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169CA" w14:textId="77777777" w:rsidR="00904CF7" w:rsidRPr="00F53D87" w:rsidRDefault="008156D2" w:rsidP="00904CF7">
      <w:pPr>
        <w:jc w:val="right"/>
        <w:rPr>
          <w:b/>
          <w:sz w:val="22"/>
          <w:szCs w:val="22"/>
          <w:lang w:val="fr-FR"/>
        </w:rPr>
      </w:pPr>
      <w:r w:rsidRPr="00F53D87">
        <w:rPr>
          <w:b/>
          <w:noProof/>
          <w:sz w:val="22"/>
          <w:szCs w:val="22"/>
        </w:rPr>
        <w:drawing>
          <wp:inline distT="0" distB="0" distL="0" distR="0" wp14:anchorId="618C5E69" wp14:editId="610EC63F">
            <wp:extent cx="447675" cy="914400"/>
            <wp:effectExtent l="0" t="0" r="9525"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914400"/>
                    </a:xfrm>
                    <a:prstGeom prst="rect">
                      <a:avLst/>
                    </a:prstGeom>
                    <a:noFill/>
                    <a:ln>
                      <a:noFill/>
                    </a:ln>
                  </pic:spPr>
                </pic:pic>
              </a:graphicData>
            </a:graphic>
          </wp:inline>
        </w:drawing>
      </w:r>
    </w:p>
    <w:p w14:paraId="06BD4276" w14:textId="61F2CE6A" w:rsidR="00904CF7" w:rsidRPr="00F53D87" w:rsidRDefault="008156D2" w:rsidP="00904CF7">
      <w:pPr>
        <w:jc w:val="right"/>
        <w:rPr>
          <w:sz w:val="22"/>
          <w:szCs w:val="22"/>
          <w:lang w:val="fr-FR"/>
        </w:rPr>
      </w:pPr>
      <w:r w:rsidRPr="00F53D87">
        <w:rPr>
          <w:noProof/>
          <w:sz w:val="22"/>
          <w:szCs w:val="22"/>
        </w:rPr>
        <w:drawing>
          <wp:inline distT="0" distB="0" distL="0" distR="0" wp14:anchorId="0ED85281" wp14:editId="1BE1DCC2">
            <wp:extent cx="466725" cy="914400"/>
            <wp:effectExtent l="0" t="0" r="9525"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914400"/>
                    </a:xfrm>
                    <a:prstGeom prst="rect">
                      <a:avLst/>
                    </a:prstGeom>
                    <a:noFill/>
                    <a:ln>
                      <a:noFill/>
                    </a:ln>
                  </pic:spPr>
                </pic:pic>
              </a:graphicData>
            </a:graphic>
          </wp:inline>
        </w:drawing>
      </w:r>
    </w:p>
    <w:p w14:paraId="62B5D768" w14:textId="77777777" w:rsidR="00904CF7" w:rsidRPr="00F53D87" w:rsidRDefault="00E146C2" w:rsidP="00904CF7">
      <w:pPr>
        <w:jc w:val="center"/>
        <w:rPr>
          <w:b/>
          <w:sz w:val="22"/>
          <w:szCs w:val="22"/>
          <w:lang w:val="fr-FR"/>
        </w:rPr>
      </w:pPr>
      <w:r w:rsidRPr="00F53D87">
        <w:rPr>
          <w:b/>
          <w:sz w:val="22"/>
          <w:szCs w:val="22"/>
          <w:lang w:val="fr-FR"/>
        </w:rPr>
        <w:t>INVITATION A SOUMISSIONNER</w:t>
      </w:r>
      <w:r w:rsidR="00904CF7" w:rsidRPr="00F53D87">
        <w:rPr>
          <w:b/>
          <w:sz w:val="22"/>
          <w:szCs w:val="22"/>
          <w:lang w:val="fr-FR"/>
        </w:rPr>
        <w:t xml:space="preserve"> (RFP) </w:t>
      </w:r>
    </w:p>
    <w:p w14:paraId="581494AE" w14:textId="77777777" w:rsidR="00904CF7" w:rsidRPr="00F53D87" w:rsidRDefault="00904CF7" w:rsidP="00904CF7">
      <w:pPr>
        <w:jc w:val="center"/>
        <w:rPr>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339E8" w:rsidRPr="00F53D87" w14:paraId="118B6F8B" w14:textId="77777777" w:rsidTr="17DD408C">
        <w:trPr>
          <w:cantSplit/>
        </w:trPr>
        <w:tc>
          <w:tcPr>
            <w:tcW w:w="5400" w:type="dxa"/>
            <w:vMerge w:val="restart"/>
          </w:tcPr>
          <w:p w14:paraId="2898C0F0" w14:textId="77777777" w:rsidR="002339E8" w:rsidRPr="00F53D87" w:rsidRDefault="002339E8" w:rsidP="00EF0762">
            <w:pPr>
              <w:jc w:val="center"/>
              <w:rPr>
                <w:color w:val="FF0000"/>
                <w:sz w:val="22"/>
                <w:szCs w:val="22"/>
                <w:lang w:val="fr-FR"/>
              </w:rPr>
            </w:pPr>
          </w:p>
          <w:p w14:paraId="072E75FB" w14:textId="3AE5AC7F" w:rsidR="002339E8" w:rsidRPr="00F53D87" w:rsidRDefault="002339E8" w:rsidP="00EF0762">
            <w:pPr>
              <w:jc w:val="center"/>
              <w:rPr>
                <w:color w:val="FF0000"/>
                <w:sz w:val="22"/>
                <w:szCs w:val="22"/>
                <w:lang w:val="fr-FR"/>
              </w:rPr>
            </w:pPr>
          </w:p>
        </w:tc>
        <w:tc>
          <w:tcPr>
            <w:tcW w:w="3960" w:type="dxa"/>
          </w:tcPr>
          <w:p w14:paraId="1C70D9E7" w14:textId="77777777" w:rsidR="002339E8" w:rsidRPr="00F53D87" w:rsidRDefault="002339E8" w:rsidP="00EF0762">
            <w:pPr>
              <w:rPr>
                <w:sz w:val="22"/>
                <w:szCs w:val="22"/>
                <w:lang w:val="fr-FR"/>
              </w:rPr>
            </w:pPr>
          </w:p>
          <w:p w14:paraId="306443D8" w14:textId="008A1EFF" w:rsidR="002339E8" w:rsidRPr="00F53D87" w:rsidRDefault="002339E8" w:rsidP="002339E8">
            <w:pPr>
              <w:rPr>
                <w:sz w:val="22"/>
                <w:szCs w:val="22"/>
                <w:lang w:val="fr-FR"/>
              </w:rPr>
            </w:pPr>
            <w:r w:rsidRPr="00F53D87">
              <w:rPr>
                <w:rFonts w:eastAsia="Calibri"/>
                <w:sz w:val="22"/>
                <w:szCs w:val="22"/>
                <w:lang w:val="fr-FR"/>
              </w:rPr>
              <w:t>DATE :</w:t>
            </w:r>
            <w:r w:rsidR="00946079" w:rsidRPr="00F53D87">
              <w:rPr>
                <w:rFonts w:eastAsia="Calibri"/>
                <w:sz w:val="22"/>
                <w:szCs w:val="22"/>
                <w:lang w:val="fr-FR"/>
              </w:rPr>
              <w:t xml:space="preserve"> </w:t>
            </w:r>
            <w:r w:rsidR="008F6D6F" w:rsidRPr="00F53D87">
              <w:rPr>
                <w:rFonts w:eastAsia="Calibri"/>
                <w:sz w:val="22"/>
                <w:szCs w:val="22"/>
                <w:lang w:val="fr-FR"/>
              </w:rPr>
              <w:t>13 juin</w:t>
            </w:r>
            <w:r w:rsidR="00946079" w:rsidRPr="00F53D87">
              <w:rPr>
                <w:rFonts w:eastAsia="Calibri"/>
                <w:sz w:val="22"/>
                <w:szCs w:val="22"/>
                <w:lang w:val="fr-FR"/>
              </w:rPr>
              <w:t xml:space="preserve"> 2021</w:t>
            </w:r>
          </w:p>
        </w:tc>
      </w:tr>
      <w:tr w:rsidR="00904CF7" w:rsidRPr="00F53D87" w14:paraId="18E862BE" w14:textId="77777777" w:rsidTr="17DD408C">
        <w:trPr>
          <w:cantSplit/>
          <w:trHeight w:val="460"/>
        </w:trPr>
        <w:tc>
          <w:tcPr>
            <w:tcW w:w="5400" w:type="dxa"/>
            <w:vMerge/>
          </w:tcPr>
          <w:p w14:paraId="2D42D235" w14:textId="77777777" w:rsidR="00904CF7" w:rsidRPr="00F53D87" w:rsidRDefault="00904CF7" w:rsidP="00EF0762">
            <w:pPr>
              <w:rPr>
                <w:color w:val="FF0000"/>
                <w:sz w:val="22"/>
                <w:szCs w:val="22"/>
                <w:lang w:val="fr-FR"/>
              </w:rPr>
            </w:pPr>
          </w:p>
        </w:tc>
        <w:tc>
          <w:tcPr>
            <w:tcW w:w="3960" w:type="dxa"/>
            <w:tcBorders>
              <w:bottom w:val="single" w:sz="4" w:space="0" w:color="auto"/>
            </w:tcBorders>
          </w:tcPr>
          <w:p w14:paraId="77870342" w14:textId="77777777" w:rsidR="00904CF7" w:rsidRPr="00F53D87" w:rsidRDefault="00904CF7" w:rsidP="00EF0762">
            <w:pPr>
              <w:rPr>
                <w:sz w:val="22"/>
                <w:szCs w:val="22"/>
                <w:lang w:val="fr-FR"/>
              </w:rPr>
            </w:pPr>
          </w:p>
          <w:p w14:paraId="1194EA2C" w14:textId="4C85A1F0" w:rsidR="00904CF7" w:rsidRPr="00F53D87" w:rsidRDefault="00904CF7" w:rsidP="002339E8">
            <w:pPr>
              <w:rPr>
                <w:sz w:val="22"/>
                <w:szCs w:val="22"/>
                <w:lang w:val="fr-FR"/>
              </w:rPr>
            </w:pPr>
            <w:r w:rsidRPr="00F53D87">
              <w:rPr>
                <w:sz w:val="22"/>
                <w:szCs w:val="22"/>
                <w:lang w:val="fr-FR"/>
              </w:rPr>
              <w:t>REFERENCE</w:t>
            </w:r>
            <w:r w:rsidR="002339E8" w:rsidRPr="00F53D87">
              <w:rPr>
                <w:sz w:val="22"/>
                <w:szCs w:val="22"/>
                <w:lang w:val="fr-FR"/>
              </w:rPr>
              <w:t> :</w:t>
            </w:r>
            <w:r w:rsidRPr="00F53D87">
              <w:rPr>
                <w:rFonts w:eastAsia="Calibri"/>
                <w:sz w:val="22"/>
                <w:szCs w:val="22"/>
                <w:lang w:val="fr-FR"/>
              </w:rPr>
              <w:t xml:space="preserve"> </w:t>
            </w:r>
            <w:r w:rsidR="008F6D6F" w:rsidRPr="00F53D87">
              <w:rPr>
                <w:rFonts w:eastAsia="Calibri"/>
                <w:sz w:val="22"/>
                <w:szCs w:val="22"/>
                <w:lang w:val="fr-FR"/>
              </w:rPr>
              <w:t>438</w:t>
            </w:r>
            <w:r w:rsidR="00946079" w:rsidRPr="00F53D87">
              <w:rPr>
                <w:rFonts w:eastAsia="Calibri"/>
                <w:sz w:val="22"/>
                <w:szCs w:val="22"/>
                <w:lang w:val="fr-FR"/>
              </w:rPr>
              <w:t>/RFP/</w:t>
            </w:r>
            <w:r w:rsidR="008F6D6F" w:rsidRPr="00F53D87">
              <w:rPr>
                <w:rFonts w:eastAsia="Calibri"/>
                <w:sz w:val="22"/>
                <w:szCs w:val="22"/>
                <w:lang w:val="fr-FR"/>
              </w:rPr>
              <w:t>PNA</w:t>
            </w:r>
            <w:r w:rsidR="00946079" w:rsidRPr="00F53D87">
              <w:rPr>
                <w:rFonts w:eastAsia="Calibri"/>
                <w:sz w:val="22"/>
                <w:szCs w:val="22"/>
                <w:lang w:val="fr-FR"/>
              </w:rPr>
              <w:t>/2021</w:t>
            </w:r>
          </w:p>
        </w:tc>
      </w:tr>
    </w:tbl>
    <w:p w14:paraId="2620D4D0" w14:textId="77777777" w:rsidR="00904CF7" w:rsidRPr="00F53D87" w:rsidRDefault="00904CF7" w:rsidP="00904CF7">
      <w:pPr>
        <w:rPr>
          <w:color w:val="FF0000"/>
          <w:sz w:val="22"/>
          <w:szCs w:val="22"/>
          <w:lang w:val="fr-FR"/>
        </w:rPr>
      </w:pPr>
    </w:p>
    <w:p w14:paraId="5490F578" w14:textId="77777777" w:rsidR="00904CF7" w:rsidRPr="00F53D87" w:rsidRDefault="00904CF7" w:rsidP="00904CF7">
      <w:pPr>
        <w:rPr>
          <w:sz w:val="22"/>
          <w:szCs w:val="22"/>
          <w:lang w:val="fr-FR"/>
        </w:rPr>
      </w:pPr>
    </w:p>
    <w:p w14:paraId="5825E87D" w14:textId="77777777" w:rsidR="002339E8" w:rsidRPr="00F53D87" w:rsidRDefault="002339E8" w:rsidP="002339E8">
      <w:pPr>
        <w:rPr>
          <w:sz w:val="22"/>
          <w:szCs w:val="22"/>
          <w:lang w:val="fr-FR"/>
        </w:rPr>
      </w:pPr>
      <w:r w:rsidRPr="00F53D87">
        <w:rPr>
          <w:sz w:val="22"/>
          <w:szCs w:val="22"/>
          <w:lang w:val="fr-FR"/>
        </w:rPr>
        <w:t>Chère Madame/Cher Monsieur,</w:t>
      </w:r>
    </w:p>
    <w:p w14:paraId="4154F2D4" w14:textId="77777777" w:rsidR="002339E8" w:rsidRPr="00F53D87" w:rsidRDefault="002339E8" w:rsidP="002339E8">
      <w:pPr>
        <w:rPr>
          <w:sz w:val="22"/>
          <w:szCs w:val="22"/>
          <w:lang w:val="fr-FR"/>
        </w:rPr>
      </w:pPr>
    </w:p>
    <w:p w14:paraId="72F48CAC" w14:textId="77777777" w:rsidR="002339E8" w:rsidRPr="00F53D87" w:rsidRDefault="002339E8" w:rsidP="002339E8">
      <w:pPr>
        <w:rPr>
          <w:sz w:val="22"/>
          <w:szCs w:val="22"/>
          <w:lang w:val="fr-FR"/>
        </w:rPr>
      </w:pPr>
    </w:p>
    <w:p w14:paraId="77849EFF" w14:textId="77777777" w:rsidR="00382F2C" w:rsidRPr="00F53D87" w:rsidRDefault="002339E8" w:rsidP="00946079">
      <w:pPr>
        <w:ind w:firstLine="720"/>
        <w:jc w:val="both"/>
        <w:outlineLvl w:val="0"/>
        <w:rPr>
          <w:rFonts w:eastAsia="Calibri"/>
          <w:sz w:val="22"/>
          <w:szCs w:val="22"/>
          <w:lang w:val="fr-FR"/>
        </w:rPr>
      </w:pPr>
      <w:r w:rsidRPr="00F53D87">
        <w:rPr>
          <w:sz w:val="22"/>
          <w:szCs w:val="22"/>
          <w:lang w:val="fr-FR"/>
        </w:rPr>
        <w:t>Nous vous demandons de bien vouloir nous adresser votre soumission au titre de</w:t>
      </w:r>
      <w:r w:rsidR="17DD408C" w:rsidRPr="00F53D87">
        <w:rPr>
          <w:rFonts w:eastAsia="Calibri"/>
          <w:sz w:val="22"/>
          <w:szCs w:val="22"/>
          <w:lang w:val="fr-FR"/>
        </w:rPr>
        <w:t xml:space="preserve"> </w:t>
      </w:r>
    </w:p>
    <w:p w14:paraId="3918CFD9" w14:textId="77777777" w:rsidR="00382F2C" w:rsidRPr="00F53D87" w:rsidRDefault="00382F2C" w:rsidP="00946079">
      <w:pPr>
        <w:ind w:firstLine="720"/>
        <w:jc w:val="both"/>
        <w:outlineLvl w:val="0"/>
        <w:rPr>
          <w:rFonts w:eastAsia="Calibri"/>
          <w:sz w:val="22"/>
          <w:szCs w:val="22"/>
          <w:lang w:val="fr-FR"/>
        </w:rPr>
      </w:pPr>
    </w:p>
    <w:p w14:paraId="7B49C852" w14:textId="25FF3846" w:rsidR="00904CF7" w:rsidRPr="00F53D87" w:rsidRDefault="008F6D6F" w:rsidP="008F6D6F">
      <w:pPr>
        <w:ind w:firstLine="720"/>
        <w:outlineLvl w:val="0"/>
        <w:rPr>
          <w:sz w:val="22"/>
          <w:szCs w:val="22"/>
          <w:lang w:val="fr-FR"/>
        </w:rPr>
      </w:pPr>
      <w:r w:rsidRPr="00F53D87">
        <w:rPr>
          <w:rFonts w:eastAsia="Calibri"/>
          <w:b/>
          <w:bCs/>
          <w:sz w:val="22"/>
          <w:szCs w:val="22"/>
          <w:lang w:val="fr-FR"/>
        </w:rPr>
        <w:t xml:space="preserve">RECRUTEMENT D’UN CABINET INTERNATIONAL </w:t>
      </w:r>
      <w:r w:rsidRPr="00F53D87">
        <w:rPr>
          <w:rFonts w:eastAsia="Calibri"/>
          <w:b/>
          <w:bCs/>
          <w:sz w:val="22"/>
          <w:szCs w:val="22"/>
          <w:lang w:val="fr-FR"/>
        </w:rPr>
        <w:t xml:space="preserve">OU </w:t>
      </w:r>
      <w:r w:rsidRPr="00F53D87">
        <w:rPr>
          <w:rFonts w:eastAsia="Calibri"/>
          <w:b/>
          <w:bCs/>
          <w:sz w:val="22"/>
          <w:szCs w:val="22"/>
          <w:lang w:val="fr-FR"/>
        </w:rPr>
        <w:t>NATIONAL POUR L’ELABORATION DE LA STRATEGIE A LONG TERME DE DEVELOPPEMENT A FAIBLE EMISSION DE CARBONE</w:t>
      </w:r>
    </w:p>
    <w:p w14:paraId="5896DA17" w14:textId="77777777" w:rsidR="00904CF7" w:rsidRPr="00F53D87" w:rsidRDefault="002339E8" w:rsidP="00904CF7">
      <w:pPr>
        <w:ind w:firstLine="720"/>
        <w:outlineLvl w:val="0"/>
        <w:rPr>
          <w:sz w:val="22"/>
          <w:szCs w:val="22"/>
          <w:lang w:val="fr-FR"/>
        </w:rPr>
      </w:pPr>
      <w:r w:rsidRPr="00F53D87">
        <w:rPr>
          <w:sz w:val="22"/>
          <w:szCs w:val="22"/>
          <w:lang w:val="fr-FR"/>
        </w:rPr>
        <w:t>Veuillez utiliser le formulaire figurant dans l’annexe 2 jointe aux présentes pour les besoins de la préparation de votre soumission.</w:t>
      </w:r>
    </w:p>
    <w:p w14:paraId="2E397834" w14:textId="77777777" w:rsidR="00904CF7" w:rsidRPr="00F53D87" w:rsidRDefault="00904CF7" w:rsidP="00904CF7">
      <w:pPr>
        <w:ind w:firstLine="720"/>
        <w:outlineLvl w:val="0"/>
        <w:rPr>
          <w:sz w:val="22"/>
          <w:szCs w:val="22"/>
          <w:lang w:val="fr-FR"/>
        </w:rPr>
      </w:pPr>
    </w:p>
    <w:p w14:paraId="6DC5202E" w14:textId="4487247D" w:rsidR="003C5D0B" w:rsidRPr="00F53D87" w:rsidRDefault="003C5D0B" w:rsidP="003C5D0B">
      <w:pPr>
        <w:ind w:firstLine="720"/>
        <w:outlineLvl w:val="0"/>
        <w:rPr>
          <w:sz w:val="22"/>
          <w:szCs w:val="22"/>
          <w:lang w:val="fr-FR"/>
        </w:rPr>
      </w:pPr>
      <w:r w:rsidRPr="00F53D87">
        <w:rPr>
          <w:rFonts w:eastAsia="Calibri"/>
          <w:sz w:val="22"/>
          <w:szCs w:val="22"/>
          <w:lang w:val="fr-FR"/>
        </w:rPr>
        <w:t xml:space="preserve">Les soumissions </w:t>
      </w:r>
      <w:r w:rsidR="17DD408C" w:rsidRPr="00F53D87">
        <w:rPr>
          <w:rFonts w:eastAsia="Calibri"/>
          <w:sz w:val="22"/>
          <w:szCs w:val="22"/>
          <w:lang w:val="fr-FR"/>
        </w:rPr>
        <w:t xml:space="preserve">technique et financières </w:t>
      </w:r>
      <w:r w:rsidRPr="00F53D87">
        <w:rPr>
          <w:rFonts w:eastAsia="Calibri"/>
          <w:sz w:val="22"/>
          <w:szCs w:val="22"/>
          <w:lang w:val="fr-FR"/>
        </w:rPr>
        <w:t>peuvent être déposées</w:t>
      </w:r>
      <w:r w:rsidR="17DD408C" w:rsidRPr="00F53D87">
        <w:rPr>
          <w:rFonts w:eastAsia="Calibri"/>
          <w:sz w:val="22"/>
          <w:szCs w:val="22"/>
          <w:lang w:val="fr-FR"/>
        </w:rPr>
        <w:t xml:space="preserve"> sous pli fermé</w:t>
      </w:r>
      <w:r w:rsidRPr="00F53D87">
        <w:rPr>
          <w:rFonts w:eastAsia="Calibri"/>
          <w:sz w:val="22"/>
          <w:szCs w:val="22"/>
          <w:lang w:val="fr-FR"/>
        </w:rPr>
        <w:t xml:space="preserve"> </w:t>
      </w:r>
      <w:r w:rsidRPr="00F53D87">
        <w:rPr>
          <w:rFonts w:eastAsia="Calibri"/>
          <w:sz w:val="22"/>
          <w:szCs w:val="22"/>
          <w:highlight w:val="yellow"/>
          <w:lang w:val="fr-FR"/>
        </w:rPr>
        <w:t xml:space="preserve">jusqu’au </w:t>
      </w:r>
      <w:r w:rsidR="008F6D6F" w:rsidRPr="00F53D87">
        <w:rPr>
          <w:rFonts w:eastAsia="Calibri"/>
          <w:b/>
          <w:bCs/>
          <w:sz w:val="22"/>
          <w:szCs w:val="22"/>
          <w:highlight w:val="yellow"/>
          <w:lang w:val="fr-FR"/>
        </w:rPr>
        <w:t>25 juin</w:t>
      </w:r>
      <w:r w:rsidR="00946079" w:rsidRPr="00F53D87">
        <w:rPr>
          <w:rFonts w:eastAsia="Calibri"/>
          <w:b/>
          <w:bCs/>
          <w:sz w:val="22"/>
          <w:szCs w:val="22"/>
          <w:highlight w:val="yellow"/>
          <w:lang w:val="fr-FR"/>
        </w:rPr>
        <w:t xml:space="preserve"> 2021 à 15H</w:t>
      </w:r>
      <w:proofErr w:type="gramStart"/>
      <w:r w:rsidR="00946079" w:rsidRPr="00F53D87">
        <w:rPr>
          <w:rFonts w:eastAsia="Calibri"/>
          <w:b/>
          <w:bCs/>
          <w:sz w:val="22"/>
          <w:szCs w:val="22"/>
          <w:highlight w:val="yellow"/>
          <w:lang w:val="fr-FR"/>
        </w:rPr>
        <w:t>00</w:t>
      </w:r>
      <w:r w:rsidR="17DD408C" w:rsidRPr="00F53D87">
        <w:rPr>
          <w:rFonts w:eastAsia="Calibri"/>
          <w:sz w:val="22"/>
          <w:szCs w:val="22"/>
          <w:lang w:val="fr-FR"/>
        </w:rPr>
        <w:t xml:space="preserve"> </w:t>
      </w:r>
      <w:r w:rsidRPr="00F53D87">
        <w:rPr>
          <w:rFonts w:eastAsia="Calibri"/>
          <w:sz w:val="22"/>
          <w:szCs w:val="22"/>
          <w:lang w:val="fr-FR"/>
        </w:rPr>
        <w:t xml:space="preserve"> à</w:t>
      </w:r>
      <w:proofErr w:type="gramEnd"/>
      <w:r w:rsidRPr="00F53D87">
        <w:rPr>
          <w:rFonts w:eastAsia="Calibri"/>
          <w:sz w:val="22"/>
          <w:szCs w:val="22"/>
          <w:lang w:val="fr-FR"/>
        </w:rPr>
        <w:t xml:space="preserve"> l’adresse </w:t>
      </w:r>
      <w:r w:rsidR="00946079" w:rsidRPr="00F53D87">
        <w:rPr>
          <w:rFonts w:eastAsia="Calibri"/>
          <w:sz w:val="22"/>
          <w:szCs w:val="22"/>
          <w:lang w:val="fr-FR"/>
        </w:rPr>
        <w:t xml:space="preserve">email suivante </w:t>
      </w:r>
      <w:r w:rsidRPr="00F53D87">
        <w:rPr>
          <w:rFonts w:eastAsia="Calibri"/>
          <w:sz w:val="22"/>
          <w:szCs w:val="22"/>
          <w:lang w:val="fr-FR"/>
        </w:rPr>
        <w:t>:</w:t>
      </w:r>
      <w:r w:rsidR="00946079" w:rsidRPr="00F53D87">
        <w:rPr>
          <w:rFonts w:eastAsia="Calibri"/>
          <w:sz w:val="22"/>
          <w:szCs w:val="22"/>
          <w:lang w:val="fr-FR"/>
        </w:rPr>
        <w:t xml:space="preserve"> </w:t>
      </w:r>
      <w:hyperlink r:id="rId15" w:history="1">
        <w:r w:rsidR="00946079" w:rsidRPr="00F53D87">
          <w:rPr>
            <w:rStyle w:val="Lienhypertexte"/>
            <w:rFonts w:eastAsia="Calibri"/>
            <w:sz w:val="22"/>
            <w:szCs w:val="22"/>
            <w:lang w:val="fr-FR"/>
          </w:rPr>
          <w:t>offres.mg@undp.org</w:t>
        </w:r>
      </w:hyperlink>
      <w:r w:rsidR="00946079" w:rsidRPr="00F53D87">
        <w:rPr>
          <w:rFonts w:eastAsia="Calibri"/>
          <w:sz w:val="22"/>
          <w:szCs w:val="22"/>
          <w:lang w:val="fr-FR"/>
        </w:rPr>
        <w:t xml:space="preserve"> </w:t>
      </w:r>
    </w:p>
    <w:p w14:paraId="3E7074E1" w14:textId="77777777" w:rsidR="003C5D0B" w:rsidRPr="00F53D87" w:rsidRDefault="003C5D0B" w:rsidP="003C5D0B">
      <w:pPr>
        <w:ind w:firstLine="720"/>
        <w:outlineLvl w:val="0"/>
        <w:rPr>
          <w:sz w:val="22"/>
          <w:szCs w:val="22"/>
          <w:lang w:val="fr-FR"/>
        </w:rPr>
      </w:pPr>
    </w:p>
    <w:p w14:paraId="09B42ED8" w14:textId="3DC5A532" w:rsidR="00904CF7" w:rsidRPr="00F53D87" w:rsidRDefault="00904CF7" w:rsidP="00904CF7">
      <w:pPr>
        <w:jc w:val="both"/>
        <w:rPr>
          <w:sz w:val="22"/>
          <w:szCs w:val="22"/>
          <w:lang w:val="fr-FR"/>
        </w:rPr>
      </w:pPr>
      <w:r w:rsidRPr="00F53D87">
        <w:rPr>
          <w:sz w:val="22"/>
          <w:szCs w:val="22"/>
          <w:lang w:val="fr-FR"/>
        </w:rPr>
        <w:tab/>
      </w:r>
      <w:r w:rsidR="00F70D90" w:rsidRPr="00F53D87">
        <w:rPr>
          <w:sz w:val="22"/>
          <w:szCs w:val="22"/>
          <w:lang w:val="fr-FR"/>
        </w:rPr>
        <w:t xml:space="preserve">Votre soumission doit être rédigée en </w:t>
      </w:r>
      <w:r w:rsidR="00946079" w:rsidRPr="00F53D87">
        <w:rPr>
          <w:sz w:val="22"/>
          <w:szCs w:val="22"/>
          <w:lang w:val="fr-FR"/>
        </w:rPr>
        <w:t>Français</w:t>
      </w:r>
      <w:r w:rsidRPr="00F53D87">
        <w:rPr>
          <w:sz w:val="22"/>
          <w:szCs w:val="22"/>
          <w:lang w:val="fr-FR"/>
        </w:rPr>
        <w:t xml:space="preserve">, </w:t>
      </w:r>
      <w:r w:rsidR="00A76EB2" w:rsidRPr="00F53D87">
        <w:rPr>
          <w:sz w:val="22"/>
          <w:szCs w:val="22"/>
          <w:lang w:val="fr-FR"/>
        </w:rPr>
        <w:t>et assortie d’une durée de validité minimum de</w:t>
      </w:r>
      <w:r w:rsidR="00946079" w:rsidRPr="00F53D87">
        <w:rPr>
          <w:sz w:val="22"/>
          <w:szCs w:val="22"/>
          <w:lang w:val="fr-FR"/>
        </w:rPr>
        <w:t xml:space="preserve"> 120 jours</w:t>
      </w:r>
      <w:r w:rsidRPr="00F53D87">
        <w:rPr>
          <w:b/>
          <w:i/>
          <w:color w:val="FF0000"/>
          <w:sz w:val="22"/>
          <w:szCs w:val="22"/>
          <w:lang w:val="fr-FR"/>
        </w:rPr>
        <w:t>.</w:t>
      </w:r>
    </w:p>
    <w:p w14:paraId="6075CD6A" w14:textId="77777777" w:rsidR="00904CF7" w:rsidRPr="00F53D87" w:rsidRDefault="00904CF7" w:rsidP="00904CF7">
      <w:pPr>
        <w:jc w:val="both"/>
        <w:rPr>
          <w:sz w:val="22"/>
          <w:szCs w:val="22"/>
          <w:lang w:val="fr-FR"/>
        </w:rPr>
      </w:pPr>
    </w:p>
    <w:p w14:paraId="22563726" w14:textId="4C4DC859" w:rsidR="00123550" w:rsidRPr="00F53D87" w:rsidRDefault="00123550" w:rsidP="00904CF7">
      <w:pPr>
        <w:ind w:firstLine="720"/>
        <w:jc w:val="both"/>
        <w:rPr>
          <w:sz w:val="22"/>
          <w:szCs w:val="22"/>
          <w:lang w:val="fr-FR"/>
        </w:rPr>
      </w:pPr>
      <w:r w:rsidRPr="00F53D87">
        <w:rPr>
          <w:sz w:val="22"/>
          <w:szCs w:val="22"/>
          <w:lang w:val="fr-FR"/>
        </w:rPr>
        <w:t>Dans le cadre de la préparation de votre soumission, il vous appartiendra de vous assurer qu</w:t>
      </w:r>
      <w:r w:rsidR="00B019A9" w:rsidRPr="00F53D87">
        <w:rPr>
          <w:sz w:val="22"/>
          <w:szCs w:val="22"/>
          <w:lang w:val="fr-FR"/>
        </w:rPr>
        <w:t>’elle</w:t>
      </w:r>
      <w:r w:rsidRPr="00F53D87">
        <w:rPr>
          <w:sz w:val="22"/>
          <w:szCs w:val="22"/>
          <w:lang w:val="fr-FR"/>
        </w:rPr>
        <w:t xml:space="preserve"> parviendra à l’adresse indiquée ci-dessus au plus tard à la date-limite. Les </w:t>
      </w:r>
      <w:r w:rsidR="00B73667" w:rsidRPr="00F53D87">
        <w:rPr>
          <w:sz w:val="22"/>
          <w:szCs w:val="22"/>
          <w:lang w:val="fr-FR"/>
        </w:rPr>
        <w:t xml:space="preserve">soumissions </w:t>
      </w:r>
      <w:r w:rsidRPr="00F53D87">
        <w:rPr>
          <w:sz w:val="22"/>
          <w:szCs w:val="22"/>
          <w:lang w:val="fr-FR"/>
        </w:rPr>
        <w:t xml:space="preserve">qui seront reçues par le PNUD postérieurement à la date-limite indiquée ci-dessus, pour quelque raison que ce soit, ne seront pas prises en compte. </w:t>
      </w:r>
      <w:r w:rsidR="00EA7309" w:rsidRPr="00F53D87">
        <w:rPr>
          <w:sz w:val="22"/>
          <w:szCs w:val="22"/>
          <w:lang w:val="fr-FR"/>
        </w:rPr>
        <w:t>Si vous transmettez votre soumission</w:t>
      </w:r>
      <w:r w:rsidRPr="00F53D87">
        <w:rPr>
          <w:sz w:val="22"/>
          <w:szCs w:val="22"/>
          <w:lang w:val="fr-FR"/>
        </w:rPr>
        <w:t xml:space="preserve"> par courrier électronique, </w:t>
      </w:r>
      <w:proofErr w:type="spellStart"/>
      <w:r w:rsidRPr="00F53D87">
        <w:rPr>
          <w:sz w:val="22"/>
          <w:szCs w:val="22"/>
          <w:lang w:val="fr-FR"/>
        </w:rPr>
        <w:t>veuillez vous</w:t>
      </w:r>
      <w:proofErr w:type="spellEnd"/>
      <w:r w:rsidRPr="00F53D87">
        <w:rPr>
          <w:sz w:val="22"/>
          <w:szCs w:val="22"/>
          <w:lang w:val="fr-FR"/>
        </w:rPr>
        <w:t xml:space="preserve"> assurer qu’elle est signée, en format .</w:t>
      </w:r>
      <w:proofErr w:type="spellStart"/>
      <w:r w:rsidRPr="00F53D87">
        <w:rPr>
          <w:sz w:val="22"/>
          <w:szCs w:val="22"/>
          <w:lang w:val="fr-FR"/>
        </w:rPr>
        <w:t>pdf</w:t>
      </w:r>
      <w:proofErr w:type="spellEnd"/>
      <w:r w:rsidRPr="00F53D87">
        <w:rPr>
          <w:sz w:val="22"/>
          <w:szCs w:val="22"/>
          <w:lang w:val="fr-FR"/>
        </w:rPr>
        <w:t xml:space="preserve"> et exempte de virus ou fichiers corrompus</w:t>
      </w:r>
      <w:r w:rsidR="00946079" w:rsidRPr="00F53D87">
        <w:rPr>
          <w:sz w:val="22"/>
          <w:szCs w:val="22"/>
          <w:lang w:val="fr-FR"/>
        </w:rPr>
        <w:t xml:space="preserve"> et maximum 5MB</w:t>
      </w:r>
      <w:r w:rsidRPr="00F53D87">
        <w:rPr>
          <w:sz w:val="22"/>
          <w:szCs w:val="22"/>
          <w:lang w:val="fr-FR"/>
        </w:rPr>
        <w:t>.</w:t>
      </w:r>
    </w:p>
    <w:p w14:paraId="608E65E6" w14:textId="77777777" w:rsidR="00904CF7" w:rsidRPr="00F53D87" w:rsidRDefault="00904CF7" w:rsidP="00904CF7">
      <w:pPr>
        <w:jc w:val="both"/>
        <w:rPr>
          <w:sz w:val="22"/>
          <w:szCs w:val="22"/>
          <w:lang w:val="fr-FR"/>
        </w:rPr>
      </w:pPr>
    </w:p>
    <w:p w14:paraId="51E81221" w14:textId="77777777" w:rsidR="00904CF7" w:rsidRPr="00F53D87" w:rsidRDefault="00785CEA" w:rsidP="00904CF7">
      <w:pPr>
        <w:ind w:firstLine="720"/>
        <w:jc w:val="both"/>
        <w:rPr>
          <w:sz w:val="22"/>
          <w:szCs w:val="22"/>
          <w:lang w:val="fr-FR"/>
        </w:rPr>
      </w:pPr>
      <w:r w:rsidRPr="00F53D87">
        <w:rPr>
          <w:sz w:val="22"/>
          <w:szCs w:val="22"/>
          <w:lang w:val="fr-FR"/>
        </w:rPr>
        <w:t>Les services proposés seront examinés et évalués en fonction de l’exhaustivité et de la conformité de la soumission</w:t>
      </w:r>
      <w:r w:rsidR="00461C99" w:rsidRPr="00F53D87">
        <w:rPr>
          <w:sz w:val="22"/>
          <w:szCs w:val="22"/>
          <w:lang w:val="fr-FR"/>
        </w:rPr>
        <w:t xml:space="preserve"> et</w:t>
      </w:r>
      <w:r w:rsidRPr="00F53D87">
        <w:rPr>
          <w:sz w:val="22"/>
          <w:szCs w:val="22"/>
          <w:lang w:val="fr-FR"/>
        </w:rPr>
        <w:t xml:space="preserve"> du respect des exigences indiqué</w:t>
      </w:r>
      <w:r w:rsidR="00461C99" w:rsidRPr="00F53D87">
        <w:rPr>
          <w:sz w:val="22"/>
          <w:szCs w:val="22"/>
          <w:lang w:val="fr-FR"/>
        </w:rPr>
        <w:t>e</w:t>
      </w:r>
      <w:r w:rsidRPr="00F53D87">
        <w:rPr>
          <w:sz w:val="22"/>
          <w:szCs w:val="22"/>
          <w:lang w:val="fr-FR"/>
        </w:rPr>
        <w:t xml:space="preserve">s dans la RFP et </w:t>
      </w:r>
      <w:r w:rsidR="00461C99" w:rsidRPr="00F53D87">
        <w:rPr>
          <w:sz w:val="22"/>
          <w:szCs w:val="22"/>
          <w:lang w:val="fr-FR"/>
        </w:rPr>
        <w:t xml:space="preserve">dans </w:t>
      </w:r>
      <w:r w:rsidRPr="00F53D87">
        <w:rPr>
          <w:sz w:val="22"/>
          <w:szCs w:val="22"/>
          <w:lang w:val="fr-FR"/>
        </w:rPr>
        <w:t>l’ensemble des autres annexes fournissant des détails sur les exigences du PNUD.</w:t>
      </w:r>
      <w:r w:rsidR="00904CF7" w:rsidRPr="00F53D87">
        <w:rPr>
          <w:sz w:val="22"/>
          <w:szCs w:val="22"/>
          <w:lang w:val="fr-FR"/>
        </w:rPr>
        <w:t xml:space="preserve"> </w:t>
      </w:r>
    </w:p>
    <w:p w14:paraId="4F0C5334" w14:textId="77777777" w:rsidR="00904CF7" w:rsidRPr="00F53D87" w:rsidRDefault="00904CF7" w:rsidP="00904CF7">
      <w:pPr>
        <w:rPr>
          <w:sz w:val="22"/>
          <w:szCs w:val="22"/>
          <w:lang w:val="fr-FR"/>
        </w:rPr>
      </w:pPr>
    </w:p>
    <w:p w14:paraId="26E0DC37" w14:textId="77777777" w:rsidR="00461C99" w:rsidRPr="00F53D87" w:rsidRDefault="00461C99" w:rsidP="00904CF7">
      <w:pPr>
        <w:ind w:firstLine="720"/>
        <w:jc w:val="both"/>
        <w:rPr>
          <w:sz w:val="22"/>
          <w:szCs w:val="22"/>
          <w:lang w:val="fr-FR"/>
        </w:rPr>
      </w:pPr>
      <w:r w:rsidRPr="00F53D87">
        <w:rPr>
          <w:sz w:val="22"/>
          <w:szCs w:val="22"/>
          <w:lang w:val="fr-FR"/>
        </w:rPr>
        <w:t xml:space="preserve">La soumission qui répondra à l’ensemble des exigences, satisfera l’ensemble des critères d’évaluation et possèdera le meilleur rapport qualité/prix sera sélectionnée aux fins d’attribution du contrat. </w:t>
      </w:r>
      <w:r w:rsidR="00764D0A" w:rsidRPr="00F53D87">
        <w:rPr>
          <w:sz w:val="22"/>
          <w:szCs w:val="22"/>
          <w:lang w:val="fr-FR"/>
        </w:rPr>
        <w:t>Toute offre qui ne répondra pas aux exigences sera rejetée.</w:t>
      </w:r>
    </w:p>
    <w:p w14:paraId="1B6CFA28" w14:textId="77777777" w:rsidR="00904CF7" w:rsidRPr="00F53D87" w:rsidRDefault="00904CF7" w:rsidP="00904CF7">
      <w:pPr>
        <w:rPr>
          <w:sz w:val="22"/>
          <w:szCs w:val="22"/>
          <w:lang w:val="fr-FR"/>
        </w:rPr>
      </w:pPr>
    </w:p>
    <w:p w14:paraId="3EC591A5" w14:textId="77777777" w:rsidR="00904CF7" w:rsidRPr="00F53D87" w:rsidRDefault="00D37955" w:rsidP="00904CF7">
      <w:pPr>
        <w:ind w:firstLine="720"/>
        <w:jc w:val="both"/>
        <w:rPr>
          <w:sz w:val="22"/>
          <w:szCs w:val="22"/>
          <w:lang w:val="fr-FR"/>
        </w:rPr>
      </w:pPr>
      <w:r w:rsidRPr="00F53D87">
        <w:rPr>
          <w:sz w:val="22"/>
          <w:szCs w:val="22"/>
          <w:lang w:val="fr-FR"/>
        </w:rPr>
        <w:lastRenderedPageBreak/>
        <w:t xml:space="preserve">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w:t>
      </w:r>
      <w:r w:rsidR="00E15716" w:rsidRPr="00F53D87">
        <w:rPr>
          <w:sz w:val="22"/>
          <w:szCs w:val="22"/>
          <w:lang w:val="fr-FR"/>
        </w:rPr>
        <w:t>sa soumission</w:t>
      </w:r>
      <w:r w:rsidRPr="00F53D87">
        <w:rPr>
          <w:sz w:val="22"/>
          <w:szCs w:val="22"/>
          <w:lang w:val="fr-FR"/>
        </w:rPr>
        <w:t xml:space="preserve"> sera rejetée.</w:t>
      </w:r>
    </w:p>
    <w:p w14:paraId="3C713ADD" w14:textId="77777777" w:rsidR="00904CF7" w:rsidRPr="00F53D87" w:rsidRDefault="00904CF7" w:rsidP="00904CF7">
      <w:pPr>
        <w:ind w:firstLine="720"/>
        <w:jc w:val="both"/>
        <w:rPr>
          <w:sz w:val="22"/>
          <w:szCs w:val="22"/>
          <w:lang w:val="fr-FR"/>
        </w:rPr>
      </w:pPr>
    </w:p>
    <w:p w14:paraId="5EEBF48B" w14:textId="77777777" w:rsidR="0087570F" w:rsidRPr="00F53D87" w:rsidRDefault="001618E3" w:rsidP="0087570F">
      <w:pPr>
        <w:pStyle w:val="ColorfulList-Accent11"/>
        <w:tabs>
          <w:tab w:val="left" w:pos="0"/>
        </w:tabs>
        <w:spacing w:line="240" w:lineRule="auto"/>
        <w:ind w:left="0" w:firstLine="720"/>
        <w:jc w:val="both"/>
        <w:rPr>
          <w:bCs/>
          <w:szCs w:val="22"/>
          <w:lang w:val="fr-FR"/>
        </w:rPr>
      </w:pPr>
      <w:r w:rsidRPr="00F53D87">
        <w:rPr>
          <w:bCs/>
          <w:szCs w:val="22"/>
          <w:lang w:val="fr-FR"/>
        </w:rPr>
        <w:t>A</w:t>
      </w:r>
      <w:r w:rsidR="0087570F" w:rsidRPr="00F53D87">
        <w:rPr>
          <w:bCs/>
          <w:szCs w:val="22"/>
          <w:lang w:val="fr-FR"/>
        </w:rPr>
        <w:t>ucune</w:t>
      </w:r>
      <w:r w:rsidRPr="00F53D87">
        <w:rPr>
          <w:bCs/>
          <w:szCs w:val="22"/>
          <w:lang w:val="fr-FR"/>
        </w:rPr>
        <w:t xml:space="preserve"> </w:t>
      </w:r>
      <w:r w:rsidR="0087570F" w:rsidRPr="00F53D87">
        <w:rPr>
          <w:bCs/>
          <w:szCs w:val="22"/>
          <w:lang w:val="fr-FR"/>
        </w:rPr>
        <w:t>modification du prix résultant de la hausse des coûts, de l’inflation, de la fluctuation des taux de change ou de tout autre facteur de marché ne sera acceptée par le PNUD après réception de l</w:t>
      </w:r>
      <w:r w:rsidRPr="00F53D87">
        <w:rPr>
          <w:bCs/>
          <w:szCs w:val="22"/>
          <w:lang w:val="fr-FR"/>
        </w:rPr>
        <w:t>a soumission</w:t>
      </w:r>
      <w:r w:rsidR="0087570F" w:rsidRPr="00F53D87">
        <w:rPr>
          <w:bCs/>
          <w:szCs w:val="22"/>
          <w:lang w:val="fr-FR"/>
        </w:rPr>
        <w:t xml:space="preserve">. Lors de l’attribution du contrat ou du bon de commande, le PNUD se réserve le droit de modifier (à la hausse ou à la baisse) la quantité des services et/ou </w:t>
      </w:r>
      <w:r w:rsidR="00B019A9" w:rsidRPr="00F53D87">
        <w:rPr>
          <w:bCs/>
          <w:szCs w:val="22"/>
          <w:lang w:val="fr-FR"/>
        </w:rPr>
        <w:t xml:space="preserve">des </w:t>
      </w:r>
      <w:r w:rsidR="0087570F" w:rsidRPr="00F53D87">
        <w:rPr>
          <w:bCs/>
          <w:szCs w:val="22"/>
          <w:lang w:val="fr-FR"/>
        </w:rPr>
        <w:t>biens, dans la limite de vingt-cinq pour cent (25 %) du montant total de l’offre, sans modification du prix unitaire ou des autres conditions.</w:t>
      </w:r>
    </w:p>
    <w:p w14:paraId="1D11648C" w14:textId="77777777" w:rsidR="0087570F" w:rsidRPr="00F53D87" w:rsidRDefault="0087570F" w:rsidP="0087570F">
      <w:pPr>
        <w:jc w:val="both"/>
        <w:rPr>
          <w:rStyle w:val="lev"/>
          <w:b w:val="0"/>
          <w:iCs/>
          <w:sz w:val="22"/>
          <w:szCs w:val="22"/>
          <w:lang w:val="fr-FR"/>
        </w:rPr>
      </w:pPr>
    </w:p>
    <w:p w14:paraId="3F4AFF7D" w14:textId="77777777" w:rsidR="0087570F" w:rsidRPr="00F53D87" w:rsidRDefault="0087570F" w:rsidP="0087570F">
      <w:pPr>
        <w:ind w:firstLine="720"/>
        <w:jc w:val="both"/>
        <w:rPr>
          <w:sz w:val="22"/>
          <w:szCs w:val="22"/>
          <w:lang w:val="fr-FR"/>
        </w:rPr>
      </w:pPr>
      <w:r w:rsidRPr="00F53D87">
        <w:rPr>
          <w:sz w:val="22"/>
          <w:szCs w:val="22"/>
          <w:lang w:val="fr-FR"/>
        </w:rPr>
        <w:t xml:space="preserve">Tout </w:t>
      </w:r>
      <w:r w:rsidR="009E2DE2" w:rsidRPr="00F53D87">
        <w:rPr>
          <w:sz w:val="22"/>
          <w:szCs w:val="22"/>
          <w:lang w:val="fr-FR"/>
        </w:rPr>
        <w:t xml:space="preserve">contrat ou </w:t>
      </w:r>
      <w:r w:rsidRPr="00F53D87">
        <w:rPr>
          <w:sz w:val="22"/>
          <w:szCs w:val="22"/>
          <w:lang w:val="fr-FR"/>
        </w:rPr>
        <w:t xml:space="preserve">bon de commande qui sera </w:t>
      </w:r>
      <w:r w:rsidR="00966760" w:rsidRPr="00F53D87">
        <w:rPr>
          <w:sz w:val="22"/>
          <w:szCs w:val="22"/>
          <w:lang w:val="fr-FR"/>
        </w:rPr>
        <w:t>délivré</w:t>
      </w:r>
      <w:r w:rsidRPr="00F53D87">
        <w:rPr>
          <w:sz w:val="22"/>
          <w:szCs w:val="22"/>
          <w:lang w:val="fr-FR"/>
        </w:rPr>
        <w:t xml:space="preserve"> au titre de la présente RF</w:t>
      </w:r>
      <w:r w:rsidR="00966760" w:rsidRPr="00F53D87">
        <w:rPr>
          <w:sz w:val="22"/>
          <w:szCs w:val="22"/>
          <w:lang w:val="fr-FR"/>
        </w:rPr>
        <w:t>P</w:t>
      </w:r>
      <w:r w:rsidRPr="00F53D87">
        <w:rPr>
          <w:sz w:val="22"/>
          <w:szCs w:val="22"/>
          <w:lang w:val="fr-FR"/>
        </w:rPr>
        <w:t xml:space="preserve"> sera soumis aux conditions gén</w:t>
      </w:r>
      <w:r w:rsidR="00B019A9" w:rsidRPr="00F53D87">
        <w:rPr>
          <w:sz w:val="22"/>
          <w:szCs w:val="22"/>
          <w:lang w:val="fr-FR"/>
        </w:rPr>
        <w:t>érales jointes aux présentes. Le</w:t>
      </w:r>
      <w:r w:rsidRPr="00F53D87">
        <w:rPr>
          <w:sz w:val="22"/>
          <w:szCs w:val="22"/>
          <w:lang w:val="fr-FR"/>
        </w:rPr>
        <w:t xml:space="preserve"> simple </w:t>
      </w:r>
      <w:r w:rsidR="00B019A9" w:rsidRPr="00F53D87">
        <w:rPr>
          <w:sz w:val="22"/>
          <w:szCs w:val="22"/>
          <w:lang w:val="fr-FR"/>
        </w:rPr>
        <w:t xml:space="preserve">dépôt </w:t>
      </w:r>
      <w:r w:rsidRPr="00F53D87">
        <w:rPr>
          <w:sz w:val="22"/>
          <w:szCs w:val="22"/>
          <w:lang w:val="fr-FR"/>
        </w:rPr>
        <w:t xml:space="preserve">d’une </w:t>
      </w:r>
      <w:r w:rsidR="00966760" w:rsidRPr="00F53D87">
        <w:rPr>
          <w:sz w:val="22"/>
          <w:szCs w:val="22"/>
          <w:lang w:val="fr-FR"/>
        </w:rPr>
        <w:t xml:space="preserve">soumission </w:t>
      </w:r>
      <w:r w:rsidRPr="00F53D87">
        <w:rPr>
          <w:sz w:val="22"/>
          <w:szCs w:val="22"/>
          <w:lang w:val="fr-FR"/>
        </w:rPr>
        <w:t>emporte acceptation sans r</w:t>
      </w:r>
      <w:r w:rsidR="0011703D" w:rsidRPr="00F53D87">
        <w:rPr>
          <w:sz w:val="22"/>
          <w:szCs w:val="22"/>
          <w:lang w:val="fr-FR"/>
        </w:rPr>
        <w:t>éserve</w:t>
      </w:r>
      <w:r w:rsidRPr="00F53D87">
        <w:rPr>
          <w:sz w:val="22"/>
          <w:szCs w:val="22"/>
          <w:lang w:val="fr-FR"/>
        </w:rPr>
        <w:t xml:space="preserve"> par le </w:t>
      </w:r>
      <w:r w:rsidR="00552A39" w:rsidRPr="00F53D87">
        <w:rPr>
          <w:sz w:val="22"/>
          <w:szCs w:val="22"/>
          <w:lang w:val="fr-FR"/>
        </w:rPr>
        <w:t xml:space="preserve">prestataire de services </w:t>
      </w:r>
      <w:r w:rsidRPr="00F53D87">
        <w:rPr>
          <w:sz w:val="22"/>
          <w:szCs w:val="22"/>
          <w:lang w:val="fr-FR"/>
        </w:rPr>
        <w:t>des conditions générales du PNUD figurant à l’annexe 3 des présentes.</w:t>
      </w:r>
    </w:p>
    <w:p w14:paraId="3B3833D4" w14:textId="77777777" w:rsidR="0087570F" w:rsidRPr="00F53D87" w:rsidRDefault="0087570F" w:rsidP="0087570F">
      <w:pPr>
        <w:ind w:firstLine="720"/>
        <w:rPr>
          <w:sz w:val="22"/>
          <w:szCs w:val="22"/>
          <w:lang w:val="fr-FR"/>
        </w:rPr>
      </w:pPr>
    </w:p>
    <w:p w14:paraId="7629288D" w14:textId="77777777" w:rsidR="0087570F" w:rsidRPr="00F53D87" w:rsidRDefault="006910DB" w:rsidP="0087570F">
      <w:pPr>
        <w:ind w:firstLine="720"/>
        <w:jc w:val="both"/>
        <w:rPr>
          <w:sz w:val="22"/>
          <w:szCs w:val="22"/>
          <w:lang w:val="fr-FR"/>
        </w:rPr>
      </w:pPr>
      <w:r w:rsidRPr="00F53D87">
        <w:rPr>
          <w:snapToGrid w:val="0"/>
          <w:sz w:val="22"/>
          <w:szCs w:val="22"/>
          <w:lang w:val="fr-FR"/>
        </w:rPr>
        <w:t>Veuillez noter que l</w:t>
      </w:r>
      <w:r w:rsidR="0087570F" w:rsidRPr="00F53D87">
        <w:rPr>
          <w:snapToGrid w:val="0"/>
          <w:sz w:val="22"/>
          <w:szCs w:val="22"/>
          <w:lang w:val="fr-FR"/>
        </w:rPr>
        <w:t xml:space="preserve">e PNUD n’est pas tenu d’accepter une quelconque </w:t>
      </w:r>
      <w:r w:rsidR="00554973" w:rsidRPr="00F53D87">
        <w:rPr>
          <w:snapToGrid w:val="0"/>
          <w:sz w:val="22"/>
          <w:szCs w:val="22"/>
          <w:lang w:val="fr-FR"/>
        </w:rPr>
        <w:t xml:space="preserve">soumission </w:t>
      </w:r>
      <w:r w:rsidR="0087570F" w:rsidRPr="00F53D87">
        <w:rPr>
          <w:snapToGrid w:val="0"/>
          <w:sz w:val="22"/>
          <w:szCs w:val="22"/>
          <w:lang w:val="fr-FR"/>
        </w:rPr>
        <w:t xml:space="preserve">ou d’attribuer un contrat/bon de commande et n’est pas responsable des coûts liés à la préparation et </w:t>
      </w:r>
      <w:r w:rsidR="002D50EB" w:rsidRPr="00F53D87">
        <w:rPr>
          <w:snapToGrid w:val="0"/>
          <w:sz w:val="22"/>
          <w:szCs w:val="22"/>
          <w:lang w:val="fr-FR"/>
        </w:rPr>
        <w:t>au dépôt</w:t>
      </w:r>
      <w:r w:rsidR="0087570F" w:rsidRPr="00F53D87">
        <w:rPr>
          <w:snapToGrid w:val="0"/>
          <w:sz w:val="22"/>
          <w:szCs w:val="22"/>
          <w:lang w:val="fr-FR"/>
        </w:rPr>
        <w:t xml:space="preserve"> </w:t>
      </w:r>
      <w:r w:rsidR="008C6EBB" w:rsidRPr="00F53D87">
        <w:rPr>
          <w:snapToGrid w:val="0"/>
          <w:sz w:val="22"/>
          <w:szCs w:val="22"/>
          <w:lang w:val="fr-FR"/>
        </w:rPr>
        <w:t xml:space="preserve">d’une soumission </w:t>
      </w:r>
      <w:r w:rsidR="0087570F" w:rsidRPr="00F53D87">
        <w:rPr>
          <w:snapToGrid w:val="0"/>
          <w:sz w:val="22"/>
          <w:szCs w:val="22"/>
          <w:lang w:val="fr-FR"/>
        </w:rPr>
        <w:t xml:space="preserve">par le </w:t>
      </w:r>
      <w:r w:rsidR="000F622B" w:rsidRPr="00F53D87">
        <w:rPr>
          <w:snapToGrid w:val="0"/>
          <w:sz w:val="22"/>
          <w:szCs w:val="22"/>
          <w:lang w:val="fr-FR"/>
        </w:rPr>
        <w:t>prestataire de services</w:t>
      </w:r>
      <w:r w:rsidR="0087570F" w:rsidRPr="00F53D87">
        <w:rPr>
          <w:snapToGrid w:val="0"/>
          <w:sz w:val="22"/>
          <w:szCs w:val="22"/>
          <w:lang w:val="fr-FR"/>
        </w:rPr>
        <w:t>, quels que soient le résultat ou les modalités du processus de sélection.</w:t>
      </w:r>
    </w:p>
    <w:p w14:paraId="24058F94" w14:textId="77777777" w:rsidR="0087570F" w:rsidRPr="00F53D87" w:rsidRDefault="0087570F" w:rsidP="0087570F">
      <w:pPr>
        <w:ind w:firstLine="720"/>
        <w:jc w:val="both"/>
        <w:rPr>
          <w:sz w:val="22"/>
          <w:szCs w:val="22"/>
          <w:lang w:val="fr-FR"/>
        </w:rPr>
      </w:pPr>
    </w:p>
    <w:p w14:paraId="0461D90A" w14:textId="77777777" w:rsidR="00B26DD5" w:rsidRPr="00F53D87" w:rsidRDefault="0087570F" w:rsidP="0087570F">
      <w:pPr>
        <w:jc w:val="both"/>
        <w:rPr>
          <w:iCs/>
          <w:sz w:val="22"/>
          <w:szCs w:val="22"/>
          <w:lang w:val="fr-FR"/>
        </w:rPr>
      </w:pPr>
      <w:r w:rsidRPr="00F53D87">
        <w:rPr>
          <w:iCs/>
          <w:sz w:val="22"/>
          <w:szCs w:val="22"/>
          <w:lang w:val="fr-FR"/>
        </w:rPr>
        <w:tab/>
      </w:r>
      <w:r w:rsidR="005439BE" w:rsidRPr="00F53D87">
        <w:rPr>
          <w:iCs/>
          <w:sz w:val="22"/>
          <w:szCs w:val="22"/>
          <w:lang w:val="fr-FR"/>
        </w:rPr>
        <w:t>L</w:t>
      </w:r>
      <w:r w:rsidRPr="00F53D87">
        <w:rPr>
          <w:iCs/>
          <w:sz w:val="22"/>
          <w:szCs w:val="22"/>
          <w:lang w:val="fr-FR"/>
        </w:rPr>
        <w:t xml:space="preserve">a procédure de contestation </w:t>
      </w:r>
      <w:r w:rsidR="00770875" w:rsidRPr="00F53D87">
        <w:rPr>
          <w:iCs/>
          <w:sz w:val="22"/>
          <w:szCs w:val="22"/>
          <w:lang w:val="fr-FR"/>
        </w:rPr>
        <w:t>que le</w:t>
      </w:r>
      <w:r w:rsidRPr="00F53D87">
        <w:rPr>
          <w:iCs/>
          <w:sz w:val="22"/>
          <w:szCs w:val="22"/>
          <w:lang w:val="fr-FR"/>
        </w:rPr>
        <w:t xml:space="preserve"> PNUD </w:t>
      </w:r>
      <w:r w:rsidR="00770875" w:rsidRPr="00F53D87">
        <w:rPr>
          <w:iCs/>
          <w:sz w:val="22"/>
          <w:szCs w:val="22"/>
          <w:lang w:val="fr-FR"/>
        </w:rPr>
        <w:t>met à la disposition des</w:t>
      </w:r>
      <w:r w:rsidRPr="00F53D87">
        <w:rPr>
          <w:iCs/>
          <w:sz w:val="22"/>
          <w:szCs w:val="22"/>
          <w:lang w:val="fr-FR"/>
        </w:rPr>
        <w:t xml:space="preserve">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w:t>
      </w:r>
      <w:r w:rsidR="005439BE" w:rsidRPr="00F53D87">
        <w:rPr>
          <w:iCs/>
          <w:sz w:val="22"/>
          <w:szCs w:val="22"/>
          <w:lang w:val="fr-FR"/>
        </w:rPr>
        <w:t xml:space="preserve">détaillées </w:t>
      </w:r>
      <w:r w:rsidRPr="00F53D87">
        <w:rPr>
          <w:iCs/>
          <w:sz w:val="22"/>
          <w:szCs w:val="22"/>
          <w:lang w:val="fr-FR"/>
        </w:rPr>
        <w:t>sur les procédures de contestation ouvertes aux fournisseurs à l’adresse suivante :</w:t>
      </w:r>
    </w:p>
    <w:p w14:paraId="38D017EB" w14:textId="77777777" w:rsidR="00B26DD5" w:rsidRPr="00F53D87" w:rsidRDefault="00547A66" w:rsidP="0087570F">
      <w:pPr>
        <w:jc w:val="both"/>
        <w:rPr>
          <w:sz w:val="22"/>
          <w:szCs w:val="22"/>
          <w:lang w:val="fr-FR"/>
        </w:rPr>
      </w:pPr>
      <w:hyperlink r:id="rId16" w:history="1">
        <w:r w:rsidR="00B26DD5" w:rsidRPr="00F53D87">
          <w:rPr>
            <w:rStyle w:val="Lienhypertexte"/>
            <w:sz w:val="22"/>
            <w:szCs w:val="22"/>
            <w:lang w:val="fr-FR"/>
          </w:rPr>
          <w:t>http://www.undp.org/content/undp/en/home/operations/procurement/protestandsanctions/</w:t>
        </w:r>
      </w:hyperlink>
      <w:r w:rsidR="00B26DD5" w:rsidRPr="00F53D87">
        <w:rPr>
          <w:sz w:val="22"/>
          <w:szCs w:val="22"/>
          <w:lang w:val="fr-FR"/>
        </w:rPr>
        <w:t>.</w:t>
      </w:r>
    </w:p>
    <w:p w14:paraId="2232708F" w14:textId="77777777" w:rsidR="0087570F" w:rsidRPr="00F53D87" w:rsidRDefault="0087570F" w:rsidP="0087570F">
      <w:pPr>
        <w:jc w:val="both"/>
        <w:rPr>
          <w:rStyle w:val="lev"/>
          <w:b w:val="0"/>
          <w:iCs/>
          <w:sz w:val="22"/>
          <w:szCs w:val="22"/>
          <w:lang w:val="fr-FR"/>
        </w:rPr>
      </w:pPr>
      <w:r w:rsidRPr="00F53D87">
        <w:rPr>
          <w:rStyle w:val="lev"/>
          <w:b w:val="0"/>
          <w:iCs/>
          <w:sz w:val="22"/>
          <w:szCs w:val="22"/>
          <w:lang w:val="fr-FR"/>
        </w:rPr>
        <w:tab/>
      </w:r>
    </w:p>
    <w:p w14:paraId="0414DDCB" w14:textId="77777777" w:rsidR="0087570F" w:rsidRPr="00F53D87" w:rsidRDefault="0087570F" w:rsidP="0087570F">
      <w:pPr>
        <w:ind w:firstLine="720"/>
        <w:jc w:val="both"/>
        <w:rPr>
          <w:rStyle w:val="lev"/>
          <w:b w:val="0"/>
          <w:iCs/>
          <w:sz w:val="22"/>
          <w:szCs w:val="22"/>
          <w:lang w:val="fr-FR"/>
        </w:rPr>
      </w:pPr>
      <w:r w:rsidRPr="00F53D87">
        <w:rPr>
          <w:rStyle w:val="lev"/>
          <w:b w:val="0"/>
          <w:iCs/>
          <w:sz w:val="22"/>
          <w:szCs w:val="22"/>
          <w:lang w:val="fr-FR"/>
        </w:rPr>
        <w:t xml:space="preserve">Le PNUD encourage chaque </w:t>
      </w:r>
      <w:r w:rsidR="00525DBB" w:rsidRPr="00F53D87">
        <w:rPr>
          <w:rStyle w:val="lev"/>
          <w:b w:val="0"/>
          <w:iCs/>
          <w:sz w:val="22"/>
          <w:szCs w:val="22"/>
          <w:lang w:val="fr-FR"/>
        </w:rPr>
        <w:t xml:space="preserve">prestataire de services </w:t>
      </w:r>
      <w:r w:rsidRPr="00F53D87">
        <w:rPr>
          <w:rStyle w:val="lev"/>
          <w:b w:val="0"/>
          <w:iCs/>
          <w:sz w:val="22"/>
          <w:szCs w:val="22"/>
          <w:lang w:val="fr-FR"/>
        </w:rPr>
        <w:t>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w:t>
      </w:r>
      <w:r w:rsidR="003879A8" w:rsidRPr="00F53D87">
        <w:rPr>
          <w:rStyle w:val="lev"/>
          <w:b w:val="0"/>
          <w:iCs/>
          <w:sz w:val="22"/>
          <w:szCs w:val="22"/>
          <w:lang w:val="fr-FR"/>
        </w:rPr>
        <w:t>P</w:t>
      </w:r>
      <w:r w:rsidRPr="00F53D87">
        <w:rPr>
          <w:rStyle w:val="lev"/>
          <w:b w:val="0"/>
          <w:iCs/>
          <w:sz w:val="22"/>
          <w:szCs w:val="22"/>
          <w:lang w:val="fr-FR"/>
        </w:rPr>
        <w:t>.</w:t>
      </w:r>
    </w:p>
    <w:p w14:paraId="2F8D5EEF" w14:textId="77777777" w:rsidR="0087570F" w:rsidRPr="00F53D87" w:rsidRDefault="0087570F" w:rsidP="0087570F">
      <w:pPr>
        <w:jc w:val="both"/>
        <w:rPr>
          <w:sz w:val="22"/>
          <w:szCs w:val="22"/>
          <w:lang w:val="fr-FR"/>
        </w:rPr>
      </w:pPr>
    </w:p>
    <w:p w14:paraId="5D7FB46A" w14:textId="77777777" w:rsidR="0087570F" w:rsidRPr="00F53D87" w:rsidRDefault="0087570F" w:rsidP="0087570F">
      <w:pPr>
        <w:ind w:firstLine="720"/>
        <w:jc w:val="both"/>
        <w:rPr>
          <w:sz w:val="22"/>
          <w:szCs w:val="22"/>
          <w:lang w:val="fr-FR"/>
        </w:rPr>
      </w:pPr>
      <w:r w:rsidRPr="00F53D87">
        <w:rPr>
          <w:sz w:val="22"/>
          <w:szCs w:val="22"/>
          <w:lang w:val="fr-FR"/>
        </w:rPr>
        <w:t xml:space="preserve">Le PNUD applique une politique de tolérance zéro vis-à-vis des fraudes et autres pratiques interdites et s’est engagé à </w:t>
      </w:r>
      <w:r w:rsidR="0051308D" w:rsidRPr="00F53D87">
        <w:rPr>
          <w:sz w:val="22"/>
          <w:szCs w:val="22"/>
          <w:lang w:val="fr-FR"/>
        </w:rPr>
        <w:t xml:space="preserve">prévenir, </w:t>
      </w:r>
      <w:r w:rsidRPr="00F53D87">
        <w:rPr>
          <w:sz w:val="22"/>
          <w:szCs w:val="22"/>
          <w:lang w:val="fr-FR"/>
        </w:rPr>
        <w:t xml:space="preserve">identifier et </w:t>
      </w:r>
      <w:r w:rsidR="00563777" w:rsidRPr="00F53D87">
        <w:rPr>
          <w:sz w:val="22"/>
          <w:szCs w:val="22"/>
          <w:lang w:val="fr-FR"/>
        </w:rPr>
        <w:t>sanctionner</w:t>
      </w:r>
      <w:r w:rsidRPr="00F53D87">
        <w:rPr>
          <w:sz w:val="22"/>
          <w:szCs w:val="22"/>
          <w:lang w:val="fr-FR"/>
        </w:rPr>
        <w:t xml:space="preserve">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7" w:history="1">
        <w:r w:rsidRPr="00F53D87">
          <w:rPr>
            <w:rStyle w:val="Lienhypertexte"/>
            <w:sz w:val="22"/>
            <w:szCs w:val="22"/>
            <w:lang w:val="fr-FR"/>
          </w:rPr>
          <w:t>http://www.un.org/depts/ptd/pdf/conduct_english.pdf</w:t>
        </w:r>
      </w:hyperlink>
      <w:r w:rsidRPr="00F53D87">
        <w:rPr>
          <w:sz w:val="22"/>
          <w:szCs w:val="22"/>
          <w:lang w:val="fr-FR"/>
        </w:rPr>
        <w:t xml:space="preserve"> </w:t>
      </w:r>
    </w:p>
    <w:p w14:paraId="07392C30" w14:textId="77777777" w:rsidR="0087570F" w:rsidRPr="00F53D87" w:rsidRDefault="0087570F" w:rsidP="0087570F">
      <w:pPr>
        <w:rPr>
          <w:sz w:val="22"/>
          <w:szCs w:val="22"/>
          <w:lang w:val="fr-FR"/>
        </w:rPr>
      </w:pPr>
    </w:p>
    <w:p w14:paraId="3760F392" w14:textId="77777777" w:rsidR="0087570F" w:rsidRPr="00F53D87" w:rsidRDefault="0087570F" w:rsidP="0087570F">
      <w:pPr>
        <w:ind w:left="720"/>
        <w:rPr>
          <w:rStyle w:val="lev"/>
          <w:b w:val="0"/>
          <w:iCs/>
          <w:sz w:val="22"/>
          <w:szCs w:val="22"/>
          <w:lang w:val="fr-FR"/>
        </w:rPr>
      </w:pPr>
      <w:r w:rsidRPr="00F53D87">
        <w:rPr>
          <w:rStyle w:val="lev"/>
          <w:b w:val="0"/>
          <w:iCs/>
          <w:sz w:val="22"/>
          <w:szCs w:val="22"/>
          <w:lang w:val="fr-FR"/>
        </w:rPr>
        <w:t>Nous vous remercions et attendons avec intérêt votre</w:t>
      </w:r>
      <w:r w:rsidR="00692233" w:rsidRPr="00F53D87">
        <w:rPr>
          <w:rStyle w:val="lev"/>
          <w:b w:val="0"/>
          <w:iCs/>
          <w:sz w:val="22"/>
          <w:szCs w:val="22"/>
          <w:lang w:val="fr-FR"/>
        </w:rPr>
        <w:t xml:space="preserve"> soumission</w:t>
      </w:r>
      <w:r w:rsidRPr="00F53D87">
        <w:rPr>
          <w:rStyle w:val="lev"/>
          <w:b w:val="0"/>
          <w:iCs/>
          <w:sz w:val="22"/>
          <w:szCs w:val="22"/>
          <w:lang w:val="fr-FR"/>
        </w:rPr>
        <w:t>.</w:t>
      </w:r>
    </w:p>
    <w:p w14:paraId="1D6D027B" w14:textId="77777777" w:rsidR="0087570F" w:rsidRPr="00F53D87" w:rsidRDefault="0087570F" w:rsidP="0087570F">
      <w:pPr>
        <w:ind w:left="5760" w:firstLine="720"/>
        <w:jc w:val="both"/>
        <w:rPr>
          <w:iCs/>
          <w:snapToGrid w:val="0"/>
          <w:sz w:val="22"/>
          <w:szCs w:val="22"/>
          <w:lang w:val="fr-FR"/>
        </w:rPr>
      </w:pPr>
      <w:r w:rsidRPr="00F53D87">
        <w:rPr>
          <w:rStyle w:val="lev"/>
          <w:b w:val="0"/>
          <w:iCs/>
          <w:sz w:val="22"/>
          <w:szCs w:val="22"/>
          <w:lang w:val="fr-FR"/>
        </w:rPr>
        <w:t>Cordialement,</w:t>
      </w:r>
    </w:p>
    <w:p w14:paraId="459B8EB1" w14:textId="1F76B726" w:rsidR="0087570F" w:rsidRPr="00F53D87" w:rsidRDefault="00946079" w:rsidP="0087570F">
      <w:pPr>
        <w:ind w:left="5760" w:firstLine="720"/>
        <w:jc w:val="both"/>
        <w:rPr>
          <w:i/>
          <w:iCs/>
          <w:snapToGrid w:val="0"/>
          <w:sz w:val="22"/>
          <w:szCs w:val="22"/>
          <w:lang w:val="fr-FR"/>
        </w:rPr>
      </w:pPr>
      <w:r w:rsidRPr="00F53D87">
        <w:rPr>
          <w:i/>
          <w:iCs/>
          <w:snapToGrid w:val="0"/>
          <w:sz w:val="22"/>
          <w:szCs w:val="22"/>
          <w:lang w:val="fr-FR"/>
        </w:rPr>
        <w:t xml:space="preserve">Le </w:t>
      </w:r>
      <w:proofErr w:type="spellStart"/>
      <w:r w:rsidRPr="00F53D87">
        <w:rPr>
          <w:i/>
          <w:iCs/>
          <w:snapToGrid w:val="0"/>
          <w:sz w:val="22"/>
          <w:szCs w:val="22"/>
          <w:lang w:val="fr-FR"/>
        </w:rPr>
        <w:t>procurement</w:t>
      </w:r>
      <w:proofErr w:type="spellEnd"/>
      <w:r w:rsidRPr="00F53D87">
        <w:rPr>
          <w:i/>
          <w:iCs/>
          <w:snapToGrid w:val="0"/>
          <w:sz w:val="22"/>
          <w:szCs w:val="22"/>
          <w:lang w:val="fr-FR"/>
        </w:rPr>
        <w:t xml:space="preserve"> </w:t>
      </w:r>
      <w:proofErr w:type="spellStart"/>
      <w:r w:rsidRPr="00F53D87">
        <w:rPr>
          <w:i/>
          <w:iCs/>
          <w:snapToGrid w:val="0"/>
          <w:sz w:val="22"/>
          <w:szCs w:val="22"/>
          <w:lang w:val="fr-FR"/>
        </w:rPr>
        <w:t>Specialist</w:t>
      </w:r>
      <w:proofErr w:type="spellEnd"/>
    </w:p>
    <w:p w14:paraId="12BDE629" w14:textId="77777777" w:rsidR="00946079" w:rsidRPr="00F53D87" w:rsidRDefault="00946079" w:rsidP="00904CF7">
      <w:pPr>
        <w:ind w:firstLine="720"/>
        <w:jc w:val="right"/>
        <w:rPr>
          <w:b/>
          <w:sz w:val="22"/>
          <w:szCs w:val="22"/>
          <w:lang w:val="fr-FR"/>
        </w:rPr>
      </w:pPr>
    </w:p>
    <w:p w14:paraId="4343E128" w14:textId="77777777" w:rsidR="00946079" w:rsidRPr="00F53D87" w:rsidRDefault="00946079" w:rsidP="00904CF7">
      <w:pPr>
        <w:ind w:firstLine="720"/>
        <w:jc w:val="right"/>
        <w:rPr>
          <w:b/>
          <w:sz w:val="22"/>
          <w:szCs w:val="22"/>
          <w:lang w:val="fr-FR"/>
        </w:rPr>
      </w:pPr>
    </w:p>
    <w:p w14:paraId="7BBDF935" w14:textId="1A337608" w:rsidR="00904CF7" w:rsidRPr="00F53D87" w:rsidRDefault="00904CF7" w:rsidP="00904CF7">
      <w:pPr>
        <w:ind w:firstLine="720"/>
        <w:jc w:val="right"/>
        <w:rPr>
          <w:b/>
          <w:sz w:val="22"/>
          <w:szCs w:val="22"/>
          <w:lang w:val="fr-FR"/>
        </w:rPr>
      </w:pPr>
      <w:r w:rsidRPr="00F53D87">
        <w:rPr>
          <w:b/>
          <w:sz w:val="22"/>
          <w:szCs w:val="22"/>
          <w:lang w:val="fr-FR"/>
        </w:rPr>
        <w:t>Annex</w:t>
      </w:r>
      <w:r w:rsidR="00B043BB" w:rsidRPr="00F53D87">
        <w:rPr>
          <w:b/>
          <w:sz w:val="22"/>
          <w:szCs w:val="22"/>
          <w:lang w:val="fr-FR"/>
        </w:rPr>
        <w:t>e</w:t>
      </w:r>
      <w:r w:rsidRPr="00F53D87">
        <w:rPr>
          <w:b/>
          <w:sz w:val="22"/>
          <w:szCs w:val="22"/>
          <w:lang w:val="fr-FR"/>
        </w:rPr>
        <w:t xml:space="preserve"> 1</w:t>
      </w:r>
    </w:p>
    <w:p w14:paraId="420E6F73" w14:textId="77777777" w:rsidR="00904CF7" w:rsidRPr="00F53D87" w:rsidRDefault="00904CF7" w:rsidP="00904CF7">
      <w:pPr>
        <w:jc w:val="right"/>
        <w:rPr>
          <w:b/>
          <w:sz w:val="22"/>
          <w:szCs w:val="22"/>
          <w:lang w:val="fr-FR"/>
        </w:rPr>
      </w:pPr>
    </w:p>
    <w:p w14:paraId="3ED658BB" w14:textId="77777777" w:rsidR="00904CF7" w:rsidRPr="00F53D87" w:rsidRDefault="00904CF7" w:rsidP="00904CF7">
      <w:pPr>
        <w:rPr>
          <w:b/>
          <w:sz w:val="22"/>
          <w:szCs w:val="22"/>
          <w:lang w:val="fr-FR"/>
        </w:rPr>
      </w:pPr>
    </w:p>
    <w:p w14:paraId="4016E27D" w14:textId="77777777" w:rsidR="00904CF7" w:rsidRPr="00F53D87" w:rsidRDefault="00904CF7" w:rsidP="00904CF7">
      <w:pPr>
        <w:jc w:val="center"/>
        <w:rPr>
          <w:b/>
          <w:sz w:val="22"/>
          <w:szCs w:val="22"/>
          <w:lang w:val="fr-FR"/>
        </w:rPr>
      </w:pPr>
      <w:r w:rsidRPr="00F53D87">
        <w:rPr>
          <w:b/>
          <w:sz w:val="22"/>
          <w:szCs w:val="22"/>
          <w:lang w:val="fr-FR"/>
        </w:rPr>
        <w:t xml:space="preserve">Description </w:t>
      </w:r>
      <w:r w:rsidR="00B043BB" w:rsidRPr="00F53D87">
        <w:rPr>
          <w:b/>
          <w:sz w:val="22"/>
          <w:szCs w:val="22"/>
          <w:lang w:val="fr-FR"/>
        </w:rPr>
        <w:t>des exigences</w:t>
      </w:r>
      <w:r w:rsidRPr="00F53D87">
        <w:rPr>
          <w:b/>
          <w:sz w:val="22"/>
          <w:szCs w:val="22"/>
          <w:lang w:val="fr-FR"/>
        </w:rPr>
        <w:t xml:space="preserve"> </w:t>
      </w:r>
    </w:p>
    <w:p w14:paraId="48FBA61C" w14:textId="77777777" w:rsidR="00904CF7" w:rsidRPr="00F53D87" w:rsidRDefault="00904CF7" w:rsidP="00904CF7">
      <w:pPr>
        <w:jc w:val="both"/>
        <w:rPr>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555"/>
      </w:tblGrid>
      <w:tr w:rsidR="00904CF7" w:rsidRPr="00F53D87" w14:paraId="43636F30" w14:textId="77777777" w:rsidTr="00083AB9">
        <w:tc>
          <w:tcPr>
            <w:tcW w:w="2985" w:type="dxa"/>
            <w:shd w:val="clear" w:color="auto" w:fill="auto"/>
          </w:tcPr>
          <w:p w14:paraId="79204BB2" w14:textId="77777777" w:rsidR="00904CF7" w:rsidRPr="00F53D87" w:rsidRDefault="001B50C4" w:rsidP="001B50C4">
            <w:pPr>
              <w:rPr>
                <w:bCs/>
                <w:sz w:val="22"/>
                <w:szCs w:val="22"/>
                <w:lang w:val="fr-FR"/>
              </w:rPr>
            </w:pPr>
            <w:r w:rsidRPr="00F53D87">
              <w:rPr>
                <w:bCs/>
                <w:sz w:val="22"/>
                <w:szCs w:val="22"/>
                <w:lang w:val="fr-FR"/>
              </w:rPr>
              <w:t>Contexte</w:t>
            </w:r>
          </w:p>
        </w:tc>
        <w:tc>
          <w:tcPr>
            <w:tcW w:w="6365" w:type="dxa"/>
            <w:shd w:val="clear" w:color="auto" w:fill="auto"/>
          </w:tcPr>
          <w:p w14:paraId="6704EF76" w14:textId="7E0321DB" w:rsidR="00904CF7" w:rsidRPr="00F53D87" w:rsidRDefault="008F6D6F" w:rsidP="00B043BB">
            <w:pPr>
              <w:rPr>
                <w:bCs/>
                <w:i/>
                <w:color w:val="FF0000"/>
                <w:sz w:val="22"/>
                <w:szCs w:val="22"/>
                <w:lang w:val="fr-FR"/>
              </w:rPr>
            </w:pPr>
            <w:r w:rsidRPr="00F53D87">
              <w:rPr>
                <w:rStyle w:val="fontstyle01"/>
                <w:rFonts w:ascii="Times New Roman" w:hAnsi="Times New Roman" w:cs="Times New Roman"/>
                <w:lang w:val="fr-FR"/>
              </w:rPr>
              <w:t xml:space="preserve">La stratégie à long terme de développement à faible émission de carbone permet d’évaluer les éventuels efforts de chaque pays et la tendance globale en matière de la réduction des émissions des gaz à </w:t>
            </w:r>
            <w:r w:rsidRPr="00F53D87">
              <w:rPr>
                <w:rStyle w:val="fontstyle01"/>
                <w:rFonts w:ascii="Times New Roman" w:hAnsi="Times New Roman" w:cs="Times New Roman"/>
                <w:lang w:val="fr-FR"/>
              </w:rPr>
              <w:lastRenderedPageBreak/>
              <w:t>effets de serre. Elle va également tracer les programmations à long terme de la lutte contre les changements climatiques et surtout répondre les besoins du développement durable du pays. Le document décrit ainsi les actions de réductions d'émissions, jusqu'en 2050, d’une manière détaillée et établit une relation avec les actions climatiques déterminées dans la Contribution Déterminée Nationale (CDN) de Madagascar. Il devra considérer tous les instruments politiques/financiers existants en matière de changement climatique</w:t>
            </w:r>
            <w:r w:rsidRPr="00F53D87">
              <w:rPr>
                <w:rStyle w:val="fontstyle01"/>
                <w:rFonts w:ascii="Times New Roman" w:hAnsi="Times New Roman" w:cs="Times New Roman"/>
                <w:lang w:val="fr-FR"/>
              </w:rPr>
              <w:t>.</w:t>
            </w:r>
          </w:p>
        </w:tc>
      </w:tr>
      <w:tr w:rsidR="00904CF7" w:rsidRPr="00F53D87" w14:paraId="22D2BC69" w14:textId="77777777" w:rsidTr="00083AB9">
        <w:tc>
          <w:tcPr>
            <w:tcW w:w="2985" w:type="dxa"/>
            <w:shd w:val="clear" w:color="auto" w:fill="auto"/>
          </w:tcPr>
          <w:p w14:paraId="58AD5ECD" w14:textId="77777777" w:rsidR="00904CF7" w:rsidRPr="00F53D87" w:rsidRDefault="006A5D93" w:rsidP="006A5D93">
            <w:pPr>
              <w:rPr>
                <w:bCs/>
                <w:sz w:val="22"/>
                <w:szCs w:val="22"/>
                <w:lang w:val="fr-FR"/>
              </w:rPr>
            </w:pPr>
            <w:r w:rsidRPr="00F53D87">
              <w:rPr>
                <w:bCs/>
                <w:sz w:val="22"/>
                <w:szCs w:val="22"/>
                <w:lang w:val="fr-FR"/>
              </w:rPr>
              <w:lastRenderedPageBreak/>
              <w:t>Partenaire de réalisation du PNUD</w:t>
            </w:r>
          </w:p>
        </w:tc>
        <w:tc>
          <w:tcPr>
            <w:tcW w:w="6365" w:type="dxa"/>
            <w:shd w:val="clear" w:color="auto" w:fill="auto"/>
          </w:tcPr>
          <w:p w14:paraId="0E1ABA90" w14:textId="77777777" w:rsidR="00904CF7" w:rsidRPr="00F53D87" w:rsidRDefault="00904CF7" w:rsidP="00EF0762">
            <w:pPr>
              <w:rPr>
                <w:bCs/>
                <w:sz w:val="22"/>
                <w:szCs w:val="22"/>
                <w:lang w:val="fr-FR"/>
              </w:rPr>
            </w:pPr>
          </w:p>
          <w:p w14:paraId="3273E2DB" w14:textId="0DC41335" w:rsidR="00904CF7" w:rsidRPr="00F53D87" w:rsidRDefault="008F6D6F" w:rsidP="008F6D6F">
            <w:pPr>
              <w:rPr>
                <w:bCs/>
                <w:sz w:val="22"/>
                <w:szCs w:val="22"/>
                <w:lang w:val="fr-FR"/>
              </w:rPr>
            </w:pPr>
            <w:r w:rsidRPr="00F53D87">
              <w:rPr>
                <w:bCs/>
                <w:sz w:val="22"/>
                <w:szCs w:val="22"/>
                <w:lang w:val="fr-FR"/>
              </w:rPr>
              <w:t>BUREAU NATIONAL DES</w:t>
            </w:r>
            <w:r w:rsidRPr="00F53D87">
              <w:rPr>
                <w:bCs/>
                <w:sz w:val="22"/>
                <w:szCs w:val="22"/>
                <w:lang w:val="fr-FR"/>
              </w:rPr>
              <w:t xml:space="preserve"> </w:t>
            </w:r>
            <w:r w:rsidRPr="00F53D87">
              <w:rPr>
                <w:bCs/>
                <w:sz w:val="22"/>
                <w:szCs w:val="22"/>
                <w:lang w:val="fr-FR"/>
              </w:rPr>
              <w:t>CHANGEMENTS CLIMATIQUES ET</w:t>
            </w:r>
            <w:r w:rsidRPr="00F53D87">
              <w:rPr>
                <w:bCs/>
                <w:sz w:val="22"/>
                <w:szCs w:val="22"/>
                <w:lang w:val="fr-FR"/>
              </w:rPr>
              <w:t xml:space="preserve"> </w:t>
            </w:r>
            <w:r w:rsidRPr="00F53D87">
              <w:rPr>
                <w:bCs/>
                <w:sz w:val="22"/>
                <w:szCs w:val="22"/>
                <w:lang w:val="fr-FR"/>
              </w:rPr>
              <w:t>DE LA REDUCTION DES EMISSIONS</w:t>
            </w:r>
            <w:r w:rsidRPr="00F53D87">
              <w:rPr>
                <w:bCs/>
                <w:sz w:val="22"/>
                <w:szCs w:val="22"/>
                <w:lang w:val="fr-FR"/>
              </w:rPr>
              <w:t xml:space="preserve"> </w:t>
            </w:r>
            <w:r w:rsidRPr="00F53D87">
              <w:rPr>
                <w:bCs/>
                <w:sz w:val="22"/>
                <w:szCs w:val="22"/>
                <w:lang w:val="fr-FR"/>
              </w:rPr>
              <w:t>DUES A LA DEFORESTATION ET</w:t>
            </w:r>
            <w:r w:rsidRPr="00F53D87">
              <w:rPr>
                <w:bCs/>
                <w:sz w:val="22"/>
                <w:szCs w:val="22"/>
                <w:lang w:val="fr-FR"/>
              </w:rPr>
              <w:t xml:space="preserve"> </w:t>
            </w:r>
            <w:r w:rsidRPr="00F53D87">
              <w:rPr>
                <w:bCs/>
                <w:sz w:val="22"/>
                <w:szCs w:val="22"/>
                <w:lang w:val="fr-FR"/>
              </w:rPr>
              <w:t>DEGRADATION DES FORETS</w:t>
            </w:r>
            <w:r w:rsidRPr="00F53D87">
              <w:rPr>
                <w:bCs/>
                <w:sz w:val="22"/>
                <w:szCs w:val="22"/>
                <w:lang w:val="fr-FR"/>
              </w:rPr>
              <w:t xml:space="preserve"> (MINISTERE DE L’ENVIREONNEMENT)</w:t>
            </w:r>
          </w:p>
        </w:tc>
      </w:tr>
      <w:tr w:rsidR="00904CF7" w:rsidRPr="00F53D87" w14:paraId="302E8CB1" w14:textId="77777777" w:rsidTr="00083AB9">
        <w:tc>
          <w:tcPr>
            <w:tcW w:w="2985" w:type="dxa"/>
            <w:shd w:val="clear" w:color="auto" w:fill="auto"/>
          </w:tcPr>
          <w:p w14:paraId="0992BB40" w14:textId="77777777" w:rsidR="00904CF7" w:rsidRPr="00F53D87" w:rsidRDefault="001A10DE" w:rsidP="001A10DE">
            <w:pPr>
              <w:rPr>
                <w:bCs/>
                <w:sz w:val="22"/>
                <w:szCs w:val="22"/>
                <w:lang w:val="fr-FR"/>
              </w:rPr>
            </w:pPr>
            <w:r w:rsidRPr="00F53D87">
              <w:rPr>
                <w:bCs/>
                <w:sz w:val="22"/>
                <w:szCs w:val="22"/>
                <w:lang w:val="fr-FR"/>
              </w:rPr>
              <w:t>Brève description des services requis</w:t>
            </w:r>
            <w:r w:rsidR="00904CF7" w:rsidRPr="00F53D87">
              <w:rPr>
                <w:rStyle w:val="Appelnotedebasdep"/>
                <w:bCs/>
                <w:sz w:val="22"/>
                <w:szCs w:val="22"/>
                <w:lang w:val="fr-FR"/>
              </w:rPr>
              <w:footnoteReference w:id="1"/>
            </w:r>
          </w:p>
        </w:tc>
        <w:tc>
          <w:tcPr>
            <w:tcW w:w="6365" w:type="dxa"/>
            <w:shd w:val="clear" w:color="auto" w:fill="auto"/>
          </w:tcPr>
          <w:p w14:paraId="0F91C554" w14:textId="77777777" w:rsidR="008F6D6F" w:rsidRPr="00F53D87" w:rsidRDefault="008F6D6F" w:rsidP="008F6D6F">
            <w:pPr>
              <w:rPr>
                <w:rStyle w:val="fontstyle01"/>
                <w:rFonts w:ascii="Times New Roman" w:hAnsi="Times New Roman" w:cs="Times New Roman"/>
                <w:lang w:val="fr-FR"/>
              </w:rPr>
            </w:pPr>
            <w:r w:rsidRPr="00F53D87">
              <w:rPr>
                <w:rStyle w:val="fontstyle01"/>
                <w:rFonts w:ascii="Times New Roman" w:hAnsi="Times New Roman" w:cs="Times New Roman"/>
                <w:lang w:val="fr-FR"/>
              </w:rPr>
              <w:t xml:space="preserve">L’objectif principal de cette action est de : </w:t>
            </w:r>
          </w:p>
          <w:p w14:paraId="664BD286" w14:textId="77777777" w:rsidR="008F6D6F" w:rsidRPr="00F53D87" w:rsidRDefault="008F6D6F" w:rsidP="008F6D6F">
            <w:pPr>
              <w:rPr>
                <w:rStyle w:val="fontstyle01"/>
                <w:rFonts w:ascii="Times New Roman" w:hAnsi="Times New Roman" w:cs="Times New Roman"/>
                <w:lang w:val="fr-FR"/>
              </w:rPr>
            </w:pPr>
            <w:r w:rsidRPr="00F53D87">
              <w:rPr>
                <w:rStyle w:val="fontstyle01"/>
                <w:rFonts w:ascii="Times New Roman" w:hAnsi="Times New Roman" w:cs="Times New Roman"/>
                <w:lang w:val="fr-FR"/>
              </w:rPr>
              <w:t>-</w:t>
            </w:r>
            <w:r w:rsidRPr="00F53D87">
              <w:rPr>
                <w:rStyle w:val="fontstyle01"/>
                <w:rFonts w:ascii="Times New Roman" w:hAnsi="Times New Roman" w:cs="Times New Roman"/>
                <w:lang w:val="fr-FR"/>
              </w:rPr>
              <w:tab/>
              <w:t>Élaborer la stratégie nationale à long terme de développement à faible émission de carbone afin d’honorer l’engagement de Madagascar vis-à-vis de l’Accord de Paris ;</w:t>
            </w:r>
          </w:p>
          <w:p w14:paraId="1DCF2E43" w14:textId="05D84290" w:rsidR="00904CF7" w:rsidRPr="00F53D87" w:rsidRDefault="008F6D6F" w:rsidP="008F6D6F">
            <w:pPr>
              <w:rPr>
                <w:bCs/>
                <w:sz w:val="22"/>
                <w:szCs w:val="22"/>
                <w:lang w:val="fr-FR"/>
              </w:rPr>
            </w:pPr>
            <w:r w:rsidRPr="00F53D87">
              <w:rPr>
                <w:rStyle w:val="fontstyle01"/>
                <w:rFonts w:ascii="Times New Roman" w:hAnsi="Times New Roman" w:cs="Times New Roman"/>
                <w:lang w:val="fr-FR"/>
              </w:rPr>
              <w:t>-</w:t>
            </w:r>
            <w:r w:rsidRPr="00F53D87">
              <w:rPr>
                <w:rStyle w:val="fontstyle01"/>
                <w:rFonts w:ascii="Times New Roman" w:hAnsi="Times New Roman" w:cs="Times New Roman"/>
                <w:lang w:val="fr-FR"/>
              </w:rPr>
              <w:tab/>
              <w:t>Disposer un document stratégique de développent, à long terme, permettant de tracer les éventuels plans d’actions et des projets/programmes y afférents.</w:t>
            </w:r>
          </w:p>
        </w:tc>
      </w:tr>
      <w:tr w:rsidR="00904CF7" w:rsidRPr="00F53D87" w14:paraId="43176E6E" w14:textId="77777777" w:rsidTr="00083AB9">
        <w:tc>
          <w:tcPr>
            <w:tcW w:w="2985" w:type="dxa"/>
            <w:shd w:val="clear" w:color="auto" w:fill="auto"/>
          </w:tcPr>
          <w:p w14:paraId="04D83FAA" w14:textId="77777777" w:rsidR="00904CF7" w:rsidRPr="00F53D87" w:rsidRDefault="001A10DE" w:rsidP="001A10DE">
            <w:pPr>
              <w:rPr>
                <w:bCs/>
                <w:sz w:val="22"/>
                <w:szCs w:val="22"/>
                <w:lang w:val="fr-FR"/>
              </w:rPr>
            </w:pPr>
            <w:r w:rsidRPr="00F53D87">
              <w:rPr>
                <w:bCs/>
                <w:sz w:val="22"/>
                <w:szCs w:val="22"/>
                <w:lang w:val="fr-FR"/>
              </w:rPr>
              <w:t>Liste et description des prestations attendues</w:t>
            </w:r>
          </w:p>
        </w:tc>
        <w:tc>
          <w:tcPr>
            <w:tcW w:w="6365" w:type="dxa"/>
            <w:shd w:val="clear" w:color="auto" w:fill="auto"/>
          </w:tcPr>
          <w:p w14:paraId="6A291A5B" w14:textId="77777777" w:rsidR="008F6D6F" w:rsidRPr="00F53D87" w:rsidRDefault="008F6D6F" w:rsidP="008F6D6F">
            <w:pPr>
              <w:rPr>
                <w:bCs/>
                <w:sz w:val="22"/>
                <w:szCs w:val="22"/>
                <w:lang w:val="fr-FR"/>
              </w:rPr>
            </w:pPr>
            <w:r w:rsidRPr="00F53D87">
              <w:rPr>
                <w:bCs/>
                <w:sz w:val="22"/>
                <w:szCs w:val="22"/>
                <w:lang w:val="fr-FR"/>
              </w:rPr>
              <w:t>-</w:t>
            </w:r>
            <w:r w:rsidRPr="00F53D87">
              <w:rPr>
                <w:bCs/>
                <w:sz w:val="22"/>
                <w:szCs w:val="22"/>
                <w:lang w:val="fr-FR"/>
              </w:rPr>
              <w:tab/>
              <w:t>Se conformer avec les documents politiques et stratégiques nationaux et internationaux relatifs aux luttes contre le changement climatique ;</w:t>
            </w:r>
          </w:p>
          <w:p w14:paraId="45E50FF1" w14:textId="77777777" w:rsidR="008F6D6F" w:rsidRPr="00F53D87" w:rsidRDefault="008F6D6F" w:rsidP="008F6D6F">
            <w:pPr>
              <w:rPr>
                <w:bCs/>
                <w:sz w:val="22"/>
                <w:szCs w:val="22"/>
                <w:lang w:val="fr-FR"/>
              </w:rPr>
            </w:pPr>
            <w:r w:rsidRPr="00F53D87">
              <w:rPr>
                <w:bCs/>
                <w:sz w:val="22"/>
                <w:szCs w:val="22"/>
                <w:lang w:val="fr-FR"/>
              </w:rPr>
              <w:t>-</w:t>
            </w:r>
            <w:r w:rsidRPr="00F53D87">
              <w:rPr>
                <w:bCs/>
                <w:sz w:val="22"/>
                <w:szCs w:val="22"/>
                <w:lang w:val="fr-FR"/>
              </w:rPr>
              <w:tab/>
              <w:t xml:space="preserve">Analyser les différentes décisions des </w:t>
            </w:r>
            <w:proofErr w:type="spellStart"/>
            <w:r w:rsidRPr="00F53D87">
              <w:rPr>
                <w:bCs/>
                <w:sz w:val="22"/>
                <w:szCs w:val="22"/>
                <w:lang w:val="fr-FR"/>
              </w:rPr>
              <w:t>COPs</w:t>
            </w:r>
            <w:proofErr w:type="spellEnd"/>
            <w:r w:rsidRPr="00F53D87">
              <w:rPr>
                <w:bCs/>
                <w:sz w:val="22"/>
                <w:szCs w:val="22"/>
                <w:lang w:val="fr-FR"/>
              </w:rPr>
              <w:t xml:space="preserve"> à la convention cadre des nations unies sur le changement climatique concernant la stratégie de développement à faible émission de carbone ; </w:t>
            </w:r>
          </w:p>
          <w:p w14:paraId="7FA16631" w14:textId="77777777" w:rsidR="008F6D6F" w:rsidRPr="00F53D87" w:rsidRDefault="008F6D6F" w:rsidP="008F6D6F">
            <w:pPr>
              <w:rPr>
                <w:bCs/>
                <w:sz w:val="22"/>
                <w:szCs w:val="22"/>
                <w:lang w:val="fr-FR"/>
              </w:rPr>
            </w:pPr>
            <w:r w:rsidRPr="00F53D87">
              <w:rPr>
                <w:bCs/>
                <w:sz w:val="22"/>
                <w:szCs w:val="22"/>
                <w:lang w:val="fr-FR"/>
              </w:rPr>
              <w:t>-</w:t>
            </w:r>
            <w:r w:rsidRPr="00F53D87">
              <w:rPr>
                <w:bCs/>
                <w:sz w:val="22"/>
                <w:szCs w:val="22"/>
                <w:lang w:val="fr-FR"/>
              </w:rPr>
              <w:tab/>
              <w:t>Analyser et exploiter les tendances du changement climatique et les mesures appropriées pour y faire face ;</w:t>
            </w:r>
          </w:p>
          <w:p w14:paraId="6DDA573D" w14:textId="77777777" w:rsidR="008F6D6F" w:rsidRPr="00F53D87" w:rsidRDefault="008F6D6F" w:rsidP="008F6D6F">
            <w:pPr>
              <w:rPr>
                <w:bCs/>
                <w:sz w:val="22"/>
                <w:szCs w:val="22"/>
                <w:lang w:val="fr-FR"/>
              </w:rPr>
            </w:pPr>
            <w:r w:rsidRPr="00F53D87">
              <w:rPr>
                <w:bCs/>
                <w:sz w:val="22"/>
                <w:szCs w:val="22"/>
                <w:lang w:val="fr-FR"/>
              </w:rPr>
              <w:t>-</w:t>
            </w:r>
            <w:r w:rsidRPr="00F53D87">
              <w:rPr>
                <w:bCs/>
                <w:sz w:val="22"/>
                <w:szCs w:val="22"/>
                <w:lang w:val="fr-FR"/>
              </w:rPr>
              <w:tab/>
              <w:t xml:space="preserve">Conduire des ateliers de consultation avec les acteurs en atténuation au changement climatique ; </w:t>
            </w:r>
          </w:p>
          <w:p w14:paraId="6C51BFA9" w14:textId="77777777" w:rsidR="008F6D6F" w:rsidRPr="00F53D87" w:rsidRDefault="008F6D6F" w:rsidP="008F6D6F">
            <w:pPr>
              <w:rPr>
                <w:bCs/>
                <w:sz w:val="22"/>
                <w:szCs w:val="22"/>
                <w:lang w:val="fr-FR"/>
              </w:rPr>
            </w:pPr>
            <w:r w:rsidRPr="00F53D87">
              <w:rPr>
                <w:bCs/>
                <w:sz w:val="22"/>
                <w:szCs w:val="22"/>
                <w:lang w:val="fr-FR"/>
              </w:rPr>
              <w:t>-</w:t>
            </w:r>
            <w:r w:rsidRPr="00F53D87">
              <w:rPr>
                <w:bCs/>
                <w:sz w:val="22"/>
                <w:szCs w:val="22"/>
                <w:lang w:val="fr-FR"/>
              </w:rPr>
              <w:tab/>
              <w:t xml:space="preserve">Elaborer des TDRs des ateliers de consultation des acteurs, de présentation du draft de la stratégie et de validation de la stratégie ; </w:t>
            </w:r>
          </w:p>
          <w:p w14:paraId="1732A404" w14:textId="77777777" w:rsidR="008F6D6F" w:rsidRPr="00F53D87" w:rsidRDefault="008F6D6F" w:rsidP="008F6D6F">
            <w:pPr>
              <w:rPr>
                <w:bCs/>
                <w:sz w:val="22"/>
                <w:szCs w:val="22"/>
                <w:lang w:val="fr-FR"/>
              </w:rPr>
            </w:pPr>
            <w:r w:rsidRPr="00F53D87">
              <w:rPr>
                <w:bCs/>
                <w:sz w:val="22"/>
                <w:szCs w:val="22"/>
                <w:lang w:val="fr-FR"/>
              </w:rPr>
              <w:t>-</w:t>
            </w:r>
            <w:r w:rsidRPr="00F53D87">
              <w:rPr>
                <w:bCs/>
                <w:sz w:val="22"/>
                <w:szCs w:val="22"/>
                <w:lang w:val="fr-FR"/>
              </w:rPr>
              <w:tab/>
              <w:t>Préparer et animer les ateliers présentiels et virtuels ;</w:t>
            </w:r>
          </w:p>
          <w:p w14:paraId="0CCAFD68" w14:textId="77777777" w:rsidR="008F6D6F" w:rsidRPr="00F53D87" w:rsidRDefault="008F6D6F" w:rsidP="008F6D6F">
            <w:pPr>
              <w:rPr>
                <w:bCs/>
                <w:sz w:val="22"/>
                <w:szCs w:val="22"/>
                <w:lang w:val="fr-FR"/>
              </w:rPr>
            </w:pPr>
            <w:r w:rsidRPr="00F53D87">
              <w:rPr>
                <w:bCs/>
                <w:sz w:val="22"/>
                <w:szCs w:val="22"/>
                <w:lang w:val="fr-FR"/>
              </w:rPr>
              <w:t>-</w:t>
            </w:r>
            <w:r w:rsidRPr="00F53D87">
              <w:rPr>
                <w:bCs/>
                <w:sz w:val="22"/>
                <w:szCs w:val="22"/>
                <w:lang w:val="fr-FR"/>
              </w:rPr>
              <w:tab/>
              <w:t>Elaborer des rapports d’atelier ;</w:t>
            </w:r>
          </w:p>
          <w:p w14:paraId="62682AFD" w14:textId="77777777" w:rsidR="008F6D6F" w:rsidRPr="00F53D87" w:rsidRDefault="008F6D6F" w:rsidP="008F6D6F">
            <w:pPr>
              <w:rPr>
                <w:bCs/>
                <w:sz w:val="22"/>
                <w:szCs w:val="22"/>
                <w:lang w:val="fr-FR"/>
              </w:rPr>
            </w:pPr>
            <w:r w:rsidRPr="00F53D87">
              <w:rPr>
                <w:bCs/>
                <w:sz w:val="22"/>
                <w:szCs w:val="22"/>
                <w:lang w:val="fr-FR"/>
              </w:rPr>
              <w:t>-</w:t>
            </w:r>
            <w:r w:rsidRPr="00F53D87">
              <w:rPr>
                <w:bCs/>
                <w:sz w:val="22"/>
                <w:szCs w:val="22"/>
                <w:lang w:val="fr-FR"/>
              </w:rPr>
              <w:tab/>
              <w:t>Elaborer le profil climatique de Madagascar et la projection des émissions de gaz à effet de serre du pays allant jusqu’en 2050 ;</w:t>
            </w:r>
          </w:p>
          <w:p w14:paraId="51460C31" w14:textId="77777777" w:rsidR="008F6D6F" w:rsidRPr="00F53D87" w:rsidRDefault="008F6D6F" w:rsidP="008F6D6F">
            <w:pPr>
              <w:rPr>
                <w:bCs/>
                <w:sz w:val="22"/>
                <w:szCs w:val="22"/>
                <w:lang w:val="fr-FR"/>
              </w:rPr>
            </w:pPr>
            <w:r w:rsidRPr="00F53D87">
              <w:rPr>
                <w:bCs/>
                <w:sz w:val="22"/>
                <w:szCs w:val="22"/>
                <w:lang w:val="fr-FR"/>
              </w:rPr>
              <w:t>-</w:t>
            </w:r>
            <w:r w:rsidRPr="00F53D87">
              <w:rPr>
                <w:bCs/>
                <w:sz w:val="22"/>
                <w:szCs w:val="22"/>
                <w:lang w:val="fr-FR"/>
              </w:rPr>
              <w:tab/>
              <w:t>Identifier, détailler et quantifier les options d’atténuations adéquates à la circonstance nationale ;</w:t>
            </w:r>
          </w:p>
          <w:p w14:paraId="074E9D4E" w14:textId="77777777" w:rsidR="008F6D6F" w:rsidRPr="00F53D87" w:rsidRDefault="008F6D6F" w:rsidP="008F6D6F">
            <w:pPr>
              <w:rPr>
                <w:bCs/>
                <w:sz w:val="22"/>
                <w:szCs w:val="22"/>
                <w:lang w:val="fr-FR"/>
              </w:rPr>
            </w:pPr>
            <w:r w:rsidRPr="00F53D87">
              <w:rPr>
                <w:bCs/>
                <w:sz w:val="22"/>
                <w:szCs w:val="22"/>
                <w:lang w:val="fr-FR"/>
              </w:rPr>
              <w:t>-</w:t>
            </w:r>
            <w:r w:rsidRPr="00F53D87">
              <w:rPr>
                <w:bCs/>
                <w:sz w:val="22"/>
                <w:szCs w:val="22"/>
                <w:lang w:val="fr-FR"/>
              </w:rPr>
              <w:tab/>
              <w:t>Proposer les politiques/stratégies à long terme de développement à faible émission de carbone et les moyens de la mise en œuvre ;</w:t>
            </w:r>
          </w:p>
          <w:p w14:paraId="6DF56338" w14:textId="77777777" w:rsidR="008F6D6F" w:rsidRPr="00F53D87" w:rsidRDefault="008F6D6F" w:rsidP="008F6D6F">
            <w:pPr>
              <w:rPr>
                <w:bCs/>
                <w:sz w:val="22"/>
                <w:szCs w:val="22"/>
                <w:lang w:val="fr-FR"/>
              </w:rPr>
            </w:pPr>
            <w:r w:rsidRPr="00F53D87">
              <w:rPr>
                <w:bCs/>
                <w:sz w:val="22"/>
                <w:szCs w:val="22"/>
                <w:lang w:val="fr-FR"/>
              </w:rPr>
              <w:t>-</w:t>
            </w:r>
            <w:r w:rsidRPr="00F53D87">
              <w:rPr>
                <w:bCs/>
                <w:sz w:val="22"/>
                <w:szCs w:val="22"/>
                <w:lang w:val="fr-FR"/>
              </w:rPr>
              <w:tab/>
              <w:t>Etablir les outils de suivi et d’évaluation de la mise en œuvre de la stratégie ;</w:t>
            </w:r>
          </w:p>
          <w:p w14:paraId="770F1CAB" w14:textId="79EC49C9" w:rsidR="00904CF7" w:rsidRPr="00F53D87" w:rsidRDefault="008F6D6F" w:rsidP="008F6D6F">
            <w:pPr>
              <w:rPr>
                <w:bCs/>
                <w:sz w:val="22"/>
                <w:szCs w:val="22"/>
                <w:lang w:val="fr-FR"/>
              </w:rPr>
            </w:pPr>
            <w:r w:rsidRPr="00F53D87">
              <w:rPr>
                <w:bCs/>
                <w:sz w:val="22"/>
                <w:szCs w:val="22"/>
                <w:lang w:val="fr-FR"/>
              </w:rPr>
              <w:t>-</w:t>
            </w:r>
            <w:r w:rsidRPr="00F53D87">
              <w:rPr>
                <w:bCs/>
                <w:sz w:val="22"/>
                <w:szCs w:val="22"/>
                <w:lang w:val="fr-FR"/>
              </w:rPr>
              <w:tab/>
              <w:t>Rédiger la stratégie, à long terme, de développement à faible émissions des gaz à effets de serre et un résumé du document en trois langues (anglais, français et malagasy</w:t>
            </w:r>
            <w:proofErr w:type="gramStart"/>
            <w:r w:rsidRPr="00F53D87">
              <w:rPr>
                <w:bCs/>
                <w:sz w:val="22"/>
                <w:szCs w:val="22"/>
                <w:lang w:val="fr-FR"/>
              </w:rPr>
              <w:t>).</w:t>
            </w:r>
            <w:r w:rsidR="00866549" w:rsidRPr="00F53D87">
              <w:rPr>
                <w:bCs/>
                <w:sz w:val="22"/>
                <w:szCs w:val="22"/>
                <w:lang w:val="fr-FR"/>
              </w:rPr>
              <w:t>.</w:t>
            </w:r>
            <w:proofErr w:type="gramEnd"/>
          </w:p>
          <w:p w14:paraId="3A1141D5" w14:textId="77777777" w:rsidR="00904CF7" w:rsidRPr="00F53D87" w:rsidRDefault="00904CF7" w:rsidP="00866549">
            <w:pPr>
              <w:rPr>
                <w:bCs/>
                <w:sz w:val="22"/>
                <w:szCs w:val="22"/>
                <w:lang w:val="fr-FR"/>
              </w:rPr>
            </w:pPr>
          </w:p>
        </w:tc>
      </w:tr>
      <w:tr w:rsidR="00904CF7" w:rsidRPr="00F53D87" w14:paraId="2A592791" w14:textId="77777777" w:rsidTr="00083AB9">
        <w:tc>
          <w:tcPr>
            <w:tcW w:w="2985" w:type="dxa"/>
            <w:shd w:val="clear" w:color="auto" w:fill="auto"/>
          </w:tcPr>
          <w:p w14:paraId="74F45AEF" w14:textId="77777777" w:rsidR="00904CF7" w:rsidRPr="00F53D87" w:rsidRDefault="001A10DE" w:rsidP="00EF0762">
            <w:pPr>
              <w:rPr>
                <w:bCs/>
                <w:sz w:val="22"/>
                <w:szCs w:val="22"/>
                <w:lang w:val="fr-FR"/>
              </w:rPr>
            </w:pPr>
            <w:r w:rsidRPr="00F53D87">
              <w:rPr>
                <w:bCs/>
                <w:sz w:val="22"/>
                <w:szCs w:val="22"/>
                <w:lang w:val="fr-FR"/>
              </w:rPr>
              <w:lastRenderedPageBreak/>
              <w:t>Personne devant superviser le travail/les prestations du prestataire de services</w:t>
            </w:r>
          </w:p>
        </w:tc>
        <w:tc>
          <w:tcPr>
            <w:tcW w:w="6365" w:type="dxa"/>
            <w:shd w:val="clear" w:color="auto" w:fill="auto"/>
          </w:tcPr>
          <w:p w14:paraId="181CF7BF" w14:textId="329DD902" w:rsidR="00904CF7" w:rsidRPr="00F53D87" w:rsidRDefault="00946079" w:rsidP="001A10DE">
            <w:pPr>
              <w:rPr>
                <w:bCs/>
                <w:i/>
                <w:color w:val="FF0000"/>
                <w:sz w:val="22"/>
                <w:szCs w:val="22"/>
                <w:lang w:val="fr-FR"/>
              </w:rPr>
            </w:pPr>
            <w:r w:rsidRPr="00F53D87">
              <w:rPr>
                <w:bCs/>
                <w:sz w:val="22"/>
                <w:szCs w:val="22"/>
                <w:lang w:val="fr-FR"/>
              </w:rPr>
              <w:t>Le Coordonnateur du projet</w:t>
            </w:r>
            <w:r w:rsidR="00866549" w:rsidRPr="00F53D87">
              <w:rPr>
                <w:bCs/>
                <w:sz w:val="22"/>
                <w:szCs w:val="22"/>
                <w:lang w:val="fr-FR"/>
              </w:rPr>
              <w:t xml:space="preserve"> et </w:t>
            </w:r>
            <w:r w:rsidR="008F6D6F" w:rsidRPr="00F53D87">
              <w:rPr>
                <w:bCs/>
                <w:sz w:val="22"/>
                <w:szCs w:val="22"/>
                <w:lang w:val="fr-FR"/>
              </w:rPr>
              <w:t>le</w:t>
            </w:r>
            <w:r w:rsidR="00866549" w:rsidRPr="00F53D87">
              <w:rPr>
                <w:bCs/>
                <w:sz w:val="22"/>
                <w:szCs w:val="22"/>
                <w:lang w:val="fr-FR"/>
              </w:rPr>
              <w:t xml:space="preserve"> Ministère</w:t>
            </w:r>
          </w:p>
        </w:tc>
      </w:tr>
      <w:tr w:rsidR="00904CF7" w:rsidRPr="00F53D87" w14:paraId="71259E76" w14:textId="77777777" w:rsidTr="00083AB9">
        <w:tc>
          <w:tcPr>
            <w:tcW w:w="2985" w:type="dxa"/>
            <w:shd w:val="clear" w:color="auto" w:fill="auto"/>
          </w:tcPr>
          <w:p w14:paraId="394F9C99" w14:textId="77777777" w:rsidR="00904CF7" w:rsidRPr="00F53D87" w:rsidRDefault="001A10DE" w:rsidP="001A10DE">
            <w:pPr>
              <w:rPr>
                <w:bCs/>
                <w:sz w:val="22"/>
                <w:szCs w:val="22"/>
                <w:lang w:val="fr-FR"/>
              </w:rPr>
            </w:pPr>
            <w:r w:rsidRPr="00F53D87">
              <w:rPr>
                <w:bCs/>
                <w:sz w:val="22"/>
                <w:szCs w:val="22"/>
                <w:lang w:val="fr-FR"/>
              </w:rPr>
              <w:t>Fréquence des rapports</w:t>
            </w:r>
          </w:p>
        </w:tc>
        <w:tc>
          <w:tcPr>
            <w:tcW w:w="6365" w:type="dxa"/>
            <w:shd w:val="clear" w:color="auto" w:fill="auto"/>
          </w:tcPr>
          <w:p w14:paraId="326C5FB3" w14:textId="77777777" w:rsidR="008F6D6F" w:rsidRPr="00F53D87" w:rsidRDefault="008F6D6F" w:rsidP="008F6D6F">
            <w:pPr>
              <w:rPr>
                <w:bCs/>
                <w:sz w:val="22"/>
                <w:szCs w:val="22"/>
                <w:lang w:val="fr-FR"/>
              </w:rPr>
            </w:pPr>
            <w:r w:rsidRPr="00F53D87">
              <w:rPr>
                <w:bCs/>
                <w:sz w:val="22"/>
                <w:szCs w:val="22"/>
                <w:lang w:val="fr-FR"/>
              </w:rPr>
              <w:t xml:space="preserve">Le consultant est tenu à remettre :  </w:t>
            </w:r>
          </w:p>
          <w:p w14:paraId="02A02B60" w14:textId="77777777" w:rsidR="008F6D6F" w:rsidRPr="00F53D87" w:rsidRDefault="008F6D6F" w:rsidP="008F6D6F">
            <w:pPr>
              <w:rPr>
                <w:bCs/>
                <w:sz w:val="22"/>
                <w:szCs w:val="22"/>
                <w:lang w:val="fr-FR"/>
              </w:rPr>
            </w:pPr>
            <w:r w:rsidRPr="00F53D87">
              <w:rPr>
                <w:bCs/>
                <w:sz w:val="22"/>
                <w:szCs w:val="22"/>
                <w:lang w:val="fr-FR"/>
              </w:rPr>
              <w:t>-</w:t>
            </w:r>
            <w:r w:rsidRPr="00F53D87">
              <w:rPr>
                <w:bCs/>
                <w:sz w:val="22"/>
                <w:szCs w:val="22"/>
                <w:lang w:val="fr-FR"/>
              </w:rPr>
              <w:tab/>
              <w:t>Le rapport de démarrage montrant les approches méthodologiques affinées et le chronogramme détaille d’activités :  3 jours après le démarrage ;</w:t>
            </w:r>
          </w:p>
          <w:p w14:paraId="55ACB114" w14:textId="77777777" w:rsidR="008F6D6F" w:rsidRPr="00F53D87" w:rsidRDefault="008F6D6F" w:rsidP="008F6D6F">
            <w:pPr>
              <w:rPr>
                <w:bCs/>
                <w:sz w:val="22"/>
                <w:szCs w:val="22"/>
                <w:lang w:val="fr-FR"/>
              </w:rPr>
            </w:pPr>
            <w:r w:rsidRPr="00F53D87">
              <w:rPr>
                <w:bCs/>
                <w:sz w:val="22"/>
                <w:szCs w:val="22"/>
                <w:lang w:val="fr-FR"/>
              </w:rPr>
              <w:t>-</w:t>
            </w:r>
            <w:r w:rsidRPr="00F53D87">
              <w:rPr>
                <w:bCs/>
                <w:sz w:val="22"/>
                <w:szCs w:val="22"/>
                <w:lang w:val="fr-FR"/>
              </w:rPr>
              <w:tab/>
              <w:t>Les TDR des ateliers (drafts pour feedback) : au plus tard 5 jours après le démarrage ;</w:t>
            </w:r>
          </w:p>
          <w:p w14:paraId="5D1236BD" w14:textId="77777777" w:rsidR="008F6D6F" w:rsidRPr="00F53D87" w:rsidRDefault="008F6D6F" w:rsidP="008F6D6F">
            <w:pPr>
              <w:rPr>
                <w:bCs/>
                <w:sz w:val="22"/>
                <w:szCs w:val="22"/>
                <w:lang w:val="fr-FR"/>
              </w:rPr>
            </w:pPr>
            <w:r w:rsidRPr="00F53D87">
              <w:rPr>
                <w:bCs/>
                <w:sz w:val="22"/>
                <w:szCs w:val="22"/>
                <w:lang w:val="fr-FR"/>
              </w:rPr>
              <w:t>-</w:t>
            </w:r>
            <w:r w:rsidRPr="00F53D87">
              <w:rPr>
                <w:bCs/>
                <w:sz w:val="22"/>
                <w:szCs w:val="22"/>
                <w:lang w:val="fr-FR"/>
              </w:rPr>
              <w:tab/>
              <w:t>Les TDR finalisés : au plus tard le 15 juillet 2021 ;</w:t>
            </w:r>
          </w:p>
          <w:p w14:paraId="1ECAE5C7" w14:textId="77777777" w:rsidR="008F6D6F" w:rsidRPr="00F53D87" w:rsidRDefault="008F6D6F" w:rsidP="008F6D6F">
            <w:pPr>
              <w:rPr>
                <w:bCs/>
                <w:sz w:val="22"/>
                <w:szCs w:val="22"/>
                <w:lang w:val="fr-FR"/>
              </w:rPr>
            </w:pPr>
            <w:r w:rsidRPr="00F53D87">
              <w:rPr>
                <w:bCs/>
                <w:sz w:val="22"/>
                <w:szCs w:val="22"/>
                <w:lang w:val="fr-FR"/>
              </w:rPr>
              <w:t>-</w:t>
            </w:r>
            <w:r w:rsidRPr="00F53D87">
              <w:rPr>
                <w:bCs/>
                <w:sz w:val="22"/>
                <w:szCs w:val="22"/>
                <w:lang w:val="fr-FR"/>
              </w:rPr>
              <w:tab/>
              <w:t>Les rapports d’ateliers (des drafts pour feedback) : au plus tard 5 jours après chaque atelier ;</w:t>
            </w:r>
          </w:p>
          <w:p w14:paraId="68DDB318" w14:textId="77777777" w:rsidR="008F6D6F" w:rsidRPr="00F53D87" w:rsidRDefault="008F6D6F" w:rsidP="008F6D6F">
            <w:pPr>
              <w:rPr>
                <w:bCs/>
                <w:sz w:val="22"/>
                <w:szCs w:val="22"/>
                <w:lang w:val="fr-FR"/>
              </w:rPr>
            </w:pPr>
            <w:r w:rsidRPr="00F53D87">
              <w:rPr>
                <w:bCs/>
                <w:sz w:val="22"/>
                <w:szCs w:val="22"/>
                <w:lang w:val="fr-FR"/>
              </w:rPr>
              <w:t>-</w:t>
            </w:r>
            <w:r w:rsidRPr="00F53D87">
              <w:rPr>
                <w:bCs/>
                <w:sz w:val="22"/>
                <w:szCs w:val="22"/>
                <w:lang w:val="fr-FR"/>
              </w:rPr>
              <w:tab/>
              <w:t>Les rapports d’ateliers finalisés : au plus tard 3 jours après réception des feedbacks ;</w:t>
            </w:r>
          </w:p>
          <w:p w14:paraId="1C2C9B94" w14:textId="77777777" w:rsidR="008F6D6F" w:rsidRPr="00F53D87" w:rsidRDefault="008F6D6F" w:rsidP="008F6D6F">
            <w:pPr>
              <w:rPr>
                <w:bCs/>
                <w:sz w:val="22"/>
                <w:szCs w:val="22"/>
                <w:lang w:val="fr-FR"/>
              </w:rPr>
            </w:pPr>
            <w:r w:rsidRPr="00F53D87">
              <w:rPr>
                <w:bCs/>
                <w:sz w:val="22"/>
                <w:szCs w:val="22"/>
                <w:lang w:val="fr-FR"/>
              </w:rPr>
              <w:t>-</w:t>
            </w:r>
            <w:r w:rsidRPr="00F53D87">
              <w:rPr>
                <w:bCs/>
                <w:sz w:val="22"/>
                <w:szCs w:val="22"/>
                <w:lang w:val="fr-FR"/>
              </w:rPr>
              <w:tab/>
              <w:t>La draft de la stratégie comprenant entre autres les quatre points énumérés dans la partie IV des TDRs ; : au plus tard le 31 août 2021 ;</w:t>
            </w:r>
          </w:p>
          <w:p w14:paraId="3E3778E4" w14:textId="765939E7" w:rsidR="00904CF7" w:rsidRPr="00F53D87" w:rsidRDefault="008F6D6F" w:rsidP="008F6D6F">
            <w:pPr>
              <w:rPr>
                <w:bCs/>
                <w:i/>
                <w:color w:val="FF0000"/>
                <w:sz w:val="22"/>
                <w:szCs w:val="22"/>
                <w:lang w:val="fr-FR"/>
              </w:rPr>
            </w:pPr>
            <w:r w:rsidRPr="00F53D87">
              <w:rPr>
                <w:bCs/>
                <w:sz w:val="22"/>
                <w:szCs w:val="22"/>
                <w:lang w:val="fr-FR"/>
              </w:rPr>
              <w:t>-</w:t>
            </w:r>
            <w:r w:rsidRPr="00F53D87">
              <w:rPr>
                <w:bCs/>
                <w:sz w:val="22"/>
                <w:szCs w:val="22"/>
                <w:lang w:val="fr-FR"/>
              </w:rPr>
              <w:tab/>
              <w:t>La version finale de la stratégie en tenant compte des observations et recommandations des acteurs concernés (y compris les acteurs régionaux lors des ateliers virtuels) : au plus tard le 15 octobre 2021 ;</w:t>
            </w:r>
          </w:p>
        </w:tc>
      </w:tr>
      <w:tr w:rsidR="00904CF7" w:rsidRPr="00F53D87" w14:paraId="109307F2" w14:textId="77777777" w:rsidTr="00083AB9">
        <w:tc>
          <w:tcPr>
            <w:tcW w:w="2985" w:type="dxa"/>
            <w:shd w:val="clear" w:color="auto" w:fill="auto"/>
          </w:tcPr>
          <w:p w14:paraId="4B3D1AB0" w14:textId="77777777" w:rsidR="00904CF7" w:rsidRPr="00F53D87" w:rsidRDefault="00EB67C6" w:rsidP="00EF0762">
            <w:pPr>
              <w:rPr>
                <w:bCs/>
                <w:sz w:val="22"/>
                <w:szCs w:val="22"/>
                <w:lang w:val="fr-FR"/>
              </w:rPr>
            </w:pPr>
            <w:r w:rsidRPr="00F53D87">
              <w:rPr>
                <w:bCs/>
                <w:sz w:val="22"/>
                <w:szCs w:val="22"/>
                <w:lang w:val="fr-FR"/>
              </w:rPr>
              <w:t>Exigences en matière de rapport d’avancement</w:t>
            </w:r>
          </w:p>
        </w:tc>
        <w:tc>
          <w:tcPr>
            <w:tcW w:w="6365" w:type="dxa"/>
            <w:shd w:val="clear" w:color="auto" w:fill="auto"/>
          </w:tcPr>
          <w:p w14:paraId="0235BBAA" w14:textId="561518CD" w:rsidR="00904CF7" w:rsidRPr="00F53D87" w:rsidRDefault="00946079" w:rsidP="00EF0762">
            <w:pPr>
              <w:rPr>
                <w:bCs/>
                <w:sz w:val="22"/>
                <w:szCs w:val="22"/>
                <w:lang w:val="fr-FR"/>
              </w:rPr>
            </w:pPr>
            <w:r w:rsidRPr="00F53D87">
              <w:rPr>
                <w:bCs/>
                <w:sz w:val="22"/>
                <w:szCs w:val="22"/>
                <w:lang w:val="fr-FR"/>
              </w:rPr>
              <w:t>Oui</w:t>
            </w:r>
          </w:p>
          <w:p w14:paraId="626D278C" w14:textId="77777777" w:rsidR="00904CF7" w:rsidRPr="00F53D87" w:rsidRDefault="00904CF7" w:rsidP="00EF0762">
            <w:pPr>
              <w:rPr>
                <w:bCs/>
                <w:sz w:val="22"/>
                <w:szCs w:val="22"/>
                <w:lang w:val="fr-FR"/>
              </w:rPr>
            </w:pPr>
          </w:p>
        </w:tc>
      </w:tr>
      <w:tr w:rsidR="00904CF7" w:rsidRPr="00F53D87" w14:paraId="32BE8D6A" w14:textId="77777777" w:rsidTr="00083AB9">
        <w:tc>
          <w:tcPr>
            <w:tcW w:w="2985" w:type="dxa"/>
            <w:shd w:val="clear" w:color="auto" w:fill="auto"/>
          </w:tcPr>
          <w:p w14:paraId="73A49079" w14:textId="77777777" w:rsidR="00904CF7" w:rsidRPr="00F53D87" w:rsidRDefault="00EB67C6" w:rsidP="00EB67C6">
            <w:pPr>
              <w:rPr>
                <w:bCs/>
                <w:sz w:val="22"/>
                <w:szCs w:val="22"/>
                <w:lang w:val="fr-FR"/>
              </w:rPr>
            </w:pPr>
            <w:r w:rsidRPr="00F53D87">
              <w:rPr>
                <w:bCs/>
                <w:sz w:val="22"/>
                <w:szCs w:val="22"/>
                <w:lang w:val="fr-FR"/>
              </w:rPr>
              <w:t>Lieu des prestations</w:t>
            </w:r>
          </w:p>
        </w:tc>
        <w:tc>
          <w:tcPr>
            <w:tcW w:w="6365" w:type="dxa"/>
            <w:shd w:val="clear" w:color="auto" w:fill="auto"/>
          </w:tcPr>
          <w:p w14:paraId="4E9484FC" w14:textId="7C49A092" w:rsidR="00904CF7" w:rsidRPr="00F53D87" w:rsidRDefault="00940979" w:rsidP="00940979">
            <w:pPr>
              <w:pStyle w:val="BankNormal"/>
              <w:numPr>
                <w:ilvl w:val="2"/>
                <w:numId w:val="5"/>
              </w:numPr>
              <w:spacing w:after="0"/>
              <w:ind w:left="342" w:hanging="342"/>
              <w:rPr>
                <w:snapToGrid w:val="0"/>
                <w:sz w:val="22"/>
                <w:szCs w:val="22"/>
                <w:lang w:val="fr-FR"/>
              </w:rPr>
            </w:pPr>
            <w:r w:rsidRPr="00F53D87">
              <w:rPr>
                <w:snapToGrid w:val="0"/>
                <w:sz w:val="22"/>
                <w:szCs w:val="22"/>
                <w:lang w:val="fr-FR"/>
              </w:rPr>
              <w:t>Au siège du prestataire</w:t>
            </w:r>
            <w:r w:rsidR="00904CF7" w:rsidRPr="00F53D87">
              <w:rPr>
                <w:snapToGrid w:val="0"/>
                <w:sz w:val="22"/>
                <w:szCs w:val="22"/>
                <w:lang w:val="fr-FR"/>
              </w:rPr>
              <w:t xml:space="preserve"> </w:t>
            </w:r>
            <w:r w:rsidR="00866549" w:rsidRPr="00F53D87">
              <w:rPr>
                <w:snapToGrid w:val="0"/>
                <w:sz w:val="22"/>
                <w:szCs w:val="22"/>
                <w:lang w:val="fr-FR"/>
              </w:rPr>
              <w:t>et au Ministère</w:t>
            </w:r>
          </w:p>
        </w:tc>
      </w:tr>
      <w:tr w:rsidR="00904CF7" w:rsidRPr="00F53D87" w14:paraId="7F47CFC9" w14:textId="77777777" w:rsidTr="00083AB9">
        <w:tc>
          <w:tcPr>
            <w:tcW w:w="2985" w:type="dxa"/>
            <w:shd w:val="clear" w:color="auto" w:fill="auto"/>
          </w:tcPr>
          <w:p w14:paraId="5343FB7D" w14:textId="77777777" w:rsidR="00904CF7" w:rsidRPr="00F53D87" w:rsidRDefault="00884D49" w:rsidP="00EF0762">
            <w:pPr>
              <w:rPr>
                <w:bCs/>
                <w:sz w:val="22"/>
                <w:szCs w:val="22"/>
                <w:lang w:val="fr-FR"/>
              </w:rPr>
            </w:pPr>
            <w:r w:rsidRPr="00F53D87">
              <w:rPr>
                <w:bCs/>
                <w:sz w:val="22"/>
                <w:szCs w:val="22"/>
                <w:lang w:val="fr-FR"/>
              </w:rPr>
              <w:t>Durée prévue des prestations</w:t>
            </w:r>
          </w:p>
        </w:tc>
        <w:tc>
          <w:tcPr>
            <w:tcW w:w="6365" w:type="dxa"/>
            <w:shd w:val="clear" w:color="auto" w:fill="auto"/>
          </w:tcPr>
          <w:p w14:paraId="44A67885" w14:textId="44A92AE5" w:rsidR="00946079" w:rsidRPr="00F53D87" w:rsidRDefault="008F6D6F" w:rsidP="00946079">
            <w:pPr>
              <w:rPr>
                <w:sz w:val="22"/>
                <w:szCs w:val="22"/>
                <w:lang w:val="fr-FR"/>
              </w:rPr>
            </w:pPr>
            <w:r w:rsidRPr="00F53D87">
              <w:rPr>
                <w:rStyle w:val="fontstyle01"/>
                <w:rFonts w:ascii="Times New Roman" w:hAnsi="Times New Roman" w:cs="Times New Roman"/>
                <w:highlight w:val="yellow"/>
                <w:lang w:val="fr-FR"/>
              </w:rPr>
              <w:t>4</w:t>
            </w:r>
            <w:r w:rsidRPr="00F53D87">
              <w:rPr>
                <w:rStyle w:val="fontstyle01"/>
                <w:rFonts w:ascii="Times New Roman" w:hAnsi="Times New Roman" w:cs="Times New Roman"/>
                <w:highlight w:val="yellow"/>
              </w:rPr>
              <w:t>0</w:t>
            </w:r>
            <w:r w:rsidR="00946079" w:rsidRPr="00F53D87">
              <w:rPr>
                <w:rStyle w:val="fontstyle01"/>
                <w:rFonts w:ascii="Times New Roman" w:hAnsi="Times New Roman" w:cs="Times New Roman"/>
                <w:highlight w:val="yellow"/>
                <w:lang w:val="fr-FR"/>
              </w:rPr>
              <w:t xml:space="preserve"> jours </w:t>
            </w:r>
            <w:r w:rsidRPr="00F53D87">
              <w:rPr>
                <w:rStyle w:val="fontstyle01"/>
                <w:rFonts w:ascii="Times New Roman" w:hAnsi="Times New Roman" w:cs="Times New Roman"/>
                <w:highlight w:val="yellow"/>
                <w:lang w:val="fr-FR"/>
              </w:rPr>
              <w:t>é</w:t>
            </w:r>
            <w:proofErr w:type="spellStart"/>
            <w:r w:rsidRPr="00F53D87">
              <w:rPr>
                <w:rStyle w:val="fontstyle01"/>
                <w:rFonts w:ascii="Times New Roman" w:hAnsi="Times New Roman" w:cs="Times New Roman"/>
                <w:highlight w:val="yellow"/>
              </w:rPr>
              <w:t>talés</w:t>
            </w:r>
            <w:proofErr w:type="spellEnd"/>
            <w:r w:rsidRPr="00F53D87">
              <w:rPr>
                <w:rStyle w:val="fontstyle01"/>
                <w:rFonts w:ascii="Times New Roman" w:hAnsi="Times New Roman" w:cs="Times New Roman"/>
                <w:highlight w:val="yellow"/>
              </w:rPr>
              <w:t xml:space="preserve"> sur 5 </w:t>
            </w:r>
            <w:proofErr w:type="spellStart"/>
            <w:r w:rsidRPr="00F53D87">
              <w:rPr>
                <w:rStyle w:val="fontstyle01"/>
                <w:rFonts w:ascii="Times New Roman" w:hAnsi="Times New Roman" w:cs="Times New Roman"/>
                <w:highlight w:val="yellow"/>
              </w:rPr>
              <w:t>mois</w:t>
            </w:r>
            <w:proofErr w:type="spellEnd"/>
          </w:p>
          <w:p w14:paraId="7213DE65" w14:textId="77777777" w:rsidR="00904CF7" w:rsidRPr="00F53D87" w:rsidRDefault="00904CF7" w:rsidP="00EF0762">
            <w:pPr>
              <w:rPr>
                <w:bCs/>
                <w:sz w:val="22"/>
                <w:szCs w:val="22"/>
                <w:lang w:val="fr-FR"/>
              </w:rPr>
            </w:pPr>
          </w:p>
        </w:tc>
      </w:tr>
      <w:tr w:rsidR="00904CF7" w:rsidRPr="00F53D87" w14:paraId="55FC2C7D" w14:textId="77777777" w:rsidTr="00083AB9">
        <w:tc>
          <w:tcPr>
            <w:tcW w:w="2985" w:type="dxa"/>
            <w:shd w:val="clear" w:color="auto" w:fill="auto"/>
          </w:tcPr>
          <w:p w14:paraId="00FB3F0B" w14:textId="77777777" w:rsidR="00904CF7" w:rsidRPr="00F53D87" w:rsidRDefault="00884D49" w:rsidP="00563777">
            <w:pPr>
              <w:rPr>
                <w:bCs/>
                <w:sz w:val="22"/>
                <w:szCs w:val="22"/>
                <w:lang w:val="fr-FR"/>
              </w:rPr>
            </w:pPr>
            <w:r w:rsidRPr="00F53D87">
              <w:rPr>
                <w:bCs/>
                <w:sz w:val="22"/>
                <w:szCs w:val="22"/>
                <w:lang w:val="fr-FR"/>
              </w:rPr>
              <w:t>Date</w:t>
            </w:r>
            <w:r w:rsidR="00563777" w:rsidRPr="00F53D87">
              <w:rPr>
                <w:bCs/>
                <w:sz w:val="22"/>
                <w:szCs w:val="22"/>
                <w:lang w:val="fr-FR"/>
              </w:rPr>
              <w:t xml:space="preserve"> </w:t>
            </w:r>
            <w:r w:rsidRPr="00F53D87">
              <w:rPr>
                <w:bCs/>
                <w:sz w:val="22"/>
                <w:szCs w:val="22"/>
                <w:lang w:val="fr-FR"/>
              </w:rPr>
              <w:t>de commencement</w:t>
            </w:r>
            <w:r w:rsidR="00563777" w:rsidRPr="00F53D87">
              <w:rPr>
                <w:bCs/>
                <w:sz w:val="22"/>
                <w:szCs w:val="22"/>
                <w:lang w:val="fr-FR"/>
              </w:rPr>
              <w:t xml:space="preserve"> prévue</w:t>
            </w:r>
          </w:p>
        </w:tc>
        <w:tc>
          <w:tcPr>
            <w:tcW w:w="6365" w:type="dxa"/>
            <w:shd w:val="clear" w:color="auto" w:fill="auto"/>
          </w:tcPr>
          <w:p w14:paraId="41AE4790" w14:textId="6BCEC310" w:rsidR="00904CF7" w:rsidRPr="00F53D87" w:rsidRDefault="004E02F7" w:rsidP="00EF0762">
            <w:pPr>
              <w:rPr>
                <w:bCs/>
                <w:sz w:val="22"/>
                <w:szCs w:val="22"/>
                <w:lang w:val="fr-FR"/>
              </w:rPr>
            </w:pPr>
            <w:r w:rsidRPr="00F53D87">
              <w:rPr>
                <w:bCs/>
                <w:sz w:val="22"/>
                <w:szCs w:val="22"/>
                <w:lang w:val="fr-FR"/>
              </w:rPr>
              <w:t xml:space="preserve">Fin </w:t>
            </w:r>
            <w:r w:rsidR="008F6D6F" w:rsidRPr="00F53D87">
              <w:rPr>
                <w:bCs/>
                <w:sz w:val="22"/>
                <w:szCs w:val="22"/>
                <w:lang w:val="fr-FR"/>
              </w:rPr>
              <w:t>juin</w:t>
            </w:r>
            <w:r w:rsidRPr="00F53D87">
              <w:rPr>
                <w:bCs/>
                <w:sz w:val="22"/>
                <w:szCs w:val="22"/>
                <w:lang w:val="fr-FR"/>
              </w:rPr>
              <w:t xml:space="preserve"> 2021</w:t>
            </w:r>
          </w:p>
        </w:tc>
      </w:tr>
      <w:tr w:rsidR="00904CF7" w:rsidRPr="00F53D87" w14:paraId="3A9A285E" w14:textId="77777777" w:rsidTr="00083AB9">
        <w:tc>
          <w:tcPr>
            <w:tcW w:w="2985" w:type="dxa"/>
            <w:shd w:val="clear" w:color="auto" w:fill="auto"/>
          </w:tcPr>
          <w:p w14:paraId="4643A029" w14:textId="77777777" w:rsidR="00904CF7" w:rsidRPr="00F53D87" w:rsidRDefault="00884D49" w:rsidP="00EF0762">
            <w:pPr>
              <w:rPr>
                <w:bCs/>
                <w:sz w:val="22"/>
                <w:szCs w:val="22"/>
                <w:lang w:val="fr-FR"/>
              </w:rPr>
            </w:pPr>
            <w:r w:rsidRPr="00F53D87">
              <w:rPr>
                <w:bCs/>
                <w:sz w:val="22"/>
                <w:szCs w:val="22"/>
                <w:lang w:val="fr-FR"/>
              </w:rPr>
              <w:t>Date-limite d’achèvement</w:t>
            </w:r>
          </w:p>
        </w:tc>
        <w:tc>
          <w:tcPr>
            <w:tcW w:w="6365" w:type="dxa"/>
            <w:shd w:val="clear" w:color="auto" w:fill="auto"/>
          </w:tcPr>
          <w:p w14:paraId="2B641C30" w14:textId="74E26EB0" w:rsidR="00904CF7" w:rsidRPr="00F53D87" w:rsidRDefault="004E02F7" w:rsidP="00EF0762">
            <w:pPr>
              <w:rPr>
                <w:bCs/>
                <w:sz w:val="22"/>
                <w:szCs w:val="22"/>
                <w:lang w:val="fr-FR"/>
              </w:rPr>
            </w:pPr>
            <w:r w:rsidRPr="00F53D87">
              <w:rPr>
                <w:bCs/>
                <w:sz w:val="22"/>
                <w:szCs w:val="22"/>
                <w:lang w:val="fr-FR"/>
              </w:rPr>
              <w:t xml:space="preserve">Fin </w:t>
            </w:r>
            <w:r w:rsidR="008F6D6F" w:rsidRPr="00F53D87">
              <w:rPr>
                <w:bCs/>
                <w:sz w:val="22"/>
                <w:szCs w:val="22"/>
                <w:lang w:val="fr-FR"/>
              </w:rPr>
              <w:t>octobre</w:t>
            </w:r>
            <w:r w:rsidRPr="00F53D87">
              <w:rPr>
                <w:bCs/>
                <w:sz w:val="22"/>
                <w:szCs w:val="22"/>
                <w:lang w:val="fr-FR"/>
              </w:rPr>
              <w:t xml:space="preserve"> 2021</w:t>
            </w:r>
          </w:p>
        </w:tc>
      </w:tr>
      <w:tr w:rsidR="00904CF7" w:rsidRPr="00F53D87" w14:paraId="5553D00B" w14:textId="77777777" w:rsidTr="00083AB9">
        <w:tc>
          <w:tcPr>
            <w:tcW w:w="2985" w:type="dxa"/>
            <w:shd w:val="clear" w:color="auto" w:fill="auto"/>
          </w:tcPr>
          <w:p w14:paraId="470B6A33" w14:textId="77777777" w:rsidR="00904CF7" w:rsidRPr="00F53D87" w:rsidRDefault="00884D49" w:rsidP="00884D49">
            <w:pPr>
              <w:rPr>
                <w:bCs/>
                <w:sz w:val="22"/>
                <w:szCs w:val="22"/>
                <w:lang w:val="fr-FR"/>
              </w:rPr>
            </w:pPr>
            <w:r w:rsidRPr="00F53D87">
              <w:rPr>
                <w:bCs/>
                <w:sz w:val="22"/>
                <w:szCs w:val="22"/>
                <w:lang w:val="fr-FR"/>
              </w:rPr>
              <w:t>Déplacements prévus</w:t>
            </w:r>
            <w:r w:rsidR="00904CF7" w:rsidRPr="00F53D87">
              <w:rPr>
                <w:bCs/>
                <w:sz w:val="22"/>
                <w:szCs w:val="22"/>
                <w:lang w:val="fr-FR"/>
              </w:rPr>
              <w:t xml:space="preserve"> </w:t>
            </w:r>
          </w:p>
        </w:tc>
        <w:tc>
          <w:tcPr>
            <w:tcW w:w="6365" w:type="dxa"/>
            <w:shd w:val="clear" w:color="auto" w:fill="auto"/>
          </w:tcPr>
          <w:p w14:paraId="3D286910" w14:textId="77777777" w:rsidR="00904CF7" w:rsidRPr="00F53D87" w:rsidRDefault="004E02F7" w:rsidP="00EF0762">
            <w:pPr>
              <w:rPr>
                <w:bCs/>
                <w:sz w:val="22"/>
                <w:szCs w:val="22"/>
                <w:lang w:val="fr-FR"/>
              </w:rPr>
            </w:pPr>
            <w:r w:rsidRPr="00F53D87">
              <w:rPr>
                <w:bCs/>
                <w:sz w:val="22"/>
                <w:szCs w:val="22"/>
                <w:lang w:val="fr-FR"/>
              </w:rPr>
              <w:t>Antananarivo ville</w:t>
            </w:r>
          </w:p>
          <w:p w14:paraId="2ED8FC4D" w14:textId="282423CB" w:rsidR="004E02F7" w:rsidRPr="00F53D87" w:rsidRDefault="004E02F7" w:rsidP="00EF0762">
            <w:pPr>
              <w:rPr>
                <w:bCs/>
                <w:sz w:val="22"/>
                <w:szCs w:val="22"/>
                <w:lang w:val="fr-FR"/>
              </w:rPr>
            </w:pPr>
            <w:r w:rsidRPr="00F53D87">
              <w:rPr>
                <w:bCs/>
                <w:sz w:val="22"/>
                <w:szCs w:val="22"/>
                <w:lang w:val="fr-FR"/>
              </w:rPr>
              <w:t xml:space="preserve">Les déplacements et indemnités hors de la Région </w:t>
            </w:r>
            <w:proofErr w:type="spellStart"/>
            <w:r w:rsidRPr="00F53D87">
              <w:rPr>
                <w:bCs/>
                <w:sz w:val="22"/>
                <w:szCs w:val="22"/>
                <w:lang w:val="fr-FR"/>
              </w:rPr>
              <w:t>Analamanga</w:t>
            </w:r>
            <w:proofErr w:type="spellEnd"/>
            <w:r w:rsidRPr="00F53D87">
              <w:rPr>
                <w:bCs/>
                <w:sz w:val="22"/>
                <w:szCs w:val="22"/>
                <w:lang w:val="fr-FR"/>
              </w:rPr>
              <w:t xml:space="preserve"> seront pris en charge par le projet (s’il y en a)</w:t>
            </w:r>
          </w:p>
        </w:tc>
      </w:tr>
      <w:tr w:rsidR="00904CF7" w:rsidRPr="00F53D87" w14:paraId="30903238" w14:textId="77777777" w:rsidTr="00083AB9">
        <w:tblPrEx>
          <w:tblLook w:val="0000" w:firstRow="0" w:lastRow="0" w:firstColumn="0" w:lastColumn="0" w:noHBand="0" w:noVBand="0"/>
        </w:tblPrEx>
        <w:tc>
          <w:tcPr>
            <w:tcW w:w="2985" w:type="dxa"/>
          </w:tcPr>
          <w:p w14:paraId="0B610712" w14:textId="77777777" w:rsidR="00904CF7" w:rsidRPr="00F53D87" w:rsidRDefault="00884D49" w:rsidP="00884D49">
            <w:pPr>
              <w:rPr>
                <w:sz w:val="22"/>
                <w:szCs w:val="22"/>
                <w:lang w:val="fr-FR"/>
              </w:rPr>
            </w:pPr>
            <w:r w:rsidRPr="00F53D87">
              <w:rPr>
                <w:sz w:val="22"/>
                <w:szCs w:val="22"/>
                <w:lang w:val="fr-FR"/>
              </w:rPr>
              <w:t>Exigences particulières en matière de sécurité</w:t>
            </w:r>
            <w:r w:rsidR="00904CF7" w:rsidRPr="00F53D87">
              <w:rPr>
                <w:sz w:val="22"/>
                <w:szCs w:val="22"/>
                <w:lang w:val="fr-FR"/>
              </w:rPr>
              <w:t xml:space="preserve"> </w:t>
            </w:r>
          </w:p>
        </w:tc>
        <w:tc>
          <w:tcPr>
            <w:tcW w:w="6365" w:type="dxa"/>
          </w:tcPr>
          <w:p w14:paraId="76F3130E" w14:textId="12410043" w:rsidR="00904CF7" w:rsidRPr="00F53D87" w:rsidRDefault="00E50EC3" w:rsidP="00EF0762">
            <w:pPr>
              <w:numPr>
                <w:ilvl w:val="0"/>
                <w:numId w:val="7"/>
              </w:numPr>
              <w:ind w:left="432"/>
              <w:rPr>
                <w:sz w:val="22"/>
                <w:szCs w:val="22"/>
                <w:lang w:val="fr-FR"/>
              </w:rPr>
            </w:pPr>
            <w:r w:rsidRPr="00F53D87">
              <w:rPr>
                <w:sz w:val="22"/>
                <w:szCs w:val="22"/>
                <w:lang w:val="fr-FR"/>
              </w:rPr>
              <w:t>Assurance voyage multirisque</w:t>
            </w:r>
          </w:p>
          <w:p w14:paraId="662EE83C" w14:textId="4FEC094D" w:rsidR="00904CF7" w:rsidRPr="00F53D87" w:rsidRDefault="004E02F7" w:rsidP="00E50EC3">
            <w:pPr>
              <w:numPr>
                <w:ilvl w:val="0"/>
                <w:numId w:val="7"/>
              </w:numPr>
              <w:ind w:left="432"/>
              <w:rPr>
                <w:sz w:val="22"/>
                <w:szCs w:val="22"/>
                <w:lang w:val="fr-FR"/>
              </w:rPr>
            </w:pPr>
            <w:r w:rsidRPr="00F53D87">
              <w:rPr>
                <w:sz w:val="22"/>
                <w:szCs w:val="22"/>
                <w:lang w:val="fr-FR"/>
              </w:rPr>
              <w:t xml:space="preserve">X </w:t>
            </w:r>
            <w:r w:rsidR="00E50EC3" w:rsidRPr="00F53D87">
              <w:rPr>
                <w:sz w:val="22"/>
                <w:szCs w:val="22"/>
                <w:lang w:val="fr-FR"/>
              </w:rPr>
              <w:t xml:space="preserve">Autres </w:t>
            </w:r>
            <w:r w:rsidRPr="00F53D87">
              <w:rPr>
                <w:i/>
                <w:sz w:val="22"/>
                <w:szCs w:val="22"/>
                <w:lang w:val="fr-FR"/>
              </w:rPr>
              <w:t>Le cabinet prend en charge l’assurance de ses personnels</w:t>
            </w:r>
          </w:p>
        </w:tc>
      </w:tr>
      <w:tr w:rsidR="00904CF7" w:rsidRPr="00F53D87" w14:paraId="30DFC3B5" w14:textId="77777777" w:rsidTr="00083AB9">
        <w:tblPrEx>
          <w:tblLook w:val="0000" w:firstRow="0" w:lastRow="0" w:firstColumn="0" w:lastColumn="0" w:noHBand="0" w:noVBand="0"/>
        </w:tblPrEx>
        <w:tc>
          <w:tcPr>
            <w:tcW w:w="2985" w:type="dxa"/>
          </w:tcPr>
          <w:p w14:paraId="26E361D1" w14:textId="77777777" w:rsidR="00904CF7" w:rsidRPr="00F53D87" w:rsidRDefault="00D51200" w:rsidP="00D51200">
            <w:pPr>
              <w:rPr>
                <w:sz w:val="22"/>
                <w:szCs w:val="22"/>
                <w:lang w:val="fr-FR"/>
              </w:rPr>
            </w:pPr>
            <w:r w:rsidRPr="00F53D87">
              <w:rPr>
                <w:sz w:val="22"/>
                <w:szCs w:val="22"/>
                <w:lang w:val="fr-FR"/>
              </w:rPr>
              <w:t>Equipements à fournir par le PNUD</w:t>
            </w:r>
            <w:r w:rsidR="00904CF7" w:rsidRPr="00F53D87">
              <w:rPr>
                <w:sz w:val="22"/>
                <w:szCs w:val="22"/>
                <w:lang w:val="fr-FR"/>
              </w:rPr>
              <w:t xml:space="preserve"> (</w:t>
            </w:r>
            <w:r w:rsidRPr="00F53D87">
              <w:rPr>
                <w:sz w:val="22"/>
                <w:szCs w:val="22"/>
                <w:lang w:val="fr-FR"/>
              </w:rPr>
              <w:t>doivent être exclus du prix offert</w:t>
            </w:r>
            <w:r w:rsidR="00904CF7" w:rsidRPr="00F53D87">
              <w:rPr>
                <w:sz w:val="22"/>
                <w:szCs w:val="22"/>
                <w:lang w:val="fr-FR"/>
              </w:rPr>
              <w:t>)</w:t>
            </w:r>
          </w:p>
        </w:tc>
        <w:tc>
          <w:tcPr>
            <w:tcW w:w="6365" w:type="dxa"/>
          </w:tcPr>
          <w:p w14:paraId="7C2C4FBC" w14:textId="55F0C04F" w:rsidR="00904CF7" w:rsidRPr="00F53D87" w:rsidRDefault="004E02F7" w:rsidP="00EF0762">
            <w:pPr>
              <w:numPr>
                <w:ilvl w:val="0"/>
                <w:numId w:val="7"/>
              </w:numPr>
              <w:ind w:left="432"/>
              <w:rPr>
                <w:sz w:val="22"/>
                <w:szCs w:val="22"/>
                <w:lang w:val="fr-FR"/>
              </w:rPr>
            </w:pPr>
            <w:r w:rsidRPr="00F53D87">
              <w:rPr>
                <w:sz w:val="22"/>
                <w:szCs w:val="22"/>
                <w:lang w:val="fr-FR"/>
              </w:rPr>
              <w:t xml:space="preserve">X </w:t>
            </w:r>
            <w:r w:rsidR="00D51200" w:rsidRPr="00F53D87">
              <w:rPr>
                <w:sz w:val="22"/>
                <w:szCs w:val="22"/>
                <w:lang w:val="fr-FR"/>
              </w:rPr>
              <w:t>Espaces et équipements</w:t>
            </w:r>
            <w:r w:rsidR="003E0892" w:rsidRPr="00F53D87">
              <w:rPr>
                <w:sz w:val="22"/>
                <w:szCs w:val="22"/>
                <w:lang w:val="fr-FR"/>
              </w:rPr>
              <w:t xml:space="preserve"> de bureau</w:t>
            </w:r>
          </w:p>
          <w:p w14:paraId="4AFBE412" w14:textId="77777777" w:rsidR="00904CF7" w:rsidRPr="00F53D87" w:rsidRDefault="00D51200" w:rsidP="00EF0762">
            <w:pPr>
              <w:numPr>
                <w:ilvl w:val="0"/>
                <w:numId w:val="7"/>
              </w:numPr>
              <w:ind w:left="432"/>
              <w:rPr>
                <w:sz w:val="22"/>
                <w:szCs w:val="22"/>
                <w:lang w:val="fr-FR"/>
              </w:rPr>
            </w:pPr>
            <w:r w:rsidRPr="00F53D87">
              <w:rPr>
                <w:sz w:val="22"/>
                <w:szCs w:val="22"/>
                <w:lang w:val="fr-FR"/>
              </w:rPr>
              <w:t>Transport terrestre</w:t>
            </w:r>
            <w:r w:rsidR="00904CF7" w:rsidRPr="00F53D87">
              <w:rPr>
                <w:sz w:val="22"/>
                <w:szCs w:val="22"/>
                <w:lang w:val="fr-FR"/>
              </w:rPr>
              <w:t xml:space="preserve"> </w:t>
            </w:r>
          </w:p>
          <w:p w14:paraId="3C695B49" w14:textId="2AE2F0DA" w:rsidR="00904CF7" w:rsidRPr="00F53D87" w:rsidRDefault="00D51200" w:rsidP="00B47E8A">
            <w:pPr>
              <w:numPr>
                <w:ilvl w:val="0"/>
                <w:numId w:val="7"/>
              </w:numPr>
              <w:ind w:left="432"/>
              <w:rPr>
                <w:sz w:val="22"/>
                <w:szCs w:val="22"/>
                <w:lang w:val="fr-FR"/>
              </w:rPr>
            </w:pPr>
            <w:r w:rsidRPr="00F53D87">
              <w:rPr>
                <w:sz w:val="22"/>
                <w:szCs w:val="22"/>
                <w:lang w:val="fr-FR"/>
              </w:rPr>
              <w:t xml:space="preserve">Autres </w:t>
            </w:r>
          </w:p>
        </w:tc>
      </w:tr>
      <w:tr w:rsidR="00904CF7" w:rsidRPr="00F53D87" w14:paraId="1575A53F" w14:textId="77777777" w:rsidTr="00083AB9">
        <w:tblPrEx>
          <w:tblLook w:val="0000" w:firstRow="0" w:lastRow="0" w:firstColumn="0" w:lastColumn="0" w:noHBand="0" w:noVBand="0"/>
        </w:tblPrEx>
        <w:tc>
          <w:tcPr>
            <w:tcW w:w="2985" w:type="dxa"/>
          </w:tcPr>
          <w:p w14:paraId="1363B579" w14:textId="77777777" w:rsidR="00904CF7" w:rsidRPr="00F53D87" w:rsidRDefault="006C4970" w:rsidP="006C4970">
            <w:pPr>
              <w:rPr>
                <w:sz w:val="22"/>
                <w:szCs w:val="22"/>
                <w:lang w:val="fr-FR"/>
              </w:rPr>
            </w:pPr>
            <w:r w:rsidRPr="00F53D87">
              <w:rPr>
                <w:sz w:val="22"/>
                <w:szCs w:val="22"/>
                <w:lang w:val="fr-FR"/>
              </w:rPr>
              <w:t xml:space="preserve">Calendrier d’exécution indiquant </w:t>
            </w:r>
            <w:r w:rsidR="00A077FC" w:rsidRPr="00F53D87">
              <w:rPr>
                <w:sz w:val="22"/>
                <w:szCs w:val="22"/>
                <w:lang w:val="fr-FR"/>
              </w:rPr>
              <w:t xml:space="preserve">la composition et </w:t>
            </w:r>
            <w:r w:rsidRPr="00F53D87">
              <w:rPr>
                <w:sz w:val="22"/>
                <w:szCs w:val="22"/>
                <w:lang w:val="fr-FR"/>
              </w:rPr>
              <w:t>la chronologie des activités/sous-activités</w:t>
            </w:r>
          </w:p>
        </w:tc>
        <w:tc>
          <w:tcPr>
            <w:tcW w:w="6365" w:type="dxa"/>
          </w:tcPr>
          <w:p w14:paraId="733597B4" w14:textId="7FEE1764" w:rsidR="00904CF7" w:rsidRPr="00F53D87" w:rsidRDefault="00F87E32" w:rsidP="00EF0762">
            <w:pPr>
              <w:numPr>
                <w:ilvl w:val="0"/>
                <w:numId w:val="7"/>
              </w:numPr>
              <w:ind w:left="432"/>
              <w:rPr>
                <w:sz w:val="22"/>
                <w:szCs w:val="22"/>
                <w:lang w:val="fr-FR"/>
              </w:rPr>
            </w:pPr>
            <w:r w:rsidRPr="00F53D87">
              <w:rPr>
                <w:sz w:val="22"/>
                <w:szCs w:val="22"/>
                <w:lang w:val="fr-FR"/>
              </w:rPr>
              <w:t xml:space="preserve">X </w:t>
            </w:r>
            <w:r w:rsidR="006C4970" w:rsidRPr="00F53D87">
              <w:rPr>
                <w:sz w:val="22"/>
                <w:szCs w:val="22"/>
                <w:lang w:val="fr-FR"/>
              </w:rPr>
              <w:t>Requis</w:t>
            </w:r>
          </w:p>
          <w:p w14:paraId="6A09CFCC" w14:textId="055C7E8A" w:rsidR="00904CF7" w:rsidRPr="00F53D87" w:rsidRDefault="00904CF7" w:rsidP="00F87E32">
            <w:pPr>
              <w:ind w:left="432"/>
              <w:rPr>
                <w:sz w:val="22"/>
                <w:szCs w:val="22"/>
                <w:lang w:val="fr-FR"/>
              </w:rPr>
            </w:pPr>
          </w:p>
        </w:tc>
      </w:tr>
      <w:tr w:rsidR="00904CF7" w:rsidRPr="00F53D87" w14:paraId="44F58315" w14:textId="77777777" w:rsidTr="00083AB9">
        <w:tblPrEx>
          <w:tblLook w:val="0000" w:firstRow="0" w:lastRow="0" w:firstColumn="0" w:lastColumn="0" w:noHBand="0" w:noVBand="0"/>
        </w:tblPrEx>
        <w:tc>
          <w:tcPr>
            <w:tcW w:w="2985" w:type="dxa"/>
          </w:tcPr>
          <w:p w14:paraId="5D511716" w14:textId="77777777" w:rsidR="00904CF7" w:rsidRPr="00F53D87" w:rsidRDefault="00904CF7" w:rsidP="0039673B">
            <w:pPr>
              <w:rPr>
                <w:sz w:val="22"/>
                <w:szCs w:val="22"/>
                <w:lang w:val="fr-FR"/>
              </w:rPr>
            </w:pPr>
            <w:r w:rsidRPr="00F53D87">
              <w:rPr>
                <w:sz w:val="22"/>
                <w:szCs w:val="22"/>
                <w:lang w:val="fr-FR"/>
              </w:rPr>
              <w:t>N</w:t>
            </w:r>
            <w:r w:rsidR="0039673B" w:rsidRPr="00F53D87">
              <w:rPr>
                <w:sz w:val="22"/>
                <w:szCs w:val="22"/>
                <w:lang w:val="fr-FR"/>
              </w:rPr>
              <w:t>om</w:t>
            </w:r>
            <w:r w:rsidRPr="00F53D87">
              <w:rPr>
                <w:sz w:val="22"/>
                <w:szCs w:val="22"/>
                <w:lang w:val="fr-FR"/>
              </w:rPr>
              <w:t xml:space="preserve">s </w:t>
            </w:r>
            <w:r w:rsidR="0039673B" w:rsidRPr="00F53D87">
              <w:rPr>
                <w:sz w:val="22"/>
                <w:szCs w:val="22"/>
                <w:lang w:val="fr-FR"/>
              </w:rPr>
              <w:t>et</w:t>
            </w:r>
            <w:r w:rsidRPr="00F53D87">
              <w:rPr>
                <w:sz w:val="22"/>
                <w:szCs w:val="22"/>
                <w:lang w:val="fr-FR"/>
              </w:rPr>
              <w:t xml:space="preserve"> curriculum vitae </w:t>
            </w:r>
            <w:r w:rsidR="0039673B" w:rsidRPr="00F53D87">
              <w:rPr>
                <w:sz w:val="22"/>
                <w:szCs w:val="22"/>
                <w:lang w:val="fr-FR"/>
              </w:rPr>
              <w:t>des personnes qui participeront à la fourniture des services</w:t>
            </w:r>
          </w:p>
        </w:tc>
        <w:tc>
          <w:tcPr>
            <w:tcW w:w="6365" w:type="dxa"/>
          </w:tcPr>
          <w:p w14:paraId="0AEF7F7C" w14:textId="6D136971" w:rsidR="00904CF7" w:rsidRPr="00F53D87" w:rsidRDefault="00F87E32" w:rsidP="00EF0762">
            <w:pPr>
              <w:numPr>
                <w:ilvl w:val="0"/>
                <w:numId w:val="7"/>
              </w:numPr>
              <w:ind w:left="432"/>
              <w:rPr>
                <w:sz w:val="22"/>
                <w:szCs w:val="22"/>
                <w:lang w:val="fr-FR"/>
              </w:rPr>
            </w:pPr>
            <w:r w:rsidRPr="00F53D87">
              <w:rPr>
                <w:sz w:val="22"/>
                <w:szCs w:val="22"/>
                <w:lang w:val="fr-FR"/>
              </w:rPr>
              <w:t xml:space="preserve">X </w:t>
            </w:r>
            <w:r w:rsidR="00904CF7" w:rsidRPr="00F53D87">
              <w:rPr>
                <w:sz w:val="22"/>
                <w:szCs w:val="22"/>
                <w:lang w:val="fr-FR"/>
              </w:rPr>
              <w:t>Requi</w:t>
            </w:r>
            <w:r w:rsidR="0039673B" w:rsidRPr="00F53D87">
              <w:rPr>
                <w:sz w:val="22"/>
                <w:szCs w:val="22"/>
                <w:lang w:val="fr-FR"/>
              </w:rPr>
              <w:t>s</w:t>
            </w:r>
          </w:p>
          <w:p w14:paraId="20FA7F61" w14:textId="1A45DDD9" w:rsidR="00904CF7" w:rsidRPr="00F53D87" w:rsidRDefault="00904CF7" w:rsidP="00F87E32">
            <w:pPr>
              <w:ind w:left="432"/>
              <w:rPr>
                <w:sz w:val="22"/>
                <w:szCs w:val="22"/>
                <w:lang w:val="fr-FR"/>
              </w:rPr>
            </w:pPr>
          </w:p>
        </w:tc>
      </w:tr>
      <w:tr w:rsidR="00904CF7" w:rsidRPr="00F53D87" w14:paraId="68BD5156" w14:textId="77777777" w:rsidTr="00083AB9">
        <w:tc>
          <w:tcPr>
            <w:tcW w:w="2985" w:type="dxa"/>
            <w:shd w:val="clear" w:color="auto" w:fill="auto"/>
          </w:tcPr>
          <w:p w14:paraId="19B2841D" w14:textId="77777777" w:rsidR="00904CF7" w:rsidRPr="00F53D87" w:rsidRDefault="0039673B" w:rsidP="0039673B">
            <w:pPr>
              <w:rPr>
                <w:bCs/>
                <w:sz w:val="22"/>
                <w:szCs w:val="22"/>
                <w:lang w:val="fr-FR"/>
              </w:rPr>
            </w:pPr>
            <w:r w:rsidRPr="00F53D87">
              <w:rPr>
                <w:bCs/>
                <w:sz w:val="22"/>
                <w:szCs w:val="22"/>
                <w:lang w:val="fr-FR"/>
              </w:rPr>
              <w:t>Devise de la soumission</w:t>
            </w:r>
          </w:p>
        </w:tc>
        <w:tc>
          <w:tcPr>
            <w:tcW w:w="6365" w:type="dxa"/>
            <w:shd w:val="clear" w:color="auto" w:fill="auto"/>
          </w:tcPr>
          <w:p w14:paraId="59172A44" w14:textId="7D01889D" w:rsidR="00904CF7" w:rsidRPr="00F53D87" w:rsidRDefault="00F87E32" w:rsidP="00F87E32">
            <w:pPr>
              <w:pStyle w:val="BankNormal"/>
              <w:spacing w:after="0"/>
              <w:rPr>
                <w:snapToGrid w:val="0"/>
                <w:sz w:val="22"/>
                <w:szCs w:val="22"/>
                <w:lang w:val="fr-FR"/>
              </w:rPr>
            </w:pPr>
            <w:r w:rsidRPr="00F53D87">
              <w:rPr>
                <w:snapToGrid w:val="0"/>
                <w:sz w:val="22"/>
                <w:szCs w:val="22"/>
                <w:lang w:val="fr-FR"/>
              </w:rPr>
              <w:t>X En MGA (Ariary)</w:t>
            </w:r>
          </w:p>
        </w:tc>
      </w:tr>
      <w:tr w:rsidR="006D5644" w:rsidRPr="00F53D87" w14:paraId="53C190CB" w14:textId="77777777" w:rsidTr="00083AB9">
        <w:tblPrEx>
          <w:tblLook w:val="0000" w:firstRow="0" w:lastRow="0" w:firstColumn="0" w:lastColumn="0" w:noHBand="0" w:noVBand="0"/>
        </w:tblPrEx>
        <w:tc>
          <w:tcPr>
            <w:tcW w:w="2985" w:type="dxa"/>
          </w:tcPr>
          <w:p w14:paraId="41E639E4" w14:textId="77777777" w:rsidR="006D5644" w:rsidRPr="00F53D87" w:rsidRDefault="006D5644" w:rsidP="00E91539">
            <w:pPr>
              <w:rPr>
                <w:sz w:val="22"/>
                <w:szCs w:val="22"/>
                <w:lang w:val="fr-FR"/>
              </w:rPr>
            </w:pPr>
            <w:r w:rsidRPr="00F53D87">
              <w:rPr>
                <w:sz w:val="22"/>
                <w:szCs w:val="22"/>
                <w:lang w:val="fr-FR"/>
              </w:rPr>
              <w:lastRenderedPageBreak/>
              <w:t>Taxe sur la valeur ajoutée applicable au prix offert</w:t>
            </w:r>
            <w:r w:rsidRPr="00F53D87">
              <w:rPr>
                <w:rStyle w:val="Appelnotedebasdep"/>
                <w:sz w:val="22"/>
                <w:szCs w:val="22"/>
                <w:lang w:val="fr-FR"/>
              </w:rPr>
              <w:footnoteReference w:id="2"/>
            </w:r>
          </w:p>
        </w:tc>
        <w:tc>
          <w:tcPr>
            <w:tcW w:w="6365" w:type="dxa"/>
          </w:tcPr>
          <w:p w14:paraId="33515F4B" w14:textId="213D7D4A" w:rsidR="006D5644" w:rsidRPr="00F53D87" w:rsidRDefault="00F87E32" w:rsidP="00866549">
            <w:pPr>
              <w:rPr>
                <w:sz w:val="22"/>
                <w:szCs w:val="22"/>
                <w:lang w:val="fr-FR"/>
              </w:rPr>
            </w:pPr>
            <w:r w:rsidRPr="00F53D87">
              <w:rPr>
                <w:sz w:val="22"/>
                <w:szCs w:val="22"/>
                <w:lang w:val="fr-FR"/>
              </w:rPr>
              <w:t xml:space="preserve">X </w:t>
            </w:r>
            <w:r w:rsidR="006D5644" w:rsidRPr="00F53D87">
              <w:rPr>
                <w:sz w:val="22"/>
                <w:szCs w:val="22"/>
                <w:lang w:val="fr-FR"/>
              </w:rPr>
              <w:t>Doit exclure la TVA et autres impôts indirects applicables</w:t>
            </w:r>
          </w:p>
        </w:tc>
      </w:tr>
      <w:tr w:rsidR="006D5644" w:rsidRPr="00F53D87" w14:paraId="57FA1B94" w14:textId="77777777" w:rsidTr="00083AB9">
        <w:tc>
          <w:tcPr>
            <w:tcW w:w="2985" w:type="dxa"/>
            <w:shd w:val="clear" w:color="auto" w:fill="auto"/>
          </w:tcPr>
          <w:p w14:paraId="43DC9FB3" w14:textId="77777777" w:rsidR="006D5644" w:rsidRPr="00F53D87" w:rsidRDefault="006D5644" w:rsidP="00EF0762">
            <w:pPr>
              <w:rPr>
                <w:sz w:val="22"/>
                <w:szCs w:val="22"/>
                <w:lang w:val="fr-FR"/>
              </w:rPr>
            </w:pPr>
          </w:p>
          <w:p w14:paraId="01E77BB6" w14:textId="77777777" w:rsidR="006D5644" w:rsidRPr="00F53D87" w:rsidRDefault="006D5644" w:rsidP="006D5644">
            <w:pPr>
              <w:rPr>
                <w:sz w:val="22"/>
                <w:szCs w:val="22"/>
                <w:lang w:val="fr-FR"/>
              </w:rPr>
            </w:pPr>
            <w:r w:rsidRPr="00F53D87">
              <w:rPr>
                <w:sz w:val="22"/>
                <w:szCs w:val="22"/>
                <w:lang w:val="fr-FR"/>
              </w:rPr>
              <w:t>Durée de validité des soumissions (à compter du dernier jour de dépôt des soumissions)</w:t>
            </w:r>
          </w:p>
        </w:tc>
        <w:tc>
          <w:tcPr>
            <w:tcW w:w="6365" w:type="dxa"/>
            <w:shd w:val="clear" w:color="auto" w:fill="auto"/>
          </w:tcPr>
          <w:p w14:paraId="542B71FA" w14:textId="3D8A33BD" w:rsidR="006D5644" w:rsidRPr="00F53D87" w:rsidRDefault="00F87E32" w:rsidP="00EF0762">
            <w:pPr>
              <w:tabs>
                <w:tab w:val="left" w:pos="940"/>
              </w:tabs>
              <w:rPr>
                <w:sz w:val="22"/>
                <w:szCs w:val="22"/>
                <w:lang w:val="fr-FR"/>
              </w:rPr>
            </w:pPr>
            <w:r w:rsidRPr="00F53D87">
              <w:rPr>
                <w:sz w:val="22"/>
                <w:szCs w:val="22"/>
                <w:lang w:val="fr-FR"/>
              </w:rPr>
              <w:sym w:font="Marlett" w:char="F072"/>
            </w:r>
            <w:r w:rsidR="006D5644" w:rsidRPr="00F53D87">
              <w:rPr>
                <w:sz w:val="22"/>
                <w:szCs w:val="22"/>
                <w:lang w:val="fr-FR"/>
              </w:rPr>
              <w:t xml:space="preserve"> 120 jours</w:t>
            </w:r>
          </w:p>
          <w:p w14:paraId="21C0598A" w14:textId="77777777" w:rsidR="006D5644" w:rsidRPr="00F53D87" w:rsidRDefault="006D5644" w:rsidP="00EF0762">
            <w:pPr>
              <w:tabs>
                <w:tab w:val="left" w:pos="940"/>
              </w:tabs>
              <w:rPr>
                <w:sz w:val="22"/>
                <w:szCs w:val="22"/>
                <w:lang w:val="fr-FR"/>
              </w:rPr>
            </w:pPr>
          </w:p>
          <w:p w14:paraId="6B37D52D" w14:textId="77777777" w:rsidR="006D5644" w:rsidRPr="00F53D87" w:rsidRDefault="006D5644" w:rsidP="006D5644">
            <w:pPr>
              <w:tabs>
                <w:tab w:val="left" w:pos="940"/>
              </w:tabs>
              <w:rPr>
                <w:sz w:val="22"/>
                <w:szCs w:val="22"/>
                <w:lang w:val="fr-FR"/>
              </w:rPr>
            </w:pPr>
            <w:r w:rsidRPr="00F53D87">
              <w:rPr>
                <w:iCs/>
                <w:sz w:val="22"/>
                <w:szCs w:val="22"/>
                <w:lang w:val="fr-FR"/>
              </w:rPr>
              <w:t>Dans certaines circonstances exceptionnelles, le PNUD pourra demander au soumissionnaire de proroger la durée de validité de sa soumission au-delà de qui aura été initialement indiqué dans la présente RFP. La soumission devra alors confirmer par écrit la prorogation, sans aucune modification de la soumission.</w:t>
            </w:r>
          </w:p>
        </w:tc>
      </w:tr>
      <w:tr w:rsidR="00FD6065" w:rsidRPr="00F53D87" w14:paraId="4E028B3C" w14:textId="77777777" w:rsidTr="00083AB9">
        <w:tblPrEx>
          <w:tblLook w:val="0000" w:firstRow="0" w:lastRow="0" w:firstColumn="0" w:lastColumn="0" w:noHBand="0" w:noVBand="0"/>
        </w:tblPrEx>
        <w:tc>
          <w:tcPr>
            <w:tcW w:w="2985" w:type="dxa"/>
            <w:tcBorders>
              <w:top w:val="single" w:sz="4" w:space="0" w:color="auto"/>
              <w:left w:val="single" w:sz="4" w:space="0" w:color="auto"/>
              <w:bottom w:val="single" w:sz="4" w:space="0" w:color="auto"/>
              <w:right w:val="single" w:sz="4" w:space="0" w:color="auto"/>
            </w:tcBorders>
          </w:tcPr>
          <w:p w14:paraId="3100DCE6" w14:textId="77777777" w:rsidR="00FD6065" w:rsidRPr="00F53D87" w:rsidRDefault="00FD6065" w:rsidP="00EF0762">
            <w:pPr>
              <w:rPr>
                <w:sz w:val="22"/>
                <w:szCs w:val="22"/>
                <w:lang w:val="fr-FR"/>
              </w:rPr>
            </w:pPr>
          </w:p>
          <w:p w14:paraId="09273F1F" w14:textId="77777777" w:rsidR="00FD6065" w:rsidRPr="00F53D87" w:rsidRDefault="00FD6065" w:rsidP="00FD6065">
            <w:pPr>
              <w:rPr>
                <w:sz w:val="22"/>
                <w:szCs w:val="22"/>
                <w:lang w:val="fr-FR"/>
              </w:rPr>
            </w:pPr>
            <w:r w:rsidRPr="00F53D87">
              <w:rPr>
                <w:sz w:val="22"/>
                <w:szCs w:val="22"/>
                <w:lang w:val="fr-FR"/>
              </w:rPr>
              <w:t>Soumissions partielles</w:t>
            </w:r>
          </w:p>
        </w:tc>
        <w:tc>
          <w:tcPr>
            <w:tcW w:w="6365" w:type="dxa"/>
            <w:tcBorders>
              <w:top w:val="single" w:sz="4" w:space="0" w:color="auto"/>
              <w:left w:val="single" w:sz="4" w:space="0" w:color="auto"/>
              <w:bottom w:val="single" w:sz="4" w:space="0" w:color="auto"/>
              <w:right w:val="single" w:sz="4" w:space="0" w:color="auto"/>
            </w:tcBorders>
          </w:tcPr>
          <w:p w14:paraId="41AD3A64" w14:textId="7C24E2E7" w:rsidR="00FD6065" w:rsidRPr="00F53D87" w:rsidRDefault="00F87E32" w:rsidP="00EF0762">
            <w:pPr>
              <w:rPr>
                <w:sz w:val="22"/>
                <w:szCs w:val="22"/>
                <w:lang w:val="fr-FR"/>
              </w:rPr>
            </w:pPr>
            <w:r w:rsidRPr="00F53D87">
              <w:rPr>
                <w:sz w:val="22"/>
                <w:szCs w:val="22"/>
                <w:lang w:val="fr-FR"/>
              </w:rPr>
              <w:sym w:font="Marlett" w:char="F072"/>
            </w:r>
            <w:r w:rsidR="00FD6065" w:rsidRPr="00F53D87">
              <w:rPr>
                <w:sz w:val="22"/>
                <w:szCs w:val="22"/>
                <w:lang w:val="fr-FR"/>
              </w:rPr>
              <w:t xml:space="preserve"> Interdites</w:t>
            </w:r>
          </w:p>
          <w:p w14:paraId="2DA5D5A9" w14:textId="2E21A2D8" w:rsidR="00FD6065" w:rsidRPr="00F53D87" w:rsidRDefault="00FD6065" w:rsidP="00C92E09">
            <w:pPr>
              <w:rPr>
                <w:sz w:val="22"/>
                <w:szCs w:val="22"/>
                <w:lang w:val="fr-FR"/>
              </w:rPr>
            </w:pPr>
          </w:p>
        </w:tc>
      </w:tr>
      <w:tr w:rsidR="00904CF7" w:rsidRPr="00F53D87" w14:paraId="6D5C6414" w14:textId="77777777" w:rsidTr="00083AB9">
        <w:tc>
          <w:tcPr>
            <w:tcW w:w="2985" w:type="dxa"/>
            <w:shd w:val="clear" w:color="auto" w:fill="auto"/>
          </w:tcPr>
          <w:p w14:paraId="52A46AA4" w14:textId="77777777" w:rsidR="00904CF7" w:rsidRPr="00F53D87" w:rsidRDefault="00C92E09" w:rsidP="00C92E09">
            <w:pPr>
              <w:rPr>
                <w:bCs/>
                <w:sz w:val="22"/>
                <w:szCs w:val="22"/>
                <w:lang w:val="fr-FR"/>
              </w:rPr>
            </w:pPr>
            <w:r w:rsidRPr="00F53D87">
              <w:rPr>
                <w:bCs/>
                <w:sz w:val="22"/>
                <w:szCs w:val="22"/>
                <w:lang w:val="fr-FR"/>
              </w:rPr>
              <w:t>Conditions de paiement</w:t>
            </w:r>
            <w:r w:rsidR="00904CF7" w:rsidRPr="00F53D87">
              <w:rPr>
                <w:rStyle w:val="Appelnotedebasdep"/>
                <w:bCs/>
                <w:sz w:val="22"/>
                <w:szCs w:val="22"/>
                <w:lang w:val="fr-FR"/>
              </w:rPr>
              <w:footnoteReference w:id="3"/>
            </w:r>
          </w:p>
        </w:tc>
        <w:tc>
          <w:tcPr>
            <w:tcW w:w="6365" w:type="dxa"/>
            <w:shd w:val="clear" w:color="auto" w:fill="auto"/>
          </w:tcPr>
          <w:p w14:paraId="3D4A5AEE" w14:textId="77777777" w:rsidR="008F6D6F" w:rsidRPr="008F6D6F" w:rsidRDefault="008F6D6F" w:rsidP="008F6D6F">
            <w:pPr>
              <w:numPr>
                <w:ilvl w:val="0"/>
                <w:numId w:val="30"/>
              </w:numPr>
              <w:rPr>
                <w:bCs/>
                <w:sz w:val="22"/>
                <w:szCs w:val="22"/>
                <w:lang w:val="fr-FR"/>
              </w:rPr>
            </w:pPr>
            <w:r w:rsidRPr="008F6D6F">
              <w:rPr>
                <w:bCs/>
                <w:sz w:val="22"/>
                <w:szCs w:val="22"/>
                <w:lang w:val="fr-FR"/>
              </w:rPr>
              <w:t>A la présentation et validation du (i) rapport de démarrage montrant les approches méthodologiques affinées et le chronogramme détaille d’activités et (ii) des TDR d’atelier finalisés :  20%</w:t>
            </w:r>
          </w:p>
          <w:p w14:paraId="688F2F7B" w14:textId="77777777" w:rsidR="008F6D6F" w:rsidRPr="008F6D6F" w:rsidRDefault="008F6D6F" w:rsidP="008F6D6F">
            <w:pPr>
              <w:numPr>
                <w:ilvl w:val="0"/>
                <w:numId w:val="30"/>
              </w:numPr>
              <w:rPr>
                <w:bCs/>
                <w:sz w:val="22"/>
                <w:szCs w:val="22"/>
                <w:lang w:val="fr-FR"/>
              </w:rPr>
            </w:pPr>
            <w:r w:rsidRPr="008F6D6F">
              <w:rPr>
                <w:bCs/>
                <w:sz w:val="22"/>
                <w:szCs w:val="22"/>
                <w:lang w:val="fr-FR"/>
              </w:rPr>
              <w:t>A la présentation du draft de stratégie : 30%</w:t>
            </w:r>
          </w:p>
          <w:p w14:paraId="581D6569" w14:textId="77777777" w:rsidR="008F6D6F" w:rsidRPr="008F6D6F" w:rsidRDefault="008F6D6F" w:rsidP="008F6D6F">
            <w:pPr>
              <w:numPr>
                <w:ilvl w:val="0"/>
                <w:numId w:val="30"/>
              </w:numPr>
              <w:rPr>
                <w:bCs/>
                <w:sz w:val="22"/>
                <w:szCs w:val="22"/>
                <w:lang w:val="fr-FR"/>
              </w:rPr>
            </w:pPr>
            <w:r w:rsidRPr="008F6D6F">
              <w:rPr>
                <w:bCs/>
                <w:sz w:val="22"/>
                <w:szCs w:val="22"/>
                <w:lang w:val="fr-FR"/>
              </w:rPr>
              <w:t>A la présentation (i) des rapports d’ateliers finalisés ; et (ii) du document de stratégie finalisé : 50%</w:t>
            </w:r>
          </w:p>
          <w:p w14:paraId="7E9320C0" w14:textId="77777777" w:rsidR="00904CF7" w:rsidRPr="00F53D87" w:rsidRDefault="00904CF7" w:rsidP="00EF0762">
            <w:pPr>
              <w:rPr>
                <w:bCs/>
                <w:sz w:val="22"/>
                <w:szCs w:val="22"/>
                <w:lang w:val="fr-FR"/>
              </w:rPr>
            </w:pPr>
          </w:p>
        </w:tc>
      </w:tr>
      <w:tr w:rsidR="00904CF7" w:rsidRPr="00F53D87" w14:paraId="7D72B91E" w14:textId="77777777" w:rsidTr="00083AB9">
        <w:tc>
          <w:tcPr>
            <w:tcW w:w="2985" w:type="dxa"/>
            <w:shd w:val="clear" w:color="auto" w:fill="auto"/>
          </w:tcPr>
          <w:p w14:paraId="0C7836B3" w14:textId="77777777" w:rsidR="00904CF7" w:rsidRPr="00F53D87" w:rsidRDefault="00F93B8B" w:rsidP="00EF0762">
            <w:pPr>
              <w:rPr>
                <w:bCs/>
                <w:sz w:val="22"/>
                <w:szCs w:val="22"/>
                <w:lang w:val="fr-FR"/>
              </w:rPr>
            </w:pPr>
            <w:r w:rsidRPr="00F53D87">
              <w:rPr>
                <w:bCs/>
                <w:sz w:val="22"/>
                <w:szCs w:val="22"/>
                <w:lang w:val="fr-FR"/>
              </w:rPr>
              <w:t>Personne(s) devant examiner/inspecter/approuver les prestations/les services achevés et autoriser le versement du paiement</w:t>
            </w:r>
          </w:p>
        </w:tc>
        <w:tc>
          <w:tcPr>
            <w:tcW w:w="6365" w:type="dxa"/>
            <w:shd w:val="clear" w:color="auto" w:fill="auto"/>
          </w:tcPr>
          <w:p w14:paraId="7AD72600" w14:textId="77777777" w:rsidR="00904CF7" w:rsidRPr="00F53D87" w:rsidRDefault="00904CF7" w:rsidP="00EF0762">
            <w:pPr>
              <w:rPr>
                <w:bCs/>
                <w:i/>
                <w:color w:val="FF0000"/>
                <w:sz w:val="22"/>
                <w:szCs w:val="22"/>
                <w:lang w:val="fr-FR"/>
              </w:rPr>
            </w:pPr>
          </w:p>
          <w:p w14:paraId="2AD9B7F3" w14:textId="2663E7B6" w:rsidR="00904CF7" w:rsidRPr="00F53D87" w:rsidRDefault="00F87E32" w:rsidP="00F87E32">
            <w:pPr>
              <w:pStyle w:val="BankNormal"/>
              <w:numPr>
                <w:ilvl w:val="2"/>
                <w:numId w:val="5"/>
              </w:numPr>
              <w:spacing w:after="0"/>
              <w:ind w:left="342" w:hanging="342"/>
              <w:rPr>
                <w:bCs/>
                <w:sz w:val="22"/>
                <w:szCs w:val="22"/>
                <w:lang w:val="fr-FR"/>
              </w:rPr>
            </w:pPr>
            <w:r w:rsidRPr="00F53D87">
              <w:rPr>
                <w:snapToGrid w:val="0"/>
                <w:sz w:val="22"/>
                <w:szCs w:val="22"/>
                <w:lang w:val="fr-FR"/>
              </w:rPr>
              <w:t>Le Coordonnateur du projet</w:t>
            </w:r>
            <w:r w:rsidR="00866549" w:rsidRPr="00F53D87">
              <w:rPr>
                <w:snapToGrid w:val="0"/>
                <w:sz w:val="22"/>
                <w:szCs w:val="22"/>
                <w:lang w:val="fr-FR"/>
              </w:rPr>
              <w:t xml:space="preserve"> et le Ministère</w:t>
            </w:r>
          </w:p>
        </w:tc>
      </w:tr>
      <w:tr w:rsidR="00904CF7" w:rsidRPr="00F53D87" w14:paraId="063A98D6" w14:textId="77777777" w:rsidTr="00083AB9">
        <w:tc>
          <w:tcPr>
            <w:tcW w:w="2985" w:type="dxa"/>
            <w:shd w:val="clear" w:color="auto" w:fill="auto"/>
          </w:tcPr>
          <w:p w14:paraId="3534BDEB" w14:textId="77777777" w:rsidR="00904CF7" w:rsidRPr="00F53D87" w:rsidRDefault="005D5E9A" w:rsidP="00EF0762">
            <w:pPr>
              <w:rPr>
                <w:bCs/>
                <w:sz w:val="22"/>
                <w:szCs w:val="22"/>
                <w:lang w:val="fr-FR"/>
              </w:rPr>
            </w:pPr>
            <w:r w:rsidRPr="00F53D87">
              <w:rPr>
                <w:bCs/>
                <w:sz w:val="22"/>
                <w:szCs w:val="22"/>
                <w:lang w:val="fr-FR"/>
              </w:rPr>
              <w:t>Type de contrat devant être signé</w:t>
            </w:r>
          </w:p>
        </w:tc>
        <w:tc>
          <w:tcPr>
            <w:tcW w:w="6365" w:type="dxa"/>
            <w:shd w:val="clear" w:color="auto" w:fill="auto"/>
          </w:tcPr>
          <w:p w14:paraId="42F0EE74" w14:textId="77777777" w:rsidR="00904CF7" w:rsidRPr="00F53D87" w:rsidRDefault="00570CE3" w:rsidP="00EF0762">
            <w:pPr>
              <w:pStyle w:val="BankNormal"/>
              <w:numPr>
                <w:ilvl w:val="2"/>
                <w:numId w:val="5"/>
              </w:numPr>
              <w:spacing w:after="0"/>
              <w:ind w:left="342" w:hanging="342"/>
              <w:rPr>
                <w:snapToGrid w:val="0"/>
                <w:sz w:val="22"/>
                <w:szCs w:val="22"/>
                <w:lang w:val="fr-FR"/>
              </w:rPr>
            </w:pPr>
            <w:r w:rsidRPr="00F53D87">
              <w:rPr>
                <w:snapToGrid w:val="0"/>
                <w:sz w:val="22"/>
                <w:szCs w:val="22"/>
                <w:lang w:val="fr-FR"/>
              </w:rPr>
              <w:t>Contrat de services professionnels</w:t>
            </w:r>
          </w:p>
          <w:p w14:paraId="70ABB48E" w14:textId="59C353CD" w:rsidR="00904CF7" w:rsidRPr="00F53D87" w:rsidRDefault="00904CF7" w:rsidP="005C525D">
            <w:pPr>
              <w:pStyle w:val="BankNormal"/>
              <w:spacing w:after="0"/>
              <w:ind w:left="342"/>
              <w:rPr>
                <w:snapToGrid w:val="0"/>
                <w:sz w:val="22"/>
                <w:szCs w:val="22"/>
                <w:lang w:val="fr-FR"/>
              </w:rPr>
            </w:pPr>
            <w:r w:rsidRPr="00F53D87">
              <w:rPr>
                <w:snapToGrid w:val="0"/>
                <w:sz w:val="22"/>
                <w:szCs w:val="22"/>
                <w:lang w:val="fr-FR"/>
              </w:rPr>
              <w:t xml:space="preserve"> </w:t>
            </w:r>
          </w:p>
        </w:tc>
      </w:tr>
      <w:tr w:rsidR="00904CF7" w:rsidRPr="00F53D87" w14:paraId="4552E66C" w14:textId="77777777" w:rsidTr="00083AB9">
        <w:tc>
          <w:tcPr>
            <w:tcW w:w="2985" w:type="dxa"/>
            <w:shd w:val="clear" w:color="auto" w:fill="auto"/>
          </w:tcPr>
          <w:p w14:paraId="1105F6ED" w14:textId="77777777" w:rsidR="00904CF7" w:rsidRPr="00F53D87" w:rsidRDefault="00904CF7" w:rsidP="006F6B46">
            <w:pPr>
              <w:rPr>
                <w:bCs/>
                <w:sz w:val="22"/>
                <w:szCs w:val="22"/>
                <w:lang w:val="fr-FR"/>
              </w:rPr>
            </w:pPr>
            <w:r w:rsidRPr="00F53D87">
              <w:rPr>
                <w:bCs/>
                <w:sz w:val="22"/>
                <w:szCs w:val="22"/>
                <w:lang w:val="fr-FR"/>
              </w:rPr>
              <w:t>Crit</w:t>
            </w:r>
            <w:r w:rsidR="006F6B46" w:rsidRPr="00F53D87">
              <w:rPr>
                <w:bCs/>
                <w:sz w:val="22"/>
                <w:szCs w:val="22"/>
                <w:lang w:val="fr-FR"/>
              </w:rPr>
              <w:t>ère d’attribution du contrat</w:t>
            </w:r>
          </w:p>
        </w:tc>
        <w:tc>
          <w:tcPr>
            <w:tcW w:w="6365" w:type="dxa"/>
            <w:shd w:val="clear" w:color="auto" w:fill="auto"/>
          </w:tcPr>
          <w:p w14:paraId="7527F706" w14:textId="3EAF50E2" w:rsidR="00904CF7" w:rsidRPr="00F53D87" w:rsidRDefault="005C525D" w:rsidP="005C525D">
            <w:pPr>
              <w:pStyle w:val="BankNormal"/>
              <w:spacing w:after="0"/>
              <w:rPr>
                <w:snapToGrid w:val="0"/>
                <w:sz w:val="22"/>
                <w:szCs w:val="22"/>
                <w:lang w:val="fr-FR"/>
              </w:rPr>
            </w:pPr>
            <w:r w:rsidRPr="00F53D87">
              <w:rPr>
                <w:snapToGrid w:val="0"/>
                <w:sz w:val="22"/>
                <w:szCs w:val="22"/>
                <w:lang w:val="fr-FR"/>
              </w:rPr>
              <w:t xml:space="preserve">X </w:t>
            </w:r>
            <w:r w:rsidR="006F6B46" w:rsidRPr="00F53D87">
              <w:rPr>
                <w:snapToGrid w:val="0"/>
                <w:sz w:val="22"/>
                <w:szCs w:val="22"/>
                <w:lang w:val="fr-FR"/>
              </w:rPr>
              <w:t>Score combiné le plus élevé</w:t>
            </w:r>
            <w:r w:rsidR="00904CF7" w:rsidRPr="00F53D87">
              <w:rPr>
                <w:snapToGrid w:val="0"/>
                <w:sz w:val="22"/>
                <w:szCs w:val="22"/>
                <w:lang w:val="fr-FR"/>
              </w:rPr>
              <w:t xml:space="preserve"> (</w:t>
            </w:r>
            <w:r w:rsidR="0011703D" w:rsidRPr="00F53D87">
              <w:rPr>
                <w:snapToGrid w:val="0"/>
                <w:sz w:val="22"/>
                <w:szCs w:val="22"/>
                <w:lang w:val="fr-FR"/>
              </w:rPr>
              <w:t>l’offre technique comptant pour 70 % et le prix pour 30 %</w:t>
            </w:r>
            <w:r w:rsidR="00904CF7" w:rsidRPr="00F53D87">
              <w:rPr>
                <w:snapToGrid w:val="0"/>
                <w:sz w:val="22"/>
                <w:szCs w:val="22"/>
                <w:lang w:val="fr-FR"/>
              </w:rPr>
              <w:t>)</w:t>
            </w:r>
            <w:r w:rsidR="00904CF7" w:rsidRPr="00F53D87">
              <w:rPr>
                <w:sz w:val="22"/>
                <w:szCs w:val="22"/>
                <w:lang w:val="fr-FR"/>
              </w:rPr>
              <w:t xml:space="preserve"> </w:t>
            </w:r>
          </w:p>
          <w:p w14:paraId="193C9CAA" w14:textId="634014A1" w:rsidR="00904CF7" w:rsidRPr="00F53D87" w:rsidRDefault="005C525D" w:rsidP="005C525D">
            <w:pPr>
              <w:pStyle w:val="BankNormal"/>
              <w:spacing w:after="0"/>
              <w:rPr>
                <w:snapToGrid w:val="0"/>
                <w:sz w:val="22"/>
                <w:szCs w:val="22"/>
                <w:lang w:val="fr-FR"/>
              </w:rPr>
            </w:pPr>
            <w:r w:rsidRPr="00F53D87">
              <w:rPr>
                <w:sz w:val="22"/>
                <w:szCs w:val="22"/>
                <w:lang w:val="fr-FR"/>
              </w:rPr>
              <w:t xml:space="preserve">X </w:t>
            </w:r>
            <w:r w:rsidR="0011703D" w:rsidRPr="00F53D87">
              <w:rPr>
                <w:sz w:val="22"/>
                <w:szCs w:val="22"/>
                <w:lang w:val="fr-FR"/>
              </w:rPr>
              <w:t>Acceptation sans réserve des conditions générales du contrat du PNUD (CGC). Il s’agit d’un critère obligatoire</w:t>
            </w:r>
            <w:r w:rsidR="0068468D" w:rsidRPr="00F53D87">
              <w:rPr>
                <w:sz w:val="22"/>
                <w:szCs w:val="22"/>
                <w:lang w:val="fr-FR"/>
              </w:rPr>
              <w:t xml:space="preserve"> qui ne peut pas être supprimé, quelle que soit la nature des services demandés. La non</w:t>
            </w:r>
            <w:r w:rsidR="00B76F41" w:rsidRPr="00F53D87">
              <w:rPr>
                <w:sz w:val="22"/>
                <w:szCs w:val="22"/>
                <w:lang w:val="fr-FR"/>
              </w:rPr>
              <w:t>-</w:t>
            </w:r>
            <w:r w:rsidR="0068468D" w:rsidRPr="00F53D87">
              <w:rPr>
                <w:sz w:val="22"/>
                <w:szCs w:val="22"/>
                <w:lang w:val="fr-FR"/>
              </w:rPr>
              <w:t>acceptation des CGC peut constituer un motif de rejet de la soumission.</w:t>
            </w:r>
          </w:p>
        </w:tc>
      </w:tr>
      <w:tr w:rsidR="00904CF7" w:rsidRPr="00F53D87" w14:paraId="66DD69AE" w14:textId="77777777" w:rsidTr="00083AB9">
        <w:tc>
          <w:tcPr>
            <w:tcW w:w="2985" w:type="dxa"/>
            <w:shd w:val="clear" w:color="auto" w:fill="auto"/>
          </w:tcPr>
          <w:p w14:paraId="185E8DB6" w14:textId="77777777" w:rsidR="00904CF7" w:rsidRPr="00F53D87" w:rsidRDefault="00904CF7" w:rsidP="00B76F41">
            <w:pPr>
              <w:rPr>
                <w:bCs/>
                <w:sz w:val="22"/>
                <w:szCs w:val="22"/>
                <w:lang w:val="fr-FR"/>
              </w:rPr>
            </w:pPr>
            <w:r w:rsidRPr="00F53D87">
              <w:rPr>
                <w:bCs/>
                <w:sz w:val="22"/>
                <w:szCs w:val="22"/>
                <w:lang w:val="fr-FR"/>
              </w:rPr>
              <w:t>Crit</w:t>
            </w:r>
            <w:r w:rsidR="00B76F41" w:rsidRPr="00F53D87">
              <w:rPr>
                <w:bCs/>
                <w:sz w:val="22"/>
                <w:szCs w:val="22"/>
                <w:lang w:val="fr-FR"/>
              </w:rPr>
              <w:t>ère d’évalu</w:t>
            </w:r>
            <w:r w:rsidR="00D02F0E" w:rsidRPr="00F53D87">
              <w:rPr>
                <w:bCs/>
                <w:sz w:val="22"/>
                <w:szCs w:val="22"/>
                <w:lang w:val="fr-FR"/>
              </w:rPr>
              <w:t>a</w:t>
            </w:r>
            <w:r w:rsidR="00B76F41" w:rsidRPr="00F53D87">
              <w:rPr>
                <w:bCs/>
                <w:sz w:val="22"/>
                <w:szCs w:val="22"/>
                <w:lang w:val="fr-FR"/>
              </w:rPr>
              <w:t>tion de la soumission</w:t>
            </w:r>
            <w:r w:rsidRPr="00F53D87">
              <w:rPr>
                <w:bCs/>
                <w:sz w:val="22"/>
                <w:szCs w:val="22"/>
                <w:lang w:val="fr-FR"/>
              </w:rPr>
              <w:t xml:space="preserve"> </w:t>
            </w:r>
          </w:p>
        </w:tc>
        <w:tc>
          <w:tcPr>
            <w:tcW w:w="6365" w:type="dxa"/>
            <w:shd w:val="clear" w:color="auto" w:fill="auto"/>
          </w:tcPr>
          <w:p w14:paraId="7E6F35BD" w14:textId="77777777" w:rsidR="00904CF7" w:rsidRPr="00F53D87" w:rsidRDefault="00B76F41" w:rsidP="00EF0762">
            <w:pPr>
              <w:pStyle w:val="BankNormal"/>
              <w:spacing w:after="0"/>
              <w:rPr>
                <w:b/>
                <w:snapToGrid w:val="0"/>
                <w:sz w:val="22"/>
                <w:szCs w:val="22"/>
                <w:u w:val="single"/>
                <w:lang w:val="fr-FR"/>
              </w:rPr>
            </w:pPr>
            <w:r w:rsidRPr="00F53D87">
              <w:rPr>
                <w:b/>
                <w:snapToGrid w:val="0"/>
                <w:sz w:val="22"/>
                <w:szCs w:val="22"/>
                <w:u w:val="single"/>
                <w:lang w:val="fr-FR"/>
              </w:rPr>
              <w:t>Soumission techniq</w:t>
            </w:r>
            <w:r w:rsidR="007F6448" w:rsidRPr="00F53D87">
              <w:rPr>
                <w:b/>
                <w:snapToGrid w:val="0"/>
                <w:sz w:val="22"/>
                <w:szCs w:val="22"/>
                <w:u w:val="single"/>
                <w:lang w:val="fr-FR"/>
              </w:rPr>
              <w:t>u</w:t>
            </w:r>
            <w:r w:rsidRPr="00F53D87">
              <w:rPr>
                <w:b/>
                <w:snapToGrid w:val="0"/>
                <w:sz w:val="22"/>
                <w:szCs w:val="22"/>
                <w:u w:val="single"/>
                <w:lang w:val="fr-FR"/>
              </w:rPr>
              <w:t>e</w:t>
            </w:r>
            <w:r w:rsidR="00904CF7" w:rsidRPr="00F53D87">
              <w:rPr>
                <w:b/>
                <w:snapToGrid w:val="0"/>
                <w:sz w:val="22"/>
                <w:szCs w:val="22"/>
                <w:u w:val="single"/>
                <w:lang w:val="fr-FR"/>
              </w:rPr>
              <w:t xml:space="preserve"> (70</w:t>
            </w:r>
            <w:r w:rsidRPr="00F53D87">
              <w:rPr>
                <w:b/>
                <w:snapToGrid w:val="0"/>
                <w:sz w:val="22"/>
                <w:szCs w:val="22"/>
                <w:u w:val="single"/>
                <w:lang w:val="fr-FR"/>
              </w:rPr>
              <w:t xml:space="preserve"> </w:t>
            </w:r>
            <w:r w:rsidR="00904CF7" w:rsidRPr="00F53D87">
              <w:rPr>
                <w:b/>
                <w:snapToGrid w:val="0"/>
                <w:sz w:val="22"/>
                <w:szCs w:val="22"/>
                <w:u w:val="single"/>
                <w:lang w:val="fr-FR"/>
              </w:rPr>
              <w:t>%)</w:t>
            </w:r>
          </w:p>
          <w:p w14:paraId="0BAD2117" w14:textId="76511FFD" w:rsidR="00904CF7" w:rsidRPr="00F53D87" w:rsidRDefault="00904CF7" w:rsidP="008F6D6F">
            <w:pPr>
              <w:pStyle w:val="BankNormal"/>
              <w:spacing w:after="0"/>
              <w:ind w:left="342"/>
              <w:rPr>
                <w:snapToGrid w:val="0"/>
                <w:sz w:val="22"/>
                <w:szCs w:val="22"/>
                <w:lang w:val="fr-FR"/>
              </w:rPr>
            </w:pPr>
          </w:p>
          <w:tbl>
            <w:tblPr>
              <w:tblW w:w="6439" w:type="dxa"/>
              <w:jc w:val="center"/>
              <w:tblLook w:val="0000" w:firstRow="0" w:lastRow="0" w:firstColumn="0" w:lastColumn="0" w:noHBand="0" w:noVBand="0"/>
            </w:tblPr>
            <w:tblGrid>
              <w:gridCol w:w="5438"/>
              <w:gridCol w:w="1001"/>
            </w:tblGrid>
            <w:tr w:rsidR="008F6D6F" w:rsidRPr="00F53D87" w14:paraId="43A1EC3A" w14:textId="77777777" w:rsidTr="008F6D6F">
              <w:trPr>
                <w:trHeight w:val="142"/>
                <w:jc w:val="center"/>
              </w:trPr>
              <w:tc>
                <w:tcPr>
                  <w:tcW w:w="5438" w:type="dxa"/>
                  <w:tcBorders>
                    <w:top w:val="single" w:sz="4" w:space="0" w:color="000000"/>
                    <w:left w:val="single" w:sz="4" w:space="0" w:color="000000"/>
                    <w:bottom w:val="single" w:sz="4" w:space="0" w:color="000000"/>
                  </w:tcBorders>
                  <w:shd w:val="clear" w:color="auto" w:fill="auto"/>
                  <w:vAlign w:val="center"/>
                </w:tcPr>
                <w:p w14:paraId="2FD55EE8" w14:textId="77777777" w:rsidR="008F6D6F" w:rsidRPr="00F53D87" w:rsidRDefault="008F6D6F" w:rsidP="008F6D6F">
                  <w:pPr>
                    <w:contextualSpacing/>
                    <w:jc w:val="center"/>
                    <w:rPr>
                      <w:b/>
                      <w:sz w:val="22"/>
                      <w:szCs w:val="22"/>
                      <w:lang w:val="fr-FR"/>
                    </w:rPr>
                  </w:pPr>
                  <w:r w:rsidRPr="00F53D87">
                    <w:rPr>
                      <w:b/>
                      <w:sz w:val="22"/>
                      <w:szCs w:val="22"/>
                      <w:lang w:val="fr-FR"/>
                    </w:rPr>
                    <w:t>Critères techniques</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6C35F" w14:textId="77777777" w:rsidR="008F6D6F" w:rsidRPr="00F53D87" w:rsidRDefault="008F6D6F" w:rsidP="008F6D6F">
                  <w:pPr>
                    <w:contextualSpacing/>
                    <w:jc w:val="center"/>
                    <w:rPr>
                      <w:sz w:val="22"/>
                      <w:szCs w:val="22"/>
                      <w:lang w:val="fr-FR"/>
                    </w:rPr>
                  </w:pPr>
                  <w:r w:rsidRPr="00F53D87">
                    <w:rPr>
                      <w:b/>
                      <w:sz w:val="22"/>
                      <w:szCs w:val="22"/>
                      <w:lang w:val="fr-FR"/>
                    </w:rPr>
                    <w:t>Notes</w:t>
                  </w:r>
                </w:p>
              </w:tc>
            </w:tr>
            <w:tr w:rsidR="008F6D6F" w:rsidRPr="00F53D87" w14:paraId="53C0DDBA" w14:textId="77777777" w:rsidTr="008F6D6F">
              <w:trPr>
                <w:trHeight w:val="569"/>
                <w:jc w:val="center"/>
              </w:trPr>
              <w:tc>
                <w:tcPr>
                  <w:tcW w:w="5438" w:type="dxa"/>
                  <w:tcBorders>
                    <w:top w:val="single" w:sz="4" w:space="0" w:color="000000"/>
                    <w:left w:val="single" w:sz="4" w:space="0" w:color="000000"/>
                    <w:bottom w:val="single" w:sz="4" w:space="0" w:color="000000"/>
                  </w:tcBorders>
                  <w:shd w:val="clear" w:color="auto" w:fill="auto"/>
                  <w:vAlign w:val="center"/>
                </w:tcPr>
                <w:p w14:paraId="35F0494F" w14:textId="77777777" w:rsidR="008F6D6F" w:rsidRPr="00F53D87" w:rsidRDefault="008F6D6F" w:rsidP="008F6D6F">
                  <w:pPr>
                    <w:jc w:val="both"/>
                    <w:rPr>
                      <w:sz w:val="22"/>
                      <w:szCs w:val="22"/>
                      <w:lang w:val="fr-FR"/>
                    </w:rPr>
                  </w:pPr>
                  <w:r w:rsidRPr="00F53D87">
                    <w:rPr>
                      <w:sz w:val="22"/>
                      <w:szCs w:val="22"/>
                      <w:lang w:val="fr-FR"/>
                    </w:rPr>
                    <w:t>Compréhension des TDR</w:t>
                  </w:r>
                </w:p>
                <w:p w14:paraId="5E39262D" w14:textId="77777777" w:rsidR="008F6D6F" w:rsidRPr="00F53D87" w:rsidRDefault="008F6D6F" w:rsidP="008F6D6F">
                  <w:pPr>
                    <w:contextualSpacing/>
                    <w:rPr>
                      <w:sz w:val="22"/>
                      <w:szCs w:val="22"/>
                      <w:lang w:val="fr-FR"/>
                    </w:rPr>
                  </w:pPr>
                  <w:r w:rsidRPr="00F53D87">
                    <w:rPr>
                      <w:sz w:val="22"/>
                      <w:szCs w:val="22"/>
                      <w:lang w:val="fr-FR"/>
                    </w:rPr>
                    <w:t>Compréhension du processus CCNUCC</w:t>
                  </w:r>
                </w:p>
                <w:p w14:paraId="517A7B51" w14:textId="77777777" w:rsidR="008F6D6F" w:rsidRPr="00F53D87" w:rsidRDefault="008F6D6F" w:rsidP="008F6D6F">
                  <w:pPr>
                    <w:contextualSpacing/>
                    <w:rPr>
                      <w:sz w:val="22"/>
                      <w:szCs w:val="22"/>
                      <w:lang w:val="fr-FR"/>
                    </w:rPr>
                  </w:pPr>
                  <w:r w:rsidRPr="00F53D87">
                    <w:rPr>
                      <w:sz w:val="22"/>
                      <w:szCs w:val="22"/>
                      <w:lang w:val="fr-FR"/>
                    </w:rPr>
                    <w:t xml:space="preserve">Compréhension de l’importance de la stratégie de développement à faible émission de carbone pour Madagascar </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9ACA3" w14:textId="77777777" w:rsidR="008F6D6F" w:rsidRPr="00F53D87" w:rsidRDefault="008F6D6F" w:rsidP="008F6D6F">
                  <w:pPr>
                    <w:contextualSpacing/>
                    <w:jc w:val="center"/>
                    <w:rPr>
                      <w:sz w:val="22"/>
                      <w:szCs w:val="22"/>
                      <w:lang w:val="fr-FR"/>
                    </w:rPr>
                  </w:pPr>
                  <w:r w:rsidRPr="00F53D87">
                    <w:rPr>
                      <w:sz w:val="22"/>
                      <w:szCs w:val="22"/>
                      <w:lang w:val="fr-FR"/>
                    </w:rPr>
                    <w:t>30</w:t>
                  </w:r>
                </w:p>
              </w:tc>
            </w:tr>
            <w:tr w:rsidR="008F6D6F" w:rsidRPr="00F53D87" w14:paraId="7F99AE7D" w14:textId="77777777" w:rsidTr="008F6D6F">
              <w:trPr>
                <w:trHeight w:val="284"/>
                <w:jc w:val="center"/>
              </w:trPr>
              <w:tc>
                <w:tcPr>
                  <w:tcW w:w="5438" w:type="dxa"/>
                  <w:tcBorders>
                    <w:top w:val="single" w:sz="4" w:space="0" w:color="000000"/>
                    <w:left w:val="single" w:sz="4" w:space="0" w:color="000000"/>
                    <w:bottom w:val="single" w:sz="4" w:space="0" w:color="000000"/>
                  </w:tcBorders>
                  <w:shd w:val="clear" w:color="auto" w:fill="auto"/>
                </w:tcPr>
                <w:p w14:paraId="290713B8" w14:textId="77777777" w:rsidR="008F6D6F" w:rsidRPr="00F53D87" w:rsidRDefault="008F6D6F" w:rsidP="008F6D6F">
                  <w:pPr>
                    <w:jc w:val="both"/>
                    <w:rPr>
                      <w:sz w:val="22"/>
                      <w:szCs w:val="22"/>
                      <w:lang w:val="fr-FR"/>
                    </w:rPr>
                  </w:pPr>
                  <w:r w:rsidRPr="00F53D87">
                    <w:rPr>
                      <w:sz w:val="22"/>
                      <w:szCs w:val="22"/>
                      <w:lang w:val="fr-FR"/>
                    </w:rPr>
                    <w:t>Conformité du plan de travail et de la méthodologie proposés avec les Termes de référence</w:t>
                  </w:r>
                </w:p>
                <w:p w14:paraId="0F8C49F2" w14:textId="77777777" w:rsidR="008F6D6F" w:rsidRPr="00F53D87" w:rsidRDefault="008F6D6F" w:rsidP="008F6D6F">
                  <w:pPr>
                    <w:rPr>
                      <w:sz w:val="22"/>
                      <w:szCs w:val="22"/>
                      <w:lang w:val="fr-FR"/>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14:paraId="13FD8310" w14:textId="77777777" w:rsidR="008F6D6F" w:rsidRPr="00F53D87" w:rsidRDefault="008F6D6F" w:rsidP="008F6D6F">
                  <w:pPr>
                    <w:contextualSpacing/>
                    <w:jc w:val="center"/>
                    <w:rPr>
                      <w:sz w:val="22"/>
                      <w:szCs w:val="22"/>
                      <w:lang w:val="fr-FR"/>
                    </w:rPr>
                  </w:pPr>
                  <w:r w:rsidRPr="00F53D87">
                    <w:rPr>
                      <w:sz w:val="22"/>
                      <w:szCs w:val="22"/>
                      <w:lang w:val="fr-FR"/>
                    </w:rPr>
                    <w:t>30</w:t>
                  </w:r>
                </w:p>
              </w:tc>
            </w:tr>
            <w:tr w:rsidR="008F6D6F" w:rsidRPr="00F53D87" w14:paraId="5BC3B7EB" w14:textId="77777777" w:rsidTr="008F6D6F">
              <w:trPr>
                <w:trHeight w:val="142"/>
                <w:jc w:val="center"/>
              </w:trPr>
              <w:tc>
                <w:tcPr>
                  <w:tcW w:w="5438" w:type="dxa"/>
                  <w:tcBorders>
                    <w:top w:val="single" w:sz="4" w:space="0" w:color="000000"/>
                    <w:left w:val="single" w:sz="4" w:space="0" w:color="000000"/>
                    <w:bottom w:val="single" w:sz="4" w:space="0" w:color="000000"/>
                  </w:tcBorders>
                  <w:shd w:val="clear" w:color="auto" w:fill="auto"/>
                  <w:vAlign w:val="center"/>
                </w:tcPr>
                <w:p w14:paraId="45C7DBA9" w14:textId="77777777" w:rsidR="008F6D6F" w:rsidRPr="00F53D87" w:rsidRDefault="008F6D6F" w:rsidP="008F6D6F">
                  <w:pPr>
                    <w:jc w:val="both"/>
                    <w:rPr>
                      <w:sz w:val="22"/>
                      <w:szCs w:val="22"/>
                      <w:lang w:val="fr-FR"/>
                    </w:rPr>
                  </w:pPr>
                  <w:r w:rsidRPr="00F53D87">
                    <w:rPr>
                      <w:sz w:val="22"/>
                      <w:szCs w:val="22"/>
                      <w:lang w:val="fr-FR"/>
                    </w:rPr>
                    <w:lastRenderedPageBreak/>
                    <w:t>Qualification et compétence des personnes ressources/consultants proposés</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BC0" w14:textId="77777777" w:rsidR="008F6D6F" w:rsidRPr="00F53D87" w:rsidRDefault="008F6D6F" w:rsidP="008F6D6F">
                  <w:pPr>
                    <w:contextualSpacing/>
                    <w:jc w:val="center"/>
                    <w:rPr>
                      <w:sz w:val="22"/>
                      <w:szCs w:val="22"/>
                      <w:lang w:val="fr-FR"/>
                    </w:rPr>
                  </w:pPr>
                  <w:r w:rsidRPr="00F53D87">
                    <w:rPr>
                      <w:sz w:val="22"/>
                      <w:szCs w:val="22"/>
                      <w:lang w:val="fr-FR"/>
                    </w:rPr>
                    <w:t>40</w:t>
                  </w:r>
                </w:p>
              </w:tc>
            </w:tr>
            <w:tr w:rsidR="008F6D6F" w:rsidRPr="00F53D87" w14:paraId="12D30A82" w14:textId="77777777" w:rsidTr="008F6D6F">
              <w:trPr>
                <w:trHeight w:val="142"/>
                <w:jc w:val="center"/>
              </w:trPr>
              <w:tc>
                <w:tcPr>
                  <w:tcW w:w="5438" w:type="dxa"/>
                  <w:tcBorders>
                    <w:top w:val="single" w:sz="4" w:space="0" w:color="000000"/>
                    <w:left w:val="single" w:sz="4" w:space="0" w:color="000000"/>
                    <w:bottom w:val="single" w:sz="4" w:space="0" w:color="000000"/>
                  </w:tcBorders>
                  <w:shd w:val="clear" w:color="auto" w:fill="auto"/>
                </w:tcPr>
                <w:p w14:paraId="7E73A409" w14:textId="77777777" w:rsidR="008F6D6F" w:rsidRPr="00F53D87" w:rsidRDefault="008F6D6F" w:rsidP="008F6D6F">
                  <w:pPr>
                    <w:jc w:val="center"/>
                    <w:rPr>
                      <w:sz w:val="22"/>
                      <w:szCs w:val="22"/>
                      <w:lang w:val="fr-FR"/>
                    </w:rPr>
                  </w:pPr>
                  <w:r w:rsidRPr="00F53D87">
                    <w:rPr>
                      <w:sz w:val="22"/>
                      <w:szCs w:val="22"/>
                      <w:lang w:val="fr-FR"/>
                    </w:rPr>
                    <w:t>TOTAL</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8DC2A" w14:textId="77777777" w:rsidR="008F6D6F" w:rsidRPr="00F53D87" w:rsidRDefault="008F6D6F" w:rsidP="008F6D6F">
                  <w:pPr>
                    <w:contextualSpacing/>
                    <w:jc w:val="center"/>
                    <w:rPr>
                      <w:sz w:val="22"/>
                      <w:szCs w:val="22"/>
                      <w:lang w:val="fr-FR"/>
                    </w:rPr>
                  </w:pPr>
                  <w:r w:rsidRPr="00F53D87">
                    <w:rPr>
                      <w:sz w:val="22"/>
                      <w:szCs w:val="22"/>
                      <w:lang w:val="fr-FR"/>
                    </w:rPr>
                    <w:t>100 points</w:t>
                  </w:r>
                </w:p>
              </w:tc>
            </w:tr>
          </w:tbl>
          <w:p w14:paraId="0BDB1A4C" w14:textId="77777777" w:rsidR="00904CF7" w:rsidRPr="00F53D87" w:rsidRDefault="00904CF7" w:rsidP="00EF0762">
            <w:pPr>
              <w:pStyle w:val="BankNormal"/>
              <w:spacing w:after="0"/>
              <w:rPr>
                <w:i/>
                <w:snapToGrid w:val="0"/>
                <w:color w:val="FF0000"/>
                <w:sz w:val="22"/>
                <w:szCs w:val="22"/>
                <w:lang w:val="fr-FR"/>
              </w:rPr>
            </w:pPr>
          </w:p>
          <w:p w14:paraId="6F8C7CC9" w14:textId="77777777" w:rsidR="00904CF7" w:rsidRPr="00F53D87" w:rsidRDefault="00914D4E" w:rsidP="00EF0762">
            <w:pPr>
              <w:pStyle w:val="BankNormal"/>
              <w:spacing w:after="0"/>
              <w:rPr>
                <w:b/>
                <w:snapToGrid w:val="0"/>
                <w:sz w:val="22"/>
                <w:szCs w:val="22"/>
                <w:u w:val="single"/>
                <w:lang w:val="fr-FR"/>
              </w:rPr>
            </w:pPr>
            <w:r w:rsidRPr="00F53D87">
              <w:rPr>
                <w:b/>
                <w:snapToGrid w:val="0"/>
                <w:sz w:val="22"/>
                <w:szCs w:val="22"/>
                <w:u w:val="single"/>
                <w:lang w:val="fr-FR"/>
              </w:rPr>
              <w:t>Soumission financière</w:t>
            </w:r>
            <w:r w:rsidR="00904CF7" w:rsidRPr="00F53D87">
              <w:rPr>
                <w:b/>
                <w:snapToGrid w:val="0"/>
                <w:sz w:val="22"/>
                <w:szCs w:val="22"/>
                <w:u w:val="single"/>
                <w:lang w:val="fr-FR"/>
              </w:rPr>
              <w:t xml:space="preserve"> (30</w:t>
            </w:r>
            <w:r w:rsidRPr="00F53D87">
              <w:rPr>
                <w:b/>
                <w:snapToGrid w:val="0"/>
                <w:sz w:val="22"/>
                <w:szCs w:val="22"/>
                <w:u w:val="single"/>
                <w:lang w:val="fr-FR"/>
              </w:rPr>
              <w:t xml:space="preserve"> </w:t>
            </w:r>
            <w:r w:rsidR="00904CF7" w:rsidRPr="00F53D87">
              <w:rPr>
                <w:b/>
                <w:snapToGrid w:val="0"/>
                <w:sz w:val="22"/>
                <w:szCs w:val="22"/>
                <w:u w:val="single"/>
                <w:lang w:val="fr-FR"/>
              </w:rPr>
              <w:t>%)</w:t>
            </w:r>
          </w:p>
          <w:p w14:paraId="7B9C1BE3" w14:textId="77777777" w:rsidR="00904CF7" w:rsidRPr="00F53D87" w:rsidRDefault="00914D4E" w:rsidP="00EF0762">
            <w:pPr>
              <w:pStyle w:val="BankNormal"/>
              <w:spacing w:after="0"/>
              <w:rPr>
                <w:snapToGrid w:val="0"/>
                <w:sz w:val="22"/>
                <w:szCs w:val="22"/>
                <w:lang w:val="fr-FR"/>
              </w:rPr>
            </w:pPr>
            <w:r w:rsidRPr="00F53D87">
              <w:rPr>
                <w:snapToGrid w:val="0"/>
                <w:sz w:val="22"/>
                <w:szCs w:val="22"/>
                <w:lang w:val="fr-FR"/>
              </w:rPr>
              <w:t>A calculer en comparant le prix de la soumission par rapport au prix le plus bas des soumissions reçues par le PNUD</w:t>
            </w:r>
            <w:r w:rsidR="00904CF7" w:rsidRPr="00F53D87">
              <w:rPr>
                <w:snapToGrid w:val="0"/>
                <w:sz w:val="22"/>
                <w:szCs w:val="22"/>
                <w:lang w:val="fr-FR"/>
              </w:rPr>
              <w:t>.</w:t>
            </w:r>
          </w:p>
          <w:p w14:paraId="2EE6C9EE" w14:textId="77777777" w:rsidR="00904CF7" w:rsidRPr="00F53D87" w:rsidRDefault="00904CF7" w:rsidP="00EF0762">
            <w:pPr>
              <w:pStyle w:val="BankNormal"/>
              <w:spacing w:after="0"/>
              <w:rPr>
                <w:snapToGrid w:val="0"/>
                <w:sz w:val="22"/>
                <w:szCs w:val="22"/>
                <w:lang w:val="fr-FR"/>
              </w:rPr>
            </w:pPr>
          </w:p>
        </w:tc>
      </w:tr>
      <w:tr w:rsidR="00914D4E" w:rsidRPr="00F53D87" w14:paraId="500C52C5" w14:textId="77777777" w:rsidTr="00083AB9">
        <w:tc>
          <w:tcPr>
            <w:tcW w:w="2985" w:type="dxa"/>
            <w:shd w:val="clear" w:color="auto" w:fill="auto"/>
          </w:tcPr>
          <w:p w14:paraId="572C1738" w14:textId="77777777" w:rsidR="00914D4E" w:rsidRPr="00F53D87" w:rsidRDefault="00914D4E" w:rsidP="00EF0762">
            <w:pPr>
              <w:pStyle w:val="BankNormal"/>
              <w:tabs>
                <w:tab w:val="left" w:pos="5686"/>
                <w:tab w:val="right" w:pos="7218"/>
              </w:tabs>
              <w:spacing w:after="0"/>
              <w:rPr>
                <w:bCs/>
                <w:sz w:val="22"/>
                <w:szCs w:val="22"/>
                <w:lang w:val="fr-FR"/>
              </w:rPr>
            </w:pPr>
          </w:p>
          <w:p w14:paraId="5183A578" w14:textId="77777777" w:rsidR="00914D4E" w:rsidRPr="00F53D87" w:rsidRDefault="00BE3DBF" w:rsidP="00BE3DBF">
            <w:pPr>
              <w:pStyle w:val="BankNormal"/>
              <w:tabs>
                <w:tab w:val="left" w:pos="5686"/>
                <w:tab w:val="right" w:pos="7218"/>
              </w:tabs>
              <w:spacing w:after="0"/>
              <w:rPr>
                <w:bCs/>
                <w:sz w:val="22"/>
                <w:szCs w:val="22"/>
                <w:lang w:val="fr-FR"/>
              </w:rPr>
            </w:pPr>
            <w:r w:rsidRPr="00F53D87">
              <w:rPr>
                <w:bCs/>
                <w:sz w:val="22"/>
                <w:szCs w:val="22"/>
                <w:lang w:val="fr-FR"/>
              </w:rPr>
              <w:t>Le PNUD</w:t>
            </w:r>
            <w:r w:rsidR="00914D4E" w:rsidRPr="00F53D87">
              <w:rPr>
                <w:bCs/>
                <w:sz w:val="22"/>
                <w:szCs w:val="22"/>
                <w:lang w:val="fr-FR"/>
              </w:rPr>
              <w:t xml:space="preserve"> attribuera le contrat à :</w:t>
            </w:r>
          </w:p>
        </w:tc>
        <w:tc>
          <w:tcPr>
            <w:tcW w:w="6365" w:type="dxa"/>
            <w:shd w:val="clear" w:color="auto" w:fill="auto"/>
          </w:tcPr>
          <w:p w14:paraId="426FDC89" w14:textId="77777777" w:rsidR="00914D4E" w:rsidRPr="00F53D87" w:rsidRDefault="00914D4E" w:rsidP="00914D4E">
            <w:pPr>
              <w:pStyle w:val="BankNormal"/>
              <w:numPr>
                <w:ilvl w:val="0"/>
                <w:numId w:val="8"/>
              </w:numPr>
              <w:tabs>
                <w:tab w:val="left" w:pos="342"/>
                <w:tab w:val="right" w:pos="7218"/>
              </w:tabs>
              <w:spacing w:after="0"/>
              <w:ind w:left="378"/>
              <w:rPr>
                <w:bCs/>
                <w:sz w:val="22"/>
                <w:szCs w:val="22"/>
                <w:lang w:val="fr-FR"/>
              </w:rPr>
            </w:pPr>
            <w:r w:rsidRPr="00F53D87">
              <w:rPr>
                <w:sz w:val="22"/>
                <w:szCs w:val="22"/>
                <w:lang w:val="fr-FR"/>
              </w:rPr>
              <w:t>Un seul et unique prestataire de services</w:t>
            </w:r>
          </w:p>
          <w:p w14:paraId="586C5BD8" w14:textId="4F039E65" w:rsidR="00914D4E" w:rsidRPr="00F53D87" w:rsidRDefault="00914D4E" w:rsidP="00BB5AC0">
            <w:pPr>
              <w:pStyle w:val="BankNormal"/>
              <w:tabs>
                <w:tab w:val="left" w:pos="342"/>
                <w:tab w:val="right" w:pos="7218"/>
              </w:tabs>
              <w:spacing w:after="0"/>
              <w:ind w:left="378"/>
              <w:rPr>
                <w:bCs/>
                <w:sz w:val="22"/>
                <w:szCs w:val="22"/>
                <w:lang w:val="fr-FR"/>
              </w:rPr>
            </w:pPr>
          </w:p>
        </w:tc>
      </w:tr>
      <w:tr w:rsidR="00904CF7" w:rsidRPr="00F53D87" w14:paraId="06680699" w14:textId="77777777" w:rsidTr="00083AB9">
        <w:tblPrEx>
          <w:tblLook w:val="0000" w:firstRow="0" w:lastRow="0" w:firstColumn="0" w:lastColumn="0" w:noHBand="0" w:noVBand="0"/>
        </w:tblPrEx>
        <w:trPr>
          <w:cantSplit/>
          <w:trHeight w:val="460"/>
        </w:trPr>
        <w:tc>
          <w:tcPr>
            <w:tcW w:w="2985" w:type="dxa"/>
          </w:tcPr>
          <w:p w14:paraId="03D03F97" w14:textId="77777777" w:rsidR="00904CF7" w:rsidRPr="00F53D87" w:rsidRDefault="00904CF7" w:rsidP="00BF5996">
            <w:pPr>
              <w:rPr>
                <w:sz w:val="22"/>
                <w:szCs w:val="22"/>
                <w:lang w:val="fr-FR"/>
              </w:rPr>
            </w:pPr>
            <w:r w:rsidRPr="00F53D87">
              <w:rPr>
                <w:sz w:val="22"/>
                <w:szCs w:val="22"/>
                <w:lang w:val="fr-FR"/>
              </w:rPr>
              <w:t xml:space="preserve">Annexes </w:t>
            </w:r>
            <w:r w:rsidR="00BF5996" w:rsidRPr="00F53D87">
              <w:rPr>
                <w:sz w:val="22"/>
                <w:szCs w:val="22"/>
                <w:lang w:val="fr-FR"/>
              </w:rPr>
              <w:t>de la présente</w:t>
            </w:r>
            <w:r w:rsidRPr="00F53D87">
              <w:rPr>
                <w:sz w:val="22"/>
                <w:szCs w:val="22"/>
                <w:lang w:val="fr-FR"/>
              </w:rPr>
              <w:t xml:space="preserve"> RFP</w:t>
            </w:r>
            <w:r w:rsidRPr="00F53D87">
              <w:rPr>
                <w:rStyle w:val="Appelnotedebasdep"/>
                <w:sz w:val="22"/>
                <w:szCs w:val="22"/>
                <w:lang w:val="fr-FR"/>
              </w:rPr>
              <w:footnoteReference w:id="4"/>
            </w:r>
          </w:p>
        </w:tc>
        <w:tc>
          <w:tcPr>
            <w:tcW w:w="6365" w:type="dxa"/>
          </w:tcPr>
          <w:p w14:paraId="6724262C" w14:textId="77777777" w:rsidR="00904CF7" w:rsidRPr="00F53D87" w:rsidRDefault="00904CF7" w:rsidP="00EF0762">
            <w:pPr>
              <w:numPr>
                <w:ilvl w:val="0"/>
                <w:numId w:val="6"/>
              </w:numPr>
              <w:ind w:left="342"/>
              <w:rPr>
                <w:sz w:val="22"/>
                <w:szCs w:val="22"/>
                <w:lang w:val="fr-FR"/>
              </w:rPr>
            </w:pPr>
            <w:r w:rsidRPr="00F53D87">
              <w:rPr>
                <w:sz w:val="22"/>
                <w:szCs w:val="22"/>
                <w:lang w:val="fr-FR"/>
              </w:rPr>
              <w:t>Form</w:t>
            </w:r>
            <w:r w:rsidR="00BF5996" w:rsidRPr="00F53D87">
              <w:rPr>
                <w:sz w:val="22"/>
                <w:szCs w:val="22"/>
                <w:lang w:val="fr-FR"/>
              </w:rPr>
              <w:t>ulaire</w:t>
            </w:r>
            <w:r w:rsidR="0044148F" w:rsidRPr="00F53D87">
              <w:rPr>
                <w:sz w:val="22"/>
                <w:szCs w:val="22"/>
                <w:lang w:val="fr-FR"/>
              </w:rPr>
              <w:t xml:space="preserve"> de présentation</w:t>
            </w:r>
            <w:r w:rsidR="002E472D" w:rsidRPr="00F53D87">
              <w:rPr>
                <w:sz w:val="22"/>
                <w:szCs w:val="22"/>
                <w:lang w:val="fr-FR"/>
              </w:rPr>
              <w:t xml:space="preserve"> </w:t>
            </w:r>
            <w:r w:rsidR="00BF5996" w:rsidRPr="00F53D87">
              <w:rPr>
                <w:sz w:val="22"/>
                <w:szCs w:val="22"/>
                <w:lang w:val="fr-FR"/>
              </w:rPr>
              <w:t xml:space="preserve">de </w:t>
            </w:r>
            <w:r w:rsidR="002E472D" w:rsidRPr="00F53D87">
              <w:rPr>
                <w:sz w:val="22"/>
                <w:szCs w:val="22"/>
                <w:lang w:val="fr-FR"/>
              </w:rPr>
              <w:t xml:space="preserve">la </w:t>
            </w:r>
            <w:r w:rsidR="00BF5996" w:rsidRPr="00F53D87">
              <w:rPr>
                <w:sz w:val="22"/>
                <w:szCs w:val="22"/>
                <w:lang w:val="fr-FR"/>
              </w:rPr>
              <w:t>soumission</w:t>
            </w:r>
            <w:r w:rsidRPr="00F53D87">
              <w:rPr>
                <w:sz w:val="22"/>
                <w:szCs w:val="22"/>
                <w:lang w:val="fr-FR"/>
              </w:rPr>
              <w:t xml:space="preserve"> (</w:t>
            </w:r>
            <w:r w:rsidR="00BF5996" w:rsidRPr="00F53D87">
              <w:rPr>
                <w:sz w:val="22"/>
                <w:szCs w:val="22"/>
                <w:lang w:val="fr-FR"/>
              </w:rPr>
              <w:t>a</w:t>
            </w:r>
            <w:r w:rsidRPr="00F53D87">
              <w:rPr>
                <w:sz w:val="22"/>
                <w:szCs w:val="22"/>
                <w:lang w:val="fr-FR"/>
              </w:rPr>
              <w:t>nnex</w:t>
            </w:r>
            <w:r w:rsidR="00BF5996" w:rsidRPr="00F53D87">
              <w:rPr>
                <w:sz w:val="22"/>
                <w:szCs w:val="22"/>
                <w:lang w:val="fr-FR"/>
              </w:rPr>
              <w:t>e</w:t>
            </w:r>
            <w:r w:rsidRPr="00F53D87">
              <w:rPr>
                <w:sz w:val="22"/>
                <w:szCs w:val="22"/>
                <w:lang w:val="fr-FR"/>
              </w:rPr>
              <w:t xml:space="preserve"> 2)</w:t>
            </w:r>
          </w:p>
          <w:p w14:paraId="70D9472A" w14:textId="77777777" w:rsidR="00904CF7" w:rsidRPr="00F53D87" w:rsidRDefault="00BF5996" w:rsidP="00EF0762">
            <w:pPr>
              <w:numPr>
                <w:ilvl w:val="0"/>
                <w:numId w:val="6"/>
              </w:numPr>
              <w:ind w:left="342"/>
              <w:rPr>
                <w:sz w:val="22"/>
                <w:szCs w:val="22"/>
                <w:lang w:val="fr-FR"/>
              </w:rPr>
            </w:pPr>
            <w:r w:rsidRPr="00F53D87">
              <w:rPr>
                <w:sz w:val="22"/>
                <w:szCs w:val="22"/>
                <w:lang w:val="fr-FR"/>
              </w:rPr>
              <w:t>Conditions générales</w:t>
            </w:r>
            <w:r w:rsidR="00904CF7" w:rsidRPr="00F53D87">
              <w:rPr>
                <w:sz w:val="22"/>
                <w:szCs w:val="22"/>
                <w:lang w:val="fr-FR"/>
              </w:rPr>
              <w:t xml:space="preserve"> / Conditions </w:t>
            </w:r>
            <w:r w:rsidRPr="00F53D87">
              <w:rPr>
                <w:sz w:val="22"/>
                <w:szCs w:val="22"/>
                <w:lang w:val="fr-FR"/>
              </w:rPr>
              <w:t xml:space="preserve">particulières </w:t>
            </w:r>
            <w:r w:rsidR="00904CF7" w:rsidRPr="00F53D87">
              <w:rPr>
                <w:sz w:val="22"/>
                <w:szCs w:val="22"/>
                <w:lang w:val="fr-FR"/>
              </w:rPr>
              <w:t>(</w:t>
            </w:r>
            <w:r w:rsidRPr="00F53D87">
              <w:rPr>
                <w:sz w:val="22"/>
                <w:szCs w:val="22"/>
                <w:lang w:val="fr-FR"/>
              </w:rPr>
              <w:t>a</w:t>
            </w:r>
            <w:r w:rsidR="00904CF7" w:rsidRPr="00F53D87">
              <w:rPr>
                <w:sz w:val="22"/>
                <w:szCs w:val="22"/>
                <w:lang w:val="fr-FR"/>
              </w:rPr>
              <w:t>nnex</w:t>
            </w:r>
            <w:r w:rsidRPr="00F53D87">
              <w:rPr>
                <w:sz w:val="22"/>
                <w:szCs w:val="22"/>
                <w:lang w:val="fr-FR"/>
              </w:rPr>
              <w:t>e</w:t>
            </w:r>
            <w:r w:rsidR="00904CF7" w:rsidRPr="00F53D87">
              <w:rPr>
                <w:sz w:val="22"/>
                <w:szCs w:val="22"/>
                <w:lang w:val="fr-FR"/>
              </w:rPr>
              <w:t xml:space="preserve"> 3)</w:t>
            </w:r>
            <w:r w:rsidR="00904CF7" w:rsidRPr="00F53D87">
              <w:rPr>
                <w:rStyle w:val="Appelnotedebasdep"/>
                <w:sz w:val="22"/>
                <w:szCs w:val="22"/>
                <w:lang w:val="fr-FR"/>
              </w:rPr>
              <w:footnoteReference w:id="5"/>
            </w:r>
          </w:p>
          <w:p w14:paraId="5A8C06A6" w14:textId="1A97B8D7" w:rsidR="00904CF7" w:rsidRPr="00F53D87" w:rsidRDefault="00904CF7" w:rsidP="00EF0762">
            <w:pPr>
              <w:numPr>
                <w:ilvl w:val="0"/>
                <w:numId w:val="6"/>
              </w:numPr>
              <w:ind w:left="342"/>
              <w:rPr>
                <w:sz w:val="22"/>
                <w:szCs w:val="22"/>
                <w:lang w:val="fr-FR"/>
              </w:rPr>
            </w:pPr>
            <w:r w:rsidRPr="00F53D87">
              <w:rPr>
                <w:sz w:val="22"/>
                <w:szCs w:val="22"/>
                <w:lang w:val="fr-FR"/>
              </w:rPr>
              <w:t xml:space="preserve">TOR </w:t>
            </w:r>
            <w:r w:rsidR="00BF5996" w:rsidRPr="00F53D87">
              <w:rPr>
                <w:sz w:val="22"/>
                <w:szCs w:val="22"/>
                <w:lang w:val="fr-FR"/>
              </w:rPr>
              <w:t xml:space="preserve">détaillés </w:t>
            </w:r>
          </w:p>
          <w:p w14:paraId="48E7F9D4" w14:textId="499AD51D" w:rsidR="00904CF7" w:rsidRPr="00F53D87" w:rsidRDefault="00904CF7" w:rsidP="00083AB9">
            <w:pPr>
              <w:ind w:left="342"/>
              <w:rPr>
                <w:sz w:val="22"/>
                <w:szCs w:val="22"/>
                <w:lang w:val="fr-FR"/>
              </w:rPr>
            </w:pPr>
          </w:p>
        </w:tc>
      </w:tr>
      <w:tr w:rsidR="00A664EA" w:rsidRPr="00F53D87" w14:paraId="5A2826F0" w14:textId="77777777" w:rsidTr="00083AB9">
        <w:tblPrEx>
          <w:tblLook w:val="0000" w:firstRow="0" w:lastRow="0" w:firstColumn="0" w:lastColumn="0" w:noHBand="0" w:noVBand="0"/>
        </w:tblPrEx>
        <w:trPr>
          <w:cantSplit/>
          <w:trHeight w:val="460"/>
        </w:trPr>
        <w:tc>
          <w:tcPr>
            <w:tcW w:w="2985" w:type="dxa"/>
          </w:tcPr>
          <w:p w14:paraId="5FD1C11F" w14:textId="77777777" w:rsidR="00A664EA" w:rsidRPr="00F53D87" w:rsidRDefault="00A664EA" w:rsidP="00A664EA">
            <w:pPr>
              <w:rPr>
                <w:sz w:val="22"/>
                <w:szCs w:val="22"/>
                <w:lang w:val="fr-FR"/>
              </w:rPr>
            </w:pPr>
            <w:r w:rsidRPr="00F53D87">
              <w:rPr>
                <w:sz w:val="22"/>
                <w:szCs w:val="22"/>
                <w:lang w:val="fr-FR"/>
              </w:rPr>
              <w:t>Personnes à contacter pour les demandes de renseignements</w:t>
            </w:r>
          </w:p>
          <w:p w14:paraId="0CEA9C2E" w14:textId="77777777" w:rsidR="00A664EA" w:rsidRPr="00F53D87" w:rsidRDefault="00A664EA" w:rsidP="00A664EA">
            <w:pPr>
              <w:rPr>
                <w:sz w:val="22"/>
                <w:szCs w:val="22"/>
                <w:lang w:val="fr-FR"/>
              </w:rPr>
            </w:pPr>
            <w:r w:rsidRPr="00F53D87">
              <w:rPr>
                <w:sz w:val="22"/>
                <w:szCs w:val="22"/>
                <w:lang w:val="fr-FR"/>
              </w:rPr>
              <w:t>(Demandes de renseignements écrites uniquement)</w:t>
            </w:r>
            <w:r w:rsidRPr="00F53D87">
              <w:rPr>
                <w:rStyle w:val="Appelnotedebasdep"/>
                <w:sz w:val="22"/>
                <w:szCs w:val="22"/>
                <w:lang w:val="fr-FR"/>
              </w:rPr>
              <w:footnoteReference w:id="6"/>
            </w:r>
          </w:p>
        </w:tc>
        <w:tc>
          <w:tcPr>
            <w:tcW w:w="6365" w:type="dxa"/>
          </w:tcPr>
          <w:p w14:paraId="4570E850" w14:textId="4E450A90" w:rsidR="00A664EA" w:rsidRPr="00F53D87" w:rsidRDefault="00083AB9" w:rsidP="00EF0762">
            <w:pPr>
              <w:rPr>
                <w:i/>
                <w:color w:val="FF0000"/>
                <w:sz w:val="22"/>
                <w:szCs w:val="22"/>
                <w:lang w:val="fr-FR"/>
              </w:rPr>
            </w:pPr>
            <w:r w:rsidRPr="00F53D87">
              <w:rPr>
                <w:snapToGrid w:val="0"/>
                <w:sz w:val="22"/>
                <w:szCs w:val="22"/>
                <w:lang w:val="fr-FR"/>
              </w:rPr>
              <w:t>Toutes les demandes d’éclaircissement seront à envoyer à l’adresse</w:t>
            </w:r>
            <w:r w:rsidRPr="00F53D87">
              <w:rPr>
                <w:i/>
                <w:color w:val="FF0000"/>
                <w:sz w:val="22"/>
                <w:szCs w:val="22"/>
                <w:lang w:val="fr-FR"/>
              </w:rPr>
              <w:t xml:space="preserve"> </w:t>
            </w:r>
            <w:hyperlink r:id="rId18" w:history="1">
              <w:r w:rsidRPr="00F53D87">
                <w:rPr>
                  <w:rStyle w:val="Lienhypertexte"/>
                  <w:i/>
                  <w:sz w:val="22"/>
                  <w:szCs w:val="22"/>
                  <w:lang w:val="fr-FR"/>
                </w:rPr>
                <w:t>upm.mg@undp.org</w:t>
              </w:r>
            </w:hyperlink>
            <w:r w:rsidRPr="00F53D87">
              <w:rPr>
                <w:i/>
                <w:color w:val="FF0000"/>
                <w:sz w:val="22"/>
                <w:szCs w:val="22"/>
                <w:lang w:val="fr-FR"/>
              </w:rPr>
              <w:t xml:space="preserve"> </w:t>
            </w:r>
          </w:p>
          <w:p w14:paraId="178D0D4C" w14:textId="77777777" w:rsidR="00A664EA" w:rsidRPr="00F53D87" w:rsidRDefault="00A664EA" w:rsidP="00EF0762">
            <w:pPr>
              <w:rPr>
                <w:i/>
                <w:color w:val="FF0000"/>
                <w:sz w:val="22"/>
                <w:szCs w:val="22"/>
                <w:lang w:val="fr-FR"/>
              </w:rPr>
            </w:pPr>
          </w:p>
          <w:p w14:paraId="1943D3FC" w14:textId="77777777" w:rsidR="00A664EA" w:rsidRPr="00F53D87" w:rsidRDefault="00A664EA" w:rsidP="00A664EA">
            <w:pPr>
              <w:rPr>
                <w:sz w:val="22"/>
                <w:szCs w:val="22"/>
                <w:lang w:val="fr-FR"/>
              </w:rPr>
            </w:pPr>
            <w:r w:rsidRPr="00F53D87">
              <w:rPr>
                <w:snapToGrid w:val="0"/>
                <w:sz w:val="22"/>
                <w:szCs w:val="22"/>
                <w:lang w:val="fr-FR"/>
              </w:rPr>
              <w:t>Les réponses tardives du PNUD ne pourront pas servir de prétexte à la prorogation de la date-limite de dépôt des soumissions, sauf si le PNUD estime qu’une telle prorogation est nécessaire et communique une nouvelle date-limite aux soumissionnaires.</w:t>
            </w:r>
          </w:p>
        </w:tc>
      </w:tr>
    </w:tbl>
    <w:p w14:paraId="47AD5882" w14:textId="77777777" w:rsidR="00904CF7" w:rsidRPr="00F53D87" w:rsidRDefault="00904CF7" w:rsidP="00904CF7">
      <w:pPr>
        <w:rPr>
          <w:sz w:val="22"/>
          <w:szCs w:val="22"/>
          <w:lang w:val="fr-FR"/>
        </w:rPr>
      </w:pPr>
      <w:r w:rsidRPr="00F53D87">
        <w:rPr>
          <w:sz w:val="22"/>
          <w:szCs w:val="22"/>
          <w:lang w:val="fr-FR"/>
        </w:rPr>
        <w:br w:type="page"/>
      </w:r>
    </w:p>
    <w:p w14:paraId="326DB7BE" w14:textId="7740FB19" w:rsidR="00866549" w:rsidRPr="00F53D87" w:rsidRDefault="002B6F1D" w:rsidP="00866549">
      <w:pPr>
        <w:spacing w:line="276" w:lineRule="auto"/>
        <w:rPr>
          <w:b/>
          <w:sz w:val="22"/>
          <w:szCs w:val="22"/>
          <w:u w:val="single"/>
          <w:lang w:val="fr-FR"/>
        </w:rPr>
      </w:pPr>
      <w:r w:rsidRPr="00F53D87">
        <w:rPr>
          <w:b/>
          <w:bCs/>
          <w:noProof/>
          <w:sz w:val="22"/>
          <w:szCs w:val="22"/>
        </w:rPr>
        <w:lastRenderedPageBreak/>
        <w:drawing>
          <wp:anchor distT="0" distB="0" distL="114300" distR="114300" simplePos="0" relativeHeight="251659264" behindDoc="0" locked="0" layoutInCell="1" allowOverlap="1" wp14:anchorId="650FD767" wp14:editId="2BC7774A">
            <wp:simplePos x="0" y="0"/>
            <wp:positionH relativeFrom="column">
              <wp:posOffset>5483225</wp:posOffset>
            </wp:positionH>
            <wp:positionV relativeFrom="paragraph">
              <wp:posOffset>-114935</wp:posOffset>
            </wp:positionV>
            <wp:extent cx="494030" cy="1000760"/>
            <wp:effectExtent l="0" t="0" r="1270" b="8890"/>
            <wp:wrapNone/>
            <wp:docPr id="3" name="Image 3" descr="undp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pri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4030"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6549" w:rsidRPr="00F53D87">
        <w:rPr>
          <w:noProof/>
          <w:sz w:val="22"/>
          <w:szCs w:val="22"/>
        </w:rPr>
        <w:drawing>
          <wp:anchor distT="0" distB="0" distL="114300" distR="114300" simplePos="0" relativeHeight="251661312" behindDoc="0" locked="0" layoutInCell="1" allowOverlap="1" wp14:anchorId="029F402D" wp14:editId="09756218">
            <wp:simplePos x="0" y="0"/>
            <wp:positionH relativeFrom="column">
              <wp:posOffset>5483225</wp:posOffset>
            </wp:positionH>
            <wp:positionV relativeFrom="paragraph">
              <wp:posOffset>-114935</wp:posOffset>
            </wp:positionV>
            <wp:extent cx="494030" cy="1000760"/>
            <wp:effectExtent l="0" t="0" r="1270" b="8890"/>
            <wp:wrapNone/>
            <wp:docPr id="4" name="Image 4" descr="undp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pri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4030"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6549" w:rsidRPr="00F53D87">
        <w:rPr>
          <w:b/>
          <w:bCs/>
          <w:sz w:val="22"/>
          <w:szCs w:val="22"/>
          <w:lang w:val="fr-FR"/>
        </w:rPr>
        <w:t xml:space="preserve">United Nations </w:t>
      </w:r>
      <w:proofErr w:type="spellStart"/>
      <w:r w:rsidR="00866549" w:rsidRPr="00F53D87">
        <w:rPr>
          <w:b/>
          <w:bCs/>
          <w:sz w:val="22"/>
          <w:szCs w:val="22"/>
          <w:lang w:val="fr-FR"/>
        </w:rPr>
        <w:t>Development</w:t>
      </w:r>
      <w:proofErr w:type="spellEnd"/>
      <w:r w:rsidR="00866549" w:rsidRPr="00F53D87">
        <w:rPr>
          <w:b/>
          <w:bCs/>
          <w:sz w:val="22"/>
          <w:szCs w:val="22"/>
          <w:lang w:val="fr-FR"/>
        </w:rPr>
        <w:t xml:space="preserve"> Programme</w:t>
      </w:r>
    </w:p>
    <w:p w14:paraId="362ED31C" w14:textId="77777777" w:rsidR="00866549" w:rsidRPr="00F53D87" w:rsidRDefault="00866549" w:rsidP="00866549">
      <w:pPr>
        <w:spacing w:line="276" w:lineRule="auto"/>
        <w:rPr>
          <w:sz w:val="22"/>
          <w:szCs w:val="22"/>
          <w:lang w:val="fr-FR"/>
        </w:rPr>
      </w:pPr>
    </w:p>
    <w:p w14:paraId="3D65B6E8" w14:textId="77777777" w:rsidR="00866549" w:rsidRPr="00F53D87" w:rsidRDefault="00866549" w:rsidP="00866549">
      <w:pPr>
        <w:spacing w:line="276" w:lineRule="auto"/>
        <w:rPr>
          <w:sz w:val="22"/>
          <w:szCs w:val="22"/>
          <w:lang w:val="fr-FR"/>
        </w:rPr>
      </w:pPr>
    </w:p>
    <w:p w14:paraId="0226C50A" w14:textId="77777777" w:rsidR="00866549" w:rsidRPr="00F53D87" w:rsidRDefault="00866549" w:rsidP="00866549">
      <w:pPr>
        <w:spacing w:line="276" w:lineRule="auto"/>
        <w:rPr>
          <w:sz w:val="22"/>
          <w:szCs w:val="22"/>
          <w:lang w:val="fr-FR"/>
        </w:rPr>
      </w:pPr>
    </w:p>
    <w:p w14:paraId="7F01F6C9" w14:textId="77777777" w:rsidR="00F53D87" w:rsidRPr="00F53D87" w:rsidRDefault="00F53D87" w:rsidP="00F53D87">
      <w:pPr>
        <w:jc w:val="center"/>
        <w:rPr>
          <w:b/>
          <w:sz w:val="22"/>
          <w:szCs w:val="22"/>
          <w:u w:val="single"/>
          <w:lang w:val="fr-FR"/>
        </w:rPr>
      </w:pPr>
    </w:p>
    <w:p w14:paraId="200EB093" w14:textId="77777777" w:rsidR="00F53D87" w:rsidRPr="00F53D87" w:rsidRDefault="00F53D87" w:rsidP="00F53D87">
      <w:pPr>
        <w:rPr>
          <w:sz w:val="22"/>
          <w:szCs w:val="22"/>
          <w:lang w:val="fr-FR"/>
        </w:rPr>
      </w:pPr>
    </w:p>
    <w:p w14:paraId="6E98C3C0" w14:textId="77777777" w:rsidR="00F53D87" w:rsidRPr="00F53D87" w:rsidRDefault="00F53D87" w:rsidP="00F53D87">
      <w:pPr>
        <w:jc w:val="center"/>
        <w:rPr>
          <w:b/>
          <w:sz w:val="22"/>
          <w:szCs w:val="22"/>
          <w:u w:val="single"/>
          <w:lang w:val="fr-FR"/>
        </w:rPr>
      </w:pPr>
    </w:p>
    <w:p w14:paraId="759AA079" w14:textId="77777777" w:rsidR="00F53D87" w:rsidRPr="00F53D87" w:rsidRDefault="00F53D87" w:rsidP="00F53D87">
      <w:pPr>
        <w:ind w:right="567"/>
        <w:jc w:val="center"/>
        <w:rPr>
          <w:b/>
          <w:sz w:val="22"/>
          <w:szCs w:val="22"/>
          <w:u w:val="single"/>
          <w:lang w:val="fr-FR"/>
        </w:rPr>
      </w:pPr>
      <w:r w:rsidRPr="00F53D87">
        <w:rPr>
          <w:b/>
          <w:sz w:val="22"/>
          <w:szCs w:val="22"/>
          <w:u w:val="single"/>
          <w:lang w:val="fr-FR"/>
        </w:rPr>
        <w:t>TERMES DE REFERENCE</w:t>
      </w:r>
    </w:p>
    <w:p w14:paraId="480B2862" w14:textId="77777777" w:rsidR="00F53D87" w:rsidRPr="00F53D87" w:rsidRDefault="00F53D87" w:rsidP="00F53D87">
      <w:pPr>
        <w:ind w:right="567"/>
        <w:jc w:val="center"/>
        <w:rPr>
          <w:b/>
          <w:sz w:val="22"/>
          <w:szCs w:val="22"/>
          <w:u w:val="single"/>
          <w:lang w:val="fr-FR"/>
        </w:rPr>
      </w:pPr>
    </w:p>
    <w:p w14:paraId="6F191D20" w14:textId="77777777" w:rsidR="00F53D87" w:rsidRPr="00F53D87" w:rsidRDefault="00F53D87" w:rsidP="00F53D87">
      <w:pPr>
        <w:ind w:right="567"/>
        <w:jc w:val="center"/>
        <w:rPr>
          <w:b/>
          <w:color w:val="26282A"/>
          <w:sz w:val="22"/>
          <w:szCs w:val="22"/>
          <w:lang w:val="fr-FR" w:eastAsia="fr-FR"/>
        </w:rPr>
      </w:pPr>
      <w:r w:rsidRPr="00F53D87">
        <w:rPr>
          <w:b/>
          <w:color w:val="26282A"/>
          <w:sz w:val="22"/>
          <w:szCs w:val="22"/>
          <w:lang w:val="fr-FR" w:eastAsia="fr-FR"/>
        </w:rPr>
        <w:t xml:space="preserve">RECRUTEMENT D’UN GROUPE DE CONSULTANTS ou D’UN CABINET INTERNATIONAL ou D’UN CABINET NATIONAL POUR </w:t>
      </w:r>
    </w:p>
    <w:p w14:paraId="317F598D" w14:textId="77777777" w:rsidR="00F53D87" w:rsidRPr="00F53D87" w:rsidRDefault="00F53D87" w:rsidP="00F53D87">
      <w:pPr>
        <w:ind w:right="567"/>
        <w:jc w:val="center"/>
        <w:rPr>
          <w:b/>
          <w:sz w:val="22"/>
          <w:szCs w:val="22"/>
          <w:lang w:val="fr-FR"/>
        </w:rPr>
      </w:pPr>
      <w:r w:rsidRPr="00F53D87">
        <w:rPr>
          <w:b/>
          <w:color w:val="26282A"/>
          <w:sz w:val="22"/>
          <w:szCs w:val="22"/>
          <w:lang w:val="fr-FR" w:eastAsia="fr-FR"/>
        </w:rPr>
        <w:t>L’ELABORATION DE LA STRATEGIE A LONG TERME DE DEVELOPPEMENT A FAIBLE EMISSION DE CARBONE</w:t>
      </w:r>
    </w:p>
    <w:p w14:paraId="7D9B32B0" w14:textId="77777777" w:rsidR="00F53D87" w:rsidRPr="00F53D87" w:rsidRDefault="00F53D87" w:rsidP="00F53D87">
      <w:pPr>
        <w:tabs>
          <w:tab w:val="left" w:pos="0"/>
        </w:tabs>
        <w:spacing w:line="360" w:lineRule="auto"/>
        <w:jc w:val="both"/>
        <w:rPr>
          <w:b/>
          <w:sz w:val="22"/>
          <w:szCs w:val="22"/>
          <w:lang w:val="fr-FR"/>
        </w:rPr>
      </w:pPr>
    </w:p>
    <w:p w14:paraId="45F47A2E" w14:textId="77777777" w:rsidR="00F53D87" w:rsidRPr="00F53D87" w:rsidRDefault="00F53D87" w:rsidP="00F53D87">
      <w:pPr>
        <w:tabs>
          <w:tab w:val="left" w:pos="0"/>
        </w:tabs>
        <w:spacing w:line="360" w:lineRule="auto"/>
        <w:jc w:val="both"/>
        <w:rPr>
          <w:b/>
          <w:sz w:val="22"/>
          <w:szCs w:val="22"/>
          <w:lang w:val="fr-FR"/>
        </w:rPr>
      </w:pPr>
    </w:p>
    <w:p w14:paraId="4F001472" w14:textId="77777777" w:rsidR="00F53D87" w:rsidRPr="00F53D87" w:rsidRDefault="00F53D87" w:rsidP="00F53D87">
      <w:pPr>
        <w:tabs>
          <w:tab w:val="left" w:pos="0"/>
        </w:tabs>
        <w:spacing w:line="360" w:lineRule="auto"/>
        <w:ind w:firstLine="8"/>
        <w:jc w:val="both"/>
        <w:rPr>
          <w:b/>
          <w:sz w:val="22"/>
          <w:szCs w:val="22"/>
          <w:lang w:val="fr-FR"/>
        </w:rPr>
      </w:pPr>
      <w:r w:rsidRPr="00F53D87">
        <w:rPr>
          <w:b/>
          <w:sz w:val="22"/>
          <w:szCs w:val="22"/>
          <w:lang w:val="fr-FR"/>
        </w:rPr>
        <w:t xml:space="preserve">Pays : </w:t>
      </w:r>
      <w:r w:rsidRPr="00F53D87">
        <w:rPr>
          <w:sz w:val="22"/>
          <w:szCs w:val="22"/>
          <w:lang w:val="fr-FR"/>
        </w:rPr>
        <w:t>MADAGASCAR</w:t>
      </w:r>
    </w:p>
    <w:p w14:paraId="511D3C2B" w14:textId="77777777" w:rsidR="00F53D87" w:rsidRPr="00F53D87" w:rsidRDefault="00F53D87" w:rsidP="00F53D87">
      <w:pPr>
        <w:tabs>
          <w:tab w:val="left" w:pos="0"/>
        </w:tabs>
        <w:spacing w:line="360" w:lineRule="auto"/>
        <w:ind w:firstLine="8"/>
        <w:jc w:val="both"/>
        <w:rPr>
          <w:b/>
          <w:sz w:val="22"/>
          <w:szCs w:val="22"/>
          <w:lang w:val="fr-FR"/>
        </w:rPr>
      </w:pPr>
      <w:r w:rsidRPr="00F53D87">
        <w:rPr>
          <w:b/>
          <w:sz w:val="22"/>
          <w:szCs w:val="22"/>
          <w:lang w:val="fr-FR"/>
        </w:rPr>
        <w:t xml:space="preserve">Durée de la mission : </w:t>
      </w:r>
      <w:r w:rsidRPr="00F53D87">
        <w:rPr>
          <w:sz w:val="22"/>
          <w:szCs w:val="22"/>
          <w:lang w:val="fr-FR"/>
        </w:rPr>
        <w:t xml:space="preserve"> 40 jours de travail effectif, étalés sur 05 mois de juin à Octobre 2021</w:t>
      </w:r>
    </w:p>
    <w:p w14:paraId="699A26E5" w14:textId="77777777" w:rsidR="00F53D87" w:rsidRPr="00F53D87" w:rsidRDefault="00F53D87" w:rsidP="00F53D87">
      <w:pPr>
        <w:tabs>
          <w:tab w:val="left" w:pos="0"/>
        </w:tabs>
        <w:spacing w:line="360" w:lineRule="auto"/>
        <w:ind w:firstLine="8"/>
        <w:jc w:val="both"/>
        <w:rPr>
          <w:sz w:val="22"/>
          <w:szCs w:val="22"/>
          <w:lang w:val="fr-FR"/>
        </w:rPr>
      </w:pPr>
      <w:r w:rsidRPr="00F53D87">
        <w:rPr>
          <w:b/>
          <w:sz w:val="22"/>
          <w:szCs w:val="22"/>
          <w:lang w:val="fr-FR"/>
        </w:rPr>
        <w:t xml:space="preserve">Date de démarrage : </w:t>
      </w:r>
      <w:r w:rsidRPr="00F53D87">
        <w:rPr>
          <w:sz w:val="22"/>
          <w:szCs w:val="22"/>
          <w:lang w:val="fr-FR"/>
        </w:rPr>
        <w:t>Juin 2021</w:t>
      </w:r>
    </w:p>
    <w:p w14:paraId="59D300E6" w14:textId="77777777" w:rsidR="00F53D87" w:rsidRPr="00F53D87" w:rsidRDefault="00F53D87" w:rsidP="00F53D87">
      <w:pPr>
        <w:pBdr>
          <w:bottom w:val="single" w:sz="4" w:space="1" w:color="auto"/>
        </w:pBdr>
        <w:jc w:val="both"/>
        <w:rPr>
          <w:b/>
          <w:sz w:val="22"/>
          <w:szCs w:val="22"/>
          <w:u w:val="single"/>
          <w:lang w:val="fr-FR"/>
        </w:rPr>
      </w:pPr>
    </w:p>
    <w:p w14:paraId="0ED64C01" w14:textId="77777777" w:rsidR="00F53D87" w:rsidRPr="00F53D87" w:rsidRDefault="00F53D87" w:rsidP="00F53D87">
      <w:pPr>
        <w:jc w:val="both"/>
        <w:rPr>
          <w:sz w:val="22"/>
          <w:szCs w:val="22"/>
          <w:lang w:val="fr-FR"/>
        </w:rPr>
      </w:pPr>
    </w:p>
    <w:p w14:paraId="4E2E6AAD" w14:textId="77777777" w:rsidR="00F53D87" w:rsidRPr="00F53D87" w:rsidRDefault="00F53D87" w:rsidP="00F53D87">
      <w:pPr>
        <w:numPr>
          <w:ilvl w:val="0"/>
          <w:numId w:val="33"/>
        </w:numPr>
        <w:spacing w:after="240"/>
        <w:jc w:val="both"/>
        <w:rPr>
          <w:b/>
          <w:sz w:val="22"/>
          <w:szCs w:val="22"/>
          <w:lang w:val="fr-FR"/>
        </w:rPr>
      </w:pPr>
      <w:r w:rsidRPr="00F53D87">
        <w:rPr>
          <w:b/>
          <w:sz w:val="22"/>
          <w:szCs w:val="22"/>
          <w:lang w:val="fr-FR"/>
        </w:rPr>
        <w:t xml:space="preserve">Contexte </w:t>
      </w:r>
    </w:p>
    <w:p w14:paraId="65BF3E0B" w14:textId="77777777" w:rsidR="00F53D87" w:rsidRPr="00F53D87" w:rsidRDefault="00F53D87" w:rsidP="00F53D87">
      <w:pPr>
        <w:spacing w:line="360" w:lineRule="auto"/>
        <w:jc w:val="both"/>
        <w:rPr>
          <w:color w:val="000000"/>
          <w:sz w:val="22"/>
          <w:szCs w:val="22"/>
          <w:lang w:val="fr-FR"/>
        </w:rPr>
      </w:pPr>
      <w:r w:rsidRPr="00F53D87">
        <w:rPr>
          <w:color w:val="000000"/>
          <w:sz w:val="22"/>
          <w:szCs w:val="22"/>
          <w:lang w:val="fr-FR"/>
        </w:rPr>
        <w:t xml:space="preserve">L’Accord de Paris sur le climat dont l’objectif de limiter l’augmentation de température en dessous de 2°C voire 1,5° C vers la fin du siècle et d’atteindre la neutralité climatique dans la seconde moitié de ce siècle, </w:t>
      </w:r>
      <w:proofErr w:type="gramStart"/>
      <w:r w:rsidRPr="00F53D87">
        <w:rPr>
          <w:color w:val="000000"/>
          <w:sz w:val="22"/>
          <w:szCs w:val="22"/>
          <w:lang w:val="fr-FR"/>
        </w:rPr>
        <w:t>engage</w:t>
      </w:r>
      <w:proofErr w:type="gramEnd"/>
      <w:r w:rsidRPr="00F53D87">
        <w:rPr>
          <w:color w:val="000000"/>
          <w:sz w:val="22"/>
          <w:szCs w:val="22"/>
          <w:lang w:val="fr-FR"/>
        </w:rPr>
        <w:t xml:space="preserve"> toutes les Parties à formuler et à communiquer des stratégies à long terme de développement à faible émission de gaz à effet de serre, en tenant compte de leurs responsabilités communes, mais différenciées, et de leurs capacités respectives.</w:t>
      </w:r>
    </w:p>
    <w:p w14:paraId="74BC2BF9" w14:textId="77777777" w:rsidR="00F53D87" w:rsidRPr="00F53D87" w:rsidRDefault="00F53D87" w:rsidP="00F53D87">
      <w:pPr>
        <w:spacing w:line="360" w:lineRule="auto"/>
        <w:ind w:hanging="2"/>
        <w:jc w:val="both"/>
        <w:rPr>
          <w:color w:val="000000"/>
          <w:sz w:val="22"/>
          <w:szCs w:val="22"/>
          <w:lang w:val="fr-FR"/>
        </w:rPr>
      </w:pPr>
      <w:r w:rsidRPr="00F53D87">
        <w:rPr>
          <w:color w:val="000000"/>
          <w:sz w:val="22"/>
          <w:szCs w:val="22"/>
          <w:lang w:val="fr-FR"/>
        </w:rPr>
        <w:t xml:space="preserve">Madagascar, à travers le Ministère de l’Environnement et du Développement Durable (MEDD), voudrait honorer son engagement par l’élaboration de sa propre stratégie à long terme, suivant les recommandations de la Convention Cadre des Nations Unies sur le Changement Climatique (CCNUCC). </w:t>
      </w:r>
    </w:p>
    <w:p w14:paraId="71EFD296" w14:textId="77777777" w:rsidR="00F53D87" w:rsidRPr="00F53D87" w:rsidRDefault="00F53D87" w:rsidP="00F53D87">
      <w:pPr>
        <w:spacing w:line="360" w:lineRule="auto"/>
        <w:jc w:val="both"/>
        <w:rPr>
          <w:color w:val="000000"/>
          <w:sz w:val="22"/>
          <w:szCs w:val="22"/>
          <w:lang w:val="fr-FR"/>
        </w:rPr>
      </w:pPr>
      <w:r w:rsidRPr="00F53D87">
        <w:rPr>
          <w:color w:val="000000"/>
          <w:sz w:val="22"/>
          <w:szCs w:val="22"/>
          <w:lang w:val="fr-FR"/>
        </w:rPr>
        <w:t xml:space="preserve">Le MEDD/BNCC-REDD+ fait appel au service </w:t>
      </w:r>
      <w:r w:rsidRPr="00F53D87">
        <w:rPr>
          <w:b/>
          <w:color w:val="000000"/>
          <w:sz w:val="22"/>
          <w:szCs w:val="22"/>
          <w:lang w:val="fr-FR"/>
        </w:rPr>
        <w:t>d’un groupe de consultants ou cabinet international ou cabinet National</w:t>
      </w:r>
      <w:r w:rsidRPr="00F53D87">
        <w:rPr>
          <w:color w:val="000000"/>
          <w:sz w:val="22"/>
          <w:szCs w:val="22"/>
          <w:lang w:val="fr-FR"/>
        </w:rPr>
        <w:t xml:space="preserve"> pour mener à bien les différentes études sectorielles nécessaires en vue d’élaborer ce document de cadrage en faveur de notre pays, à savoir : Agriculture (agriculture + élevage), Energie, Transport, Foresterie, Déchets et Industrie.</w:t>
      </w:r>
    </w:p>
    <w:p w14:paraId="186EAA53" w14:textId="77777777" w:rsidR="00F53D87" w:rsidRPr="00F53D87" w:rsidRDefault="00F53D87" w:rsidP="00F53D87">
      <w:pPr>
        <w:spacing w:line="360" w:lineRule="auto"/>
        <w:jc w:val="both"/>
        <w:rPr>
          <w:color w:val="000000"/>
          <w:sz w:val="22"/>
          <w:szCs w:val="22"/>
          <w:lang w:val="fr-FR"/>
        </w:rPr>
      </w:pPr>
    </w:p>
    <w:p w14:paraId="6888DFEE" w14:textId="77777777" w:rsidR="00F53D87" w:rsidRPr="00F53D87" w:rsidRDefault="00F53D87" w:rsidP="00F53D87">
      <w:pPr>
        <w:numPr>
          <w:ilvl w:val="0"/>
          <w:numId w:val="33"/>
        </w:numPr>
        <w:spacing w:after="240"/>
        <w:jc w:val="both"/>
        <w:rPr>
          <w:b/>
          <w:sz w:val="22"/>
          <w:szCs w:val="22"/>
          <w:lang w:val="fr-FR"/>
        </w:rPr>
      </w:pPr>
      <w:r w:rsidRPr="00F53D87">
        <w:rPr>
          <w:b/>
          <w:sz w:val="22"/>
          <w:szCs w:val="22"/>
          <w:lang w:val="fr-FR"/>
        </w:rPr>
        <w:t>Objectif de la mission    </w:t>
      </w:r>
    </w:p>
    <w:p w14:paraId="6603ACFD" w14:textId="77777777" w:rsidR="00F53D87" w:rsidRPr="00F53D87" w:rsidRDefault="00F53D87" w:rsidP="00F53D87">
      <w:pPr>
        <w:ind w:left="720"/>
        <w:jc w:val="both"/>
        <w:rPr>
          <w:b/>
          <w:sz w:val="22"/>
          <w:szCs w:val="22"/>
          <w:lang w:val="fr-FR"/>
        </w:rPr>
      </w:pPr>
    </w:p>
    <w:p w14:paraId="36104598" w14:textId="77777777" w:rsidR="00F53D87" w:rsidRPr="00F53D87" w:rsidRDefault="00F53D87" w:rsidP="00F53D87">
      <w:pPr>
        <w:pStyle w:val="NormalWeb"/>
        <w:shd w:val="clear" w:color="auto" w:fill="FFFFFF"/>
        <w:spacing w:before="0" w:beforeAutospacing="0" w:after="0" w:afterAutospacing="0" w:line="360" w:lineRule="auto"/>
        <w:jc w:val="both"/>
        <w:textAlignment w:val="baseline"/>
        <w:rPr>
          <w:color w:val="333333"/>
          <w:sz w:val="22"/>
          <w:szCs w:val="22"/>
        </w:rPr>
      </w:pPr>
      <w:r w:rsidRPr="00F53D87">
        <w:rPr>
          <w:color w:val="333333"/>
          <w:sz w:val="22"/>
          <w:szCs w:val="22"/>
        </w:rPr>
        <w:t xml:space="preserve">La stratégie à long terme de développement à faible émission de carbone permet d’évaluer les éventuels efforts de chaque pays et la tendance globale en matière de la réduction des émissions des gaz à effets de </w:t>
      </w:r>
      <w:r w:rsidRPr="00F53D87">
        <w:rPr>
          <w:color w:val="333333"/>
          <w:sz w:val="22"/>
          <w:szCs w:val="22"/>
        </w:rPr>
        <w:lastRenderedPageBreak/>
        <w:t>serre. Elle va également tracer les programmations à long terme de la lutte contre les changements climatiques et surtout répondre les besoins du développement durable du pays. Le document décrit ainsi les actions de réductions d'émissions, jusqu'en 2050, d’une manière détaillée et établit une relation avec les actions climatiques déterminées dans la Contribution Déterminée Nationale (CDN) de Madagascar. Il devra considérer tous les instruments politiques/financiers existants en matière de changement climatique.</w:t>
      </w:r>
    </w:p>
    <w:p w14:paraId="294AB056" w14:textId="77777777" w:rsidR="00F53D87" w:rsidRPr="00F53D87" w:rsidRDefault="00F53D87" w:rsidP="00F53D87">
      <w:pPr>
        <w:pStyle w:val="NormalWeb"/>
        <w:shd w:val="clear" w:color="auto" w:fill="FFFFFF"/>
        <w:spacing w:before="0" w:beforeAutospacing="0" w:after="0" w:afterAutospacing="0" w:line="360" w:lineRule="auto"/>
        <w:jc w:val="both"/>
        <w:textAlignment w:val="baseline"/>
        <w:rPr>
          <w:color w:val="333333"/>
          <w:sz w:val="22"/>
          <w:szCs w:val="22"/>
        </w:rPr>
      </w:pPr>
    </w:p>
    <w:p w14:paraId="315B9E19" w14:textId="77777777" w:rsidR="00F53D87" w:rsidRPr="00F53D87" w:rsidRDefault="00F53D87" w:rsidP="00F53D87">
      <w:pPr>
        <w:pStyle w:val="NormalWeb"/>
        <w:shd w:val="clear" w:color="auto" w:fill="FFFFFF"/>
        <w:spacing w:before="0" w:beforeAutospacing="0" w:after="0" w:afterAutospacing="0" w:line="360" w:lineRule="auto"/>
        <w:jc w:val="both"/>
        <w:textAlignment w:val="baseline"/>
        <w:rPr>
          <w:rStyle w:val="fontstyle01"/>
          <w:rFonts w:ascii="Times New Roman" w:hAnsi="Times New Roman" w:cs="Times New Roman"/>
          <w:b/>
        </w:rPr>
      </w:pPr>
      <w:r w:rsidRPr="00F53D87">
        <w:rPr>
          <w:rStyle w:val="fontstyle01"/>
          <w:rFonts w:ascii="Times New Roman" w:hAnsi="Times New Roman" w:cs="Times New Roman"/>
          <w:b/>
        </w:rPr>
        <w:t xml:space="preserve">L’objectif principal de cette action est de : </w:t>
      </w:r>
    </w:p>
    <w:p w14:paraId="22CCEA2B" w14:textId="77777777" w:rsidR="00F53D87" w:rsidRPr="00F53D87" w:rsidRDefault="00F53D87" w:rsidP="00F53D87">
      <w:pPr>
        <w:pStyle w:val="NormalWeb"/>
        <w:numPr>
          <w:ilvl w:val="0"/>
          <w:numId w:val="35"/>
        </w:numPr>
        <w:shd w:val="clear" w:color="auto" w:fill="FFFFFF"/>
        <w:spacing w:before="0" w:beforeAutospacing="0" w:after="0" w:afterAutospacing="0" w:line="360" w:lineRule="auto"/>
        <w:jc w:val="both"/>
        <w:textAlignment w:val="baseline"/>
        <w:rPr>
          <w:rStyle w:val="fontstyle01"/>
          <w:rFonts w:ascii="Times New Roman" w:hAnsi="Times New Roman" w:cs="Times New Roman"/>
          <w:b/>
        </w:rPr>
      </w:pPr>
      <w:r w:rsidRPr="00F53D87">
        <w:rPr>
          <w:rStyle w:val="fontstyle01"/>
          <w:rFonts w:ascii="Times New Roman" w:hAnsi="Times New Roman" w:cs="Times New Roman"/>
          <w:b/>
        </w:rPr>
        <w:t>Élaborer la stratégie nationale à long terme de développement à faible émission de carbone afin d’honorer l’engagement de Madagascar vis-à-vis de l’Accord de Paris ;</w:t>
      </w:r>
    </w:p>
    <w:p w14:paraId="2A40393B" w14:textId="77777777" w:rsidR="00F53D87" w:rsidRPr="00F53D87" w:rsidRDefault="00F53D87" w:rsidP="00F53D87">
      <w:pPr>
        <w:pStyle w:val="NormalWeb"/>
        <w:numPr>
          <w:ilvl w:val="0"/>
          <w:numId w:val="35"/>
        </w:numPr>
        <w:shd w:val="clear" w:color="auto" w:fill="FFFFFF"/>
        <w:spacing w:before="0" w:beforeAutospacing="0" w:after="0" w:afterAutospacing="0" w:line="360" w:lineRule="auto"/>
        <w:jc w:val="both"/>
        <w:textAlignment w:val="baseline"/>
        <w:rPr>
          <w:rStyle w:val="fontstyle01"/>
          <w:rFonts w:ascii="Times New Roman" w:hAnsi="Times New Roman" w:cs="Times New Roman"/>
          <w:b/>
        </w:rPr>
      </w:pPr>
      <w:r w:rsidRPr="00F53D87">
        <w:rPr>
          <w:rStyle w:val="fontstyle01"/>
          <w:rFonts w:ascii="Times New Roman" w:hAnsi="Times New Roman" w:cs="Times New Roman"/>
          <w:b/>
        </w:rPr>
        <w:t>Disposer un document stratégique de développent, à long terme, permettant de tracer les éventuels plans d’actions et des projets/programmes y afférents.</w:t>
      </w:r>
    </w:p>
    <w:p w14:paraId="7CE05C74" w14:textId="77777777" w:rsidR="00F53D87" w:rsidRPr="00F53D87" w:rsidRDefault="00F53D87" w:rsidP="00F53D87">
      <w:pPr>
        <w:jc w:val="both"/>
        <w:rPr>
          <w:sz w:val="22"/>
          <w:szCs w:val="22"/>
          <w:lang w:val="fr-FR"/>
        </w:rPr>
      </w:pPr>
    </w:p>
    <w:p w14:paraId="4647CE0B" w14:textId="77777777" w:rsidR="00F53D87" w:rsidRPr="00F53D87" w:rsidRDefault="00F53D87" w:rsidP="00F53D87">
      <w:pPr>
        <w:numPr>
          <w:ilvl w:val="0"/>
          <w:numId w:val="33"/>
        </w:numPr>
        <w:spacing w:after="240"/>
        <w:jc w:val="both"/>
        <w:rPr>
          <w:b/>
          <w:sz w:val="22"/>
          <w:szCs w:val="22"/>
          <w:lang w:val="fr-FR"/>
        </w:rPr>
      </w:pPr>
      <w:r w:rsidRPr="00F53D87">
        <w:rPr>
          <w:b/>
          <w:sz w:val="22"/>
          <w:szCs w:val="22"/>
          <w:lang w:val="fr-FR"/>
        </w:rPr>
        <w:t xml:space="preserve">Descriptions des activités du groupe de consultants/cabinet international/cabinet national </w:t>
      </w:r>
    </w:p>
    <w:p w14:paraId="4BB8583C" w14:textId="77777777" w:rsidR="00F53D87" w:rsidRPr="00F53D87" w:rsidRDefault="00F53D87" w:rsidP="00F53D87">
      <w:pPr>
        <w:jc w:val="both"/>
        <w:rPr>
          <w:b/>
          <w:sz w:val="22"/>
          <w:szCs w:val="22"/>
          <w:lang w:val="fr-FR"/>
        </w:rPr>
      </w:pPr>
    </w:p>
    <w:p w14:paraId="7A1DC046" w14:textId="77777777" w:rsidR="00F53D87" w:rsidRPr="00F53D87" w:rsidRDefault="00F53D87" w:rsidP="00F53D87">
      <w:pPr>
        <w:pStyle w:val="NormalWeb"/>
        <w:numPr>
          <w:ilvl w:val="0"/>
          <w:numId w:val="35"/>
        </w:numPr>
        <w:shd w:val="clear" w:color="auto" w:fill="FFFFFF"/>
        <w:spacing w:before="0" w:beforeAutospacing="0" w:after="0" w:afterAutospacing="0" w:line="360" w:lineRule="auto"/>
        <w:jc w:val="both"/>
        <w:textAlignment w:val="baseline"/>
        <w:rPr>
          <w:rStyle w:val="fontstyle01"/>
          <w:rFonts w:ascii="Times New Roman" w:hAnsi="Times New Roman" w:cs="Times New Roman"/>
          <w:b/>
        </w:rPr>
      </w:pPr>
      <w:r w:rsidRPr="00F53D87">
        <w:rPr>
          <w:rStyle w:val="fontstyle01"/>
          <w:rFonts w:ascii="Times New Roman" w:hAnsi="Times New Roman" w:cs="Times New Roman"/>
          <w:b/>
        </w:rPr>
        <w:t>Se conformer avec les documents politiques et stratégiques nationaux et internationaux relatifs aux luttes contre le changement climatique ;</w:t>
      </w:r>
    </w:p>
    <w:p w14:paraId="62662C66" w14:textId="77777777" w:rsidR="00F53D87" w:rsidRPr="00F53D87" w:rsidRDefault="00F53D87" w:rsidP="00F53D87">
      <w:pPr>
        <w:pStyle w:val="NormalWeb"/>
        <w:numPr>
          <w:ilvl w:val="0"/>
          <w:numId w:val="35"/>
        </w:numPr>
        <w:shd w:val="clear" w:color="auto" w:fill="FFFFFF"/>
        <w:spacing w:before="0" w:beforeAutospacing="0" w:after="0" w:afterAutospacing="0" w:line="360" w:lineRule="auto"/>
        <w:jc w:val="both"/>
        <w:textDirection w:val="btLr"/>
        <w:textAlignment w:val="baseline"/>
        <w:rPr>
          <w:rStyle w:val="fontstyle01"/>
          <w:rFonts w:ascii="Times New Roman" w:hAnsi="Times New Roman" w:cs="Times New Roman"/>
          <w:b/>
        </w:rPr>
      </w:pPr>
      <w:r w:rsidRPr="00F53D87">
        <w:rPr>
          <w:rStyle w:val="fontstyle01"/>
          <w:rFonts w:ascii="Times New Roman" w:hAnsi="Times New Roman" w:cs="Times New Roman"/>
          <w:b/>
        </w:rPr>
        <w:t xml:space="preserve">Analyser les différentes décisions des </w:t>
      </w:r>
      <w:proofErr w:type="spellStart"/>
      <w:r w:rsidRPr="00F53D87">
        <w:rPr>
          <w:rStyle w:val="fontstyle01"/>
          <w:rFonts w:ascii="Times New Roman" w:hAnsi="Times New Roman" w:cs="Times New Roman"/>
          <w:b/>
        </w:rPr>
        <w:t>COPs</w:t>
      </w:r>
      <w:proofErr w:type="spellEnd"/>
      <w:r w:rsidRPr="00F53D87">
        <w:rPr>
          <w:rStyle w:val="fontstyle01"/>
          <w:rFonts w:ascii="Times New Roman" w:hAnsi="Times New Roman" w:cs="Times New Roman"/>
          <w:b/>
        </w:rPr>
        <w:t xml:space="preserve"> à la convention cadre des nations unies sur le changement climatique concernant la stratégie de développement à faible émission de carbone ; </w:t>
      </w:r>
    </w:p>
    <w:p w14:paraId="04C21F59" w14:textId="77777777" w:rsidR="00F53D87" w:rsidRPr="00F53D87" w:rsidRDefault="00F53D87" w:rsidP="00F53D87">
      <w:pPr>
        <w:pStyle w:val="NormalWeb"/>
        <w:numPr>
          <w:ilvl w:val="0"/>
          <w:numId w:val="35"/>
        </w:numPr>
        <w:shd w:val="clear" w:color="auto" w:fill="FFFFFF"/>
        <w:spacing w:before="0" w:beforeAutospacing="0" w:after="0" w:afterAutospacing="0" w:line="360" w:lineRule="auto"/>
        <w:jc w:val="both"/>
        <w:textDirection w:val="btLr"/>
        <w:textAlignment w:val="baseline"/>
        <w:rPr>
          <w:rStyle w:val="fontstyle01"/>
          <w:rFonts w:ascii="Times New Roman" w:hAnsi="Times New Roman" w:cs="Times New Roman"/>
          <w:b/>
        </w:rPr>
      </w:pPr>
      <w:r w:rsidRPr="00F53D87">
        <w:rPr>
          <w:rStyle w:val="fontstyle01"/>
          <w:rFonts w:ascii="Times New Roman" w:hAnsi="Times New Roman" w:cs="Times New Roman"/>
          <w:b/>
        </w:rPr>
        <w:t>Analyser et exploiter les tendances du changement climatique et les mesures appropriées pour y faire face ;</w:t>
      </w:r>
    </w:p>
    <w:p w14:paraId="26394817" w14:textId="77777777" w:rsidR="00F53D87" w:rsidRPr="00F53D87" w:rsidRDefault="00F53D87" w:rsidP="00F53D87">
      <w:pPr>
        <w:pStyle w:val="NormalWeb"/>
        <w:numPr>
          <w:ilvl w:val="0"/>
          <w:numId w:val="35"/>
        </w:numPr>
        <w:shd w:val="clear" w:color="auto" w:fill="FFFFFF"/>
        <w:spacing w:before="0" w:beforeAutospacing="0" w:after="0" w:afterAutospacing="0" w:line="360" w:lineRule="auto"/>
        <w:jc w:val="both"/>
        <w:textAlignment w:val="baseline"/>
        <w:rPr>
          <w:rStyle w:val="fontstyle01"/>
          <w:rFonts w:ascii="Times New Roman" w:hAnsi="Times New Roman" w:cs="Times New Roman"/>
          <w:b/>
        </w:rPr>
      </w:pPr>
      <w:r w:rsidRPr="00F53D87">
        <w:rPr>
          <w:rStyle w:val="fontstyle01"/>
          <w:rFonts w:ascii="Times New Roman" w:hAnsi="Times New Roman" w:cs="Times New Roman"/>
          <w:b/>
        </w:rPr>
        <w:t xml:space="preserve">Conduire des ateliers de consultation avec les acteurs en atténuation au changement climatique ; </w:t>
      </w:r>
    </w:p>
    <w:p w14:paraId="7E8F5B04" w14:textId="77777777" w:rsidR="00F53D87" w:rsidRPr="00F53D87" w:rsidRDefault="00F53D87" w:rsidP="00F53D87">
      <w:pPr>
        <w:pStyle w:val="NormalWeb"/>
        <w:numPr>
          <w:ilvl w:val="0"/>
          <w:numId w:val="35"/>
        </w:numPr>
        <w:shd w:val="clear" w:color="auto" w:fill="FFFFFF"/>
        <w:spacing w:before="0" w:beforeAutospacing="0" w:after="0" w:afterAutospacing="0" w:line="360" w:lineRule="auto"/>
        <w:jc w:val="both"/>
        <w:textAlignment w:val="baseline"/>
        <w:rPr>
          <w:rStyle w:val="fontstyle01"/>
          <w:rFonts w:ascii="Times New Roman" w:hAnsi="Times New Roman" w:cs="Times New Roman"/>
          <w:b/>
        </w:rPr>
      </w:pPr>
      <w:r w:rsidRPr="00F53D87">
        <w:rPr>
          <w:rStyle w:val="fontstyle01"/>
          <w:rFonts w:ascii="Times New Roman" w:hAnsi="Times New Roman" w:cs="Times New Roman"/>
          <w:b/>
        </w:rPr>
        <w:t xml:space="preserve">Elaborer des TDRs des ateliers de consultation des acteurs, de présentation du draft de la stratégie et de validation de la stratégie ; </w:t>
      </w:r>
    </w:p>
    <w:p w14:paraId="5CA39F4A" w14:textId="77777777" w:rsidR="00F53D87" w:rsidRPr="00F53D87" w:rsidRDefault="00F53D87" w:rsidP="00F53D87">
      <w:pPr>
        <w:pStyle w:val="NormalWeb"/>
        <w:numPr>
          <w:ilvl w:val="0"/>
          <w:numId w:val="35"/>
        </w:numPr>
        <w:shd w:val="clear" w:color="auto" w:fill="FFFFFF"/>
        <w:spacing w:before="0" w:beforeAutospacing="0" w:after="0" w:afterAutospacing="0" w:line="360" w:lineRule="auto"/>
        <w:jc w:val="both"/>
        <w:textAlignment w:val="baseline"/>
        <w:rPr>
          <w:rStyle w:val="fontstyle01"/>
          <w:rFonts w:ascii="Times New Roman" w:hAnsi="Times New Roman" w:cs="Times New Roman"/>
          <w:b/>
        </w:rPr>
      </w:pPr>
      <w:r w:rsidRPr="00F53D87">
        <w:rPr>
          <w:rStyle w:val="fontstyle01"/>
          <w:rFonts w:ascii="Times New Roman" w:hAnsi="Times New Roman" w:cs="Times New Roman"/>
          <w:b/>
        </w:rPr>
        <w:t>Préparer et animer les ateliers présentiels et virtuels ;</w:t>
      </w:r>
    </w:p>
    <w:p w14:paraId="0C22B706" w14:textId="77777777" w:rsidR="00F53D87" w:rsidRPr="00F53D87" w:rsidRDefault="00F53D87" w:rsidP="00F53D87">
      <w:pPr>
        <w:pStyle w:val="NormalWeb"/>
        <w:numPr>
          <w:ilvl w:val="0"/>
          <w:numId w:val="35"/>
        </w:numPr>
        <w:shd w:val="clear" w:color="auto" w:fill="FFFFFF"/>
        <w:spacing w:before="0" w:beforeAutospacing="0" w:after="0" w:afterAutospacing="0" w:line="360" w:lineRule="auto"/>
        <w:jc w:val="both"/>
        <w:textAlignment w:val="baseline"/>
        <w:rPr>
          <w:rStyle w:val="fontstyle01"/>
          <w:rFonts w:ascii="Times New Roman" w:hAnsi="Times New Roman" w:cs="Times New Roman"/>
          <w:b/>
        </w:rPr>
      </w:pPr>
      <w:r w:rsidRPr="00F53D87">
        <w:rPr>
          <w:rStyle w:val="fontstyle01"/>
          <w:rFonts w:ascii="Times New Roman" w:hAnsi="Times New Roman" w:cs="Times New Roman"/>
          <w:b/>
        </w:rPr>
        <w:t>Elaborer des rapports d’atelier ;</w:t>
      </w:r>
    </w:p>
    <w:p w14:paraId="2AD40C31" w14:textId="77777777" w:rsidR="00F53D87" w:rsidRPr="00F53D87" w:rsidRDefault="00F53D87" w:rsidP="00F53D87">
      <w:pPr>
        <w:pStyle w:val="NormalWeb"/>
        <w:numPr>
          <w:ilvl w:val="0"/>
          <w:numId w:val="35"/>
        </w:numPr>
        <w:shd w:val="clear" w:color="auto" w:fill="FFFFFF"/>
        <w:spacing w:before="0" w:beforeAutospacing="0" w:after="0" w:afterAutospacing="0" w:line="360" w:lineRule="auto"/>
        <w:jc w:val="both"/>
        <w:textAlignment w:val="baseline"/>
        <w:rPr>
          <w:rStyle w:val="fontstyle01"/>
          <w:rFonts w:ascii="Times New Roman" w:hAnsi="Times New Roman" w:cs="Times New Roman"/>
          <w:b/>
        </w:rPr>
      </w:pPr>
      <w:r w:rsidRPr="00F53D87">
        <w:rPr>
          <w:rStyle w:val="fontstyle01"/>
          <w:rFonts w:ascii="Times New Roman" w:hAnsi="Times New Roman" w:cs="Times New Roman"/>
          <w:b/>
        </w:rPr>
        <w:t>Elaborer le profil climatique de Madagascar et la projection des émissions de gaz à effet de serre du pays allant jusqu’en 2050 ;</w:t>
      </w:r>
    </w:p>
    <w:p w14:paraId="23E47152" w14:textId="77777777" w:rsidR="00F53D87" w:rsidRPr="00F53D87" w:rsidRDefault="00F53D87" w:rsidP="00F53D87">
      <w:pPr>
        <w:pStyle w:val="NormalWeb"/>
        <w:numPr>
          <w:ilvl w:val="0"/>
          <w:numId w:val="35"/>
        </w:numPr>
        <w:shd w:val="clear" w:color="auto" w:fill="FFFFFF"/>
        <w:spacing w:before="0" w:beforeAutospacing="0" w:after="0" w:afterAutospacing="0" w:line="360" w:lineRule="auto"/>
        <w:jc w:val="both"/>
        <w:textAlignment w:val="baseline"/>
        <w:rPr>
          <w:rStyle w:val="fontstyle01"/>
          <w:rFonts w:ascii="Times New Roman" w:hAnsi="Times New Roman" w:cs="Times New Roman"/>
          <w:b/>
        </w:rPr>
      </w:pPr>
      <w:r w:rsidRPr="00F53D87">
        <w:rPr>
          <w:rStyle w:val="fontstyle01"/>
          <w:rFonts w:ascii="Times New Roman" w:hAnsi="Times New Roman" w:cs="Times New Roman"/>
          <w:b/>
        </w:rPr>
        <w:t>Identifier, détailler et quantifier les options d’atténuations adéquates à la circonstance nationale ;</w:t>
      </w:r>
    </w:p>
    <w:p w14:paraId="0DDC0F23" w14:textId="77777777" w:rsidR="00F53D87" w:rsidRPr="00F53D87" w:rsidRDefault="00F53D87" w:rsidP="00F53D87">
      <w:pPr>
        <w:pStyle w:val="NormalWeb"/>
        <w:numPr>
          <w:ilvl w:val="0"/>
          <w:numId w:val="35"/>
        </w:numPr>
        <w:shd w:val="clear" w:color="auto" w:fill="FFFFFF"/>
        <w:spacing w:before="0" w:beforeAutospacing="0" w:after="0" w:afterAutospacing="0" w:line="360" w:lineRule="auto"/>
        <w:jc w:val="both"/>
        <w:textAlignment w:val="baseline"/>
        <w:rPr>
          <w:rStyle w:val="fontstyle01"/>
          <w:rFonts w:ascii="Times New Roman" w:hAnsi="Times New Roman" w:cs="Times New Roman"/>
          <w:b/>
        </w:rPr>
      </w:pPr>
      <w:r w:rsidRPr="00F53D87">
        <w:rPr>
          <w:rStyle w:val="fontstyle01"/>
          <w:rFonts w:ascii="Times New Roman" w:hAnsi="Times New Roman" w:cs="Times New Roman"/>
          <w:b/>
        </w:rPr>
        <w:t>Proposer les politiques/stratégies à long terme de développement à faible émission de carbone et les moyens de la mise en œuvre ;</w:t>
      </w:r>
    </w:p>
    <w:p w14:paraId="4E3D7BF8" w14:textId="77777777" w:rsidR="00F53D87" w:rsidRPr="00F53D87" w:rsidRDefault="00F53D87" w:rsidP="00F53D87">
      <w:pPr>
        <w:pStyle w:val="NormalWeb"/>
        <w:numPr>
          <w:ilvl w:val="0"/>
          <w:numId w:val="35"/>
        </w:numPr>
        <w:shd w:val="clear" w:color="auto" w:fill="FFFFFF"/>
        <w:spacing w:before="0" w:beforeAutospacing="0" w:after="0" w:afterAutospacing="0" w:line="360" w:lineRule="auto"/>
        <w:jc w:val="both"/>
        <w:textAlignment w:val="baseline"/>
        <w:rPr>
          <w:rStyle w:val="fontstyle01"/>
          <w:rFonts w:ascii="Times New Roman" w:hAnsi="Times New Roman" w:cs="Times New Roman"/>
          <w:b/>
        </w:rPr>
      </w:pPr>
      <w:r w:rsidRPr="00F53D87">
        <w:rPr>
          <w:rStyle w:val="fontstyle01"/>
          <w:rFonts w:ascii="Times New Roman" w:hAnsi="Times New Roman" w:cs="Times New Roman"/>
          <w:b/>
        </w:rPr>
        <w:t>Etablir les outils de suivi et d’évaluation de la mise en œuvre de la stratégie ;</w:t>
      </w:r>
    </w:p>
    <w:p w14:paraId="27C9B329" w14:textId="77777777" w:rsidR="00F53D87" w:rsidRPr="00F53D87" w:rsidRDefault="00F53D87" w:rsidP="00F53D87">
      <w:pPr>
        <w:pStyle w:val="NormalWeb"/>
        <w:numPr>
          <w:ilvl w:val="0"/>
          <w:numId w:val="35"/>
        </w:numPr>
        <w:shd w:val="clear" w:color="auto" w:fill="FFFFFF"/>
        <w:spacing w:before="0" w:beforeAutospacing="0" w:after="0" w:afterAutospacing="0" w:line="360" w:lineRule="auto"/>
        <w:jc w:val="both"/>
        <w:textAlignment w:val="baseline"/>
        <w:rPr>
          <w:rStyle w:val="fontstyle01"/>
          <w:rFonts w:ascii="Times New Roman" w:hAnsi="Times New Roman" w:cs="Times New Roman"/>
          <w:b/>
        </w:rPr>
      </w:pPr>
      <w:r w:rsidRPr="00F53D87">
        <w:rPr>
          <w:rStyle w:val="fontstyle01"/>
          <w:rFonts w:ascii="Times New Roman" w:hAnsi="Times New Roman" w:cs="Times New Roman"/>
          <w:b/>
        </w:rPr>
        <w:lastRenderedPageBreak/>
        <w:t>Rédiger la stratégie, à long terme, de développement à faible émissions des gaz à effets de serre et un résumé du document en trois langues (anglais, français et malagasy).</w:t>
      </w:r>
    </w:p>
    <w:p w14:paraId="7FEAEC1B" w14:textId="77777777" w:rsidR="00F53D87" w:rsidRPr="00F53D87" w:rsidRDefault="00F53D87" w:rsidP="00F53D87">
      <w:pPr>
        <w:jc w:val="both"/>
        <w:rPr>
          <w:rStyle w:val="fontstyle01"/>
          <w:rFonts w:ascii="Times New Roman" w:hAnsi="Times New Roman" w:cs="Times New Roman"/>
          <w:b/>
          <w:lang w:val="fr-FR"/>
        </w:rPr>
      </w:pPr>
      <w:r w:rsidRPr="00F53D87">
        <w:rPr>
          <w:sz w:val="22"/>
          <w:szCs w:val="22"/>
          <w:lang w:val="fr-FR"/>
        </w:rPr>
        <w:t>A noter que t</w:t>
      </w:r>
      <w:r w:rsidRPr="00F53D87">
        <w:rPr>
          <w:rStyle w:val="fontstyle01"/>
          <w:rFonts w:ascii="Times New Roman" w:hAnsi="Times New Roman" w:cs="Times New Roman"/>
          <w:b/>
          <w:lang w:val="fr-FR"/>
        </w:rPr>
        <w:t>rois sortes d’ateliers sont prévues durant l’élaboration de cette stratégie : </w:t>
      </w:r>
    </w:p>
    <w:p w14:paraId="7270BB32" w14:textId="77777777" w:rsidR="00F53D87" w:rsidRPr="00F53D87" w:rsidRDefault="00F53D87" w:rsidP="00F53D87">
      <w:pPr>
        <w:jc w:val="both"/>
        <w:rPr>
          <w:rStyle w:val="fontstyle01"/>
          <w:rFonts w:ascii="Times New Roman" w:hAnsi="Times New Roman" w:cs="Times New Roman"/>
          <w:b/>
          <w:bCs/>
          <w:lang w:val="fr-FR"/>
        </w:rPr>
      </w:pPr>
    </w:p>
    <w:p w14:paraId="69CA62E0" w14:textId="77777777" w:rsidR="00F53D87" w:rsidRPr="00F53D87" w:rsidRDefault="00F53D87" w:rsidP="00F53D87">
      <w:pPr>
        <w:pStyle w:val="NormalWeb"/>
        <w:numPr>
          <w:ilvl w:val="0"/>
          <w:numId w:val="34"/>
        </w:numPr>
        <w:shd w:val="clear" w:color="auto" w:fill="FFFFFF"/>
        <w:spacing w:before="0" w:beforeAutospacing="0" w:after="0" w:afterAutospacing="0" w:line="360" w:lineRule="auto"/>
        <w:jc w:val="both"/>
        <w:textAlignment w:val="baseline"/>
        <w:rPr>
          <w:bCs/>
          <w:color w:val="333333"/>
          <w:sz w:val="22"/>
          <w:szCs w:val="22"/>
        </w:rPr>
      </w:pPr>
      <w:r w:rsidRPr="00F53D87">
        <w:rPr>
          <w:bCs/>
          <w:color w:val="333333"/>
          <w:sz w:val="22"/>
          <w:szCs w:val="22"/>
        </w:rPr>
        <w:t>Ateliers de consultation des acteurs concernés par les secteurs prioritaires d’atténuation à    Madagascar : il s’agit de deux ateliers présentiels avec 40 participants pour chaque atelier et un atelier virtuel pour les participants au niveau des régions ;</w:t>
      </w:r>
    </w:p>
    <w:p w14:paraId="14401301" w14:textId="77777777" w:rsidR="00F53D87" w:rsidRPr="00F53D87" w:rsidRDefault="00F53D87" w:rsidP="00F53D87">
      <w:pPr>
        <w:pStyle w:val="NormalWeb"/>
        <w:numPr>
          <w:ilvl w:val="0"/>
          <w:numId w:val="34"/>
        </w:numPr>
        <w:shd w:val="clear" w:color="auto" w:fill="FFFFFF"/>
        <w:spacing w:before="0" w:beforeAutospacing="0" w:after="0" w:afterAutospacing="0" w:line="360" w:lineRule="auto"/>
        <w:jc w:val="both"/>
        <w:textAlignment w:val="baseline"/>
        <w:rPr>
          <w:bCs/>
          <w:color w:val="333333"/>
          <w:sz w:val="22"/>
          <w:szCs w:val="22"/>
        </w:rPr>
      </w:pPr>
      <w:r w:rsidRPr="00F53D87">
        <w:rPr>
          <w:bCs/>
          <w:color w:val="333333"/>
          <w:sz w:val="22"/>
          <w:szCs w:val="22"/>
        </w:rPr>
        <w:t>Atelier de présentation du draft de cette stratégie : un atelier avec 80 participants ;</w:t>
      </w:r>
    </w:p>
    <w:p w14:paraId="7925C8DA" w14:textId="77777777" w:rsidR="00F53D87" w:rsidRPr="00F53D87" w:rsidRDefault="00F53D87" w:rsidP="00F53D87">
      <w:pPr>
        <w:pStyle w:val="NormalWeb"/>
        <w:numPr>
          <w:ilvl w:val="0"/>
          <w:numId w:val="34"/>
        </w:numPr>
        <w:shd w:val="clear" w:color="auto" w:fill="FFFFFF"/>
        <w:spacing w:before="0" w:beforeAutospacing="0" w:after="0" w:afterAutospacing="0" w:line="360" w:lineRule="auto"/>
        <w:jc w:val="both"/>
        <w:textAlignment w:val="baseline"/>
        <w:rPr>
          <w:bCs/>
          <w:color w:val="333333"/>
          <w:sz w:val="22"/>
          <w:szCs w:val="22"/>
        </w:rPr>
      </w:pPr>
      <w:r w:rsidRPr="00F53D87">
        <w:rPr>
          <w:bCs/>
          <w:color w:val="333333"/>
          <w:sz w:val="22"/>
          <w:szCs w:val="22"/>
        </w:rPr>
        <w:t>Atelier de validation de la stratégie à long terme de développement à faible émission de GES : un atelier avec 80 participants.</w:t>
      </w:r>
    </w:p>
    <w:p w14:paraId="39975BF1" w14:textId="77777777" w:rsidR="00F53D87" w:rsidRPr="00F53D87" w:rsidRDefault="00F53D87" w:rsidP="00F53D87">
      <w:pPr>
        <w:pStyle w:val="NormalWeb"/>
        <w:shd w:val="clear" w:color="auto" w:fill="FFFFFF"/>
        <w:spacing w:before="0" w:beforeAutospacing="0" w:after="0" w:afterAutospacing="0" w:line="360" w:lineRule="auto"/>
        <w:jc w:val="both"/>
        <w:textAlignment w:val="baseline"/>
        <w:rPr>
          <w:rStyle w:val="fontstyle01"/>
          <w:rFonts w:ascii="Times New Roman" w:hAnsi="Times New Roman" w:cs="Times New Roman"/>
          <w:b/>
        </w:rPr>
      </w:pPr>
      <w:r w:rsidRPr="00F53D87">
        <w:rPr>
          <w:rStyle w:val="fontstyle01"/>
          <w:rFonts w:ascii="Times New Roman" w:hAnsi="Times New Roman" w:cs="Times New Roman"/>
          <w:b/>
        </w:rPr>
        <w:t xml:space="preserve">Un ajustement technique pourrait être apporté selon l’évolution de la situation sanitaire et en fonction de la démarche proposée par les consultants.  </w:t>
      </w:r>
    </w:p>
    <w:p w14:paraId="7EAEF30E" w14:textId="77777777" w:rsidR="00F53D87" w:rsidRPr="00F53D87" w:rsidRDefault="00F53D87" w:rsidP="00F53D87">
      <w:pPr>
        <w:jc w:val="both"/>
        <w:rPr>
          <w:sz w:val="22"/>
          <w:szCs w:val="22"/>
          <w:lang w:val="fr-FR"/>
        </w:rPr>
      </w:pPr>
    </w:p>
    <w:p w14:paraId="18AF5D5E" w14:textId="77777777" w:rsidR="00F53D87" w:rsidRPr="00F53D87" w:rsidRDefault="00F53D87" w:rsidP="00F53D87">
      <w:pPr>
        <w:pStyle w:val="Paragraphedeliste"/>
        <w:widowControl w:val="0"/>
        <w:ind w:left="0"/>
        <w:jc w:val="both"/>
        <w:rPr>
          <w:rFonts w:ascii="Times New Roman" w:hAnsi="Times New Roman" w:cs="Times New Roman"/>
          <w:color w:val="FF0000"/>
        </w:rPr>
      </w:pPr>
    </w:p>
    <w:p w14:paraId="1A9DAD9A" w14:textId="77777777" w:rsidR="00F53D87" w:rsidRPr="00F53D87" w:rsidRDefault="00F53D87" w:rsidP="00F53D87">
      <w:pPr>
        <w:numPr>
          <w:ilvl w:val="0"/>
          <w:numId w:val="33"/>
        </w:numPr>
        <w:spacing w:after="240"/>
        <w:jc w:val="both"/>
        <w:rPr>
          <w:b/>
          <w:sz w:val="22"/>
          <w:szCs w:val="22"/>
          <w:lang w:val="fr-FR"/>
        </w:rPr>
      </w:pPr>
      <w:r w:rsidRPr="00F53D87">
        <w:rPr>
          <w:b/>
          <w:sz w:val="22"/>
          <w:szCs w:val="22"/>
          <w:lang w:val="fr-FR"/>
        </w:rPr>
        <w:t>Résultats attendus</w:t>
      </w:r>
    </w:p>
    <w:p w14:paraId="2E19A73E" w14:textId="77777777" w:rsidR="00F53D87" w:rsidRPr="00F53D87" w:rsidRDefault="00F53D87" w:rsidP="00F53D87">
      <w:pPr>
        <w:pStyle w:val="NormalWeb"/>
        <w:shd w:val="clear" w:color="auto" w:fill="FFFFFF"/>
        <w:spacing w:before="0" w:beforeAutospacing="0" w:after="0" w:afterAutospacing="0" w:line="360" w:lineRule="auto"/>
        <w:jc w:val="both"/>
        <w:textAlignment w:val="baseline"/>
        <w:rPr>
          <w:rStyle w:val="fontstyle01"/>
          <w:rFonts w:ascii="Times New Roman" w:hAnsi="Times New Roman" w:cs="Times New Roman"/>
          <w:b/>
        </w:rPr>
      </w:pPr>
      <w:r w:rsidRPr="00F53D87">
        <w:rPr>
          <w:rStyle w:val="fontstyle01"/>
          <w:rFonts w:ascii="Times New Roman" w:hAnsi="Times New Roman" w:cs="Times New Roman"/>
          <w:b/>
        </w:rPr>
        <w:t xml:space="preserve">Il est attendu de la présente prestation que Madagascar dispose d’un document de stratégie, à long terme, de développement à faible émission de carbone validé et soumis auprès du secrétariat de la CCNUCC avant la COP 26, en considérant les informations énumérées ci-dessous. Les éléments énumérés ci-dessous doivent faire partie du document de stratégie : </w:t>
      </w:r>
    </w:p>
    <w:p w14:paraId="2931B524" w14:textId="77777777" w:rsidR="00F53D87" w:rsidRPr="00F53D87" w:rsidRDefault="00F53D87" w:rsidP="00F53D87">
      <w:pPr>
        <w:jc w:val="both"/>
        <w:rPr>
          <w:b/>
          <w:sz w:val="22"/>
          <w:szCs w:val="22"/>
          <w:lang w:val="fr-FR"/>
        </w:rPr>
      </w:pPr>
    </w:p>
    <w:p w14:paraId="72FEE1B8" w14:textId="77777777" w:rsidR="00F53D87" w:rsidRPr="00F53D87" w:rsidRDefault="00F53D87" w:rsidP="00F53D87">
      <w:pPr>
        <w:pStyle w:val="NormalWeb"/>
        <w:numPr>
          <w:ilvl w:val="0"/>
          <w:numId w:val="32"/>
        </w:numPr>
        <w:shd w:val="clear" w:color="auto" w:fill="FFFFFF"/>
        <w:spacing w:before="0" w:beforeAutospacing="0" w:after="0" w:afterAutospacing="0" w:line="360" w:lineRule="auto"/>
        <w:textAlignment w:val="baseline"/>
        <w:rPr>
          <w:color w:val="333333"/>
          <w:sz w:val="22"/>
          <w:szCs w:val="22"/>
        </w:rPr>
      </w:pPr>
      <w:r w:rsidRPr="00F53D87">
        <w:rPr>
          <w:color w:val="333333"/>
          <w:sz w:val="22"/>
          <w:szCs w:val="22"/>
        </w:rPr>
        <w:t>La circonstance nationale, le profil climatique de Madagascar et la projection des émissions de gaz à effet de serre du pays allant jusqu’en 2050 sont élaborés ;</w:t>
      </w:r>
    </w:p>
    <w:p w14:paraId="3726402A" w14:textId="77777777" w:rsidR="00F53D87" w:rsidRPr="00F53D87" w:rsidRDefault="00F53D87" w:rsidP="00F53D87">
      <w:pPr>
        <w:pStyle w:val="NormalWeb"/>
        <w:numPr>
          <w:ilvl w:val="0"/>
          <w:numId w:val="32"/>
        </w:numPr>
        <w:shd w:val="clear" w:color="auto" w:fill="FFFFFF"/>
        <w:spacing w:before="0" w:beforeAutospacing="0" w:after="0" w:afterAutospacing="0" w:line="360" w:lineRule="auto"/>
        <w:textAlignment w:val="baseline"/>
        <w:rPr>
          <w:color w:val="333333"/>
          <w:sz w:val="22"/>
          <w:szCs w:val="22"/>
        </w:rPr>
      </w:pPr>
      <w:r w:rsidRPr="00F53D87">
        <w:rPr>
          <w:color w:val="333333"/>
          <w:sz w:val="22"/>
          <w:szCs w:val="22"/>
        </w:rPr>
        <w:t>Les options d’atténuations adéquates à la circonstance nationale sont identifiées, détaillées et quantifiées ;</w:t>
      </w:r>
    </w:p>
    <w:p w14:paraId="51784986" w14:textId="77777777" w:rsidR="00F53D87" w:rsidRPr="00F53D87" w:rsidRDefault="00F53D87" w:rsidP="00F53D87">
      <w:pPr>
        <w:pStyle w:val="NormalWeb"/>
        <w:numPr>
          <w:ilvl w:val="0"/>
          <w:numId w:val="32"/>
        </w:numPr>
        <w:shd w:val="clear" w:color="auto" w:fill="FFFFFF"/>
        <w:spacing w:before="0" w:beforeAutospacing="0" w:after="0" w:afterAutospacing="0" w:line="360" w:lineRule="auto"/>
        <w:textAlignment w:val="baseline"/>
        <w:rPr>
          <w:color w:val="333333"/>
          <w:sz w:val="22"/>
          <w:szCs w:val="22"/>
        </w:rPr>
      </w:pPr>
      <w:r w:rsidRPr="00F53D87">
        <w:rPr>
          <w:color w:val="333333"/>
          <w:sz w:val="22"/>
          <w:szCs w:val="22"/>
        </w:rPr>
        <w:t xml:space="preserve">Les politiques/stratégies et les moyens de la mise en œuvre sont déterminés et proposées ; </w:t>
      </w:r>
    </w:p>
    <w:p w14:paraId="0EA97159" w14:textId="77777777" w:rsidR="00F53D87" w:rsidRPr="00F53D87" w:rsidRDefault="00F53D87" w:rsidP="00F53D87">
      <w:pPr>
        <w:pStyle w:val="NormalWeb"/>
        <w:numPr>
          <w:ilvl w:val="0"/>
          <w:numId w:val="32"/>
        </w:numPr>
        <w:shd w:val="clear" w:color="auto" w:fill="FFFFFF"/>
        <w:spacing w:before="0" w:beforeAutospacing="0" w:after="0" w:afterAutospacing="0" w:line="360" w:lineRule="auto"/>
        <w:textAlignment w:val="baseline"/>
        <w:rPr>
          <w:b/>
          <w:sz w:val="22"/>
          <w:szCs w:val="22"/>
          <w:u w:val="single"/>
        </w:rPr>
      </w:pPr>
      <w:r w:rsidRPr="00F53D87">
        <w:rPr>
          <w:color w:val="333333"/>
          <w:sz w:val="22"/>
          <w:szCs w:val="22"/>
        </w:rPr>
        <w:t>Les outils de suivi et d’évaluation de la mise en œuvre de la stratégie sont établis.</w:t>
      </w:r>
    </w:p>
    <w:p w14:paraId="156E2ABE" w14:textId="77777777" w:rsidR="00F53D87" w:rsidRPr="00F53D87" w:rsidRDefault="00F53D87" w:rsidP="00F53D87">
      <w:pPr>
        <w:pStyle w:val="NormalWeb"/>
        <w:shd w:val="clear" w:color="auto" w:fill="FFFFFF"/>
        <w:spacing w:before="0" w:beforeAutospacing="0" w:after="0" w:afterAutospacing="0" w:line="360" w:lineRule="auto"/>
        <w:ind w:left="360"/>
        <w:textAlignment w:val="baseline"/>
        <w:rPr>
          <w:b/>
          <w:sz w:val="22"/>
          <w:szCs w:val="22"/>
          <w:u w:val="single"/>
        </w:rPr>
      </w:pPr>
    </w:p>
    <w:p w14:paraId="3E6A7279" w14:textId="77777777" w:rsidR="00F53D87" w:rsidRPr="00F53D87" w:rsidRDefault="00F53D87" w:rsidP="00F53D87">
      <w:pPr>
        <w:tabs>
          <w:tab w:val="left" w:pos="-630"/>
          <w:tab w:val="left" w:pos="1080"/>
        </w:tabs>
        <w:autoSpaceDE w:val="0"/>
        <w:autoSpaceDN w:val="0"/>
        <w:adjustRightInd w:val="0"/>
        <w:jc w:val="both"/>
        <w:rPr>
          <w:b/>
          <w:sz w:val="22"/>
          <w:szCs w:val="22"/>
          <w:u w:val="single"/>
          <w:lang w:val="fr-FR"/>
        </w:rPr>
      </w:pPr>
    </w:p>
    <w:p w14:paraId="14B64F52" w14:textId="77777777" w:rsidR="00F53D87" w:rsidRPr="00F53D87" w:rsidRDefault="00F53D87" w:rsidP="00F53D87">
      <w:pPr>
        <w:numPr>
          <w:ilvl w:val="0"/>
          <w:numId w:val="33"/>
        </w:numPr>
        <w:spacing w:after="240"/>
        <w:jc w:val="both"/>
        <w:rPr>
          <w:b/>
          <w:sz w:val="22"/>
          <w:szCs w:val="22"/>
          <w:lang w:val="fr-FR"/>
        </w:rPr>
      </w:pPr>
      <w:r w:rsidRPr="00F53D87">
        <w:rPr>
          <w:b/>
          <w:sz w:val="22"/>
          <w:szCs w:val="22"/>
          <w:lang w:val="fr-FR"/>
        </w:rPr>
        <w:t xml:space="preserve">Produits livrables </w:t>
      </w:r>
    </w:p>
    <w:p w14:paraId="310DBB95" w14:textId="77777777" w:rsidR="00F53D87" w:rsidRPr="00F53D87" w:rsidRDefault="00F53D87" w:rsidP="00F53D87">
      <w:pPr>
        <w:pStyle w:val="Paragraphedeliste"/>
        <w:widowControl w:val="0"/>
        <w:ind w:left="0"/>
        <w:jc w:val="both"/>
        <w:rPr>
          <w:rFonts w:ascii="Times New Roman" w:hAnsi="Times New Roman" w:cs="Times New Roman"/>
        </w:rPr>
      </w:pPr>
      <w:r w:rsidRPr="00F53D87">
        <w:rPr>
          <w:rFonts w:ascii="Times New Roman" w:hAnsi="Times New Roman" w:cs="Times New Roman"/>
        </w:rPr>
        <w:t xml:space="preserve">Le consultant est tenu à remettre :  </w:t>
      </w:r>
    </w:p>
    <w:p w14:paraId="76E1FED8" w14:textId="77777777" w:rsidR="00F53D87" w:rsidRPr="00F53D87" w:rsidRDefault="00F53D87" w:rsidP="00F53D87">
      <w:pPr>
        <w:pStyle w:val="NormalWeb"/>
        <w:numPr>
          <w:ilvl w:val="0"/>
          <w:numId w:val="32"/>
        </w:numPr>
        <w:shd w:val="clear" w:color="auto" w:fill="FFFFFF"/>
        <w:spacing w:before="0" w:beforeAutospacing="0" w:after="0" w:afterAutospacing="0" w:line="360" w:lineRule="auto"/>
        <w:textAlignment w:val="baseline"/>
        <w:rPr>
          <w:color w:val="333333"/>
          <w:sz w:val="22"/>
          <w:szCs w:val="22"/>
        </w:rPr>
      </w:pPr>
      <w:bookmarkStart w:id="0" w:name="_Hlk72864659"/>
      <w:r w:rsidRPr="00F53D87">
        <w:rPr>
          <w:color w:val="333333"/>
          <w:sz w:val="22"/>
          <w:szCs w:val="22"/>
        </w:rPr>
        <w:t>Le rapport de démarrage montrant les approches méthodologiques affinées et le chronogramme détaille d’activités :  3 jours après le démarrage ;</w:t>
      </w:r>
    </w:p>
    <w:p w14:paraId="56FA9BC1" w14:textId="77777777" w:rsidR="00F53D87" w:rsidRPr="00F53D87" w:rsidRDefault="00F53D87" w:rsidP="00F53D87">
      <w:pPr>
        <w:pStyle w:val="NormalWeb"/>
        <w:numPr>
          <w:ilvl w:val="0"/>
          <w:numId w:val="32"/>
        </w:numPr>
        <w:shd w:val="clear" w:color="auto" w:fill="FFFFFF"/>
        <w:spacing w:before="0" w:beforeAutospacing="0" w:after="0" w:afterAutospacing="0" w:line="360" w:lineRule="auto"/>
        <w:textAlignment w:val="baseline"/>
        <w:rPr>
          <w:color w:val="333333"/>
          <w:sz w:val="22"/>
          <w:szCs w:val="22"/>
        </w:rPr>
      </w:pPr>
      <w:r w:rsidRPr="00F53D87">
        <w:rPr>
          <w:color w:val="333333"/>
          <w:sz w:val="22"/>
          <w:szCs w:val="22"/>
        </w:rPr>
        <w:t>Les TDR des ateliers (drafts pour feedback) : au plus tard 5 jours après le démarrage ;</w:t>
      </w:r>
    </w:p>
    <w:p w14:paraId="67361B8B" w14:textId="77777777" w:rsidR="00F53D87" w:rsidRPr="00F53D87" w:rsidRDefault="00F53D87" w:rsidP="00F53D87">
      <w:pPr>
        <w:pStyle w:val="NormalWeb"/>
        <w:numPr>
          <w:ilvl w:val="0"/>
          <w:numId w:val="32"/>
        </w:numPr>
        <w:shd w:val="clear" w:color="auto" w:fill="FFFFFF"/>
        <w:spacing w:before="0" w:beforeAutospacing="0" w:after="0" w:afterAutospacing="0" w:line="360" w:lineRule="auto"/>
        <w:textAlignment w:val="baseline"/>
        <w:rPr>
          <w:color w:val="333333"/>
          <w:sz w:val="22"/>
          <w:szCs w:val="22"/>
        </w:rPr>
      </w:pPr>
      <w:r w:rsidRPr="00F53D87">
        <w:rPr>
          <w:color w:val="333333"/>
          <w:sz w:val="22"/>
          <w:szCs w:val="22"/>
        </w:rPr>
        <w:t>Les TDR finalisés : au plus tard le 15 juillet 2021 ;</w:t>
      </w:r>
    </w:p>
    <w:p w14:paraId="21CB9AEF" w14:textId="77777777" w:rsidR="00F53D87" w:rsidRPr="00F53D87" w:rsidRDefault="00F53D87" w:rsidP="00F53D87">
      <w:pPr>
        <w:pStyle w:val="NormalWeb"/>
        <w:numPr>
          <w:ilvl w:val="0"/>
          <w:numId w:val="32"/>
        </w:numPr>
        <w:shd w:val="clear" w:color="auto" w:fill="FFFFFF"/>
        <w:spacing w:before="0" w:beforeAutospacing="0" w:after="0" w:afterAutospacing="0" w:line="360" w:lineRule="auto"/>
        <w:textAlignment w:val="baseline"/>
        <w:rPr>
          <w:color w:val="333333"/>
          <w:sz w:val="22"/>
          <w:szCs w:val="22"/>
        </w:rPr>
      </w:pPr>
      <w:r w:rsidRPr="00F53D87">
        <w:rPr>
          <w:color w:val="333333"/>
          <w:sz w:val="22"/>
          <w:szCs w:val="22"/>
        </w:rPr>
        <w:t>Les rapports d’ateliers (des drafts pour feedback) : au plus tard 5 jours après chaque atelier ;</w:t>
      </w:r>
    </w:p>
    <w:p w14:paraId="1B038AD5" w14:textId="77777777" w:rsidR="00F53D87" w:rsidRPr="00F53D87" w:rsidRDefault="00F53D87" w:rsidP="00F53D87">
      <w:pPr>
        <w:pStyle w:val="NormalWeb"/>
        <w:numPr>
          <w:ilvl w:val="0"/>
          <w:numId w:val="32"/>
        </w:numPr>
        <w:shd w:val="clear" w:color="auto" w:fill="FFFFFF"/>
        <w:spacing w:before="0" w:beforeAutospacing="0" w:after="0" w:afterAutospacing="0" w:line="360" w:lineRule="auto"/>
        <w:textAlignment w:val="baseline"/>
        <w:rPr>
          <w:color w:val="333333"/>
          <w:sz w:val="22"/>
          <w:szCs w:val="22"/>
        </w:rPr>
      </w:pPr>
      <w:r w:rsidRPr="00F53D87">
        <w:rPr>
          <w:color w:val="333333"/>
          <w:sz w:val="22"/>
          <w:szCs w:val="22"/>
        </w:rPr>
        <w:lastRenderedPageBreak/>
        <w:t>Les rapports d’ateliers finalisés : au plus tard 3 jours après réception des feedbacks ;</w:t>
      </w:r>
    </w:p>
    <w:p w14:paraId="71F1D635" w14:textId="77777777" w:rsidR="00F53D87" w:rsidRPr="00F53D87" w:rsidRDefault="00F53D87" w:rsidP="00F53D87">
      <w:pPr>
        <w:pStyle w:val="NormalWeb"/>
        <w:numPr>
          <w:ilvl w:val="0"/>
          <w:numId w:val="32"/>
        </w:numPr>
        <w:shd w:val="clear" w:color="auto" w:fill="FFFFFF"/>
        <w:spacing w:before="0" w:beforeAutospacing="0" w:after="0" w:afterAutospacing="0" w:line="360" w:lineRule="auto"/>
        <w:textAlignment w:val="baseline"/>
        <w:rPr>
          <w:color w:val="333333"/>
          <w:sz w:val="22"/>
          <w:szCs w:val="22"/>
        </w:rPr>
      </w:pPr>
      <w:r w:rsidRPr="00F53D87">
        <w:rPr>
          <w:color w:val="333333"/>
          <w:sz w:val="22"/>
          <w:szCs w:val="22"/>
        </w:rPr>
        <w:t>La draft de la stratégie comprenant entre autres les quatre points énumérés dans la partie IV des TDRs ; : au plus tard le 31 août 2021 ;</w:t>
      </w:r>
    </w:p>
    <w:p w14:paraId="65B39E5F" w14:textId="77777777" w:rsidR="00F53D87" w:rsidRPr="00F53D87" w:rsidRDefault="00F53D87" w:rsidP="00F53D87">
      <w:pPr>
        <w:pStyle w:val="NormalWeb"/>
        <w:numPr>
          <w:ilvl w:val="0"/>
          <w:numId w:val="32"/>
        </w:numPr>
        <w:shd w:val="clear" w:color="auto" w:fill="FFFFFF"/>
        <w:spacing w:before="0" w:beforeAutospacing="0" w:after="0" w:afterAutospacing="0" w:line="360" w:lineRule="auto"/>
        <w:textAlignment w:val="baseline"/>
        <w:rPr>
          <w:color w:val="333333"/>
          <w:sz w:val="22"/>
          <w:szCs w:val="22"/>
        </w:rPr>
      </w:pPr>
      <w:r w:rsidRPr="00F53D87">
        <w:rPr>
          <w:color w:val="333333"/>
          <w:sz w:val="22"/>
          <w:szCs w:val="22"/>
        </w:rPr>
        <w:t>La version finale de la stratégie en tenant compte des observations et recommandations des acteurs concernés (y compris les acteurs régionaux lors des ateliers virtuels) : au plus tard le 15 octobre 2021 ;</w:t>
      </w:r>
    </w:p>
    <w:bookmarkEnd w:id="0"/>
    <w:p w14:paraId="36CF8ABD" w14:textId="77777777" w:rsidR="00F53D87" w:rsidRPr="00F53D87" w:rsidRDefault="00F53D87" w:rsidP="00F53D87">
      <w:pPr>
        <w:pStyle w:val="Paragraphedeliste"/>
        <w:jc w:val="both"/>
        <w:rPr>
          <w:rFonts w:ascii="Times New Roman" w:hAnsi="Times New Roman" w:cs="Times New Roman"/>
        </w:rPr>
      </w:pPr>
    </w:p>
    <w:p w14:paraId="530A4189" w14:textId="77777777" w:rsidR="00F53D87" w:rsidRPr="00F53D87" w:rsidRDefault="00F53D87" w:rsidP="00F53D87">
      <w:pPr>
        <w:pBdr>
          <w:top w:val="nil"/>
          <w:left w:val="nil"/>
          <w:bottom w:val="nil"/>
          <w:right w:val="nil"/>
          <w:between w:val="nil"/>
        </w:pBdr>
        <w:spacing w:line="360" w:lineRule="auto"/>
        <w:ind w:hanging="2"/>
        <w:rPr>
          <w:color w:val="000000"/>
          <w:sz w:val="22"/>
          <w:szCs w:val="22"/>
          <w:lang w:val="fr-FR"/>
        </w:rPr>
      </w:pPr>
      <w:r w:rsidRPr="00F53D87">
        <w:rPr>
          <w:color w:val="000000"/>
          <w:sz w:val="22"/>
          <w:szCs w:val="22"/>
          <w:lang w:val="fr-FR"/>
        </w:rPr>
        <w:t>La stratégie est rédigée en français avec un résumé en anglais, en français et en malagasy.</w:t>
      </w:r>
    </w:p>
    <w:p w14:paraId="4B810C8B" w14:textId="77777777" w:rsidR="00F53D87" w:rsidRPr="00F53D87" w:rsidRDefault="00F53D87" w:rsidP="00F53D87">
      <w:pPr>
        <w:pStyle w:val="Paragraphedeliste"/>
        <w:jc w:val="both"/>
        <w:rPr>
          <w:rFonts w:ascii="Times New Roman" w:hAnsi="Times New Roman" w:cs="Times New Roman"/>
        </w:rPr>
      </w:pPr>
    </w:p>
    <w:p w14:paraId="30CB204A" w14:textId="77777777" w:rsidR="00F53D87" w:rsidRPr="00F53D87" w:rsidRDefault="00F53D87" w:rsidP="00F53D87">
      <w:pPr>
        <w:numPr>
          <w:ilvl w:val="0"/>
          <w:numId w:val="33"/>
        </w:numPr>
        <w:spacing w:after="240"/>
        <w:jc w:val="both"/>
        <w:rPr>
          <w:b/>
          <w:sz w:val="22"/>
          <w:szCs w:val="22"/>
          <w:lang w:val="fr-FR"/>
        </w:rPr>
      </w:pPr>
      <w:r w:rsidRPr="00F53D87">
        <w:rPr>
          <w:b/>
          <w:sz w:val="22"/>
          <w:szCs w:val="22"/>
          <w:lang w:val="fr-FR"/>
        </w:rPr>
        <w:t xml:space="preserve">Conditions de travail : </w:t>
      </w:r>
    </w:p>
    <w:p w14:paraId="7BA29105" w14:textId="77777777" w:rsidR="00F53D87" w:rsidRPr="00F53D87" w:rsidRDefault="00F53D87" w:rsidP="00F53D87">
      <w:pPr>
        <w:pStyle w:val="NormalWeb"/>
        <w:numPr>
          <w:ilvl w:val="0"/>
          <w:numId w:val="32"/>
        </w:numPr>
        <w:shd w:val="clear" w:color="auto" w:fill="FFFFFF"/>
        <w:spacing w:before="0" w:beforeAutospacing="0" w:after="0" w:afterAutospacing="0" w:line="360" w:lineRule="auto"/>
        <w:textAlignment w:val="baseline"/>
        <w:rPr>
          <w:color w:val="333333"/>
          <w:sz w:val="22"/>
          <w:szCs w:val="22"/>
        </w:rPr>
      </w:pPr>
      <w:r w:rsidRPr="00F53D87">
        <w:rPr>
          <w:color w:val="333333"/>
          <w:sz w:val="22"/>
          <w:szCs w:val="22"/>
        </w:rPr>
        <w:t>Télétravail/contact physique, visioconférence et réunion en présentielle si les conditions sont remplies,</w:t>
      </w:r>
    </w:p>
    <w:p w14:paraId="26A25A5D" w14:textId="77777777" w:rsidR="00F53D87" w:rsidRPr="00F53D87" w:rsidRDefault="00F53D87" w:rsidP="00F53D87">
      <w:pPr>
        <w:pStyle w:val="NormalWeb"/>
        <w:numPr>
          <w:ilvl w:val="0"/>
          <w:numId w:val="32"/>
        </w:numPr>
        <w:shd w:val="clear" w:color="auto" w:fill="FFFFFF"/>
        <w:spacing w:before="0" w:beforeAutospacing="0" w:after="0" w:afterAutospacing="0" w:line="360" w:lineRule="auto"/>
        <w:textAlignment w:val="baseline"/>
        <w:rPr>
          <w:color w:val="333333"/>
          <w:sz w:val="22"/>
          <w:szCs w:val="22"/>
        </w:rPr>
      </w:pPr>
      <w:r w:rsidRPr="00F53D87">
        <w:rPr>
          <w:color w:val="333333"/>
          <w:sz w:val="22"/>
          <w:szCs w:val="22"/>
        </w:rPr>
        <w:t xml:space="preserve">Sous la supervision technique du Coordonnateur du BNCC-REDD+ </w:t>
      </w:r>
    </w:p>
    <w:p w14:paraId="3D716AD7" w14:textId="77777777" w:rsidR="00F53D87" w:rsidRPr="00F53D87" w:rsidRDefault="00F53D87" w:rsidP="00F53D87">
      <w:pPr>
        <w:pStyle w:val="Pieddepage"/>
        <w:tabs>
          <w:tab w:val="clear" w:pos="4320"/>
          <w:tab w:val="clear" w:pos="8640"/>
        </w:tabs>
        <w:ind w:left="720"/>
        <w:jc w:val="both"/>
        <w:rPr>
          <w:sz w:val="22"/>
          <w:szCs w:val="22"/>
          <w:lang w:val="fr-FR"/>
        </w:rPr>
      </w:pPr>
    </w:p>
    <w:p w14:paraId="431C97C4" w14:textId="77777777" w:rsidR="00F53D87" w:rsidRPr="00F53D87" w:rsidRDefault="00F53D87" w:rsidP="00F53D87">
      <w:pPr>
        <w:numPr>
          <w:ilvl w:val="0"/>
          <w:numId w:val="33"/>
        </w:numPr>
        <w:spacing w:after="240"/>
        <w:jc w:val="both"/>
        <w:rPr>
          <w:b/>
          <w:sz w:val="22"/>
          <w:szCs w:val="22"/>
          <w:lang w:val="fr-FR"/>
        </w:rPr>
      </w:pPr>
      <w:r w:rsidRPr="00F53D87">
        <w:rPr>
          <w:b/>
          <w:sz w:val="22"/>
          <w:szCs w:val="22"/>
          <w:lang w:val="fr-FR"/>
        </w:rPr>
        <w:t>Compétences et qualifications des consultants</w:t>
      </w:r>
    </w:p>
    <w:p w14:paraId="3AF715FE" w14:textId="77777777" w:rsidR="00F53D87" w:rsidRPr="00F53D87" w:rsidRDefault="00F53D87" w:rsidP="00F53D87">
      <w:pPr>
        <w:pStyle w:val="Pieddepage"/>
        <w:tabs>
          <w:tab w:val="clear" w:pos="4320"/>
          <w:tab w:val="clear" w:pos="8640"/>
        </w:tabs>
        <w:ind w:left="720"/>
        <w:jc w:val="both"/>
        <w:rPr>
          <w:rStyle w:val="hps"/>
          <w:sz w:val="22"/>
          <w:szCs w:val="22"/>
          <w:lang w:val="fr-FR"/>
        </w:rPr>
      </w:pPr>
      <w:r w:rsidRPr="00F53D87">
        <w:rPr>
          <w:rStyle w:val="hps"/>
          <w:sz w:val="22"/>
          <w:szCs w:val="22"/>
          <w:lang w:val="fr-FR"/>
        </w:rPr>
        <w:t xml:space="preserve">L’équipe est composée de 03 Consultants nationaux </w:t>
      </w:r>
      <w:r w:rsidRPr="00F53D87">
        <w:rPr>
          <w:rStyle w:val="hps"/>
          <w:b/>
          <w:sz w:val="22"/>
          <w:szCs w:val="22"/>
          <w:lang w:val="fr-FR"/>
        </w:rPr>
        <w:t>ou</w:t>
      </w:r>
      <w:r w:rsidRPr="00F53D87">
        <w:rPr>
          <w:rStyle w:val="hps"/>
          <w:sz w:val="22"/>
          <w:szCs w:val="22"/>
          <w:lang w:val="fr-FR"/>
        </w:rPr>
        <w:t xml:space="preserve"> 01 consultant international et 02 consultants nationaux </w:t>
      </w:r>
    </w:p>
    <w:p w14:paraId="3413784E" w14:textId="77777777" w:rsidR="00F53D87" w:rsidRPr="00F53D87" w:rsidRDefault="00F53D87" w:rsidP="00F53D87">
      <w:pPr>
        <w:pStyle w:val="Pieddepage"/>
        <w:tabs>
          <w:tab w:val="clear" w:pos="4320"/>
          <w:tab w:val="clear" w:pos="8640"/>
        </w:tabs>
        <w:ind w:left="720"/>
        <w:jc w:val="both"/>
        <w:rPr>
          <w:rStyle w:val="hps"/>
          <w:sz w:val="22"/>
          <w:szCs w:val="22"/>
          <w:lang w:val="fr-FR"/>
        </w:rPr>
      </w:pPr>
    </w:p>
    <w:p w14:paraId="69FB29AA" w14:textId="77777777" w:rsidR="00F53D87" w:rsidRPr="00F53D87" w:rsidRDefault="00F53D87" w:rsidP="00F53D87">
      <w:pPr>
        <w:spacing w:after="240"/>
        <w:ind w:left="1080"/>
        <w:jc w:val="both"/>
        <w:rPr>
          <w:b/>
          <w:sz w:val="22"/>
          <w:szCs w:val="22"/>
          <w:lang w:val="fr-FR"/>
        </w:rPr>
      </w:pPr>
      <w:proofErr w:type="gramStart"/>
      <w:r w:rsidRPr="00F53D87">
        <w:rPr>
          <w:b/>
          <w:sz w:val="22"/>
          <w:szCs w:val="22"/>
          <w:lang w:val="fr-FR"/>
        </w:rPr>
        <w:t>a</w:t>
      </w:r>
      <w:proofErr w:type="gramEnd"/>
      <w:r w:rsidRPr="00F53D87">
        <w:rPr>
          <w:b/>
          <w:sz w:val="22"/>
          <w:szCs w:val="22"/>
          <w:lang w:val="fr-FR"/>
        </w:rPr>
        <w:t>-) Compétences des consultants</w:t>
      </w:r>
    </w:p>
    <w:p w14:paraId="637A5D16" w14:textId="77777777" w:rsidR="00F53D87" w:rsidRPr="00F53D87" w:rsidRDefault="00F53D87" w:rsidP="00F53D87">
      <w:pPr>
        <w:pStyle w:val="Paragraphedeliste"/>
        <w:widowControl w:val="0"/>
        <w:numPr>
          <w:ilvl w:val="0"/>
          <w:numId w:val="31"/>
        </w:numPr>
        <w:spacing w:after="0" w:line="240" w:lineRule="auto"/>
        <w:jc w:val="both"/>
        <w:rPr>
          <w:rFonts w:ascii="Times New Roman" w:hAnsi="Times New Roman" w:cs="Times New Roman"/>
        </w:rPr>
      </w:pPr>
      <w:r w:rsidRPr="00F53D87">
        <w:rPr>
          <w:rFonts w:ascii="Times New Roman" w:hAnsi="Times New Roman" w:cs="Times New Roman"/>
        </w:rPr>
        <w:t>Capacité à mobiliser les partenaires que ce soit étatique, privé et la société civile ;</w:t>
      </w:r>
    </w:p>
    <w:p w14:paraId="6851F845" w14:textId="77777777" w:rsidR="00F53D87" w:rsidRPr="00F53D87" w:rsidRDefault="00F53D87" w:rsidP="00F53D87">
      <w:pPr>
        <w:pStyle w:val="Paragraphedeliste"/>
        <w:widowControl w:val="0"/>
        <w:numPr>
          <w:ilvl w:val="0"/>
          <w:numId w:val="31"/>
        </w:numPr>
        <w:spacing w:after="0" w:line="240" w:lineRule="auto"/>
        <w:jc w:val="both"/>
        <w:rPr>
          <w:rFonts w:ascii="Times New Roman" w:hAnsi="Times New Roman" w:cs="Times New Roman"/>
        </w:rPr>
      </w:pPr>
      <w:r w:rsidRPr="00F53D87">
        <w:rPr>
          <w:rFonts w:ascii="Times New Roman" w:hAnsi="Times New Roman" w:cs="Times New Roman"/>
        </w:rPr>
        <w:t>Solides compétences interpersonnelles, de communication et sens des relations diplomatiques ; capacité à travailler en équipe ;</w:t>
      </w:r>
    </w:p>
    <w:p w14:paraId="2BAE62C2" w14:textId="77777777" w:rsidR="00F53D87" w:rsidRPr="00F53D87" w:rsidRDefault="00F53D87" w:rsidP="00F53D87">
      <w:pPr>
        <w:pStyle w:val="Paragraphedeliste"/>
        <w:widowControl w:val="0"/>
        <w:numPr>
          <w:ilvl w:val="0"/>
          <w:numId w:val="31"/>
        </w:numPr>
        <w:spacing w:after="0" w:line="240" w:lineRule="auto"/>
        <w:jc w:val="both"/>
        <w:rPr>
          <w:rFonts w:ascii="Times New Roman" w:hAnsi="Times New Roman" w:cs="Times New Roman"/>
        </w:rPr>
      </w:pPr>
      <w:r w:rsidRPr="00F53D87">
        <w:rPr>
          <w:rFonts w:ascii="Times New Roman" w:hAnsi="Times New Roman" w:cs="Times New Roman"/>
        </w:rPr>
        <w:t>Démonstration de l'engagement envers la mission, la vision et les valeurs du projet ;</w:t>
      </w:r>
    </w:p>
    <w:p w14:paraId="5C0F7156" w14:textId="77777777" w:rsidR="00F53D87" w:rsidRPr="00F53D87" w:rsidRDefault="00F53D87" w:rsidP="00F53D87">
      <w:pPr>
        <w:pStyle w:val="Paragraphedeliste"/>
        <w:widowControl w:val="0"/>
        <w:numPr>
          <w:ilvl w:val="0"/>
          <w:numId w:val="31"/>
        </w:numPr>
        <w:spacing w:after="0" w:line="240" w:lineRule="auto"/>
        <w:jc w:val="both"/>
        <w:rPr>
          <w:rFonts w:ascii="Times New Roman" w:hAnsi="Times New Roman" w:cs="Times New Roman"/>
        </w:rPr>
      </w:pPr>
      <w:r w:rsidRPr="00F53D87">
        <w:rPr>
          <w:rFonts w:ascii="Times New Roman" w:hAnsi="Times New Roman" w:cs="Times New Roman"/>
        </w:rPr>
        <w:t>Bonne capacité de communication, de rédaction, d’analyse d’informations ;</w:t>
      </w:r>
    </w:p>
    <w:p w14:paraId="577BC74F" w14:textId="77777777" w:rsidR="00F53D87" w:rsidRPr="00F53D87" w:rsidRDefault="00F53D87" w:rsidP="00F53D87">
      <w:pPr>
        <w:pStyle w:val="Paragraphedeliste"/>
        <w:widowControl w:val="0"/>
        <w:numPr>
          <w:ilvl w:val="0"/>
          <w:numId w:val="31"/>
        </w:numPr>
        <w:spacing w:after="0" w:line="240" w:lineRule="auto"/>
        <w:jc w:val="both"/>
        <w:rPr>
          <w:rFonts w:ascii="Times New Roman" w:hAnsi="Times New Roman" w:cs="Times New Roman"/>
        </w:rPr>
      </w:pPr>
      <w:r w:rsidRPr="00F53D87">
        <w:rPr>
          <w:rFonts w:ascii="Times New Roman" w:hAnsi="Times New Roman" w:cs="Times New Roman"/>
        </w:rPr>
        <w:t xml:space="preserve">Bonnes aptitudes à la présentation orale ; </w:t>
      </w:r>
    </w:p>
    <w:p w14:paraId="4299FE16" w14:textId="77777777" w:rsidR="00F53D87" w:rsidRPr="00F53D87" w:rsidRDefault="00F53D87" w:rsidP="00F53D87">
      <w:pPr>
        <w:pStyle w:val="Paragraphedeliste"/>
        <w:widowControl w:val="0"/>
        <w:numPr>
          <w:ilvl w:val="0"/>
          <w:numId w:val="31"/>
        </w:numPr>
        <w:spacing w:after="0" w:line="240" w:lineRule="auto"/>
        <w:jc w:val="both"/>
        <w:rPr>
          <w:rFonts w:ascii="Times New Roman" w:hAnsi="Times New Roman" w:cs="Times New Roman"/>
        </w:rPr>
      </w:pPr>
      <w:r w:rsidRPr="00F53D87">
        <w:rPr>
          <w:rFonts w:ascii="Times New Roman" w:hAnsi="Times New Roman" w:cs="Times New Roman"/>
        </w:rPr>
        <w:t>Capacité à travailler sous pression et dans des situations stressantes, et à respecter des délais serrés.</w:t>
      </w:r>
    </w:p>
    <w:p w14:paraId="28B56A69" w14:textId="77777777" w:rsidR="00F53D87" w:rsidRPr="00F53D87" w:rsidRDefault="00F53D87" w:rsidP="00F53D87">
      <w:pPr>
        <w:pStyle w:val="Paragraphedeliste"/>
        <w:widowControl w:val="0"/>
        <w:jc w:val="both"/>
        <w:rPr>
          <w:rFonts w:ascii="Times New Roman" w:hAnsi="Times New Roman" w:cs="Times New Roman"/>
        </w:rPr>
      </w:pPr>
    </w:p>
    <w:p w14:paraId="52BFFE82" w14:textId="77777777" w:rsidR="00F53D87" w:rsidRPr="00F53D87" w:rsidRDefault="00F53D87" w:rsidP="00F53D87">
      <w:pPr>
        <w:pStyle w:val="Paragraphedeliste"/>
        <w:widowControl w:val="0"/>
        <w:jc w:val="both"/>
        <w:rPr>
          <w:rFonts w:ascii="Times New Roman" w:hAnsi="Times New Roman" w:cs="Times New Roman"/>
        </w:rPr>
      </w:pPr>
    </w:p>
    <w:p w14:paraId="2A939C31" w14:textId="77777777" w:rsidR="00F53D87" w:rsidRPr="00F53D87" w:rsidRDefault="00F53D87" w:rsidP="00F53D87">
      <w:pPr>
        <w:spacing w:after="240"/>
        <w:ind w:left="1080"/>
        <w:jc w:val="both"/>
        <w:rPr>
          <w:b/>
          <w:sz w:val="22"/>
          <w:szCs w:val="22"/>
          <w:lang w:val="fr-FR"/>
        </w:rPr>
      </w:pPr>
      <w:proofErr w:type="gramStart"/>
      <w:r w:rsidRPr="00F53D87">
        <w:rPr>
          <w:b/>
          <w:sz w:val="22"/>
          <w:szCs w:val="22"/>
          <w:lang w:val="fr-FR"/>
        </w:rPr>
        <w:t>b</w:t>
      </w:r>
      <w:proofErr w:type="gramEnd"/>
      <w:r w:rsidRPr="00F53D87">
        <w:rPr>
          <w:b/>
          <w:sz w:val="22"/>
          <w:szCs w:val="22"/>
          <w:lang w:val="fr-FR"/>
        </w:rPr>
        <w:t>-) Qualifications  des consultants</w:t>
      </w:r>
    </w:p>
    <w:p w14:paraId="7BDBCAE8" w14:textId="77777777" w:rsidR="00F53D87" w:rsidRPr="00F53D87" w:rsidRDefault="00F53D87" w:rsidP="00F53D87">
      <w:pPr>
        <w:pStyle w:val="Pieddepage"/>
        <w:tabs>
          <w:tab w:val="clear" w:pos="4320"/>
          <w:tab w:val="clear" w:pos="8640"/>
        </w:tabs>
        <w:jc w:val="both"/>
        <w:rPr>
          <w:rStyle w:val="hps"/>
          <w:sz w:val="22"/>
          <w:szCs w:val="22"/>
          <w:lang w:val="fr-FR"/>
        </w:rPr>
      </w:pPr>
    </w:p>
    <w:p w14:paraId="3A040E95" w14:textId="77777777" w:rsidR="00F53D87" w:rsidRPr="00F53D87" w:rsidRDefault="00F53D87" w:rsidP="00F53D87">
      <w:pPr>
        <w:numPr>
          <w:ilvl w:val="0"/>
          <w:numId w:val="36"/>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color w:val="000000"/>
          <w:sz w:val="22"/>
          <w:szCs w:val="22"/>
          <w:lang w:val="fr-FR"/>
        </w:rPr>
      </w:pPr>
      <w:r w:rsidRPr="00F53D87">
        <w:rPr>
          <w:i/>
          <w:color w:val="000000"/>
          <w:sz w:val="22"/>
          <w:szCs w:val="22"/>
          <w:u w:val="single"/>
          <w:lang w:val="fr-FR"/>
        </w:rPr>
        <w:t xml:space="preserve">Un Consultant international ou national, expert en élaboration des documents stratégiques conforme aux demandes des Nations Unies : </w:t>
      </w:r>
      <w:r w:rsidRPr="00F53D87">
        <w:rPr>
          <w:color w:val="000000"/>
          <w:sz w:val="22"/>
          <w:szCs w:val="22"/>
          <w:lang w:val="fr-FR"/>
        </w:rPr>
        <w:t xml:space="preserve">ayant une connaissance approfondie et une expérience sur la CCNUCC et l’élaboration des documents stratégiques nationaux. Ce consultant est le chef d’équipe. </w:t>
      </w:r>
    </w:p>
    <w:p w14:paraId="48B03DF9" w14:textId="77777777" w:rsidR="00F53D87" w:rsidRPr="00F53D87" w:rsidRDefault="00F53D87" w:rsidP="00F53D87">
      <w:pPr>
        <w:pBdr>
          <w:top w:val="nil"/>
          <w:left w:val="nil"/>
          <w:bottom w:val="nil"/>
          <w:right w:val="nil"/>
          <w:between w:val="nil"/>
        </w:pBdr>
        <w:spacing w:line="360" w:lineRule="auto"/>
        <w:ind w:hanging="2"/>
        <w:rPr>
          <w:color w:val="000000"/>
          <w:sz w:val="22"/>
          <w:szCs w:val="22"/>
          <w:lang w:val="fr-FR"/>
        </w:rPr>
      </w:pPr>
      <w:r w:rsidRPr="00F53D87">
        <w:rPr>
          <w:color w:val="000000"/>
          <w:sz w:val="22"/>
          <w:szCs w:val="22"/>
          <w:lang w:val="fr-FR"/>
        </w:rPr>
        <w:t>Son profil est le suivant :</w:t>
      </w:r>
    </w:p>
    <w:p w14:paraId="2C465D1D" w14:textId="77777777" w:rsidR="00F53D87" w:rsidRPr="00F53D87" w:rsidRDefault="00F53D87" w:rsidP="00F53D87">
      <w:pPr>
        <w:numPr>
          <w:ilvl w:val="0"/>
          <w:numId w:val="37"/>
        </w:numPr>
        <w:suppressAutoHyphens/>
        <w:spacing w:line="360" w:lineRule="auto"/>
        <w:ind w:leftChars="-1" w:left="0" w:hangingChars="1" w:hanging="2"/>
        <w:jc w:val="both"/>
        <w:textDirection w:val="btLr"/>
        <w:textAlignment w:val="top"/>
        <w:outlineLvl w:val="0"/>
        <w:rPr>
          <w:sz w:val="22"/>
          <w:szCs w:val="22"/>
          <w:lang w:val="fr-FR"/>
        </w:rPr>
      </w:pPr>
      <w:r w:rsidRPr="00F53D87">
        <w:rPr>
          <w:sz w:val="22"/>
          <w:szCs w:val="22"/>
          <w:lang w:val="fr-FR"/>
        </w:rPr>
        <w:t>Titulaire d’un diplôme universitaire de niveau bac+5 dans le domaine du changement climatique, de l’Environnement ;</w:t>
      </w:r>
    </w:p>
    <w:p w14:paraId="226EEB57" w14:textId="77777777" w:rsidR="00F53D87" w:rsidRPr="00F53D87" w:rsidRDefault="00F53D87" w:rsidP="00F53D87">
      <w:pPr>
        <w:numPr>
          <w:ilvl w:val="0"/>
          <w:numId w:val="37"/>
        </w:numPr>
        <w:suppressAutoHyphens/>
        <w:spacing w:line="360" w:lineRule="auto"/>
        <w:ind w:leftChars="-1" w:left="0" w:hangingChars="1" w:hanging="2"/>
        <w:jc w:val="both"/>
        <w:textDirection w:val="btLr"/>
        <w:textAlignment w:val="top"/>
        <w:outlineLvl w:val="0"/>
        <w:rPr>
          <w:sz w:val="22"/>
          <w:szCs w:val="22"/>
          <w:lang w:val="fr-FR"/>
        </w:rPr>
      </w:pPr>
      <w:r w:rsidRPr="00F53D87">
        <w:rPr>
          <w:sz w:val="22"/>
          <w:szCs w:val="22"/>
          <w:lang w:val="fr-FR"/>
        </w:rPr>
        <w:lastRenderedPageBreak/>
        <w:t>Ayant au minimum 5 ans d’expériences dans le domaine de l’environnement et particulièrement les changements climatiques ;</w:t>
      </w:r>
    </w:p>
    <w:p w14:paraId="14473F3A" w14:textId="77777777" w:rsidR="00F53D87" w:rsidRPr="00F53D87" w:rsidRDefault="00F53D87" w:rsidP="00F53D87">
      <w:pPr>
        <w:numPr>
          <w:ilvl w:val="0"/>
          <w:numId w:val="37"/>
        </w:numPr>
        <w:suppressAutoHyphens/>
        <w:spacing w:line="360" w:lineRule="auto"/>
        <w:ind w:leftChars="-1" w:left="0" w:hangingChars="1" w:hanging="2"/>
        <w:jc w:val="both"/>
        <w:textDirection w:val="btLr"/>
        <w:textAlignment w:val="top"/>
        <w:outlineLvl w:val="0"/>
        <w:rPr>
          <w:sz w:val="22"/>
          <w:szCs w:val="22"/>
          <w:lang w:val="fr-FR"/>
        </w:rPr>
      </w:pPr>
      <w:r w:rsidRPr="00F53D87">
        <w:rPr>
          <w:sz w:val="22"/>
          <w:szCs w:val="22"/>
          <w:lang w:val="fr-FR"/>
        </w:rPr>
        <w:t>Expériences confirmées (avec justification) en matière d’élaboration des documents internationaux relatifs au changement climatique ;</w:t>
      </w:r>
    </w:p>
    <w:p w14:paraId="0C5146A7" w14:textId="77777777" w:rsidR="00F53D87" w:rsidRPr="00F53D87" w:rsidRDefault="00F53D87" w:rsidP="00F53D87">
      <w:pPr>
        <w:numPr>
          <w:ilvl w:val="0"/>
          <w:numId w:val="37"/>
        </w:numPr>
        <w:suppressAutoHyphens/>
        <w:spacing w:line="360" w:lineRule="auto"/>
        <w:ind w:leftChars="-1" w:left="0" w:hangingChars="1" w:hanging="2"/>
        <w:jc w:val="both"/>
        <w:textDirection w:val="btLr"/>
        <w:textAlignment w:val="top"/>
        <w:outlineLvl w:val="0"/>
        <w:rPr>
          <w:sz w:val="22"/>
          <w:szCs w:val="22"/>
          <w:lang w:val="fr-FR"/>
        </w:rPr>
      </w:pPr>
      <w:r w:rsidRPr="00F53D87">
        <w:rPr>
          <w:sz w:val="22"/>
          <w:szCs w:val="22"/>
          <w:lang w:val="fr-FR"/>
        </w:rPr>
        <w:t>Ayant des aptitudes à faire des analyses et des propositions constructives, et à en tirer des conclusions pertinentes ;</w:t>
      </w:r>
    </w:p>
    <w:p w14:paraId="25101916" w14:textId="77777777" w:rsidR="00F53D87" w:rsidRPr="00F53D87" w:rsidRDefault="00F53D87" w:rsidP="00F53D87">
      <w:pPr>
        <w:numPr>
          <w:ilvl w:val="0"/>
          <w:numId w:val="37"/>
        </w:numPr>
        <w:suppressAutoHyphens/>
        <w:spacing w:line="360" w:lineRule="auto"/>
        <w:ind w:leftChars="-1" w:left="0" w:hangingChars="1" w:hanging="2"/>
        <w:jc w:val="both"/>
        <w:textDirection w:val="btLr"/>
        <w:textAlignment w:val="top"/>
        <w:outlineLvl w:val="0"/>
        <w:rPr>
          <w:sz w:val="22"/>
          <w:szCs w:val="22"/>
          <w:lang w:val="fr-FR"/>
        </w:rPr>
      </w:pPr>
      <w:r w:rsidRPr="00F53D87">
        <w:rPr>
          <w:sz w:val="22"/>
          <w:szCs w:val="22"/>
          <w:lang w:val="fr-FR"/>
        </w:rPr>
        <w:t>Maitrisant des approches et des méthodes participatives ;</w:t>
      </w:r>
    </w:p>
    <w:p w14:paraId="759F1F1B" w14:textId="77777777" w:rsidR="00F53D87" w:rsidRPr="00F53D87" w:rsidRDefault="00F53D87" w:rsidP="00F53D87">
      <w:pPr>
        <w:numPr>
          <w:ilvl w:val="0"/>
          <w:numId w:val="37"/>
        </w:numPr>
        <w:suppressAutoHyphens/>
        <w:spacing w:line="360" w:lineRule="auto"/>
        <w:ind w:leftChars="-1" w:left="0" w:hangingChars="1" w:hanging="2"/>
        <w:jc w:val="both"/>
        <w:textDirection w:val="btLr"/>
        <w:textAlignment w:val="top"/>
        <w:outlineLvl w:val="0"/>
        <w:rPr>
          <w:sz w:val="22"/>
          <w:szCs w:val="22"/>
          <w:lang w:val="fr-FR"/>
        </w:rPr>
      </w:pPr>
      <w:r w:rsidRPr="00F53D87">
        <w:rPr>
          <w:sz w:val="22"/>
          <w:szCs w:val="22"/>
          <w:lang w:val="fr-FR"/>
        </w:rPr>
        <w:t xml:space="preserve">Ayant de l’expérience professionnelle à </w:t>
      </w:r>
      <w:r w:rsidRPr="00F53D87">
        <w:rPr>
          <w:b/>
          <w:sz w:val="22"/>
          <w:szCs w:val="22"/>
          <w:lang w:val="fr-FR"/>
        </w:rPr>
        <w:t>Madagascar ou dans les pays en développement (Pays africains subsahariens) ;</w:t>
      </w:r>
    </w:p>
    <w:p w14:paraId="74793EE6" w14:textId="77777777" w:rsidR="00F53D87" w:rsidRPr="00F53D87" w:rsidRDefault="00F53D87" w:rsidP="00F53D87">
      <w:pPr>
        <w:numPr>
          <w:ilvl w:val="0"/>
          <w:numId w:val="37"/>
        </w:numPr>
        <w:suppressAutoHyphens/>
        <w:spacing w:line="360" w:lineRule="auto"/>
        <w:ind w:leftChars="-1" w:left="0" w:hangingChars="1" w:hanging="2"/>
        <w:jc w:val="both"/>
        <w:textDirection w:val="btLr"/>
        <w:textAlignment w:val="top"/>
        <w:outlineLvl w:val="0"/>
        <w:rPr>
          <w:sz w:val="22"/>
          <w:szCs w:val="22"/>
          <w:lang w:val="fr-FR"/>
        </w:rPr>
      </w:pPr>
      <w:r w:rsidRPr="00F53D87">
        <w:rPr>
          <w:sz w:val="22"/>
          <w:szCs w:val="22"/>
          <w:lang w:val="fr-FR"/>
        </w:rPr>
        <w:t>Ayant d’excellentes compétences de rédaction des rapports en français et en anglais</w:t>
      </w:r>
    </w:p>
    <w:p w14:paraId="6A6EF391" w14:textId="77777777" w:rsidR="00F53D87" w:rsidRPr="00F53D87" w:rsidRDefault="00F53D87" w:rsidP="00F53D87">
      <w:pPr>
        <w:numPr>
          <w:ilvl w:val="0"/>
          <w:numId w:val="37"/>
        </w:numPr>
        <w:suppressAutoHyphens/>
        <w:spacing w:line="360" w:lineRule="auto"/>
        <w:ind w:leftChars="-1" w:left="0" w:hangingChars="1" w:hanging="2"/>
        <w:jc w:val="both"/>
        <w:textDirection w:val="btLr"/>
        <w:textAlignment w:val="top"/>
        <w:outlineLvl w:val="0"/>
        <w:rPr>
          <w:sz w:val="22"/>
          <w:szCs w:val="22"/>
          <w:lang w:val="fr-FR"/>
        </w:rPr>
      </w:pPr>
      <w:r w:rsidRPr="00F53D87">
        <w:rPr>
          <w:bCs/>
          <w:sz w:val="22"/>
          <w:szCs w:val="22"/>
          <w:lang w:val="fr-FR"/>
        </w:rPr>
        <w:t xml:space="preserve">L’expérience similaire (en élaboration de stratégie à long terme de développement à faible émission de carbone) est un atout ; </w:t>
      </w:r>
    </w:p>
    <w:p w14:paraId="3D82DED0" w14:textId="77777777" w:rsidR="00F53D87" w:rsidRPr="00F53D87" w:rsidRDefault="00F53D87" w:rsidP="00F53D87">
      <w:pPr>
        <w:numPr>
          <w:ilvl w:val="0"/>
          <w:numId w:val="37"/>
        </w:numPr>
        <w:spacing w:line="276" w:lineRule="auto"/>
        <w:jc w:val="both"/>
        <w:rPr>
          <w:sz w:val="22"/>
          <w:szCs w:val="22"/>
          <w:lang w:val="fr-FR"/>
        </w:rPr>
      </w:pPr>
      <w:r w:rsidRPr="00F53D87">
        <w:rPr>
          <w:sz w:val="22"/>
          <w:szCs w:val="22"/>
          <w:lang w:val="fr-FR"/>
        </w:rPr>
        <w:t>Expériences en planification serait un atout.</w:t>
      </w:r>
    </w:p>
    <w:p w14:paraId="60AAA2EF" w14:textId="77777777" w:rsidR="00F53D87" w:rsidRPr="00F53D87" w:rsidRDefault="00F53D87" w:rsidP="00F53D87">
      <w:pPr>
        <w:suppressAutoHyphens/>
        <w:spacing w:line="360" w:lineRule="auto"/>
        <w:jc w:val="both"/>
        <w:textDirection w:val="btLr"/>
        <w:textAlignment w:val="top"/>
        <w:outlineLvl w:val="0"/>
        <w:rPr>
          <w:sz w:val="22"/>
          <w:szCs w:val="22"/>
          <w:lang w:val="fr-FR"/>
        </w:rPr>
      </w:pPr>
    </w:p>
    <w:p w14:paraId="0D398EB5" w14:textId="77777777" w:rsidR="00F53D87" w:rsidRPr="00F53D87" w:rsidRDefault="00F53D87" w:rsidP="00F53D87">
      <w:pPr>
        <w:numPr>
          <w:ilvl w:val="0"/>
          <w:numId w:val="36"/>
        </w:numPr>
        <w:pBdr>
          <w:top w:val="nil"/>
          <w:left w:val="nil"/>
          <w:bottom w:val="nil"/>
          <w:right w:val="nil"/>
          <w:between w:val="nil"/>
        </w:pBdr>
        <w:suppressAutoHyphens/>
        <w:spacing w:before="240" w:line="360" w:lineRule="auto"/>
        <w:ind w:leftChars="-1" w:left="0" w:hangingChars="1" w:hanging="2"/>
        <w:jc w:val="both"/>
        <w:textDirection w:val="btLr"/>
        <w:textAlignment w:val="top"/>
        <w:outlineLvl w:val="0"/>
        <w:rPr>
          <w:color w:val="000000"/>
          <w:sz w:val="22"/>
          <w:szCs w:val="22"/>
          <w:lang w:val="fr-FR"/>
        </w:rPr>
      </w:pPr>
      <w:r w:rsidRPr="00F53D87">
        <w:rPr>
          <w:i/>
          <w:color w:val="000000"/>
          <w:sz w:val="22"/>
          <w:szCs w:val="22"/>
          <w:u w:val="single"/>
          <w:lang w:val="fr-FR"/>
        </w:rPr>
        <w:t>Un Consultant national expert en atténuation des changements climatiques à Madagascar</w:t>
      </w:r>
    </w:p>
    <w:p w14:paraId="74246E19" w14:textId="77777777" w:rsidR="00F53D87" w:rsidRPr="00F53D87" w:rsidRDefault="00F53D87" w:rsidP="00F53D87">
      <w:pPr>
        <w:pBdr>
          <w:top w:val="nil"/>
          <w:left w:val="nil"/>
          <w:bottom w:val="nil"/>
          <w:right w:val="nil"/>
          <w:between w:val="nil"/>
        </w:pBdr>
        <w:spacing w:line="360" w:lineRule="auto"/>
        <w:ind w:hanging="2"/>
        <w:rPr>
          <w:color w:val="000000"/>
          <w:sz w:val="22"/>
          <w:szCs w:val="22"/>
          <w:lang w:val="fr-FR"/>
        </w:rPr>
      </w:pPr>
      <w:r w:rsidRPr="00F53D87">
        <w:rPr>
          <w:color w:val="000000"/>
          <w:sz w:val="22"/>
          <w:szCs w:val="22"/>
          <w:lang w:val="fr-FR"/>
        </w:rPr>
        <w:t>Son profil est le suivant :</w:t>
      </w:r>
    </w:p>
    <w:p w14:paraId="34A0A5B3" w14:textId="77777777" w:rsidR="00F53D87" w:rsidRPr="00F53D87" w:rsidRDefault="00F53D87" w:rsidP="00F53D87">
      <w:pPr>
        <w:numPr>
          <w:ilvl w:val="0"/>
          <w:numId w:val="37"/>
        </w:numPr>
        <w:suppressAutoHyphens/>
        <w:spacing w:line="360" w:lineRule="auto"/>
        <w:ind w:leftChars="-1" w:left="0" w:hangingChars="1" w:hanging="2"/>
        <w:jc w:val="both"/>
        <w:textDirection w:val="btLr"/>
        <w:textAlignment w:val="top"/>
        <w:outlineLvl w:val="0"/>
        <w:rPr>
          <w:sz w:val="22"/>
          <w:szCs w:val="22"/>
          <w:lang w:val="fr-FR"/>
        </w:rPr>
      </w:pPr>
      <w:r w:rsidRPr="00F53D87">
        <w:rPr>
          <w:sz w:val="22"/>
          <w:szCs w:val="22"/>
          <w:lang w:val="fr-FR"/>
        </w:rPr>
        <w:t xml:space="preserve">Titulaire d’un diplôme universitaire de niveau bac+5 </w:t>
      </w:r>
      <w:r w:rsidRPr="00F53D87">
        <w:rPr>
          <w:strike/>
          <w:sz w:val="22"/>
          <w:szCs w:val="22"/>
          <w:lang w:val="fr-FR"/>
        </w:rPr>
        <w:t>dans</w:t>
      </w:r>
      <w:r w:rsidRPr="00F53D87">
        <w:rPr>
          <w:sz w:val="22"/>
          <w:szCs w:val="22"/>
          <w:lang w:val="fr-FR"/>
        </w:rPr>
        <w:t xml:space="preserve"> en droit environnemental/économie ou équivalent ;</w:t>
      </w:r>
    </w:p>
    <w:p w14:paraId="12019E2B" w14:textId="77777777" w:rsidR="00F53D87" w:rsidRPr="00F53D87" w:rsidRDefault="00F53D87" w:rsidP="00F53D87">
      <w:pPr>
        <w:numPr>
          <w:ilvl w:val="0"/>
          <w:numId w:val="37"/>
        </w:numPr>
        <w:suppressAutoHyphens/>
        <w:spacing w:line="360" w:lineRule="auto"/>
        <w:ind w:leftChars="-1" w:left="0" w:hangingChars="1" w:hanging="2"/>
        <w:jc w:val="both"/>
        <w:textDirection w:val="btLr"/>
        <w:textAlignment w:val="top"/>
        <w:outlineLvl w:val="0"/>
        <w:rPr>
          <w:sz w:val="22"/>
          <w:szCs w:val="22"/>
          <w:lang w:val="fr-FR"/>
        </w:rPr>
      </w:pPr>
      <w:r w:rsidRPr="00F53D87">
        <w:rPr>
          <w:sz w:val="22"/>
          <w:szCs w:val="22"/>
          <w:lang w:val="fr-FR"/>
        </w:rPr>
        <w:t>Ayant au minimum 5 ans d’expériences dans la réalisation d’études dans le domaine de l’environnement et particulièrement aux changements climatiques ;</w:t>
      </w:r>
    </w:p>
    <w:p w14:paraId="631D9ECD" w14:textId="77777777" w:rsidR="00F53D87" w:rsidRPr="00F53D87" w:rsidRDefault="00F53D87" w:rsidP="00F53D87">
      <w:pPr>
        <w:numPr>
          <w:ilvl w:val="0"/>
          <w:numId w:val="37"/>
        </w:numPr>
        <w:suppressAutoHyphens/>
        <w:spacing w:line="360" w:lineRule="auto"/>
        <w:ind w:leftChars="-1" w:left="0" w:hangingChars="1" w:hanging="2"/>
        <w:jc w:val="both"/>
        <w:textDirection w:val="btLr"/>
        <w:textAlignment w:val="top"/>
        <w:outlineLvl w:val="0"/>
        <w:rPr>
          <w:sz w:val="22"/>
          <w:szCs w:val="22"/>
          <w:lang w:val="fr-FR"/>
        </w:rPr>
      </w:pPr>
      <w:r w:rsidRPr="00F53D87">
        <w:rPr>
          <w:sz w:val="22"/>
          <w:szCs w:val="22"/>
          <w:lang w:val="fr-FR"/>
        </w:rPr>
        <w:t>Maîtrisant les mises en œuvre de l’atténuation à Madagascar ;</w:t>
      </w:r>
    </w:p>
    <w:p w14:paraId="02620DBF" w14:textId="77777777" w:rsidR="00F53D87" w:rsidRPr="00F53D87" w:rsidRDefault="00F53D87" w:rsidP="00F53D87">
      <w:pPr>
        <w:numPr>
          <w:ilvl w:val="0"/>
          <w:numId w:val="37"/>
        </w:numPr>
        <w:suppressAutoHyphens/>
        <w:spacing w:line="360" w:lineRule="auto"/>
        <w:ind w:leftChars="-1" w:left="0" w:hangingChars="1" w:hanging="2"/>
        <w:jc w:val="both"/>
        <w:textDirection w:val="btLr"/>
        <w:textAlignment w:val="top"/>
        <w:outlineLvl w:val="0"/>
        <w:rPr>
          <w:sz w:val="22"/>
          <w:szCs w:val="22"/>
          <w:lang w:val="fr-FR"/>
        </w:rPr>
      </w:pPr>
      <w:r w:rsidRPr="00F53D87">
        <w:rPr>
          <w:sz w:val="22"/>
          <w:szCs w:val="22"/>
          <w:lang w:val="fr-FR"/>
        </w:rPr>
        <w:t xml:space="preserve">Maîtrisant des approches et des méthodes participatives ; </w:t>
      </w:r>
    </w:p>
    <w:p w14:paraId="06B601C0" w14:textId="77777777" w:rsidR="00F53D87" w:rsidRPr="00F53D87" w:rsidRDefault="00F53D87" w:rsidP="00F53D87">
      <w:pPr>
        <w:numPr>
          <w:ilvl w:val="0"/>
          <w:numId w:val="37"/>
        </w:numPr>
        <w:suppressAutoHyphens/>
        <w:spacing w:line="360" w:lineRule="auto"/>
        <w:ind w:leftChars="-1" w:left="0" w:hangingChars="1" w:hanging="2"/>
        <w:jc w:val="both"/>
        <w:textDirection w:val="btLr"/>
        <w:textAlignment w:val="top"/>
        <w:outlineLvl w:val="0"/>
        <w:rPr>
          <w:sz w:val="22"/>
          <w:szCs w:val="22"/>
          <w:lang w:val="fr-FR"/>
        </w:rPr>
      </w:pPr>
      <w:r w:rsidRPr="00F53D87">
        <w:rPr>
          <w:sz w:val="22"/>
          <w:szCs w:val="22"/>
          <w:lang w:val="fr-FR"/>
        </w:rPr>
        <w:t>Ayant de l’expérience professionnelle à Madagascar ;</w:t>
      </w:r>
    </w:p>
    <w:p w14:paraId="0F6DE06C" w14:textId="77777777" w:rsidR="00F53D87" w:rsidRPr="00F53D87" w:rsidRDefault="00F53D87" w:rsidP="00F53D87">
      <w:pPr>
        <w:numPr>
          <w:ilvl w:val="0"/>
          <w:numId w:val="37"/>
        </w:numPr>
        <w:suppressAutoHyphens/>
        <w:spacing w:line="360" w:lineRule="auto"/>
        <w:ind w:leftChars="-1" w:left="0" w:hangingChars="1" w:hanging="2"/>
        <w:jc w:val="both"/>
        <w:textDirection w:val="btLr"/>
        <w:textAlignment w:val="top"/>
        <w:outlineLvl w:val="0"/>
        <w:rPr>
          <w:sz w:val="22"/>
          <w:szCs w:val="22"/>
          <w:lang w:val="fr-FR"/>
        </w:rPr>
      </w:pPr>
      <w:r w:rsidRPr="00F53D87">
        <w:rPr>
          <w:sz w:val="22"/>
          <w:szCs w:val="22"/>
          <w:lang w:val="fr-FR"/>
        </w:rPr>
        <w:t>Ayant d’excellentes compétences de rédaction des rapports en français, anglais et malagasy ;</w:t>
      </w:r>
    </w:p>
    <w:p w14:paraId="05474627" w14:textId="77777777" w:rsidR="00F53D87" w:rsidRPr="00F53D87" w:rsidRDefault="00F53D87" w:rsidP="00F53D87">
      <w:pPr>
        <w:numPr>
          <w:ilvl w:val="0"/>
          <w:numId w:val="37"/>
        </w:numPr>
        <w:suppressAutoHyphens/>
        <w:spacing w:line="360" w:lineRule="auto"/>
        <w:ind w:leftChars="-1" w:left="0" w:hangingChars="1" w:hanging="2"/>
        <w:jc w:val="both"/>
        <w:textDirection w:val="btLr"/>
        <w:textAlignment w:val="top"/>
        <w:outlineLvl w:val="0"/>
        <w:rPr>
          <w:sz w:val="22"/>
          <w:szCs w:val="22"/>
          <w:lang w:val="fr-FR"/>
        </w:rPr>
      </w:pPr>
      <w:r w:rsidRPr="00F53D87">
        <w:rPr>
          <w:sz w:val="22"/>
          <w:szCs w:val="22"/>
          <w:lang w:val="fr-FR"/>
        </w:rPr>
        <w:t>Ayant d’excellentes compétences dans la rédaction des documents de cadrage national.</w:t>
      </w:r>
    </w:p>
    <w:p w14:paraId="1A5AEFDE" w14:textId="77777777" w:rsidR="00F53D87" w:rsidRPr="00F53D87" w:rsidRDefault="00F53D87" w:rsidP="00F53D87">
      <w:pPr>
        <w:numPr>
          <w:ilvl w:val="0"/>
          <w:numId w:val="36"/>
        </w:numPr>
        <w:pBdr>
          <w:top w:val="nil"/>
          <w:left w:val="nil"/>
          <w:bottom w:val="nil"/>
          <w:right w:val="nil"/>
          <w:between w:val="nil"/>
        </w:pBdr>
        <w:suppressAutoHyphens/>
        <w:spacing w:before="240" w:line="360" w:lineRule="auto"/>
        <w:ind w:leftChars="-1" w:left="0" w:hangingChars="1" w:hanging="2"/>
        <w:jc w:val="both"/>
        <w:textDirection w:val="btLr"/>
        <w:textAlignment w:val="top"/>
        <w:outlineLvl w:val="0"/>
        <w:rPr>
          <w:color w:val="000000"/>
          <w:sz w:val="22"/>
          <w:szCs w:val="22"/>
        </w:rPr>
      </w:pPr>
      <w:r w:rsidRPr="00F53D87">
        <w:rPr>
          <w:i/>
          <w:color w:val="000000"/>
          <w:sz w:val="22"/>
          <w:szCs w:val="22"/>
          <w:u w:val="single"/>
        </w:rPr>
        <w:t xml:space="preserve">Deux Consultants </w:t>
      </w:r>
      <w:proofErr w:type="spellStart"/>
      <w:r w:rsidRPr="00F53D87">
        <w:rPr>
          <w:i/>
          <w:color w:val="000000"/>
          <w:sz w:val="22"/>
          <w:szCs w:val="22"/>
          <w:u w:val="single"/>
        </w:rPr>
        <w:t>nationaux</w:t>
      </w:r>
      <w:proofErr w:type="spellEnd"/>
      <w:r w:rsidRPr="00F53D87">
        <w:rPr>
          <w:i/>
          <w:color w:val="000000"/>
          <w:sz w:val="22"/>
          <w:szCs w:val="22"/>
          <w:u w:val="single"/>
        </w:rPr>
        <w:t xml:space="preserve"> </w:t>
      </w:r>
    </w:p>
    <w:p w14:paraId="2DB0E17E" w14:textId="77777777" w:rsidR="00F53D87" w:rsidRPr="00F53D87" w:rsidRDefault="00F53D87" w:rsidP="00F53D87">
      <w:pPr>
        <w:pBdr>
          <w:top w:val="nil"/>
          <w:left w:val="nil"/>
          <w:bottom w:val="nil"/>
          <w:right w:val="nil"/>
          <w:between w:val="nil"/>
        </w:pBdr>
        <w:suppressAutoHyphens/>
        <w:spacing w:before="240" w:line="360" w:lineRule="auto"/>
        <w:jc w:val="both"/>
        <w:textDirection w:val="btLr"/>
        <w:textAlignment w:val="top"/>
        <w:outlineLvl w:val="0"/>
        <w:rPr>
          <w:color w:val="000000"/>
          <w:sz w:val="22"/>
          <w:szCs w:val="22"/>
          <w:lang w:val="fr-FR"/>
        </w:rPr>
      </w:pPr>
      <w:r w:rsidRPr="00F53D87">
        <w:rPr>
          <w:color w:val="000000"/>
          <w:sz w:val="22"/>
          <w:szCs w:val="22"/>
          <w:lang w:val="fr-FR"/>
        </w:rPr>
        <w:t>Son profil est le suivant :</w:t>
      </w:r>
    </w:p>
    <w:p w14:paraId="75C765B1" w14:textId="77777777" w:rsidR="00F53D87" w:rsidRPr="00F53D87" w:rsidRDefault="00F53D87" w:rsidP="00F53D87">
      <w:pPr>
        <w:numPr>
          <w:ilvl w:val="0"/>
          <w:numId w:val="37"/>
        </w:numPr>
        <w:suppressAutoHyphens/>
        <w:spacing w:line="360" w:lineRule="auto"/>
        <w:ind w:leftChars="-1" w:left="0" w:hangingChars="1" w:hanging="2"/>
        <w:jc w:val="both"/>
        <w:textDirection w:val="btLr"/>
        <w:textAlignment w:val="top"/>
        <w:outlineLvl w:val="0"/>
        <w:rPr>
          <w:sz w:val="22"/>
          <w:szCs w:val="22"/>
          <w:lang w:val="fr-FR"/>
        </w:rPr>
      </w:pPr>
      <w:r w:rsidRPr="00F53D87">
        <w:rPr>
          <w:sz w:val="22"/>
          <w:szCs w:val="22"/>
          <w:lang w:val="fr-FR"/>
        </w:rPr>
        <w:t>Titulaire d’un diplôme universitaire de niveau bac+5 en environnement ou domaine énergétique, agriculture, déchet, industriel ;</w:t>
      </w:r>
    </w:p>
    <w:p w14:paraId="7D95215C" w14:textId="77777777" w:rsidR="00F53D87" w:rsidRPr="00F53D87" w:rsidRDefault="00F53D87" w:rsidP="00F53D87">
      <w:pPr>
        <w:numPr>
          <w:ilvl w:val="0"/>
          <w:numId w:val="37"/>
        </w:numPr>
        <w:suppressAutoHyphens/>
        <w:spacing w:line="360" w:lineRule="auto"/>
        <w:ind w:leftChars="-1" w:left="0" w:hangingChars="1" w:hanging="2"/>
        <w:jc w:val="both"/>
        <w:textDirection w:val="btLr"/>
        <w:textAlignment w:val="top"/>
        <w:outlineLvl w:val="0"/>
        <w:rPr>
          <w:sz w:val="22"/>
          <w:szCs w:val="22"/>
          <w:lang w:val="fr-FR"/>
        </w:rPr>
      </w:pPr>
      <w:r w:rsidRPr="00F53D87">
        <w:rPr>
          <w:sz w:val="22"/>
          <w:szCs w:val="22"/>
          <w:lang w:val="fr-FR"/>
        </w:rPr>
        <w:t>Ayant au minimum 5 ans d’expériences dans la réalisation d’études dans le domaine d’Inventaire de GES et d’atténuations aux changements climatiques ;</w:t>
      </w:r>
    </w:p>
    <w:p w14:paraId="5D2DB7C9" w14:textId="77777777" w:rsidR="00F53D87" w:rsidRPr="00F53D87" w:rsidRDefault="00F53D87" w:rsidP="00F53D87">
      <w:pPr>
        <w:numPr>
          <w:ilvl w:val="0"/>
          <w:numId w:val="37"/>
        </w:numPr>
        <w:suppressAutoHyphens/>
        <w:spacing w:line="360" w:lineRule="auto"/>
        <w:ind w:leftChars="-1" w:left="0" w:hangingChars="1" w:hanging="2"/>
        <w:jc w:val="both"/>
        <w:textDirection w:val="btLr"/>
        <w:textAlignment w:val="top"/>
        <w:outlineLvl w:val="0"/>
        <w:rPr>
          <w:sz w:val="22"/>
          <w:szCs w:val="22"/>
          <w:lang w:val="fr-FR"/>
        </w:rPr>
      </w:pPr>
      <w:r w:rsidRPr="00F53D87">
        <w:rPr>
          <w:sz w:val="22"/>
          <w:szCs w:val="22"/>
          <w:lang w:val="fr-FR"/>
        </w:rPr>
        <w:t xml:space="preserve">Maîtrisant des approches et des méthodes participatives ; </w:t>
      </w:r>
    </w:p>
    <w:p w14:paraId="3DF0937B" w14:textId="77777777" w:rsidR="00F53D87" w:rsidRPr="00F53D87" w:rsidRDefault="00F53D87" w:rsidP="00F53D87">
      <w:pPr>
        <w:numPr>
          <w:ilvl w:val="0"/>
          <w:numId w:val="37"/>
        </w:numPr>
        <w:suppressAutoHyphens/>
        <w:spacing w:line="360" w:lineRule="auto"/>
        <w:ind w:leftChars="-1" w:left="0" w:hangingChars="1" w:hanging="2"/>
        <w:jc w:val="both"/>
        <w:textDirection w:val="btLr"/>
        <w:textAlignment w:val="top"/>
        <w:outlineLvl w:val="0"/>
        <w:rPr>
          <w:sz w:val="22"/>
          <w:szCs w:val="22"/>
          <w:lang w:val="fr-FR"/>
        </w:rPr>
      </w:pPr>
      <w:r w:rsidRPr="00F53D87">
        <w:rPr>
          <w:sz w:val="22"/>
          <w:szCs w:val="22"/>
          <w:lang w:val="fr-FR"/>
        </w:rPr>
        <w:lastRenderedPageBreak/>
        <w:t>Ayant de l’expérience professionnelle à Madagascar ;</w:t>
      </w:r>
    </w:p>
    <w:p w14:paraId="51569A04" w14:textId="77777777" w:rsidR="00F53D87" w:rsidRPr="00F53D87" w:rsidRDefault="00F53D87" w:rsidP="00F53D87">
      <w:pPr>
        <w:numPr>
          <w:ilvl w:val="0"/>
          <w:numId w:val="37"/>
        </w:numPr>
        <w:suppressAutoHyphens/>
        <w:spacing w:line="360" w:lineRule="auto"/>
        <w:ind w:leftChars="-1" w:left="0" w:hangingChars="1" w:hanging="2"/>
        <w:jc w:val="both"/>
        <w:textDirection w:val="btLr"/>
        <w:textAlignment w:val="top"/>
        <w:outlineLvl w:val="0"/>
        <w:rPr>
          <w:sz w:val="22"/>
          <w:szCs w:val="22"/>
          <w:lang w:val="fr-FR"/>
        </w:rPr>
      </w:pPr>
      <w:r w:rsidRPr="00F53D87">
        <w:rPr>
          <w:sz w:val="22"/>
          <w:szCs w:val="22"/>
          <w:lang w:val="fr-FR"/>
        </w:rPr>
        <w:t>Ayant d’excellentes compétences de rédaction des rapports en français ;</w:t>
      </w:r>
    </w:p>
    <w:p w14:paraId="025F7E79" w14:textId="77777777" w:rsidR="00F53D87" w:rsidRPr="00F53D87" w:rsidRDefault="00F53D87" w:rsidP="00F53D87">
      <w:pPr>
        <w:numPr>
          <w:ilvl w:val="0"/>
          <w:numId w:val="37"/>
        </w:numPr>
        <w:suppressAutoHyphens/>
        <w:spacing w:line="360" w:lineRule="auto"/>
        <w:ind w:leftChars="-1" w:left="0" w:hangingChars="1" w:hanging="2"/>
        <w:jc w:val="both"/>
        <w:textDirection w:val="btLr"/>
        <w:textAlignment w:val="top"/>
        <w:outlineLvl w:val="0"/>
        <w:rPr>
          <w:sz w:val="22"/>
          <w:szCs w:val="22"/>
          <w:lang w:val="fr-FR"/>
        </w:rPr>
      </w:pPr>
      <w:r w:rsidRPr="00F53D87">
        <w:rPr>
          <w:sz w:val="22"/>
          <w:szCs w:val="22"/>
          <w:lang w:val="fr-FR"/>
        </w:rPr>
        <w:t>Ayant d’excellentes compétences dans la rédaction des documents de cadrage national.</w:t>
      </w:r>
    </w:p>
    <w:p w14:paraId="24839477" w14:textId="77777777" w:rsidR="00F53D87" w:rsidRPr="00F53D87" w:rsidRDefault="00F53D87" w:rsidP="00F53D87">
      <w:pPr>
        <w:pStyle w:val="Paragraphedeliste"/>
        <w:widowControl w:val="0"/>
        <w:ind w:left="0"/>
        <w:jc w:val="both"/>
        <w:rPr>
          <w:rFonts w:ascii="Times New Roman" w:hAnsi="Times New Roman" w:cs="Times New Roman"/>
          <w:u w:val="single"/>
        </w:rPr>
      </w:pPr>
    </w:p>
    <w:p w14:paraId="66E36F06" w14:textId="77777777" w:rsidR="00F53D87" w:rsidRPr="00F53D87" w:rsidRDefault="00F53D87" w:rsidP="00F53D87">
      <w:pPr>
        <w:pStyle w:val="Paragraphedeliste"/>
        <w:widowControl w:val="0"/>
        <w:ind w:left="0"/>
        <w:jc w:val="both"/>
        <w:rPr>
          <w:rFonts w:ascii="Times New Roman" w:hAnsi="Times New Roman" w:cs="Times New Roman"/>
          <w:u w:val="single"/>
        </w:rPr>
      </w:pPr>
      <w:r w:rsidRPr="00F53D87">
        <w:rPr>
          <w:rFonts w:ascii="Times New Roman" w:hAnsi="Times New Roman" w:cs="Times New Roman"/>
          <w:u w:val="single"/>
        </w:rPr>
        <w:t>Connaissances linguistiques :</w:t>
      </w:r>
    </w:p>
    <w:p w14:paraId="3E272933" w14:textId="77777777" w:rsidR="00F53D87" w:rsidRPr="00F53D87" w:rsidRDefault="00F53D87" w:rsidP="00F53D87">
      <w:pPr>
        <w:pStyle w:val="Paragraphedeliste"/>
        <w:widowControl w:val="0"/>
        <w:ind w:left="0"/>
        <w:jc w:val="both"/>
        <w:rPr>
          <w:rFonts w:ascii="Times New Roman" w:hAnsi="Times New Roman" w:cs="Times New Roman"/>
          <w:u w:val="single"/>
        </w:rPr>
      </w:pPr>
    </w:p>
    <w:p w14:paraId="7F645234" w14:textId="77777777" w:rsidR="00F53D87" w:rsidRPr="00F53D87" w:rsidRDefault="00F53D87" w:rsidP="00F53D87">
      <w:pPr>
        <w:rPr>
          <w:sz w:val="22"/>
          <w:szCs w:val="22"/>
          <w:lang w:val="fr-FR"/>
        </w:rPr>
      </w:pPr>
      <w:r w:rsidRPr="00F53D87">
        <w:rPr>
          <w:sz w:val="22"/>
          <w:szCs w:val="22"/>
          <w:lang w:val="fr-FR"/>
        </w:rPr>
        <w:t xml:space="preserve">Outre une parfaite maîtrise du Français, une connaissance en anglais (écrit et parlé) est vivement souhaitée.  </w:t>
      </w:r>
    </w:p>
    <w:p w14:paraId="46B29C70" w14:textId="77777777" w:rsidR="00F53D87" w:rsidRPr="00F53D87" w:rsidRDefault="00F53D87" w:rsidP="00F53D87">
      <w:pPr>
        <w:rPr>
          <w:b/>
          <w:sz w:val="22"/>
          <w:szCs w:val="22"/>
          <w:lang w:val="fr-FR"/>
        </w:rPr>
      </w:pPr>
    </w:p>
    <w:p w14:paraId="4D283ECB" w14:textId="77777777" w:rsidR="00F53D87" w:rsidRPr="00F53D87" w:rsidRDefault="00F53D87" w:rsidP="00F53D87">
      <w:pPr>
        <w:rPr>
          <w:rStyle w:val="hps"/>
          <w:sz w:val="22"/>
          <w:szCs w:val="22"/>
          <w:lang w:val="fr-FR"/>
        </w:rPr>
      </w:pPr>
    </w:p>
    <w:p w14:paraId="1BFDBDE0" w14:textId="77777777" w:rsidR="00F53D87" w:rsidRPr="00F53D87" w:rsidRDefault="00F53D87" w:rsidP="00F53D87">
      <w:pPr>
        <w:numPr>
          <w:ilvl w:val="0"/>
          <w:numId w:val="33"/>
        </w:numPr>
        <w:spacing w:after="240"/>
        <w:jc w:val="both"/>
        <w:rPr>
          <w:b/>
          <w:sz w:val="22"/>
          <w:szCs w:val="22"/>
          <w:lang w:val="fr-FR"/>
        </w:rPr>
      </w:pPr>
      <w:r w:rsidRPr="00F53D87">
        <w:rPr>
          <w:b/>
          <w:sz w:val="22"/>
          <w:szCs w:val="22"/>
          <w:lang w:val="fr-FR"/>
        </w:rPr>
        <w:t xml:space="preserve">Durée </w:t>
      </w:r>
    </w:p>
    <w:p w14:paraId="706A02D4" w14:textId="77777777" w:rsidR="00F53D87" w:rsidRPr="00F53D87" w:rsidRDefault="00F53D87" w:rsidP="00F53D87">
      <w:pPr>
        <w:jc w:val="both"/>
        <w:rPr>
          <w:rStyle w:val="hps"/>
          <w:sz w:val="22"/>
          <w:szCs w:val="22"/>
          <w:lang w:val="fr-FR"/>
        </w:rPr>
      </w:pPr>
      <w:r w:rsidRPr="00F53D87">
        <w:rPr>
          <w:rStyle w:val="hps"/>
          <w:sz w:val="22"/>
          <w:szCs w:val="22"/>
          <w:lang w:val="fr-FR"/>
        </w:rPr>
        <w:t xml:space="preserve">La mission dure 40 Homme-jours (étalés entre les mois de juin et octobre 2021). </w:t>
      </w:r>
    </w:p>
    <w:p w14:paraId="2DFB71A8" w14:textId="77777777" w:rsidR="00F53D87" w:rsidRPr="00F53D87" w:rsidRDefault="00F53D87" w:rsidP="00F53D87">
      <w:pPr>
        <w:jc w:val="both"/>
        <w:rPr>
          <w:rStyle w:val="hps"/>
          <w:sz w:val="22"/>
          <w:szCs w:val="22"/>
          <w:lang w:val="fr-FR"/>
        </w:rPr>
      </w:pPr>
    </w:p>
    <w:p w14:paraId="22441093" w14:textId="77777777" w:rsidR="00F53D87" w:rsidRPr="00F53D87" w:rsidRDefault="00F53D87" w:rsidP="00F53D87">
      <w:pPr>
        <w:jc w:val="both"/>
        <w:rPr>
          <w:sz w:val="22"/>
          <w:szCs w:val="22"/>
          <w:lang w:val="fr-FR"/>
        </w:rPr>
      </w:pPr>
    </w:p>
    <w:p w14:paraId="283CA960" w14:textId="77777777" w:rsidR="00F53D87" w:rsidRPr="00F53D87" w:rsidRDefault="00F53D87" w:rsidP="00F53D87">
      <w:pPr>
        <w:pStyle w:val="Paragraphedeliste"/>
        <w:numPr>
          <w:ilvl w:val="0"/>
          <w:numId w:val="33"/>
        </w:numPr>
        <w:spacing w:after="200" w:line="276" w:lineRule="auto"/>
        <w:rPr>
          <w:rFonts w:ascii="Times New Roman" w:hAnsi="Times New Roman" w:cs="Times New Roman"/>
          <w:b/>
        </w:rPr>
      </w:pPr>
      <w:r w:rsidRPr="00F53D87">
        <w:rPr>
          <w:rFonts w:ascii="Times New Roman" w:hAnsi="Times New Roman" w:cs="Times New Roman"/>
          <w:b/>
        </w:rPr>
        <w:t xml:space="preserve"> Soumission de candidature </w:t>
      </w:r>
    </w:p>
    <w:p w14:paraId="3A3A96C6" w14:textId="77777777" w:rsidR="00F53D87" w:rsidRPr="00F53D87" w:rsidRDefault="00F53D87" w:rsidP="00F53D87">
      <w:pPr>
        <w:jc w:val="both"/>
        <w:rPr>
          <w:sz w:val="22"/>
          <w:szCs w:val="22"/>
          <w:lang w:val="fr-FR"/>
        </w:rPr>
      </w:pPr>
      <w:r w:rsidRPr="00F53D87">
        <w:rPr>
          <w:sz w:val="22"/>
          <w:szCs w:val="22"/>
          <w:lang w:val="fr-FR"/>
        </w:rPr>
        <w:t xml:space="preserve">Les groupes de Consultants intéressés/cabinets internationaux ou nationaux sont invités à soumettre leurs dossiers de candidature constitués par </w:t>
      </w:r>
      <w:r w:rsidRPr="00F53D87">
        <w:rPr>
          <w:b/>
          <w:sz w:val="22"/>
          <w:szCs w:val="22"/>
          <w:u w:val="single"/>
          <w:lang w:val="fr-FR"/>
        </w:rPr>
        <w:t>une offre technique et financière séparée</w:t>
      </w:r>
      <w:r w:rsidRPr="00F53D87">
        <w:rPr>
          <w:sz w:val="22"/>
          <w:szCs w:val="22"/>
          <w:lang w:val="fr-FR"/>
        </w:rPr>
        <w:t xml:space="preserve">. </w:t>
      </w:r>
    </w:p>
    <w:p w14:paraId="74B70E08" w14:textId="77777777" w:rsidR="00F53D87" w:rsidRPr="00F53D87" w:rsidRDefault="00F53D87" w:rsidP="00F53D87">
      <w:pPr>
        <w:jc w:val="both"/>
        <w:rPr>
          <w:sz w:val="22"/>
          <w:szCs w:val="22"/>
          <w:lang w:val="fr-FR"/>
        </w:rPr>
      </w:pPr>
    </w:p>
    <w:p w14:paraId="2DA23C86" w14:textId="77777777" w:rsidR="00F53D87" w:rsidRPr="00F53D87" w:rsidRDefault="00F53D87" w:rsidP="00F53D87">
      <w:pPr>
        <w:jc w:val="both"/>
        <w:rPr>
          <w:sz w:val="22"/>
          <w:szCs w:val="22"/>
          <w:lang w:val="fr-FR"/>
        </w:rPr>
      </w:pPr>
      <w:r w:rsidRPr="00F53D87">
        <w:rPr>
          <w:sz w:val="22"/>
          <w:szCs w:val="22"/>
          <w:lang w:val="fr-FR"/>
        </w:rPr>
        <w:t>L’offre technique (pondérée à 70%) comportera :</w:t>
      </w:r>
    </w:p>
    <w:p w14:paraId="43F89EA5" w14:textId="77777777" w:rsidR="00F53D87" w:rsidRPr="00F53D87" w:rsidRDefault="00F53D87" w:rsidP="00F53D87">
      <w:pPr>
        <w:pStyle w:val="Paragraphedeliste"/>
        <w:numPr>
          <w:ilvl w:val="0"/>
          <w:numId w:val="30"/>
        </w:numPr>
        <w:spacing w:after="200" w:line="276" w:lineRule="auto"/>
        <w:rPr>
          <w:rFonts w:ascii="Times New Roman" w:hAnsi="Times New Roman" w:cs="Times New Roman"/>
        </w:rPr>
      </w:pPr>
      <w:r w:rsidRPr="00F53D87">
        <w:rPr>
          <w:rFonts w:ascii="Times New Roman" w:hAnsi="Times New Roman" w:cs="Times New Roman"/>
        </w:rPr>
        <w:t>Une lettre de soumission dûment signée</w:t>
      </w:r>
    </w:p>
    <w:p w14:paraId="33EB0219" w14:textId="77777777" w:rsidR="00F53D87" w:rsidRPr="00F53D87" w:rsidRDefault="00F53D87" w:rsidP="00F53D87">
      <w:pPr>
        <w:pStyle w:val="Paragraphedeliste"/>
        <w:numPr>
          <w:ilvl w:val="0"/>
          <w:numId w:val="30"/>
        </w:numPr>
        <w:spacing w:after="200" w:line="276" w:lineRule="auto"/>
        <w:rPr>
          <w:rFonts w:ascii="Times New Roman" w:hAnsi="Times New Roman" w:cs="Times New Roman"/>
        </w:rPr>
      </w:pPr>
      <w:r w:rsidRPr="00F53D87">
        <w:rPr>
          <w:rFonts w:ascii="Times New Roman" w:hAnsi="Times New Roman" w:cs="Times New Roman"/>
        </w:rPr>
        <w:t xml:space="preserve">Les curriculums vitae (CV) détaillés de tous les consultants composant l’équipe </w:t>
      </w:r>
    </w:p>
    <w:p w14:paraId="59BC50F9" w14:textId="77777777" w:rsidR="00F53D87" w:rsidRPr="00F53D87" w:rsidRDefault="00F53D87" w:rsidP="00F53D87">
      <w:pPr>
        <w:pStyle w:val="Paragraphedeliste"/>
        <w:numPr>
          <w:ilvl w:val="0"/>
          <w:numId w:val="30"/>
        </w:numPr>
        <w:spacing w:after="200" w:line="276" w:lineRule="auto"/>
        <w:rPr>
          <w:rFonts w:ascii="Times New Roman" w:hAnsi="Times New Roman" w:cs="Times New Roman"/>
        </w:rPr>
      </w:pPr>
      <w:r w:rsidRPr="00F53D87">
        <w:rPr>
          <w:rFonts w:ascii="Times New Roman" w:hAnsi="Times New Roman" w:cs="Times New Roman"/>
        </w:rPr>
        <w:t xml:space="preserve">Une note synthétique de compréhension du projet ; </w:t>
      </w:r>
    </w:p>
    <w:p w14:paraId="287B3CC5" w14:textId="77777777" w:rsidR="00F53D87" w:rsidRPr="00F53D87" w:rsidRDefault="00F53D87" w:rsidP="00F53D87">
      <w:pPr>
        <w:pStyle w:val="Paragraphedeliste"/>
        <w:numPr>
          <w:ilvl w:val="0"/>
          <w:numId w:val="30"/>
        </w:numPr>
        <w:spacing w:after="200" w:line="276" w:lineRule="auto"/>
        <w:rPr>
          <w:rFonts w:ascii="Times New Roman" w:hAnsi="Times New Roman" w:cs="Times New Roman"/>
        </w:rPr>
      </w:pPr>
      <w:r w:rsidRPr="00F53D87">
        <w:rPr>
          <w:rFonts w:ascii="Times New Roman" w:hAnsi="Times New Roman" w:cs="Times New Roman"/>
        </w:rPr>
        <w:t xml:space="preserve">Une description de l’approche et de la méthodologie ; </w:t>
      </w:r>
    </w:p>
    <w:p w14:paraId="1AD72304" w14:textId="77777777" w:rsidR="00F53D87" w:rsidRPr="00F53D87" w:rsidRDefault="00F53D87" w:rsidP="00F53D87">
      <w:pPr>
        <w:pStyle w:val="Paragraphedeliste"/>
        <w:numPr>
          <w:ilvl w:val="0"/>
          <w:numId w:val="30"/>
        </w:numPr>
        <w:spacing w:after="200" w:line="276" w:lineRule="auto"/>
        <w:rPr>
          <w:rFonts w:ascii="Times New Roman" w:hAnsi="Times New Roman" w:cs="Times New Roman"/>
        </w:rPr>
      </w:pPr>
      <w:r w:rsidRPr="00F53D87">
        <w:rPr>
          <w:rFonts w:ascii="Times New Roman" w:hAnsi="Times New Roman" w:cs="Times New Roman"/>
        </w:rPr>
        <w:t xml:space="preserve">Un plan de travail incluant un chronogramme prévisionnel mentionnant les différentes phases pour la production des livrables ;  </w:t>
      </w:r>
    </w:p>
    <w:p w14:paraId="4A6714F0" w14:textId="77777777" w:rsidR="00F53D87" w:rsidRPr="00F53D87" w:rsidRDefault="00F53D87" w:rsidP="00F53D87">
      <w:pPr>
        <w:pStyle w:val="Paragraphedeliste"/>
        <w:spacing w:after="200" w:line="276" w:lineRule="auto"/>
        <w:ind w:left="0"/>
        <w:rPr>
          <w:rFonts w:ascii="Times New Roman" w:hAnsi="Times New Roman" w:cs="Times New Roman"/>
        </w:rPr>
      </w:pPr>
      <w:r w:rsidRPr="00F53D87">
        <w:rPr>
          <w:rFonts w:ascii="Times New Roman" w:hAnsi="Times New Roman" w:cs="Times New Roman"/>
        </w:rPr>
        <w:t>L’offre financière (pondérée à 30%) inclura une ventilation détaillée des postes de dépenses (nombre de jours de travail par consultant, l’honoraire journalier et total de chaque consultant, et les frais divers...)</w:t>
      </w:r>
    </w:p>
    <w:p w14:paraId="6F9B15C6" w14:textId="77777777" w:rsidR="00F53D87" w:rsidRPr="00F53D87" w:rsidRDefault="00F53D87" w:rsidP="00F53D87">
      <w:pPr>
        <w:pStyle w:val="Paragraphedeliste"/>
        <w:spacing w:after="200" w:line="276" w:lineRule="auto"/>
        <w:ind w:left="0"/>
        <w:rPr>
          <w:rFonts w:ascii="Times New Roman" w:hAnsi="Times New Roman" w:cs="Times New Roman"/>
        </w:rPr>
      </w:pPr>
    </w:p>
    <w:p w14:paraId="2B9F3DEC" w14:textId="77777777" w:rsidR="00F53D87" w:rsidRPr="00F53D87" w:rsidRDefault="00F53D87" w:rsidP="00F53D87">
      <w:pPr>
        <w:pStyle w:val="Paragraphedeliste"/>
        <w:spacing w:after="200" w:line="276" w:lineRule="auto"/>
        <w:ind w:left="0"/>
        <w:rPr>
          <w:rFonts w:ascii="Times New Roman" w:hAnsi="Times New Roman" w:cs="Times New Roman"/>
        </w:rPr>
      </w:pPr>
      <w:r w:rsidRPr="00F53D87">
        <w:rPr>
          <w:rFonts w:ascii="Times New Roman" w:hAnsi="Times New Roman" w:cs="Times New Roman"/>
        </w:rPr>
        <w:t xml:space="preserve">A noter que les frais des ateliers et des acteurs participants seront pris en charge directement par le projet (et ne devront pas être inclus dans l’offre du prestataire). </w:t>
      </w:r>
    </w:p>
    <w:p w14:paraId="17175D48" w14:textId="77777777" w:rsidR="00F53D87" w:rsidRPr="00F53D87" w:rsidRDefault="00F53D87" w:rsidP="00F53D87">
      <w:pPr>
        <w:pStyle w:val="Paragraphedeliste"/>
        <w:spacing w:after="200" w:line="276" w:lineRule="auto"/>
        <w:ind w:left="0"/>
        <w:rPr>
          <w:rFonts w:ascii="Times New Roman" w:hAnsi="Times New Roman" w:cs="Times New Roman"/>
        </w:rPr>
      </w:pPr>
    </w:p>
    <w:p w14:paraId="76623EC3" w14:textId="77777777" w:rsidR="00F53D87" w:rsidRPr="00F53D87" w:rsidRDefault="00F53D87" w:rsidP="00F53D87">
      <w:pPr>
        <w:pStyle w:val="Paragraphedeliste"/>
        <w:spacing w:after="200" w:line="276" w:lineRule="auto"/>
        <w:ind w:left="0"/>
        <w:rPr>
          <w:rFonts w:ascii="Times New Roman" w:hAnsi="Times New Roman" w:cs="Times New Roman"/>
        </w:rPr>
      </w:pPr>
    </w:p>
    <w:p w14:paraId="2461D38C" w14:textId="77777777" w:rsidR="00866549" w:rsidRPr="00F53D87" w:rsidRDefault="00866549" w:rsidP="00866549">
      <w:pPr>
        <w:spacing w:line="276" w:lineRule="auto"/>
        <w:rPr>
          <w:sz w:val="22"/>
          <w:szCs w:val="22"/>
          <w:lang w:val="fr-FR"/>
        </w:rPr>
      </w:pPr>
    </w:p>
    <w:p w14:paraId="57FD5D34" w14:textId="77777777" w:rsidR="00866549" w:rsidRPr="00F53D87" w:rsidRDefault="00866549" w:rsidP="00866549">
      <w:pPr>
        <w:spacing w:line="276" w:lineRule="auto"/>
        <w:rPr>
          <w:sz w:val="22"/>
          <w:szCs w:val="22"/>
          <w:lang w:val="fr-FR"/>
        </w:rPr>
      </w:pPr>
    </w:p>
    <w:p w14:paraId="2DED7F57" w14:textId="77777777" w:rsidR="00866549" w:rsidRPr="00F53D87" w:rsidRDefault="00866549" w:rsidP="00866549">
      <w:pPr>
        <w:spacing w:line="276" w:lineRule="auto"/>
        <w:rPr>
          <w:sz w:val="22"/>
          <w:szCs w:val="22"/>
          <w:lang w:val="fr-FR"/>
        </w:rPr>
      </w:pPr>
    </w:p>
    <w:p w14:paraId="0B3AF238" w14:textId="77777777" w:rsidR="00866549" w:rsidRPr="00F53D87" w:rsidRDefault="00866549" w:rsidP="00866549">
      <w:pPr>
        <w:spacing w:line="276" w:lineRule="auto"/>
        <w:rPr>
          <w:sz w:val="22"/>
          <w:szCs w:val="22"/>
          <w:lang w:val="fr-FR"/>
        </w:rPr>
      </w:pPr>
    </w:p>
    <w:p w14:paraId="6F6AF800" w14:textId="77777777" w:rsidR="00866549" w:rsidRPr="00F53D87" w:rsidRDefault="00866549" w:rsidP="00866549">
      <w:pPr>
        <w:spacing w:line="276" w:lineRule="auto"/>
        <w:rPr>
          <w:sz w:val="22"/>
          <w:szCs w:val="22"/>
          <w:lang w:val="fr-FR"/>
        </w:rPr>
      </w:pPr>
    </w:p>
    <w:p w14:paraId="5729A917" w14:textId="77777777" w:rsidR="00866549" w:rsidRPr="00F53D87" w:rsidRDefault="00866549" w:rsidP="00866549">
      <w:pPr>
        <w:spacing w:line="276" w:lineRule="auto"/>
        <w:rPr>
          <w:vanish/>
          <w:sz w:val="22"/>
          <w:szCs w:val="22"/>
        </w:rPr>
      </w:pPr>
    </w:p>
    <w:p w14:paraId="1D284EFA" w14:textId="77777777" w:rsidR="00866549" w:rsidRPr="00F53D87" w:rsidRDefault="00866549" w:rsidP="00866549">
      <w:pPr>
        <w:spacing w:line="276" w:lineRule="auto"/>
        <w:rPr>
          <w:sz w:val="22"/>
          <w:szCs w:val="22"/>
          <w:lang w:val="fr-FR"/>
        </w:rPr>
      </w:pPr>
    </w:p>
    <w:p w14:paraId="0AA50D69" w14:textId="77777777" w:rsidR="002B6F1D" w:rsidRPr="00F53D87" w:rsidRDefault="002B6F1D" w:rsidP="002B6F1D">
      <w:pPr>
        <w:rPr>
          <w:sz w:val="22"/>
          <w:szCs w:val="22"/>
          <w:lang w:val="fr-FR"/>
        </w:rPr>
      </w:pPr>
    </w:p>
    <w:p w14:paraId="7900344E" w14:textId="77777777" w:rsidR="002B6F1D" w:rsidRPr="00F53D87" w:rsidRDefault="002B6F1D" w:rsidP="002B6F1D">
      <w:pPr>
        <w:rPr>
          <w:sz w:val="22"/>
          <w:szCs w:val="22"/>
          <w:lang w:val="fr-FR"/>
        </w:rPr>
      </w:pPr>
    </w:p>
    <w:p w14:paraId="64079612" w14:textId="77777777" w:rsidR="00F53D87" w:rsidRPr="00F53D87" w:rsidRDefault="002B6F1D" w:rsidP="0096570F">
      <w:pPr>
        <w:rPr>
          <w:sz w:val="22"/>
          <w:szCs w:val="22"/>
          <w:lang w:val="fr-FR"/>
        </w:rPr>
      </w:pPr>
      <w:r w:rsidRPr="00F53D87">
        <w:rPr>
          <w:sz w:val="22"/>
          <w:szCs w:val="22"/>
          <w:lang w:val="fr-FR"/>
        </w:rPr>
        <w:tab/>
      </w:r>
    </w:p>
    <w:p w14:paraId="5146B9D8" w14:textId="77777777" w:rsidR="00F53D87" w:rsidRPr="00F53D87" w:rsidRDefault="00F53D87">
      <w:pPr>
        <w:rPr>
          <w:sz w:val="22"/>
          <w:szCs w:val="22"/>
          <w:lang w:val="fr-FR"/>
        </w:rPr>
      </w:pPr>
      <w:r w:rsidRPr="00F53D87">
        <w:rPr>
          <w:sz w:val="22"/>
          <w:szCs w:val="22"/>
          <w:lang w:val="fr-FR"/>
        </w:rPr>
        <w:br w:type="page"/>
      </w:r>
    </w:p>
    <w:p w14:paraId="60294293" w14:textId="12152C07" w:rsidR="00904CF7" w:rsidRPr="00F53D87" w:rsidRDefault="00904CF7" w:rsidP="0096570F">
      <w:pPr>
        <w:rPr>
          <w:b/>
          <w:sz w:val="22"/>
          <w:szCs w:val="22"/>
          <w:lang w:val="fr-FR"/>
        </w:rPr>
      </w:pPr>
      <w:r w:rsidRPr="00F53D87">
        <w:rPr>
          <w:b/>
          <w:sz w:val="22"/>
          <w:szCs w:val="22"/>
          <w:lang w:val="fr-FR"/>
        </w:rPr>
        <w:lastRenderedPageBreak/>
        <w:t>Annex</w:t>
      </w:r>
      <w:r w:rsidR="002E472D" w:rsidRPr="00F53D87">
        <w:rPr>
          <w:b/>
          <w:sz w:val="22"/>
          <w:szCs w:val="22"/>
          <w:lang w:val="fr-FR"/>
        </w:rPr>
        <w:t>e</w:t>
      </w:r>
      <w:r w:rsidRPr="00F53D87">
        <w:rPr>
          <w:b/>
          <w:sz w:val="22"/>
          <w:szCs w:val="22"/>
          <w:lang w:val="fr-FR"/>
        </w:rPr>
        <w:t xml:space="preserve"> 2</w:t>
      </w:r>
    </w:p>
    <w:p w14:paraId="29EBE8F4" w14:textId="77777777" w:rsidR="00904CF7" w:rsidRPr="00F53D87" w:rsidRDefault="00904CF7" w:rsidP="00904CF7">
      <w:pPr>
        <w:jc w:val="right"/>
        <w:rPr>
          <w:sz w:val="22"/>
          <w:szCs w:val="22"/>
          <w:lang w:val="fr-FR"/>
        </w:rPr>
      </w:pPr>
    </w:p>
    <w:p w14:paraId="5A54B387" w14:textId="77777777" w:rsidR="00904CF7" w:rsidRPr="00F53D87" w:rsidRDefault="00904CF7" w:rsidP="00904CF7">
      <w:pPr>
        <w:jc w:val="center"/>
        <w:rPr>
          <w:b/>
          <w:sz w:val="22"/>
          <w:szCs w:val="22"/>
          <w:lang w:val="fr-FR"/>
        </w:rPr>
      </w:pPr>
      <w:r w:rsidRPr="00F53D87">
        <w:rPr>
          <w:b/>
          <w:sz w:val="22"/>
          <w:szCs w:val="22"/>
          <w:lang w:val="fr-FR"/>
        </w:rPr>
        <w:t>FORM</w:t>
      </w:r>
      <w:r w:rsidR="002E472D" w:rsidRPr="00F53D87">
        <w:rPr>
          <w:b/>
          <w:sz w:val="22"/>
          <w:szCs w:val="22"/>
          <w:lang w:val="fr-FR"/>
        </w:rPr>
        <w:t>ULAIRE DE</w:t>
      </w:r>
      <w:r w:rsidR="0044148F" w:rsidRPr="00F53D87">
        <w:rPr>
          <w:b/>
          <w:sz w:val="22"/>
          <w:szCs w:val="22"/>
          <w:lang w:val="fr-FR"/>
        </w:rPr>
        <w:t xml:space="preserve"> PRESENTATION</w:t>
      </w:r>
      <w:r w:rsidR="002E472D" w:rsidRPr="00F53D87">
        <w:rPr>
          <w:b/>
          <w:sz w:val="22"/>
          <w:szCs w:val="22"/>
          <w:lang w:val="fr-FR"/>
        </w:rPr>
        <w:t xml:space="preserve"> DE LA SOUMISSION DU PRESTATAIRE DE SERVICES</w:t>
      </w:r>
      <w:r w:rsidRPr="00F53D87">
        <w:rPr>
          <w:rStyle w:val="Appelnotedebasdep"/>
          <w:b/>
          <w:sz w:val="22"/>
          <w:szCs w:val="22"/>
          <w:lang w:val="fr-FR"/>
        </w:rPr>
        <w:footnoteReference w:id="7"/>
      </w:r>
    </w:p>
    <w:p w14:paraId="7E78288B" w14:textId="77777777" w:rsidR="00904CF7" w:rsidRPr="00F53D87" w:rsidRDefault="00904CF7" w:rsidP="00904CF7">
      <w:pPr>
        <w:jc w:val="center"/>
        <w:rPr>
          <w:b/>
          <w:i/>
          <w:color w:val="FF0000"/>
          <w:sz w:val="22"/>
          <w:szCs w:val="22"/>
          <w:lang w:val="fr-FR"/>
        </w:rPr>
      </w:pPr>
    </w:p>
    <w:p w14:paraId="62B848EA" w14:textId="77777777" w:rsidR="00904CF7" w:rsidRPr="00F53D87" w:rsidRDefault="00904CF7" w:rsidP="00904CF7">
      <w:pPr>
        <w:jc w:val="center"/>
        <w:rPr>
          <w:b/>
          <w:i/>
          <w:color w:val="FF0000"/>
          <w:sz w:val="22"/>
          <w:szCs w:val="22"/>
          <w:lang w:val="fr-FR"/>
        </w:rPr>
      </w:pPr>
      <w:r w:rsidRPr="00F53D87">
        <w:rPr>
          <w:b/>
          <w:i/>
          <w:color w:val="FF0000"/>
          <w:sz w:val="22"/>
          <w:szCs w:val="22"/>
          <w:lang w:val="fr-FR"/>
        </w:rPr>
        <w:t>(</w:t>
      </w:r>
      <w:r w:rsidR="0044148F" w:rsidRPr="00F53D87">
        <w:rPr>
          <w:b/>
          <w:i/>
          <w:color w:val="FF0000"/>
          <w:sz w:val="22"/>
          <w:szCs w:val="22"/>
          <w:lang w:val="fr-FR"/>
        </w:rPr>
        <w:t>Le présent formulaire doit être soumis uniquement sur le papier à en-tête officiel du prestataire de services</w:t>
      </w:r>
      <w:r w:rsidRPr="00F53D87">
        <w:rPr>
          <w:rStyle w:val="Appelnotedebasdep"/>
          <w:b/>
          <w:i/>
          <w:color w:val="FF0000"/>
          <w:sz w:val="22"/>
          <w:szCs w:val="22"/>
          <w:lang w:val="fr-FR"/>
        </w:rPr>
        <w:footnoteReference w:id="8"/>
      </w:r>
      <w:r w:rsidRPr="00F53D87">
        <w:rPr>
          <w:b/>
          <w:i/>
          <w:color w:val="FF0000"/>
          <w:sz w:val="22"/>
          <w:szCs w:val="22"/>
          <w:lang w:val="fr-FR"/>
        </w:rPr>
        <w:t>)</w:t>
      </w:r>
    </w:p>
    <w:p w14:paraId="52D232EA" w14:textId="77777777" w:rsidR="00904CF7" w:rsidRPr="00F53D87" w:rsidRDefault="00904CF7" w:rsidP="00904CF7">
      <w:pPr>
        <w:pBdr>
          <w:bottom w:val="single" w:sz="6" w:space="1" w:color="auto"/>
        </w:pBdr>
        <w:jc w:val="center"/>
        <w:rPr>
          <w:b/>
          <w:sz w:val="22"/>
          <w:szCs w:val="22"/>
          <w:lang w:val="fr-FR"/>
        </w:rPr>
      </w:pPr>
    </w:p>
    <w:p w14:paraId="64F82927" w14:textId="77777777" w:rsidR="00904CF7" w:rsidRPr="00F53D87" w:rsidRDefault="00904CF7" w:rsidP="00904CF7">
      <w:pPr>
        <w:jc w:val="center"/>
        <w:rPr>
          <w:b/>
          <w:sz w:val="22"/>
          <w:szCs w:val="22"/>
          <w:lang w:val="fr-FR"/>
        </w:rPr>
      </w:pPr>
    </w:p>
    <w:p w14:paraId="1F4F9775" w14:textId="77777777" w:rsidR="00904CF7" w:rsidRPr="00F53D87" w:rsidRDefault="00904CF7" w:rsidP="00904CF7">
      <w:pPr>
        <w:jc w:val="right"/>
        <w:rPr>
          <w:color w:val="FF0000"/>
          <w:sz w:val="22"/>
          <w:szCs w:val="22"/>
          <w:lang w:val="fr-FR"/>
        </w:rPr>
      </w:pPr>
      <w:r w:rsidRPr="00F53D87">
        <w:rPr>
          <w:color w:val="FF0000"/>
          <w:sz w:val="22"/>
          <w:szCs w:val="22"/>
          <w:lang w:val="fr-FR"/>
        </w:rPr>
        <w:t>[</w:t>
      </w:r>
      <w:proofErr w:type="gramStart"/>
      <w:r w:rsidRPr="00F53D87">
        <w:rPr>
          <w:color w:val="FF0000"/>
          <w:sz w:val="22"/>
          <w:szCs w:val="22"/>
          <w:lang w:val="fr-FR"/>
        </w:rPr>
        <w:t>ins</w:t>
      </w:r>
      <w:r w:rsidR="00F41385" w:rsidRPr="00F53D87">
        <w:rPr>
          <w:color w:val="FF0000"/>
          <w:sz w:val="22"/>
          <w:szCs w:val="22"/>
          <w:lang w:val="fr-FR"/>
        </w:rPr>
        <w:t>érez</w:t>
      </w:r>
      <w:proofErr w:type="gramEnd"/>
      <w:r w:rsidR="00F41385" w:rsidRPr="00F53D87">
        <w:rPr>
          <w:color w:val="FF0000"/>
          <w:sz w:val="22"/>
          <w:szCs w:val="22"/>
          <w:lang w:val="fr-FR"/>
        </w:rPr>
        <w:t xml:space="preserve"> le lieu et la date</w:t>
      </w:r>
      <w:r w:rsidRPr="00F53D87">
        <w:rPr>
          <w:color w:val="FF0000"/>
          <w:sz w:val="22"/>
          <w:szCs w:val="22"/>
          <w:lang w:val="fr-FR"/>
        </w:rPr>
        <w:t>]</w:t>
      </w:r>
    </w:p>
    <w:p w14:paraId="4B72389F" w14:textId="77777777" w:rsidR="00904CF7" w:rsidRPr="00F53D87" w:rsidRDefault="00904CF7" w:rsidP="00904CF7">
      <w:pPr>
        <w:pStyle w:val="En-tte"/>
        <w:tabs>
          <w:tab w:val="clear" w:pos="4320"/>
          <w:tab w:val="clear" w:pos="8640"/>
        </w:tabs>
        <w:rPr>
          <w:sz w:val="22"/>
          <w:szCs w:val="22"/>
          <w:lang w:val="fr-FR" w:eastAsia="it-IT"/>
        </w:rPr>
      </w:pPr>
    </w:p>
    <w:p w14:paraId="77F312C9" w14:textId="77777777" w:rsidR="00904CF7" w:rsidRPr="00F53D87" w:rsidRDefault="00F41385" w:rsidP="00904CF7">
      <w:pPr>
        <w:rPr>
          <w:sz w:val="22"/>
          <w:szCs w:val="22"/>
          <w:lang w:val="fr-FR"/>
        </w:rPr>
      </w:pPr>
      <w:r w:rsidRPr="00F53D87">
        <w:rPr>
          <w:sz w:val="22"/>
          <w:szCs w:val="22"/>
          <w:lang w:val="fr-FR"/>
        </w:rPr>
        <w:t>A :</w:t>
      </w:r>
      <w:r w:rsidR="00904CF7" w:rsidRPr="00F53D87">
        <w:rPr>
          <w:sz w:val="22"/>
          <w:szCs w:val="22"/>
          <w:lang w:val="fr-FR"/>
        </w:rPr>
        <w:tab/>
      </w:r>
      <w:r w:rsidR="00904CF7" w:rsidRPr="00F53D87">
        <w:rPr>
          <w:color w:val="FF0000"/>
          <w:sz w:val="22"/>
          <w:szCs w:val="22"/>
          <w:lang w:val="fr-FR"/>
        </w:rPr>
        <w:t>[</w:t>
      </w:r>
      <w:r w:rsidR="00904CF7" w:rsidRPr="00F53D87">
        <w:rPr>
          <w:i/>
          <w:color w:val="FF0000"/>
          <w:sz w:val="22"/>
          <w:szCs w:val="22"/>
          <w:lang w:val="fr-FR"/>
        </w:rPr>
        <w:t>ins</w:t>
      </w:r>
      <w:r w:rsidRPr="00F53D87">
        <w:rPr>
          <w:i/>
          <w:color w:val="FF0000"/>
          <w:sz w:val="22"/>
          <w:szCs w:val="22"/>
          <w:lang w:val="fr-FR"/>
        </w:rPr>
        <w:t>ér</w:t>
      </w:r>
      <w:r w:rsidR="00770252" w:rsidRPr="00F53D87">
        <w:rPr>
          <w:i/>
          <w:color w:val="FF0000"/>
          <w:sz w:val="22"/>
          <w:szCs w:val="22"/>
          <w:lang w:val="fr-FR"/>
        </w:rPr>
        <w:t>ez</w:t>
      </w:r>
      <w:r w:rsidRPr="00F53D87">
        <w:rPr>
          <w:i/>
          <w:color w:val="FF0000"/>
          <w:sz w:val="22"/>
          <w:szCs w:val="22"/>
          <w:lang w:val="fr-FR"/>
        </w:rPr>
        <w:t xml:space="preserve"> le nom et l’adresse du </w:t>
      </w:r>
      <w:proofErr w:type="spellStart"/>
      <w:r w:rsidRPr="00F53D87">
        <w:rPr>
          <w:i/>
          <w:color w:val="FF0000"/>
          <w:sz w:val="22"/>
          <w:szCs w:val="22"/>
          <w:lang w:val="fr-FR"/>
        </w:rPr>
        <w:t>coordonateur</w:t>
      </w:r>
      <w:proofErr w:type="spellEnd"/>
      <w:r w:rsidRPr="00F53D87">
        <w:rPr>
          <w:i/>
          <w:color w:val="FF0000"/>
          <w:sz w:val="22"/>
          <w:szCs w:val="22"/>
          <w:lang w:val="fr-FR"/>
        </w:rPr>
        <w:t xml:space="preserve"> du PNUD</w:t>
      </w:r>
      <w:r w:rsidR="00904CF7" w:rsidRPr="00F53D87">
        <w:rPr>
          <w:i/>
          <w:color w:val="FF0000"/>
          <w:sz w:val="22"/>
          <w:szCs w:val="22"/>
          <w:lang w:val="fr-FR"/>
        </w:rPr>
        <w:t>]</w:t>
      </w:r>
    </w:p>
    <w:p w14:paraId="43249FDB" w14:textId="77777777" w:rsidR="00904CF7" w:rsidRPr="00F53D87" w:rsidRDefault="00904CF7" w:rsidP="00904CF7">
      <w:pPr>
        <w:rPr>
          <w:sz w:val="22"/>
          <w:szCs w:val="22"/>
          <w:lang w:val="fr-FR"/>
        </w:rPr>
      </w:pPr>
    </w:p>
    <w:p w14:paraId="6F1571B1" w14:textId="77777777" w:rsidR="00904CF7" w:rsidRPr="00F53D87" w:rsidRDefault="005470EB" w:rsidP="00904CF7">
      <w:pPr>
        <w:rPr>
          <w:sz w:val="22"/>
          <w:szCs w:val="22"/>
          <w:lang w:val="fr-FR"/>
        </w:rPr>
      </w:pPr>
      <w:r w:rsidRPr="00F53D87">
        <w:rPr>
          <w:sz w:val="22"/>
          <w:szCs w:val="22"/>
          <w:lang w:val="fr-FR"/>
        </w:rPr>
        <w:t>Chère Madame/Cher Monsieur,</w:t>
      </w:r>
    </w:p>
    <w:p w14:paraId="24B78B0A" w14:textId="77777777" w:rsidR="00904CF7" w:rsidRPr="00F53D87" w:rsidRDefault="00904CF7" w:rsidP="00904CF7">
      <w:pPr>
        <w:rPr>
          <w:sz w:val="22"/>
          <w:szCs w:val="22"/>
          <w:lang w:val="fr-FR"/>
        </w:rPr>
      </w:pPr>
    </w:p>
    <w:p w14:paraId="305DBC4D" w14:textId="77777777" w:rsidR="00904CF7" w:rsidRPr="00F53D87" w:rsidRDefault="00DA4662" w:rsidP="00DA4662">
      <w:pPr>
        <w:spacing w:before="120"/>
        <w:ind w:right="630" w:firstLine="720"/>
        <w:jc w:val="both"/>
        <w:rPr>
          <w:snapToGrid w:val="0"/>
          <w:sz w:val="22"/>
          <w:szCs w:val="22"/>
          <w:lang w:val="fr-FR"/>
        </w:rPr>
      </w:pPr>
      <w:r w:rsidRPr="00F53D87">
        <w:rPr>
          <w:snapToGrid w:val="0"/>
          <w:sz w:val="22"/>
          <w:szCs w:val="22"/>
          <w:lang w:val="fr-FR"/>
        </w:rPr>
        <w:t xml:space="preserve">Le prestataire de services soussigné accepte par les présentes de fournir les prestations suivantes au PNUD conformément aux exigences définies dans la RFP en date du </w:t>
      </w:r>
      <w:r w:rsidR="00904CF7" w:rsidRPr="00F53D87">
        <w:rPr>
          <w:i/>
          <w:snapToGrid w:val="0"/>
          <w:color w:val="FF0000"/>
          <w:sz w:val="22"/>
          <w:szCs w:val="22"/>
          <w:lang w:val="fr-FR"/>
        </w:rPr>
        <w:t>[</w:t>
      </w:r>
      <w:r w:rsidRPr="00F53D87">
        <w:rPr>
          <w:i/>
          <w:snapToGrid w:val="0"/>
          <w:color w:val="FF0000"/>
          <w:sz w:val="22"/>
          <w:szCs w:val="22"/>
          <w:lang w:val="fr-FR"/>
        </w:rPr>
        <w:t>précisez la date</w:t>
      </w:r>
      <w:r w:rsidR="00904CF7" w:rsidRPr="00F53D87">
        <w:rPr>
          <w:i/>
          <w:snapToGrid w:val="0"/>
          <w:color w:val="FF0000"/>
          <w:sz w:val="22"/>
          <w:szCs w:val="22"/>
          <w:lang w:val="fr-FR"/>
        </w:rPr>
        <w:t>]</w:t>
      </w:r>
      <w:r w:rsidR="00904CF7" w:rsidRPr="00F53D87">
        <w:rPr>
          <w:snapToGrid w:val="0"/>
          <w:sz w:val="22"/>
          <w:szCs w:val="22"/>
          <w:lang w:val="fr-FR"/>
        </w:rPr>
        <w:t xml:space="preserve"> </w:t>
      </w:r>
      <w:r w:rsidR="00A07ADB" w:rsidRPr="00F53D87">
        <w:rPr>
          <w:snapToGrid w:val="0"/>
          <w:sz w:val="22"/>
          <w:szCs w:val="22"/>
          <w:lang w:val="fr-FR"/>
        </w:rPr>
        <w:t>et dans</w:t>
      </w:r>
      <w:r w:rsidR="00B039BC" w:rsidRPr="00F53D87">
        <w:rPr>
          <w:snapToGrid w:val="0"/>
          <w:sz w:val="22"/>
          <w:szCs w:val="22"/>
          <w:lang w:val="fr-FR"/>
        </w:rPr>
        <w:t xml:space="preserve"> l’ensemble de ses annexes</w:t>
      </w:r>
      <w:r w:rsidR="00904CF7" w:rsidRPr="00F53D87">
        <w:rPr>
          <w:snapToGrid w:val="0"/>
          <w:sz w:val="22"/>
          <w:szCs w:val="22"/>
          <w:lang w:val="fr-FR"/>
        </w:rPr>
        <w:t xml:space="preserve">, </w:t>
      </w:r>
      <w:r w:rsidR="00B039BC" w:rsidRPr="00F53D87">
        <w:rPr>
          <w:snapToGrid w:val="0"/>
          <w:sz w:val="22"/>
          <w:szCs w:val="22"/>
          <w:lang w:val="fr-FR"/>
        </w:rPr>
        <w:t xml:space="preserve">ainsi qu’aux dispositions des conditions </w:t>
      </w:r>
      <w:r w:rsidR="00D60D6D" w:rsidRPr="00F53D87">
        <w:rPr>
          <w:snapToGrid w:val="0"/>
          <w:sz w:val="22"/>
          <w:szCs w:val="22"/>
          <w:lang w:val="fr-FR"/>
        </w:rPr>
        <w:t xml:space="preserve">contractuelles </w:t>
      </w:r>
      <w:r w:rsidR="00B039BC" w:rsidRPr="00F53D87">
        <w:rPr>
          <w:snapToGrid w:val="0"/>
          <w:sz w:val="22"/>
          <w:szCs w:val="22"/>
          <w:lang w:val="fr-FR"/>
        </w:rPr>
        <w:t>générales du PNUD.</w:t>
      </w:r>
    </w:p>
    <w:p w14:paraId="170D9C42" w14:textId="77777777" w:rsidR="00904CF7" w:rsidRPr="00F53D87" w:rsidRDefault="00904CF7" w:rsidP="00904CF7">
      <w:pPr>
        <w:spacing w:before="120"/>
        <w:ind w:right="630" w:firstLine="720"/>
        <w:jc w:val="both"/>
        <w:rPr>
          <w:snapToGrid w:val="0"/>
          <w:sz w:val="22"/>
          <w:szCs w:val="22"/>
          <w:lang w:val="fr-FR"/>
        </w:rPr>
      </w:pPr>
    </w:p>
    <w:p w14:paraId="003051FE" w14:textId="77777777" w:rsidR="00904CF7" w:rsidRPr="00F53D87" w:rsidRDefault="00904CF7" w:rsidP="00904CF7">
      <w:pPr>
        <w:pStyle w:val="ColorfulList-Accent11"/>
        <w:numPr>
          <w:ilvl w:val="0"/>
          <w:numId w:val="2"/>
        </w:numPr>
        <w:spacing w:line="240" w:lineRule="auto"/>
        <w:ind w:left="540" w:hanging="540"/>
        <w:rPr>
          <w:b/>
          <w:snapToGrid w:val="0"/>
          <w:szCs w:val="22"/>
          <w:lang w:val="fr-FR"/>
        </w:rPr>
      </w:pPr>
      <w:r w:rsidRPr="00F53D87">
        <w:rPr>
          <w:b/>
          <w:snapToGrid w:val="0"/>
          <w:szCs w:val="22"/>
          <w:lang w:val="fr-FR"/>
        </w:rPr>
        <w:t xml:space="preserve">Qualifications </w:t>
      </w:r>
      <w:r w:rsidR="00D60D6D" w:rsidRPr="00F53D87">
        <w:rPr>
          <w:b/>
          <w:snapToGrid w:val="0"/>
          <w:szCs w:val="22"/>
          <w:lang w:val="fr-FR"/>
        </w:rPr>
        <w:t>du prestataire de services</w:t>
      </w:r>
    </w:p>
    <w:p w14:paraId="58C631B9" w14:textId="77777777" w:rsidR="00904CF7" w:rsidRPr="00F53D87" w:rsidRDefault="00904CF7" w:rsidP="00904CF7">
      <w:pPr>
        <w:pStyle w:val="ColorfulList-Accent11"/>
        <w:spacing w:line="240" w:lineRule="auto"/>
        <w:ind w:left="630"/>
        <w:rPr>
          <w:b/>
          <w:snapToGrid w:val="0"/>
          <w:szCs w:val="22"/>
          <w:lang w:val="fr-FR"/>
        </w:rPr>
      </w:pPr>
    </w:p>
    <w:p w14:paraId="466E65BE" w14:textId="77777777" w:rsidR="00904CF7" w:rsidRPr="00F53D87" w:rsidRDefault="00904CF7" w:rsidP="00904CF7">
      <w:pPr>
        <w:pStyle w:val="ColorfulList-Accent11"/>
        <w:pBdr>
          <w:top w:val="single" w:sz="4" w:space="1" w:color="auto"/>
          <w:left w:val="single" w:sz="4" w:space="4" w:color="auto"/>
          <w:bottom w:val="single" w:sz="4" w:space="1" w:color="auto"/>
          <w:right w:val="single" w:sz="4" w:space="4" w:color="auto"/>
        </w:pBdr>
        <w:spacing w:line="240" w:lineRule="auto"/>
        <w:ind w:left="630"/>
        <w:rPr>
          <w:b/>
          <w:snapToGrid w:val="0"/>
          <w:szCs w:val="22"/>
          <w:lang w:val="fr-FR"/>
        </w:rPr>
      </w:pPr>
    </w:p>
    <w:p w14:paraId="14420297" w14:textId="77777777" w:rsidR="00904CF7" w:rsidRPr="00F53D87" w:rsidRDefault="00D07CB3" w:rsidP="00904CF7">
      <w:pPr>
        <w:pStyle w:val="ColorfulList-Accent11"/>
        <w:pBdr>
          <w:top w:val="single" w:sz="4" w:space="1" w:color="auto"/>
          <w:left w:val="single" w:sz="4" w:space="4" w:color="auto"/>
          <w:bottom w:val="single" w:sz="4" w:space="1" w:color="auto"/>
          <w:right w:val="single" w:sz="4" w:space="4" w:color="auto"/>
        </w:pBdr>
        <w:spacing w:line="240" w:lineRule="auto"/>
        <w:ind w:left="630"/>
        <w:rPr>
          <w:i/>
          <w:snapToGrid w:val="0"/>
          <w:szCs w:val="22"/>
          <w:lang w:val="fr-FR"/>
        </w:rPr>
      </w:pPr>
      <w:r w:rsidRPr="00F53D87">
        <w:rPr>
          <w:i/>
          <w:snapToGrid w:val="0"/>
          <w:szCs w:val="22"/>
          <w:lang w:val="fr-FR"/>
        </w:rPr>
        <w:t>Le prestataire de services doit décrire et expliquer les raisons pour lesquelles il est le mieux à même de répondre aux exigences du PNUD en indiquant ce qui suit :</w:t>
      </w:r>
    </w:p>
    <w:p w14:paraId="436A2928" w14:textId="77777777" w:rsidR="00904CF7" w:rsidRPr="00F53D87" w:rsidRDefault="00904CF7" w:rsidP="00904CF7">
      <w:pPr>
        <w:pStyle w:val="ColorfulList-Accent11"/>
        <w:pBdr>
          <w:top w:val="single" w:sz="4" w:space="1" w:color="auto"/>
          <w:left w:val="single" w:sz="4" w:space="4" w:color="auto"/>
          <w:bottom w:val="single" w:sz="4" w:space="1" w:color="auto"/>
          <w:right w:val="single" w:sz="4" w:space="4" w:color="auto"/>
        </w:pBdr>
        <w:spacing w:line="240" w:lineRule="auto"/>
        <w:ind w:left="630"/>
        <w:rPr>
          <w:i/>
          <w:snapToGrid w:val="0"/>
          <w:szCs w:val="22"/>
          <w:lang w:val="fr-FR"/>
        </w:rPr>
      </w:pPr>
    </w:p>
    <w:p w14:paraId="5AB9B640" w14:textId="77777777" w:rsidR="00904CF7" w:rsidRPr="00F53D87" w:rsidRDefault="00904CF7"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i/>
          <w:snapToGrid w:val="0"/>
          <w:szCs w:val="22"/>
          <w:lang w:val="fr-FR"/>
        </w:rPr>
      </w:pPr>
      <w:r w:rsidRPr="00F53D87">
        <w:rPr>
          <w:i/>
          <w:snapToGrid w:val="0"/>
          <w:szCs w:val="22"/>
          <w:lang w:val="fr-FR"/>
        </w:rPr>
        <w:t>Profile – d</w:t>
      </w:r>
      <w:r w:rsidR="00334B24" w:rsidRPr="00F53D87">
        <w:rPr>
          <w:i/>
          <w:snapToGrid w:val="0"/>
          <w:szCs w:val="22"/>
          <w:lang w:val="fr-FR"/>
        </w:rPr>
        <w:t>écrivant la nature de l’activité, le domaine d’expertise, les licences, certifications, accréditation</w:t>
      </w:r>
      <w:r w:rsidR="00A07ADB" w:rsidRPr="00F53D87">
        <w:rPr>
          <w:i/>
          <w:snapToGrid w:val="0"/>
          <w:szCs w:val="22"/>
          <w:lang w:val="fr-FR"/>
        </w:rPr>
        <w:t>s</w:t>
      </w:r>
      <w:r w:rsidR="00334B24" w:rsidRPr="00F53D87">
        <w:rPr>
          <w:i/>
          <w:snapToGrid w:val="0"/>
          <w:szCs w:val="22"/>
          <w:lang w:val="fr-FR"/>
        </w:rPr>
        <w:t> ;</w:t>
      </w:r>
    </w:p>
    <w:p w14:paraId="2191A379" w14:textId="77777777" w:rsidR="00904CF7" w:rsidRPr="00F53D87" w:rsidRDefault="00334B24"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i/>
          <w:snapToGrid w:val="0"/>
          <w:szCs w:val="22"/>
          <w:lang w:val="fr-FR"/>
        </w:rPr>
      </w:pPr>
      <w:r w:rsidRPr="00F53D87">
        <w:rPr>
          <w:i/>
          <w:snapToGrid w:val="0"/>
          <w:szCs w:val="22"/>
          <w:lang w:val="fr-FR"/>
        </w:rPr>
        <w:t>Licences commerciales – documents d’immatriculation, attestation du paiement des impôts, etc. ;</w:t>
      </w:r>
    </w:p>
    <w:p w14:paraId="6B3913D9" w14:textId="77777777" w:rsidR="00904CF7" w:rsidRPr="00F53D87" w:rsidRDefault="00334B24"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Cs w:val="22"/>
          <w:lang w:val="fr-FR"/>
        </w:rPr>
      </w:pPr>
      <w:r w:rsidRPr="00F53D87">
        <w:rPr>
          <w:i/>
          <w:snapToGrid w:val="0"/>
          <w:szCs w:val="22"/>
          <w:lang w:val="fr-FR"/>
        </w:rPr>
        <w:t>Etats financiers vérifiés les plus récents – état des résultat et bilan pour témoigner de sa stabilité financière, de s</w:t>
      </w:r>
      <w:r w:rsidR="00465C5F" w:rsidRPr="00F53D87">
        <w:rPr>
          <w:i/>
          <w:snapToGrid w:val="0"/>
          <w:szCs w:val="22"/>
          <w:lang w:val="fr-FR"/>
        </w:rPr>
        <w:t>a</w:t>
      </w:r>
      <w:r w:rsidRPr="00F53D87">
        <w:rPr>
          <w:i/>
          <w:snapToGrid w:val="0"/>
          <w:szCs w:val="22"/>
          <w:lang w:val="fr-FR"/>
        </w:rPr>
        <w:t xml:space="preserve"> liquidité, de sa solvabilité et de sa réputation sur le marché, etc. ;</w:t>
      </w:r>
    </w:p>
    <w:p w14:paraId="07BB6332" w14:textId="77777777" w:rsidR="00904CF7" w:rsidRPr="00F53D87" w:rsidRDefault="00465C5F"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Cs w:val="22"/>
          <w:lang w:val="fr-FR"/>
        </w:rPr>
      </w:pPr>
      <w:r w:rsidRPr="00F53D87">
        <w:rPr>
          <w:i/>
          <w:snapToGrid w:val="0"/>
          <w:szCs w:val="22"/>
          <w:lang w:val="fr-FR"/>
        </w:rPr>
        <w:t>Antécédents</w:t>
      </w:r>
      <w:r w:rsidR="00904CF7" w:rsidRPr="00F53D87">
        <w:rPr>
          <w:i/>
          <w:snapToGrid w:val="0"/>
          <w:szCs w:val="22"/>
          <w:lang w:val="fr-FR"/>
        </w:rPr>
        <w:t xml:space="preserve"> – list</w:t>
      </w:r>
      <w:r w:rsidRPr="00F53D87">
        <w:rPr>
          <w:i/>
          <w:snapToGrid w:val="0"/>
          <w:szCs w:val="22"/>
          <w:lang w:val="fr-FR"/>
        </w:rPr>
        <w:t>e des clients ayant bénéficié de prestations similaire</w:t>
      </w:r>
      <w:r w:rsidR="00A07ADB" w:rsidRPr="00F53D87">
        <w:rPr>
          <w:i/>
          <w:snapToGrid w:val="0"/>
          <w:szCs w:val="22"/>
          <w:lang w:val="fr-FR"/>
        </w:rPr>
        <w:t>s</w:t>
      </w:r>
      <w:r w:rsidRPr="00F53D87">
        <w:rPr>
          <w:i/>
          <w:snapToGrid w:val="0"/>
          <w:szCs w:val="22"/>
          <w:lang w:val="fr-FR"/>
        </w:rPr>
        <w:t xml:space="preserve"> à celles que demande le PNUD</w:t>
      </w:r>
      <w:r w:rsidR="00904CF7" w:rsidRPr="00F53D87">
        <w:rPr>
          <w:i/>
          <w:snapToGrid w:val="0"/>
          <w:szCs w:val="22"/>
          <w:lang w:val="fr-FR"/>
        </w:rPr>
        <w:t xml:space="preserve">, </w:t>
      </w:r>
      <w:r w:rsidRPr="00F53D87">
        <w:rPr>
          <w:i/>
          <w:snapToGrid w:val="0"/>
          <w:szCs w:val="22"/>
          <w:lang w:val="fr-FR"/>
        </w:rPr>
        <w:t>contenant une description de l’objet du contrat, de la durée du contrat, de la valeur du contrat</w:t>
      </w:r>
      <w:r w:rsidR="00C92523" w:rsidRPr="00F53D87">
        <w:rPr>
          <w:i/>
          <w:snapToGrid w:val="0"/>
          <w:szCs w:val="22"/>
          <w:lang w:val="fr-FR"/>
        </w:rPr>
        <w:t xml:space="preserve"> et</w:t>
      </w:r>
      <w:r w:rsidR="00EF0762" w:rsidRPr="00F53D87">
        <w:rPr>
          <w:i/>
          <w:snapToGrid w:val="0"/>
          <w:szCs w:val="22"/>
          <w:lang w:val="fr-FR"/>
        </w:rPr>
        <w:t xml:space="preserve"> </w:t>
      </w:r>
      <w:r w:rsidR="002C4A8D" w:rsidRPr="00F53D87">
        <w:rPr>
          <w:i/>
          <w:snapToGrid w:val="0"/>
          <w:szCs w:val="22"/>
          <w:lang w:val="fr-FR"/>
        </w:rPr>
        <w:t>des références à contacter ;</w:t>
      </w:r>
    </w:p>
    <w:p w14:paraId="3AD93647" w14:textId="77777777" w:rsidR="00904CF7" w:rsidRPr="00F53D87" w:rsidRDefault="00904CF7"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Cs w:val="22"/>
          <w:lang w:val="fr-FR"/>
        </w:rPr>
      </w:pPr>
      <w:r w:rsidRPr="00F53D87">
        <w:rPr>
          <w:i/>
          <w:snapToGrid w:val="0"/>
          <w:szCs w:val="22"/>
          <w:lang w:val="fr-FR"/>
        </w:rPr>
        <w:t xml:space="preserve">Certificats </w:t>
      </w:r>
      <w:r w:rsidR="002C4A8D" w:rsidRPr="00F53D87">
        <w:rPr>
          <w:i/>
          <w:snapToGrid w:val="0"/>
          <w:szCs w:val="22"/>
          <w:lang w:val="fr-FR"/>
        </w:rPr>
        <w:t>et</w:t>
      </w:r>
      <w:r w:rsidRPr="00F53D87">
        <w:rPr>
          <w:i/>
          <w:snapToGrid w:val="0"/>
          <w:szCs w:val="22"/>
          <w:lang w:val="fr-FR"/>
        </w:rPr>
        <w:t xml:space="preserve"> </w:t>
      </w:r>
      <w:r w:rsidR="002C4A8D" w:rsidRPr="00F53D87">
        <w:rPr>
          <w:i/>
          <w:snapToGrid w:val="0"/>
          <w:szCs w:val="22"/>
          <w:lang w:val="fr-FR"/>
        </w:rPr>
        <w:t>a</w:t>
      </w:r>
      <w:r w:rsidRPr="00F53D87">
        <w:rPr>
          <w:i/>
          <w:snapToGrid w:val="0"/>
          <w:szCs w:val="22"/>
          <w:lang w:val="fr-FR"/>
        </w:rPr>
        <w:t>ccr</w:t>
      </w:r>
      <w:r w:rsidR="002C4A8D" w:rsidRPr="00F53D87">
        <w:rPr>
          <w:i/>
          <w:snapToGrid w:val="0"/>
          <w:szCs w:val="22"/>
          <w:lang w:val="fr-FR"/>
        </w:rPr>
        <w:t>é</w:t>
      </w:r>
      <w:r w:rsidRPr="00F53D87">
        <w:rPr>
          <w:i/>
          <w:snapToGrid w:val="0"/>
          <w:szCs w:val="22"/>
          <w:lang w:val="fr-FR"/>
        </w:rPr>
        <w:t>ditation</w:t>
      </w:r>
      <w:r w:rsidR="00E35304" w:rsidRPr="00F53D87">
        <w:rPr>
          <w:i/>
          <w:snapToGrid w:val="0"/>
          <w:szCs w:val="22"/>
          <w:lang w:val="fr-FR"/>
        </w:rPr>
        <w:t>s</w:t>
      </w:r>
      <w:r w:rsidRPr="00F53D87">
        <w:rPr>
          <w:i/>
          <w:snapToGrid w:val="0"/>
          <w:szCs w:val="22"/>
          <w:lang w:val="fr-FR"/>
        </w:rPr>
        <w:t xml:space="preserve"> – </w:t>
      </w:r>
      <w:r w:rsidR="002C4A8D" w:rsidRPr="00F53D87">
        <w:rPr>
          <w:i/>
          <w:snapToGrid w:val="0"/>
          <w:szCs w:val="22"/>
          <w:lang w:val="fr-FR"/>
        </w:rPr>
        <w:t xml:space="preserve">y compris les certificats de qualité, les </w:t>
      </w:r>
      <w:r w:rsidR="000C486D" w:rsidRPr="00F53D87">
        <w:rPr>
          <w:i/>
          <w:snapToGrid w:val="0"/>
          <w:szCs w:val="22"/>
          <w:lang w:val="fr-FR"/>
        </w:rPr>
        <w:t xml:space="preserve">enregistrements </w:t>
      </w:r>
      <w:r w:rsidR="002C4A8D" w:rsidRPr="00F53D87">
        <w:rPr>
          <w:i/>
          <w:snapToGrid w:val="0"/>
          <w:szCs w:val="22"/>
          <w:lang w:val="fr-FR"/>
        </w:rPr>
        <w:t>de brevets, les certificats de viabilité environnementale</w:t>
      </w:r>
      <w:r w:rsidRPr="00F53D87">
        <w:rPr>
          <w:i/>
          <w:snapToGrid w:val="0"/>
          <w:szCs w:val="22"/>
          <w:lang w:val="fr-FR"/>
        </w:rPr>
        <w:t xml:space="preserve">, etc.  </w:t>
      </w:r>
    </w:p>
    <w:p w14:paraId="3A0415B7" w14:textId="77777777" w:rsidR="00904CF7" w:rsidRPr="00F53D87" w:rsidRDefault="00294697"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Cs w:val="22"/>
          <w:lang w:val="fr-FR"/>
        </w:rPr>
      </w:pPr>
      <w:r w:rsidRPr="00F53D87">
        <w:rPr>
          <w:i/>
          <w:snapToGrid w:val="0"/>
          <w:szCs w:val="22"/>
          <w:lang w:val="fr-FR"/>
        </w:rPr>
        <w:t xml:space="preserve">Déclaration écrite </w:t>
      </w:r>
      <w:r w:rsidRPr="00F53D87">
        <w:rPr>
          <w:i/>
          <w:szCs w:val="22"/>
          <w:lang w:val="fr-FR"/>
        </w:rPr>
        <w:t>de non-inscription sur la liste 1267/1989 du Conseil de sécurité de l’ONU, sur la liste de la division des achats de l’ONU ou sur toute autre liste d’exclusion de l’ONU.</w:t>
      </w:r>
    </w:p>
    <w:p w14:paraId="49C1D1BD" w14:textId="77777777" w:rsidR="00904CF7" w:rsidRPr="00F53D87" w:rsidRDefault="00904CF7" w:rsidP="00904CF7">
      <w:pPr>
        <w:pStyle w:val="ColorfulList-Accent11"/>
        <w:pBdr>
          <w:top w:val="single" w:sz="4" w:space="1" w:color="auto"/>
          <w:left w:val="single" w:sz="4" w:space="4" w:color="auto"/>
          <w:bottom w:val="single" w:sz="4" w:space="1" w:color="auto"/>
          <w:right w:val="single" w:sz="4" w:space="4" w:color="auto"/>
        </w:pBdr>
        <w:tabs>
          <w:tab w:val="left" w:pos="990"/>
        </w:tabs>
        <w:spacing w:line="240" w:lineRule="auto"/>
        <w:ind w:left="630"/>
        <w:rPr>
          <w:i/>
          <w:snapToGrid w:val="0"/>
          <w:szCs w:val="22"/>
          <w:lang w:val="fr-FR"/>
        </w:rPr>
      </w:pPr>
    </w:p>
    <w:p w14:paraId="2B982BB5" w14:textId="77777777" w:rsidR="00904CF7" w:rsidRPr="00F53D87" w:rsidRDefault="00904CF7" w:rsidP="00904CF7">
      <w:pPr>
        <w:pStyle w:val="ColorfulList-Accent11"/>
        <w:tabs>
          <w:tab w:val="left" w:pos="990"/>
        </w:tabs>
        <w:spacing w:line="240" w:lineRule="auto"/>
        <w:ind w:left="990" w:hanging="450"/>
        <w:rPr>
          <w:b/>
          <w:snapToGrid w:val="0"/>
          <w:szCs w:val="22"/>
          <w:lang w:val="fr-FR"/>
        </w:rPr>
      </w:pPr>
    </w:p>
    <w:p w14:paraId="07D195C0" w14:textId="77777777" w:rsidR="00904CF7" w:rsidRPr="00F53D87" w:rsidRDefault="00904CF7" w:rsidP="00904CF7">
      <w:pPr>
        <w:pStyle w:val="ColorfulList-Accent11"/>
        <w:numPr>
          <w:ilvl w:val="0"/>
          <w:numId w:val="2"/>
        </w:numPr>
        <w:spacing w:line="240" w:lineRule="auto"/>
        <w:ind w:left="540" w:hanging="540"/>
        <w:rPr>
          <w:b/>
          <w:snapToGrid w:val="0"/>
          <w:szCs w:val="22"/>
          <w:lang w:val="fr-FR"/>
        </w:rPr>
      </w:pPr>
      <w:r w:rsidRPr="00F53D87">
        <w:rPr>
          <w:b/>
          <w:snapToGrid w:val="0"/>
          <w:szCs w:val="22"/>
          <w:lang w:val="fr-FR"/>
        </w:rPr>
        <w:t>M</w:t>
      </w:r>
      <w:r w:rsidR="00ED2240" w:rsidRPr="00F53D87">
        <w:rPr>
          <w:b/>
          <w:snapToGrid w:val="0"/>
          <w:szCs w:val="22"/>
          <w:lang w:val="fr-FR"/>
        </w:rPr>
        <w:t>é</w:t>
      </w:r>
      <w:r w:rsidRPr="00F53D87">
        <w:rPr>
          <w:b/>
          <w:snapToGrid w:val="0"/>
          <w:szCs w:val="22"/>
          <w:lang w:val="fr-FR"/>
        </w:rPr>
        <w:t>thodolog</w:t>
      </w:r>
      <w:r w:rsidR="00ED2240" w:rsidRPr="00F53D87">
        <w:rPr>
          <w:b/>
          <w:snapToGrid w:val="0"/>
          <w:szCs w:val="22"/>
          <w:lang w:val="fr-FR"/>
        </w:rPr>
        <w:t>ie proposée pour la fourniture des services</w:t>
      </w:r>
    </w:p>
    <w:p w14:paraId="0E6A95CF" w14:textId="77777777" w:rsidR="00904CF7" w:rsidRPr="00F53D87" w:rsidRDefault="00904CF7" w:rsidP="00904CF7">
      <w:pPr>
        <w:spacing w:before="120"/>
        <w:ind w:right="630" w:firstLine="720"/>
        <w:jc w:val="both"/>
        <w:rPr>
          <w:snapToGrid w:val="0"/>
          <w:sz w:val="22"/>
          <w:szCs w:val="22"/>
          <w:lang w:val="fr-FR"/>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904CF7" w:rsidRPr="00F53D87" w14:paraId="1697EB48" w14:textId="77777777" w:rsidTr="00EF0762">
        <w:tc>
          <w:tcPr>
            <w:tcW w:w="8910" w:type="dxa"/>
            <w:tcBorders>
              <w:top w:val="single" w:sz="4" w:space="0" w:color="auto"/>
              <w:bottom w:val="single" w:sz="4" w:space="0" w:color="auto"/>
            </w:tcBorders>
          </w:tcPr>
          <w:p w14:paraId="2A01DC60" w14:textId="77777777" w:rsidR="00904CF7" w:rsidRPr="00F53D87" w:rsidRDefault="00904CF7" w:rsidP="00EF0762">
            <w:pPr>
              <w:rPr>
                <w:b/>
                <w:bCs/>
                <w:sz w:val="22"/>
                <w:szCs w:val="22"/>
                <w:lang w:val="fr-FR"/>
              </w:rPr>
            </w:pPr>
          </w:p>
          <w:p w14:paraId="24700EDE" w14:textId="77777777" w:rsidR="00904CF7" w:rsidRPr="00F53D87" w:rsidRDefault="00ED2240" w:rsidP="00C24AE0">
            <w:pPr>
              <w:pStyle w:val="Corpsdetexte2"/>
              <w:spacing w:after="0" w:line="240" w:lineRule="auto"/>
              <w:rPr>
                <w:i/>
                <w:iCs/>
                <w:sz w:val="22"/>
                <w:szCs w:val="22"/>
                <w:lang w:val="fr-FR"/>
              </w:rPr>
            </w:pPr>
            <w:r w:rsidRPr="00F53D87">
              <w:rPr>
                <w:i/>
                <w:iCs/>
                <w:sz w:val="22"/>
                <w:szCs w:val="22"/>
                <w:lang w:val="fr-FR"/>
              </w:rPr>
              <w:t xml:space="preserve">Le prestataire de services </w:t>
            </w:r>
            <w:r w:rsidR="00417606" w:rsidRPr="00F53D87">
              <w:rPr>
                <w:i/>
                <w:iCs/>
                <w:sz w:val="22"/>
                <w:szCs w:val="22"/>
                <w:lang w:val="fr-FR"/>
              </w:rPr>
              <w:t xml:space="preserve">doit décrire la manière dont il entend répondre aux exigences du </w:t>
            </w:r>
            <w:r w:rsidR="00417606" w:rsidRPr="00F53D87">
              <w:rPr>
                <w:i/>
                <w:iCs/>
                <w:sz w:val="22"/>
                <w:szCs w:val="22"/>
                <w:lang w:val="fr-FR"/>
              </w:rPr>
              <w:lastRenderedPageBreak/>
              <w:t>PNUD</w:t>
            </w:r>
            <w:r w:rsidR="002A7DF4" w:rsidRPr="00F53D87">
              <w:rPr>
                <w:i/>
                <w:iCs/>
                <w:sz w:val="22"/>
                <w:szCs w:val="22"/>
                <w:lang w:val="fr-FR"/>
              </w:rPr>
              <w:t xml:space="preserve"> en fournissant une description détaillée </w:t>
            </w:r>
            <w:r w:rsidR="00F02F23" w:rsidRPr="00F53D87">
              <w:rPr>
                <w:i/>
                <w:iCs/>
                <w:sz w:val="22"/>
                <w:szCs w:val="22"/>
                <w:lang w:val="fr-FR"/>
              </w:rPr>
              <w:t xml:space="preserve">des </w:t>
            </w:r>
            <w:r w:rsidR="00396AE4" w:rsidRPr="00F53D87">
              <w:rPr>
                <w:i/>
                <w:iCs/>
                <w:sz w:val="22"/>
                <w:szCs w:val="22"/>
                <w:lang w:val="fr-FR"/>
              </w:rPr>
              <w:t>modalités d’exécution essentielles, des conditions d’information et des mécanismes d’assurance de la qualité qui seront mis en œuvre et en démontrant que la méthodologie proposée sera adaptée aux conditions locales et au contexte des</w:t>
            </w:r>
            <w:r w:rsidR="000823F1" w:rsidRPr="00F53D87">
              <w:rPr>
                <w:i/>
                <w:iCs/>
                <w:sz w:val="22"/>
                <w:szCs w:val="22"/>
                <w:lang w:val="fr-FR"/>
              </w:rPr>
              <w:t xml:space="preserve"> prestations</w:t>
            </w:r>
            <w:r w:rsidR="00396AE4" w:rsidRPr="00F53D87">
              <w:rPr>
                <w:i/>
                <w:iCs/>
                <w:sz w:val="22"/>
                <w:szCs w:val="22"/>
                <w:lang w:val="fr-FR"/>
              </w:rPr>
              <w:t>.</w:t>
            </w:r>
          </w:p>
          <w:p w14:paraId="79F712C4" w14:textId="77777777" w:rsidR="00C24AE0" w:rsidRPr="00F53D87" w:rsidRDefault="00C24AE0" w:rsidP="00C24AE0">
            <w:pPr>
              <w:pStyle w:val="Corpsdetexte2"/>
              <w:spacing w:after="0" w:line="240" w:lineRule="auto"/>
              <w:rPr>
                <w:b/>
                <w:bCs/>
                <w:sz w:val="22"/>
                <w:szCs w:val="22"/>
                <w:lang w:val="fr-FR"/>
              </w:rPr>
            </w:pPr>
          </w:p>
        </w:tc>
      </w:tr>
    </w:tbl>
    <w:p w14:paraId="5D29E938" w14:textId="77777777" w:rsidR="00904CF7" w:rsidRPr="00F53D87" w:rsidRDefault="00904CF7" w:rsidP="00904CF7">
      <w:pPr>
        <w:pStyle w:val="Corpsdetexte2"/>
        <w:numPr>
          <w:ilvl w:val="0"/>
          <w:numId w:val="2"/>
        </w:numPr>
        <w:spacing w:after="0" w:line="240" w:lineRule="auto"/>
        <w:ind w:left="540" w:hanging="540"/>
        <w:rPr>
          <w:b/>
          <w:sz w:val="22"/>
          <w:szCs w:val="22"/>
          <w:lang w:val="fr-FR"/>
        </w:rPr>
      </w:pPr>
      <w:r w:rsidRPr="00F53D87">
        <w:rPr>
          <w:b/>
          <w:sz w:val="22"/>
          <w:szCs w:val="22"/>
          <w:lang w:val="fr-FR"/>
        </w:rPr>
        <w:lastRenderedPageBreak/>
        <w:t xml:space="preserve">Qualifications </w:t>
      </w:r>
      <w:r w:rsidR="000823F1" w:rsidRPr="00F53D87">
        <w:rPr>
          <w:b/>
          <w:sz w:val="22"/>
          <w:szCs w:val="22"/>
          <w:lang w:val="fr-FR"/>
        </w:rPr>
        <w:t>du personnel clé</w:t>
      </w:r>
    </w:p>
    <w:p w14:paraId="2BE4EECC" w14:textId="77777777" w:rsidR="00904CF7" w:rsidRPr="00F53D87" w:rsidRDefault="00904CF7" w:rsidP="00904CF7">
      <w:pPr>
        <w:pStyle w:val="Corpsdetexte2"/>
        <w:spacing w:after="0" w:line="240" w:lineRule="auto"/>
        <w:ind w:left="540"/>
        <w:rPr>
          <w:b/>
          <w:sz w:val="22"/>
          <w:szCs w:val="22"/>
          <w:lang w:val="fr-FR"/>
        </w:rPr>
      </w:pPr>
    </w:p>
    <w:p w14:paraId="08A9DFB4" w14:textId="77777777" w:rsidR="00904CF7" w:rsidRPr="00F53D87"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sz w:val="22"/>
          <w:szCs w:val="22"/>
          <w:lang w:val="fr-FR"/>
        </w:rPr>
      </w:pPr>
    </w:p>
    <w:p w14:paraId="77F7BCD3" w14:textId="77777777" w:rsidR="00904CF7" w:rsidRPr="00F53D87" w:rsidRDefault="00F02F23"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i/>
          <w:sz w:val="22"/>
          <w:szCs w:val="22"/>
          <w:lang w:val="fr-FR"/>
        </w:rPr>
      </w:pPr>
      <w:r w:rsidRPr="00F53D87">
        <w:rPr>
          <w:i/>
          <w:sz w:val="22"/>
          <w:szCs w:val="22"/>
          <w:lang w:val="fr-FR"/>
        </w:rPr>
        <w:t>Si la R</w:t>
      </w:r>
      <w:r w:rsidR="00E30D8A" w:rsidRPr="00F53D87">
        <w:rPr>
          <w:i/>
          <w:sz w:val="22"/>
          <w:szCs w:val="22"/>
          <w:lang w:val="fr-FR"/>
        </w:rPr>
        <w:t>FP en fait la demande, le prestataire de services doit fournir :</w:t>
      </w:r>
    </w:p>
    <w:p w14:paraId="7613F2F2" w14:textId="77777777" w:rsidR="00904CF7" w:rsidRPr="00F53D87"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i/>
          <w:sz w:val="22"/>
          <w:szCs w:val="22"/>
          <w:lang w:val="fr-FR"/>
        </w:rPr>
      </w:pPr>
    </w:p>
    <w:p w14:paraId="765C1756" w14:textId="77777777" w:rsidR="00904CF7" w:rsidRPr="00F53D87" w:rsidRDefault="00007B9F"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2"/>
          <w:szCs w:val="22"/>
          <w:lang w:val="fr-FR"/>
        </w:rPr>
      </w:pPr>
      <w:proofErr w:type="gramStart"/>
      <w:r w:rsidRPr="00F53D87">
        <w:rPr>
          <w:i/>
          <w:sz w:val="22"/>
          <w:szCs w:val="22"/>
          <w:lang w:val="fr-FR"/>
        </w:rPr>
        <w:t>l</w:t>
      </w:r>
      <w:r w:rsidR="007539D6" w:rsidRPr="00F53D87">
        <w:rPr>
          <w:i/>
          <w:sz w:val="22"/>
          <w:szCs w:val="22"/>
          <w:lang w:val="fr-FR"/>
        </w:rPr>
        <w:t>es</w:t>
      </w:r>
      <w:proofErr w:type="gramEnd"/>
      <w:r w:rsidR="007539D6" w:rsidRPr="00F53D87">
        <w:rPr>
          <w:i/>
          <w:sz w:val="22"/>
          <w:szCs w:val="22"/>
          <w:lang w:val="fr-FR"/>
        </w:rPr>
        <w:t xml:space="preserve"> noms et qualifications des membres du personnel clé qui fourniront les services, en indiquant qui assumera les fonctions de chef d’équipe, qui aura un rôle de soutien, etc. ;</w:t>
      </w:r>
    </w:p>
    <w:p w14:paraId="45F82DF6" w14:textId="77777777" w:rsidR="00904CF7" w:rsidRPr="00F53D87" w:rsidRDefault="00007B9F"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2"/>
          <w:szCs w:val="22"/>
          <w:lang w:val="fr-FR"/>
        </w:rPr>
      </w:pPr>
      <w:proofErr w:type="gramStart"/>
      <w:r w:rsidRPr="00F53D87">
        <w:rPr>
          <w:i/>
          <w:iCs/>
          <w:sz w:val="22"/>
          <w:szCs w:val="22"/>
          <w:lang w:val="fr-FR"/>
        </w:rPr>
        <w:t>des</w:t>
      </w:r>
      <w:proofErr w:type="gramEnd"/>
      <w:r w:rsidRPr="00F53D87">
        <w:rPr>
          <w:i/>
          <w:iCs/>
          <w:sz w:val="22"/>
          <w:szCs w:val="22"/>
          <w:lang w:val="fr-FR"/>
        </w:rPr>
        <w:t xml:space="preserve"> </w:t>
      </w:r>
      <w:r w:rsidR="00904CF7" w:rsidRPr="00F53D87">
        <w:rPr>
          <w:i/>
          <w:iCs/>
          <w:sz w:val="22"/>
          <w:szCs w:val="22"/>
          <w:lang w:val="fr-FR"/>
        </w:rPr>
        <w:t xml:space="preserve">CV </w:t>
      </w:r>
      <w:r w:rsidRPr="00F53D87">
        <w:rPr>
          <w:i/>
          <w:iCs/>
          <w:sz w:val="22"/>
          <w:szCs w:val="22"/>
          <w:lang w:val="fr-FR"/>
        </w:rPr>
        <w:t>témoignant des qualifications des intéressés</w:t>
      </w:r>
      <w:r w:rsidR="008B6382" w:rsidRPr="00F53D87">
        <w:rPr>
          <w:i/>
          <w:iCs/>
          <w:sz w:val="22"/>
          <w:szCs w:val="22"/>
          <w:lang w:val="fr-FR"/>
        </w:rPr>
        <w:t xml:space="preserve"> doivent être fournis</w:t>
      </w:r>
      <w:r w:rsidRPr="00F53D87">
        <w:rPr>
          <w:i/>
          <w:iCs/>
          <w:sz w:val="22"/>
          <w:szCs w:val="22"/>
          <w:lang w:val="fr-FR"/>
        </w:rPr>
        <w:t xml:space="preserve"> si la RFP en fait la demande</w:t>
      </w:r>
      <w:r w:rsidR="0098034F" w:rsidRPr="00F53D87">
        <w:rPr>
          <w:i/>
          <w:iCs/>
          <w:sz w:val="22"/>
          <w:szCs w:val="22"/>
          <w:lang w:val="fr-FR"/>
        </w:rPr>
        <w:t> ; et</w:t>
      </w:r>
      <w:r w:rsidR="00904CF7" w:rsidRPr="00F53D87">
        <w:rPr>
          <w:i/>
          <w:iCs/>
          <w:sz w:val="22"/>
          <w:szCs w:val="22"/>
          <w:lang w:val="fr-FR"/>
        </w:rPr>
        <w:t xml:space="preserve"> </w:t>
      </w:r>
    </w:p>
    <w:p w14:paraId="5D08099C" w14:textId="77777777" w:rsidR="00904CF7" w:rsidRPr="00F53D87" w:rsidRDefault="008B6382"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2"/>
          <w:szCs w:val="22"/>
          <w:lang w:val="fr-FR"/>
        </w:rPr>
      </w:pPr>
      <w:proofErr w:type="gramStart"/>
      <w:r w:rsidRPr="00F53D87">
        <w:rPr>
          <w:i/>
          <w:iCs/>
          <w:sz w:val="22"/>
          <w:szCs w:val="22"/>
          <w:lang w:val="fr-FR"/>
        </w:rPr>
        <w:t>la</w:t>
      </w:r>
      <w:proofErr w:type="gramEnd"/>
      <w:r w:rsidRPr="00F53D87">
        <w:rPr>
          <w:i/>
          <w:iCs/>
          <w:sz w:val="22"/>
          <w:szCs w:val="22"/>
          <w:lang w:val="fr-FR"/>
        </w:rPr>
        <w:t xml:space="preserve"> confirmation écrite par chaque membre du personnel qu’il sera disponible pendant toute la durée du contrat.</w:t>
      </w:r>
    </w:p>
    <w:p w14:paraId="18659E4F" w14:textId="77777777" w:rsidR="00904CF7" w:rsidRPr="00F53D87" w:rsidRDefault="00904CF7" w:rsidP="00904CF7">
      <w:pPr>
        <w:pBdr>
          <w:top w:val="single" w:sz="4" w:space="1" w:color="auto"/>
          <w:left w:val="single" w:sz="4" w:space="4" w:color="auto"/>
          <w:bottom w:val="single" w:sz="4" w:space="1" w:color="auto"/>
          <w:right w:val="single" w:sz="4" w:space="4" w:color="auto"/>
        </w:pBdr>
        <w:ind w:left="540"/>
        <w:rPr>
          <w:b/>
          <w:sz w:val="22"/>
          <w:szCs w:val="22"/>
          <w:lang w:val="fr-FR"/>
        </w:rPr>
      </w:pPr>
    </w:p>
    <w:p w14:paraId="0D77011D" w14:textId="77777777" w:rsidR="00904CF7" w:rsidRPr="00F53D87" w:rsidRDefault="00904CF7" w:rsidP="00904CF7">
      <w:pPr>
        <w:rPr>
          <w:b/>
          <w:sz w:val="22"/>
          <w:szCs w:val="22"/>
          <w:lang w:val="fr-FR"/>
        </w:rPr>
      </w:pPr>
    </w:p>
    <w:p w14:paraId="297262CB" w14:textId="77777777" w:rsidR="00904CF7" w:rsidRPr="00F53D87" w:rsidRDefault="008B6382" w:rsidP="00904CF7">
      <w:pPr>
        <w:pStyle w:val="ColorfulList-Accent11"/>
        <w:numPr>
          <w:ilvl w:val="0"/>
          <w:numId w:val="2"/>
        </w:numPr>
        <w:spacing w:line="240" w:lineRule="auto"/>
        <w:ind w:left="540" w:hanging="540"/>
        <w:rPr>
          <w:b/>
          <w:snapToGrid w:val="0"/>
          <w:szCs w:val="22"/>
          <w:lang w:val="fr-FR"/>
        </w:rPr>
      </w:pPr>
      <w:r w:rsidRPr="00F53D87">
        <w:rPr>
          <w:b/>
          <w:snapToGrid w:val="0"/>
          <w:szCs w:val="22"/>
          <w:lang w:val="fr-FR"/>
        </w:rPr>
        <w:t xml:space="preserve">Ventilation des coûts par </w:t>
      </w:r>
      <w:r w:rsidR="000C5C17" w:rsidRPr="00F53D87">
        <w:rPr>
          <w:b/>
          <w:snapToGrid w:val="0"/>
          <w:szCs w:val="22"/>
          <w:lang w:val="fr-FR"/>
        </w:rPr>
        <w:t>prestation</w:t>
      </w:r>
      <w:r w:rsidR="00904CF7" w:rsidRPr="00F53D87">
        <w:rPr>
          <w:b/>
          <w:snapToGrid w:val="0"/>
          <w:szCs w:val="22"/>
          <w:lang w:val="fr-FR"/>
        </w:rPr>
        <w:t>*</w:t>
      </w:r>
    </w:p>
    <w:p w14:paraId="2444D47F" w14:textId="77777777" w:rsidR="00904CF7" w:rsidRPr="00F53D87" w:rsidRDefault="00904CF7" w:rsidP="00904CF7">
      <w:pPr>
        <w:rPr>
          <w:snapToGrid w:val="0"/>
          <w:sz w:val="22"/>
          <w:szCs w:val="22"/>
          <w:lang w:val="fr-FR"/>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3405"/>
        <w:gridCol w:w="2891"/>
        <w:gridCol w:w="1449"/>
      </w:tblGrid>
      <w:tr w:rsidR="00904CF7" w:rsidRPr="00F53D87" w14:paraId="3871F750" w14:textId="77777777" w:rsidTr="00EF0762">
        <w:tc>
          <w:tcPr>
            <w:tcW w:w="990" w:type="dxa"/>
          </w:tcPr>
          <w:p w14:paraId="7F98E24D" w14:textId="77777777" w:rsidR="00904CF7" w:rsidRPr="00F53D87" w:rsidRDefault="00904CF7" w:rsidP="00EF0762">
            <w:pPr>
              <w:jc w:val="center"/>
              <w:rPr>
                <w:rFonts w:eastAsia="Calibri"/>
                <w:b/>
                <w:snapToGrid w:val="0"/>
                <w:sz w:val="22"/>
                <w:szCs w:val="22"/>
                <w:lang w:val="fr-FR"/>
              </w:rPr>
            </w:pPr>
          </w:p>
        </w:tc>
        <w:tc>
          <w:tcPr>
            <w:tcW w:w="3510" w:type="dxa"/>
          </w:tcPr>
          <w:p w14:paraId="272E9FD5" w14:textId="77777777" w:rsidR="00904CF7" w:rsidRPr="00F53D87" w:rsidRDefault="00105367" w:rsidP="00EF0762">
            <w:pPr>
              <w:jc w:val="center"/>
              <w:rPr>
                <w:rFonts w:eastAsia="Calibri"/>
                <w:b/>
                <w:snapToGrid w:val="0"/>
                <w:sz w:val="22"/>
                <w:szCs w:val="22"/>
                <w:lang w:val="fr-FR"/>
              </w:rPr>
            </w:pPr>
            <w:r w:rsidRPr="00F53D87">
              <w:rPr>
                <w:rFonts w:eastAsia="Calibri"/>
                <w:b/>
                <w:snapToGrid w:val="0"/>
                <w:sz w:val="22"/>
                <w:szCs w:val="22"/>
                <w:lang w:val="fr-FR"/>
              </w:rPr>
              <w:t>Prestations</w:t>
            </w:r>
          </w:p>
          <w:p w14:paraId="42B66B98" w14:textId="77777777" w:rsidR="00904CF7" w:rsidRPr="00F53D87" w:rsidRDefault="00904CF7" w:rsidP="00105367">
            <w:pPr>
              <w:jc w:val="center"/>
              <w:rPr>
                <w:rFonts w:eastAsia="Calibri"/>
                <w:b/>
                <w:snapToGrid w:val="0"/>
                <w:sz w:val="22"/>
                <w:szCs w:val="22"/>
                <w:lang w:val="fr-FR"/>
              </w:rPr>
            </w:pPr>
            <w:r w:rsidRPr="00F53D87">
              <w:rPr>
                <w:rFonts w:eastAsia="Calibri"/>
                <w:b/>
                <w:i/>
                <w:iCs/>
                <w:snapToGrid w:val="0"/>
                <w:sz w:val="22"/>
                <w:szCs w:val="22"/>
                <w:lang w:val="fr-FR"/>
              </w:rPr>
              <w:t>[</w:t>
            </w:r>
            <w:proofErr w:type="gramStart"/>
            <w:r w:rsidR="00105367" w:rsidRPr="00F53D87">
              <w:rPr>
                <w:rFonts w:eastAsia="Calibri"/>
                <w:b/>
                <w:i/>
                <w:iCs/>
                <w:snapToGrid w:val="0"/>
                <w:sz w:val="22"/>
                <w:szCs w:val="22"/>
                <w:lang w:val="fr-FR"/>
              </w:rPr>
              <w:t>énumérez</w:t>
            </w:r>
            <w:proofErr w:type="gramEnd"/>
            <w:r w:rsidR="00105367" w:rsidRPr="00F53D87">
              <w:rPr>
                <w:rFonts w:eastAsia="Calibri"/>
                <w:b/>
                <w:i/>
                <w:iCs/>
                <w:snapToGrid w:val="0"/>
                <w:sz w:val="22"/>
                <w:szCs w:val="22"/>
                <w:lang w:val="fr-FR"/>
              </w:rPr>
              <w:t>-les telles qu’elles figurent dans la</w:t>
            </w:r>
            <w:r w:rsidRPr="00F53D87">
              <w:rPr>
                <w:rFonts w:eastAsia="Calibri"/>
                <w:b/>
                <w:i/>
                <w:iCs/>
                <w:snapToGrid w:val="0"/>
                <w:sz w:val="22"/>
                <w:szCs w:val="22"/>
                <w:lang w:val="fr-FR"/>
              </w:rPr>
              <w:t xml:space="preserve"> RFP]</w:t>
            </w:r>
          </w:p>
        </w:tc>
        <w:tc>
          <w:tcPr>
            <w:tcW w:w="2970" w:type="dxa"/>
          </w:tcPr>
          <w:p w14:paraId="6B4A8F6A" w14:textId="77777777" w:rsidR="00904CF7" w:rsidRPr="00F53D87" w:rsidRDefault="00105367" w:rsidP="00057B0C">
            <w:pPr>
              <w:jc w:val="center"/>
              <w:rPr>
                <w:rFonts w:eastAsia="Calibri"/>
                <w:b/>
                <w:snapToGrid w:val="0"/>
                <w:sz w:val="22"/>
                <w:szCs w:val="22"/>
                <w:lang w:val="fr-FR"/>
              </w:rPr>
            </w:pPr>
            <w:r w:rsidRPr="00F53D87">
              <w:rPr>
                <w:rFonts w:eastAsia="Calibri"/>
                <w:b/>
                <w:snapToGrid w:val="0"/>
                <w:sz w:val="22"/>
                <w:szCs w:val="22"/>
                <w:lang w:val="fr-FR"/>
              </w:rPr>
              <w:t>Pourcentage du prix total</w:t>
            </w:r>
          </w:p>
        </w:tc>
        <w:tc>
          <w:tcPr>
            <w:tcW w:w="1458" w:type="dxa"/>
          </w:tcPr>
          <w:p w14:paraId="266CD69C" w14:textId="77777777" w:rsidR="00904CF7" w:rsidRPr="00F53D87" w:rsidRDefault="00356FD4" w:rsidP="00356FD4">
            <w:pPr>
              <w:jc w:val="center"/>
              <w:rPr>
                <w:rFonts w:eastAsia="Calibri"/>
                <w:b/>
                <w:i/>
                <w:snapToGrid w:val="0"/>
                <w:sz w:val="22"/>
                <w:szCs w:val="22"/>
                <w:lang w:val="fr-FR"/>
              </w:rPr>
            </w:pPr>
            <w:r w:rsidRPr="00F53D87">
              <w:rPr>
                <w:rFonts w:eastAsia="Calibri"/>
                <w:b/>
                <w:snapToGrid w:val="0"/>
                <w:sz w:val="22"/>
                <w:szCs w:val="22"/>
                <w:lang w:val="fr-FR"/>
              </w:rPr>
              <w:t xml:space="preserve">Prix </w:t>
            </w:r>
            <w:r w:rsidR="00904CF7" w:rsidRPr="00F53D87">
              <w:rPr>
                <w:rFonts w:eastAsia="Calibri"/>
                <w:b/>
                <w:i/>
                <w:snapToGrid w:val="0"/>
                <w:sz w:val="22"/>
                <w:szCs w:val="22"/>
                <w:lang w:val="fr-FR"/>
              </w:rPr>
              <w:t>(</w:t>
            </w:r>
            <w:r w:rsidRPr="00F53D87">
              <w:rPr>
                <w:rFonts w:eastAsia="Calibri"/>
                <w:b/>
                <w:i/>
                <w:snapToGrid w:val="0"/>
                <w:sz w:val="22"/>
                <w:szCs w:val="22"/>
                <w:lang w:val="fr-FR"/>
              </w:rPr>
              <w:t>forfaitaire, tout compris</w:t>
            </w:r>
            <w:r w:rsidR="00904CF7" w:rsidRPr="00F53D87">
              <w:rPr>
                <w:rFonts w:eastAsia="Calibri"/>
                <w:b/>
                <w:i/>
                <w:snapToGrid w:val="0"/>
                <w:sz w:val="22"/>
                <w:szCs w:val="22"/>
                <w:lang w:val="fr-FR"/>
              </w:rPr>
              <w:t>)</w:t>
            </w:r>
          </w:p>
        </w:tc>
      </w:tr>
      <w:tr w:rsidR="00904CF7" w:rsidRPr="00F53D87" w14:paraId="77050BC7" w14:textId="77777777" w:rsidTr="00EF0762">
        <w:tc>
          <w:tcPr>
            <w:tcW w:w="990" w:type="dxa"/>
          </w:tcPr>
          <w:p w14:paraId="07298D56" w14:textId="77777777" w:rsidR="00904CF7" w:rsidRPr="00F53D87" w:rsidRDefault="00904CF7" w:rsidP="00EF0762">
            <w:pPr>
              <w:rPr>
                <w:rFonts w:eastAsia="Calibri"/>
                <w:snapToGrid w:val="0"/>
                <w:sz w:val="22"/>
                <w:szCs w:val="22"/>
                <w:lang w:val="fr-FR"/>
              </w:rPr>
            </w:pPr>
            <w:r w:rsidRPr="00F53D87">
              <w:rPr>
                <w:rFonts w:eastAsia="Calibri"/>
                <w:snapToGrid w:val="0"/>
                <w:sz w:val="22"/>
                <w:szCs w:val="22"/>
                <w:lang w:val="fr-FR"/>
              </w:rPr>
              <w:t>1</w:t>
            </w:r>
          </w:p>
        </w:tc>
        <w:tc>
          <w:tcPr>
            <w:tcW w:w="3510" w:type="dxa"/>
          </w:tcPr>
          <w:p w14:paraId="601FC47A" w14:textId="22C7096A" w:rsidR="00904CF7" w:rsidRPr="00F53D87" w:rsidRDefault="00083AB9" w:rsidP="00B31846">
            <w:pPr>
              <w:rPr>
                <w:rFonts w:eastAsia="Calibri"/>
                <w:snapToGrid w:val="0"/>
                <w:sz w:val="22"/>
                <w:szCs w:val="22"/>
                <w:lang w:val="fr-FR"/>
              </w:rPr>
            </w:pPr>
            <w:r w:rsidRPr="00F53D87">
              <w:rPr>
                <w:rFonts w:eastAsia="Calibri"/>
                <w:snapToGrid w:val="0"/>
                <w:sz w:val="22"/>
                <w:szCs w:val="22"/>
                <w:lang w:val="fr-FR"/>
              </w:rPr>
              <w:t>Rapport de démarrage</w:t>
            </w:r>
          </w:p>
        </w:tc>
        <w:tc>
          <w:tcPr>
            <w:tcW w:w="2970" w:type="dxa"/>
          </w:tcPr>
          <w:p w14:paraId="3DC16AEA" w14:textId="6986FD44" w:rsidR="00904CF7" w:rsidRPr="00F53D87" w:rsidRDefault="00083AB9" w:rsidP="00EF0762">
            <w:pPr>
              <w:rPr>
                <w:rFonts w:eastAsia="Calibri"/>
                <w:snapToGrid w:val="0"/>
                <w:sz w:val="22"/>
                <w:szCs w:val="22"/>
                <w:lang w:val="fr-FR"/>
              </w:rPr>
            </w:pPr>
            <w:r w:rsidRPr="00F53D87">
              <w:rPr>
                <w:rFonts w:eastAsia="Calibri"/>
                <w:snapToGrid w:val="0"/>
                <w:sz w:val="22"/>
                <w:szCs w:val="22"/>
                <w:lang w:val="fr-FR"/>
              </w:rPr>
              <w:t>20%</w:t>
            </w:r>
          </w:p>
        </w:tc>
        <w:tc>
          <w:tcPr>
            <w:tcW w:w="1458" w:type="dxa"/>
          </w:tcPr>
          <w:p w14:paraId="402F70BE" w14:textId="77777777" w:rsidR="00904CF7" w:rsidRPr="00F53D87" w:rsidRDefault="00904CF7" w:rsidP="00EF0762">
            <w:pPr>
              <w:rPr>
                <w:rFonts w:eastAsia="Calibri"/>
                <w:snapToGrid w:val="0"/>
                <w:sz w:val="22"/>
                <w:szCs w:val="22"/>
                <w:lang w:val="fr-FR"/>
              </w:rPr>
            </w:pPr>
          </w:p>
        </w:tc>
      </w:tr>
      <w:tr w:rsidR="00904CF7" w:rsidRPr="00F53D87" w14:paraId="752551AB" w14:textId="77777777" w:rsidTr="00EF0762">
        <w:tc>
          <w:tcPr>
            <w:tcW w:w="990" w:type="dxa"/>
          </w:tcPr>
          <w:p w14:paraId="17A1BA92" w14:textId="77777777" w:rsidR="00904CF7" w:rsidRPr="00F53D87" w:rsidRDefault="00904CF7" w:rsidP="00EF0762">
            <w:pPr>
              <w:rPr>
                <w:rFonts w:eastAsia="Calibri"/>
                <w:snapToGrid w:val="0"/>
                <w:sz w:val="22"/>
                <w:szCs w:val="22"/>
                <w:lang w:val="fr-FR"/>
              </w:rPr>
            </w:pPr>
            <w:r w:rsidRPr="00F53D87">
              <w:rPr>
                <w:rFonts w:eastAsia="Calibri"/>
                <w:snapToGrid w:val="0"/>
                <w:sz w:val="22"/>
                <w:szCs w:val="22"/>
                <w:lang w:val="fr-FR"/>
              </w:rPr>
              <w:t>2</w:t>
            </w:r>
          </w:p>
        </w:tc>
        <w:tc>
          <w:tcPr>
            <w:tcW w:w="3510" w:type="dxa"/>
          </w:tcPr>
          <w:p w14:paraId="327F2E75" w14:textId="26E7B03F" w:rsidR="00904CF7" w:rsidRPr="00F53D87" w:rsidRDefault="00083AB9" w:rsidP="00B31846">
            <w:pPr>
              <w:rPr>
                <w:rFonts w:eastAsia="Calibri"/>
                <w:snapToGrid w:val="0"/>
                <w:sz w:val="22"/>
                <w:szCs w:val="22"/>
                <w:lang w:val="fr-FR"/>
              </w:rPr>
            </w:pPr>
            <w:r w:rsidRPr="00F53D87">
              <w:rPr>
                <w:rFonts w:eastAsia="Calibri"/>
                <w:snapToGrid w:val="0"/>
                <w:sz w:val="22"/>
                <w:szCs w:val="22"/>
                <w:lang w:val="fr-FR"/>
              </w:rPr>
              <w:t xml:space="preserve">Rapport </w:t>
            </w:r>
            <w:proofErr w:type="spellStart"/>
            <w:r w:rsidRPr="00F53D87">
              <w:rPr>
                <w:rFonts w:eastAsia="Calibri"/>
                <w:snapToGrid w:val="0"/>
                <w:sz w:val="22"/>
                <w:szCs w:val="22"/>
                <w:lang w:val="fr-FR"/>
              </w:rPr>
              <w:t>intermediaire</w:t>
            </w:r>
            <w:proofErr w:type="spellEnd"/>
          </w:p>
        </w:tc>
        <w:tc>
          <w:tcPr>
            <w:tcW w:w="2970" w:type="dxa"/>
          </w:tcPr>
          <w:p w14:paraId="542619EA" w14:textId="609B0A22" w:rsidR="00904CF7" w:rsidRPr="00F53D87" w:rsidRDefault="00083AB9" w:rsidP="00EF0762">
            <w:pPr>
              <w:rPr>
                <w:rFonts w:eastAsia="Calibri"/>
                <w:snapToGrid w:val="0"/>
                <w:sz w:val="22"/>
                <w:szCs w:val="22"/>
                <w:lang w:val="fr-FR"/>
              </w:rPr>
            </w:pPr>
            <w:r w:rsidRPr="00F53D87">
              <w:rPr>
                <w:rFonts w:eastAsia="Calibri"/>
                <w:snapToGrid w:val="0"/>
                <w:sz w:val="22"/>
                <w:szCs w:val="22"/>
                <w:lang w:val="fr-FR"/>
              </w:rPr>
              <w:t>40%</w:t>
            </w:r>
          </w:p>
        </w:tc>
        <w:tc>
          <w:tcPr>
            <w:tcW w:w="1458" w:type="dxa"/>
          </w:tcPr>
          <w:p w14:paraId="54BD16EC" w14:textId="77777777" w:rsidR="00904CF7" w:rsidRPr="00F53D87" w:rsidRDefault="00904CF7" w:rsidP="00EF0762">
            <w:pPr>
              <w:rPr>
                <w:rFonts w:eastAsia="Calibri"/>
                <w:snapToGrid w:val="0"/>
                <w:sz w:val="22"/>
                <w:szCs w:val="22"/>
                <w:lang w:val="fr-FR"/>
              </w:rPr>
            </w:pPr>
          </w:p>
        </w:tc>
      </w:tr>
      <w:tr w:rsidR="00904CF7" w:rsidRPr="00F53D87" w14:paraId="7228D436" w14:textId="77777777" w:rsidTr="00EF0762">
        <w:tc>
          <w:tcPr>
            <w:tcW w:w="990" w:type="dxa"/>
          </w:tcPr>
          <w:p w14:paraId="33BB0994" w14:textId="77777777" w:rsidR="00904CF7" w:rsidRPr="00F53D87" w:rsidRDefault="00904CF7" w:rsidP="00EF0762">
            <w:pPr>
              <w:rPr>
                <w:rFonts w:eastAsia="Calibri"/>
                <w:snapToGrid w:val="0"/>
                <w:sz w:val="22"/>
                <w:szCs w:val="22"/>
                <w:lang w:val="fr-FR"/>
              </w:rPr>
            </w:pPr>
            <w:r w:rsidRPr="00F53D87">
              <w:rPr>
                <w:rFonts w:eastAsia="Calibri"/>
                <w:snapToGrid w:val="0"/>
                <w:sz w:val="22"/>
                <w:szCs w:val="22"/>
                <w:lang w:val="fr-FR"/>
              </w:rPr>
              <w:t>3</w:t>
            </w:r>
          </w:p>
        </w:tc>
        <w:tc>
          <w:tcPr>
            <w:tcW w:w="3510" w:type="dxa"/>
          </w:tcPr>
          <w:p w14:paraId="296B415E" w14:textId="1641602D" w:rsidR="00904CF7" w:rsidRPr="00F53D87" w:rsidRDefault="00083AB9" w:rsidP="00EF0762">
            <w:pPr>
              <w:rPr>
                <w:rFonts w:eastAsia="Calibri"/>
                <w:snapToGrid w:val="0"/>
                <w:sz w:val="22"/>
                <w:szCs w:val="22"/>
                <w:lang w:val="fr-FR"/>
              </w:rPr>
            </w:pPr>
            <w:r w:rsidRPr="00F53D87">
              <w:rPr>
                <w:rFonts w:eastAsia="Calibri"/>
                <w:snapToGrid w:val="0"/>
                <w:sz w:val="22"/>
                <w:szCs w:val="22"/>
                <w:lang w:val="fr-FR"/>
              </w:rPr>
              <w:t>Rapport final</w:t>
            </w:r>
          </w:p>
        </w:tc>
        <w:tc>
          <w:tcPr>
            <w:tcW w:w="2970" w:type="dxa"/>
          </w:tcPr>
          <w:p w14:paraId="12B77B62" w14:textId="0D54357B" w:rsidR="00904CF7" w:rsidRPr="00F53D87" w:rsidRDefault="00083AB9" w:rsidP="00EF0762">
            <w:pPr>
              <w:rPr>
                <w:rFonts w:eastAsia="Calibri"/>
                <w:snapToGrid w:val="0"/>
                <w:sz w:val="22"/>
                <w:szCs w:val="22"/>
                <w:lang w:val="fr-FR"/>
              </w:rPr>
            </w:pPr>
            <w:r w:rsidRPr="00F53D87">
              <w:rPr>
                <w:rFonts w:eastAsia="Calibri"/>
                <w:snapToGrid w:val="0"/>
                <w:sz w:val="22"/>
                <w:szCs w:val="22"/>
                <w:lang w:val="fr-FR"/>
              </w:rPr>
              <w:t>40%</w:t>
            </w:r>
          </w:p>
        </w:tc>
        <w:tc>
          <w:tcPr>
            <w:tcW w:w="1458" w:type="dxa"/>
          </w:tcPr>
          <w:p w14:paraId="240515FA" w14:textId="77777777" w:rsidR="00904CF7" w:rsidRPr="00F53D87" w:rsidRDefault="00904CF7" w:rsidP="00EF0762">
            <w:pPr>
              <w:rPr>
                <w:rFonts w:eastAsia="Calibri"/>
                <w:snapToGrid w:val="0"/>
                <w:sz w:val="22"/>
                <w:szCs w:val="22"/>
                <w:lang w:val="fr-FR"/>
              </w:rPr>
            </w:pPr>
          </w:p>
        </w:tc>
      </w:tr>
      <w:tr w:rsidR="00904CF7" w:rsidRPr="00F53D87" w14:paraId="26E97B70" w14:textId="77777777" w:rsidTr="00EF0762">
        <w:tc>
          <w:tcPr>
            <w:tcW w:w="990" w:type="dxa"/>
          </w:tcPr>
          <w:p w14:paraId="236204E5" w14:textId="77777777" w:rsidR="00904CF7" w:rsidRPr="00F53D87" w:rsidRDefault="00904CF7" w:rsidP="00EF0762">
            <w:pPr>
              <w:rPr>
                <w:rFonts w:eastAsia="Calibri"/>
                <w:snapToGrid w:val="0"/>
                <w:sz w:val="22"/>
                <w:szCs w:val="22"/>
                <w:lang w:val="fr-FR"/>
              </w:rPr>
            </w:pPr>
          </w:p>
        </w:tc>
        <w:tc>
          <w:tcPr>
            <w:tcW w:w="3510" w:type="dxa"/>
          </w:tcPr>
          <w:p w14:paraId="0262809D" w14:textId="77777777" w:rsidR="00904CF7" w:rsidRPr="00F53D87" w:rsidRDefault="00904CF7" w:rsidP="00EF0762">
            <w:pPr>
              <w:rPr>
                <w:rFonts w:eastAsia="Calibri"/>
                <w:snapToGrid w:val="0"/>
                <w:sz w:val="22"/>
                <w:szCs w:val="22"/>
                <w:lang w:val="fr-FR"/>
              </w:rPr>
            </w:pPr>
            <w:r w:rsidRPr="00F53D87">
              <w:rPr>
                <w:rFonts w:eastAsia="Calibri"/>
                <w:snapToGrid w:val="0"/>
                <w:sz w:val="22"/>
                <w:szCs w:val="22"/>
                <w:lang w:val="fr-FR"/>
              </w:rPr>
              <w:t xml:space="preserve">Total </w:t>
            </w:r>
          </w:p>
        </w:tc>
        <w:tc>
          <w:tcPr>
            <w:tcW w:w="2970" w:type="dxa"/>
          </w:tcPr>
          <w:p w14:paraId="17ECBC16" w14:textId="77777777" w:rsidR="00904CF7" w:rsidRPr="00F53D87" w:rsidRDefault="00904CF7" w:rsidP="00EF0762">
            <w:pPr>
              <w:rPr>
                <w:rFonts w:eastAsia="Calibri"/>
                <w:snapToGrid w:val="0"/>
                <w:sz w:val="22"/>
                <w:szCs w:val="22"/>
                <w:lang w:val="fr-FR"/>
              </w:rPr>
            </w:pPr>
            <w:r w:rsidRPr="00F53D87">
              <w:rPr>
                <w:rFonts w:eastAsia="Calibri"/>
                <w:snapToGrid w:val="0"/>
                <w:sz w:val="22"/>
                <w:szCs w:val="22"/>
                <w:lang w:val="fr-FR"/>
              </w:rPr>
              <w:t>100</w:t>
            </w:r>
            <w:r w:rsidR="00B838C3" w:rsidRPr="00F53D87">
              <w:rPr>
                <w:rFonts w:eastAsia="Calibri"/>
                <w:snapToGrid w:val="0"/>
                <w:sz w:val="22"/>
                <w:szCs w:val="22"/>
                <w:lang w:val="fr-FR"/>
              </w:rPr>
              <w:t xml:space="preserve"> </w:t>
            </w:r>
            <w:r w:rsidRPr="00F53D87">
              <w:rPr>
                <w:rFonts w:eastAsia="Calibri"/>
                <w:snapToGrid w:val="0"/>
                <w:sz w:val="22"/>
                <w:szCs w:val="22"/>
                <w:lang w:val="fr-FR"/>
              </w:rPr>
              <w:t>%</w:t>
            </w:r>
          </w:p>
        </w:tc>
        <w:tc>
          <w:tcPr>
            <w:tcW w:w="1458" w:type="dxa"/>
          </w:tcPr>
          <w:p w14:paraId="6FF8628C" w14:textId="77777777" w:rsidR="00904CF7" w:rsidRPr="00F53D87" w:rsidRDefault="00904CF7" w:rsidP="00EF0762">
            <w:pPr>
              <w:rPr>
                <w:rFonts w:eastAsia="Calibri"/>
                <w:snapToGrid w:val="0"/>
                <w:sz w:val="22"/>
                <w:szCs w:val="22"/>
                <w:lang w:val="fr-FR"/>
              </w:rPr>
            </w:pPr>
          </w:p>
        </w:tc>
      </w:tr>
    </w:tbl>
    <w:p w14:paraId="663144C9" w14:textId="77777777" w:rsidR="00904CF7" w:rsidRPr="00F53D87" w:rsidRDefault="00904CF7" w:rsidP="00904CF7">
      <w:pPr>
        <w:tabs>
          <w:tab w:val="left" w:pos="540"/>
        </w:tabs>
        <w:ind w:left="540"/>
        <w:rPr>
          <w:i/>
          <w:snapToGrid w:val="0"/>
          <w:sz w:val="22"/>
          <w:szCs w:val="22"/>
          <w:lang w:val="fr-FR"/>
        </w:rPr>
      </w:pPr>
      <w:r w:rsidRPr="00F53D87">
        <w:rPr>
          <w:i/>
          <w:snapToGrid w:val="0"/>
          <w:sz w:val="22"/>
          <w:szCs w:val="22"/>
          <w:lang w:val="fr-FR"/>
        </w:rPr>
        <w:t>*</w:t>
      </w:r>
      <w:r w:rsidR="000C5C17" w:rsidRPr="00F53D87">
        <w:rPr>
          <w:i/>
          <w:snapToGrid w:val="0"/>
          <w:sz w:val="22"/>
          <w:szCs w:val="22"/>
          <w:lang w:val="fr-FR"/>
        </w:rPr>
        <w:t>Ceci servira de fondement aux tranches de paiement</w:t>
      </w:r>
    </w:p>
    <w:p w14:paraId="0B28CFB4" w14:textId="77777777" w:rsidR="00904CF7" w:rsidRPr="00F53D87" w:rsidRDefault="00904CF7" w:rsidP="00904CF7">
      <w:pPr>
        <w:pStyle w:val="ColorfulList-Accent11"/>
        <w:widowControl/>
        <w:overflowPunct/>
        <w:adjustRightInd/>
        <w:ind w:left="0"/>
        <w:rPr>
          <w:b/>
          <w:snapToGrid w:val="0"/>
          <w:szCs w:val="22"/>
          <w:lang w:val="fr-FR"/>
        </w:rPr>
      </w:pPr>
    </w:p>
    <w:p w14:paraId="37B4E975" w14:textId="77777777" w:rsidR="00904CF7" w:rsidRPr="00F53D87" w:rsidRDefault="00B838C3" w:rsidP="00904CF7">
      <w:pPr>
        <w:pStyle w:val="ColorfulList-Accent11"/>
        <w:widowControl/>
        <w:numPr>
          <w:ilvl w:val="0"/>
          <w:numId w:val="2"/>
        </w:numPr>
        <w:tabs>
          <w:tab w:val="left" w:pos="540"/>
        </w:tabs>
        <w:overflowPunct/>
        <w:adjustRightInd/>
        <w:ind w:left="0"/>
        <w:rPr>
          <w:b/>
          <w:snapToGrid w:val="0"/>
          <w:szCs w:val="22"/>
          <w:lang w:val="fr-FR"/>
        </w:rPr>
      </w:pPr>
      <w:r w:rsidRPr="00F53D87">
        <w:rPr>
          <w:b/>
          <w:snapToGrid w:val="0"/>
          <w:szCs w:val="22"/>
          <w:lang w:val="fr-FR"/>
        </w:rPr>
        <w:t xml:space="preserve">Ventilation des coûts par </w:t>
      </w:r>
      <w:r w:rsidR="00DB1B8D" w:rsidRPr="00F53D87">
        <w:rPr>
          <w:b/>
          <w:snapToGrid w:val="0"/>
          <w:szCs w:val="22"/>
          <w:lang w:val="fr-FR"/>
        </w:rPr>
        <w:t>é</w:t>
      </w:r>
      <w:r w:rsidRPr="00F53D87">
        <w:rPr>
          <w:b/>
          <w:snapToGrid w:val="0"/>
          <w:szCs w:val="22"/>
          <w:lang w:val="fr-FR"/>
        </w:rPr>
        <w:t>l</w:t>
      </w:r>
      <w:r w:rsidR="00DB1B8D" w:rsidRPr="00F53D87">
        <w:rPr>
          <w:b/>
          <w:snapToGrid w:val="0"/>
          <w:szCs w:val="22"/>
          <w:lang w:val="fr-FR"/>
        </w:rPr>
        <w:t>é</w:t>
      </w:r>
      <w:r w:rsidRPr="00F53D87">
        <w:rPr>
          <w:b/>
          <w:snapToGrid w:val="0"/>
          <w:szCs w:val="22"/>
          <w:lang w:val="fr-FR"/>
        </w:rPr>
        <w:t xml:space="preserve">ment de </w:t>
      </w:r>
      <w:proofErr w:type="gramStart"/>
      <w:r w:rsidRPr="00F53D87">
        <w:rPr>
          <w:b/>
          <w:snapToGrid w:val="0"/>
          <w:szCs w:val="22"/>
          <w:lang w:val="fr-FR"/>
        </w:rPr>
        <w:t>coût</w:t>
      </w:r>
      <w:r w:rsidR="00904CF7" w:rsidRPr="00F53D87">
        <w:rPr>
          <w:b/>
          <w:snapToGrid w:val="0"/>
          <w:szCs w:val="22"/>
          <w:lang w:val="fr-FR"/>
        </w:rPr>
        <w:t xml:space="preserve">  </w:t>
      </w:r>
      <w:r w:rsidR="00904CF7" w:rsidRPr="00F53D87">
        <w:rPr>
          <w:b/>
          <w:i/>
          <w:snapToGrid w:val="0"/>
          <w:szCs w:val="22"/>
          <w:lang w:val="fr-FR"/>
        </w:rPr>
        <w:t>[</w:t>
      </w:r>
      <w:proofErr w:type="gramEnd"/>
      <w:r w:rsidRPr="00F53D87">
        <w:rPr>
          <w:b/>
          <w:i/>
          <w:snapToGrid w:val="0"/>
          <w:szCs w:val="22"/>
          <w:lang w:val="fr-FR"/>
        </w:rPr>
        <w:t>Il ne s’agit que d’un exemple</w:t>
      </w:r>
      <w:r w:rsidR="00904CF7" w:rsidRPr="00F53D87">
        <w:rPr>
          <w:b/>
          <w:i/>
          <w:snapToGrid w:val="0"/>
          <w:szCs w:val="22"/>
          <w:lang w:val="fr-FR"/>
        </w:rPr>
        <w:t>]</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1617"/>
        <w:gridCol w:w="1565"/>
        <w:gridCol w:w="1280"/>
        <w:gridCol w:w="1312"/>
      </w:tblGrid>
      <w:tr w:rsidR="00904CF7" w:rsidRPr="00F53D87" w14:paraId="531758D8" w14:textId="77777777" w:rsidTr="00EF0762">
        <w:tc>
          <w:tcPr>
            <w:tcW w:w="3510" w:type="dxa"/>
          </w:tcPr>
          <w:p w14:paraId="326D08C5" w14:textId="77777777" w:rsidR="00904CF7" w:rsidRPr="00F53D87" w:rsidRDefault="00904CF7" w:rsidP="00241984">
            <w:pPr>
              <w:jc w:val="center"/>
              <w:rPr>
                <w:rFonts w:eastAsia="Calibri"/>
                <w:b/>
                <w:snapToGrid w:val="0"/>
                <w:sz w:val="22"/>
                <w:szCs w:val="22"/>
                <w:lang w:val="fr-FR"/>
              </w:rPr>
            </w:pPr>
            <w:r w:rsidRPr="00F53D87">
              <w:rPr>
                <w:rFonts w:eastAsia="Calibri"/>
                <w:b/>
                <w:snapToGrid w:val="0"/>
                <w:sz w:val="22"/>
                <w:szCs w:val="22"/>
                <w:lang w:val="fr-FR"/>
              </w:rPr>
              <w:t xml:space="preserve">Description </w:t>
            </w:r>
            <w:r w:rsidR="00241984" w:rsidRPr="00F53D87">
              <w:rPr>
                <w:rFonts w:eastAsia="Calibri"/>
                <w:b/>
                <w:snapToGrid w:val="0"/>
                <w:sz w:val="22"/>
                <w:szCs w:val="22"/>
                <w:lang w:val="fr-FR"/>
              </w:rPr>
              <w:t>de l’activité</w:t>
            </w:r>
          </w:p>
        </w:tc>
        <w:tc>
          <w:tcPr>
            <w:tcW w:w="1620" w:type="dxa"/>
          </w:tcPr>
          <w:p w14:paraId="1BF62A30" w14:textId="77777777" w:rsidR="00904CF7" w:rsidRPr="00F53D87" w:rsidRDefault="00904CF7" w:rsidP="00241984">
            <w:pPr>
              <w:ind w:right="-108"/>
              <w:jc w:val="center"/>
              <w:rPr>
                <w:rFonts w:eastAsia="Calibri"/>
                <w:b/>
                <w:snapToGrid w:val="0"/>
                <w:sz w:val="22"/>
                <w:szCs w:val="22"/>
                <w:lang w:val="fr-FR"/>
              </w:rPr>
            </w:pPr>
            <w:r w:rsidRPr="00F53D87">
              <w:rPr>
                <w:rFonts w:eastAsia="Calibri"/>
                <w:b/>
                <w:snapToGrid w:val="0"/>
                <w:sz w:val="22"/>
                <w:szCs w:val="22"/>
                <w:lang w:val="fr-FR"/>
              </w:rPr>
              <w:t>R</w:t>
            </w:r>
            <w:r w:rsidR="00241984" w:rsidRPr="00F53D87">
              <w:rPr>
                <w:rFonts w:eastAsia="Calibri"/>
                <w:b/>
                <w:snapToGrid w:val="0"/>
                <w:sz w:val="22"/>
                <w:szCs w:val="22"/>
                <w:lang w:val="fr-FR"/>
              </w:rPr>
              <w:t>é</w:t>
            </w:r>
            <w:r w:rsidRPr="00F53D87">
              <w:rPr>
                <w:rFonts w:eastAsia="Calibri"/>
                <w:b/>
                <w:snapToGrid w:val="0"/>
                <w:sz w:val="22"/>
                <w:szCs w:val="22"/>
                <w:lang w:val="fr-FR"/>
              </w:rPr>
              <w:t>mun</w:t>
            </w:r>
            <w:r w:rsidR="00241984" w:rsidRPr="00F53D87">
              <w:rPr>
                <w:rFonts w:eastAsia="Calibri"/>
                <w:b/>
                <w:snapToGrid w:val="0"/>
                <w:sz w:val="22"/>
                <w:szCs w:val="22"/>
                <w:lang w:val="fr-FR"/>
              </w:rPr>
              <w:t>é</w:t>
            </w:r>
            <w:r w:rsidRPr="00F53D87">
              <w:rPr>
                <w:rFonts w:eastAsia="Calibri"/>
                <w:b/>
                <w:snapToGrid w:val="0"/>
                <w:sz w:val="22"/>
                <w:szCs w:val="22"/>
                <w:lang w:val="fr-FR"/>
              </w:rPr>
              <w:t>ration p</w:t>
            </w:r>
            <w:r w:rsidR="00241984" w:rsidRPr="00F53D87">
              <w:rPr>
                <w:rFonts w:eastAsia="Calibri"/>
                <w:b/>
                <w:snapToGrid w:val="0"/>
                <w:sz w:val="22"/>
                <w:szCs w:val="22"/>
                <w:lang w:val="fr-FR"/>
              </w:rPr>
              <w:t>ar unité de temps</w:t>
            </w:r>
          </w:p>
        </w:tc>
        <w:tc>
          <w:tcPr>
            <w:tcW w:w="1571" w:type="dxa"/>
          </w:tcPr>
          <w:p w14:paraId="4DBD24E4" w14:textId="77777777" w:rsidR="00904CF7" w:rsidRPr="00F53D87" w:rsidRDefault="00241984" w:rsidP="00EF0762">
            <w:pPr>
              <w:ind w:right="-108"/>
              <w:jc w:val="center"/>
              <w:rPr>
                <w:rFonts w:eastAsia="Calibri"/>
                <w:b/>
                <w:snapToGrid w:val="0"/>
                <w:sz w:val="22"/>
                <w:szCs w:val="22"/>
                <w:lang w:val="fr-FR"/>
              </w:rPr>
            </w:pPr>
            <w:r w:rsidRPr="00F53D87">
              <w:rPr>
                <w:rFonts w:eastAsia="Calibri"/>
                <w:b/>
                <w:snapToGrid w:val="0"/>
                <w:sz w:val="22"/>
                <w:szCs w:val="22"/>
                <w:lang w:val="fr-FR"/>
              </w:rPr>
              <w:t>Durée totale de l’engagement</w:t>
            </w:r>
          </w:p>
        </w:tc>
        <w:tc>
          <w:tcPr>
            <w:tcW w:w="1129" w:type="dxa"/>
          </w:tcPr>
          <w:p w14:paraId="6C3D142B" w14:textId="77777777" w:rsidR="00904CF7" w:rsidRPr="00F53D87" w:rsidRDefault="00241984" w:rsidP="00EF0762">
            <w:pPr>
              <w:jc w:val="center"/>
              <w:rPr>
                <w:rFonts w:eastAsia="Calibri"/>
                <w:b/>
                <w:snapToGrid w:val="0"/>
                <w:sz w:val="22"/>
                <w:szCs w:val="22"/>
                <w:lang w:val="fr-FR"/>
              </w:rPr>
            </w:pPr>
            <w:r w:rsidRPr="00F53D87">
              <w:rPr>
                <w:rFonts w:eastAsia="Calibri"/>
                <w:b/>
                <w:snapToGrid w:val="0"/>
                <w:sz w:val="22"/>
                <w:szCs w:val="22"/>
                <w:lang w:val="fr-FR"/>
              </w:rPr>
              <w:t>N</w:t>
            </w:r>
            <w:r w:rsidR="001705FD" w:rsidRPr="00F53D87">
              <w:rPr>
                <w:rFonts w:eastAsia="Calibri"/>
                <w:b/>
                <w:snapToGrid w:val="0"/>
                <w:sz w:val="22"/>
                <w:szCs w:val="22"/>
                <w:lang w:val="fr-FR"/>
              </w:rPr>
              <w:t>om</w:t>
            </w:r>
            <w:r w:rsidRPr="00F53D87">
              <w:rPr>
                <w:rFonts w:eastAsia="Calibri"/>
                <w:b/>
                <w:snapToGrid w:val="0"/>
                <w:sz w:val="22"/>
                <w:szCs w:val="22"/>
                <w:lang w:val="fr-FR"/>
              </w:rPr>
              <w:t>bre d’employé</w:t>
            </w:r>
            <w:r w:rsidR="003351B3" w:rsidRPr="00F53D87">
              <w:rPr>
                <w:rFonts w:eastAsia="Calibri"/>
                <w:b/>
                <w:snapToGrid w:val="0"/>
                <w:sz w:val="22"/>
                <w:szCs w:val="22"/>
                <w:lang w:val="fr-FR"/>
              </w:rPr>
              <w:t>s</w:t>
            </w:r>
          </w:p>
        </w:tc>
        <w:tc>
          <w:tcPr>
            <w:tcW w:w="1350" w:type="dxa"/>
          </w:tcPr>
          <w:p w14:paraId="7E3BB18D" w14:textId="77777777" w:rsidR="00904CF7" w:rsidRPr="00F53D87" w:rsidRDefault="00241984" w:rsidP="00EF0762">
            <w:pPr>
              <w:jc w:val="center"/>
              <w:rPr>
                <w:rFonts w:eastAsia="Calibri"/>
                <w:b/>
                <w:snapToGrid w:val="0"/>
                <w:sz w:val="22"/>
                <w:szCs w:val="22"/>
                <w:lang w:val="fr-FR"/>
              </w:rPr>
            </w:pPr>
            <w:r w:rsidRPr="00F53D87">
              <w:rPr>
                <w:rFonts w:eastAsia="Calibri"/>
                <w:b/>
                <w:snapToGrid w:val="0"/>
                <w:sz w:val="22"/>
                <w:szCs w:val="22"/>
                <w:lang w:val="fr-FR"/>
              </w:rPr>
              <w:t>Tarif total</w:t>
            </w:r>
          </w:p>
        </w:tc>
      </w:tr>
      <w:tr w:rsidR="00904CF7" w:rsidRPr="00F53D87" w14:paraId="5E847750" w14:textId="77777777" w:rsidTr="00EF0762">
        <w:tc>
          <w:tcPr>
            <w:tcW w:w="3510" w:type="dxa"/>
          </w:tcPr>
          <w:p w14:paraId="41B84297" w14:textId="77777777" w:rsidR="00904CF7" w:rsidRPr="00F53D87" w:rsidRDefault="00904CF7" w:rsidP="00EB1561">
            <w:pPr>
              <w:rPr>
                <w:rFonts w:eastAsia="Calibri"/>
                <w:b/>
                <w:snapToGrid w:val="0"/>
                <w:sz w:val="22"/>
                <w:szCs w:val="22"/>
                <w:lang w:val="fr-FR"/>
              </w:rPr>
            </w:pPr>
            <w:r w:rsidRPr="00F53D87">
              <w:rPr>
                <w:rFonts w:eastAsia="Calibri"/>
                <w:b/>
                <w:snapToGrid w:val="0"/>
                <w:sz w:val="22"/>
                <w:szCs w:val="22"/>
                <w:lang w:val="fr-FR"/>
              </w:rPr>
              <w:t xml:space="preserve">I. Services </w:t>
            </w:r>
            <w:r w:rsidR="00EB1561" w:rsidRPr="00F53D87">
              <w:rPr>
                <w:rFonts w:eastAsia="Calibri"/>
                <w:b/>
                <w:snapToGrid w:val="0"/>
                <w:sz w:val="22"/>
                <w:szCs w:val="22"/>
                <w:lang w:val="fr-FR"/>
              </w:rPr>
              <w:t>fournis par le</w:t>
            </w:r>
            <w:r w:rsidR="003351B3" w:rsidRPr="00F53D87">
              <w:rPr>
                <w:rFonts w:eastAsia="Calibri"/>
                <w:b/>
                <w:snapToGrid w:val="0"/>
                <w:sz w:val="22"/>
                <w:szCs w:val="22"/>
                <w:lang w:val="fr-FR"/>
              </w:rPr>
              <w:t xml:space="preserve"> personnel</w:t>
            </w:r>
          </w:p>
        </w:tc>
        <w:tc>
          <w:tcPr>
            <w:tcW w:w="1620" w:type="dxa"/>
          </w:tcPr>
          <w:p w14:paraId="54DF78D1" w14:textId="77777777" w:rsidR="00904CF7" w:rsidRPr="00F53D87" w:rsidRDefault="00904CF7" w:rsidP="00EF0762">
            <w:pPr>
              <w:rPr>
                <w:rFonts w:eastAsia="Calibri"/>
                <w:snapToGrid w:val="0"/>
                <w:sz w:val="22"/>
                <w:szCs w:val="22"/>
                <w:lang w:val="fr-FR"/>
              </w:rPr>
            </w:pPr>
          </w:p>
        </w:tc>
        <w:tc>
          <w:tcPr>
            <w:tcW w:w="1571" w:type="dxa"/>
          </w:tcPr>
          <w:p w14:paraId="1C2ABB3A" w14:textId="77777777" w:rsidR="00904CF7" w:rsidRPr="00F53D87" w:rsidRDefault="00904CF7" w:rsidP="00EF0762">
            <w:pPr>
              <w:rPr>
                <w:rFonts w:eastAsia="Calibri"/>
                <w:snapToGrid w:val="0"/>
                <w:sz w:val="22"/>
                <w:szCs w:val="22"/>
                <w:lang w:val="fr-FR"/>
              </w:rPr>
            </w:pPr>
          </w:p>
        </w:tc>
        <w:tc>
          <w:tcPr>
            <w:tcW w:w="1129" w:type="dxa"/>
          </w:tcPr>
          <w:p w14:paraId="2E5D569F" w14:textId="77777777" w:rsidR="00904CF7" w:rsidRPr="00F53D87" w:rsidRDefault="00904CF7" w:rsidP="00EF0762">
            <w:pPr>
              <w:rPr>
                <w:rFonts w:eastAsia="Calibri"/>
                <w:snapToGrid w:val="0"/>
                <w:sz w:val="22"/>
                <w:szCs w:val="22"/>
                <w:lang w:val="fr-FR"/>
              </w:rPr>
            </w:pPr>
          </w:p>
        </w:tc>
        <w:tc>
          <w:tcPr>
            <w:tcW w:w="1350" w:type="dxa"/>
          </w:tcPr>
          <w:p w14:paraId="4DD0CE3A" w14:textId="77777777" w:rsidR="00904CF7" w:rsidRPr="00F53D87" w:rsidRDefault="00904CF7" w:rsidP="00EF0762">
            <w:pPr>
              <w:rPr>
                <w:rFonts w:eastAsia="Calibri"/>
                <w:snapToGrid w:val="0"/>
                <w:sz w:val="22"/>
                <w:szCs w:val="22"/>
                <w:lang w:val="fr-FR"/>
              </w:rPr>
            </w:pPr>
          </w:p>
        </w:tc>
      </w:tr>
      <w:tr w:rsidR="00904CF7" w:rsidRPr="00F53D87" w14:paraId="2A0DA713" w14:textId="77777777" w:rsidTr="00EF0762">
        <w:tc>
          <w:tcPr>
            <w:tcW w:w="3510" w:type="dxa"/>
          </w:tcPr>
          <w:p w14:paraId="1AE215A7" w14:textId="77777777" w:rsidR="00904CF7" w:rsidRPr="00F53D87" w:rsidRDefault="00904CF7" w:rsidP="00C24AE0">
            <w:pPr>
              <w:rPr>
                <w:rFonts w:eastAsia="Calibri"/>
                <w:snapToGrid w:val="0"/>
                <w:sz w:val="22"/>
                <w:szCs w:val="22"/>
                <w:lang w:val="fr-FR"/>
              </w:rPr>
            </w:pPr>
            <w:r w:rsidRPr="00F53D87">
              <w:rPr>
                <w:rFonts w:eastAsia="Calibri"/>
                <w:snapToGrid w:val="0"/>
                <w:sz w:val="22"/>
                <w:szCs w:val="22"/>
                <w:lang w:val="fr-FR"/>
              </w:rPr>
              <w:t xml:space="preserve">     1. Services </w:t>
            </w:r>
            <w:r w:rsidR="003351B3" w:rsidRPr="00F53D87">
              <w:rPr>
                <w:rFonts w:eastAsia="Calibri"/>
                <w:snapToGrid w:val="0"/>
                <w:sz w:val="22"/>
                <w:szCs w:val="22"/>
                <w:lang w:val="fr-FR"/>
              </w:rPr>
              <w:t xml:space="preserve">du </w:t>
            </w:r>
            <w:r w:rsidR="00C24AE0" w:rsidRPr="00F53D87">
              <w:rPr>
                <w:rFonts w:eastAsia="Calibri"/>
                <w:snapToGrid w:val="0"/>
                <w:sz w:val="22"/>
                <w:szCs w:val="22"/>
                <w:lang w:val="fr-FR"/>
              </w:rPr>
              <w:t>bureau principal</w:t>
            </w:r>
          </w:p>
        </w:tc>
        <w:tc>
          <w:tcPr>
            <w:tcW w:w="1620" w:type="dxa"/>
          </w:tcPr>
          <w:p w14:paraId="6E65561F" w14:textId="77777777" w:rsidR="00904CF7" w:rsidRPr="00F53D87" w:rsidRDefault="00904CF7" w:rsidP="00EF0762">
            <w:pPr>
              <w:rPr>
                <w:rFonts w:eastAsia="Calibri"/>
                <w:snapToGrid w:val="0"/>
                <w:sz w:val="22"/>
                <w:szCs w:val="22"/>
                <w:lang w:val="fr-FR"/>
              </w:rPr>
            </w:pPr>
          </w:p>
        </w:tc>
        <w:tc>
          <w:tcPr>
            <w:tcW w:w="1571" w:type="dxa"/>
          </w:tcPr>
          <w:p w14:paraId="40A5D4C7" w14:textId="77777777" w:rsidR="00904CF7" w:rsidRPr="00F53D87" w:rsidRDefault="00904CF7" w:rsidP="00EF0762">
            <w:pPr>
              <w:rPr>
                <w:rFonts w:eastAsia="Calibri"/>
                <w:snapToGrid w:val="0"/>
                <w:sz w:val="22"/>
                <w:szCs w:val="22"/>
                <w:lang w:val="fr-FR"/>
              </w:rPr>
            </w:pPr>
          </w:p>
        </w:tc>
        <w:tc>
          <w:tcPr>
            <w:tcW w:w="1129" w:type="dxa"/>
          </w:tcPr>
          <w:p w14:paraId="34E0B753" w14:textId="77777777" w:rsidR="00904CF7" w:rsidRPr="00F53D87" w:rsidRDefault="00904CF7" w:rsidP="00EF0762">
            <w:pPr>
              <w:rPr>
                <w:rFonts w:eastAsia="Calibri"/>
                <w:snapToGrid w:val="0"/>
                <w:sz w:val="22"/>
                <w:szCs w:val="22"/>
                <w:lang w:val="fr-FR"/>
              </w:rPr>
            </w:pPr>
          </w:p>
        </w:tc>
        <w:tc>
          <w:tcPr>
            <w:tcW w:w="1350" w:type="dxa"/>
          </w:tcPr>
          <w:p w14:paraId="2BE5CD9C" w14:textId="77777777" w:rsidR="00904CF7" w:rsidRPr="00F53D87" w:rsidRDefault="00904CF7" w:rsidP="00EF0762">
            <w:pPr>
              <w:rPr>
                <w:rFonts w:eastAsia="Calibri"/>
                <w:snapToGrid w:val="0"/>
                <w:sz w:val="22"/>
                <w:szCs w:val="22"/>
                <w:lang w:val="fr-FR"/>
              </w:rPr>
            </w:pPr>
          </w:p>
        </w:tc>
      </w:tr>
      <w:tr w:rsidR="00904CF7" w:rsidRPr="00F53D87" w14:paraId="1D2B3A2F" w14:textId="77777777" w:rsidTr="00EF0762">
        <w:tc>
          <w:tcPr>
            <w:tcW w:w="3510" w:type="dxa"/>
          </w:tcPr>
          <w:p w14:paraId="68CF4FBA" w14:textId="77777777" w:rsidR="00904CF7" w:rsidRPr="00F53D87" w:rsidRDefault="00904CF7" w:rsidP="00EF0762">
            <w:pPr>
              <w:rPr>
                <w:rFonts w:eastAsia="Calibri"/>
                <w:snapToGrid w:val="0"/>
                <w:sz w:val="22"/>
                <w:szCs w:val="22"/>
                <w:lang w:val="fr-FR"/>
              </w:rPr>
            </w:pPr>
            <w:r w:rsidRPr="00F53D87">
              <w:rPr>
                <w:rFonts w:eastAsia="Calibri"/>
                <w:snapToGrid w:val="0"/>
                <w:sz w:val="22"/>
                <w:szCs w:val="22"/>
                <w:lang w:val="fr-FR"/>
              </w:rPr>
              <w:t xml:space="preserve">           a.  Expertise 1</w:t>
            </w:r>
          </w:p>
        </w:tc>
        <w:tc>
          <w:tcPr>
            <w:tcW w:w="1620" w:type="dxa"/>
          </w:tcPr>
          <w:p w14:paraId="74328BE0" w14:textId="77777777" w:rsidR="00904CF7" w:rsidRPr="00F53D87" w:rsidRDefault="00904CF7" w:rsidP="00EF0762">
            <w:pPr>
              <w:rPr>
                <w:rFonts w:eastAsia="Calibri"/>
                <w:snapToGrid w:val="0"/>
                <w:sz w:val="22"/>
                <w:szCs w:val="22"/>
                <w:lang w:val="fr-FR"/>
              </w:rPr>
            </w:pPr>
          </w:p>
        </w:tc>
        <w:tc>
          <w:tcPr>
            <w:tcW w:w="1571" w:type="dxa"/>
          </w:tcPr>
          <w:p w14:paraId="522D1380" w14:textId="77777777" w:rsidR="00904CF7" w:rsidRPr="00F53D87" w:rsidRDefault="00904CF7" w:rsidP="00EF0762">
            <w:pPr>
              <w:rPr>
                <w:rFonts w:eastAsia="Calibri"/>
                <w:snapToGrid w:val="0"/>
                <w:sz w:val="22"/>
                <w:szCs w:val="22"/>
                <w:lang w:val="fr-FR"/>
              </w:rPr>
            </w:pPr>
          </w:p>
        </w:tc>
        <w:tc>
          <w:tcPr>
            <w:tcW w:w="1129" w:type="dxa"/>
          </w:tcPr>
          <w:p w14:paraId="2651EA8C" w14:textId="77777777" w:rsidR="00904CF7" w:rsidRPr="00F53D87" w:rsidRDefault="00904CF7" w:rsidP="00EF0762">
            <w:pPr>
              <w:rPr>
                <w:rFonts w:eastAsia="Calibri"/>
                <w:snapToGrid w:val="0"/>
                <w:sz w:val="22"/>
                <w:szCs w:val="22"/>
                <w:lang w:val="fr-FR"/>
              </w:rPr>
            </w:pPr>
          </w:p>
        </w:tc>
        <w:tc>
          <w:tcPr>
            <w:tcW w:w="1350" w:type="dxa"/>
          </w:tcPr>
          <w:p w14:paraId="2F9FB68E" w14:textId="77777777" w:rsidR="00904CF7" w:rsidRPr="00F53D87" w:rsidRDefault="00904CF7" w:rsidP="00EF0762">
            <w:pPr>
              <w:rPr>
                <w:rFonts w:eastAsia="Calibri"/>
                <w:snapToGrid w:val="0"/>
                <w:sz w:val="22"/>
                <w:szCs w:val="22"/>
                <w:lang w:val="fr-FR"/>
              </w:rPr>
            </w:pPr>
          </w:p>
        </w:tc>
      </w:tr>
      <w:tr w:rsidR="00904CF7" w:rsidRPr="00F53D87" w14:paraId="2D1612DC" w14:textId="77777777" w:rsidTr="00EF0762">
        <w:tc>
          <w:tcPr>
            <w:tcW w:w="3510" w:type="dxa"/>
          </w:tcPr>
          <w:p w14:paraId="1E63D353" w14:textId="77777777" w:rsidR="00904CF7" w:rsidRPr="00F53D87" w:rsidRDefault="00904CF7" w:rsidP="00EF0762">
            <w:pPr>
              <w:rPr>
                <w:rFonts w:eastAsia="Calibri"/>
                <w:snapToGrid w:val="0"/>
                <w:sz w:val="22"/>
                <w:szCs w:val="22"/>
                <w:lang w:val="fr-FR"/>
              </w:rPr>
            </w:pPr>
            <w:r w:rsidRPr="00F53D87">
              <w:rPr>
                <w:rFonts w:eastAsia="Calibri"/>
                <w:snapToGrid w:val="0"/>
                <w:sz w:val="22"/>
                <w:szCs w:val="22"/>
                <w:lang w:val="fr-FR"/>
              </w:rPr>
              <w:t xml:space="preserve">           b.  Expertise 2</w:t>
            </w:r>
          </w:p>
        </w:tc>
        <w:tc>
          <w:tcPr>
            <w:tcW w:w="1620" w:type="dxa"/>
          </w:tcPr>
          <w:p w14:paraId="76AEDE1B" w14:textId="77777777" w:rsidR="00904CF7" w:rsidRPr="00F53D87" w:rsidRDefault="00904CF7" w:rsidP="00EF0762">
            <w:pPr>
              <w:rPr>
                <w:rFonts w:eastAsia="Calibri"/>
                <w:snapToGrid w:val="0"/>
                <w:sz w:val="22"/>
                <w:szCs w:val="22"/>
                <w:lang w:val="fr-FR"/>
              </w:rPr>
            </w:pPr>
          </w:p>
        </w:tc>
        <w:tc>
          <w:tcPr>
            <w:tcW w:w="1571" w:type="dxa"/>
          </w:tcPr>
          <w:p w14:paraId="2D8BB289" w14:textId="77777777" w:rsidR="00904CF7" w:rsidRPr="00F53D87" w:rsidRDefault="00904CF7" w:rsidP="00EF0762">
            <w:pPr>
              <w:rPr>
                <w:rFonts w:eastAsia="Calibri"/>
                <w:snapToGrid w:val="0"/>
                <w:sz w:val="22"/>
                <w:szCs w:val="22"/>
                <w:lang w:val="fr-FR"/>
              </w:rPr>
            </w:pPr>
          </w:p>
        </w:tc>
        <w:tc>
          <w:tcPr>
            <w:tcW w:w="1129" w:type="dxa"/>
          </w:tcPr>
          <w:p w14:paraId="634D0E01" w14:textId="77777777" w:rsidR="00904CF7" w:rsidRPr="00F53D87" w:rsidRDefault="00904CF7" w:rsidP="00EF0762">
            <w:pPr>
              <w:rPr>
                <w:rFonts w:eastAsia="Calibri"/>
                <w:snapToGrid w:val="0"/>
                <w:sz w:val="22"/>
                <w:szCs w:val="22"/>
                <w:lang w:val="fr-FR"/>
              </w:rPr>
            </w:pPr>
          </w:p>
        </w:tc>
        <w:tc>
          <w:tcPr>
            <w:tcW w:w="1350" w:type="dxa"/>
          </w:tcPr>
          <w:p w14:paraId="1E1F2D35" w14:textId="77777777" w:rsidR="00904CF7" w:rsidRPr="00F53D87" w:rsidRDefault="00904CF7" w:rsidP="00EF0762">
            <w:pPr>
              <w:rPr>
                <w:rFonts w:eastAsia="Calibri"/>
                <w:snapToGrid w:val="0"/>
                <w:sz w:val="22"/>
                <w:szCs w:val="22"/>
                <w:lang w:val="fr-FR"/>
              </w:rPr>
            </w:pPr>
          </w:p>
        </w:tc>
      </w:tr>
      <w:tr w:rsidR="00904CF7" w:rsidRPr="00F53D87" w14:paraId="5C264AEF" w14:textId="77777777" w:rsidTr="00EF0762">
        <w:tc>
          <w:tcPr>
            <w:tcW w:w="3510" w:type="dxa"/>
          </w:tcPr>
          <w:p w14:paraId="42DE5C23" w14:textId="77777777" w:rsidR="00904CF7" w:rsidRPr="00F53D87" w:rsidRDefault="00904CF7" w:rsidP="003351B3">
            <w:pPr>
              <w:rPr>
                <w:rFonts w:eastAsia="Calibri"/>
                <w:snapToGrid w:val="0"/>
                <w:sz w:val="22"/>
                <w:szCs w:val="22"/>
                <w:lang w:val="fr-FR"/>
              </w:rPr>
            </w:pPr>
            <w:r w:rsidRPr="00F53D87">
              <w:rPr>
                <w:rFonts w:eastAsia="Calibri"/>
                <w:snapToGrid w:val="0"/>
                <w:sz w:val="22"/>
                <w:szCs w:val="22"/>
                <w:lang w:val="fr-FR"/>
              </w:rPr>
              <w:t xml:space="preserve">     2. Services </w:t>
            </w:r>
            <w:r w:rsidR="003351B3" w:rsidRPr="00F53D87">
              <w:rPr>
                <w:rFonts w:eastAsia="Calibri"/>
                <w:snapToGrid w:val="0"/>
                <w:sz w:val="22"/>
                <w:szCs w:val="22"/>
                <w:lang w:val="fr-FR"/>
              </w:rPr>
              <w:t>des bureaux locaux</w:t>
            </w:r>
          </w:p>
        </w:tc>
        <w:tc>
          <w:tcPr>
            <w:tcW w:w="1620" w:type="dxa"/>
          </w:tcPr>
          <w:p w14:paraId="678178DD" w14:textId="77777777" w:rsidR="00904CF7" w:rsidRPr="00F53D87" w:rsidRDefault="00904CF7" w:rsidP="00EF0762">
            <w:pPr>
              <w:rPr>
                <w:rFonts w:eastAsia="Calibri"/>
                <w:snapToGrid w:val="0"/>
                <w:sz w:val="22"/>
                <w:szCs w:val="22"/>
                <w:lang w:val="fr-FR"/>
              </w:rPr>
            </w:pPr>
          </w:p>
        </w:tc>
        <w:tc>
          <w:tcPr>
            <w:tcW w:w="1571" w:type="dxa"/>
          </w:tcPr>
          <w:p w14:paraId="6D06A16E" w14:textId="77777777" w:rsidR="00904CF7" w:rsidRPr="00F53D87" w:rsidRDefault="00904CF7" w:rsidP="00EF0762">
            <w:pPr>
              <w:rPr>
                <w:rFonts w:eastAsia="Calibri"/>
                <w:snapToGrid w:val="0"/>
                <w:sz w:val="22"/>
                <w:szCs w:val="22"/>
                <w:lang w:val="fr-FR"/>
              </w:rPr>
            </w:pPr>
          </w:p>
        </w:tc>
        <w:tc>
          <w:tcPr>
            <w:tcW w:w="1129" w:type="dxa"/>
          </w:tcPr>
          <w:p w14:paraId="326BEF6C" w14:textId="77777777" w:rsidR="00904CF7" w:rsidRPr="00F53D87" w:rsidRDefault="00904CF7" w:rsidP="00EF0762">
            <w:pPr>
              <w:rPr>
                <w:rFonts w:eastAsia="Calibri"/>
                <w:snapToGrid w:val="0"/>
                <w:sz w:val="22"/>
                <w:szCs w:val="22"/>
                <w:lang w:val="fr-FR"/>
              </w:rPr>
            </w:pPr>
          </w:p>
        </w:tc>
        <w:tc>
          <w:tcPr>
            <w:tcW w:w="1350" w:type="dxa"/>
          </w:tcPr>
          <w:p w14:paraId="71CCE2D0" w14:textId="77777777" w:rsidR="00904CF7" w:rsidRPr="00F53D87" w:rsidRDefault="00904CF7" w:rsidP="00EF0762">
            <w:pPr>
              <w:rPr>
                <w:rFonts w:eastAsia="Calibri"/>
                <w:snapToGrid w:val="0"/>
                <w:sz w:val="22"/>
                <w:szCs w:val="22"/>
                <w:lang w:val="fr-FR"/>
              </w:rPr>
            </w:pPr>
          </w:p>
        </w:tc>
      </w:tr>
      <w:tr w:rsidR="00904CF7" w:rsidRPr="00F53D87" w14:paraId="5FAAE30B" w14:textId="77777777" w:rsidTr="00EF0762">
        <w:tc>
          <w:tcPr>
            <w:tcW w:w="3510" w:type="dxa"/>
          </w:tcPr>
          <w:p w14:paraId="441598F4" w14:textId="77777777" w:rsidR="00904CF7" w:rsidRPr="00F53D87" w:rsidRDefault="00904CF7" w:rsidP="00EF0762">
            <w:pPr>
              <w:rPr>
                <w:rFonts w:eastAsia="Calibri"/>
                <w:snapToGrid w:val="0"/>
                <w:sz w:val="22"/>
                <w:szCs w:val="22"/>
                <w:lang w:val="fr-FR"/>
              </w:rPr>
            </w:pPr>
            <w:r w:rsidRPr="00F53D87">
              <w:rPr>
                <w:rFonts w:eastAsia="Calibri"/>
                <w:snapToGrid w:val="0"/>
                <w:sz w:val="22"/>
                <w:szCs w:val="22"/>
                <w:lang w:val="fr-FR"/>
              </w:rPr>
              <w:t xml:space="preserve">           </w:t>
            </w:r>
            <w:proofErr w:type="gramStart"/>
            <w:r w:rsidRPr="00F53D87">
              <w:rPr>
                <w:rFonts w:eastAsia="Calibri"/>
                <w:snapToGrid w:val="0"/>
                <w:sz w:val="22"/>
                <w:szCs w:val="22"/>
                <w:lang w:val="fr-FR"/>
              </w:rPr>
              <w:t>a .</w:t>
            </w:r>
            <w:proofErr w:type="gramEnd"/>
            <w:r w:rsidRPr="00F53D87">
              <w:rPr>
                <w:rFonts w:eastAsia="Calibri"/>
                <w:snapToGrid w:val="0"/>
                <w:sz w:val="22"/>
                <w:szCs w:val="22"/>
                <w:lang w:val="fr-FR"/>
              </w:rPr>
              <w:t xml:space="preserve">  Expertise 1</w:t>
            </w:r>
          </w:p>
        </w:tc>
        <w:tc>
          <w:tcPr>
            <w:tcW w:w="1620" w:type="dxa"/>
          </w:tcPr>
          <w:p w14:paraId="0B999239" w14:textId="77777777" w:rsidR="00904CF7" w:rsidRPr="00F53D87" w:rsidRDefault="00904CF7" w:rsidP="00EF0762">
            <w:pPr>
              <w:rPr>
                <w:rFonts w:eastAsia="Calibri"/>
                <w:snapToGrid w:val="0"/>
                <w:sz w:val="22"/>
                <w:szCs w:val="22"/>
                <w:lang w:val="fr-FR"/>
              </w:rPr>
            </w:pPr>
          </w:p>
        </w:tc>
        <w:tc>
          <w:tcPr>
            <w:tcW w:w="1571" w:type="dxa"/>
          </w:tcPr>
          <w:p w14:paraId="1D8B566C" w14:textId="77777777" w:rsidR="00904CF7" w:rsidRPr="00F53D87" w:rsidRDefault="00904CF7" w:rsidP="00EF0762">
            <w:pPr>
              <w:rPr>
                <w:rFonts w:eastAsia="Calibri"/>
                <w:snapToGrid w:val="0"/>
                <w:sz w:val="22"/>
                <w:szCs w:val="22"/>
                <w:lang w:val="fr-FR"/>
              </w:rPr>
            </w:pPr>
          </w:p>
        </w:tc>
        <w:tc>
          <w:tcPr>
            <w:tcW w:w="1129" w:type="dxa"/>
          </w:tcPr>
          <w:p w14:paraId="057F2C2E" w14:textId="77777777" w:rsidR="00904CF7" w:rsidRPr="00F53D87" w:rsidRDefault="00904CF7" w:rsidP="00EF0762">
            <w:pPr>
              <w:rPr>
                <w:rFonts w:eastAsia="Calibri"/>
                <w:snapToGrid w:val="0"/>
                <w:sz w:val="22"/>
                <w:szCs w:val="22"/>
                <w:lang w:val="fr-FR"/>
              </w:rPr>
            </w:pPr>
          </w:p>
        </w:tc>
        <w:tc>
          <w:tcPr>
            <w:tcW w:w="1350" w:type="dxa"/>
          </w:tcPr>
          <w:p w14:paraId="7ACE8400" w14:textId="77777777" w:rsidR="00904CF7" w:rsidRPr="00F53D87" w:rsidRDefault="00904CF7" w:rsidP="00EF0762">
            <w:pPr>
              <w:rPr>
                <w:rFonts w:eastAsia="Calibri"/>
                <w:snapToGrid w:val="0"/>
                <w:sz w:val="22"/>
                <w:szCs w:val="22"/>
                <w:lang w:val="fr-FR"/>
              </w:rPr>
            </w:pPr>
          </w:p>
        </w:tc>
      </w:tr>
      <w:tr w:rsidR="00904CF7" w:rsidRPr="00F53D87" w14:paraId="302FC3C4" w14:textId="77777777" w:rsidTr="00EF0762">
        <w:tc>
          <w:tcPr>
            <w:tcW w:w="3510" w:type="dxa"/>
          </w:tcPr>
          <w:p w14:paraId="39D4FE54" w14:textId="77777777" w:rsidR="00904CF7" w:rsidRPr="00F53D87" w:rsidRDefault="00904CF7" w:rsidP="00EF0762">
            <w:pPr>
              <w:rPr>
                <w:rFonts w:eastAsia="Calibri"/>
                <w:snapToGrid w:val="0"/>
                <w:sz w:val="22"/>
                <w:szCs w:val="22"/>
                <w:lang w:val="fr-FR"/>
              </w:rPr>
            </w:pPr>
            <w:r w:rsidRPr="00F53D87">
              <w:rPr>
                <w:rFonts w:eastAsia="Calibri"/>
                <w:snapToGrid w:val="0"/>
                <w:sz w:val="22"/>
                <w:szCs w:val="22"/>
                <w:lang w:val="fr-FR"/>
              </w:rPr>
              <w:t xml:space="preserve">           b.  Expertise 2 </w:t>
            </w:r>
          </w:p>
        </w:tc>
        <w:tc>
          <w:tcPr>
            <w:tcW w:w="1620" w:type="dxa"/>
          </w:tcPr>
          <w:p w14:paraId="3B2DB47B" w14:textId="77777777" w:rsidR="00904CF7" w:rsidRPr="00F53D87" w:rsidRDefault="00904CF7" w:rsidP="00EF0762">
            <w:pPr>
              <w:rPr>
                <w:rFonts w:eastAsia="Calibri"/>
                <w:snapToGrid w:val="0"/>
                <w:sz w:val="22"/>
                <w:szCs w:val="22"/>
                <w:lang w:val="fr-FR"/>
              </w:rPr>
            </w:pPr>
          </w:p>
        </w:tc>
        <w:tc>
          <w:tcPr>
            <w:tcW w:w="1571" w:type="dxa"/>
          </w:tcPr>
          <w:p w14:paraId="6371B5F6" w14:textId="77777777" w:rsidR="00904CF7" w:rsidRPr="00F53D87" w:rsidRDefault="00904CF7" w:rsidP="00EF0762">
            <w:pPr>
              <w:rPr>
                <w:rFonts w:eastAsia="Calibri"/>
                <w:snapToGrid w:val="0"/>
                <w:sz w:val="22"/>
                <w:szCs w:val="22"/>
                <w:lang w:val="fr-FR"/>
              </w:rPr>
            </w:pPr>
          </w:p>
        </w:tc>
        <w:tc>
          <w:tcPr>
            <w:tcW w:w="1129" w:type="dxa"/>
          </w:tcPr>
          <w:p w14:paraId="1C5E920F" w14:textId="77777777" w:rsidR="00904CF7" w:rsidRPr="00F53D87" w:rsidRDefault="00904CF7" w:rsidP="00EF0762">
            <w:pPr>
              <w:rPr>
                <w:rFonts w:eastAsia="Calibri"/>
                <w:snapToGrid w:val="0"/>
                <w:sz w:val="22"/>
                <w:szCs w:val="22"/>
                <w:lang w:val="fr-FR"/>
              </w:rPr>
            </w:pPr>
          </w:p>
        </w:tc>
        <w:tc>
          <w:tcPr>
            <w:tcW w:w="1350" w:type="dxa"/>
          </w:tcPr>
          <w:p w14:paraId="73160E4E" w14:textId="77777777" w:rsidR="00904CF7" w:rsidRPr="00F53D87" w:rsidRDefault="00904CF7" w:rsidP="00EF0762">
            <w:pPr>
              <w:rPr>
                <w:rFonts w:eastAsia="Calibri"/>
                <w:snapToGrid w:val="0"/>
                <w:sz w:val="22"/>
                <w:szCs w:val="22"/>
                <w:lang w:val="fr-FR"/>
              </w:rPr>
            </w:pPr>
          </w:p>
        </w:tc>
      </w:tr>
      <w:tr w:rsidR="00904CF7" w:rsidRPr="00F53D87" w14:paraId="164C4BD3" w14:textId="77777777" w:rsidTr="00EF0762">
        <w:tc>
          <w:tcPr>
            <w:tcW w:w="3510" w:type="dxa"/>
          </w:tcPr>
          <w:p w14:paraId="337612BE" w14:textId="77777777" w:rsidR="00904CF7" w:rsidRPr="00F53D87" w:rsidRDefault="00904CF7" w:rsidP="003351B3">
            <w:pPr>
              <w:rPr>
                <w:rFonts w:eastAsia="Calibri"/>
                <w:snapToGrid w:val="0"/>
                <w:sz w:val="22"/>
                <w:szCs w:val="22"/>
                <w:lang w:val="fr-FR"/>
              </w:rPr>
            </w:pPr>
            <w:r w:rsidRPr="00F53D87">
              <w:rPr>
                <w:rFonts w:eastAsia="Calibri"/>
                <w:snapToGrid w:val="0"/>
                <w:sz w:val="22"/>
                <w:szCs w:val="22"/>
                <w:lang w:val="fr-FR"/>
              </w:rPr>
              <w:t xml:space="preserve">     3.  Services </w:t>
            </w:r>
            <w:r w:rsidR="003351B3" w:rsidRPr="00F53D87">
              <w:rPr>
                <w:rFonts w:eastAsia="Calibri"/>
                <w:snapToGrid w:val="0"/>
                <w:sz w:val="22"/>
                <w:szCs w:val="22"/>
                <w:lang w:val="fr-FR"/>
              </w:rPr>
              <w:t>fournis de l’étranger</w:t>
            </w:r>
          </w:p>
        </w:tc>
        <w:tc>
          <w:tcPr>
            <w:tcW w:w="1620" w:type="dxa"/>
          </w:tcPr>
          <w:p w14:paraId="53B9C303" w14:textId="77777777" w:rsidR="00904CF7" w:rsidRPr="00F53D87" w:rsidRDefault="00904CF7" w:rsidP="00EF0762">
            <w:pPr>
              <w:rPr>
                <w:rFonts w:eastAsia="Calibri"/>
                <w:snapToGrid w:val="0"/>
                <w:sz w:val="22"/>
                <w:szCs w:val="22"/>
                <w:lang w:val="fr-FR"/>
              </w:rPr>
            </w:pPr>
          </w:p>
        </w:tc>
        <w:tc>
          <w:tcPr>
            <w:tcW w:w="1571" w:type="dxa"/>
          </w:tcPr>
          <w:p w14:paraId="187B2894" w14:textId="77777777" w:rsidR="00904CF7" w:rsidRPr="00F53D87" w:rsidRDefault="00904CF7" w:rsidP="00EF0762">
            <w:pPr>
              <w:rPr>
                <w:rFonts w:eastAsia="Calibri"/>
                <w:snapToGrid w:val="0"/>
                <w:sz w:val="22"/>
                <w:szCs w:val="22"/>
                <w:lang w:val="fr-FR"/>
              </w:rPr>
            </w:pPr>
          </w:p>
        </w:tc>
        <w:tc>
          <w:tcPr>
            <w:tcW w:w="1129" w:type="dxa"/>
          </w:tcPr>
          <w:p w14:paraId="47D06B1D" w14:textId="77777777" w:rsidR="00904CF7" w:rsidRPr="00F53D87" w:rsidRDefault="00904CF7" w:rsidP="00EF0762">
            <w:pPr>
              <w:rPr>
                <w:rFonts w:eastAsia="Calibri"/>
                <w:snapToGrid w:val="0"/>
                <w:sz w:val="22"/>
                <w:szCs w:val="22"/>
                <w:lang w:val="fr-FR"/>
              </w:rPr>
            </w:pPr>
          </w:p>
        </w:tc>
        <w:tc>
          <w:tcPr>
            <w:tcW w:w="1350" w:type="dxa"/>
          </w:tcPr>
          <w:p w14:paraId="21AA1DF7" w14:textId="77777777" w:rsidR="00904CF7" w:rsidRPr="00F53D87" w:rsidRDefault="00904CF7" w:rsidP="00EF0762">
            <w:pPr>
              <w:rPr>
                <w:rFonts w:eastAsia="Calibri"/>
                <w:snapToGrid w:val="0"/>
                <w:sz w:val="22"/>
                <w:szCs w:val="22"/>
                <w:lang w:val="fr-FR"/>
              </w:rPr>
            </w:pPr>
          </w:p>
        </w:tc>
      </w:tr>
      <w:tr w:rsidR="00904CF7" w:rsidRPr="00F53D87" w14:paraId="6A89B55C" w14:textId="77777777" w:rsidTr="00EF0762">
        <w:tc>
          <w:tcPr>
            <w:tcW w:w="3510" w:type="dxa"/>
          </w:tcPr>
          <w:p w14:paraId="08058EE2" w14:textId="77777777" w:rsidR="00904CF7" w:rsidRPr="00F53D87" w:rsidRDefault="00904CF7" w:rsidP="00EF0762">
            <w:pPr>
              <w:rPr>
                <w:rFonts w:eastAsia="Calibri"/>
                <w:snapToGrid w:val="0"/>
                <w:sz w:val="22"/>
                <w:szCs w:val="22"/>
                <w:lang w:val="fr-FR"/>
              </w:rPr>
            </w:pPr>
            <w:r w:rsidRPr="00F53D87">
              <w:rPr>
                <w:rFonts w:eastAsia="Calibri"/>
                <w:snapToGrid w:val="0"/>
                <w:sz w:val="22"/>
                <w:szCs w:val="22"/>
                <w:lang w:val="fr-FR"/>
              </w:rPr>
              <w:t xml:space="preserve">          a.  Expertise 1</w:t>
            </w:r>
          </w:p>
        </w:tc>
        <w:tc>
          <w:tcPr>
            <w:tcW w:w="1620" w:type="dxa"/>
          </w:tcPr>
          <w:p w14:paraId="5847348A" w14:textId="77777777" w:rsidR="00904CF7" w:rsidRPr="00F53D87" w:rsidRDefault="00904CF7" w:rsidP="00EF0762">
            <w:pPr>
              <w:rPr>
                <w:rFonts w:eastAsia="Calibri"/>
                <w:snapToGrid w:val="0"/>
                <w:sz w:val="22"/>
                <w:szCs w:val="22"/>
                <w:lang w:val="fr-FR"/>
              </w:rPr>
            </w:pPr>
          </w:p>
        </w:tc>
        <w:tc>
          <w:tcPr>
            <w:tcW w:w="1571" w:type="dxa"/>
          </w:tcPr>
          <w:p w14:paraId="3EB77411" w14:textId="77777777" w:rsidR="00904CF7" w:rsidRPr="00F53D87" w:rsidRDefault="00904CF7" w:rsidP="00EF0762">
            <w:pPr>
              <w:rPr>
                <w:rFonts w:eastAsia="Calibri"/>
                <w:snapToGrid w:val="0"/>
                <w:sz w:val="22"/>
                <w:szCs w:val="22"/>
                <w:lang w:val="fr-FR"/>
              </w:rPr>
            </w:pPr>
          </w:p>
        </w:tc>
        <w:tc>
          <w:tcPr>
            <w:tcW w:w="1129" w:type="dxa"/>
          </w:tcPr>
          <w:p w14:paraId="1EEC732A" w14:textId="77777777" w:rsidR="00904CF7" w:rsidRPr="00F53D87" w:rsidRDefault="00904CF7" w:rsidP="00EF0762">
            <w:pPr>
              <w:rPr>
                <w:rFonts w:eastAsia="Calibri"/>
                <w:snapToGrid w:val="0"/>
                <w:sz w:val="22"/>
                <w:szCs w:val="22"/>
                <w:lang w:val="fr-FR"/>
              </w:rPr>
            </w:pPr>
          </w:p>
        </w:tc>
        <w:tc>
          <w:tcPr>
            <w:tcW w:w="1350" w:type="dxa"/>
          </w:tcPr>
          <w:p w14:paraId="700AD491" w14:textId="77777777" w:rsidR="00904CF7" w:rsidRPr="00F53D87" w:rsidRDefault="00904CF7" w:rsidP="00EF0762">
            <w:pPr>
              <w:rPr>
                <w:rFonts w:eastAsia="Calibri"/>
                <w:snapToGrid w:val="0"/>
                <w:sz w:val="22"/>
                <w:szCs w:val="22"/>
                <w:lang w:val="fr-FR"/>
              </w:rPr>
            </w:pPr>
          </w:p>
        </w:tc>
      </w:tr>
      <w:tr w:rsidR="00904CF7" w:rsidRPr="00F53D87" w14:paraId="65F7289A" w14:textId="77777777" w:rsidTr="00EF0762">
        <w:tc>
          <w:tcPr>
            <w:tcW w:w="3510" w:type="dxa"/>
          </w:tcPr>
          <w:p w14:paraId="3FFF7FD6" w14:textId="77777777" w:rsidR="00904CF7" w:rsidRPr="00F53D87" w:rsidRDefault="00904CF7" w:rsidP="00EF0762">
            <w:pPr>
              <w:rPr>
                <w:rFonts w:eastAsia="Calibri"/>
                <w:snapToGrid w:val="0"/>
                <w:sz w:val="22"/>
                <w:szCs w:val="22"/>
                <w:lang w:val="fr-FR"/>
              </w:rPr>
            </w:pPr>
            <w:r w:rsidRPr="00F53D87">
              <w:rPr>
                <w:rFonts w:eastAsia="Calibri"/>
                <w:snapToGrid w:val="0"/>
                <w:sz w:val="22"/>
                <w:szCs w:val="22"/>
                <w:lang w:val="fr-FR"/>
              </w:rPr>
              <w:t xml:space="preserve">          b.  Expertise 2</w:t>
            </w:r>
          </w:p>
        </w:tc>
        <w:tc>
          <w:tcPr>
            <w:tcW w:w="1620" w:type="dxa"/>
          </w:tcPr>
          <w:p w14:paraId="47D8006B" w14:textId="77777777" w:rsidR="00904CF7" w:rsidRPr="00F53D87" w:rsidRDefault="00904CF7" w:rsidP="00EF0762">
            <w:pPr>
              <w:rPr>
                <w:rFonts w:eastAsia="Calibri"/>
                <w:snapToGrid w:val="0"/>
                <w:sz w:val="22"/>
                <w:szCs w:val="22"/>
                <w:lang w:val="fr-FR"/>
              </w:rPr>
            </w:pPr>
          </w:p>
        </w:tc>
        <w:tc>
          <w:tcPr>
            <w:tcW w:w="1571" w:type="dxa"/>
          </w:tcPr>
          <w:p w14:paraId="4494F43E" w14:textId="77777777" w:rsidR="00904CF7" w:rsidRPr="00F53D87" w:rsidRDefault="00904CF7" w:rsidP="00EF0762">
            <w:pPr>
              <w:rPr>
                <w:rFonts w:eastAsia="Calibri"/>
                <w:snapToGrid w:val="0"/>
                <w:sz w:val="22"/>
                <w:szCs w:val="22"/>
                <w:lang w:val="fr-FR"/>
              </w:rPr>
            </w:pPr>
          </w:p>
        </w:tc>
        <w:tc>
          <w:tcPr>
            <w:tcW w:w="1129" w:type="dxa"/>
          </w:tcPr>
          <w:p w14:paraId="216AD387" w14:textId="77777777" w:rsidR="00904CF7" w:rsidRPr="00F53D87" w:rsidRDefault="00904CF7" w:rsidP="00EF0762">
            <w:pPr>
              <w:rPr>
                <w:rFonts w:eastAsia="Calibri"/>
                <w:snapToGrid w:val="0"/>
                <w:sz w:val="22"/>
                <w:szCs w:val="22"/>
                <w:lang w:val="fr-FR"/>
              </w:rPr>
            </w:pPr>
          </w:p>
        </w:tc>
        <w:tc>
          <w:tcPr>
            <w:tcW w:w="1350" w:type="dxa"/>
          </w:tcPr>
          <w:p w14:paraId="1A41B631" w14:textId="77777777" w:rsidR="00904CF7" w:rsidRPr="00F53D87" w:rsidRDefault="00904CF7" w:rsidP="00EF0762">
            <w:pPr>
              <w:rPr>
                <w:rFonts w:eastAsia="Calibri"/>
                <w:snapToGrid w:val="0"/>
                <w:sz w:val="22"/>
                <w:szCs w:val="22"/>
                <w:lang w:val="fr-FR"/>
              </w:rPr>
            </w:pPr>
          </w:p>
        </w:tc>
      </w:tr>
      <w:tr w:rsidR="00904CF7" w:rsidRPr="00F53D87" w14:paraId="24A7FECB" w14:textId="77777777" w:rsidTr="00EF0762">
        <w:trPr>
          <w:trHeight w:val="251"/>
        </w:trPr>
        <w:tc>
          <w:tcPr>
            <w:tcW w:w="3510" w:type="dxa"/>
          </w:tcPr>
          <w:p w14:paraId="55DD7BA1" w14:textId="77777777" w:rsidR="00904CF7" w:rsidRPr="00F53D87" w:rsidRDefault="00904CF7" w:rsidP="003351B3">
            <w:pPr>
              <w:rPr>
                <w:rFonts w:eastAsia="Calibri"/>
                <w:b/>
                <w:snapToGrid w:val="0"/>
                <w:sz w:val="22"/>
                <w:szCs w:val="22"/>
                <w:lang w:val="fr-FR"/>
              </w:rPr>
            </w:pPr>
            <w:r w:rsidRPr="00F53D87">
              <w:rPr>
                <w:rFonts w:eastAsia="Calibri"/>
                <w:b/>
                <w:snapToGrid w:val="0"/>
                <w:sz w:val="22"/>
                <w:szCs w:val="22"/>
                <w:lang w:val="fr-FR"/>
              </w:rPr>
              <w:t xml:space="preserve">II. </w:t>
            </w:r>
            <w:r w:rsidR="003351B3" w:rsidRPr="00F53D87">
              <w:rPr>
                <w:rFonts w:eastAsia="Calibri"/>
                <w:b/>
                <w:snapToGrid w:val="0"/>
                <w:sz w:val="22"/>
                <w:szCs w:val="22"/>
                <w:lang w:val="fr-FR"/>
              </w:rPr>
              <w:t>Frais</w:t>
            </w:r>
          </w:p>
        </w:tc>
        <w:tc>
          <w:tcPr>
            <w:tcW w:w="1620" w:type="dxa"/>
          </w:tcPr>
          <w:p w14:paraId="2CDCA79B" w14:textId="77777777" w:rsidR="00904CF7" w:rsidRPr="00F53D87" w:rsidRDefault="00904CF7" w:rsidP="00EF0762">
            <w:pPr>
              <w:rPr>
                <w:rFonts w:eastAsia="Calibri"/>
                <w:snapToGrid w:val="0"/>
                <w:sz w:val="22"/>
                <w:szCs w:val="22"/>
                <w:lang w:val="fr-FR"/>
              </w:rPr>
            </w:pPr>
          </w:p>
        </w:tc>
        <w:tc>
          <w:tcPr>
            <w:tcW w:w="1571" w:type="dxa"/>
          </w:tcPr>
          <w:p w14:paraId="2816B02A" w14:textId="77777777" w:rsidR="00904CF7" w:rsidRPr="00F53D87" w:rsidRDefault="00904CF7" w:rsidP="00EF0762">
            <w:pPr>
              <w:rPr>
                <w:rFonts w:eastAsia="Calibri"/>
                <w:snapToGrid w:val="0"/>
                <w:sz w:val="22"/>
                <w:szCs w:val="22"/>
                <w:lang w:val="fr-FR"/>
              </w:rPr>
            </w:pPr>
          </w:p>
        </w:tc>
        <w:tc>
          <w:tcPr>
            <w:tcW w:w="1129" w:type="dxa"/>
          </w:tcPr>
          <w:p w14:paraId="09710058" w14:textId="77777777" w:rsidR="00904CF7" w:rsidRPr="00F53D87" w:rsidRDefault="00904CF7" w:rsidP="00EF0762">
            <w:pPr>
              <w:rPr>
                <w:rFonts w:eastAsia="Calibri"/>
                <w:snapToGrid w:val="0"/>
                <w:sz w:val="22"/>
                <w:szCs w:val="22"/>
                <w:lang w:val="fr-FR"/>
              </w:rPr>
            </w:pPr>
          </w:p>
        </w:tc>
        <w:tc>
          <w:tcPr>
            <w:tcW w:w="1350" w:type="dxa"/>
          </w:tcPr>
          <w:p w14:paraId="4F26F594" w14:textId="77777777" w:rsidR="00904CF7" w:rsidRPr="00F53D87" w:rsidRDefault="00904CF7" w:rsidP="00EF0762">
            <w:pPr>
              <w:rPr>
                <w:rFonts w:eastAsia="Calibri"/>
                <w:snapToGrid w:val="0"/>
                <w:sz w:val="22"/>
                <w:szCs w:val="22"/>
                <w:lang w:val="fr-FR"/>
              </w:rPr>
            </w:pPr>
          </w:p>
        </w:tc>
      </w:tr>
      <w:tr w:rsidR="00904CF7" w:rsidRPr="00F53D87" w14:paraId="48227B26" w14:textId="77777777" w:rsidTr="00EF0762">
        <w:trPr>
          <w:trHeight w:val="251"/>
        </w:trPr>
        <w:tc>
          <w:tcPr>
            <w:tcW w:w="3510" w:type="dxa"/>
          </w:tcPr>
          <w:p w14:paraId="5BE664EC" w14:textId="77777777" w:rsidR="00904CF7" w:rsidRPr="00F53D87" w:rsidRDefault="00904CF7" w:rsidP="003351B3">
            <w:pPr>
              <w:rPr>
                <w:rFonts w:eastAsia="Calibri"/>
                <w:snapToGrid w:val="0"/>
                <w:sz w:val="22"/>
                <w:szCs w:val="22"/>
                <w:lang w:val="fr-FR"/>
              </w:rPr>
            </w:pPr>
            <w:r w:rsidRPr="00F53D87">
              <w:rPr>
                <w:rFonts w:eastAsia="Calibri"/>
                <w:snapToGrid w:val="0"/>
                <w:sz w:val="22"/>
                <w:szCs w:val="22"/>
                <w:lang w:val="fr-FR"/>
              </w:rPr>
              <w:t xml:space="preserve">           1.  </w:t>
            </w:r>
            <w:r w:rsidR="003351B3" w:rsidRPr="00F53D87">
              <w:rPr>
                <w:rFonts w:eastAsia="Calibri"/>
                <w:snapToGrid w:val="0"/>
                <w:sz w:val="22"/>
                <w:szCs w:val="22"/>
                <w:lang w:val="fr-FR"/>
              </w:rPr>
              <w:t>Frais de déplacement</w:t>
            </w:r>
          </w:p>
        </w:tc>
        <w:tc>
          <w:tcPr>
            <w:tcW w:w="1620" w:type="dxa"/>
          </w:tcPr>
          <w:p w14:paraId="30BA8DE6" w14:textId="77777777" w:rsidR="00904CF7" w:rsidRPr="00F53D87" w:rsidRDefault="00904CF7" w:rsidP="00EF0762">
            <w:pPr>
              <w:rPr>
                <w:rFonts w:eastAsia="Calibri"/>
                <w:snapToGrid w:val="0"/>
                <w:sz w:val="22"/>
                <w:szCs w:val="22"/>
                <w:lang w:val="fr-FR"/>
              </w:rPr>
            </w:pPr>
          </w:p>
        </w:tc>
        <w:tc>
          <w:tcPr>
            <w:tcW w:w="1571" w:type="dxa"/>
          </w:tcPr>
          <w:p w14:paraId="7FE27410" w14:textId="77777777" w:rsidR="00904CF7" w:rsidRPr="00F53D87" w:rsidRDefault="00904CF7" w:rsidP="00EF0762">
            <w:pPr>
              <w:rPr>
                <w:rFonts w:eastAsia="Calibri"/>
                <w:snapToGrid w:val="0"/>
                <w:sz w:val="22"/>
                <w:szCs w:val="22"/>
                <w:lang w:val="fr-FR"/>
              </w:rPr>
            </w:pPr>
          </w:p>
        </w:tc>
        <w:tc>
          <w:tcPr>
            <w:tcW w:w="1129" w:type="dxa"/>
          </w:tcPr>
          <w:p w14:paraId="2D8B7CE7" w14:textId="77777777" w:rsidR="00904CF7" w:rsidRPr="00F53D87" w:rsidRDefault="00904CF7" w:rsidP="00EF0762">
            <w:pPr>
              <w:rPr>
                <w:rFonts w:eastAsia="Calibri"/>
                <w:snapToGrid w:val="0"/>
                <w:sz w:val="22"/>
                <w:szCs w:val="22"/>
                <w:lang w:val="fr-FR"/>
              </w:rPr>
            </w:pPr>
          </w:p>
        </w:tc>
        <w:tc>
          <w:tcPr>
            <w:tcW w:w="1350" w:type="dxa"/>
          </w:tcPr>
          <w:p w14:paraId="5B4383C1" w14:textId="77777777" w:rsidR="00904CF7" w:rsidRPr="00F53D87" w:rsidRDefault="00904CF7" w:rsidP="00EF0762">
            <w:pPr>
              <w:rPr>
                <w:rFonts w:eastAsia="Calibri"/>
                <w:snapToGrid w:val="0"/>
                <w:sz w:val="22"/>
                <w:szCs w:val="22"/>
                <w:lang w:val="fr-FR"/>
              </w:rPr>
            </w:pPr>
          </w:p>
        </w:tc>
      </w:tr>
      <w:tr w:rsidR="00904CF7" w:rsidRPr="00F53D87" w14:paraId="1F22DA52" w14:textId="77777777" w:rsidTr="00EF0762">
        <w:trPr>
          <w:trHeight w:val="251"/>
        </w:trPr>
        <w:tc>
          <w:tcPr>
            <w:tcW w:w="3510" w:type="dxa"/>
          </w:tcPr>
          <w:p w14:paraId="6DDB3A31" w14:textId="77777777" w:rsidR="00904CF7" w:rsidRPr="00F53D87" w:rsidRDefault="00904CF7" w:rsidP="003351B3">
            <w:pPr>
              <w:rPr>
                <w:rFonts w:eastAsia="Calibri"/>
                <w:snapToGrid w:val="0"/>
                <w:sz w:val="22"/>
                <w:szCs w:val="22"/>
                <w:lang w:val="fr-FR"/>
              </w:rPr>
            </w:pPr>
            <w:r w:rsidRPr="00F53D87">
              <w:rPr>
                <w:rFonts w:eastAsia="Calibri"/>
                <w:snapToGrid w:val="0"/>
                <w:sz w:val="22"/>
                <w:szCs w:val="22"/>
                <w:lang w:val="fr-FR"/>
              </w:rPr>
              <w:t xml:space="preserve">           2.  </w:t>
            </w:r>
            <w:r w:rsidR="003351B3" w:rsidRPr="00F53D87">
              <w:rPr>
                <w:rFonts w:eastAsia="Calibri"/>
                <w:snapToGrid w:val="0"/>
                <w:sz w:val="22"/>
                <w:szCs w:val="22"/>
                <w:lang w:val="fr-FR"/>
              </w:rPr>
              <w:t>Indemnité journalière</w:t>
            </w:r>
          </w:p>
        </w:tc>
        <w:tc>
          <w:tcPr>
            <w:tcW w:w="1620" w:type="dxa"/>
          </w:tcPr>
          <w:p w14:paraId="0E545E64" w14:textId="77777777" w:rsidR="00904CF7" w:rsidRPr="00F53D87" w:rsidRDefault="00904CF7" w:rsidP="00EF0762">
            <w:pPr>
              <w:rPr>
                <w:rFonts w:eastAsia="Calibri"/>
                <w:snapToGrid w:val="0"/>
                <w:sz w:val="22"/>
                <w:szCs w:val="22"/>
                <w:lang w:val="fr-FR"/>
              </w:rPr>
            </w:pPr>
          </w:p>
        </w:tc>
        <w:tc>
          <w:tcPr>
            <w:tcW w:w="1571" w:type="dxa"/>
          </w:tcPr>
          <w:p w14:paraId="55B5EE14" w14:textId="77777777" w:rsidR="00904CF7" w:rsidRPr="00F53D87" w:rsidRDefault="00904CF7" w:rsidP="00EF0762">
            <w:pPr>
              <w:rPr>
                <w:rFonts w:eastAsia="Calibri"/>
                <w:snapToGrid w:val="0"/>
                <w:sz w:val="22"/>
                <w:szCs w:val="22"/>
                <w:lang w:val="fr-FR"/>
              </w:rPr>
            </w:pPr>
          </w:p>
        </w:tc>
        <w:tc>
          <w:tcPr>
            <w:tcW w:w="1129" w:type="dxa"/>
          </w:tcPr>
          <w:p w14:paraId="3F7B679B" w14:textId="77777777" w:rsidR="00904CF7" w:rsidRPr="00F53D87" w:rsidRDefault="00904CF7" w:rsidP="00EF0762">
            <w:pPr>
              <w:rPr>
                <w:rFonts w:eastAsia="Calibri"/>
                <w:snapToGrid w:val="0"/>
                <w:sz w:val="22"/>
                <w:szCs w:val="22"/>
                <w:lang w:val="fr-FR"/>
              </w:rPr>
            </w:pPr>
          </w:p>
        </w:tc>
        <w:tc>
          <w:tcPr>
            <w:tcW w:w="1350" w:type="dxa"/>
          </w:tcPr>
          <w:p w14:paraId="7C428630" w14:textId="77777777" w:rsidR="00904CF7" w:rsidRPr="00F53D87" w:rsidRDefault="00904CF7" w:rsidP="00EF0762">
            <w:pPr>
              <w:rPr>
                <w:rFonts w:eastAsia="Calibri"/>
                <w:snapToGrid w:val="0"/>
                <w:sz w:val="22"/>
                <w:szCs w:val="22"/>
                <w:lang w:val="fr-FR"/>
              </w:rPr>
            </w:pPr>
          </w:p>
        </w:tc>
      </w:tr>
      <w:tr w:rsidR="00904CF7" w:rsidRPr="00F53D87" w14:paraId="4B1AA082" w14:textId="77777777" w:rsidTr="00EF0762">
        <w:trPr>
          <w:trHeight w:val="251"/>
        </w:trPr>
        <w:tc>
          <w:tcPr>
            <w:tcW w:w="3510" w:type="dxa"/>
          </w:tcPr>
          <w:p w14:paraId="171E516F" w14:textId="77777777" w:rsidR="00904CF7" w:rsidRPr="00F53D87" w:rsidRDefault="00904CF7" w:rsidP="00EF0762">
            <w:pPr>
              <w:rPr>
                <w:rFonts w:eastAsia="Calibri"/>
                <w:snapToGrid w:val="0"/>
                <w:sz w:val="22"/>
                <w:szCs w:val="22"/>
                <w:lang w:val="fr-FR"/>
              </w:rPr>
            </w:pPr>
            <w:r w:rsidRPr="00F53D87">
              <w:rPr>
                <w:rFonts w:eastAsia="Calibri"/>
                <w:snapToGrid w:val="0"/>
                <w:sz w:val="22"/>
                <w:szCs w:val="22"/>
                <w:lang w:val="fr-FR"/>
              </w:rPr>
              <w:t xml:space="preserve">           3.  Communications</w:t>
            </w:r>
          </w:p>
        </w:tc>
        <w:tc>
          <w:tcPr>
            <w:tcW w:w="1620" w:type="dxa"/>
          </w:tcPr>
          <w:p w14:paraId="0126DA68" w14:textId="77777777" w:rsidR="00904CF7" w:rsidRPr="00F53D87" w:rsidRDefault="00904CF7" w:rsidP="00EF0762">
            <w:pPr>
              <w:rPr>
                <w:rFonts w:eastAsia="Calibri"/>
                <w:snapToGrid w:val="0"/>
                <w:sz w:val="22"/>
                <w:szCs w:val="22"/>
                <w:lang w:val="fr-FR"/>
              </w:rPr>
            </w:pPr>
          </w:p>
        </w:tc>
        <w:tc>
          <w:tcPr>
            <w:tcW w:w="1571" w:type="dxa"/>
          </w:tcPr>
          <w:p w14:paraId="4A957B68" w14:textId="77777777" w:rsidR="00904CF7" w:rsidRPr="00F53D87" w:rsidRDefault="00904CF7" w:rsidP="00EF0762">
            <w:pPr>
              <w:rPr>
                <w:rFonts w:eastAsia="Calibri"/>
                <w:snapToGrid w:val="0"/>
                <w:sz w:val="22"/>
                <w:szCs w:val="22"/>
                <w:lang w:val="fr-FR"/>
              </w:rPr>
            </w:pPr>
          </w:p>
        </w:tc>
        <w:tc>
          <w:tcPr>
            <w:tcW w:w="1129" w:type="dxa"/>
          </w:tcPr>
          <w:p w14:paraId="63AC2464" w14:textId="77777777" w:rsidR="00904CF7" w:rsidRPr="00F53D87" w:rsidRDefault="00904CF7" w:rsidP="00EF0762">
            <w:pPr>
              <w:rPr>
                <w:rFonts w:eastAsia="Calibri"/>
                <w:snapToGrid w:val="0"/>
                <w:sz w:val="22"/>
                <w:szCs w:val="22"/>
                <w:lang w:val="fr-FR"/>
              </w:rPr>
            </w:pPr>
          </w:p>
        </w:tc>
        <w:tc>
          <w:tcPr>
            <w:tcW w:w="1350" w:type="dxa"/>
          </w:tcPr>
          <w:p w14:paraId="5DFCECF0" w14:textId="77777777" w:rsidR="00904CF7" w:rsidRPr="00F53D87" w:rsidRDefault="00904CF7" w:rsidP="00EF0762">
            <w:pPr>
              <w:rPr>
                <w:rFonts w:eastAsia="Calibri"/>
                <w:snapToGrid w:val="0"/>
                <w:sz w:val="22"/>
                <w:szCs w:val="22"/>
                <w:lang w:val="fr-FR"/>
              </w:rPr>
            </w:pPr>
          </w:p>
        </w:tc>
      </w:tr>
      <w:tr w:rsidR="00904CF7" w:rsidRPr="00F53D87" w14:paraId="6DB985F5" w14:textId="77777777" w:rsidTr="00EF0762">
        <w:trPr>
          <w:trHeight w:val="251"/>
        </w:trPr>
        <w:tc>
          <w:tcPr>
            <w:tcW w:w="3510" w:type="dxa"/>
          </w:tcPr>
          <w:p w14:paraId="578C7597" w14:textId="77777777" w:rsidR="00904CF7" w:rsidRPr="00F53D87" w:rsidRDefault="00904CF7" w:rsidP="00EF0762">
            <w:pPr>
              <w:rPr>
                <w:rFonts w:eastAsia="Calibri"/>
                <w:snapToGrid w:val="0"/>
                <w:sz w:val="22"/>
                <w:szCs w:val="22"/>
                <w:lang w:val="fr-FR"/>
              </w:rPr>
            </w:pPr>
            <w:r w:rsidRPr="00F53D87">
              <w:rPr>
                <w:rFonts w:eastAsia="Calibri"/>
                <w:snapToGrid w:val="0"/>
                <w:sz w:val="22"/>
                <w:szCs w:val="22"/>
                <w:lang w:val="fr-FR"/>
              </w:rPr>
              <w:t xml:space="preserve">           4.  Reproduction</w:t>
            </w:r>
          </w:p>
        </w:tc>
        <w:tc>
          <w:tcPr>
            <w:tcW w:w="1620" w:type="dxa"/>
          </w:tcPr>
          <w:p w14:paraId="4287FDF1" w14:textId="77777777" w:rsidR="00904CF7" w:rsidRPr="00F53D87" w:rsidRDefault="00904CF7" w:rsidP="00EF0762">
            <w:pPr>
              <w:rPr>
                <w:rFonts w:eastAsia="Calibri"/>
                <w:snapToGrid w:val="0"/>
                <w:sz w:val="22"/>
                <w:szCs w:val="22"/>
                <w:lang w:val="fr-FR"/>
              </w:rPr>
            </w:pPr>
          </w:p>
        </w:tc>
        <w:tc>
          <w:tcPr>
            <w:tcW w:w="1571" w:type="dxa"/>
          </w:tcPr>
          <w:p w14:paraId="7625E974" w14:textId="77777777" w:rsidR="00904CF7" w:rsidRPr="00F53D87" w:rsidRDefault="00904CF7" w:rsidP="00EF0762">
            <w:pPr>
              <w:rPr>
                <w:rFonts w:eastAsia="Calibri"/>
                <w:snapToGrid w:val="0"/>
                <w:sz w:val="22"/>
                <w:szCs w:val="22"/>
                <w:lang w:val="fr-FR"/>
              </w:rPr>
            </w:pPr>
          </w:p>
        </w:tc>
        <w:tc>
          <w:tcPr>
            <w:tcW w:w="1129" w:type="dxa"/>
          </w:tcPr>
          <w:p w14:paraId="2779FE5A" w14:textId="77777777" w:rsidR="00904CF7" w:rsidRPr="00F53D87" w:rsidRDefault="00904CF7" w:rsidP="00EF0762">
            <w:pPr>
              <w:rPr>
                <w:rFonts w:eastAsia="Calibri"/>
                <w:snapToGrid w:val="0"/>
                <w:sz w:val="22"/>
                <w:szCs w:val="22"/>
                <w:lang w:val="fr-FR"/>
              </w:rPr>
            </w:pPr>
          </w:p>
        </w:tc>
        <w:tc>
          <w:tcPr>
            <w:tcW w:w="1350" w:type="dxa"/>
          </w:tcPr>
          <w:p w14:paraId="0E1F9C3D" w14:textId="77777777" w:rsidR="00904CF7" w:rsidRPr="00F53D87" w:rsidRDefault="00904CF7" w:rsidP="00EF0762">
            <w:pPr>
              <w:rPr>
                <w:rFonts w:eastAsia="Calibri"/>
                <w:snapToGrid w:val="0"/>
                <w:sz w:val="22"/>
                <w:szCs w:val="22"/>
                <w:lang w:val="fr-FR"/>
              </w:rPr>
            </w:pPr>
          </w:p>
        </w:tc>
      </w:tr>
      <w:tr w:rsidR="00904CF7" w:rsidRPr="00F53D87" w14:paraId="72F53D57" w14:textId="77777777" w:rsidTr="00EF0762">
        <w:trPr>
          <w:trHeight w:val="251"/>
        </w:trPr>
        <w:tc>
          <w:tcPr>
            <w:tcW w:w="3510" w:type="dxa"/>
          </w:tcPr>
          <w:p w14:paraId="0154F1E2" w14:textId="77777777" w:rsidR="00904CF7" w:rsidRPr="00F53D87" w:rsidRDefault="003351B3" w:rsidP="003351B3">
            <w:pPr>
              <w:rPr>
                <w:rFonts w:eastAsia="Calibri"/>
                <w:snapToGrid w:val="0"/>
                <w:sz w:val="22"/>
                <w:szCs w:val="22"/>
                <w:lang w:val="fr-FR"/>
              </w:rPr>
            </w:pPr>
            <w:r w:rsidRPr="00F53D87">
              <w:rPr>
                <w:rFonts w:eastAsia="Calibri"/>
                <w:snapToGrid w:val="0"/>
                <w:sz w:val="22"/>
                <w:szCs w:val="22"/>
                <w:lang w:val="fr-FR"/>
              </w:rPr>
              <w:lastRenderedPageBreak/>
              <w:t xml:space="preserve">           5.  Location de matériel</w:t>
            </w:r>
          </w:p>
        </w:tc>
        <w:tc>
          <w:tcPr>
            <w:tcW w:w="1620" w:type="dxa"/>
          </w:tcPr>
          <w:p w14:paraId="32D0118A" w14:textId="77777777" w:rsidR="00904CF7" w:rsidRPr="00F53D87" w:rsidRDefault="00904CF7" w:rsidP="00EF0762">
            <w:pPr>
              <w:rPr>
                <w:rFonts w:eastAsia="Calibri"/>
                <w:snapToGrid w:val="0"/>
                <w:sz w:val="22"/>
                <w:szCs w:val="22"/>
                <w:lang w:val="fr-FR"/>
              </w:rPr>
            </w:pPr>
          </w:p>
        </w:tc>
        <w:tc>
          <w:tcPr>
            <w:tcW w:w="1571" w:type="dxa"/>
          </w:tcPr>
          <w:p w14:paraId="733DBBF0" w14:textId="77777777" w:rsidR="00904CF7" w:rsidRPr="00F53D87" w:rsidRDefault="00904CF7" w:rsidP="00EF0762">
            <w:pPr>
              <w:rPr>
                <w:rFonts w:eastAsia="Calibri"/>
                <w:snapToGrid w:val="0"/>
                <w:sz w:val="22"/>
                <w:szCs w:val="22"/>
                <w:lang w:val="fr-FR"/>
              </w:rPr>
            </w:pPr>
          </w:p>
        </w:tc>
        <w:tc>
          <w:tcPr>
            <w:tcW w:w="1129" w:type="dxa"/>
          </w:tcPr>
          <w:p w14:paraId="225FE59B" w14:textId="77777777" w:rsidR="00904CF7" w:rsidRPr="00F53D87" w:rsidRDefault="00904CF7" w:rsidP="00EF0762">
            <w:pPr>
              <w:rPr>
                <w:rFonts w:eastAsia="Calibri"/>
                <w:snapToGrid w:val="0"/>
                <w:sz w:val="22"/>
                <w:szCs w:val="22"/>
                <w:lang w:val="fr-FR"/>
              </w:rPr>
            </w:pPr>
          </w:p>
        </w:tc>
        <w:tc>
          <w:tcPr>
            <w:tcW w:w="1350" w:type="dxa"/>
          </w:tcPr>
          <w:p w14:paraId="53F82D78" w14:textId="77777777" w:rsidR="00904CF7" w:rsidRPr="00F53D87" w:rsidRDefault="00904CF7" w:rsidP="00EF0762">
            <w:pPr>
              <w:rPr>
                <w:rFonts w:eastAsia="Calibri"/>
                <w:snapToGrid w:val="0"/>
                <w:sz w:val="22"/>
                <w:szCs w:val="22"/>
                <w:lang w:val="fr-FR"/>
              </w:rPr>
            </w:pPr>
          </w:p>
        </w:tc>
      </w:tr>
      <w:tr w:rsidR="00904CF7" w:rsidRPr="00F53D87" w14:paraId="62EBF731" w14:textId="77777777" w:rsidTr="00EF0762">
        <w:trPr>
          <w:trHeight w:val="251"/>
        </w:trPr>
        <w:tc>
          <w:tcPr>
            <w:tcW w:w="3510" w:type="dxa"/>
          </w:tcPr>
          <w:p w14:paraId="453F3043" w14:textId="77777777" w:rsidR="00904CF7" w:rsidRPr="00F53D87" w:rsidRDefault="00904CF7" w:rsidP="003351B3">
            <w:pPr>
              <w:rPr>
                <w:rFonts w:eastAsia="Calibri"/>
                <w:snapToGrid w:val="0"/>
                <w:sz w:val="22"/>
                <w:szCs w:val="22"/>
                <w:lang w:val="fr-FR"/>
              </w:rPr>
            </w:pPr>
            <w:r w:rsidRPr="00F53D87">
              <w:rPr>
                <w:rFonts w:eastAsia="Calibri"/>
                <w:snapToGrid w:val="0"/>
                <w:sz w:val="22"/>
                <w:szCs w:val="22"/>
                <w:lang w:val="fr-FR"/>
              </w:rPr>
              <w:t xml:space="preserve">           6.  </w:t>
            </w:r>
            <w:r w:rsidR="003351B3" w:rsidRPr="00F53D87">
              <w:rPr>
                <w:rFonts w:eastAsia="Calibri"/>
                <w:snapToGrid w:val="0"/>
                <w:sz w:val="22"/>
                <w:szCs w:val="22"/>
                <w:lang w:val="fr-FR"/>
              </w:rPr>
              <w:t>Autres</w:t>
            </w:r>
          </w:p>
        </w:tc>
        <w:tc>
          <w:tcPr>
            <w:tcW w:w="1620" w:type="dxa"/>
          </w:tcPr>
          <w:p w14:paraId="242B4558" w14:textId="77777777" w:rsidR="00904CF7" w:rsidRPr="00F53D87" w:rsidRDefault="00904CF7" w:rsidP="00EF0762">
            <w:pPr>
              <w:rPr>
                <w:rFonts w:eastAsia="Calibri"/>
                <w:snapToGrid w:val="0"/>
                <w:sz w:val="22"/>
                <w:szCs w:val="22"/>
                <w:lang w:val="fr-FR"/>
              </w:rPr>
            </w:pPr>
          </w:p>
        </w:tc>
        <w:tc>
          <w:tcPr>
            <w:tcW w:w="1571" w:type="dxa"/>
          </w:tcPr>
          <w:p w14:paraId="2B1013FE" w14:textId="77777777" w:rsidR="00904CF7" w:rsidRPr="00F53D87" w:rsidRDefault="00904CF7" w:rsidP="00EF0762">
            <w:pPr>
              <w:rPr>
                <w:rFonts w:eastAsia="Calibri"/>
                <w:snapToGrid w:val="0"/>
                <w:sz w:val="22"/>
                <w:szCs w:val="22"/>
                <w:lang w:val="fr-FR"/>
              </w:rPr>
            </w:pPr>
          </w:p>
        </w:tc>
        <w:tc>
          <w:tcPr>
            <w:tcW w:w="1129" w:type="dxa"/>
          </w:tcPr>
          <w:p w14:paraId="22DBB4A4" w14:textId="77777777" w:rsidR="00904CF7" w:rsidRPr="00F53D87" w:rsidRDefault="00904CF7" w:rsidP="00EF0762">
            <w:pPr>
              <w:rPr>
                <w:rFonts w:eastAsia="Calibri"/>
                <w:snapToGrid w:val="0"/>
                <w:sz w:val="22"/>
                <w:szCs w:val="22"/>
                <w:lang w:val="fr-FR"/>
              </w:rPr>
            </w:pPr>
          </w:p>
        </w:tc>
        <w:tc>
          <w:tcPr>
            <w:tcW w:w="1350" w:type="dxa"/>
          </w:tcPr>
          <w:p w14:paraId="61ADC859" w14:textId="77777777" w:rsidR="00904CF7" w:rsidRPr="00F53D87" w:rsidRDefault="00904CF7" w:rsidP="00EF0762">
            <w:pPr>
              <w:rPr>
                <w:rFonts w:eastAsia="Calibri"/>
                <w:snapToGrid w:val="0"/>
                <w:sz w:val="22"/>
                <w:szCs w:val="22"/>
                <w:lang w:val="fr-FR"/>
              </w:rPr>
            </w:pPr>
          </w:p>
        </w:tc>
      </w:tr>
      <w:tr w:rsidR="00904CF7" w:rsidRPr="00F53D87" w14:paraId="5EE9A47C" w14:textId="77777777" w:rsidTr="00EF0762">
        <w:trPr>
          <w:trHeight w:val="251"/>
        </w:trPr>
        <w:tc>
          <w:tcPr>
            <w:tcW w:w="3510" w:type="dxa"/>
          </w:tcPr>
          <w:p w14:paraId="1176EC1E" w14:textId="77777777" w:rsidR="00904CF7" w:rsidRPr="00F53D87" w:rsidRDefault="00904CF7" w:rsidP="00D321DF">
            <w:pPr>
              <w:rPr>
                <w:rFonts w:eastAsia="Calibri"/>
                <w:b/>
                <w:snapToGrid w:val="0"/>
                <w:sz w:val="22"/>
                <w:szCs w:val="22"/>
                <w:lang w:val="fr-FR"/>
              </w:rPr>
            </w:pPr>
            <w:r w:rsidRPr="00F53D87">
              <w:rPr>
                <w:rFonts w:eastAsia="Calibri"/>
                <w:b/>
                <w:snapToGrid w:val="0"/>
                <w:sz w:val="22"/>
                <w:szCs w:val="22"/>
                <w:lang w:val="fr-FR"/>
              </w:rPr>
              <w:t xml:space="preserve">III. </w:t>
            </w:r>
            <w:r w:rsidR="00D321DF" w:rsidRPr="00F53D87">
              <w:rPr>
                <w:rFonts w:eastAsia="Calibri"/>
                <w:b/>
                <w:snapToGrid w:val="0"/>
                <w:sz w:val="22"/>
                <w:szCs w:val="22"/>
                <w:lang w:val="fr-FR"/>
              </w:rPr>
              <w:t>Autres coûts connexes</w:t>
            </w:r>
          </w:p>
        </w:tc>
        <w:tc>
          <w:tcPr>
            <w:tcW w:w="1620" w:type="dxa"/>
          </w:tcPr>
          <w:p w14:paraId="1A4D0228" w14:textId="77777777" w:rsidR="00904CF7" w:rsidRPr="00F53D87" w:rsidRDefault="00904CF7" w:rsidP="00EF0762">
            <w:pPr>
              <w:rPr>
                <w:rFonts w:eastAsia="Calibri"/>
                <w:snapToGrid w:val="0"/>
                <w:sz w:val="22"/>
                <w:szCs w:val="22"/>
                <w:lang w:val="fr-FR"/>
              </w:rPr>
            </w:pPr>
          </w:p>
        </w:tc>
        <w:tc>
          <w:tcPr>
            <w:tcW w:w="1571" w:type="dxa"/>
          </w:tcPr>
          <w:p w14:paraId="17588868" w14:textId="77777777" w:rsidR="00904CF7" w:rsidRPr="00F53D87" w:rsidRDefault="00904CF7" w:rsidP="00EF0762">
            <w:pPr>
              <w:rPr>
                <w:rFonts w:eastAsia="Calibri"/>
                <w:snapToGrid w:val="0"/>
                <w:sz w:val="22"/>
                <w:szCs w:val="22"/>
                <w:lang w:val="fr-FR"/>
              </w:rPr>
            </w:pPr>
          </w:p>
        </w:tc>
        <w:tc>
          <w:tcPr>
            <w:tcW w:w="1129" w:type="dxa"/>
          </w:tcPr>
          <w:p w14:paraId="3A75C962" w14:textId="77777777" w:rsidR="00904CF7" w:rsidRPr="00F53D87" w:rsidRDefault="00904CF7" w:rsidP="00EF0762">
            <w:pPr>
              <w:rPr>
                <w:rFonts w:eastAsia="Calibri"/>
                <w:snapToGrid w:val="0"/>
                <w:sz w:val="22"/>
                <w:szCs w:val="22"/>
                <w:lang w:val="fr-FR"/>
              </w:rPr>
            </w:pPr>
          </w:p>
        </w:tc>
        <w:tc>
          <w:tcPr>
            <w:tcW w:w="1350" w:type="dxa"/>
          </w:tcPr>
          <w:p w14:paraId="53BB9901" w14:textId="77777777" w:rsidR="00904CF7" w:rsidRPr="00F53D87" w:rsidRDefault="00904CF7" w:rsidP="00EF0762">
            <w:pPr>
              <w:rPr>
                <w:rFonts w:eastAsia="Calibri"/>
                <w:snapToGrid w:val="0"/>
                <w:sz w:val="22"/>
                <w:szCs w:val="22"/>
                <w:lang w:val="fr-FR"/>
              </w:rPr>
            </w:pPr>
          </w:p>
        </w:tc>
      </w:tr>
    </w:tbl>
    <w:p w14:paraId="4458232E" w14:textId="77777777" w:rsidR="00904CF7" w:rsidRPr="00F53D87" w:rsidRDefault="00904CF7" w:rsidP="00904CF7">
      <w:pPr>
        <w:rPr>
          <w:sz w:val="22"/>
          <w:szCs w:val="22"/>
          <w:lang w:val="fr-FR"/>
        </w:rPr>
      </w:pPr>
    </w:p>
    <w:p w14:paraId="044A7867" w14:textId="77777777" w:rsidR="00904CF7" w:rsidRPr="00F53D87" w:rsidRDefault="00904CF7" w:rsidP="00904CF7">
      <w:pPr>
        <w:ind w:left="4320"/>
        <w:rPr>
          <w:i/>
          <w:sz w:val="22"/>
          <w:szCs w:val="22"/>
          <w:lang w:val="fr-FR"/>
        </w:rPr>
      </w:pPr>
      <w:r w:rsidRPr="00F53D87">
        <w:rPr>
          <w:i/>
          <w:sz w:val="22"/>
          <w:szCs w:val="22"/>
          <w:lang w:val="fr-FR"/>
        </w:rPr>
        <w:t>[N</w:t>
      </w:r>
      <w:r w:rsidR="007237D4" w:rsidRPr="00F53D87">
        <w:rPr>
          <w:i/>
          <w:sz w:val="22"/>
          <w:szCs w:val="22"/>
          <w:lang w:val="fr-FR"/>
        </w:rPr>
        <w:t>om et signature de la personne habilitée par le prestataire de services</w:t>
      </w:r>
      <w:r w:rsidRPr="00F53D87">
        <w:rPr>
          <w:i/>
          <w:sz w:val="22"/>
          <w:szCs w:val="22"/>
          <w:lang w:val="fr-FR"/>
        </w:rPr>
        <w:t>]</w:t>
      </w:r>
    </w:p>
    <w:p w14:paraId="37F9AEFB" w14:textId="77777777" w:rsidR="00904CF7" w:rsidRPr="00F53D87" w:rsidRDefault="00904CF7" w:rsidP="00904CF7">
      <w:pPr>
        <w:ind w:left="4320"/>
        <w:rPr>
          <w:i/>
          <w:sz w:val="22"/>
          <w:szCs w:val="22"/>
          <w:lang w:val="fr-FR"/>
        </w:rPr>
      </w:pPr>
      <w:r w:rsidRPr="00F53D87">
        <w:rPr>
          <w:i/>
          <w:sz w:val="22"/>
          <w:szCs w:val="22"/>
          <w:lang w:val="fr-FR"/>
        </w:rPr>
        <w:t>[</w:t>
      </w:r>
      <w:r w:rsidR="007237D4" w:rsidRPr="00F53D87">
        <w:rPr>
          <w:i/>
          <w:sz w:val="22"/>
          <w:szCs w:val="22"/>
          <w:lang w:val="fr-FR"/>
        </w:rPr>
        <w:t>Fonctions</w:t>
      </w:r>
      <w:r w:rsidRPr="00F53D87">
        <w:rPr>
          <w:i/>
          <w:sz w:val="22"/>
          <w:szCs w:val="22"/>
          <w:lang w:val="fr-FR"/>
        </w:rPr>
        <w:t>]</w:t>
      </w:r>
    </w:p>
    <w:p w14:paraId="00BAA96E" w14:textId="77777777" w:rsidR="00904CF7" w:rsidRPr="00F53D87" w:rsidRDefault="00904CF7" w:rsidP="00904CF7">
      <w:pPr>
        <w:ind w:left="4320"/>
        <w:rPr>
          <w:i/>
          <w:sz w:val="22"/>
          <w:szCs w:val="22"/>
          <w:lang w:val="fr-FR"/>
        </w:rPr>
      </w:pPr>
      <w:r w:rsidRPr="00F53D87">
        <w:rPr>
          <w:i/>
          <w:sz w:val="22"/>
          <w:szCs w:val="22"/>
          <w:lang w:val="fr-FR"/>
        </w:rPr>
        <w:t>[Date]</w:t>
      </w:r>
    </w:p>
    <w:p w14:paraId="6F19BF27" w14:textId="77777777" w:rsidR="001237A5" w:rsidRDefault="001237A5">
      <w:pPr>
        <w:rPr>
          <w:b/>
          <w:iCs/>
          <w:sz w:val="22"/>
          <w:szCs w:val="22"/>
          <w:lang w:val="fr-FR"/>
        </w:rPr>
      </w:pPr>
      <w:r>
        <w:rPr>
          <w:b/>
          <w:i/>
          <w:sz w:val="22"/>
          <w:szCs w:val="22"/>
          <w:lang w:val="fr-FR"/>
        </w:rPr>
        <w:br w:type="page"/>
      </w:r>
    </w:p>
    <w:p w14:paraId="14029710" w14:textId="768F360E" w:rsidR="00904CF7" w:rsidRPr="00F53D87" w:rsidRDefault="00904CF7" w:rsidP="00904CF7">
      <w:pPr>
        <w:pStyle w:val="Titre8"/>
        <w:jc w:val="right"/>
        <w:rPr>
          <w:rFonts w:ascii="Times New Roman" w:hAnsi="Times New Roman"/>
          <w:b/>
          <w:i w:val="0"/>
          <w:sz w:val="22"/>
          <w:szCs w:val="22"/>
          <w:lang w:val="fr-FR"/>
        </w:rPr>
      </w:pPr>
      <w:r w:rsidRPr="00F53D87">
        <w:rPr>
          <w:rFonts w:ascii="Times New Roman" w:hAnsi="Times New Roman"/>
          <w:b/>
          <w:i w:val="0"/>
          <w:sz w:val="22"/>
          <w:szCs w:val="22"/>
          <w:lang w:val="fr-FR"/>
        </w:rPr>
        <w:lastRenderedPageBreak/>
        <w:t>Annex</w:t>
      </w:r>
      <w:r w:rsidR="00DB1B8D" w:rsidRPr="00F53D87">
        <w:rPr>
          <w:rFonts w:ascii="Times New Roman" w:hAnsi="Times New Roman"/>
          <w:b/>
          <w:i w:val="0"/>
          <w:sz w:val="22"/>
          <w:szCs w:val="22"/>
          <w:lang w:val="fr-FR"/>
        </w:rPr>
        <w:t>e</w:t>
      </w:r>
      <w:r w:rsidRPr="00F53D87">
        <w:rPr>
          <w:rFonts w:ascii="Times New Roman" w:hAnsi="Times New Roman"/>
          <w:b/>
          <w:i w:val="0"/>
          <w:sz w:val="22"/>
          <w:szCs w:val="22"/>
          <w:lang w:val="fr-FR"/>
        </w:rPr>
        <w:t xml:space="preserve"> 3</w:t>
      </w:r>
    </w:p>
    <w:p w14:paraId="4269F9D6" w14:textId="77777777" w:rsidR="00904CF7" w:rsidRPr="00F53D87" w:rsidRDefault="00904CF7" w:rsidP="00904CF7">
      <w:pPr>
        <w:jc w:val="right"/>
        <w:rPr>
          <w:sz w:val="22"/>
          <w:szCs w:val="22"/>
          <w:lang w:val="fr-FR"/>
        </w:rPr>
      </w:pPr>
    </w:p>
    <w:p w14:paraId="76A24E7C" w14:textId="77777777" w:rsidR="00904CF7" w:rsidRPr="00F53D87" w:rsidRDefault="00904CF7" w:rsidP="00904CF7">
      <w:pPr>
        <w:jc w:val="right"/>
        <w:rPr>
          <w:sz w:val="22"/>
          <w:szCs w:val="22"/>
          <w:lang w:val="fr-FR"/>
        </w:rPr>
      </w:pPr>
    </w:p>
    <w:p w14:paraId="4BA9D4FF" w14:textId="77777777" w:rsidR="00904CF7" w:rsidRPr="00F53D87" w:rsidRDefault="00DB1B8D" w:rsidP="00904CF7">
      <w:pPr>
        <w:pStyle w:val="Titre2"/>
        <w:jc w:val="center"/>
        <w:rPr>
          <w:rFonts w:ascii="Times New Roman" w:hAnsi="Times New Roman"/>
          <w:sz w:val="22"/>
          <w:szCs w:val="22"/>
          <w:lang w:val="fr-FR"/>
        </w:rPr>
      </w:pPr>
      <w:r w:rsidRPr="00F53D87">
        <w:rPr>
          <w:rFonts w:ascii="Times New Roman" w:hAnsi="Times New Roman"/>
          <w:sz w:val="22"/>
          <w:szCs w:val="22"/>
          <w:lang w:val="fr-FR"/>
        </w:rPr>
        <w:t xml:space="preserve">Conditions générales </w:t>
      </w:r>
      <w:r w:rsidR="001C7303" w:rsidRPr="00F53D87">
        <w:rPr>
          <w:rFonts w:ascii="Times New Roman" w:hAnsi="Times New Roman"/>
          <w:sz w:val="22"/>
          <w:szCs w:val="22"/>
          <w:lang w:val="fr-FR"/>
        </w:rPr>
        <w:t>applicables aux</w:t>
      </w:r>
      <w:r w:rsidRPr="00F53D87">
        <w:rPr>
          <w:rFonts w:ascii="Times New Roman" w:hAnsi="Times New Roman"/>
          <w:sz w:val="22"/>
          <w:szCs w:val="22"/>
          <w:lang w:val="fr-FR"/>
        </w:rPr>
        <w:t xml:space="preserve"> services</w:t>
      </w:r>
    </w:p>
    <w:p w14:paraId="4D5D0E7B" w14:textId="77777777" w:rsidR="00904CF7" w:rsidRPr="00F53D87" w:rsidRDefault="00904CF7" w:rsidP="00904CF7">
      <w:pPr>
        <w:jc w:val="both"/>
        <w:rPr>
          <w:sz w:val="22"/>
          <w:szCs w:val="22"/>
          <w:lang w:val="fr-FR"/>
        </w:rPr>
      </w:pPr>
    </w:p>
    <w:p w14:paraId="06016858" w14:textId="77777777" w:rsidR="00904CF7" w:rsidRPr="00F53D87" w:rsidRDefault="00904CF7" w:rsidP="00904CF7">
      <w:pPr>
        <w:jc w:val="both"/>
        <w:rPr>
          <w:b/>
          <w:sz w:val="22"/>
          <w:szCs w:val="22"/>
          <w:lang w:val="fr-FR"/>
        </w:rPr>
      </w:pPr>
    </w:p>
    <w:p w14:paraId="7F0C9B68" w14:textId="77777777" w:rsidR="00904CF7" w:rsidRPr="00F53D87" w:rsidRDefault="00904CF7" w:rsidP="00904CF7">
      <w:pPr>
        <w:jc w:val="both"/>
        <w:rPr>
          <w:sz w:val="22"/>
          <w:szCs w:val="22"/>
          <w:lang w:val="fr-FR"/>
        </w:rPr>
      </w:pPr>
      <w:r w:rsidRPr="00F53D87">
        <w:rPr>
          <w:b/>
          <w:sz w:val="22"/>
          <w:szCs w:val="22"/>
          <w:lang w:val="fr-FR"/>
        </w:rPr>
        <w:t>1.0</w:t>
      </w:r>
      <w:r w:rsidRPr="00F53D87">
        <w:rPr>
          <w:b/>
          <w:sz w:val="22"/>
          <w:szCs w:val="22"/>
          <w:lang w:val="fr-FR"/>
        </w:rPr>
        <w:tab/>
        <w:t>STATU</w:t>
      </w:r>
      <w:r w:rsidR="00154ADF" w:rsidRPr="00F53D87">
        <w:rPr>
          <w:b/>
          <w:sz w:val="22"/>
          <w:szCs w:val="22"/>
          <w:lang w:val="fr-FR"/>
        </w:rPr>
        <w:t>T JURIDIQUE :</w:t>
      </w:r>
      <w:r w:rsidRPr="00F53D87">
        <w:rPr>
          <w:sz w:val="22"/>
          <w:szCs w:val="22"/>
          <w:lang w:val="fr-FR"/>
        </w:rPr>
        <w:t xml:space="preserve"> </w:t>
      </w:r>
    </w:p>
    <w:p w14:paraId="21B2E1C4" w14:textId="77777777" w:rsidR="00904CF7" w:rsidRPr="00F53D87" w:rsidRDefault="00904CF7" w:rsidP="00904CF7">
      <w:pPr>
        <w:jc w:val="both"/>
        <w:rPr>
          <w:sz w:val="22"/>
          <w:szCs w:val="22"/>
          <w:lang w:val="fr-FR"/>
        </w:rPr>
      </w:pPr>
    </w:p>
    <w:p w14:paraId="668BCEC7" w14:textId="77777777" w:rsidR="00904CF7" w:rsidRPr="00F53D87" w:rsidRDefault="00154ADF" w:rsidP="00904CF7">
      <w:pPr>
        <w:ind w:left="720"/>
        <w:jc w:val="both"/>
        <w:rPr>
          <w:sz w:val="22"/>
          <w:szCs w:val="22"/>
          <w:lang w:val="fr-FR"/>
        </w:rPr>
      </w:pPr>
      <w:r w:rsidRPr="00F53D87">
        <w:rPr>
          <w:sz w:val="22"/>
          <w:szCs w:val="22"/>
          <w:lang w:val="fr-FR"/>
        </w:rPr>
        <w:t>Le prestataire sera considéré comme ayant le statut juridique d’un prestataire indépendant vis-à-vis du Programme des Nations Unies pour le développement (PNUD).</w:t>
      </w:r>
      <w:r w:rsidR="00DA60F2" w:rsidRPr="00F53D87">
        <w:rPr>
          <w:sz w:val="22"/>
          <w:szCs w:val="22"/>
          <w:lang w:val="fr-FR"/>
        </w:rPr>
        <w:t xml:space="preserve"> </w:t>
      </w:r>
      <w:r w:rsidR="00086951" w:rsidRPr="00F53D87">
        <w:rPr>
          <w:sz w:val="22"/>
          <w:szCs w:val="22"/>
          <w:lang w:val="fr-FR"/>
        </w:rPr>
        <w:t>Le personnel et les sous-traitants du prestataire ne seront considérés à aucun titre comme étant les employés ou agents du PNUD ou de l’Organisation des Nations Unies.</w:t>
      </w:r>
    </w:p>
    <w:p w14:paraId="1C889970" w14:textId="77777777" w:rsidR="00904CF7" w:rsidRPr="00F53D87" w:rsidRDefault="00904CF7" w:rsidP="00904CF7">
      <w:pPr>
        <w:jc w:val="both"/>
        <w:rPr>
          <w:sz w:val="22"/>
          <w:szCs w:val="22"/>
          <w:lang w:val="fr-FR"/>
        </w:rPr>
      </w:pPr>
    </w:p>
    <w:p w14:paraId="3F731BCE" w14:textId="77777777" w:rsidR="00904CF7" w:rsidRPr="00F53D87" w:rsidRDefault="00904CF7" w:rsidP="00904CF7">
      <w:pPr>
        <w:jc w:val="both"/>
        <w:rPr>
          <w:sz w:val="22"/>
          <w:szCs w:val="22"/>
          <w:lang w:val="fr-FR"/>
        </w:rPr>
      </w:pPr>
      <w:r w:rsidRPr="00F53D87">
        <w:rPr>
          <w:b/>
          <w:sz w:val="22"/>
          <w:szCs w:val="22"/>
          <w:lang w:val="fr-FR"/>
        </w:rPr>
        <w:t>2.0</w:t>
      </w:r>
      <w:r w:rsidRPr="00F53D87">
        <w:rPr>
          <w:b/>
          <w:sz w:val="22"/>
          <w:szCs w:val="22"/>
          <w:lang w:val="fr-FR"/>
        </w:rPr>
        <w:tab/>
        <w:t>SOURCE</w:t>
      </w:r>
      <w:r w:rsidR="00086951" w:rsidRPr="00F53D87">
        <w:rPr>
          <w:b/>
          <w:sz w:val="22"/>
          <w:szCs w:val="22"/>
          <w:lang w:val="fr-FR"/>
        </w:rPr>
        <w:t xml:space="preserve"> DES </w:t>
      </w:r>
      <w:r w:rsidRPr="00F53D87">
        <w:rPr>
          <w:b/>
          <w:sz w:val="22"/>
          <w:szCs w:val="22"/>
          <w:lang w:val="fr-FR"/>
        </w:rPr>
        <w:t>INSTRUCTIONS</w:t>
      </w:r>
      <w:r w:rsidR="00086951" w:rsidRPr="00F53D87">
        <w:rPr>
          <w:b/>
          <w:sz w:val="22"/>
          <w:szCs w:val="22"/>
          <w:lang w:val="fr-FR"/>
        </w:rPr>
        <w:t> </w:t>
      </w:r>
      <w:r w:rsidR="00086951" w:rsidRPr="00F53D87">
        <w:rPr>
          <w:sz w:val="22"/>
          <w:szCs w:val="22"/>
          <w:lang w:val="fr-FR"/>
        </w:rPr>
        <w:t>:</w:t>
      </w:r>
    </w:p>
    <w:p w14:paraId="3DFE7791" w14:textId="77777777" w:rsidR="00904CF7" w:rsidRPr="00F53D87" w:rsidRDefault="00904CF7" w:rsidP="00904CF7">
      <w:pPr>
        <w:jc w:val="both"/>
        <w:rPr>
          <w:sz w:val="22"/>
          <w:szCs w:val="22"/>
          <w:lang w:val="fr-FR"/>
        </w:rPr>
      </w:pPr>
    </w:p>
    <w:p w14:paraId="663DC553" w14:textId="77777777" w:rsidR="00904CF7" w:rsidRPr="00F53D87" w:rsidRDefault="001C7303" w:rsidP="00904CF7">
      <w:pPr>
        <w:ind w:left="720"/>
        <w:jc w:val="both"/>
        <w:rPr>
          <w:sz w:val="22"/>
          <w:szCs w:val="22"/>
          <w:lang w:val="fr-FR"/>
        </w:rPr>
      </w:pPr>
      <w:r w:rsidRPr="00F53D87">
        <w:rPr>
          <w:sz w:val="22"/>
          <w:szCs w:val="22"/>
          <w:lang w:val="fr-FR"/>
        </w:rPr>
        <w:t>Le prestataire ne pourra demander</w:t>
      </w:r>
      <w:r w:rsidR="007E78A5" w:rsidRPr="00F53D87">
        <w:rPr>
          <w:sz w:val="22"/>
          <w:szCs w:val="22"/>
          <w:lang w:val="fr-FR"/>
        </w:rPr>
        <w:t xml:space="preserve"> </w:t>
      </w:r>
      <w:r w:rsidRPr="00F53D87">
        <w:rPr>
          <w:sz w:val="22"/>
          <w:szCs w:val="22"/>
          <w:lang w:val="fr-FR"/>
        </w:rPr>
        <w:t xml:space="preserve">à </w:t>
      </w:r>
      <w:r w:rsidR="007E78A5" w:rsidRPr="00F53D87">
        <w:rPr>
          <w:sz w:val="22"/>
          <w:szCs w:val="22"/>
          <w:lang w:val="fr-FR"/>
        </w:rPr>
        <w:t xml:space="preserve">une autorité externe au PNUD </w:t>
      </w:r>
      <w:r w:rsidRPr="00F53D87">
        <w:rPr>
          <w:sz w:val="22"/>
          <w:szCs w:val="22"/>
          <w:lang w:val="fr-FR"/>
        </w:rPr>
        <w:t xml:space="preserve">ou accepter de celle-ci aucune instruction </w:t>
      </w:r>
      <w:r w:rsidR="007E78A5" w:rsidRPr="00F53D87">
        <w:rPr>
          <w:sz w:val="22"/>
          <w:szCs w:val="22"/>
          <w:lang w:val="fr-FR"/>
        </w:rPr>
        <w:t>au titre de la fourniture de ses services en application du présent</w:t>
      </w:r>
      <w:r w:rsidR="006471C7" w:rsidRPr="00F53D87">
        <w:rPr>
          <w:sz w:val="22"/>
          <w:szCs w:val="22"/>
          <w:lang w:val="fr-FR"/>
        </w:rPr>
        <w:t xml:space="preserve"> contrat. Le prestataire devra s’abstenir de tout acte susceptible d’avoir des conséquences préjudiciables pour le PNUD ou l’Organisation des Nations Unies et devra s’acquitter de ses obligations en tenant pleinement compte des intérêts du PNUD.</w:t>
      </w:r>
    </w:p>
    <w:p w14:paraId="6AC7DE36" w14:textId="77777777" w:rsidR="00904CF7" w:rsidRPr="00F53D87" w:rsidRDefault="00904CF7" w:rsidP="00904CF7">
      <w:pPr>
        <w:jc w:val="both"/>
        <w:rPr>
          <w:sz w:val="22"/>
          <w:szCs w:val="22"/>
          <w:lang w:val="fr-FR"/>
        </w:rPr>
      </w:pPr>
    </w:p>
    <w:p w14:paraId="10A4AE63" w14:textId="77777777" w:rsidR="00904CF7" w:rsidRPr="00F53D87" w:rsidRDefault="00904CF7" w:rsidP="00904CF7">
      <w:pPr>
        <w:jc w:val="both"/>
        <w:rPr>
          <w:sz w:val="22"/>
          <w:szCs w:val="22"/>
          <w:lang w:val="fr-FR"/>
        </w:rPr>
      </w:pPr>
      <w:r w:rsidRPr="00F53D87">
        <w:rPr>
          <w:b/>
          <w:sz w:val="22"/>
          <w:szCs w:val="22"/>
          <w:lang w:val="fr-FR"/>
        </w:rPr>
        <w:t>3.0</w:t>
      </w:r>
      <w:r w:rsidRPr="00F53D87">
        <w:rPr>
          <w:b/>
          <w:sz w:val="22"/>
          <w:szCs w:val="22"/>
          <w:lang w:val="fr-FR"/>
        </w:rPr>
        <w:tab/>
      </w:r>
      <w:r w:rsidR="006471C7" w:rsidRPr="00F53D87">
        <w:rPr>
          <w:b/>
          <w:sz w:val="22"/>
          <w:szCs w:val="22"/>
          <w:lang w:val="fr-FR"/>
        </w:rPr>
        <w:t>RESPONSABILITE DU PRESTATAIRE AU TITRE DE SES EMPLOYES :</w:t>
      </w:r>
    </w:p>
    <w:p w14:paraId="18C2CDAE" w14:textId="77777777" w:rsidR="00904CF7" w:rsidRPr="00F53D87" w:rsidRDefault="00904CF7" w:rsidP="00904CF7">
      <w:pPr>
        <w:jc w:val="both"/>
        <w:rPr>
          <w:sz w:val="22"/>
          <w:szCs w:val="22"/>
          <w:lang w:val="fr-FR"/>
        </w:rPr>
      </w:pPr>
    </w:p>
    <w:p w14:paraId="04594B28" w14:textId="77777777" w:rsidR="00904CF7" w:rsidRPr="00F53D87" w:rsidRDefault="006471C7" w:rsidP="00904CF7">
      <w:pPr>
        <w:ind w:left="720"/>
        <w:jc w:val="both"/>
        <w:rPr>
          <w:sz w:val="22"/>
          <w:szCs w:val="22"/>
          <w:lang w:val="fr-FR"/>
        </w:rPr>
      </w:pPr>
      <w:r w:rsidRPr="00F53D87">
        <w:rPr>
          <w:sz w:val="22"/>
          <w:szCs w:val="22"/>
          <w:lang w:val="fr-FR"/>
        </w:rPr>
        <w:t xml:space="preserve">Le prestataire sera responsable </w:t>
      </w:r>
      <w:r w:rsidR="00982497" w:rsidRPr="00F53D87">
        <w:rPr>
          <w:sz w:val="22"/>
          <w:szCs w:val="22"/>
          <w:lang w:val="fr-FR"/>
        </w:rPr>
        <w:t xml:space="preserve">des compétences professionnelles et techniques de ses employés et devra choisir, pour les besoins des prestations à fournir en application du présent contrat, des personnes fiables qui devront travailler avec efficacité dans le cadre de l’exécution du présent contrat, respecter les coutumes locales et </w:t>
      </w:r>
      <w:r w:rsidR="00356CE2" w:rsidRPr="00F53D87">
        <w:rPr>
          <w:sz w:val="22"/>
          <w:szCs w:val="22"/>
          <w:lang w:val="fr-FR"/>
        </w:rPr>
        <w:t>se conformer à des normes morales et éthiques strictes.</w:t>
      </w:r>
    </w:p>
    <w:p w14:paraId="70A4E0D2" w14:textId="77777777" w:rsidR="00904CF7" w:rsidRPr="00F53D87" w:rsidRDefault="00904CF7" w:rsidP="00904CF7">
      <w:pPr>
        <w:jc w:val="both"/>
        <w:rPr>
          <w:sz w:val="22"/>
          <w:szCs w:val="22"/>
          <w:lang w:val="fr-FR"/>
        </w:rPr>
      </w:pPr>
    </w:p>
    <w:p w14:paraId="0051C756" w14:textId="77777777" w:rsidR="00904CF7" w:rsidRPr="00F53D87" w:rsidRDefault="00904CF7" w:rsidP="00904CF7">
      <w:pPr>
        <w:jc w:val="both"/>
        <w:rPr>
          <w:sz w:val="22"/>
          <w:szCs w:val="22"/>
          <w:lang w:val="fr-FR"/>
        </w:rPr>
      </w:pPr>
      <w:r w:rsidRPr="00F53D87">
        <w:rPr>
          <w:b/>
          <w:sz w:val="22"/>
          <w:szCs w:val="22"/>
          <w:lang w:val="fr-FR"/>
        </w:rPr>
        <w:t>4.0</w:t>
      </w:r>
      <w:r w:rsidRPr="00F53D87">
        <w:rPr>
          <w:b/>
          <w:sz w:val="22"/>
          <w:szCs w:val="22"/>
          <w:lang w:val="fr-FR"/>
        </w:rPr>
        <w:tab/>
      </w:r>
      <w:r w:rsidR="00356CE2" w:rsidRPr="00F53D87">
        <w:rPr>
          <w:b/>
          <w:sz w:val="22"/>
          <w:szCs w:val="22"/>
          <w:lang w:val="fr-FR"/>
        </w:rPr>
        <w:t>CESSION :</w:t>
      </w:r>
      <w:r w:rsidRPr="00F53D87">
        <w:rPr>
          <w:sz w:val="22"/>
          <w:szCs w:val="22"/>
          <w:lang w:val="fr-FR"/>
        </w:rPr>
        <w:t xml:space="preserve"> </w:t>
      </w:r>
    </w:p>
    <w:p w14:paraId="5C58E936" w14:textId="77777777" w:rsidR="00904CF7" w:rsidRPr="00F53D87" w:rsidRDefault="00904CF7" w:rsidP="00904CF7">
      <w:pPr>
        <w:jc w:val="both"/>
        <w:rPr>
          <w:sz w:val="22"/>
          <w:szCs w:val="22"/>
          <w:lang w:val="fr-FR"/>
        </w:rPr>
      </w:pPr>
    </w:p>
    <w:p w14:paraId="59F79495" w14:textId="77777777" w:rsidR="00267341" w:rsidRPr="00F53D87" w:rsidRDefault="00267341" w:rsidP="00267341">
      <w:pPr>
        <w:pStyle w:val="Retraitcorpsdetexte"/>
        <w:spacing w:after="0"/>
        <w:ind w:left="708"/>
        <w:jc w:val="both"/>
        <w:rPr>
          <w:sz w:val="22"/>
          <w:szCs w:val="22"/>
          <w:lang w:val="fr-FR"/>
        </w:rPr>
      </w:pPr>
      <w:r w:rsidRPr="00F53D87">
        <w:rPr>
          <w:sz w:val="22"/>
          <w:szCs w:val="22"/>
          <w:lang w:val="fr-FR"/>
        </w:rPr>
        <w:t>Le prestataire devra s’abstenir de céder, de transférer, de nantir ou d’aliéner de toute autre manière le présent contrat, ou toute partie de celui-ci, ou ses droits, créances ou obligations aux termes du présent contrat, à moins d’avoir obtenu le consentement préalable et écrit du PNUD.</w:t>
      </w:r>
    </w:p>
    <w:p w14:paraId="0A0C09CC" w14:textId="77777777" w:rsidR="00904CF7" w:rsidRPr="00F53D87" w:rsidRDefault="00904CF7" w:rsidP="00904CF7">
      <w:pPr>
        <w:jc w:val="both"/>
        <w:rPr>
          <w:sz w:val="22"/>
          <w:szCs w:val="22"/>
          <w:lang w:val="fr-FR"/>
        </w:rPr>
      </w:pPr>
    </w:p>
    <w:p w14:paraId="0AE09FA5" w14:textId="77777777" w:rsidR="00904CF7" w:rsidRPr="00F53D87" w:rsidRDefault="00904CF7" w:rsidP="00904CF7">
      <w:pPr>
        <w:jc w:val="both"/>
        <w:rPr>
          <w:b/>
          <w:sz w:val="22"/>
          <w:szCs w:val="22"/>
          <w:lang w:val="fr-FR"/>
        </w:rPr>
      </w:pPr>
      <w:r w:rsidRPr="00F53D87">
        <w:rPr>
          <w:b/>
          <w:sz w:val="22"/>
          <w:szCs w:val="22"/>
          <w:lang w:val="fr-FR"/>
        </w:rPr>
        <w:t>5.0</w:t>
      </w:r>
      <w:r w:rsidRPr="00F53D87">
        <w:rPr>
          <w:b/>
          <w:sz w:val="22"/>
          <w:szCs w:val="22"/>
          <w:lang w:val="fr-FR"/>
        </w:rPr>
        <w:tab/>
        <w:t>S</w:t>
      </w:r>
      <w:r w:rsidR="000B473F" w:rsidRPr="00F53D87">
        <w:rPr>
          <w:b/>
          <w:sz w:val="22"/>
          <w:szCs w:val="22"/>
          <w:lang w:val="fr-FR"/>
        </w:rPr>
        <w:t>OUS-TRAITANCE :</w:t>
      </w:r>
    </w:p>
    <w:p w14:paraId="665929D2" w14:textId="77777777" w:rsidR="00904CF7" w:rsidRPr="00F53D87" w:rsidRDefault="00904CF7" w:rsidP="00904CF7">
      <w:pPr>
        <w:jc w:val="both"/>
        <w:rPr>
          <w:b/>
          <w:sz w:val="22"/>
          <w:szCs w:val="22"/>
          <w:lang w:val="fr-FR"/>
        </w:rPr>
      </w:pPr>
    </w:p>
    <w:p w14:paraId="05A655ED" w14:textId="77777777" w:rsidR="00904CF7" w:rsidRPr="00F53D87" w:rsidRDefault="00C76FE1" w:rsidP="00904CF7">
      <w:pPr>
        <w:ind w:left="720"/>
        <w:jc w:val="both"/>
        <w:rPr>
          <w:sz w:val="22"/>
          <w:szCs w:val="22"/>
          <w:lang w:val="fr-FR"/>
        </w:rPr>
      </w:pPr>
      <w:r w:rsidRPr="00F53D87">
        <w:rPr>
          <w:sz w:val="22"/>
          <w:szCs w:val="22"/>
          <w:lang w:val="fr-FR"/>
        </w:rPr>
        <w:t xml:space="preserve">Si le prestataire a besoin des services de sous-traitants, il devra obtenir l’approbation et l’autorisation préalable du PNUD pour l’ensemble des sous-traitants. L’approbation d’un sous-traitant par le PNUD ne libérera le prestataire d’aucune de ses obligations aux termes du présent contrat. </w:t>
      </w:r>
      <w:r w:rsidR="002A0C1B" w:rsidRPr="00F53D87">
        <w:rPr>
          <w:sz w:val="22"/>
          <w:szCs w:val="22"/>
          <w:lang w:val="fr-FR"/>
        </w:rPr>
        <w:t>Les conditions de tout contrat de sous-traitance seront soumis</w:t>
      </w:r>
      <w:r w:rsidR="0007352E" w:rsidRPr="00F53D87">
        <w:rPr>
          <w:sz w:val="22"/>
          <w:szCs w:val="22"/>
          <w:lang w:val="fr-FR"/>
        </w:rPr>
        <w:t>es</w:t>
      </w:r>
      <w:r w:rsidR="002A0C1B" w:rsidRPr="00F53D87">
        <w:rPr>
          <w:sz w:val="22"/>
          <w:szCs w:val="22"/>
          <w:lang w:val="fr-FR"/>
        </w:rPr>
        <w:t xml:space="preserve"> aux dispositions du présent contrat et devront y être conformes.</w:t>
      </w:r>
    </w:p>
    <w:p w14:paraId="593B2982" w14:textId="77777777" w:rsidR="00904CF7" w:rsidRPr="00F53D87" w:rsidRDefault="00904CF7" w:rsidP="00904CF7">
      <w:pPr>
        <w:jc w:val="both"/>
        <w:rPr>
          <w:sz w:val="22"/>
          <w:szCs w:val="22"/>
          <w:lang w:val="fr-FR"/>
        </w:rPr>
      </w:pPr>
    </w:p>
    <w:p w14:paraId="4DB433D9" w14:textId="77777777" w:rsidR="00904CF7" w:rsidRPr="00F53D87" w:rsidRDefault="00904CF7" w:rsidP="00904CF7">
      <w:pPr>
        <w:jc w:val="both"/>
        <w:rPr>
          <w:b/>
          <w:sz w:val="22"/>
          <w:szCs w:val="22"/>
          <w:lang w:val="fr-FR"/>
        </w:rPr>
      </w:pPr>
      <w:r w:rsidRPr="00F53D87">
        <w:rPr>
          <w:b/>
          <w:sz w:val="22"/>
          <w:szCs w:val="22"/>
          <w:lang w:val="fr-FR"/>
        </w:rPr>
        <w:t>6.0</w:t>
      </w:r>
      <w:r w:rsidRPr="00F53D87">
        <w:rPr>
          <w:b/>
          <w:sz w:val="22"/>
          <w:szCs w:val="22"/>
          <w:lang w:val="fr-FR"/>
        </w:rPr>
        <w:tab/>
      </w:r>
      <w:r w:rsidR="00836053" w:rsidRPr="00F53D87">
        <w:rPr>
          <w:b/>
          <w:sz w:val="22"/>
          <w:szCs w:val="22"/>
          <w:lang w:val="fr-FR"/>
        </w:rPr>
        <w:t>INTERDICTION DE FOURNIR DES AVANTAGES AUX FONCTIONNAIRES</w:t>
      </w:r>
    </w:p>
    <w:p w14:paraId="1535DA96" w14:textId="77777777" w:rsidR="00836053" w:rsidRPr="00F53D87" w:rsidRDefault="00836053" w:rsidP="00904CF7">
      <w:pPr>
        <w:jc w:val="both"/>
        <w:rPr>
          <w:sz w:val="22"/>
          <w:szCs w:val="22"/>
          <w:lang w:val="fr-FR"/>
        </w:rPr>
      </w:pPr>
    </w:p>
    <w:p w14:paraId="4E0F5C4C" w14:textId="77777777" w:rsidR="00904CF7" w:rsidRPr="00F53D87" w:rsidRDefault="00836053" w:rsidP="00904CF7">
      <w:pPr>
        <w:ind w:left="720"/>
        <w:jc w:val="both"/>
        <w:rPr>
          <w:sz w:val="22"/>
          <w:szCs w:val="22"/>
          <w:lang w:val="fr-FR"/>
        </w:rPr>
      </w:pPr>
      <w:r w:rsidRPr="00F53D87">
        <w:rPr>
          <w:sz w:val="22"/>
          <w:szCs w:val="22"/>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3E54A51A" w14:textId="77777777" w:rsidR="00904CF7" w:rsidRPr="00F53D87" w:rsidRDefault="00904CF7" w:rsidP="00904CF7">
      <w:pPr>
        <w:jc w:val="both"/>
        <w:rPr>
          <w:sz w:val="22"/>
          <w:szCs w:val="22"/>
          <w:lang w:val="fr-FR"/>
        </w:rPr>
      </w:pPr>
    </w:p>
    <w:p w14:paraId="504EB9F3" w14:textId="77777777" w:rsidR="00904CF7" w:rsidRPr="00F53D87" w:rsidRDefault="00904CF7" w:rsidP="00904CF7">
      <w:pPr>
        <w:jc w:val="both"/>
        <w:rPr>
          <w:sz w:val="22"/>
          <w:szCs w:val="22"/>
          <w:lang w:val="fr-FR"/>
        </w:rPr>
      </w:pPr>
      <w:r w:rsidRPr="00F53D87">
        <w:rPr>
          <w:b/>
          <w:sz w:val="22"/>
          <w:szCs w:val="22"/>
          <w:lang w:val="fr-FR"/>
        </w:rPr>
        <w:lastRenderedPageBreak/>
        <w:t>7.0</w:t>
      </w:r>
      <w:r w:rsidRPr="00F53D87">
        <w:rPr>
          <w:b/>
          <w:sz w:val="22"/>
          <w:szCs w:val="22"/>
          <w:lang w:val="fr-FR"/>
        </w:rPr>
        <w:tab/>
        <w:t>INDEMNI</w:t>
      </w:r>
      <w:r w:rsidR="00836053" w:rsidRPr="00F53D87">
        <w:rPr>
          <w:b/>
          <w:sz w:val="22"/>
          <w:szCs w:val="22"/>
          <w:lang w:val="fr-FR"/>
        </w:rPr>
        <w:t>SATION :</w:t>
      </w:r>
      <w:r w:rsidRPr="00F53D87">
        <w:rPr>
          <w:sz w:val="22"/>
          <w:szCs w:val="22"/>
          <w:lang w:val="fr-FR"/>
        </w:rPr>
        <w:t xml:space="preserve"> </w:t>
      </w:r>
    </w:p>
    <w:p w14:paraId="77408181" w14:textId="77777777" w:rsidR="00904CF7" w:rsidRPr="00F53D87" w:rsidRDefault="00904CF7" w:rsidP="00904CF7">
      <w:pPr>
        <w:jc w:val="both"/>
        <w:rPr>
          <w:sz w:val="22"/>
          <w:szCs w:val="22"/>
          <w:lang w:val="fr-FR"/>
        </w:rPr>
      </w:pPr>
    </w:p>
    <w:p w14:paraId="00B53717" w14:textId="77777777" w:rsidR="00904CF7" w:rsidRPr="00F53D87" w:rsidRDefault="00B325FD" w:rsidP="00904CF7">
      <w:pPr>
        <w:ind w:left="720"/>
        <w:jc w:val="both"/>
        <w:rPr>
          <w:sz w:val="22"/>
          <w:szCs w:val="22"/>
          <w:lang w:val="fr-FR"/>
        </w:rPr>
      </w:pPr>
      <w:r w:rsidRPr="00F53D87">
        <w:rPr>
          <w:sz w:val="22"/>
          <w:szCs w:val="22"/>
          <w:lang w:val="fr-FR"/>
        </w:rPr>
        <w:t>Le prestataire devra garantir, couvrir et défendre, à ses propres frais, le PNUD, ses fonctionnaires, agents, préposés et employés contre l’ensemble des actions, réclamations, demandes et responsabilités de toute nature, y compris leurs coûts et frais, résultant d’actes ou d’omissions du prestataire ou de ses employés, dirigeants, agents ou sous-traitants, dans le cadre de l’exécution du présent contrat. La présente disposition s’étendra, notamment, aux réclamations et responsabilités en matière d’accidents du travail, de responsabilité du fait des produits ou de responsabilité résultant de l’utilisation d’inventions ou de dispositifs brevetés</w:t>
      </w:r>
      <w:r w:rsidR="00381651" w:rsidRPr="00F53D87">
        <w:rPr>
          <w:sz w:val="22"/>
          <w:szCs w:val="22"/>
          <w:lang w:val="fr-FR"/>
        </w:rPr>
        <w:t>, de documents protégés par le droit d’auteur ou d’autres éléments de propriété intellectuelle par le prestataire, ses employés, dirigeants, agents, préposés ou sous-traitants. Les obligations prévues par le présent article ne s’éteindront pas lors de la résiliation du présent contrat.</w:t>
      </w:r>
    </w:p>
    <w:p w14:paraId="430F1F55" w14:textId="77777777" w:rsidR="00904CF7" w:rsidRPr="00F53D87" w:rsidRDefault="00904CF7" w:rsidP="00904CF7">
      <w:pPr>
        <w:jc w:val="both"/>
        <w:rPr>
          <w:sz w:val="22"/>
          <w:szCs w:val="22"/>
          <w:lang w:val="fr-FR"/>
        </w:rPr>
      </w:pPr>
    </w:p>
    <w:p w14:paraId="3631DFA4" w14:textId="77777777" w:rsidR="00904CF7" w:rsidRPr="00F53D87" w:rsidRDefault="00904CF7" w:rsidP="00904CF7">
      <w:pPr>
        <w:jc w:val="both"/>
        <w:rPr>
          <w:b/>
          <w:sz w:val="22"/>
          <w:szCs w:val="22"/>
          <w:lang w:val="fr-FR"/>
        </w:rPr>
      </w:pPr>
      <w:r w:rsidRPr="00F53D87">
        <w:rPr>
          <w:b/>
          <w:sz w:val="22"/>
          <w:szCs w:val="22"/>
          <w:lang w:val="fr-FR"/>
        </w:rPr>
        <w:t>8.0</w:t>
      </w:r>
      <w:r w:rsidRPr="00F53D87">
        <w:rPr>
          <w:b/>
          <w:sz w:val="22"/>
          <w:szCs w:val="22"/>
          <w:lang w:val="fr-FR"/>
        </w:rPr>
        <w:tab/>
      </w:r>
      <w:r w:rsidR="00381651" w:rsidRPr="00F53D87">
        <w:rPr>
          <w:b/>
          <w:sz w:val="22"/>
          <w:szCs w:val="22"/>
          <w:lang w:val="fr-FR"/>
        </w:rPr>
        <w:t>ASSURANCE ET RESPONSABILITES VIS-A-VIS DES TIERS :</w:t>
      </w:r>
    </w:p>
    <w:p w14:paraId="325D5AC4" w14:textId="77777777" w:rsidR="00904CF7" w:rsidRPr="00F53D87" w:rsidRDefault="00904CF7" w:rsidP="00904CF7">
      <w:pPr>
        <w:jc w:val="both"/>
        <w:rPr>
          <w:b/>
          <w:sz w:val="22"/>
          <w:szCs w:val="22"/>
          <w:lang w:val="fr-FR"/>
        </w:rPr>
      </w:pPr>
    </w:p>
    <w:p w14:paraId="426FCFEB" w14:textId="77777777" w:rsidR="00904CF7" w:rsidRPr="00F53D87" w:rsidRDefault="00904CF7" w:rsidP="00904CF7">
      <w:pPr>
        <w:ind w:left="1350" w:hanging="630"/>
        <w:jc w:val="both"/>
        <w:rPr>
          <w:sz w:val="22"/>
          <w:szCs w:val="22"/>
          <w:lang w:val="fr-FR"/>
        </w:rPr>
      </w:pPr>
      <w:r w:rsidRPr="00F53D87">
        <w:rPr>
          <w:b/>
          <w:sz w:val="22"/>
          <w:szCs w:val="22"/>
          <w:lang w:val="fr-FR"/>
        </w:rPr>
        <w:t>8.1</w:t>
      </w:r>
      <w:r w:rsidRPr="00F53D87">
        <w:rPr>
          <w:sz w:val="22"/>
          <w:szCs w:val="22"/>
          <w:lang w:val="fr-FR"/>
        </w:rPr>
        <w:tab/>
      </w:r>
      <w:r w:rsidR="00904F26" w:rsidRPr="00F53D87">
        <w:rPr>
          <w:sz w:val="22"/>
          <w:szCs w:val="22"/>
          <w:lang w:val="fr-FR"/>
        </w:rPr>
        <w:t>Le prestataire devra souscrire et conserver une assurance tous risques au titre de ses biens et de tout matériel utilisé pour les besoins de l’exécution du présent Contrat.</w:t>
      </w:r>
    </w:p>
    <w:p w14:paraId="5688457C" w14:textId="77777777" w:rsidR="00904CF7" w:rsidRPr="00F53D87" w:rsidRDefault="00904CF7" w:rsidP="00904CF7">
      <w:pPr>
        <w:ind w:left="1350" w:hanging="630"/>
        <w:jc w:val="both"/>
        <w:rPr>
          <w:sz w:val="22"/>
          <w:szCs w:val="22"/>
          <w:lang w:val="fr-FR"/>
        </w:rPr>
      </w:pPr>
    </w:p>
    <w:p w14:paraId="44DE7B17" w14:textId="77777777" w:rsidR="00904CF7" w:rsidRPr="00F53D87" w:rsidRDefault="00904CF7" w:rsidP="00904CF7">
      <w:pPr>
        <w:ind w:left="1350" w:hanging="630"/>
        <w:jc w:val="both"/>
        <w:rPr>
          <w:sz w:val="22"/>
          <w:szCs w:val="22"/>
          <w:lang w:val="fr-FR"/>
        </w:rPr>
      </w:pPr>
      <w:r w:rsidRPr="00F53D87">
        <w:rPr>
          <w:b/>
          <w:sz w:val="22"/>
          <w:szCs w:val="22"/>
          <w:lang w:val="fr-FR"/>
        </w:rPr>
        <w:t>8.2</w:t>
      </w:r>
      <w:r w:rsidRPr="00F53D87">
        <w:rPr>
          <w:sz w:val="22"/>
          <w:szCs w:val="22"/>
          <w:lang w:val="fr-FR"/>
        </w:rPr>
        <w:tab/>
      </w:r>
      <w:r w:rsidR="00904F26" w:rsidRPr="00F53D87">
        <w:rPr>
          <w:sz w:val="22"/>
          <w:szCs w:val="22"/>
          <w:lang w:val="fr-FR"/>
        </w:rPr>
        <w:t>Le prestataire devra souscrire et conserver toute assurance appropriée au titre des accidents du travail, ou son équivalent, relativement à ses employés, afin de couvrir les demandes d’indemnisation liées à des blessures corporelles ou à des décès dans le cadre du présent contrat.</w:t>
      </w:r>
    </w:p>
    <w:p w14:paraId="2625016A" w14:textId="77777777" w:rsidR="00904CF7" w:rsidRPr="00F53D87" w:rsidRDefault="00904CF7" w:rsidP="00904CF7">
      <w:pPr>
        <w:ind w:left="1350" w:hanging="630"/>
        <w:jc w:val="both"/>
        <w:rPr>
          <w:sz w:val="22"/>
          <w:szCs w:val="22"/>
          <w:lang w:val="fr-FR"/>
        </w:rPr>
      </w:pPr>
    </w:p>
    <w:p w14:paraId="74B41419" w14:textId="77777777" w:rsidR="00904CF7" w:rsidRPr="00F53D87" w:rsidRDefault="00904CF7" w:rsidP="00904CF7">
      <w:pPr>
        <w:ind w:left="1350" w:hanging="630"/>
        <w:jc w:val="both"/>
        <w:rPr>
          <w:sz w:val="22"/>
          <w:szCs w:val="22"/>
          <w:lang w:val="fr-FR"/>
        </w:rPr>
      </w:pPr>
      <w:r w:rsidRPr="00F53D87">
        <w:rPr>
          <w:b/>
          <w:sz w:val="22"/>
          <w:szCs w:val="22"/>
          <w:lang w:val="fr-FR"/>
        </w:rPr>
        <w:t>8.3</w:t>
      </w:r>
      <w:r w:rsidRPr="00F53D87">
        <w:rPr>
          <w:sz w:val="22"/>
          <w:szCs w:val="22"/>
          <w:lang w:val="fr-FR"/>
        </w:rPr>
        <w:tab/>
      </w:r>
      <w:r w:rsidR="00904F26" w:rsidRPr="00F53D87">
        <w:rPr>
          <w:sz w:val="22"/>
          <w:szCs w:val="22"/>
          <w:lang w:val="fr-FR"/>
        </w:rPr>
        <w:t xml:space="preserve">Le prestataire devra également souscrire et conserver une assurance responsabilité civile d’un montant adéquat pour couvrir les demandes d’indemnisation des tiers liées à des décès ou blessures corporelles, ou à la perte ou l’endommagement de biens, </w:t>
      </w:r>
      <w:r w:rsidR="00AF2054" w:rsidRPr="00F53D87">
        <w:rPr>
          <w:sz w:val="22"/>
          <w:szCs w:val="22"/>
          <w:lang w:val="fr-FR"/>
        </w:rPr>
        <w:t>résultant de la fourniture de services en application du présent contrat ou de l’utilisation de véhicules, navires, aéronefs ou autres matériels détenus ou loués par le prestataire ou ses agents, préposés, employés ou sous-traitants fournissant des prestations ou services au titre du présent Contrat.</w:t>
      </w:r>
    </w:p>
    <w:p w14:paraId="3B74060F" w14:textId="77777777" w:rsidR="00904CF7" w:rsidRPr="00F53D87" w:rsidRDefault="00904CF7" w:rsidP="00904CF7">
      <w:pPr>
        <w:jc w:val="both"/>
        <w:rPr>
          <w:b/>
          <w:sz w:val="22"/>
          <w:szCs w:val="22"/>
          <w:lang w:val="fr-FR"/>
        </w:rPr>
      </w:pPr>
    </w:p>
    <w:p w14:paraId="6D193467" w14:textId="77777777" w:rsidR="00904CF7" w:rsidRPr="00F53D87" w:rsidRDefault="00904CF7" w:rsidP="00904CF7">
      <w:pPr>
        <w:ind w:left="1350" w:hanging="630"/>
        <w:jc w:val="both"/>
        <w:rPr>
          <w:sz w:val="22"/>
          <w:szCs w:val="22"/>
          <w:lang w:val="fr-FR"/>
        </w:rPr>
      </w:pPr>
      <w:r w:rsidRPr="00F53D87">
        <w:rPr>
          <w:b/>
          <w:sz w:val="22"/>
          <w:szCs w:val="22"/>
          <w:lang w:val="fr-FR"/>
        </w:rPr>
        <w:t>8.4</w:t>
      </w:r>
      <w:r w:rsidRPr="00F53D87">
        <w:rPr>
          <w:sz w:val="22"/>
          <w:szCs w:val="22"/>
          <w:lang w:val="fr-FR"/>
        </w:rPr>
        <w:tab/>
      </w:r>
      <w:r w:rsidR="00AF2054" w:rsidRPr="00F53D87">
        <w:rPr>
          <w:sz w:val="22"/>
          <w:szCs w:val="22"/>
          <w:lang w:val="fr-FR"/>
        </w:rPr>
        <w:t>Sous réserve de l’assurance contre les accidents du travail, les polices d’assurance prévues par le présent article devront :</w:t>
      </w:r>
    </w:p>
    <w:p w14:paraId="7AFC5424" w14:textId="77777777" w:rsidR="00904CF7" w:rsidRPr="00F53D87" w:rsidRDefault="00904CF7" w:rsidP="00904CF7">
      <w:pPr>
        <w:jc w:val="both"/>
        <w:rPr>
          <w:sz w:val="22"/>
          <w:szCs w:val="22"/>
          <w:lang w:val="fr-FR"/>
        </w:rPr>
      </w:pPr>
    </w:p>
    <w:p w14:paraId="3D34EBAE" w14:textId="77777777" w:rsidR="00904CF7" w:rsidRPr="00F53D87" w:rsidRDefault="00904CF7" w:rsidP="00904CF7">
      <w:pPr>
        <w:ind w:left="1980" w:hanging="540"/>
        <w:jc w:val="both"/>
        <w:rPr>
          <w:sz w:val="22"/>
          <w:szCs w:val="22"/>
          <w:lang w:val="fr-FR"/>
        </w:rPr>
      </w:pPr>
      <w:r w:rsidRPr="00F53D87">
        <w:rPr>
          <w:b/>
          <w:sz w:val="22"/>
          <w:szCs w:val="22"/>
          <w:lang w:val="fr-FR"/>
        </w:rPr>
        <w:t>8.4.1</w:t>
      </w:r>
      <w:r w:rsidRPr="00F53D87">
        <w:rPr>
          <w:sz w:val="22"/>
          <w:szCs w:val="22"/>
          <w:lang w:val="fr-FR"/>
        </w:rPr>
        <w:tab/>
      </w:r>
      <w:r w:rsidR="00AF2054" w:rsidRPr="00F53D87">
        <w:rPr>
          <w:sz w:val="22"/>
          <w:szCs w:val="22"/>
          <w:lang w:val="fr-FR"/>
        </w:rPr>
        <w:t>nommer le PNUD en qualité d’assuré supplémentaire ;</w:t>
      </w:r>
      <w:r w:rsidRPr="00F53D87">
        <w:rPr>
          <w:sz w:val="22"/>
          <w:szCs w:val="22"/>
          <w:lang w:val="fr-FR"/>
        </w:rPr>
        <w:t xml:space="preserve"> </w:t>
      </w:r>
    </w:p>
    <w:p w14:paraId="32423CC4" w14:textId="77777777" w:rsidR="00904CF7" w:rsidRPr="00F53D87" w:rsidRDefault="00904CF7" w:rsidP="00904CF7">
      <w:pPr>
        <w:ind w:left="1980" w:hanging="540"/>
        <w:jc w:val="both"/>
        <w:rPr>
          <w:sz w:val="22"/>
          <w:szCs w:val="22"/>
          <w:lang w:val="fr-FR"/>
        </w:rPr>
      </w:pPr>
      <w:r w:rsidRPr="00F53D87">
        <w:rPr>
          <w:b/>
          <w:sz w:val="22"/>
          <w:szCs w:val="22"/>
          <w:lang w:val="fr-FR"/>
        </w:rPr>
        <w:t>8.4.2</w:t>
      </w:r>
      <w:r w:rsidRPr="00F53D87">
        <w:rPr>
          <w:sz w:val="22"/>
          <w:szCs w:val="22"/>
          <w:lang w:val="fr-FR"/>
        </w:rPr>
        <w:tab/>
      </w:r>
      <w:r w:rsidR="00A35284" w:rsidRPr="00F53D87">
        <w:rPr>
          <w:sz w:val="22"/>
          <w:szCs w:val="22"/>
          <w:lang w:val="fr-FR"/>
        </w:rPr>
        <w:t>inclure une renonciation à subrogation</w:t>
      </w:r>
      <w:r w:rsidRPr="00F53D87">
        <w:rPr>
          <w:sz w:val="22"/>
          <w:szCs w:val="22"/>
          <w:lang w:val="fr-FR"/>
        </w:rPr>
        <w:t xml:space="preserve"> </w:t>
      </w:r>
      <w:r w:rsidR="00AB4BD9" w:rsidRPr="00F53D87">
        <w:rPr>
          <w:sz w:val="22"/>
          <w:szCs w:val="22"/>
          <w:lang w:val="fr-FR"/>
        </w:rPr>
        <w:t>de l’assureur dans les droits du prestataire contre le PNUD ;</w:t>
      </w:r>
    </w:p>
    <w:p w14:paraId="3221FAC7" w14:textId="77777777" w:rsidR="00904CF7" w:rsidRPr="00F53D87" w:rsidRDefault="00904CF7" w:rsidP="00904CF7">
      <w:pPr>
        <w:ind w:left="1980" w:hanging="540"/>
        <w:jc w:val="both"/>
        <w:rPr>
          <w:sz w:val="22"/>
          <w:szCs w:val="22"/>
          <w:lang w:val="fr-FR"/>
        </w:rPr>
      </w:pPr>
      <w:r w:rsidRPr="00F53D87">
        <w:rPr>
          <w:b/>
          <w:sz w:val="22"/>
          <w:szCs w:val="22"/>
          <w:lang w:val="fr-FR"/>
        </w:rPr>
        <w:t>8.4.3</w:t>
      </w:r>
      <w:r w:rsidRPr="00F53D87">
        <w:rPr>
          <w:sz w:val="22"/>
          <w:szCs w:val="22"/>
          <w:lang w:val="fr-FR"/>
        </w:rPr>
        <w:tab/>
      </w:r>
      <w:r w:rsidR="00A35284" w:rsidRPr="00F53D87">
        <w:rPr>
          <w:sz w:val="22"/>
          <w:szCs w:val="22"/>
          <w:lang w:val="fr-FR"/>
        </w:rPr>
        <w:t>prévoir que le PNUD recevra une notification écrite des assureurs trente (30) jours avant toute résiliation ou modification de</w:t>
      </w:r>
      <w:r w:rsidR="00B53A1B" w:rsidRPr="00F53D87">
        <w:rPr>
          <w:sz w:val="22"/>
          <w:szCs w:val="22"/>
          <w:lang w:val="fr-FR"/>
        </w:rPr>
        <w:t>s</w:t>
      </w:r>
      <w:r w:rsidR="00A35284" w:rsidRPr="00F53D87">
        <w:rPr>
          <w:sz w:val="22"/>
          <w:szCs w:val="22"/>
          <w:lang w:val="fr-FR"/>
        </w:rPr>
        <w:t xml:space="preserve"> assurance</w:t>
      </w:r>
      <w:r w:rsidR="00B53A1B" w:rsidRPr="00F53D87">
        <w:rPr>
          <w:sz w:val="22"/>
          <w:szCs w:val="22"/>
          <w:lang w:val="fr-FR"/>
        </w:rPr>
        <w:t>s</w:t>
      </w:r>
      <w:r w:rsidR="00A35284" w:rsidRPr="00F53D87">
        <w:rPr>
          <w:sz w:val="22"/>
          <w:szCs w:val="22"/>
          <w:lang w:val="fr-FR"/>
        </w:rPr>
        <w:t>.</w:t>
      </w:r>
    </w:p>
    <w:p w14:paraId="5C9E7A62" w14:textId="77777777" w:rsidR="00904CF7" w:rsidRPr="00F53D87" w:rsidRDefault="00904CF7" w:rsidP="00904CF7">
      <w:pPr>
        <w:ind w:left="1980" w:hanging="540"/>
        <w:jc w:val="both"/>
        <w:rPr>
          <w:sz w:val="22"/>
          <w:szCs w:val="22"/>
          <w:lang w:val="fr-FR"/>
        </w:rPr>
      </w:pPr>
      <w:r w:rsidRPr="00F53D87">
        <w:rPr>
          <w:b/>
          <w:sz w:val="22"/>
          <w:szCs w:val="22"/>
          <w:lang w:val="fr-FR"/>
        </w:rPr>
        <w:t>8.5</w:t>
      </w:r>
      <w:r w:rsidRPr="00F53D87">
        <w:rPr>
          <w:sz w:val="22"/>
          <w:szCs w:val="22"/>
          <w:lang w:val="fr-FR"/>
        </w:rPr>
        <w:tab/>
      </w:r>
      <w:r w:rsidR="00A35284" w:rsidRPr="00F53D87">
        <w:rPr>
          <w:sz w:val="22"/>
          <w:szCs w:val="22"/>
          <w:lang w:val="fr-FR"/>
        </w:rPr>
        <w:t xml:space="preserve">Le prestataire devra, en cas de demande en ce sens, fournir au PNUD </w:t>
      </w:r>
      <w:r w:rsidR="00B53A1B" w:rsidRPr="00F53D87">
        <w:rPr>
          <w:sz w:val="22"/>
          <w:szCs w:val="22"/>
          <w:lang w:val="fr-FR"/>
        </w:rPr>
        <w:t>une</w:t>
      </w:r>
      <w:r w:rsidR="00A35284" w:rsidRPr="00F53D87">
        <w:rPr>
          <w:sz w:val="22"/>
          <w:szCs w:val="22"/>
          <w:lang w:val="fr-FR"/>
        </w:rPr>
        <w:t xml:space="preserve"> preuve </w:t>
      </w:r>
      <w:r w:rsidR="00B53A1B" w:rsidRPr="00F53D87">
        <w:rPr>
          <w:sz w:val="22"/>
          <w:szCs w:val="22"/>
          <w:lang w:val="fr-FR"/>
        </w:rPr>
        <w:t>satisfaisante</w:t>
      </w:r>
      <w:r w:rsidR="00A35284" w:rsidRPr="00F53D87">
        <w:rPr>
          <w:sz w:val="22"/>
          <w:szCs w:val="22"/>
          <w:lang w:val="fr-FR"/>
        </w:rPr>
        <w:t xml:space="preserve"> des assurances requises aux termes du présent article.</w:t>
      </w:r>
    </w:p>
    <w:p w14:paraId="46C9F67D" w14:textId="77777777" w:rsidR="00904CF7" w:rsidRPr="00F53D87" w:rsidRDefault="00904CF7" w:rsidP="00904CF7">
      <w:pPr>
        <w:jc w:val="both"/>
        <w:rPr>
          <w:sz w:val="22"/>
          <w:szCs w:val="22"/>
          <w:lang w:val="fr-FR"/>
        </w:rPr>
      </w:pPr>
    </w:p>
    <w:p w14:paraId="4D020109" w14:textId="77777777" w:rsidR="00904CF7" w:rsidRPr="00F53D87" w:rsidRDefault="00904CF7" w:rsidP="00904CF7">
      <w:pPr>
        <w:jc w:val="both"/>
        <w:rPr>
          <w:b/>
          <w:sz w:val="22"/>
          <w:szCs w:val="22"/>
          <w:lang w:val="fr-FR"/>
        </w:rPr>
      </w:pPr>
      <w:r w:rsidRPr="00F53D87">
        <w:rPr>
          <w:b/>
          <w:sz w:val="22"/>
          <w:szCs w:val="22"/>
          <w:lang w:val="fr-FR"/>
        </w:rPr>
        <w:t>9.0</w:t>
      </w:r>
      <w:r w:rsidRPr="00F53D87">
        <w:rPr>
          <w:b/>
          <w:sz w:val="22"/>
          <w:szCs w:val="22"/>
          <w:lang w:val="fr-FR"/>
        </w:rPr>
        <w:tab/>
      </w:r>
      <w:r w:rsidR="00696794" w:rsidRPr="00F53D87">
        <w:rPr>
          <w:b/>
          <w:sz w:val="22"/>
          <w:szCs w:val="22"/>
          <w:lang w:val="fr-FR"/>
        </w:rPr>
        <w:t>CHARGES/</w:t>
      </w:r>
      <w:r w:rsidR="00290FC9" w:rsidRPr="00F53D87">
        <w:rPr>
          <w:b/>
          <w:sz w:val="22"/>
          <w:szCs w:val="22"/>
          <w:lang w:val="fr-FR"/>
        </w:rPr>
        <w:t>PRIVILEGES</w:t>
      </w:r>
      <w:r w:rsidR="00696794" w:rsidRPr="00F53D87">
        <w:rPr>
          <w:b/>
          <w:sz w:val="22"/>
          <w:szCs w:val="22"/>
          <w:lang w:val="fr-FR"/>
        </w:rPr>
        <w:t> :</w:t>
      </w:r>
      <w:r w:rsidRPr="00F53D87">
        <w:rPr>
          <w:b/>
          <w:sz w:val="22"/>
          <w:szCs w:val="22"/>
          <w:lang w:val="fr-FR"/>
        </w:rPr>
        <w:t xml:space="preserve"> </w:t>
      </w:r>
    </w:p>
    <w:p w14:paraId="60EE9820" w14:textId="77777777" w:rsidR="00904CF7" w:rsidRPr="00F53D87" w:rsidRDefault="00904CF7" w:rsidP="00904CF7">
      <w:pPr>
        <w:jc w:val="both"/>
        <w:rPr>
          <w:b/>
          <w:sz w:val="22"/>
          <w:szCs w:val="22"/>
          <w:lang w:val="fr-FR"/>
        </w:rPr>
      </w:pPr>
    </w:p>
    <w:p w14:paraId="3C4EE602" w14:textId="77777777" w:rsidR="00904CF7" w:rsidRPr="00F53D87" w:rsidRDefault="00696794" w:rsidP="00904CF7">
      <w:pPr>
        <w:ind w:left="720"/>
        <w:jc w:val="both"/>
        <w:rPr>
          <w:sz w:val="22"/>
          <w:szCs w:val="22"/>
          <w:lang w:val="fr-FR"/>
        </w:rPr>
      </w:pPr>
      <w:r w:rsidRPr="00F53D87">
        <w:rPr>
          <w:sz w:val="22"/>
          <w:szCs w:val="22"/>
          <w:lang w:val="fr-FR"/>
        </w:rPr>
        <w:t xml:space="preserve">Le prestataire </w:t>
      </w:r>
      <w:r w:rsidR="008B4847" w:rsidRPr="00F53D87">
        <w:rPr>
          <w:sz w:val="22"/>
          <w:szCs w:val="22"/>
          <w:lang w:val="fr-FR"/>
        </w:rPr>
        <w:t>devra s’abstenir de</w:t>
      </w:r>
      <w:r w:rsidR="00290FC9" w:rsidRPr="00F53D87">
        <w:rPr>
          <w:sz w:val="22"/>
          <w:szCs w:val="22"/>
          <w:lang w:val="fr-FR"/>
        </w:rPr>
        <w:t xml:space="preserve"> </w:t>
      </w:r>
      <w:r w:rsidR="008B4847" w:rsidRPr="00F53D87">
        <w:rPr>
          <w:sz w:val="22"/>
          <w:szCs w:val="22"/>
          <w:lang w:val="fr-FR"/>
        </w:rPr>
        <w:t xml:space="preserve">causer </w:t>
      </w:r>
      <w:r w:rsidR="00290FC9" w:rsidRPr="00F53D87">
        <w:rPr>
          <w:sz w:val="22"/>
          <w:szCs w:val="22"/>
          <w:lang w:val="fr-FR"/>
        </w:rPr>
        <w:t xml:space="preserve">ou </w:t>
      </w:r>
      <w:r w:rsidR="008B4847" w:rsidRPr="00F53D87">
        <w:rPr>
          <w:sz w:val="22"/>
          <w:szCs w:val="22"/>
          <w:lang w:val="fr-FR"/>
        </w:rPr>
        <w:t xml:space="preserve">de </w:t>
      </w:r>
      <w:r w:rsidR="00290FC9" w:rsidRPr="00F53D87">
        <w:rPr>
          <w:sz w:val="22"/>
          <w:szCs w:val="22"/>
          <w:lang w:val="fr-FR"/>
        </w:rPr>
        <w:t xml:space="preserve">permettre l’inscription </w:t>
      </w:r>
      <w:r w:rsidR="003E5B07" w:rsidRPr="00F53D87">
        <w:rPr>
          <w:sz w:val="22"/>
          <w:szCs w:val="22"/>
          <w:lang w:val="fr-FR"/>
        </w:rPr>
        <w:t xml:space="preserve">ou le maintien </w:t>
      </w:r>
      <w:r w:rsidR="00290FC9" w:rsidRPr="00F53D87">
        <w:rPr>
          <w:sz w:val="22"/>
          <w:szCs w:val="22"/>
          <w:lang w:val="fr-FR"/>
        </w:rPr>
        <w:t xml:space="preserve">d’un privilège, d’une saisie ou autre charge par toute personne </w:t>
      </w:r>
      <w:r w:rsidR="003E5B07" w:rsidRPr="00F53D87">
        <w:rPr>
          <w:sz w:val="22"/>
          <w:szCs w:val="22"/>
          <w:lang w:val="fr-FR"/>
        </w:rPr>
        <w:t xml:space="preserve">auprès de toute administration publique ou du PNUD </w:t>
      </w:r>
      <w:r w:rsidR="00E35B11" w:rsidRPr="00F53D87">
        <w:rPr>
          <w:sz w:val="22"/>
          <w:szCs w:val="22"/>
          <w:lang w:val="fr-FR"/>
        </w:rPr>
        <w:t>sur</w:t>
      </w:r>
      <w:r w:rsidR="008B4847" w:rsidRPr="00F53D87">
        <w:rPr>
          <w:sz w:val="22"/>
          <w:szCs w:val="22"/>
          <w:lang w:val="fr-FR"/>
        </w:rPr>
        <w:t xml:space="preserve"> toute somme</w:t>
      </w:r>
      <w:r w:rsidR="00E35B11" w:rsidRPr="00F53D87">
        <w:rPr>
          <w:sz w:val="22"/>
          <w:szCs w:val="22"/>
          <w:lang w:val="fr-FR"/>
        </w:rPr>
        <w:t xml:space="preserve"> exigible ou devant le devenir au titre de prestations réalisées ou de matériaux fournis en application du présent Contrat ou </w:t>
      </w:r>
      <w:r w:rsidR="006444FE" w:rsidRPr="00F53D87">
        <w:rPr>
          <w:sz w:val="22"/>
          <w:szCs w:val="22"/>
          <w:lang w:val="fr-FR"/>
        </w:rPr>
        <w:t>en raison de toute autre réclamation ou demande dirigée contre le prestataire.</w:t>
      </w:r>
    </w:p>
    <w:p w14:paraId="39DAA129" w14:textId="77777777" w:rsidR="00904CF7" w:rsidRPr="00F53D87" w:rsidRDefault="00904CF7" w:rsidP="00904CF7">
      <w:pPr>
        <w:jc w:val="both"/>
        <w:rPr>
          <w:sz w:val="22"/>
          <w:szCs w:val="22"/>
          <w:lang w:val="fr-FR"/>
        </w:rPr>
      </w:pPr>
    </w:p>
    <w:p w14:paraId="136571D9" w14:textId="77777777" w:rsidR="00904CF7" w:rsidRPr="00F53D87" w:rsidRDefault="00904CF7" w:rsidP="00904CF7">
      <w:pPr>
        <w:tabs>
          <w:tab w:val="left" w:pos="0"/>
        </w:tabs>
        <w:jc w:val="both"/>
        <w:rPr>
          <w:sz w:val="22"/>
          <w:szCs w:val="22"/>
          <w:lang w:val="fr-FR"/>
        </w:rPr>
      </w:pPr>
      <w:r w:rsidRPr="00F53D87">
        <w:rPr>
          <w:b/>
          <w:sz w:val="22"/>
          <w:szCs w:val="22"/>
          <w:lang w:val="fr-FR"/>
        </w:rPr>
        <w:t>10.0</w:t>
      </w:r>
      <w:r w:rsidRPr="00F53D87">
        <w:rPr>
          <w:b/>
          <w:sz w:val="22"/>
          <w:szCs w:val="22"/>
          <w:lang w:val="fr-FR"/>
        </w:rPr>
        <w:tab/>
      </w:r>
      <w:r w:rsidR="00B3693F" w:rsidRPr="00F53D87">
        <w:rPr>
          <w:b/>
          <w:sz w:val="22"/>
          <w:szCs w:val="22"/>
          <w:lang w:val="fr-FR"/>
        </w:rPr>
        <w:t>PROPRIETE DU MATERIEL :</w:t>
      </w:r>
      <w:r w:rsidRPr="00F53D87">
        <w:rPr>
          <w:sz w:val="22"/>
          <w:szCs w:val="22"/>
          <w:lang w:val="fr-FR"/>
        </w:rPr>
        <w:t xml:space="preserve"> </w:t>
      </w:r>
    </w:p>
    <w:p w14:paraId="35CD3E0A" w14:textId="77777777" w:rsidR="00904CF7" w:rsidRPr="00F53D87" w:rsidRDefault="00904CF7" w:rsidP="00904CF7">
      <w:pPr>
        <w:ind w:left="720"/>
        <w:jc w:val="both"/>
        <w:rPr>
          <w:sz w:val="22"/>
          <w:szCs w:val="22"/>
          <w:lang w:val="fr-FR"/>
        </w:rPr>
      </w:pPr>
    </w:p>
    <w:p w14:paraId="1DD1E5EB" w14:textId="77777777" w:rsidR="00904CF7" w:rsidRPr="00F53D87" w:rsidRDefault="00B3693F" w:rsidP="00904CF7">
      <w:pPr>
        <w:ind w:left="720"/>
        <w:jc w:val="both"/>
        <w:rPr>
          <w:sz w:val="22"/>
          <w:szCs w:val="22"/>
          <w:lang w:val="fr-FR"/>
        </w:rPr>
      </w:pPr>
      <w:r w:rsidRPr="00F53D87">
        <w:rPr>
          <w:sz w:val="22"/>
          <w:szCs w:val="22"/>
          <w:lang w:val="fr-FR"/>
        </w:rPr>
        <w:t>Le PNUD conservera la propriété du matériel et des fournitures qu’il pourra fournir et ledit matériel devra lui être restitué à l’issue du présent contrat ou lorsque le prestataire n’en aura plus besoin. Lors de sa restitution au PNUD, ledit matériel devra être dans le même état que lors de sa remise au prestataire, sous réserve de l’usure normale. Le prestataire sera tenu d’indemniser le PNUD au titre du matériel qui sera considéré comme étant endommagé ou dégradé au-delà de l’usure normale.</w:t>
      </w:r>
    </w:p>
    <w:p w14:paraId="186E2B82" w14:textId="77777777" w:rsidR="00B3693F" w:rsidRPr="00F53D87" w:rsidRDefault="00B3693F" w:rsidP="00904CF7">
      <w:pPr>
        <w:ind w:left="720"/>
        <w:jc w:val="both"/>
        <w:rPr>
          <w:sz w:val="22"/>
          <w:szCs w:val="22"/>
          <w:lang w:val="fr-FR"/>
        </w:rPr>
      </w:pPr>
    </w:p>
    <w:p w14:paraId="5587EA79" w14:textId="77777777" w:rsidR="00904CF7" w:rsidRPr="00F53D87" w:rsidRDefault="00904CF7" w:rsidP="00904CF7">
      <w:pPr>
        <w:jc w:val="both"/>
        <w:rPr>
          <w:b/>
          <w:sz w:val="22"/>
          <w:szCs w:val="22"/>
          <w:lang w:val="fr-FR"/>
        </w:rPr>
      </w:pPr>
      <w:r w:rsidRPr="00F53D87">
        <w:rPr>
          <w:b/>
          <w:sz w:val="22"/>
          <w:szCs w:val="22"/>
          <w:lang w:val="fr-FR"/>
        </w:rPr>
        <w:t>11.0</w:t>
      </w:r>
      <w:r w:rsidRPr="00F53D87">
        <w:rPr>
          <w:b/>
          <w:sz w:val="22"/>
          <w:szCs w:val="22"/>
          <w:lang w:val="fr-FR"/>
        </w:rPr>
        <w:tab/>
      </w:r>
      <w:r w:rsidR="00B3693F" w:rsidRPr="00F53D87">
        <w:rPr>
          <w:b/>
          <w:sz w:val="22"/>
          <w:szCs w:val="22"/>
          <w:lang w:val="fr-FR"/>
        </w:rPr>
        <w:t xml:space="preserve">DROITS D’AUTEUR, BREVETS ET AUTRES DROITS </w:t>
      </w:r>
      <w:r w:rsidR="00DD13D9" w:rsidRPr="00F53D87">
        <w:rPr>
          <w:b/>
          <w:sz w:val="22"/>
          <w:szCs w:val="22"/>
          <w:lang w:val="fr-FR"/>
        </w:rPr>
        <w:t>PATRIMONIAUX</w:t>
      </w:r>
      <w:r w:rsidR="00055729" w:rsidRPr="00F53D87">
        <w:rPr>
          <w:b/>
          <w:sz w:val="22"/>
          <w:szCs w:val="22"/>
          <w:lang w:val="fr-FR"/>
        </w:rPr>
        <w:t> :</w:t>
      </w:r>
    </w:p>
    <w:p w14:paraId="5A3B1266" w14:textId="77777777" w:rsidR="00904CF7" w:rsidRPr="00F53D87" w:rsidRDefault="00904CF7" w:rsidP="00904CF7">
      <w:pPr>
        <w:jc w:val="both"/>
        <w:rPr>
          <w:b/>
          <w:sz w:val="22"/>
          <w:szCs w:val="22"/>
          <w:lang w:val="fr-FR"/>
        </w:rPr>
      </w:pPr>
    </w:p>
    <w:p w14:paraId="273DC938" w14:textId="77777777" w:rsidR="00904CF7" w:rsidRPr="00F53D87" w:rsidRDefault="00904CF7" w:rsidP="00904CF7">
      <w:pPr>
        <w:ind w:left="1440" w:hanging="720"/>
        <w:jc w:val="both"/>
        <w:rPr>
          <w:sz w:val="22"/>
          <w:szCs w:val="22"/>
          <w:lang w:val="fr-FR"/>
        </w:rPr>
      </w:pPr>
      <w:r w:rsidRPr="00F53D87">
        <w:rPr>
          <w:b/>
          <w:sz w:val="22"/>
          <w:szCs w:val="22"/>
          <w:lang w:val="fr-FR"/>
        </w:rPr>
        <w:t>11.1</w:t>
      </w:r>
      <w:r w:rsidRPr="00F53D87">
        <w:rPr>
          <w:sz w:val="22"/>
          <w:szCs w:val="22"/>
          <w:lang w:val="fr-FR"/>
        </w:rPr>
        <w:t xml:space="preserve"> </w:t>
      </w:r>
      <w:r w:rsidRPr="00F53D87">
        <w:rPr>
          <w:sz w:val="22"/>
          <w:szCs w:val="22"/>
          <w:lang w:val="fr-FR"/>
        </w:rPr>
        <w:tab/>
      </w:r>
      <w:r w:rsidR="00E42413" w:rsidRPr="00F53D87">
        <w:rPr>
          <w:sz w:val="22"/>
          <w:szCs w:val="22"/>
          <w:lang w:val="fr-FR"/>
        </w:rPr>
        <w:t xml:space="preserve">Sous réserve des dispositions contraires expresses </w:t>
      </w:r>
      <w:r w:rsidR="007154F7" w:rsidRPr="00F53D87">
        <w:rPr>
          <w:sz w:val="22"/>
          <w:szCs w:val="22"/>
          <w:lang w:val="fr-FR"/>
        </w:rPr>
        <w:t xml:space="preserve">et écrites </w:t>
      </w:r>
      <w:r w:rsidR="00E42413" w:rsidRPr="00F53D87">
        <w:rPr>
          <w:sz w:val="22"/>
          <w:szCs w:val="22"/>
          <w:lang w:val="fr-FR"/>
        </w:rPr>
        <w:t>du contrat, le PNUD pourra revendiquer l’ensemble des droits de propriété intellectuelle et autres droits patrimoniaux et, notamment, les brevets, droits d’auteur et marques se rapportant aux produits, processus, inventions, idées, savoir-faire ou documents et autres matériels que le prestataire aura développés pour le PNUD dans le cadre du contrat et qui seront directement liés à l’exécution du contrat</w:t>
      </w:r>
      <w:r w:rsidR="007154F7" w:rsidRPr="00F53D87">
        <w:rPr>
          <w:sz w:val="22"/>
          <w:szCs w:val="22"/>
          <w:lang w:val="fr-FR"/>
        </w:rPr>
        <w:t>, ou produits, préparés ou obtenus du fait ou au cours de son exécution, et le prestataire reconnaît et convient que lesdits produits, documents et autres matériels constitueront des œuvres réalisées contre rémunération pour le PNUD.</w:t>
      </w:r>
    </w:p>
    <w:p w14:paraId="085D2DFB" w14:textId="77777777" w:rsidR="00904CF7" w:rsidRPr="00F53D87" w:rsidRDefault="00904CF7" w:rsidP="00904CF7">
      <w:pPr>
        <w:jc w:val="both"/>
        <w:rPr>
          <w:sz w:val="22"/>
          <w:szCs w:val="22"/>
          <w:lang w:val="fr-FR"/>
        </w:rPr>
      </w:pPr>
    </w:p>
    <w:p w14:paraId="79B9B858" w14:textId="77777777" w:rsidR="00904CF7" w:rsidRPr="00F53D87" w:rsidRDefault="00904CF7" w:rsidP="00904CF7">
      <w:pPr>
        <w:ind w:left="1440" w:hanging="720"/>
        <w:jc w:val="both"/>
        <w:rPr>
          <w:sz w:val="22"/>
          <w:szCs w:val="22"/>
          <w:lang w:val="fr-FR"/>
        </w:rPr>
      </w:pPr>
      <w:r w:rsidRPr="00F53D87">
        <w:rPr>
          <w:b/>
          <w:sz w:val="22"/>
          <w:szCs w:val="22"/>
          <w:lang w:val="fr-FR"/>
        </w:rPr>
        <w:t>11.2</w:t>
      </w:r>
      <w:r w:rsidRPr="00F53D87">
        <w:rPr>
          <w:sz w:val="22"/>
          <w:szCs w:val="22"/>
          <w:lang w:val="fr-FR"/>
        </w:rPr>
        <w:tab/>
      </w:r>
      <w:r w:rsidR="00C94FD7" w:rsidRPr="00F53D87">
        <w:rPr>
          <w:sz w:val="22"/>
          <w:szCs w:val="22"/>
          <w:lang w:val="fr-FR"/>
        </w:rPr>
        <w:t xml:space="preserve">Lorsque lesdits droits de propriété intellectuelle ou autres droits patrimoniaux contiendront des droits de propriété intellectuelle ou autres droits patrimoniaux du prestataire : (i) existant antérieurement à l’exécution par le prestataire de ses obligations aux termes du contrat, ou (ii) que le prestataire pourra </w:t>
      </w:r>
      <w:r w:rsidR="00DB1F61" w:rsidRPr="00F53D87">
        <w:rPr>
          <w:sz w:val="22"/>
          <w:szCs w:val="22"/>
          <w:lang w:val="fr-FR"/>
        </w:rPr>
        <w:t xml:space="preserve">ou aura pu </w:t>
      </w:r>
      <w:r w:rsidR="00C94FD7" w:rsidRPr="00F53D87">
        <w:rPr>
          <w:sz w:val="22"/>
          <w:szCs w:val="22"/>
          <w:lang w:val="fr-FR"/>
        </w:rPr>
        <w:t xml:space="preserve">développer ou acquérir indépendamment de l’exécution de ses obligations aux termes du contrat, le PNUD </w:t>
      </w:r>
      <w:r w:rsidR="00DB1F61" w:rsidRPr="00F53D87">
        <w:rPr>
          <w:sz w:val="22"/>
          <w:szCs w:val="22"/>
          <w:lang w:val="fr-FR"/>
        </w:rPr>
        <w:t>ne se prévaudra d’aucun droit de propriété sur ceux-ci et le prestataire accorde par les présentes au PNUD une licence perpétuelle d’utilisation desdits droits de propriété intellectuelle ou autres droits patrimoniaux uniquement aux fins du contrat et conformément à ses conditions.</w:t>
      </w:r>
    </w:p>
    <w:p w14:paraId="64E1F0B7" w14:textId="77777777" w:rsidR="00904CF7" w:rsidRPr="00F53D87" w:rsidRDefault="00904CF7" w:rsidP="00904CF7">
      <w:pPr>
        <w:ind w:left="1440" w:hanging="720"/>
        <w:jc w:val="both"/>
        <w:rPr>
          <w:sz w:val="22"/>
          <w:szCs w:val="22"/>
          <w:lang w:val="fr-FR"/>
        </w:rPr>
      </w:pPr>
    </w:p>
    <w:p w14:paraId="4ADC9A49" w14:textId="77777777" w:rsidR="00904CF7" w:rsidRPr="00F53D87" w:rsidRDefault="00904CF7" w:rsidP="00904CF7">
      <w:pPr>
        <w:ind w:left="1440" w:hanging="720"/>
        <w:jc w:val="both"/>
        <w:rPr>
          <w:sz w:val="22"/>
          <w:szCs w:val="22"/>
          <w:lang w:val="fr-FR"/>
        </w:rPr>
      </w:pPr>
      <w:r w:rsidRPr="00F53D87">
        <w:rPr>
          <w:b/>
          <w:sz w:val="22"/>
          <w:szCs w:val="22"/>
          <w:lang w:val="fr-FR"/>
        </w:rPr>
        <w:t>11.3</w:t>
      </w:r>
      <w:r w:rsidRPr="00F53D87">
        <w:rPr>
          <w:sz w:val="22"/>
          <w:szCs w:val="22"/>
          <w:lang w:val="fr-FR"/>
        </w:rPr>
        <w:tab/>
      </w:r>
      <w:r w:rsidR="008F7149" w:rsidRPr="00F53D87">
        <w:rPr>
          <w:sz w:val="22"/>
          <w:szCs w:val="22"/>
          <w:lang w:val="fr-FR"/>
        </w:rPr>
        <w:t xml:space="preserve">Si le PNUD en fait la demande, </w:t>
      </w:r>
      <w:r w:rsidR="006925C9" w:rsidRPr="00F53D87">
        <w:rPr>
          <w:sz w:val="22"/>
          <w:szCs w:val="22"/>
          <w:lang w:val="fr-FR"/>
        </w:rPr>
        <w:t xml:space="preserve">le prestataire devra </w:t>
      </w:r>
      <w:proofErr w:type="spellStart"/>
      <w:r w:rsidR="006925C9" w:rsidRPr="00F53D87">
        <w:rPr>
          <w:sz w:val="22"/>
          <w:szCs w:val="22"/>
          <w:lang w:val="fr-FR"/>
        </w:rPr>
        <w:t>pendre</w:t>
      </w:r>
      <w:proofErr w:type="spellEnd"/>
      <w:r w:rsidR="006925C9" w:rsidRPr="00F53D87">
        <w:rPr>
          <w:sz w:val="22"/>
          <w:szCs w:val="22"/>
          <w:lang w:val="fr-FR"/>
        </w:rPr>
        <w:t xml:space="preserve"> toute mesure nécessaire, signer tout document requis et, d’une manière générale, </w:t>
      </w:r>
      <w:r w:rsidR="00267B06" w:rsidRPr="00F53D87">
        <w:rPr>
          <w:sz w:val="22"/>
          <w:szCs w:val="22"/>
          <w:lang w:val="fr-FR"/>
        </w:rPr>
        <w:t>prêter son assistance aux fins de l’obtention desdits droits patrimoniaux et de leur transfert ou de leur fourniture sous licence au PNUD, conformément aux dispositions du droit applicable et du contrat.</w:t>
      </w:r>
    </w:p>
    <w:p w14:paraId="0C17BB63" w14:textId="77777777" w:rsidR="00904CF7" w:rsidRPr="00F53D87" w:rsidRDefault="00904CF7" w:rsidP="00904CF7">
      <w:pPr>
        <w:ind w:left="1440" w:hanging="720"/>
        <w:jc w:val="both"/>
        <w:rPr>
          <w:b/>
          <w:sz w:val="22"/>
          <w:szCs w:val="22"/>
          <w:lang w:val="fr-FR"/>
        </w:rPr>
      </w:pPr>
    </w:p>
    <w:p w14:paraId="057C88C7" w14:textId="77777777" w:rsidR="00904CF7" w:rsidRPr="00F53D87" w:rsidRDefault="00904CF7" w:rsidP="00904CF7">
      <w:pPr>
        <w:ind w:left="1440" w:hanging="720"/>
        <w:jc w:val="both"/>
        <w:rPr>
          <w:sz w:val="22"/>
          <w:szCs w:val="22"/>
          <w:lang w:val="fr-FR"/>
        </w:rPr>
      </w:pPr>
      <w:r w:rsidRPr="00F53D87">
        <w:rPr>
          <w:b/>
          <w:sz w:val="22"/>
          <w:szCs w:val="22"/>
          <w:lang w:val="fr-FR"/>
        </w:rPr>
        <w:t>11.4</w:t>
      </w:r>
      <w:r w:rsidRPr="00F53D87">
        <w:rPr>
          <w:sz w:val="22"/>
          <w:szCs w:val="22"/>
          <w:lang w:val="fr-FR"/>
        </w:rPr>
        <w:tab/>
      </w:r>
      <w:r w:rsidR="00267B06" w:rsidRPr="00F53D87">
        <w:rPr>
          <w:sz w:val="22"/>
          <w:szCs w:val="22"/>
          <w:lang w:val="fr-FR"/>
        </w:rPr>
        <w:t xml:space="preserve">Sous réserve des dispositions qui précèdent, </w:t>
      </w:r>
      <w:r w:rsidR="002F0296" w:rsidRPr="00F53D87">
        <w:rPr>
          <w:sz w:val="22"/>
          <w:szCs w:val="22"/>
          <w:lang w:val="fr-FR"/>
        </w:rPr>
        <w:t>l’ensemble des cartes, dessins, photos, mosaïques, plans, rapports, estimations, recommandations, documents et toutes les autres données compilées ou reçues par le prestataire en application du présent contrat seront la propriété du PNUD, devront être mis à sa disposition aux fins d’utilisation ou d’inspection à des heures raisonnables et en des lieux raisonnables, devront être considérés comme étant confidentiels</w:t>
      </w:r>
      <w:r w:rsidR="003A3A1F" w:rsidRPr="00F53D87">
        <w:rPr>
          <w:sz w:val="22"/>
          <w:szCs w:val="22"/>
          <w:lang w:val="fr-FR"/>
        </w:rPr>
        <w:t xml:space="preserve"> et ne devront être remis qu’aux fonctionnaires autorisés du PNUD à l’issue des prestations réalisées en application du contrat.</w:t>
      </w:r>
    </w:p>
    <w:p w14:paraId="1597FC88" w14:textId="77777777" w:rsidR="00904CF7" w:rsidRPr="00F53D87" w:rsidRDefault="00904CF7" w:rsidP="00904CF7">
      <w:pPr>
        <w:jc w:val="both"/>
        <w:rPr>
          <w:sz w:val="22"/>
          <w:szCs w:val="22"/>
          <w:lang w:val="fr-FR"/>
        </w:rPr>
      </w:pPr>
    </w:p>
    <w:p w14:paraId="02BFB6C4" w14:textId="77777777" w:rsidR="00904CF7" w:rsidRPr="00F53D87" w:rsidRDefault="00904CF7" w:rsidP="00744DBE">
      <w:pPr>
        <w:ind w:left="708" w:hanging="708"/>
        <w:jc w:val="both"/>
        <w:rPr>
          <w:sz w:val="22"/>
          <w:szCs w:val="22"/>
          <w:lang w:val="fr-FR"/>
        </w:rPr>
      </w:pPr>
      <w:r w:rsidRPr="00F53D87">
        <w:rPr>
          <w:b/>
          <w:sz w:val="22"/>
          <w:szCs w:val="22"/>
          <w:lang w:val="fr-FR"/>
        </w:rPr>
        <w:t>12.0</w:t>
      </w:r>
      <w:r w:rsidRPr="00F53D87">
        <w:rPr>
          <w:b/>
          <w:sz w:val="22"/>
          <w:szCs w:val="22"/>
          <w:lang w:val="fr-FR"/>
        </w:rPr>
        <w:tab/>
      </w:r>
      <w:r w:rsidR="00744DBE" w:rsidRPr="00F53D87">
        <w:rPr>
          <w:b/>
          <w:sz w:val="22"/>
          <w:szCs w:val="22"/>
          <w:lang w:val="fr-FR"/>
        </w:rPr>
        <w:t>UTILISATION DU NOM, DE L’</w:t>
      </w:r>
      <w:r w:rsidRPr="00F53D87">
        <w:rPr>
          <w:b/>
          <w:sz w:val="22"/>
          <w:szCs w:val="22"/>
          <w:lang w:val="fr-FR"/>
        </w:rPr>
        <w:t>EMBLEM</w:t>
      </w:r>
      <w:r w:rsidR="00744DBE" w:rsidRPr="00F53D87">
        <w:rPr>
          <w:b/>
          <w:sz w:val="22"/>
          <w:szCs w:val="22"/>
          <w:lang w:val="fr-FR"/>
        </w:rPr>
        <w:t>E OU DU SCEAU OFFICIEL DU PNUD OU DE L’ORGANISATION DES NATIONS UNIES :</w:t>
      </w:r>
      <w:r w:rsidRPr="00F53D87">
        <w:rPr>
          <w:sz w:val="22"/>
          <w:szCs w:val="22"/>
          <w:lang w:val="fr-FR"/>
        </w:rPr>
        <w:t xml:space="preserve"> </w:t>
      </w:r>
    </w:p>
    <w:p w14:paraId="0FD32A03" w14:textId="77777777" w:rsidR="00904CF7" w:rsidRPr="00F53D87" w:rsidRDefault="00904CF7" w:rsidP="00904CF7">
      <w:pPr>
        <w:jc w:val="both"/>
        <w:rPr>
          <w:sz w:val="22"/>
          <w:szCs w:val="22"/>
          <w:lang w:val="fr-FR"/>
        </w:rPr>
      </w:pPr>
    </w:p>
    <w:p w14:paraId="32FF8065" w14:textId="77777777" w:rsidR="00904CF7" w:rsidRPr="00F53D87" w:rsidRDefault="00906BC8" w:rsidP="00904CF7">
      <w:pPr>
        <w:ind w:left="720"/>
        <w:jc w:val="both"/>
        <w:rPr>
          <w:sz w:val="22"/>
          <w:szCs w:val="22"/>
          <w:lang w:val="fr-FR"/>
        </w:rPr>
      </w:pPr>
      <w:r w:rsidRPr="00F53D87">
        <w:rPr>
          <w:sz w:val="22"/>
          <w:szCs w:val="22"/>
          <w:lang w:val="fr-FR"/>
        </w:rPr>
        <w:t>Le prestataire devra s’abstenir de faire connaître ou de rendre publique de toute autre manière le fait qu’il fournit des prestations au PNUD et devra également s’abstenir de toute utilisation du nom, de l’emblème ou du sceau officiel du PNUD ou de l’Organisation des Nations Unies ou de toute abréviation du nom du PNUD ou de l’Organisation des Nations Unies dans le cadre de son activité ou par ailleurs.</w:t>
      </w:r>
    </w:p>
    <w:p w14:paraId="0EED823A" w14:textId="77777777" w:rsidR="00904CF7" w:rsidRPr="00F53D87" w:rsidRDefault="00904CF7" w:rsidP="00904CF7">
      <w:pPr>
        <w:jc w:val="both"/>
        <w:rPr>
          <w:sz w:val="22"/>
          <w:szCs w:val="22"/>
          <w:lang w:val="fr-FR"/>
        </w:rPr>
      </w:pPr>
    </w:p>
    <w:p w14:paraId="48A9B540" w14:textId="77777777" w:rsidR="00904CF7" w:rsidRPr="00F53D87" w:rsidRDefault="00904CF7" w:rsidP="00904CF7">
      <w:pPr>
        <w:jc w:val="both"/>
        <w:rPr>
          <w:sz w:val="22"/>
          <w:szCs w:val="22"/>
          <w:lang w:val="fr-FR"/>
        </w:rPr>
      </w:pPr>
      <w:r w:rsidRPr="00F53D87">
        <w:rPr>
          <w:b/>
          <w:sz w:val="22"/>
          <w:szCs w:val="22"/>
          <w:lang w:val="fr-FR"/>
        </w:rPr>
        <w:t>13.0</w:t>
      </w:r>
      <w:r w:rsidRPr="00F53D87">
        <w:rPr>
          <w:b/>
          <w:sz w:val="22"/>
          <w:szCs w:val="22"/>
          <w:lang w:val="fr-FR"/>
        </w:rPr>
        <w:tab/>
      </w:r>
      <w:r w:rsidR="00906BC8" w:rsidRPr="00F53D87">
        <w:rPr>
          <w:b/>
          <w:sz w:val="22"/>
          <w:szCs w:val="22"/>
          <w:lang w:val="fr-FR"/>
        </w:rPr>
        <w:t xml:space="preserve">CONFIDENTIALITE DES DOCUMENTS ET </w:t>
      </w:r>
      <w:r w:rsidRPr="00F53D87">
        <w:rPr>
          <w:b/>
          <w:sz w:val="22"/>
          <w:szCs w:val="22"/>
          <w:lang w:val="fr-FR"/>
        </w:rPr>
        <w:t>INFORMATION</w:t>
      </w:r>
      <w:r w:rsidR="00906BC8" w:rsidRPr="00F53D87">
        <w:rPr>
          <w:b/>
          <w:sz w:val="22"/>
          <w:szCs w:val="22"/>
          <w:lang w:val="fr-FR"/>
        </w:rPr>
        <w:t>S :</w:t>
      </w:r>
    </w:p>
    <w:p w14:paraId="319B2B59" w14:textId="77777777" w:rsidR="00904CF7" w:rsidRPr="00F53D87" w:rsidRDefault="00904CF7" w:rsidP="00904CF7">
      <w:pPr>
        <w:jc w:val="both"/>
        <w:rPr>
          <w:sz w:val="22"/>
          <w:szCs w:val="22"/>
          <w:lang w:val="fr-FR"/>
        </w:rPr>
      </w:pPr>
    </w:p>
    <w:p w14:paraId="28DAB9AB" w14:textId="77777777" w:rsidR="00904CF7" w:rsidRPr="00F53D87" w:rsidRDefault="00B7055B" w:rsidP="00904CF7">
      <w:pPr>
        <w:ind w:left="720"/>
        <w:jc w:val="both"/>
        <w:rPr>
          <w:sz w:val="22"/>
          <w:szCs w:val="22"/>
          <w:lang w:val="fr-FR"/>
        </w:rPr>
      </w:pPr>
      <w:r w:rsidRPr="00F53D87">
        <w:rPr>
          <w:sz w:val="22"/>
          <w:szCs w:val="22"/>
          <w:lang w:val="fr-FR"/>
        </w:rPr>
        <w:t xml:space="preserve">Les informations et données </w:t>
      </w:r>
      <w:r w:rsidR="00EF6F44" w:rsidRPr="00F53D87">
        <w:rPr>
          <w:sz w:val="22"/>
          <w:szCs w:val="22"/>
          <w:lang w:val="fr-FR"/>
        </w:rPr>
        <w:t xml:space="preserve">considérées par l’une ou l’autre des parties comme étant </w:t>
      </w:r>
      <w:r w:rsidR="00136E53" w:rsidRPr="00F53D87">
        <w:rPr>
          <w:sz w:val="22"/>
          <w:szCs w:val="22"/>
          <w:lang w:val="fr-FR"/>
        </w:rPr>
        <w:t>exclusives</w:t>
      </w:r>
      <w:r w:rsidR="00EF6F44" w:rsidRPr="00F53D87">
        <w:rPr>
          <w:sz w:val="22"/>
          <w:szCs w:val="22"/>
          <w:lang w:val="fr-FR"/>
        </w:rPr>
        <w:t xml:space="preserve"> qui seront communiquées ou divulguées par l’une des parties (l</w:t>
      </w:r>
      <w:r w:rsidR="00A7292A" w:rsidRPr="00F53D87">
        <w:rPr>
          <w:sz w:val="22"/>
          <w:szCs w:val="22"/>
          <w:lang w:val="fr-FR"/>
        </w:rPr>
        <w:t>e</w:t>
      </w:r>
      <w:r w:rsidR="00EF6F44" w:rsidRPr="00F53D87">
        <w:rPr>
          <w:sz w:val="22"/>
          <w:szCs w:val="22"/>
          <w:lang w:val="fr-FR"/>
        </w:rPr>
        <w:t xml:space="preserve"> « Divulgat</w:t>
      </w:r>
      <w:r w:rsidR="00A7292A" w:rsidRPr="00F53D87">
        <w:rPr>
          <w:sz w:val="22"/>
          <w:szCs w:val="22"/>
          <w:lang w:val="fr-FR"/>
        </w:rPr>
        <w:t>eur</w:t>
      </w:r>
      <w:r w:rsidR="00EF6F44" w:rsidRPr="00F53D87">
        <w:rPr>
          <w:sz w:val="22"/>
          <w:szCs w:val="22"/>
          <w:lang w:val="fr-FR"/>
        </w:rPr>
        <w:t> ») à l’autre partie (l</w:t>
      </w:r>
      <w:r w:rsidR="00A7292A" w:rsidRPr="00F53D87">
        <w:rPr>
          <w:sz w:val="22"/>
          <w:szCs w:val="22"/>
          <w:lang w:val="fr-FR"/>
        </w:rPr>
        <w:t>e</w:t>
      </w:r>
      <w:r w:rsidR="00EF6F44" w:rsidRPr="00F53D87">
        <w:rPr>
          <w:sz w:val="22"/>
          <w:szCs w:val="22"/>
          <w:lang w:val="fr-FR"/>
        </w:rPr>
        <w:t xml:space="preserve"> « </w:t>
      </w:r>
      <w:r w:rsidR="00A7292A" w:rsidRPr="00F53D87">
        <w:rPr>
          <w:sz w:val="22"/>
          <w:szCs w:val="22"/>
          <w:lang w:val="fr-FR"/>
        </w:rPr>
        <w:t>Destinataire</w:t>
      </w:r>
      <w:r w:rsidR="00EF6F44" w:rsidRPr="00F53D87">
        <w:rPr>
          <w:sz w:val="22"/>
          <w:szCs w:val="22"/>
          <w:lang w:val="fr-FR"/>
        </w:rPr>
        <w:t> ») au cours de l’exécution du contrat</w:t>
      </w:r>
      <w:r w:rsidR="00136E53" w:rsidRPr="00F53D87">
        <w:rPr>
          <w:sz w:val="22"/>
          <w:szCs w:val="22"/>
          <w:lang w:val="fr-FR"/>
        </w:rPr>
        <w:t xml:space="preserve"> et qui seront qualifiées d’informations confidentielles (les « Informations ») devront être protégées par ladite partie et </w:t>
      </w:r>
      <w:r w:rsidR="00A7292A" w:rsidRPr="00F53D87">
        <w:rPr>
          <w:sz w:val="22"/>
          <w:szCs w:val="22"/>
          <w:lang w:val="fr-FR"/>
        </w:rPr>
        <w:t>traitées</w:t>
      </w:r>
      <w:r w:rsidR="00136E53" w:rsidRPr="00F53D87">
        <w:rPr>
          <w:sz w:val="22"/>
          <w:szCs w:val="22"/>
          <w:lang w:val="fr-FR"/>
        </w:rPr>
        <w:t xml:space="preserve"> de la manière suivante :</w:t>
      </w:r>
    </w:p>
    <w:p w14:paraId="6A11A1C5" w14:textId="77777777" w:rsidR="00904CF7" w:rsidRPr="00F53D87" w:rsidRDefault="00904CF7" w:rsidP="00904CF7">
      <w:pPr>
        <w:jc w:val="both"/>
        <w:rPr>
          <w:sz w:val="22"/>
          <w:szCs w:val="22"/>
          <w:lang w:val="fr-FR"/>
        </w:rPr>
      </w:pPr>
    </w:p>
    <w:p w14:paraId="4177FBCD" w14:textId="77777777" w:rsidR="00904CF7" w:rsidRPr="00F53D87" w:rsidRDefault="00904CF7" w:rsidP="00904CF7">
      <w:pPr>
        <w:ind w:left="1440" w:hanging="720"/>
        <w:jc w:val="both"/>
        <w:rPr>
          <w:sz w:val="22"/>
          <w:szCs w:val="22"/>
          <w:lang w:val="fr-FR"/>
        </w:rPr>
      </w:pPr>
      <w:r w:rsidRPr="00F53D87">
        <w:rPr>
          <w:b/>
          <w:sz w:val="22"/>
          <w:szCs w:val="22"/>
          <w:lang w:val="fr-FR"/>
        </w:rPr>
        <w:t>13.1</w:t>
      </w:r>
      <w:r w:rsidRPr="00F53D87">
        <w:rPr>
          <w:sz w:val="22"/>
          <w:szCs w:val="22"/>
          <w:lang w:val="fr-FR"/>
        </w:rPr>
        <w:tab/>
      </w:r>
      <w:r w:rsidR="00A7292A" w:rsidRPr="00F53D87">
        <w:rPr>
          <w:sz w:val="22"/>
          <w:szCs w:val="22"/>
          <w:lang w:val="fr-FR"/>
        </w:rPr>
        <w:t>Le destinataire</w:t>
      </w:r>
      <w:r w:rsidRPr="00F53D87">
        <w:rPr>
          <w:sz w:val="22"/>
          <w:szCs w:val="22"/>
          <w:lang w:val="fr-FR"/>
        </w:rPr>
        <w:t xml:space="preserve"> </w:t>
      </w:r>
      <w:r w:rsidR="00A7292A" w:rsidRPr="00F53D87">
        <w:rPr>
          <w:sz w:val="22"/>
          <w:szCs w:val="22"/>
          <w:lang w:val="fr-FR"/>
        </w:rPr>
        <w:t>(le « Destinataire ») desdites informations devra :</w:t>
      </w:r>
    </w:p>
    <w:p w14:paraId="3303BD44" w14:textId="77777777" w:rsidR="00904CF7" w:rsidRPr="00F53D87" w:rsidRDefault="00904CF7" w:rsidP="00904CF7">
      <w:pPr>
        <w:jc w:val="both"/>
        <w:rPr>
          <w:sz w:val="22"/>
          <w:szCs w:val="22"/>
          <w:lang w:val="fr-FR"/>
        </w:rPr>
      </w:pPr>
    </w:p>
    <w:p w14:paraId="3180B2B8" w14:textId="77777777" w:rsidR="00904CF7" w:rsidRPr="00F53D87" w:rsidRDefault="00904CF7" w:rsidP="00904CF7">
      <w:pPr>
        <w:ind w:left="2160" w:hanging="720"/>
        <w:jc w:val="both"/>
        <w:rPr>
          <w:sz w:val="22"/>
          <w:szCs w:val="22"/>
          <w:lang w:val="fr-FR"/>
        </w:rPr>
      </w:pPr>
      <w:r w:rsidRPr="00F53D87">
        <w:rPr>
          <w:b/>
          <w:sz w:val="22"/>
          <w:szCs w:val="22"/>
          <w:lang w:val="fr-FR"/>
        </w:rPr>
        <w:t>13.1.1</w:t>
      </w:r>
      <w:r w:rsidRPr="00F53D87">
        <w:rPr>
          <w:sz w:val="22"/>
          <w:szCs w:val="22"/>
          <w:lang w:val="fr-FR"/>
        </w:rPr>
        <w:tab/>
      </w:r>
      <w:r w:rsidR="007601BD" w:rsidRPr="00F53D87">
        <w:rPr>
          <w:sz w:val="22"/>
          <w:szCs w:val="22"/>
          <w:lang w:val="fr-FR"/>
        </w:rPr>
        <w:t xml:space="preserve">faire preuve de la même prudence et de la même discrétion pour éviter toute divulgation, publication ou dissémination des Informations du Divulgateur que celles auxquelles il s’astreint pour ses propres informations similaires </w:t>
      </w:r>
      <w:r w:rsidR="00884FAF" w:rsidRPr="00F53D87">
        <w:rPr>
          <w:sz w:val="22"/>
          <w:szCs w:val="22"/>
          <w:lang w:val="fr-FR"/>
        </w:rPr>
        <w:t>qu’il ne souhaite pas divulguer, publier ou disséminer ; et</w:t>
      </w:r>
    </w:p>
    <w:p w14:paraId="31550E97" w14:textId="77777777" w:rsidR="00904CF7" w:rsidRPr="00F53D87" w:rsidRDefault="00904CF7" w:rsidP="00904CF7">
      <w:pPr>
        <w:ind w:left="2160" w:hanging="720"/>
        <w:jc w:val="both"/>
        <w:rPr>
          <w:sz w:val="22"/>
          <w:szCs w:val="22"/>
          <w:lang w:val="fr-FR"/>
        </w:rPr>
      </w:pPr>
      <w:r w:rsidRPr="00F53D87">
        <w:rPr>
          <w:b/>
          <w:sz w:val="22"/>
          <w:szCs w:val="22"/>
          <w:lang w:val="fr-FR"/>
        </w:rPr>
        <w:t>13.1.2</w:t>
      </w:r>
      <w:r w:rsidRPr="00F53D87">
        <w:rPr>
          <w:b/>
          <w:sz w:val="22"/>
          <w:szCs w:val="22"/>
          <w:lang w:val="fr-FR"/>
        </w:rPr>
        <w:tab/>
      </w:r>
      <w:r w:rsidRPr="00F53D87">
        <w:rPr>
          <w:sz w:val="22"/>
          <w:szCs w:val="22"/>
          <w:lang w:val="fr-FR"/>
        </w:rPr>
        <w:t>u</w:t>
      </w:r>
      <w:r w:rsidR="004E0089" w:rsidRPr="00F53D87">
        <w:rPr>
          <w:sz w:val="22"/>
          <w:szCs w:val="22"/>
          <w:lang w:val="fr-FR"/>
        </w:rPr>
        <w:t>tiliser les Informations du Divulgateur uniquement aux fins pour lesquelles elles auront été divulguées</w:t>
      </w:r>
      <w:r w:rsidRPr="00F53D87">
        <w:rPr>
          <w:sz w:val="22"/>
          <w:szCs w:val="22"/>
          <w:lang w:val="fr-FR"/>
        </w:rPr>
        <w:t>.</w:t>
      </w:r>
    </w:p>
    <w:p w14:paraId="271D9737" w14:textId="77777777" w:rsidR="00904CF7" w:rsidRPr="00F53D87" w:rsidRDefault="00904CF7" w:rsidP="00904CF7">
      <w:pPr>
        <w:jc w:val="both"/>
        <w:rPr>
          <w:sz w:val="22"/>
          <w:szCs w:val="22"/>
          <w:lang w:val="fr-FR"/>
        </w:rPr>
      </w:pPr>
    </w:p>
    <w:p w14:paraId="353EE316" w14:textId="77777777" w:rsidR="00904CF7" w:rsidRPr="00F53D87" w:rsidRDefault="00904CF7" w:rsidP="00904CF7">
      <w:pPr>
        <w:ind w:left="1440" w:hanging="720"/>
        <w:jc w:val="both"/>
        <w:rPr>
          <w:sz w:val="22"/>
          <w:szCs w:val="22"/>
          <w:lang w:val="fr-FR"/>
        </w:rPr>
      </w:pPr>
      <w:r w:rsidRPr="00F53D87">
        <w:rPr>
          <w:b/>
          <w:sz w:val="22"/>
          <w:szCs w:val="22"/>
          <w:lang w:val="fr-FR"/>
        </w:rPr>
        <w:t>13.2</w:t>
      </w:r>
      <w:r w:rsidRPr="00F53D87">
        <w:rPr>
          <w:sz w:val="22"/>
          <w:szCs w:val="22"/>
          <w:lang w:val="fr-FR"/>
        </w:rPr>
        <w:tab/>
      </w:r>
      <w:r w:rsidR="00C20DE5" w:rsidRPr="00F53D87">
        <w:rPr>
          <w:sz w:val="22"/>
          <w:szCs w:val="22"/>
          <w:lang w:val="fr-FR"/>
        </w:rPr>
        <w:t>A condition que le Destinataire signe avec les personnes ou entités suivantes</w:t>
      </w:r>
      <w:r w:rsidRPr="00F53D87">
        <w:rPr>
          <w:sz w:val="22"/>
          <w:szCs w:val="22"/>
          <w:lang w:val="fr-FR"/>
        </w:rPr>
        <w:t xml:space="preserve"> </w:t>
      </w:r>
      <w:r w:rsidR="00C20DE5" w:rsidRPr="00F53D87">
        <w:rPr>
          <w:sz w:val="22"/>
          <w:szCs w:val="22"/>
          <w:lang w:val="fr-FR"/>
        </w:rPr>
        <w:t>un accord écrit les obligeant à préserver la confidentialité des Informations conformément au contrat et au présent article 13, le Destinataire pourra divulguer les Informations :</w:t>
      </w:r>
    </w:p>
    <w:p w14:paraId="489A8F1E" w14:textId="77777777" w:rsidR="00904CF7" w:rsidRPr="00F53D87" w:rsidRDefault="00904CF7" w:rsidP="00904CF7">
      <w:pPr>
        <w:jc w:val="both"/>
        <w:rPr>
          <w:sz w:val="22"/>
          <w:szCs w:val="22"/>
          <w:lang w:val="fr-FR"/>
        </w:rPr>
      </w:pPr>
    </w:p>
    <w:p w14:paraId="6C7160B7" w14:textId="77777777" w:rsidR="00904CF7" w:rsidRPr="00F53D87" w:rsidRDefault="00904CF7" w:rsidP="00904CF7">
      <w:pPr>
        <w:ind w:left="2160" w:hanging="720"/>
        <w:jc w:val="both"/>
        <w:rPr>
          <w:sz w:val="22"/>
          <w:szCs w:val="22"/>
          <w:lang w:val="fr-FR"/>
        </w:rPr>
      </w:pPr>
      <w:r w:rsidRPr="00F53D87">
        <w:rPr>
          <w:b/>
          <w:sz w:val="22"/>
          <w:szCs w:val="22"/>
          <w:lang w:val="fr-FR"/>
        </w:rPr>
        <w:t>13.2.1</w:t>
      </w:r>
      <w:r w:rsidRPr="00F53D87">
        <w:rPr>
          <w:sz w:val="22"/>
          <w:szCs w:val="22"/>
          <w:lang w:val="fr-FR"/>
        </w:rPr>
        <w:tab/>
      </w:r>
      <w:r w:rsidR="00C20DE5" w:rsidRPr="00F53D87">
        <w:rPr>
          <w:sz w:val="22"/>
          <w:szCs w:val="22"/>
          <w:lang w:val="fr-FR"/>
        </w:rPr>
        <w:t>à toute autre partie, avec le consentement préalable et écrit du Divulgateur ; et</w:t>
      </w:r>
    </w:p>
    <w:p w14:paraId="54983F1F" w14:textId="77777777" w:rsidR="00904CF7" w:rsidRPr="00F53D87" w:rsidRDefault="00904CF7" w:rsidP="00904CF7">
      <w:pPr>
        <w:ind w:left="2160" w:hanging="720"/>
        <w:jc w:val="both"/>
        <w:rPr>
          <w:sz w:val="22"/>
          <w:szCs w:val="22"/>
          <w:lang w:val="fr-FR"/>
        </w:rPr>
      </w:pPr>
      <w:r w:rsidRPr="00F53D87">
        <w:rPr>
          <w:b/>
          <w:sz w:val="22"/>
          <w:szCs w:val="22"/>
          <w:lang w:val="fr-FR"/>
        </w:rPr>
        <w:t>13.2.2</w:t>
      </w:r>
      <w:r w:rsidRPr="00F53D87">
        <w:rPr>
          <w:sz w:val="22"/>
          <w:szCs w:val="22"/>
          <w:lang w:val="fr-FR"/>
        </w:rPr>
        <w:tab/>
      </w:r>
      <w:r w:rsidR="00C20DE5" w:rsidRPr="00F53D87">
        <w:rPr>
          <w:sz w:val="22"/>
          <w:szCs w:val="22"/>
          <w:lang w:val="fr-FR"/>
        </w:rPr>
        <w:t>aux employés, responsables, représentants et agents du Destinataire qui auront besoin de prendre connaissance desdites Informations pour les besoins de l’exécution d’obligations prévues par le contrat, et aux employés, responsables, représentants et agents de toute personne morale qu’il contrôlera, qui le contrôlera ou qui sera avec lui sous le contrôle commun d’un tiers, qui devront également en prendre connaissance pour exécuter des obligations prévues aux termes du contrat, sachant toutefois qu’aux fins des présentes, une personne morale contrôlée désigne :</w:t>
      </w:r>
    </w:p>
    <w:p w14:paraId="6FBA5ECD" w14:textId="77777777" w:rsidR="00904CF7" w:rsidRPr="00F53D87" w:rsidRDefault="00904CF7" w:rsidP="00904CF7">
      <w:pPr>
        <w:jc w:val="both"/>
        <w:rPr>
          <w:sz w:val="22"/>
          <w:szCs w:val="22"/>
          <w:lang w:val="fr-FR"/>
        </w:rPr>
      </w:pPr>
    </w:p>
    <w:p w14:paraId="5BD3D6CE" w14:textId="77777777" w:rsidR="00904CF7" w:rsidRPr="00F53D87" w:rsidRDefault="00904CF7" w:rsidP="00904CF7">
      <w:pPr>
        <w:ind w:left="2970" w:hanging="810"/>
        <w:jc w:val="both"/>
        <w:rPr>
          <w:sz w:val="22"/>
          <w:szCs w:val="22"/>
          <w:lang w:val="fr-FR"/>
        </w:rPr>
      </w:pPr>
      <w:r w:rsidRPr="00F53D87">
        <w:rPr>
          <w:b/>
          <w:sz w:val="22"/>
          <w:szCs w:val="22"/>
          <w:lang w:val="fr-FR"/>
        </w:rPr>
        <w:t>13.2.2.1</w:t>
      </w:r>
      <w:r w:rsidRPr="00F53D87">
        <w:rPr>
          <w:sz w:val="22"/>
          <w:szCs w:val="22"/>
          <w:lang w:val="fr-FR"/>
        </w:rPr>
        <w:t xml:space="preserve"> </w:t>
      </w:r>
      <w:r w:rsidR="00221473" w:rsidRPr="00F53D87">
        <w:rPr>
          <w:sz w:val="22"/>
          <w:szCs w:val="22"/>
          <w:lang w:val="fr-FR"/>
        </w:rPr>
        <w:t>une société dans laquelle la partie concernée détient ou contrôle de toute autre manière,</w:t>
      </w:r>
      <w:r w:rsidR="00EA2351" w:rsidRPr="00F53D87">
        <w:rPr>
          <w:sz w:val="22"/>
          <w:szCs w:val="22"/>
          <w:lang w:val="fr-FR"/>
        </w:rPr>
        <w:t xml:space="preserve"> directement ou indirectement, </w:t>
      </w:r>
      <w:r w:rsidR="00D87675" w:rsidRPr="00F53D87">
        <w:rPr>
          <w:sz w:val="22"/>
          <w:szCs w:val="22"/>
          <w:lang w:val="fr-FR"/>
        </w:rPr>
        <w:t xml:space="preserve">plus de cinquante pour cent (50 %) des actions assorties du droit de vote ; </w:t>
      </w:r>
      <w:proofErr w:type="gramStart"/>
      <w:r w:rsidR="00D87675" w:rsidRPr="00F53D87">
        <w:rPr>
          <w:sz w:val="22"/>
          <w:szCs w:val="22"/>
          <w:lang w:val="fr-FR"/>
        </w:rPr>
        <w:t>ou</w:t>
      </w:r>
      <w:proofErr w:type="gramEnd"/>
    </w:p>
    <w:p w14:paraId="68E4923F" w14:textId="77777777" w:rsidR="00904CF7" w:rsidRPr="00F53D87" w:rsidRDefault="00904CF7" w:rsidP="00904CF7">
      <w:pPr>
        <w:ind w:left="2970" w:hanging="810"/>
        <w:jc w:val="both"/>
        <w:rPr>
          <w:sz w:val="22"/>
          <w:szCs w:val="22"/>
          <w:lang w:val="fr-FR"/>
        </w:rPr>
      </w:pPr>
      <w:r w:rsidRPr="00F53D87">
        <w:rPr>
          <w:b/>
          <w:sz w:val="22"/>
          <w:szCs w:val="22"/>
          <w:lang w:val="fr-FR"/>
        </w:rPr>
        <w:t>13.2.2.2</w:t>
      </w:r>
      <w:r w:rsidRPr="00F53D87">
        <w:rPr>
          <w:sz w:val="22"/>
          <w:szCs w:val="22"/>
          <w:lang w:val="fr-FR"/>
        </w:rPr>
        <w:t xml:space="preserve"> </w:t>
      </w:r>
      <w:r w:rsidR="004909A5" w:rsidRPr="00F53D87">
        <w:rPr>
          <w:sz w:val="22"/>
          <w:szCs w:val="22"/>
          <w:lang w:val="fr-FR"/>
        </w:rPr>
        <w:t>une entité dont la</w:t>
      </w:r>
      <w:r w:rsidR="00D87675" w:rsidRPr="00F53D87">
        <w:rPr>
          <w:sz w:val="22"/>
          <w:szCs w:val="22"/>
          <w:lang w:val="fr-FR"/>
        </w:rPr>
        <w:t xml:space="preserve"> </w:t>
      </w:r>
      <w:r w:rsidR="004909A5" w:rsidRPr="00F53D87">
        <w:rPr>
          <w:sz w:val="22"/>
          <w:szCs w:val="22"/>
          <w:lang w:val="fr-FR"/>
        </w:rPr>
        <w:t xml:space="preserve">direction effective est contrôlée par la </w:t>
      </w:r>
      <w:r w:rsidR="00D87675" w:rsidRPr="00F53D87">
        <w:rPr>
          <w:sz w:val="22"/>
          <w:szCs w:val="22"/>
          <w:lang w:val="fr-FR"/>
        </w:rPr>
        <w:t>partie concernée</w:t>
      </w:r>
      <w:r w:rsidR="004909A5" w:rsidRPr="00F53D87">
        <w:rPr>
          <w:sz w:val="22"/>
          <w:szCs w:val="22"/>
          <w:lang w:val="fr-FR"/>
        </w:rPr>
        <w:t> ;</w:t>
      </w:r>
      <w:r w:rsidR="00D87675" w:rsidRPr="00F53D87">
        <w:rPr>
          <w:sz w:val="22"/>
          <w:szCs w:val="22"/>
          <w:lang w:val="fr-FR"/>
        </w:rPr>
        <w:t xml:space="preserve"> </w:t>
      </w:r>
      <w:proofErr w:type="gramStart"/>
      <w:r w:rsidR="00D87675" w:rsidRPr="00F53D87">
        <w:rPr>
          <w:sz w:val="22"/>
          <w:szCs w:val="22"/>
          <w:lang w:val="fr-FR"/>
        </w:rPr>
        <w:t>ou</w:t>
      </w:r>
      <w:proofErr w:type="gramEnd"/>
    </w:p>
    <w:p w14:paraId="23CB6CEE" w14:textId="77777777" w:rsidR="00904CF7" w:rsidRPr="00F53D87" w:rsidRDefault="00904CF7" w:rsidP="00904CF7">
      <w:pPr>
        <w:ind w:left="2970" w:hanging="810"/>
        <w:jc w:val="both"/>
        <w:rPr>
          <w:sz w:val="22"/>
          <w:szCs w:val="22"/>
          <w:lang w:val="fr-FR"/>
        </w:rPr>
      </w:pPr>
      <w:r w:rsidRPr="00F53D87">
        <w:rPr>
          <w:b/>
          <w:sz w:val="22"/>
          <w:szCs w:val="22"/>
          <w:lang w:val="fr-FR"/>
        </w:rPr>
        <w:t>13.2.2.3</w:t>
      </w:r>
      <w:r w:rsidRPr="00F53D87">
        <w:rPr>
          <w:sz w:val="22"/>
          <w:szCs w:val="22"/>
          <w:lang w:val="fr-FR"/>
        </w:rPr>
        <w:t xml:space="preserve"> </w:t>
      </w:r>
      <w:r w:rsidR="00D87675" w:rsidRPr="00F53D87">
        <w:rPr>
          <w:sz w:val="22"/>
          <w:szCs w:val="22"/>
          <w:lang w:val="fr-FR"/>
        </w:rPr>
        <w:t>s’agissant du PNUD</w:t>
      </w:r>
      <w:r w:rsidRPr="00F53D87">
        <w:rPr>
          <w:sz w:val="22"/>
          <w:szCs w:val="22"/>
          <w:lang w:val="fr-FR"/>
        </w:rPr>
        <w:t xml:space="preserve">, </w:t>
      </w:r>
      <w:r w:rsidR="00D87675" w:rsidRPr="00F53D87">
        <w:rPr>
          <w:sz w:val="22"/>
          <w:szCs w:val="22"/>
          <w:lang w:val="fr-FR"/>
        </w:rPr>
        <w:t>un fonds affilié tel que</w:t>
      </w:r>
      <w:r w:rsidRPr="00F53D87">
        <w:rPr>
          <w:sz w:val="22"/>
          <w:szCs w:val="22"/>
          <w:lang w:val="fr-FR"/>
        </w:rPr>
        <w:t xml:space="preserve"> </w:t>
      </w:r>
      <w:r w:rsidR="00D87675" w:rsidRPr="00F53D87">
        <w:rPr>
          <w:sz w:val="22"/>
          <w:szCs w:val="22"/>
          <w:lang w:val="fr-FR"/>
        </w:rPr>
        <w:t>l’</w:t>
      </w:r>
      <w:r w:rsidRPr="00F53D87">
        <w:rPr>
          <w:sz w:val="22"/>
          <w:szCs w:val="22"/>
          <w:lang w:val="fr-FR"/>
        </w:rPr>
        <w:t xml:space="preserve">UNCDF, </w:t>
      </w:r>
      <w:r w:rsidR="00D87675" w:rsidRPr="00F53D87">
        <w:rPr>
          <w:sz w:val="22"/>
          <w:szCs w:val="22"/>
          <w:lang w:val="fr-FR"/>
        </w:rPr>
        <w:t>l’</w:t>
      </w:r>
      <w:r w:rsidRPr="00F53D87">
        <w:rPr>
          <w:sz w:val="22"/>
          <w:szCs w:val="22"/>
          <w:lang w:val="fr-FR"/>
        </w:rPr>
        <w:t xml:space="preserve">UNIFEM </w:t>
      </w:r>
      <w:r w:rsidR="00D87675" w:rsidRPr="00F53D87">
        <w:rPr>
          <w:sz w:val="22"/>
          <w:szCs w:val="22"/>
          <w:lang w:val="fr-FR"/>
        </w:rPr>
        <w:t>ou l’</w:t>
      </w:r>
      <w:r w:rsidRPr="00F53D87">
        <w:rPr>
          <w:sz w:val="22"/>
          <w:szCs w:val="22"/>
          <w:lang w:val="fr-FR"/>
        </w:rPr>
        <w:t xml:space="preserve">UNV. </w:t>
      </w:r>
    </w:p>
    <w:p w14:paraId="4E1EAB78" w14:textId="77777777" w:rsidR="00904CF7" w:rsidRPr="00F53D87" w:rsidRDefault="00904CF7" w:rsidP="00904CF7">
      <w:pPr>
        <w:jc w:val="both"/>
        <w:rPr>
          <w:sz w:val="22"/>
          <w:szCs w:val="22"/>
          <w:lang w:val="fr-FR"/>
        </w:rPr>
      </w:pPr>
    </w:p>
    <w:p w14:paraId="09A4FF9A" w14:textId="77777777" w:rsidR="00904CF7" w:rsidRPr="00F53D87" w:rsidRDefault="00904CF7" w:rsidP="00904CF7">
      <w:pPr>
        <w:ind w:left="1440" w:hanging="720"/>
        <w:jc w:val="both"/>
        <w:rPr>
          <w:sz w:val="22"/>
          <w:szCs w:val="22"/>
          <w:lang w:val="fr-FR"/>
        </w:rPr>
      </w:pPr>
      <w:r w:rsidRPr="00F53D87">
        <w:rPr>
          <w:b/>
          <w:sz w:val="22"/>
          <w:szCs w:val="22"/>
          <w:lang w:val="fr-FR"/>
        </w:rPr>
        <w:t>13.3</w:t>
      </w:r>
      <w:r w:rsidRPr="00F53D87">
        <w:rPr>
          <w:sz w:val="22"/>
          <w:szCs w:val="22"/>
          <w:lang w:val="fr-FR"/>
        </w:rPr>
        <w:tab/>
      </w:r>
      <w:r w:rsidR="00D936C7" w:rsidRPr="00F53D87">
        <w:rPr>
          <w:sz w:val="22"/>
          <w:szCs w:val="22"/>
          <w:lang w:val="fr-FR"/>
        </w:rPr>
        <w:t>Le prestataire pourra divulguer les Informations dans la mesure requise par la loi, sachant toutefois que, sous réserve des privilèges et immunités de l’Organisation des Nations Unies et sans renonciation à ceux-ci, le prestataire devra notifier au PNUD suffisamment à l’avance une demande de divulgation des Informations afin de lui donner la possibilité de prendre des mesures de protection ou toute autre mesure opportune avant qu’une telle divulgation ne soit effectuée.</w:t>
      </w:r>
    </w:p>
    <w:p w14:paraId="19EE64BB" w14:textId="77777777" w:rsidR="00904CF7" w:rsidRPr="00F53D87" w:rsidRDefault="00904CF7" w:rsidP="00904CF7">
      <w:pPr>
        <w:jc w:val="both"/>
        <w:rPr>
          <w:sz w:val="22"/>
          <w:szCs w:val="22"/>
          <w:lang w:val="fr-FR"/>
        </w:rPr>
      </w:pPr>
    </w:p>
    <w:p w14:paraId="699B0CBC" w14:textId="77777777" w:rsidR="00904CF7" w:rsidRPr="00F53D87" w:rsidRDefault="00904CF7" w:rsidP="00904CF7">
      <w:pPr>
        <w:ind w:left="1440" w:hanging="720"/>
        <w:jc w:val="both"/>
        <w:rPr>
          <w:sz w:val="22"/>
          <w:szCs w:val="22"/>
          <w:lang w:val="fr-FR"/>
        </w:rPr>
      </w:pPr>
      <w:r w:rsidRPr="00F53D87">
        <w:rPr>
          <w:b/>
          <w:sz w:val="22"/>
          <w:szCs w:val="22"/>
          <w:lang w:val="fr-FR"/>
        </w:rPr>
        <w:t>13.4</w:t>
      </w:r>
      <w:r w:rsidRPr="00F53D87">
        <w:rPr>
          <w:sz w:val="22"/>
          <w:szCs w:val="22"/>
          <w:lang w:val="fr-FR"/>
        </w:rPr>
        <w:tab/>
      </w:r>
      <w:r w:rsidR="00D936C7" w:rsidRPr="00F53D87">
        <w:rPr>
          <w:sz w:val="22"/>
          <w:szCs w:val="22"/>
          <w:lang w:val="fr-FR"/>
        </w:rPr>
        <w:t>Le PNUD pourra divulguer les Informations dans la mesure requise par la Charte des Nations Unies, les résolutions ou règlements de l’Assemblée générale ou les règles édictées par le Secrétaire général.</w:t>
      </w:r>
    </w:p>
    <w:p w14:paraId="7C4467FA" w14:textId="77777777" w:rsidR="00904CF7" w:rsidRPr="00F53D87" w:rsidRDefault="00904CF7" w:rsidP="00904CF7">
      <w:pPr>
        <w:ind w:left="1440" w:hanging="720"/>
        <w:jc w:val="both"/>
        <w:rPr>
          <w:sz w:val="22"/>
          <w:szCs w:val="22"/>
          <w:lang w:val="fr-FR"/>
        </w:rPr>
      </w:pPr>
    </w:p>
    <w:p w14:paraId="6755E04C" w14:textId="77777777" w:rsidR="00904CF7" w:rsidRPr="00F53D87" w:rsidRDefault="00904CF7" w:rsidP="00904CF7">
      <w:pPr>
        <w:ind w:left="1440" w:hanging="720"/>
        <w:jc w:val="both"/>
        <w:rPr>
          <w:sz w:val="22"/>
          <w:szCs w:val="22"/>
          <w:lang w:val="fr-FR"/>
        </w:rPr>
      </w:pPr>
      <w:r w:rsidRPr="00F53D87">
        <w:rPr>
          <w:b/>
          <w:sz w:val="22"/>
          <w:szCs w:val="22"/>
          <w:lang w:val="fr-FR"/>
        </w:rPr>
        <w:t>13.5</w:t>
      </w:r>
      <w:r w:rsidRPr="00F53D87">
        <w:rPr>
          <w:sz w:val="22"/>
          <w:szCs w:val="22"/>
          <w:lang w:val="fr-FR"/>
        </w:rPr>
        <w:tab/>
      </w:r>
      <w:r w:rsidR="006806F2" w:rsidRPr="00F53D87">
        <w:rPr>
          <w:sz w:val="22"/>
          <w:szCs w:val="22"/>
          <w:lang w:val="fr-FR"/>
        </w:rPr>
        <w:t xml:space="preserve">Le Destinataire n’aura pas l’interdiction de divulguer les Informations qu’il aura obtenues d’un tiers sans restriction, qui seront divulguées par le Divulgateur à un tiers sans obligation </w:t>
      </w:r>
      <w:r w:rsidR="006806F2" w:rsidRPr="00F53D87">
        <w:rPr>
          <w:sz w:val="22"/>
          <w:szCs w:val="22"/>
          <w:lang w:val="fr-FR"/>
        </w:rPr>
        <w:lastRenderedPageBreak/>
        <w:t>de confidentialité, qui seront antérieurement connues du Destinataire ou qui seront développées à tout moment par le Destinataire de manière totalement indépendante de toute divulgation effectuée dans le cadre des présentes.</w:t>
      </w:r>
    </w:p>
    <w:p w14:paraId="648AB4D3" w14:textId="77777777" w:rsidR="00904CF7" w:rsidRPr="00F53D87" w:rsidRDefault="00904CF7" w:rsidP="00904CF7">
      <w:pPr>
        <w:jc w:val="both"/>
        <w:rPr>
          <w:sz w:val="22"/>
          <w:szCs w:val="22"/>
          <w:lang w:val="fr-FR"/>
        </w:rPr>
      </w:pPr>
    </w:p>
    <w:p w14:paraId="3847EE1A" w14:textId="77777777" w:rsidR="00904CF7" w:rsidRPr="00F53D87" w:rsidRDefault="00904CF7" w:rsidP="00904CF7">
      <w:pPr>
        <w:ind w:left="1440" w:hanging="720"/>
        <w:jc w:val="both"/>
        <w:rPr>
          <w:sz w:val="22"/>
          <w:szCs w:val="22"/>
          <w:lang w:val="fr-FR"/>
        </w:rPr>
      </w:pPr>
      <w:r w:rsidRPr="00F53D87">
        <w:rPr>
          <w:b/>
          <w:sz w:val="22"/>
          <w:szCs w:val="22"/>
          <w:lang w:val="fr-FR"/>
        </w:rPr>
        <w:t>13.6</w:t>
      </w:r>
      <w:r w:rsidRPr="00F53D87">
        <w:rPr>
          <w:sz w:val="22"/>
          <w:szCs w:val="22"/>
          <w:lang w:val="fr-FR"/>
        </w:rPr>
        <w:tab/>
      </w:r>
      <w:r w:rsidR="006806F2" w:rsidRPr="00F53D87">
        <w:rPr>
          <w:sz w:val="22"/>
          <w:szCs w:val="22"/>
          <w:lang w:val="fr-FR"/>
        </w:rPr>
        <w:t xml:space="preserve">Les présentes obligations et </w:t>
      </w:r>
      <w:r w:rsidRPr="00F53D87">
        <w:rPr>
          <w:sz w:val="22"/>
          <w:szCs w:val="22"/>
          <w:lang w:val="fr-FR"/>
        </w:rPr>
        <w:t xml:space="preserve">restrictions </w:t>
      </w:r>
      <w:r w:rsidR="006806F2" w:rsidRPr="00F53D87">
        <w:rPr>
          <w:sz w:val="22"/>
          <w:szCs w:val="22"/>
          <w:lang w:val="fr-FR"/>
        </w:rPr>
        <w:t xml:space="preserve">en matière de confidentialité produiront leurs effets au cours de la durée du contrat, y compris pendant toute prorogation de celui-ci, </w:t>
      </w:r>
      <w:r w:rsidR="00406DEA" w:rsidRPr="00F53D87">
        <w:rPr>
          <w:sz w:val="22"/>
          <w:szCs w:val="22"/>
          <w:lang w:val="fr-FR"/>
        </w:rPr>
        <w:t>et, sauf disposition contraire figurant au contrat, demeureront en vigueur postérieurement à sa résiliation.</w:t>
      </w:r>
    </w:p>
    <w:p w14:paraId="3A86210E" w14:textId="77777777" w:rsidR="00904CF7" w:rsidRPr="00F53D87" w:rsidRDefault="00904CF7" w:rsidP="00904CF7">
      <w:pPr>
        <w:jc w:val="both"/>
        <w:rPr>
          <w:sz w:val="22"/>
          <w:szCs w:val="22"/>
          <w:lang w:val="fr-FR"/>
        </w:rPr>
      </w:pPr>
    </w:p>
    <w:p w14:paraId="46AEE61C" w14:textId="77777777" w:rsidR="00904CF7" w:rsidRPr="00F53D87" w:rsidRDefault="00904CF7" w:rsidP="00904CF7">
      <w:pPr>
        <w:jc w:val="both"/>
        <w:rPr>
          <w:b/>
          <w:sz w:val="22"/>
          <w:szCs w:val="22"/>
          <w:lang w:val="fr-FR"/>
        </w:rPr>
      </w:pPr>
      <w:r w:rsidRPr="00F53D87">
        <w:rPr>
          <w:b/>
          <w:sz w:val="22"/>
          <w:szCs w:val="22"/>
          <w:lang w:val="fr-FR"/>
        </w:rPr>
        <w:t>14.0</w:t>
      </w:r>
      <w:r w:rsidRPr="00F53D87">
        <w:rPr>
          <w:b/>
          <w:sz w:val="22"/>
          <w:szCs w:val="22"/>
          <w:lang w:val="fr-FR"/>
        </w:rPr>
        <w:tab/>
        <w:t>FORCE MAJEURE</w:t>
      </w:r>
      <w:r w:rsidR="00406DEA" w:rsidRPr="00F53D87">
        <w:rPr>
          <w:b/>
          <w:sz w:val="22"/>
          <w:szCs w:val="22"/>
          <w:lang w:val="fr-FR"/>
        </w:rPr>
        <w:t> ; AUTRES CHANGEMENTS DE SITUATION</w:t>
      </w:r>
    </w:p>
    <w:p w14:paraId="3EBE99B6" w14:textId="77777777" w:rsidR="00904CF7" w:rsidRPr="00F53D87" w:rsidRDefault="00904CF7" w:rsidP="00904CF7">
      <w:pPr>
        <w:jc w:val="both"/>
        <w:rPr>
          <w:b/>
          <w:sz w:val="22"/>
          <w:szCs w:val="22"/>
          <w:lang w:val="fr-FR"/>
        </w:rPr>
      </w:pPr>
    </w:p>
    <w:p w14:paraId="311BB748" w14:textId="77777777" w:rsidR="00904CF7" w:rsidRPr="00F53D87" w:rsidRDefault="00904CF7" w:rsidP="00904CF7">
      <w:pPr>
        <w:ind w:left="1440" w:hanging="720"/>
        <w:jc w:val="both"/>
        <w:rPr>
          <w:sz w:val="22"/>
          <w:szCs w:val="22"/>
          <w:lang w:val="fr-FR"/>
        </w:rPr>
      </w:pPr>
      <w:r w:rsidRPr="00F53D87">
        <w:rPr>
          <w:b/>
          <w:sz w:val="22"/>
          <w:szCs w:val="22"/>
          <w:lang w:val="fr-FR"/>
        </w:rPr>
        <w:t>14.1</w:t>
      </w:r>
      <w:r w:rsidRPr="00F53D87">
        <w:rPr>
          <w:sz w:val="22"/>
          <w:szCs w:val="22"/>
          <w:lang w:val="fr-FR"/>
        </w:rPr>
        <w:tab/>
      </w:r>
      <w:r w:rsidR="00406DEA" w:rsidRPr="00F53D87">
        <w:rPr>
          <w:sz w:val="22"/>
          <w:szCs w:val="22"/>
          <w:lang w:val="fr-FR"/>
        </w:rPr>
        <w:t xml:space="preserve">En cas de survenance d’un quelconque évènement constituant un cas de force majeure et aussi rapidement que possible après sa survenance, le prestataire devra en notifier par écrit le PNUD avec l’ensemble des détails s’y rapportant si le prestataire </w:t>
      </w:r>
      <w:r w:rsidR="00780EBB" w:rsidRPr="00F53D87">
        <w:rPr>
          <w:sz w:val="22"/>
          <w:szCs w:val="22"/>
          <w:lang w:val="fr-FR"/>
        </w:rPr>
        <w:t xml:space="preserve">se trouve de ce fait dans l’incapacité totale ou partielle d’exécuter ses obligations et de s’acquitter de ses responsabilités aux termes du contrat. </w:t>
      </w:r>
      <w:r w:rsidR="00952D9C" w:rsidRPr="00F53D87">
        <w:rPr>
          <w:sz w:val="22"/>
          <w:szCs w:val="22"/>
          <w:lang w:val="fr-FR"/>
        </w:rPr>
        <w:t xml:space="preserve">Le prestataire devra également notifier au PNUD tout autre changement de situation ou la survenance de tout évènement compromettant ou risquant de compromettre l’exécution de ses obligations aux termes du contrat. </w:t>
      </w:r>
      <w:r w:rsidR="00C379F5" w:rsidRPr="00F53D87">
        <w:rPr>
          <w:sz w:val="22"/>
          <w:szCs w:val="22"/>
          <w:lang w:val="fr-FR"/>
        </w:rPr>
        <w:t xml:space="preserve">Dès réception de la notification requise par le présent article, </w:t>
      </w:r>
      <w:r w:rsidR="00794247" w:rsidRPr="00F53D87">
        <w:rPr>
          <w:sz w:val="22"/>
          <w:szCs w:val="22"/>
          <w:lang w:val="fr-FR"/>
        </w:rPr>
        <w:t>le PNUD prendra les mesures qu’il considérera, à sa seule et entière discrétion, comme étant opportune</w:t>
      </w:r>
      <w:r w:rsidR="004A3DF6" w:rsidRPr="00F53D87">
        <w:rPr>
          <w:sz w:val="22"/>
          <w:szCs w:val="22"/>
          <w:lang w:val="fr-FR"/>
        </w:rPr>
        <w:t>s</w:t>
      </w:r>
      <w:r w:rsidR="00794247" w:rsidRPr="00F53D87">
        <w:rPr>
          <w:sz w:val="22"/>
          <w:szCs w:val="22"/>
          <w:lang w:val="fr-FR"/>
        </w:rPr>
        <w:t xml:space="preserve"> ou nécessaires au regard des circonstances, y compris l’octroi au prestataire d’un délai supplémentaire raisonnable pour exécuter ses obligations aux termes du contrat.</w:t>
      </w:r>
    </w:p>
    <w:p w14:paraId="0F5308AC" w14:textId="77777777" w:rsidR="00904CF7" w:rsidRPr="00F53D87" w:rsidRDefault="00904CF7" w:rsidP="00904CF7">
      <w:pPr>
        <w:ind w:left="1440" w:hanging="720"/>
        <w:jc w:val="both"/>
        <w:rPr>
          <w:sz w:val="22"/>
          <w:szCs w:val="22"/>
          <w:lang w:val="fr-FR"/>
        </w:rPr>
      </w:pPr>
    </w:p>
    <w:p w14:paraId="7F8054D8" w14:textId="77777777" w:rsidR="00904CF7" w:rsidRPr="00F53D87" w:rsidRDefault="00904CF7" w:rsidP="00904CF7">
      <w:pPr>
        <w:ind w:left="1440" w:hanging="720"/>
        <w:jc w:val="both"/>
        <w:rPr>
          <w:sz w:val="22"/>
          <w:szCs w:val="22"/>
          <w:lang w:val="fr-FR"/>
        </w:rPr>
      </w:pPr>
      <w:r w:rsidRPr="00F53D87">
        <w:rPr>
          <w:b/>
          <w:sz w:val="22"/>
          <w:szCs w:val="22"/>
          <w:lang w:val="fr-FR"/>
        </w:rPr>
        <w:t>14.2</w:t>
      </w:r>
      <w:r w:rsidRPr="00F53D87">
        <w:rPr>
          <w:sz w:val="22"/>
          <w:szCs w:val="22"/>
          <w:lang w:val="fr-FR"/>
        </w:rPr>
        <w:tab/>
      </w:r>
      <w:r w:rsidR="00794247" w:rsidRPr="00F53D87">
        <w:rPr>
          <w:sz w:val="22"/>
          <w:szCs w:val="22"/>
          <w:lang w:val="fr-FR"/>
        </w:rPr>
        <w:t xml:space="preserve">Si, en raison d’un cas de force majeure, le prestataire est définitivement </w:t>
      </w:r>
      <w:r w:rsidR="00BB0A55" w:rsidRPr="00F53D87">
        <w:rPr>
          <w:sz w:val="22"/>
          <w:szCs w:val="22"/>
          <w:lang w:val="fr-FR"/>
        </w:rPr>
        <w:t>incapable</w:t>
      </w:r>
      <w:r w:rsidR="00794247" w:rsidRPr="00F53D87">
        <w:rPr>
          <w:sz w:val="22"/>
          <w:szCs w:val="22"/>
          <w:lang w:val="fr-FR"/>
        </w:rPr>
        <w:t xml:space="preserve"> de s’acquitter, en tout ou en partie, de ses obligations et de ses responsabilités aux termes du contrat, </w:t>
      </w:r>
      <w:r w:rsidR="00BB0A55" w:rsidRPr="00F53D87">
        <w:rPr>
          <w:sz w:val="22"/>
          <w:szCs w:val="22"/>
          <w:lang w:val="fr-FR"/>
        </w:rPr>
        <w:t>le PNUD aura le droit de suspendre ou de résilier le présent contrat selon les mêmes conditions que celles qui figurent dans l’article 15 « Résiliation », sachant toutefois que le délai de préavis sera de sept (7) jours au lieu de trente (30) jours.</w:t>
      </w:r>
    </w:p>
    <w:p w14:paraId="7943E2AB" w14:textId="77777777" w:rsidR="00904CF7" w:rsidRPr="00F53D87" w:rsidRDefault="00904CF7" w:rsidP="00904CF7">
      <w:pPr>
        <w:jc w:val="both"/>
        <w:rPr>
          <w:sz w:val="22"/>
          <w:szCs w:val="22"/>
          <w:lang w:val="fr-FR"/>
        </w:rPr>
      </w:pPr>
    </w:p>
    <w:p w14:paraId="3C5BB23B" w14:textId="77777777" w:rsidR="00904CF7" w:rsidRPr="00F53D87" w:rsidRDefault="00904CF7" w:rsidP="00904CF7">
      <w:pPr>
        <w:ind w:left="1440" w:hanging="720"/>
        <w:jc w:val="both"/>
        <w:rPr>
          <w:sz w:val="22"/>
          <w:szCs w:val="22"/>
          <w:lang w:val="fr-FR"/>
        </w:rPr>
      </w:pPr>
      <w:r w:rsidRPr="00F53D87">
        <w:rPr>
          <w:b/>
          <w:sz w:val="22"/>
          <w:szCs w:val="22"/>
          <w:lang w:val="fr-FR"/>
        </w:rPr>
        <w:t>14.3</w:t>
      </w:r>
      <w:r w:rsidRPr="00F53D87">
        <w:rPr>
          <w:b/>
          <w:sz w:val="22"/>
          <w:szCs w:val="22"/>
          <w:lang w:val="fr-FR"/>
        </w:rPr>
        <w:tab/>
      </w:r>
      <w:r w:rsidR="006017E2" w:rsidRPr="00F53D87">
        <w:rPr>
          <w:sz w:val="22"/>
          <w:szCs w:val="22"/>
          <w:lang w:val="fr-FR"/>
        </w:rPr>
        <w:t>Le terme de force majeure, tel qu’il est utilisé dans le présent article désigne des catastrophes naturelles, un</w:t>
      </w:r>
      <w:r w:rsidR="00B413FD" w:rsidRPr="00F53D87">
        <w:rPr>
          <w:sz w:val="22"/>
          <w:szCs w:val="22"/>
          <w:lang w:val="fr-FR"/>
        </w:rPr>
        <w:t>e</w:t>
      </w:r>
      <w:r w:rsidR="006017E2" w:rsidRPr="00F53D87">
        <w:rPr>
          <w:sz w:val="22"/>
          <w:szCs w:val="22"/>
          <w:lang w:val="fr-FR"/>
        </w:rPr>
        <w:t xml:space="preserve"> guerre (déclarée ou non), une invasion, une révolution, une insurrection ou d’autres actes d’une nature ou d’une </w:t>
      </w:r>
      <w:r w:rsidR="00B413FD" w:rsidRPr="00F53D87">
        <w:rPr>
          <w:sz w:val="22"/>
          <w:szCs w:val="22"/>
          <w:lang w:val="fr-FR"/>
        </w:rPr>
        <w:t>force</w:t>
      </w:r>
      <w:r w:rsidR="006017E2" w:rsidRPr="00F53D87">
        <w:rPr>
          <w:sz w:val="22"/>
          <w:szCs w:val="22"/>
          <w:lang w:val="fr-FR"/>
        </w:rPr>
        <w:t xml:space="preserve"> similaire.</w:t>
      </w:r>
    </w:p>
    <w:p w14:paraId="24D161DE" w14:textId="77777777" w:rsidR="00904CF7" w:rsidRPr="00F53D87" w:rsidRDefault="00904CF7" w:rsidP="00904CF7">
      <w:pPr>
        <w:jc w:val="both"/>
        <w:rPr>
          <w:sz w:val="22"/>
          <w:szCs w:val="22"/>
          <w:lang w:val="fr-FR"/>
        </w:rPr>
      </w:pPr>
    </w:p>
    <w:p w14:paraId="0FA452B9" w14:textId="77777777" w:rsidR="00904CF7" w:rsidRPr="00F53D87" w:rsidRDefault="00904CF7" w:rsidP="00904CF7">
      <w:pPr>
        <w:ind w:left="1440" w:hanging="720"/>
        <w:jc w:val="both"/>
        <w:rPr>
          <w:sz w:val="22"/>
          <w:szCs w:val="22"/>
          <w:lang w:val="fr-FR"/>
        </w:rPr>
      </w:pPr>
      <w:r w:rsidRPr="00F53D87">
        <w:rPr>
          <w:b/>
          <w:sz w:val="22"/>
          <w:szCs w:val="22"/>
          <w:lang w:val="fr-FR"/>
        </w:rPr>
        <w:t>14.4</w:t>
      </w:r>
      <w:r w:rsidRPr="00F53D87">
        <w:rPr>
          <w:sz w:val="22"/>
          <w:szCs w:val="22"/>
          <w:lang w:val="fr-FR"/>
        </w:rPr>
        <w:tab/>
      </w:r>
      <w:r w:rsidR="003D31D8" w:rsidRPr="00F53D87">
        <w:rPr>
          <w:sz w:val="22"/>
          <w:szCs w:val="22"/>
          <w:lang w:val="fr-FR"/>
        </w:rPr>
        <w:t xml:space="preserve">Le prestataire reconnaît et convient qu’en ce qui concerne les obligations prévues au contrat que le prestataire doit exécuter dans ou pour les régions dans lesquelles le PNUD </w:t>
      </w:r>
      <w:r w:rsidR="001114A7" w:rsidRPr="00F53D87">
        <w:rPr>
          <w:sz w:val="22"/>
          <w:szCs w:val="22"/>
          <w:lang w:val="fr-FR"/>
        </w:rPr>
        <w:t>est engagé</w:t>
      </w:r>
      <w:r w:rsidR="00E47A05" w:rsidRPr="00F53D87">
        <w:rPr>
          <w:sz w:val="22"/>
          <w:szCs w:val="22"/>
          <w:lang w:val="fr-FR"/>
        </w:rPr>
        <w:t xml:space="preserve"> ou</w:t>
      </w:r>
      <w:r w:rsidR="003D31D8" w:rsidRPr="00F53D87">
        <w:rPr>
          <w:sz w:val="22"/>
          <w:szCs w:val="22"/>
          <w:lang w:val="fr-FR"/>
        </w:rPr>
        <w:t xml:space="preserve"> se prépare à </w:t>
      </w:r>
      <w:r w:rsidR="001114A7" w:rsidRPr="00F53D87">
        <w:rPr>
          <w:sz w:val="22"/>
          <w:szCs w:val="22"/>
          <w:lang w:val="fr-FR"/>
        </w:rPr>
        <w:t>s’engager dans des opérations de maintien de la paix, humanitaires ou similaire</w:t>
      </w:r>
      <w:r w:rsidR="00E47A05" w:rsidRPr="00F53D87">
        <w:rPr>
          <w:sz w:val="22"/>
          <w:szCs w:val="22"/>
          <w:lang w:val="fr-FR"/>
        </w:rPr>
        <w:t>s</w:t>
      </w:r>
      <w:r w:rsidR="001114A7" w:rsidRPr="00F53D87">
        <w:rPr>
          <w:sz w:val="22"/>
          <w:szCs w:val="22"/>
          <w:lang w:val="fr-FR"/>
        </w:rPr>
        <w:t xml:space="preserve"> ou </w:t>
      </w:r>
      <w:r w:rsidR="00E47A05" w:rsidRPr="00F53D87">
        <w:rPr>
          <w:sz w:val="22"/>
          <w:szCs w:val="22"/>
          <w:lang w:val="fr-FR"/>
        </w:rPr>
        <w:t xml:space="preserve">dans lesquelles le PNUD </w:t>
      </w:r>
      <w:r w:rsidR="001114A7" w:rsidRPr="00F53D87">
        <w:rPr>
          <w:sz w:val="22"/>
          <w:szCs w:val="22"/>
          <w:lang w:val="fr-FR"/>
        </w:rPr>
        <w:t xml:space="preserve">se désengage de telles opérations, </w:t>
      </w:r>
      <w:r w:rsidR="00C15C03" w:rsidRPr="00F53D87">
        <w:rPr>
          <w:sz w:val="22"/>
          <w:szCs w:val="22"/>
          <w:lang w:val="fr-FR"/>
        </w:rPr>
        <w:t>toute exécution tardive ou inexécution desdites obligations</w:t>
      </w:r>
      <w:r w:rsidR="003F3418" w:rsidRPr="00F53D87">
        <w:rPr>
          <w:sz w:val="22"/>
          <w:szCs w:val="22"/>
          <w:lang w:val="fr-FR"/>
        </w:rPr>
        <w:t xml:space="preserve"> </w:t>
      </w:r>
      <w:r w:rsidR="0094728C" w:rsidRPr="00F53D87">
        <w:rPr>
          <w:sz w:val="22"/>
          <w:szCs w:val="22"/>
          <w:lang w:val="fr-FR"/>
        </w:rPr>
        <w:t>liée à des</w:t>
      </w:r>
      <w:r w:rsidR="003F3418" w:rsidRPr="00F53D87">
        <w:rPr>
          <w:sz w:val="22"/>
          <w:szCs w:val="22"/>
          <w:lang w:val="fr-FR"/>
        </w:rPr>
        <w:t xml:space="preserve"> conditions difficiles dans lesdites régions </w:t>
      </w:r>
      <w:r w:rsidR="00EB3E79" w:rsidRPr="00F53D87">
        <w:rPr>
          <w:sz w:val="22"/>
          <w:szCs w:val="22"/>
          <w:lang w:val="fr-FR"/>
        </w:rPr>
        <w:t>ou à des troubles civils y survenant ne constituera pas, en soi, un cas de force majeure au sens du contrat.</w:t>
      </w:r>
    </w:p>
    <w:p w14:paraId="2E064B37" w14:textId="77777777" w:rsidR="00904CF7" w:rsidRPr="00F53D87" w:rsidRDefault="00904CF7" w:rsidP="00904CF7">
      <w:pPr>
        <w:jc w:val="both"/>
        <w:rPr>
          <w:sz w:val="22"/>
          <w:szCs w:val="22"/>
          <w:lang w:val="fr-FR"/>
        </w:rPr>
      </w:pPr>
    </w:p>
    <w:p w14:paraId="428045D0" w14:textId="77777777" w:rsidR="00904CF7" w:rsidRPr="00F53D87" w:rsidRDefault="00904CF7" w:rsidP="00904CF7">
      <w:pPr>
        <w:jc w:val="both"/>
        <w:rPr>
          <w:b/>
          <w:sz w:val="22"/>
          <w:szCs w:val="22"/>
          <w:lang w:val="fr-FR"/>
        </w:rPr>
      </w:pPr>
      <w:r w:rsidRPr="00F53D87">
        <w:rPr>
          <w:b/>
          <w:sz w:val="22"/>
          <w:szCs w:val="22"/>
          <w:lang w:val="fr-FR"/>
        </w:rPr>
        <w:t>15.0</w:t>
      </w:r>
      <w:r w:rsidRPr="00F53D87">
        <w:rPr>
          <w:b/>
          <w:sz w:val="22"/>
          <w:szCs w:val="22"/>
          <w:lang w:val="fr-FR"/>
        </w:rPr>
        <w:tab/>
      </w:r>
      <w:r w:rsidR="00876502" w:rsidRPr="00F53D87">
        <w:rPr>
          <w:b/>
          <w:sz w:val="22"/>
          <w:szCs w:val="22"/>
          <w:lang w:val="fr-FR"/>
        </w:rPr>
        <w:t>RESILIATION</w:t>
      </w:r>
    </w:p>
    <w:p w14:paraId="4E030551" w14:textId="77777777" w:rsidR="00904CF7" w:rsidRPr="00F53D87" w:rsidRDefault="00904CF7" w:rsidP="00904CF7">
      <w:pPr>
        <w:jc w:val="both"/>
        <w:rPr>
          <w:b/>
          <w:sz w:val="22"/>
          <w:szCs w:val="22"/>
          <w:lang w:val="fr-FR"/>
        </w:rPr>
      </w:pPr>
    </w:p>
    <w:p w14:paraId="64EFDC93" w14:textId="77777777" w:rsidR="00904CF7" w:rsidRPr="00F53D87" w:rsidRDefault="00904CF7" w:rsidP="00904CF7">
      <w:pPr>
        <w:ind w:left="1440" w:hanging="720"/>
        <w:jc w:val="both"/>
        <w:rPr>
          <w:sz w:val="22"/>
          <w:szCs w:val="22"/>
          <w:lang w:val="fr-FR"/>
        </w:rPr>
      </w:pPr>
      <w:r w:rsidRPr="00F53D87">
        <w:rPr>
          <w:b/>
          <w:sz w:val="22"/>
          <w:szCs w:val="22"/>
          <w:lang w:val="fr-FR"/>
        </w:rPr>
        <w:t>15.1</w:t>
      </w:r>
      <w:r w:rsidRPr="00F53D87">
        <w:rPr>
          <w:sz w:val="22"/>
          <w:szCs w:val="22"/>
          <w:lang w:val="fr-FR"/>
        </w:rPr>
        <w:tab/>
      </w:r>
      <w:r w:rsidR="00993718" w:rsidRPr="00F53D87">
        <w:rPr>
          <w:sz w:val="22"/>
          <w:szCs w:val="22"/>
          <w:lang w:val="fr-FR"/>
        </w:rPr>
        <w:t xml:space="preserve">Chaque partie pourra résilier le présent contrat </w:t>
      </w:r>
      <w:r w:rsidR="00E91722" w:rsidRPr="00F53D87">
        <w:rPr>
          <w:sz w:val="22"/>
          <w:szCs w:val="22"/>
          <w:lang w:val="fr-FR"/>
        </w:rPr>
        <w:t>pour un motif déterminé, en tout ou en partie, en adressant à l’autre partie un préavis écrit de trente (30) jours. L’engagement d’une procédure d’arbitrage conformément à l’article 16.2 (« Arbitrage ») ci-dessous ne pourra pas être considéré comme constituant une résiliation du présent contrat.</w:t>
      </w:r>
    </w:p>
    <w:p w14:paraId="60EDDFAC" w14:textId="77777777" w:rsidR="00904CF7" w:rsidRPr="00F53D87" w:rsidRDefault="00904CF7" w:rsidP="00904CF7">
      <w:pPr>
        <w:ind w:left="1440" w:hanging="720"/>
        <w:jc w:val="both"/>
        <w:rPr>
          <w:sz w:val="22"/>
          <w:szCs w:val="22"/>
          <w:lang w:val="fr-FR"/>
        </w:rPr>
      </w:pPr>
    </w:p>
    <w:p w14:paraId="20AAB562" w14:textId="77777777" w:rsidR="00904CF7" w:rsidRPr="00F53D87" w:rsidRDefault="00904CF7" w:rsidP="00904CF7">
      <w:pPr>
        <w:ind w:left="1440" w:hanging="720"/>
        <w:jc w:val="both"/>
        <w:rPr>
          <w:sz w:val="22"/>
          <w:szCs w:val="22"/>
          <w:lang w:val="fr-FR"/>
        </w:rPr>
      </w:pPr>
      <w:r w:rsidRPr="00F53D87">
        <w:rPr>
          <w:b/>
          <w:sz w:val="22"/>
          <w:szCs w:val="22"/>
          <w:lang w:val="fr-FR"/>
        </w:rPr>
        <w:t>15.2</w:t>
      </w:r>
      <w:r w:rsidRPr="00F53D87">
        <w:rPr>
          <w:sz w:val="22"/>
          <w:szCs w:val="22"/>
          <w:lang w:val="fr-FR"/>
        </w:rPr>
        <w:tab/>
      </w:r>
      <w:r w:rsidR="00781EFD" w:rsidRPr="00F53D87">
        <w:rPr>
          <w:sz w:val="22"/>
          <w:szCs w:val="22"/>
          <w:lang w:val="fr-FR"/>
        </w:rPr>
        <w:t xml:space="preserve">Le PNUD se réserve le droit de résiliation le présent contrat sans motif à tout moment, en adressant au prestataire un préavis écrit de 15 jours. Dans ce cas, le PNUD devra </w:t>
      </w:r>
      <w:r w:rsidR="00781EFD" w:rsidRPr="00F53D87">
        <w:rPr>
          <w:sz w:val="22"/>
          <w:szCs w:val="22"/>
          <w:lang w:val="fr-FR"/>
        </w:rPr>
        <w:lastRenderedPageBreak/>
        <w:t>rembourser au prestataire l’ensemble des frais raisonnables que celui-ci aura engagés avant de recevoir ledit préavis.</w:t>
      </w:r>
    </w:p>
    <w:p w14:paraId="4FFD39A8" w14:textId="77777777" w:rsidR="00904CF7" w:rsidRPr="00F53D87" w:rsidRDefault="00904CF7" w:rsidP="00904CF7">
      <w:pPr>
        <w:ind w:left="1440" w:hanging="720"/>
        <w:jc w:val="both"/>
        <w:rPr>
          <w:sz w:val="22"/>
          <w:szCs w:val="22"/>
          <w:lang w:val="fr-FR"/>
        </w:rPr>
      </w:pPr>
    </w:p>
    <w:p w14:paraId="4099BFB1" w14:textId="77777777" w:rsidR="00904CF7" w:rsidRPr="00F53D87" w:rsidRDefault="00904CF7" w:rsidP="00904CF7">
      <w:pPr>
        <w:ind w:left="1440" w:hanging="720"/>
        <w:jc w:val="both"/>
        <w:rPr>
          <w:sz w:val="22"/>
          <w:szCs w:val="22"/>
          <w:lang w:val="fr-FR"/>
        </w:rPr>
      </w:pPr>
      <w:r w:rsidRPr="00F53D87">
        <w:rPr>
          <w:b/>
          <w:sz w:val="22"/>
          <w:szCs w:val="22"/>
          <w:lang w:val="fr-FR"/>
        </w:rPr>
        <w:t>15.3</w:t>
      </w:r>
      <w:r w:rsidRPr="00F53D87">
        <w:rPr>
          <w:sz w:val="22"/>
          <w:szCs w:val="22"/>
          <w:lang w:val="fr-FR"/>
        </w:rPr>
        <w:tab/>
      </w:r>
      <w:r w:rsidR="00781EFD" w:rsidRPr="00F53D87">
        <w:rPr>
          <w:sz w:val="22"/>
          <w:szCs w:val="22"/>
          <w:lang w:val="fr-FR"/>
        </w:rPr>
        <w:t xml:space="preserve">En cas de résiliation par le PNUD en application du présent article, aucun paiement </w:t>
      </w:r>
      <w:r w:rsidR="00AE2209" w:rsidRPr="00F53D87">
        <w:rPr>
          <w:sz w:val="22"/>
          <w:szCs w:val="22"/>
          <w:lang w:val="fr-FR"/>
        </w:rPr>
        <w:t>ne sera dû par le PNUD au prestataire, à l’exception des prestations et services fournis de manière satisfaisante et conformément aux conditions expresses du présent contrat.</w:t>
      </w:r>
    </w:p>
    <w:p w14:paraId="655BC516" w14:textId="77777777" w:rsidR="00904CF7" w:rsidRPr="00F53D87" w:rsidRDefault="00904CF7" w:rsidP="00904CF7">
      <w:pPr>
        <w:ind w:left="1440" w:hanging="720"/>
        <w:jc w:val="both"/>
        <w:rPr>
          <w:sz w:val="22"/>
          <w:szCs w:val="22"/>
          <w:lang w:val="fr-FR"/>
        </w:rPr>
      </w:pPr>
    </w:p>
    <w:p w14:paraId="0CA4CA64" w14:textId="77777777" w:rsidR="00904CF7" w:rsidRPr="00F53D87" w:rsidRDefault="00904CF7" w:rsidP="00904CF7">
      <w:pPr>
        <w:ind w:left="1440" w:hanging="720"/>
        <w:jc w:val="both"/>
        <w:rPr>
          <w:sz w:val="22"/>
          <w:szCs w:val="22"/>
          <w:lang w:val="fr-FR"/>
        </w:rPr>
      </w:pPr>
      <w:r w:rsidRPr="00F53D87">
        <w:rPr>
          <w:b/>
          <w:sz w:val="22"/>
          <w:szCs w:val="22"/>
          <w:lang w:val="fr-FR"/>
        </w:rPr>
        <w:t>15.4</w:t>
      </w:r>
      <w:r w:rsidRPr="00F53D87">
        <w:rPr>
          <w:sz w:val="22"/>
          <w:szCs w:val="22"/>
          <w:lang w:val="fr-FR"/>
        </w:rPr>
        <w:tab/>
      </w:r>
      <w:r w:rsidR="00AE2209" w:rsidRPr="00F53D87">
        <w:rPr>
          <w:sz w:val="22"/>
          <w:szCs w:val="22"/>
          <w:lang w:val="fr-FR"/>
        </w:rPr>
        <w:t>Si le prestataire est mis en redressement judiciaire</w:t>
      </w:r>
      <w:r w:rsidR="00A87034" w:rsidRPr="00F53D87">
        <w:rPr>
          <w:sz w:val="22"/>
          <w:szCs w:val="22"/>
          <w:lang w:val="fr-FR"/>
        </w:rPr>
        <w:t xml:space="preserve"> ou</w:t>
      </w:r>
      <w:r w:rsidR="00AE2209" w:rsidRPr="00F53D87">
        <w:rPr>
          <w:sz w:val="22"/>
          <w:szCs w:val="22"/>
          <w:lang w:val="fr-FR"/>
        </w:rPr>
        <w:t xml:space="preserve"> en liquidation</w:t>
      </w:r>
      <w:r w:rsidR="00A87034" w:rsidRPr="00F53D87">
        <w:rPr>
          <w:sz w:val="22"/>
          <w:szCs w:val="22"/>
          <w:lang w:val="fr-FR"/>
        </w:rPr>
        <w:t>, s’il</w:t>
      </w:r>
      <w:r w:rsidR="00AE2209" w:rsidRPr="00F53D87">
        <w:rPr>
          <w:sz w:val="22"/>
          <w:szCs w:val="22"/>
          <w:lang w:val="fr-FR"/>
        </w:rPr>
        <w:t xml:space="preserve"> </w:t>
      </w:r>
      <w:r w:rsidR="00A87034" w:rsidRPr="00F53D87">
        <w:rPr>
          <w:sz w:val="22"/>
          <w:szCs w:val="22"/>
          <w:lang w:val="fr-FR"/>
        </w:rPr>
        <w:t>tombe en cessation de paiements</w:t>
      </w:r>
      <w:r w:rsidR="00AE2209" w:rsidRPr="00F53D87">
        <w:rPr>
          <w:sz w:val="22"/>
          <w:szCs w:val="22"/>
          <w:lang w:val="fr-FR"/>
        </w:rPr>
        <w:t>, s’il</w:t>
      </w:r>
      <w:r w:rsidR="00A87034" w:rsidRPr="00F53D87">
        <w:rPr>
          <w:sz w:val="22"/>
          <w:szCs w:val="22"/>
          <w:lang w:val="fr-FR"/>
        </w:rPr>
        <w:t xml:space="preserve"> procède à une cession au profit de ses créanciers ou si un administrateur judiciaire est nommé en raison de sa cessation de paiements, le PNUD pourra, sans préjudice de tout autre droit ou recours dont il pourra disposer aux termes des présentes conditions, résilier le présent contrat sur-le-champ.</w:t>
      </w:r>
      <w:r w:rsidR="003513A8" w:rsidRPr="00F53D87">
        <w:rPr>
          <w:sz w:val="22"/>
          <w:szCs w:val="22"/>
          <w:lang w:val="fr-FR"/>
        </w:rPr>
        <w:t xml:space="preserve"> Le prestataire devra immédiatement informer le PNUD de la survenance de l’un quelconque des évènements susmentionnés.</w:t>
      </w:r>
    </w:p>
    <w:p w14:paraId="28F5194C" w14:textId="77777777" w:rsidR="00904CF7" w:rsidRPr="00F53D87" w:rsidRDefault="00904CF7" w:rsidP="00904CF7">
      <w:pPr>
        <w:jc w:val="both"/>
        <w:rPr>
          <w:sz w:val="22"/>
          <w:szCs w:val="22"/>
          <w:lang w:val="fr-FR"/>
        </w:rPr>
      </w:pPr>
    </w:p>
    <w:p w14:paraId="5DD85093" w14:textId="77777777" w:rsidR="00904CF7" w:rsidRPr="00F53D87" w:rsidRDefault="00904CF7" w:rsidP="00904CF7">
      <w:pPr>
        <w:jc w:val="both"/>
        <w:rPr>
          <w:b/>
          <w:sz w:val="22"/>
          <w:szCs w:val="22"/>
          <w:lang w:val="fr-FR"/>
        </w:rPr>
      </w:pPr>
      <w:r w:rsidRPr="00F53D87">
        <w:rPr>
          <w:b/>
          <w:sz w:val="22"/>
          <w:szCs w:val="22"/>
          <w:lang w:val="fr-FR"/>
        </w:rPr>
        <w:t>16.0</w:t>
      </w:r>
      <w:r w:rsidRPr="00F53D87">
        <w:rPr>
          <w:b/>
          <w:sz w:val="22"/>
          <w:szCs w:val="22"/>
          <w:lang w:val="fr-FR"/>
        </w:rPr>
        <w:tab/>
      </w:r>
      <w:r w:rsidR="00C35F01" w:rsidRPr="00F53D87">
        <w:rPr>
          <w:b/>
          <w:sz w:val="22"/>
          <w:szCs w:val="22"/>
          <w:lang w:val="fr-FR"/>
        </w:rPr>
        <w:t>REGLEMENT DES DIFFERENDS</w:t>
      </w:r>
    </w:p>
    <w:p w14:paraId="4E97FAAF" w14:textId="77777777" w:rsidR="00904CF7" w:rsidRPr="00F53D87" w:rsidRDefault="00904CF7" w:rsidP="00904CF7">
      <w:pPr>
        <w:jc w:val="both"/>
        <w:rPr>
          <w:sz w:val="22"/>
          <w:szCs w:val="22"/>
          <w:lang w:val="fr-FR"/>
        </w:rPr>
      </w:pPr>
    </w:p>
    <w:p w14:paraId="3778D8E7" w14:textId="77777777" w:rsidR="00904CF7" w:rsidRPr="00F53D87" w:rsidRDefault="00904CF7" w:rsidP="00904CF7">
      <w:pPr>
        <w:ind w:left="1440" w:hanging="720"/>
        <w:jc w:val="both"/>
        <w:rPr>
          <w:sz w:val="22"/>
          <w:szCs w:val="22"/>
          <w:lang w:val="fr-FR"/>
        </w:rPr>
      </w:pPr>
      <w:r w:rsidRPr="00F53D87">
        <w:rPr>
          <w:b/>
          <w:sz w:val="22"/>
          <w:szCs w:val="22"/>
          <w:lang w:val="fr-FR"/>
        </w:rPr>
        <w:t>16.1</w:t>
      </w:r>
      <w:r w:rsidRPr="00F53D87">
        <w:rPr>
          <w:sz w:val="22"/>
          <w:szCs w:val="22"/>
          <w:lang w:val="fr-FR"/>
        </w:rPr>
        <w:tab/>
      </w:r>
      <w:r w:rsidR="00C35F01" w:rsidRPr="00F53D87">
        <w:rPr>
          <w:b/>
          <w:spacing w:val="-3"/>
          <w:sz w:val="22"/>
          <w:szCs w:val="22"/>
          <w:lang w:val="fr-FR"/>
        </w:rPr>
        <w:t xml:space="preserve">Règlement amiable. </w:t>
      </w:r>
      <w:r w:rsidR="00C35F01" w:rsidRPr="00F53D87">
        <w:rPr>
          <w:spacing w:val="-3"/>
          <w:sz w:val="22"/>
          <w:szCs w:val="22"/>
          <w:lang w:val="fr-FR"/>
        </w:rPr>
        <w:t xml:space="preserve">Les parties devront faire tout leur possible pour régler à l’amiable les différends, litiges ou réclamations liés au présent contrat ou à sa violation, </w:t>
      </w:r>
      <w:r w:rsidR="000B666D" w:rsidRPr="00F53D87">
        <w:rPr>
          <w:spacing w:val="-3"/>
          <w:sz w:val="22"/>
          <w:szCs w:val="22"/>
          <w:lang w:val="fr-FR"/>
        </w:rPr>
        <w:t xml:space="preserve">à sa </w:t>
      </w:r>
      <w:r w:rsidR="00C35F01" w:rsidRPr="00F53D87">
        <w:rPr>
          <w:spacing w:val="-3"/>
          <w:sz w:val="22"/>
          <w:szCs w:val="22"/>
          <w:lang w:val="fr-FR"/>
        </w:rPr>
        <w:t xml:space="preserve">résiliation ou </w:t>
      </w:r>
      <w:r w:rsidR="000B666D" w:rsidRPr="00F53D87">
        <w:rPr>
          <w:spacing w:val="-3"/>
          <w:sz w:val="22"/>
          <w:szCs w:val="22"/>
          <w:lang w:val="fr-FR"/>
        </w:rPr>
        <w:t xml:space="preserve">à sa </w:t>
      </w:r>
      <w:r w:rsidR="00C35F01" w:rsidRPr="00F53D87">
        <w:rPr>
          <w:spacing w:val="-3"/>
          <w:sz w:val="22"/>
          <w:szCs w:val="22"/>
          <w:lang w:val="fr-FR"/>
        </w:rPr>
        <w:t>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3225DAC7" w14:textId="77777777" w:rsidR="00904CF7" w:rsidRPr="00F53D87" w:rsidRDefault="00904CF7" w:rsidP="00904CF7">
      <w:pPr>
        <w:ind w:left="1440" w:hanging="720"/>
        <w:jc w:val="both"/>
        <w:rPr>
          <w:sz w:val="22"/>
          <w:szCs w:val="22"/>
          <w:lang w:val="fr-FR"/>
        </w:rPr>
      </w:pPr>
    </w:p>
    <w:p w14:paraId="7146DB5B" w14:textId="77777777" w:rsidR="00904CF7" w:rsidRPr="00F53D87" w:rsidRDefault="00904CF7" w:rsidP="00904CF7">
      <w:pPr>
        <w:ind w:left="1440" w:hanging="720"/>
        <w:jc w:val="both"/>
        <w:rPr>
          <w:sz w:val="22"/>
          <w:szCs w:val="22"/>
          <w:lang w:val="fr-FR"/>
        </w:rPr>
      </w:pPr>
      <w:r w:rsidRPr="00F53D87">
        <w:rPr>
          <w:b/>
          <w:sz w:val="22"/>
          <w:szCs w:val="22"/>
          <w:lang w:val="fr-FR"/>
        </w:rPr>
        <w:t>16.2</w:t>
      </w:r>
      <w:r w:rsidRPr="00F53D87">
        <w:rPr>
          <w:sz w:val="22"/>
          <w:szCs w:val="22"/>
          <w:lang w:val="fr-FR"/>
        </w:rPr>
        <w:tab/>
      </w:r>
      <w:r w:rsidR="00B367E2" w:rsidRPr="00F53D87">
        <w:rPr>
          <w:b/>
          <w:spacing w:val="-3"/>
          <w:sz w:val="22"/>
          <w:szCs w:val="22"/>
          <w:lang w:val="fr-FR"/>
        </w:rPr>
        <w:t>Arbitrage.</w:t>
      </w:r>
      <w:r w:rsidR="00B367E2" w:rsidRPr="00F53D87">
        <w:rPr>
          <w:spacing w:val="-3"/>
          <w:sz w:val="22"/>
          <w:szCs w:val="22"/>
          <w:lang w:val="fr-FR"/>
        </w:rPr>
        <w:t xml:space="preserve"> Les différends, litiges ou réclamations entre les parties liés au présent contrat ou à sa violation, </w:t>
      </w:r>
      <w:r w:rsidR="006108A9" w:rsidRPr="00F53D87">
        <w:rPr>
          <w:spacing w:val="-3"/>
          <w:sz w:val="22"/>
          <w:szCs w:val="22"/>
          <w:lang w:val="fr-FR"/>
        </w:rPr>
        <w:t xml:space="preserve">à sa </w:t>
      </w:r>
      <w:r w:rsidR="00B367E2" w:rsidRPr="00F53D87">
        <w:rPr>
          <w:spacing w:val="-3"/>
          <w:sz w:val="22"/>
          <w:szCs w:val="22"/>
          <w:lang w:val="fr-FR"/>
        </w:rPr>
        <w:t xml:space="preserve">résiliation ou </w:t>
      </w:r>
      <w:r w:rsidR="006108A9" w:rsidRPr="00F53D87">
        <w:rPr>
          <w:spacing w:val="-3"/>
          <w:sz w:val="22"/>
          <w:szCs w:val="22"/>
          <w:lang w:val="fr-FR"/>
        </w:rPr>
        <w:t xml:space="preserve">à sa </w:t>
      </w:r>
      <w:r w:rsidR="00B367E2" w:rsidRPr="00F53D87">
        <w:rPr>
          <w:spacing w:val="-3"/>
          <w:sz w:val="22"/>
          <w:szCs w:val="22"/>
          <w:lang w:val="fr-FR"/>
        </w:rPr>
        <w:t xml:space="preserve">nullité qui n’auront pas fait l’objet d’un règlement amiable en application de l’article 16.1 ci-dessus, sous soixante (60) jours à compter de la réception par l’une des parties de la demande aux fins de règlement amiable de l’autre partie, devront être soumis par l’une ou l’autre des parties à un arbitrage, conformément au Règlement d’arbitrage de la CNUDCI alors en vigueur. </w:t>
      </w:r>
      <w:r w:rsidR="0092380D" w:rsidRPr="00F53D87">
        <w:rPr>
          <w:spacing w:val="-3"/>
          <w:sz w:val="22"/>
          <w:szCs w:val="22"/>
          <w:lang w:val="fr-FR"/>
        </w:rPr>
        <w:t xml:space="preserve">Les décisions du tribunal arbitral devront être fondées sur </w:t>
      </w:r>
      <w:r w:rsidR="006645A8" w:rsidRPr="00F53D87">
        <w:rPr>
          <w:spacing w:val="-3"/>
          <w:sz w:val="22"/>
          <w:szCs w:val="22"/>
          <w:lang w:val="fr-FR"/>
        </w:rPr>
        <w:t>d</w:t>
      </w:r>
      <w:r w:rsidR="0092380D" w:rsidRPr="00F53D87">
        <w:rPr>
          <w:spacing w:val="-3"/>
          <w:sz w:val="22"/>
          <w:szCs w:val="22"/>
          <w:lang w:val="fr-FR"/>
        </w:rPr>
        <w:t>es principes généraux d</w:t>
      </w:r>
      <w:r w:rsidR="006645A8" w:rsidRPr="00F53D87">
        <w:rPr>
          <w:spacing w:val="-3"/>
          <w:sz w:val="22"/>
          <w:szCs w:val="22"/>
          <w:lang w:val="fr-FR"/>
        </w:rPr>
        <w:t>e</w:t>
      </w:r>
      <w:r w:rsidR="0092380D" w:rsidRPr="00F53D87">
        <w:rPr>
          <w:spacing w:val="-3"/>
          <w:sz w:val="22"/>
          <w:szCs w:val="22"/>
          <w:lang w:val="fr-FR"/>
        </w:rPr>
        <w:t xml:space="preserve"> droit commercial international. </w:t>
      </w:r>
      <w:r w:rsidR="006645A8" w:rsidRPr="00F53D87">
        <w:rPr>
          <w:spacing w:val="-3"/>
          <w:sz w:val="22"/>
          <w:szCs w:val="22"/>
          <w:lang w:val="fr-FR"/>
        </w:rPr>
        <w:t xml:space="preserve">En ce qui concerne l’ensemble des questions relatives à la preuve, le tribunal arbitral devra </w:t>
      </w:r>
      <w:r w:rsidR="00B62670" w:rsidRPr="00F53D87">
        <w:rPr>
          <w:spacing w:val="-3"/>
          <w:sz w:val="22"/>
          <w:szCs w:val="22"/>
          <w:lang w:val="fr-FR"/>
        </w:rPr>
        <w:t>suivre les</w:t>
      </w:r>
      <w:r w:rsidR="00DF5925" w:rsidRPr="00F53D87">
        <w:rPr>
          <w:spacing w:val="-3"/>
          <w:sz w:val="22"/>
          <w:szCs w:val="22"/>
          <w:lang w:val="fr-FR"/>
        </w:rPr>
        <w:t xml:space="preserve"> règles</w:t>
      </w:r>
      <w:r w:rsidR="006645A8" w:rsidRPr="00F53D87">
        <w:rPr>
          <w:spacing w:val="-3"/>
          <w:sz w:val="22"/>
          <w:szCs w:val="22"/>
          <w:lang w:val="fr-FR"/>
        </w:rPr>
        <w:t xml:space="preserve"> </w:t>
      </w:r>
      <w:r w:rsidR="00B62670" w:rsidRPr="00F53D87">
        <w:rPr>
          <w:spacing w:val="-3"/>
          <w:sz w:val="22"/>
          <w:szCs w:val="22"/>
          <w:lang w:val="fr-FR"/>
        </w:rPr>
        <w:t>additionnelles</w:t>
      </w:r>
      <w:r w:rsidR="006645A8" w:rsidRPr="00F53D87">
        <w:rPr>
          <w:spacing w:val="-3"/>
          <w:sz w:val="22"/>
          <w:szCs w:val="22"/>
          <w:lang w:val="fr-FR"/>
        </w:rPr>
        <w:t xml:space="preserve"> régissant la présentation et la réception des preuves dans les arbitrages commerciaux internationaux de l’Association </w:t>
      </w:r>
      <w:r w:rsidR="00DF5925" w:rsidRPr="00F53D87">
        <w:rPr>
          <w:spacing w:val="-3"/>
          <w:sz w:val="22"/>
          <w:szCs w:val="22"/>
          <w:lang w:val="fr-FR"/>
        </w:rPr>
        <w:t xml:space="preserve">internationale du barreau, édition du 28 mai 1983. </w:t>
      </w:r>
      <w:r w:rsidR="00B62670" w:rsidRPr="00F53D87">
        <w:rPr>
          <w:spacing w:val="-3"/>
          <w:sz w:val="22"/>
          <w:szCs w:val="22"/>
          <w:lang w:val="fr-FR"/>
        </w:rPr>
        <w:t>Le tribunal arbitral sera habilité à ordonner la restitution ou la destruction de marchandises ou de tout bien, corporel ou incorporel, ou de toute information confidentielle fournie en application du contrat, à ordonner la résiliation du contrat, ou à ordonner que toute mesure de protection soit prise relativement à des marchandises, services ou à tout autre bien, corporel ou incorporel, ou à toute information confidentielle fournie dans le cadre du contrat, s’il y a lieu, conformément au pouvoir du tribunal arbitral aux termes de l’article 26 (</w:t>
      </w:r>
      <w:r w:rsidR="00445979" w:rsidRPr="00F53D87">
        <w:rPr>
          <w:spacing w:val="-3"/>
          <w:sz w:val="22"/>
          <w:szCs w:val="22"/>
          <w:lang w:val="fr-FR"/>
        </w:rPr>
        <w:t>« Mesures provisoires ou conservatoire ») et de l’article 32 (« Forme et effet de la sentence »)</w:t>
      </w:r>
      <w:r w:rsidR="006108A9" w:rsidRPr="00F53D87">
        <w:rPr>
          <w:spacing w:val="-3"/>
          <w:sz w:val="22"/>
          <w:szCs w:val="22"/>
          <w:lang w:val="fr-FR"/>
        </w:rPr>
        <w:t xml:space="preserve"> du Règlement d’arbitrage de la CNUDCI</w:t>
      </w:r>
      <w:r w:rsidR="00445979" w:rsidRPr="00F53D87">
        <w:rPr>
          <w:spacing w:val="-3"/>
          <w:sz w:val="22"/>
          <w:szCs w:val="22"/>
          <w:lang w:val="fr-FR"/>
        </w:rPr>
        <w:t xml:space="preserve">. </w:t>
      </w:r>
      <w:r w:rsidR="00B367E2" w:rsidRPr="00F53D87">
        <w:rPr>
          <w:spacing w:val="-3"/>
          <w:sz w:val="22"/>
          <w:szCs w:val="22"/>
          <w:lang w:val="fr-FR"/>
        </w:rPr>
        <w:t xml:space="preserve">Le tribunal arbitral n’aura pas le pouvoir d’allouer des dommages et intérêts punitifs. </w:t>
      </w:r>
      <w:r w:rsidR="00FA7461" w:rsidRPr="00F53D87">
        <w:rPr>
          <w:spacing w:val="-3"/>
          <w:sz w:val="22"/>
          <w:szCs w:val="22"/>
          <w:lang w:val="fr-FR"/>
        </w:rPr>
        <w:t xml:space="preserve">En outre, </w:t>
      </w:r>
      <w:r w:rsidR="00DE3032" w:rsidRPr="00F53D87">
        <w:rPr>
          <w:spacing w:val="-3"/>
          <w:sz w:val="22"/>
          <w:szCs w:val="22"/>
          <w:lang w:val="fr-FR"/>
        </w:rPr>
        <w:t xml:space="preserve">sauf disposition contraire expresse du contrat, </w:t>
      </w:r>
      <w:r w:rsidR="00E54F11" w:rsidRPr="00F53D87">
        <w:rPr>
          <w:spacing w:val="-3"/>
          <w:sz w:val="22"/>
          <w:szCs w:val="22"/>
          <w:lang w:val="fr-FR"/>
        </w:rPr>
        <w:t>le tribunal arbitral n’aura pas le pouvoir d’allouer des intérêts supérieurs au taux interbancaire offert à Londres (« LIBOR ») alors en vigueur</w:t>
      </w:r>
      <w:r w:rsidR="008627A4" w:rsidRPr="00F53D87">
        <w:rPr>
          <w:spacing w:val="-3"/>
          <w:sz w:val="22"/>
          <w:szCs w:val="22"/>
          <w:lang w:val="fr-FR"/>
        </w:rPr>
        <w:t>, et il ne pourra s’agir que d’intérêts simples.</w:t>
      </w:r>
      <w:r w:rsidR="0027402E" w:rsidRPr="00F53D87">
        <w:rPr>
          <w:spacing w:val="-3"/>
          <w:sz w:val="22"/>
          <w:szCs w:val="22"/>
          <w:lang w:val="fr-FR"/>
        </w:rPr>
        <w:t xml:space="preserve"> </w:t>
      </w:r>
      <w:r w:rsidR="00B367E2" w:rsidRPr="00F53D87">
        <w:rPr>
          <w:spacing w:val="-3"/>
          <w:sz w:val="22"/>
          <w:szCs w:val="22"/>
          <w:lang w:val="fr-FR"/>
        </w:rPr>
        <w:t>Les parties seront liées par toute sentence arbitrale rendue dans le cadre d’un tel arbitrage à titre de règlement final desdits différends, litiges ou réclamations.</w:t>
      </w:r>
    </w:p>
    <w:p w14:paraId="465A34CF" w14:textId="77777777" w:rsidR="00904CF7" w:rsidRPr="00F53D87" w:rsidRDefault="00904CF7" w:rsidP="00904CF7">
      <w:pPr>
        <w:jc w:val="both"/>
        <w:rPr>
          <w:sz w:val="22"/>
          <w:szCs w:val="22"/>
          <w:lang w:val="fr-FR"/>
        </w:rPr>
      </w:pPr>
    </w:p>
    <w:p w14:paraId="0DA8C1B1" w14:textId="77777777" w:rsidR="000E4792" w:rsidRPr="00F53D87" w:rsidRDefault="00904CF7" w:rsidP="000E4792">
      <w:pPr>
        <w:tabs>
          <w:tab w:val="left" w:pos="-720"/>
        </w:tabs>
        <w:suppressAutoHyphens/>
        <w:jc w:val="both"/>
        <w:rPr>
          <w:spacing w:val="-3"/>
          <w:sz w:val="22"/>
          <w:szCs w:val="22"/>
          <w:lang w:val="fr-FR"/>
        </w:rPr>
      </w:pPr>
      <w:r w:rsidRPr="00F53D87">
        <w:rPr>
          <w:b/>
          <w:sz w:val="22"/>
          <w:szCs w:val="22"/>
          <w:lang w:val="fr-FR"/>
        </w:rPr>
        <w:t>17.0</w:t>
      </w:r>
      <w:r w:rsidRPr="00F53D87">
        <w:rPr>
          <w:b/>
          <w:sz w:val="22"/>
          <w:szCs w:val="22"/>
          <w:lang w:val="fr-FR"/>
        </w:rPr>
        <w:tab/>
      </w:r>
      <w:r w:rsidR="000E4792" w:rsidRPr="00F53D87">
        <w:rPr>
          <w:b/>
          <w:spacing w:val="-3"/>
          <w:sz w:val="22"/>
          <w:szCs w:val="22"/>
          <w:lang w:val="fr-FR"/>
        </w:rPr>
        <w:t>PRIVILEGES ET IMMUNITES</w:t>
      </w:r>
    </w:p>
    <w:p w14:paraId="1E1B6AA3" w14:textId="77777777" w:rsidR="000E4792" w:rsidRPr="00F53D87" w:rsidRDefault="000E4792" w:rsidP="000E4792">
      <w:pPr>
        <w:tabs>
          <w:tab w:val="left" w:pos="-720"/>
        </w:tabs>
        <w:suppressAutoHyphens/>
        <w:jc w:val="both"/>
        <w:rPr>
          <w:spacing w:val="-3"/>
          <w:sz w:val="22"/>
          <w:szCs w:val="22"/>
          <w:lang w:val="fr-FR"/>
        </w:rPr>
      </w:pPr>
    </w:p>
    <w:p w14:paraId="1CD69FB2" w14:textId="77777777" w:rsidR="00904CF7" w:rsidRPr="00F53D87" w:rsidRDefault="000E4792" w:rsidP="000E4792">
      <w:pPr>
        <w:ind w:left="708"/>
        <w:jc w:val="both"/>
        <w:rPr>
          <w:sz w:val="22"/>
          <w:szCs w:val="22"/>
          <w:lang w:val="fr-FR"/>
        </w:rPr>
      </w:pPr>
      <w:r w:rsidRPr="00F53D87">
        <w:rPr>
          <w:sz w:val="22"/>
          <w:szCs w:val="22"/>
          <w:lang w:val="fr-FR"/>
        </w:rPr>
        <w:lastRenderedPageBreak/>
        <w:t>Aucune disposition du présent contrat ou y relative, qu’elle soit expresse ou implicite, ne pourra être considérée comme emportant renonciation aux privilèges et immunités de l’Organisation des Nations Unies, ainsi que de ses organes subsidiaires.</w:t>
      </w:r>
    </w:p>
    <w:p w14:paraId="70B93725" w14:textId="77777777" w:rsidR="00904CF7" w:rsidRPr="00F53D87" w:rsidRDefault="00904CF7" w:rsidP="00904CF7">
      <w:pPr>
        <w:jc w:val="both"/>
        <w:rPr>
          <w:b/>
          <w:sz w:val="22"/>
          <w:szCs w:val="22"/>
          <w:lang w:val="fr-FR"/>
        </w:rPr>
      </w:pPr>
    </w:p>
    <w:p w14:paraId="0C856B39" w14:textId="77777777" w:rsidR="003401BA" w:rsidRPr="00F53D87" w:rsidRDefault="00904CF7" w:rsidP="003401BA">
      <w:pPr>
        <w:tabs>
          <w:tab w:val="left" w:pos="-720"/>
        </w:tabs>
        <w:suppressAutoHyphens/>
        <w:jc w:val="both"/>
        <w:rPr>
          <w:b/>
          <w:spacing w:val="-3"/>
          <w:sz w:val="22"/>
          <w:szCs w:val="22"/>
          <w:lang w:val="fr-FR"/>
        </w:rPr>
      </w:pPr>
      <w:r w:rsidRPr="00F53D87">
        <w:rPr>
          <w:b/>
          <w:sz w:val="22"/>
          <w:szCs w:val="22"/>
          <w:lang w:val="fr-FR"/>
        </w:rPr>
        <w:t>18.0</w:t>
      </w:r>
      <w:r w:rsidRPr="00F53D87">
        <w:rPr>
          <w:b/>
          <w:sz w:val="22"/>
          <w:szCs w:val="22"/>
          <w:lang w:val="fr-FR"/>
        </w:rPr>
        <w:tab/>
      </w:r>
      <w:r w:rsidR="003401BA" w:rsidRPr="00F53D87">
        <w:rPr>
          <w:b/>
          <w:spacing w:val="-3"/>
          <w:sz w:val="22"/>
          <w:szCs w:val="22"/>
          <w:lang w:val="fr-FR"/>
        </w:rPr>
        <w:t>EXONERATION FISCALE</w:t>
      </w:r>
    </w:p>
    <w:p w14:paraId="756F2905" w14:textId="77777777" w:rsidR="003401BA" w:rsidRPr="00F53D87" w:rsidRDefault="003401BA" w:rsidP="003401BA">
      <w:pPr>
        <w:tabs>
          <w:tab w:val="left" w:pos="-720"/>
        </w:tabs>
        <w:suppressAutoHyphens/>
        <w:jc w:val="both"/>
        <w:rPr>
          <w:spacing w:val="-3"/>
          <w:sz w:val="22"/>
          <w:szCs w:val="22"/>
          <w:lang w:val="fr-FR"/>
        </w:rPr>
      </w:pPr>
    </w:p>
    <w:p w14:paraId="44859150" w14:textId="77777777" w:rsidR="003401BA" w:rsidRPr="00F53D87" w:rsidRDefault="003401BA" w:rsidP="003401BA">
      <w:pPr>
        <w:pStyle w:val="Normalcentr"/>
        <w:ind w:left="1260" w:right="0" w:hanging="540"/>
        <w:outlineLvl w:val="9"/>
        <w:rPr>
          <w:sz w:val="22"/>
          <w:szCs w:val="22"/>
          <w:lang w:val="fr-FR"/>
        </w:rPr>
      </w:pPr>
      <w:r w:rsidRPr="00F53D87">
        <w:rPr>
          <w:b/>
          <w:sz w:val="22"/>
          <w:szCs w:val="22"/>
          <w:lang w:val="fr-FR"/>
        </w:rPr>
        <w:t>18.1</w:t>
      </w:r>
      <w:r w:rsidRPr="00F53D87">
        <w:rPr>
          <w:sz w:val="22"/>
          <w:szCs w:val="22"/>
          <w:lang w:val="fr-FR"/>
        </w:rPr>
        <w:tab/>
        <w:t xml:space="preserve">La section 7 de la Convention sur les privilèges et immunités des Nations Unies prévoit notamment que l’Organisation des Nations Unies, ainsi que ses organes subsidiaires, sont </w:t>
      </w:r>
      <w:proofErr w:type="gramStart"/>
      <w:r w:rsidRPr="00F53D87">
        <w:rPr>
          <w:sz w:val="22"/>
          <w:szCs w:val="22"/>
          <w:lang w:val="fr-FR"/>
        </w:rPr>
        <w:t>exonérés</w:t>
      </w:r>
      <w:proofErr w:type="gramEnd"/>
      <w:r w:rsidRPr="00F53D87">
        <w:rPr>
          <w:sz w:val="22"/>
          <w:szCs w:val="22"/>
          <w:lang w:val="fr-FR"/>
        </w:rPr>
        <w:t xml:space="preserve">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de l’Organisation des Nations Unies au titre desdits impôts, droits ou redevances, le </w:t>
      </w:r>
      <w:r w:rsidR="00B95BA5" w:rsidRPr="00F53D87">
        <w:rPr>
          <w:sz w:val="22"/>
          <w:szCs w:val="22"/>
          <w:lang w:val="fr-FR"/>
        </w:rPr>
        <w:t xml:space="preserve">prestataire </w:t>
      </w:r>
      <w:r w:rsidRPr="00F53D87">
        <w:rPr>
          <w:sz w:val="22"/>
          <w:szCs w:val="22"/>
          <w:lang w:val="fr-FR"/>
        </w:rPr>
        <w:t>devra immédiatement consulter le PNUD afin de décider d’une procédure mutuellement acceptable.</w:t>
      </w:r>
    </w:p>
    <w:p w14:paraId="53248480" w14:textId="77777777" w:rsidR="003401BA" w:rsidRPr="00F53D87" w:rsidRDefault="003401BA" w:rsidP="003401BA">
      <w:pPr>
        <w:ind w:left="1260" w:hanging="540"/>
        <w:jc w:val="both"/>
        <w:rPr>
          <w:sz w:val="22"/>
          <w:szCs w:val="22"/>
          <w:lang w:val="fr-FR"/>
        </w:rPr>
      </w:pPr>
    </w:p>
    <w:p w14:paraId="3AFC058E" w14:textId="77777777" w:rsidR="003401BA" w:rsidRPr="00F53D87" w:rsidRDefault="003401BA" w:rsidP="003401BA">
      <w:pPr>
        <w:ind w:left="1260" w:hanging="540"/>
        <w:jc w:val="both"/>
        <w:rPr>
          <w:sz w:val="22"/>
          <w:szCs w:val="22"/>
          <w:lang w:val="fr-FR"/>
        </w:rPr>
      </w:pPr>
      <w:r w:rsidRPr="00F53D87">
        <w:rPr>
          <w:b/>
          <w:sz w:val="22"/>
          <w:szCs w:val="22"/>
          <w:lang w:val="fr-FR"/>
        </w:rPr>
        <w:t>18.2</w:t>
      </w:r>
      <w:r w:rsidRPr="00F53D87">
        <w:rPr>
          <w:sz w:val="22"/>
          <w:szCs w:val="22"/>
          <w:lang w:val="fr-FR"/>
        </w:rPr>
        <w:tab/>
        <w:t xml:space="preserve">Par conséquent, le </w:t>
      </w:r>
      <w:r w:rsidR="00B95BA5" w:rsidRPr="00F53D87">
        <w:rPr>
          <w:sz w:val="22"/>
          <w:szCs w:val="22"/>
          <w:lang w:val="fr-FR"/>
        </w:rPr>
        <w:t xml:space="preserve">prestataire </w:t>
      </w:r>
      <w:r w:rsidRPr="00F53D87">
        <w:rPr>
          <w:sz w:val="22"/>
          <w:szCs w:val="22"/>
          <w:lang w:val="fr-FR"/>
        </w:rPr>
        <w:t xml:space="preserve">autorise le PNUD à déduire de la facture du </w:t>
      </w:r>
      <w:r w:rsidR="00B95BA5" w:rsidRPr="00F53D87">
        <w:rPr>
          <w:sz w:val="22"/>
          <w:szCs w:val="22"/>
          <w:lang w:val="fr-FR"/>
        </w:rPr>
        <w:t xml:space="preserve">prestataire </w:t>
      </w:r>
      <w:r w:rsidRPr="00F53D87">
        <w:rPr>
          <w:sz w:val="22"/>
          <w:szCs w:val="22"/>
          <w:lang w:val="fr-FR"/>
        </w:rPr>
        <w:t xml:space="preserve">toute somme correspondant auxdits impôts, droits ou redevances, à moins que le </w:t>
      </w:r>
      <w:r w:rsidR="00B95BA5" w:rsidRPr="00F53D87">
        <w:rPr>
          <w:sz w:val="22"/>
          <w:szCs w:val="22"/>
          <w:lang w:val="fr-FR"/>
        </w:rPr>
        <w:t xml:space="preserve">prestataire </w:t>
      </w:r>
      <w:r w:rsidRPr="00F53D87">
        <w:rPr>
          <w:sz w:val="22"/>
          <w:szCs w:val="22"/>
          <w:lang w:val="fr-FR"/>
        </w:rPr>
        <w:t xml:space="preserve">n’ait consulté le PNUD avant leur paiement et que le PNUD n’ait, dans chaque cas, expressément autorisé le </w:t>
      </w:r>
      <w:r w:rsidR="00B95BA5" w:rsidRPr="00F53D87">
        <w:rPr>
          <w:sz w:val="22"/>
          <w:szCs w:val="22"/>
          <w:lang w:val="fr-FR"/>
        </w:rPr>
        <w:t>prestataire</w:t>
      </w:r>
      <w:r w:rsidRPr="00F53D87">
        <w:rPr>
          <w:sz w:val="22"/>
          <w:szCs w:val="22"/>
          <w:lang w:val="fr-FR"/>
        </w:rPr>
        <w:t xml:space="preserve"> à payer lesdits impôts, droits ou redevances sous toute réserve. Dans ce cas, le </w:t>
      </w:r>
      <w:r w:rsidR="00B95BA5" w:rsidRPr="00F53D87">
        <w:rPr>
          <w:sz w:val="22"/>
          <w:szCs w:val="22"/>
          <w:lang w:val="fr-FR"/>
        </w:rPr>
        <w:t>prestataire</w:t>
      </w:r>
      <w:r w:rsidRPr="00F53D87">
        <w:rPr>
          <w:sz w:val="22"/>
          <w:szCs w:val="22"/>
          <w:lang w:val="fr-FR"/>
        </w:rPr>
        <w:t xml:space="preserve"> devra fournir au PNUD la preuve écrite de ce que le paiement desdits impôts, droits ou redevances aura été effectué et dûment autorisé.</w:t>
      </w:r>
    </w:p>
    <w:p w14:paraId="716DF75E" w14:textId="77777777" w:rsidR="00904CF7" w:rsidRPr="00F53D87" w:rsidRDefault="00904CF7" w:rsidP="003401BA">
      <w:pPr>
        <w:jc w:val="both"/>
        <w:rPr>
          <w:sz w:val="22"/>
          <w:szCs w:val="22"/>
          <w:lang w:val="fr-FR"/>
        </w:rPr>
      </w:pPr>
    </w:p>
    <w:p w14:paraId="22B7C8BC" w14:textId="77777777" w:rsidR="005C3593" w:rsidRPr="00F53D87" w:rsidRDefault="00904CF7" w:rsidP="005C3593">
      <w:pPr>
        <w:tabs>
          <w:tab w:val="left" w:pos="-720"/>
        </w:tabs>
        <w:suppressAutoHyphens/>
        <w:jc w:val="both"/>
        <w:rPr>
          <w:spacing w:val="-3"/>
          <w:sz w:val="22"/>
          <w:szCs w:val="22"/>
          <w:lang w:val="fr-FR"/>
        </w:rPr>
      </w:pPr>
      <w:r w:rsidRPr="00F53D87">
        <w:rPr>
          <w:b/>
          <w:sz w:val="22"/>
          <w:szCs w:val="22"/>
          <w:lang w:val="fr-FR"/>
        </w:rPr>
        <w:t>19.0</w:t>
      </w:r>
      <w:r w:rsidRPr="00F53D87">
        <w:rPr>
          <w:b/>
          <w:sz w:val="22"/>
          <w:szCs w:val="22"/>
          <w:lang w:val="fr-FR"/>
        </w:rPr>
        <w:tab/>
      </w:r>
      <w:r w:rsidR="005C3593" w:rsidRPr="00F53D87">
        <w:rPr>
          <w:b/>
          <w:spacing w:val="-3"/>
          <w:sz w:val="22"/>
          <w:szCs w:val="22"/>
          <w:lang w:val="fr-FR"/>
        </w:rPr>
        <w:t>TRAVAIL DES ENFANTS</w:t>
      </w:r>
    </w:p>
    <w:p w14:paraId="7F9CAA3C" w14:textId="77777777" w:rsidR="005C3593" w:rsidRPr="00F53D87" w:rsidRDefault="005C3593" w:rsidP="005C3593">
      <w:pPr>
        <w:tabs>
          <w:tab w:val="left" w:pos="-720"/>
        </w:tabs>
        <w:suppressAutoHyphens/>
        <w:jc w:val="both"/>
        <w:rPr>
          <w:spacing w:val="-3"/>
          <w:sz w:val="22"/>
          <w:szCs w:val="22"/>
          <w:lang w:val="fr-FR"/>
        </w:rPr>
      </w:pPr>
    </w:p>
    <w:p w14:paraId="383BCD1D" w14:textId="77777777" w:rsidR="005C3593" w:rsidRPr="00F53D87" w:rsidRDefault="005C3593" w:rsidP="005C3593">
      <w:pPr>
        <w:tabs>
          <w:tab w:val="left" w:pos="-720"/>
          <w:tab w:val="left" w:pos="0"/>
        </w:tabs>
        <w:suppressAutoHyphens/>
        <w:ind w:left="720" w:hanging="720"/>
        <w:jc w:val="both"/>
        <w:rPr>
          <w:spacing w:val="-3"/>
          <w:sz w:val="22"/>
          <w:szCs w:val="22"/>
          <w:lang w:val="fr-FR"/>
        </w:rPr>
      </w:pPr>
      <w:r w:rsidRPr="00F53D87">
        <w:rPr>
          <w:spacing w:val="-3"/>
          <w:sz w:val="22"/>
          <w:szCs w:val="22"/>
          <w:lang w:val="fr-FR"/>
        </w:rPr>
        <w:tab/>
        <w:t xml:space="preserve">Le </w:t>
      </w:r>
      <w:r w:rsidRPr="00F53D87">
        <w:rPr>
          <w:sz w:val="22"/>
          <w:szCs w:val="22"/>
          <w:lang w:val="fr-FR"/>
        </w:rPr>
        <w:t xml:space="preserve">prestataire </w:t>
      </w:r>
      <w:r w:rsidRPr="00F53D87">
        <w:rPr>
          <w:spacing w:val="-3"/>
          <w:sz w:val="22"/>
          <w:szCs w:val="22"/>
          <w:lang w:val="fr-FR"/>
        </w:rPr>
        <w:t>déclare et garantit que lui-même et ses fournisseurs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14:paraId="69389B30" w14:textId="77777777" w:rsidR="005C3593" w:rsidRPr="00F53D87" w:rsidRDefault="005C3593" w:rsidP="005C3593">
      <w:pPr>
        <w:tabs>
          <w:tab w:val="left" w:pos="-720"/>
        </w:tabs>
        <w:suppressAutoHyphens/>
        <w:jc w:val="both"/>
        <w:rPr>
          <w:spacing w:val="-3"/>
          <w:sz w:val="22"/>
          <w:szCs w:val="22"/>
          <w:lang w:val="fr-FR"/>
        </w:rPr>
      </w:pPr>
    </w:p>
    <w:p w14:paraId="3BA66F7B" w14:textId="77777777" w:rsidR="005C3593" w:rsidRPr="00F53D87" w:rsidRDefault="005C3593" w:rsidP="005C3593">
      <w:pPr>
        <w:tabs>
          <w:tab w:val="left" w:pos="-720"/>
          <w:tab w:val="left" w:pos="0"/>
        </w:tabs>
        <w:suppressAutoHyphens/>
        <w:ind w:left="720" w:hanging="720"/>
        <w:jc w:val="both"/>
        <w:rPr>
          <w:spacing w:val="-3"/>
          <w:sz w:val="22"/>
          <w:szCs w:val="22"/>
          <w:lang w:val="fr-FR"/>
        </w:rPr>
      </w:pPr>
      <w:r w:rsidRPr="00F53D87">
        <w:rPr>
          <w:spacing w:val="-3"/>
          <w:sz w:val="22"/>
          <w:szCs w:val="22"/>
          <w:lang w:val="fr-FR"/>
        </w:rPr>
        <w:tab/>
        <w:t xml:space="preserve">Toute violation de la déclaration et de la garantie qui </w:t>
      </w:r>
      <w:proofErr w:type="gramStart"/>
      <w:r w:rsidRPr="00F53D87">
        <w:rPr>
          <w:spacing w:val="-3"/>
          <w:sz w:val="22"/>
          <w:szCs w:val="22"/>
          <w:lang w:val="fr-FR"/>
        </w:rPr>
        <w:t>précèdent</w:t>
      </w:r>
      <w:proofErr w:type="gramEnd"/>
      <w:r w:rsidRPr="00F53D87">
        <w:rPr>
          <w:spacing w:val="-3"/>
          <w:sz w:val="22"/>
          <w:szCs w:val="22"/>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14:paraId="7B0FA2DD" w14:textId="77777777" w:rsidR="005C3593" w:rsidRPr="00F53D87" w:rsidRDefault="005C3593" w:rsidP="005C3593">
      <w:pPr>
        <w:tabs>
          <w:tab w:val="left" w:pos="-720"/>
        </w:tabs>
        <w:suppressAutoHyphens/>
        <w:jc w:val="both"/>
        <w:rPr>
          <w:spacing w:val="-3"/>
          <w:sz w:val="22"/>
          <w:szCs w:val="22"/>
          <w:lang w:val="fr-FR"/>
        </w:rPr>
      </w:pPr>
    </w:p>
    <w:p w14:paraId="21E7E8AE" w14:textId="77777777" w:rsidR="005C3593" w:rsidRPr="00F53D87" w:rsidRDefault="002B74C3" w:rsidP="005C3593">
      <w:pPr>
        <w:tabs>
          <w:tab w:val="left" w:pos="-720"/>
        </w:tabs>
        <w:suppressAutoHyphens/>
        <w:jc w:val="both"/>
        <w:rPr>
          <w:spacing w:val="-3"/>
          <w:sz w:val="22"/>
          <w:szCs w:val="22"/>
          <w:lang w:val="fr-FR"/>
        </w:rPr>
      </w:pPr>
      <w:r w:rsidRPr="00F53D87">
        <w:rPr>
          <w:b/>
          <w:spacing w:val="-3"/>
          <w:sz w:val="22"/>
          <w:szCs w:val="22"/>
          <w:lang w:val="fr-FR"/>
        </w:rPr>
        <w:t>20</w:t>
      </w:r>
      <w:r w:rsidR="005C3593" w:rsidRPr="00F53D87">
        <w:rPr>
          <w:b/>
          <w:spacing w:val="-3"/>
          <w:sz w:val="22"/>
          <w:szCs w:val="22"/>
          <w:lang w:val="fr-FR"/>
        </w:rPr>
        <w:t>.</w:t>
      </w:r>
      <w:r w:rsidRPr="00F53D87">
        <w:rPr>
          <w:b/>
          <w:spacing w:val="-3"/>
          <w:sz w:val="22"/>
          <w:szCs w:val="22"/>
          <w:lang w:val="fr-FR"/>
        </w:rPr>
        <w:t>0</w:t>
      </w:r>
      <w:r w:rsidR="005C3593" w:rsidRPr="00F53D87">
        <w:rPr>
          <w:b/>
          <w:spacing w:val="-3"/>
          <w:sz w:val="22"/>
          <w:szCs w:val="22"/>
          <w:lang w:val="fr-FR"/>
        </w:rPr>
        <w:tab/>
        <w:t>MINES</w:t>
      </w:r>
    </w:p>
    <w:p w14:paraId="58D6205E" w14:textId="77777777" w:rsidR="005C3593" w:rsidRPr="00F53D87" w:rsidRDefault="005C3593" w:rsidP="005C3593">
      <w:pPr>
        <w:tabs>
          <w:tab w:val="left" w:pos="-720"/>
        </w:tabs>
        <w:suppressAutoHyphens/>
        <w:jc w:val="both"/>
        <w:rPr>
          <w:spacing w:val="-3"/>
          <w:sz w:val="22"/>
          <w:szCs w:val="22"/>
          <w:lang w:val="fr-FR"/>
        </w:rPr>
      </w:pPr>
    </w:p>
    <w:p w14:paraId="29A4A917" w14:textId="77777777" w:rsidR="005C3593" w:rsidRPr="00F53D87" w:rsidRDefault="005C3593" w:rsidP="005C3593">
      <w:pPr>
        <w:tabs>
          <w:tab w:val="left" w:pos="-720"/>
          <w:tab w:val="left" w:pos="0"/>
        </w:tabs>
        <w:suppressAutoHyphens/>
        <w:ind w:left="720" w:hanging="720"/>
        <w:jc w:val="both"/>
        <w:rPr>
          <w:spacing w:val="-3"/>
          <w:sz w:val="22"/>
          <w:szCs w:val="22"/>
          <w:lang w:val="fr-FR"/>
        </w:rPr>
      </w:pPr>
      <w:r w:rsidRPr="00F53D87">
        <w:rPr>
          <w:spacing w:val="-3"/>
          <w:sz w:val="22"/>
          <w:szCs w:val="22"/>
          <w:lang w:val="fr-FR"/>
        </w:rPr>
        <w:tab/>
        <w:t xml:space="preserve">Le fournisseur déclare et garantit que lui-même et ses </w:t>
      </w:r>
      <w:r w:rsidR="00E536F5" w:rsidRPr="00F53D87">
        <w:rPr>
          <w:spacing w:val="-3"/>
          <w:sz w:val="22"/>
          <w:szCs w:val="22"/>
          <w:lang w:val="fr-FR"/>
        </w:rPr>
        <w:t xml:space="preserve">fournisseurs </w:t>
      </w:r>
      <w:r w:rsidRPr="00F53D87">
        <w:rPr>
          <w:spacing w:val="-3"/>
          <w:sz w:val="22"/>
          <w:szCs w:val="22"/>
          <w:lang w:val="fr-FR"/>
        </w:rPr>
        <w:t>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F53D87">
        <w:rPr>
          <w:sz w:val="22"/>
          <w:szCs w:val="22"/>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14:paraId="2CF7A342" w14:textId="77777777" w:rsidR="005C3593" w:rsidRPr="00F53D87" w:rsidRDefault="005C3593" w:rsidP="005C3593">
      <w:pPr>
        <w:tabs>
          <w:tab w:val="left" w:pos="-720"/>
        </w:tabs>
        <w:suppressAutoHyphens/>
        <w:jc w:val="both"/>
        <w:rPr>
          <w:spacing w:val="-3"/>
          <w:sz w:val="22"/>
          <w:szCs w:val="22"/>
          <w:lang w:val="fr-FR"/>
        </w:rPr>
      </w:pPr>
    </w:p>
    <w:p w14:paraId="333EF4E4" w14:textId="77777777" w:rsidR="005C3593" w:rsidRPr="00F53D87" w:rsidRDefault="005C3593" w:rsidP="005C3593">
      <w:pPr>
        <w:tabs>
          <w:tab w:val="left" w:pos="-720"/>
          <w:tab w:val="left" w:pos="0"/>
        </w:tabs>
        <w:suppressAutoHyphens/>
        <w:ind w:left="720" w:hanging="720"/>
        <w:jc w:val="both"/>
        <w:rPr>
          <w:spacing w:val="-3"/>
          <w:sz w:val="22"/>
          <w:szCs w:val="22"/>
          <w:lang w:val="fr-FR"/>
        </w:rPr>
      </w:pPr>
      <w:r w:rsidRPr="00F53D87">
        <w:rPr>
          <w:spacing w:val="-3"/>
          <w:sz w:val="22"/>
          <w:szCs w:val="22"/>
          <w:lang w:val="fr-FR"/>
        </w:rPr>
        <w:tab/>
        <w:t xml:space="preserve">Toute violation de la déclaration et de la garantie qui </w:t>
      </w:r>
      <w:proofErr w:type="gramStart"/>
      <w:r w:rsidRPr="00F53D87">
        <w:rPr>
          <w:spacing w:val="-3"/>
          <w:sz w:val="22"/>
          <w:szCs w:val="22"/>
          <w:lang w:val="fr-FR"/>
        </w:rPr>
        <w:t>précèdent</w:t>
      </w:r>
      <w:proofErr w:type="gramEnd"/>
      <w:r w:rsidRPr="00F53D87">
        <w:rPr>
          <w:spacing w:val="-3"/>
          <w:sz w:val="22"/>
          <w:szCs w:val="22"/>
          <w:lang w:val="fr-FR"/>
        </w:rPr>
        <w:t xml:space="preserve"> autorisera le PNUD à résilier le présent </w:t>
      </w:r>
      <w:r w:rsidR="00D94B2C" w:rsidRPr="00F53D87">
        <w:rPr>
          <w:spacing w:val="-3"/>
          <w:sz w:val="22"/>
          <w:szCs w:val="22"/>
          <w:lang w:val="fr-FR"/>
        </w:rPr>
        <w:t xml:space="preserve">contrat </w:t>
      </w:r>
      <w:r w:rsidRPr="00F53D87">
        <w:rPr>
          <w:spacing w:val="-3"/>
          <w:sz w:val="22"/>
          <w:szCs w:val="22"/>
          <w:lang w:val="fr-FR"/>
        </w:rPr>
        <w:t>immédiatement par notification adressée au</w:t>
      </w:r>
      <w:r w:rsidR="00D94B2C" w:rsidRPr="00F53D87">
        <w:rPr>
          <w:sz w:val="22"/>
          <w:szCs w:val="22"/>
          <w:lang w:val="fr-FR"/>
        </w:rPr>
        <w:t xml:space="preserve"> prestataire</w:t>
      </w:r>
      <w:r w:rsidRPr="00F53D87">
        <w:rPr>
          <w:spacing w:val="-3"/>
          <w:sz w:val="22"/>
          <w:szCs w:val="22"/>
          <w:lang w:val="fr-FR"/>
        </w:rPr>
        <w:t>, sans être redevable des frais de résiliation ou engager sa responsabilité à quelque autre titre que ce soit.</w:t>
      </w:r>
    </w:p>
    <w:p w14:paraId="1145A779" w14:textId="77777777" w:rsidR="00904CF7" w:rsidRPr="00F53D87" w:rsidRDefault="00904CF7" w:rsidP="005C3593">
      <w:pPr>
        <w:jc w:val="both"/>
        <w:rPr>
          <w:sz w:val="22"/>
          <w:szCs w:val="22"/>
          <w:lang w:val="fr-FR"/>
        </w:rPr>
      </w:pPr>
    </w:p>
    <w:p w14:paraId="38367BDD" w14:textId="77777777" w:rsidR="00904CF7" w:rsidRPr="00F53D87" w:rsidRDefault="00904CF7" w:rsidP="00904CF7">
      <w:pPr>
        <w:jc w:val="both"/>
        <w:rPr>
          <w:sz w:val="22"/>
          <w:szCs w:val="22"/>
          <w:lang w:val="fr-FR"/>
        </w:rPr>
      </w:pPr>
      <w:r w:rsidRPr="00F53D87">
        <w:rPr>
          <w:b/>
          <w:sz w:val="22"/>
          <w:szCs w:val="22"/>
          <w:lang w:val="fr-FR"/>
        </w:rPr>
        <w:t>21.0</w:t>
      </w:r>
      <w:r w:rsidRPr="00F53D87">
        <w:rPr>
          <w:b/>
          <w:sz w:val="22"/>
          <w:szCs w:val="22"/>
          <w:lang w:val="fr-FR"/>
        </w:rPr>
        <w:tab/>
      </w:r>
      <w:r w:rsidR="00D94B2C" w:rsidRPr="00F53D87">
        <w:rPr>
          <w:b/>
          <w:sz w:val="22"/>
          <w:szCs w:val="22"/>
          <w:lang w:val="fr-FR"/>
        </w:rPr>
        <w:t>RESPECT DES LOIS</w:t>
      </w:r>
      <w:r w:rsidRPr="00F53D87">
        <w:rPr>
          <w:sz w:val="22"/>
          <w:szCs w:val="22"/>
          <w:lang w:val="fr-FR"/>
        </w:rPr>
        <w:t xml:space="preserve"> </w:t>
      </w:r>
    </w:p>
    <w:p w14:paraId="1D3A9BE3" w14:textId="77777777" w:rsidR="00904CF7" w:rsidRPr="00F53D87" w:rsidRDefault="00904CF7" w:rsidP="00904CF7">
      <w:pPr>
        <w:jc w:val="both"/>
        <w:rPr>
          <w:sz w:val="22"/>
          <w:szCs w:val="22"/>
          <w:lang w:val="fr-FR"/>
        </w:rPr>
      </w:pPr>
    </w:p>
    <w:p w14:paraId="6C7B1BB1" w14:textId="77777777" w:rsidR="00904CF7" w:rsidRPr="00F53D87" w:rsidRDefault="009F0C04" w:rsidP="00904CF7">
      <w:pPr>
        <w:ind w:left="720"/>
        <w:jc w:val="both"/>
        <w:rPr>
          <w:sz w:val="22"/>
          <w:szCs w:val="22"/>
          <w:lang w:val="fr-FR"/>
        </w:rPr>
      </w:pPr>
      <w:r w:rsidRPr="00F53D87">
        <w:rPr>
          <w:sz w:val="22"/>
          <w:szCs w:val="22"/>
          <w:lang w:val="fr-FR"/>
        </w:rPr>
        <w:lastRenderedPageBreak/>
        <w:t xml:space="preserve">Le prestataire devra se conformer </w:t>
      </w:r>
      <w:r w:rsidR="00621878" w:rsidRPr="00F53D87">
        <w:rPr>
          <w:sz w:val="22"/>
          <w:szCs w:val="22"/>
          <w:lang w:val="fr-FR"/>
        </w:rPr>
        <w:t>à l’</w:t>
      </w:r>
      <w:r w:rsidR="00722691" w:rsidRPr="00F53D87">
        <w:rPr>
          <w:sz w:val="22"/>
          <w:szCs w:val="22"/>
          <w:lang w:val="fr-FR"/>
        </w:rPr>
        <w:t>ensemble des lois</w:t>
      </w:r>
      <w:r w:rsidR="009B79FF" w:rsidRPr="00F53D87">
        <w:rPr>
          <w:sz w:val="22"/>
          <w:szCs w:val="22"/>
          <w:lang w:val="fr-FR"/>
        </w:rPr>
        <w:t>,</w:t>
      </w:r>
      <w:r w:rsidR="00722691" w:rsidRPr="00F53D87">
        <w:rPr>
          <w:sz w:val="22"/>
          <w:szCs w:val="22"/>
          <w:lang w:val="fr-FR"/>
        </w:rPr>
        <w:t xml:space="preserve"> règlements </w:t>
      </w:r>
      <w:r w:rsidR="009B79FF" w:rsidRPr="00F53D87">
        <w:rPr>
          <w:sz w:val="22"/>
          <w:szCs w:val="22"/>
          <w:lang w:val="fr-FR"/>
        </w:rPr>
        <w:t xml:space="preserve">et règles </w:t>
      </w:r>
      <w:r w:rsidR="008A7DC0" w:rsidRPr="00F53D87">
        <w:rPr>
          <w:sz w:val="22"/>
          <w:szCs w:val="22"/>
          <w:lang w:val="fr-FR"/>
        </w:rPr>
        <w:t xml:space="preserve">se rapportant à </w:t>
      </w:r>
      <w:r w:rsidR="00722691" w:rsidRPr="00F53D87">
        <w:rPr>
          <w:sz w:val="22"/>
          <w:szCs w:val="22"/>
          <w:lang w:val="fr-FR"/>
        </w:rPr>
        <w:t>l’exécution de ses obligations aux termes du présent contrat.</w:t>
      </w:r>
    </w:p>
    <w:p w14:paraId="49E25966" w14:textId="77777777" w:rsidR="00904CF7" w:rsidRPr="00F53D87" w:rsidRDefault="00904CF7" w:rsidP="00904CF7">
      <w:pPr>
        <w:jc w:val="both"/>
        <w:rPr>
          <w:sz w:val="22"/>
          <w:szCs w:val="22"/>
          <w:lang w:val="fr-FR"/>
        </w:rPr>
      </w:pPr>
    </w:p>
    <w:p w14:paraId="0B8C80E3" w14:textId="77777777" w:rsidR="002B74C3" w:rsidRPr="00F53D87" w:rsidRDefault="00904CF7" w:rsidP="002B74C3">
      <w:pPr>
        <w:tabs>
          <w:tab w:val="left" w:pos="-720"/>
          <w:tab w:val="left" w:pos="0"/>
        </w:tabs>
        <w:suppressAutoHyphens/>
        <w:ind w:left="720" w:hanging="720"/>
        <w:jc w:val="both"/>
        <w:rPr>
          <w:b/>
          <w:sz w:val="22"/>
          <w:szCs w:val="22"/>
          <w:lang w:val="fr-FR"/>
        </w:rPr>
      </w:pPr>
      <w:r w:rsidRPr="00F53D87">
        <w:rPr>
          <w:b/>
          <w:sz w:val="22"/>
          <w:szCs w:val="22"/>
          <w:lang w:val="fr-FR"/>
        </w:rPr>
        <w:t>22.0</w:t>
      </w:r>
      <w:r w:rsidRPr="00F53D87">
        <w:rPr>
          <w:b/>
          <w:sz w:val="22"/>
          <w:szCs w:val="22"/>
          <w:lang w:val="fr-FR"/>
        </w:rPr>
        <w:tab/>
      </w:r>
      <w:r w:rsidR="002B74C3" w:rsidRPr="00F53D87">
        <w:rPr>
          <w:b/>
          <w:sz w:val="22"/>
          <w:szCs w:val="22"/>
          <w:lang w:val="fr-FR"/>
        </w:rPr>
        <w:t>EXPLOITATION SEXUELLE</w:t>
      </w:r>
    </w:p>
    <w:p w14:paraId="28394E59" w14:textId="77777777" w:rsidR="002B74C3" w:rsidRPr="00F53D87" w:rsidRDefault="002B74C3" w:rsidP="002B74C3">
      <w:pPr>
        <w:jc w:val="both"/>
        <w:rPr>
          <w:sz w:val="22"/>
          <w:szCs w:val="22"/>
          <w:lang w:val="fr-FR"/>
        </w:rPr>
      </w:pPr>
    </w:p>
    <w:p w14:paraId="397F638E" w14:textId="77777777" w:rsidR="002B74C3" w:rsidRPr="00F53D87" w:rsidRDefault="002B74C3" w:rsidP="002B74C3">
      <w:pPr>
        <w:ind w:left="1260" w:hanging="540"/>
        <w:jc w:val="both"/>
        <w:rPr>
          <w:sz w:val="22"/>
          <w:szCs w:val="22"/>
          <w:lang w:val="fr-FR"/>
        </w:rPr>
      </w:pPr>
      <w:r w:rsidRPr="00F53D87">
        <w:rPr>
          <w:b/>
          <w:sz w:val="22"/>
          <w:szCs w:val="22"/>
          <w:lang w:val="fr-FR"/>
        </w:rPr>
        <w:t>22.1</w:t>
      </w:r>
      <w:r w:rsidRPr="00F53D87">
        <w:rPr>
          <w:sz w:val="22"/>
          <w:szCs w:val="22"/>
          <w:lang w:val="fr-FR"/>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F53D87">
        <w:rPr>
          <w:spacing w:val="-3"/>
          <w:sz w:val="22"/>
          <w:szCs w:val="22"/>
          <w:lang w:val="fr-FR"/>
        </w:rPr>
        <w:t xml:space="preserve"> sans être redevable des frais de résiliation ou engager sa responsabilité à quelque autre titre que ce soit.</w:t>
      </w:r>
    </w:p>
    <w:p w14:paraId="671B1367" w14:textId="77777777" w:rsidR="002B74C3" w:rsidRPr="00F53D87" w:rsidRDefault="002B74C3" w:rsidP="002B74C3">
      <w:pPr>
        <w:ind w:left="1260" w:hanging="540"/>
        <w:jc w:val="both"/>
        <w:rPr>
          <w:sz w:val="22"/>
          <w:szCs w:val="22"/>
          <w:lang w:val="fr-FR"/>
        </w:rPr>
      </w:pPr>
    </w:p>
    <w:p w14:paraId="14C447F0" w14:textId="77777777" w:rsidR="002B74C3" w:rsidRPr="00F53D87" w:rsidRDefault="002B74C3" w:rsidP="002B74C3">
      <w:pPr>
        <w:ind w:left="1260" w:hanging="540"/>
        <w:jc w:val="both"/>
        <w:rPr>
          <w:sz w:val="22"/>
          <w:szCs w:val="22"/>
          <w:lang w:val="fr-FR"/>
        </w:rPr>
      </w:pPr>
      <w:r w:rsidRPr="00F53D87">
        <w:rPr>
          <w:b/>
          <w:sz w:val="22"/>
          <w:szCs w:val="22"/>
          <w:lang w:val="fr-FR"/>
        </w:rPr>
        <w:t>22.2</w:t>
      </w:r>
      <w:r w:rsidRPr="00F53D87">
        <w:rPr>
          <w:sz w:val="22"/>
          <w:szCs w:val="22"/>
          <w:lang w:val="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49087CC8" w14:textId="77777777" w:rsidR="002B74C3" w:rsidRPr="00F53D87" w:rsidRDefault="002B74C3" w:rsidP="002B74C3">
      <w:pPr>
        <w:jc w:val="both"/>
        <w:rPr>
          <w:sz w:val="22"/>
          <w:szCs w:val="22"/>
          <w:lang w:val="fr-FR"/>
        </w:rPr>
      </w:pPr>
    </w:p>
    <w:p w14:paraId="65A7E024" w14:textId="77777777" w:rsidR="002B74C3" w:rsidRPr="00F53D87" w:rsidRDefault="002B74C3" w:rsidP="002B74C3">
      <w:pPr>
        <w:jc w:val="both"/>
        <w:rPr>
          <w:b/>
          <w:sz w:val="22"/>
          <w:szCs w:val="22"/>
          <w:lang w:val="fr-FR"/>
        </w:rPr>
      </w:pPr>
      <w:r w:rsidRPr="00F53D87">
        <w:rPr>
          <w:b/>
          <w:sz w:val="22"/>
          <w:szCs w:val="22"/>
          <w:lang w:val="fr-FR"/>
        </w:rPr>
        <w:t>20.</w:t>
      </w:r>
      <w:r w:rsidRPr="00F53D87">
        <w:rPr>
          <w:b/>
          <w:sz w:val="22"/>
          <w:szCs w:val="22"/>
          <w:lang w:val="fr-FR"/>
        </w:rPr>
        <w:tab/>
        <w:t>POUVOIR DE MODIFICATION</w:t>
      </w:r>
    </w:p>
    <w:p w14:paraId="744EBCF6" w14:textId="77777777" w:rsidR="002B74C3" w:rsidRPr="00F53D87" w:rsidRDefault="002B74C3" w:rsidP="002B74C3">
      <w:pPr>
        <w:jc w:val="both"/>
        <w:rPr>
          <w:sz w:val="22"/>
          <w:szCs w:val="22"/>
          <w:lang w:val="fr-FR"/>
        </w:rPr>
      </w:pPr>
    </w:p>
    <w:p w14:paraId="0BB41B30" w14:textId="77777777" w:rsidR="002B74C3" w:rsidRPr="00F53D87" w:rsidRDefault="002B74C3" w:rsidP="002B74C3">
      <w:pPr>
        <w:tabs>
          <w:tab w:val="left" w:pos="-720"/>
          <w:tab w:val="left" w:pos="0"/>
        </w:tabs>
        <w:suppressAutoHyphens/>
        <w:ind w:left="720"/>
        <w:jc w:val="both"/>
        <w:rPr>
          <w:sz w:val="22"/>
          <w:szCs w:val="22"/>
          <w:lang w:val="fr-FR"/>
        </w:rPr>
      </w:pPr>
      <w:r w:rsidRPr="00F53D87">
        <w:rPr>
          <w:sz w:val="22"/>
          <w:szCs w:val="22"/>
          <w:lang w:val="fr-FR"/>
        </w:rPr>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14:paraId="1783B09F" w14:textId="77777777" w:rsidR="00904CF7" w:rsidRPr="00F53D87" w:rsidRDefault="00904CF7" w:rsidP="002B74C3">
      <w:pPr>
        <w:jc w:val="both"/>
        <w:rPr>
          <w:sz w:val="22"/>
          <w:szCs w:val="22"/>
          <w:lang w:val="fr-FR"/>
        </w:rPr>
      </w:pPr>
    </w:p>
    <w:p w14:paraId="321B6F5F" w14:textId="77777777" w:rsidR="00CF3A2E" w:rsidRPr="00F53D87" w:rsidRDefault="00CF3A2E">
      <w:pPr>
        <w:rPr>
          <w:sz w:val="22"/>
          <w:szCs w:val="22"/>
          <w:lang w:val="fr-FR"/>
        </w:rPr>
      </w:pPr>
    </w:p>
    <w:sectPr w:rsidR="00CF3A2E" w:rsidRPr="00F53D87" w:rsidSect="00EF0762">
      <w:footerReference w:type="even" r:id="rId20"/>
      <w:footerReference w:type="default" r:id="rId21"/>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F69EF" w14:textId="77777777" w:rsidR="00547A66" w:rsidRDefault="00547A66" w:rsidP="00904CF7">
      <w:r>
        <w:separator/>
      </w:r>
    </w:p>
  </w:endnote>
  <w:endnote w:type="continuationSeparator" w:id="0">
    <w:p w14:paraId="19B071D9" w14:textId="77777777" w:rsidR="00547A66" w:rsidRDefault="00547A66" w:rsidP="009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99A8D" w14:textId="77777777" w:rsidR="00382F2C" w:rsidRDefault="00382F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CCAE845" w14:textId="77777777" w:rsidR="00382F2C" w:rsidRDefault="00382F2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3056F" w14:textId="77777777" w:rsidR="00382F2C" w:rsidRDefault="00382F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70744FEF" w14:textId="77777777" w:rsidR="00382F2C" w:rsidRDefault="00382F2C">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F469A" w14:textId="77777777" w:rsidR="00547A66" w:rsidRDefault="00547A66" w:rsidP="00904CF7">
      <w:r>
        <w:separator/>
      </w:r>
    </w:p>
  </w:footnote>
  <w:footnote w:type="continuationSeparator" w:id="0">
    <w:p w14:paraId="1BD58BC8" w14:textId="77777777" w:rsidR="00547A66" w:rsidRDefault="00547A66" w:rsidP="00904CF7">
      <w:r>
        <w:continuationSeparator/>
      </w:r>
    </w:p>
  </w:footnote>
  <w:footnote w:id="1">
    <w:p w14:paraId="706404CA" w14:textId="77777777" w:rsidR="00382F2C" w:rsidRPr="004D6112" w:rsidRDefault="00382F2C" w:rsidP="00904CF7">
      <w:pPr>
        <w:pStyle w:val="Notedebasdepage"/>
        <w:rPr>
          <w:lang w:val="fr-FR"/>
        </w:rPr>
      </w:pPr>
      <w:r>
        <w:rPr>
          <w:rStyle w:val="Appelnotedebasdep"/>
        </w:rPr>
        <w:footnoteRef/>
      </w:r>
      <w:r w:rsidRPr="004D6112">
        <w:rPr>
          <w:lang w:val="fr-FR"/>
        </w:rPr>
        <w:t xml:space="preserve"> </w:t>
      </w:r>
      <w:r w:rsidRPr="004D6112">
        <w:rPr>
          <w:i/>
          <w:lang w:val="fr-FR"/>
        </w:rPr>
        <w:t xml:space="preserve">Des TOR peuvent être joints si les informations énumérées dans la présente annexe ne suffisent pas à décrire de manière </w:t>
      </w:r>
      <w:r>
        <w:rPr>
          <w:i/>
          <w:lang w:val="fr-FR"/>
        </w:rPr>
        <w:t>exhaustive la nature des prestations et les autres détails relatifs aux exigences.</w:t>
      </w:r>
    </w:p>
  </w:footnote>
  <w:footnote w:id="2">
    <w:p w14:paraId="4818BE88" w14:textId="77777777" w:rsidR="00382F2C" w:rsidRPr="00CB12B3" w:rsidRDefault="00382F2C" w:rsidP="00904CF7">
      <w:pPr>
        <w:pStyle w:val="Notedebasdepage"/>
        <w:rPr>
          <w:i/>
          <w:lang w:val="fr-FR"/>
        </w:rPr>
      </w:pPr>
      <w:r w:rsidRPr="006C1245">
        <w:rPr>
          <w:rStyle w:val="Appelnotedebasdep"/>
          <w:i/>
        </w:rPr>
        <w:footnoteRef/>
      </w:r>
      <w:r w:rsidRPr="00CB12B3">
        <w:rPr>
          <w:i/>
          <w:lang w:val="fr-FR"/>
        </w:rPr>
        <w:t xml:space="preserve"> </w:t>
      </w:r>
      <w:r>
        <w:rPr>
          <w:i/>
          <w:lang w:val="fr-FR"/>
        </w:rPr>
        <w:t>L</w:t>
      </w:r>
      <w:r w:rsidRPr="007F5C53">
        <w:rPr>
          <w:i/>
          <w:lang w:val="fr-FR"/>
        </w:rPr>
        <w:t>’exonération</w:t>
      </w:r>
      <w:r>
        <w:rPr>
          <w:i/>
          <w:lang w:val="fr-FR"/>
        </w:rPr>
        <w:t xml:space="preserve"> </w:t>
      </w:r>
      <w:r w:rsidRPr="007F5C53">
        <w:rPr>
          <w:i/>
          <w:lang w:val="fr-FR"/>
        </w:rPr>
        <w:t xml:space="preserve">de TVA varie d’un pays à l’autre. Veuillez cocher ce qui est applicable au CO/BU du PNUD demandant les </w:t>
      </w:r>
      <w:r>
        <w:rPr>
          <w:i/>
          <w:lang w:val="fr-FR"/>
        </w:rPr>
        <w:t>services.</w:t>
      </w:r>
    </w:p>
  </w:footnote>
  <w:footnote w:id="3">
    <w:p w14:paraId="785238B3" w14:textId="77777777" w:rsidR="00382F2C" w:rsidRPr="00CB12B3" w:rsidRDefault="00382F2C" w:rsidP="00904CF7">
      <w:pPr>
        <w:pStyle w:val="Notedebasdepage"/>
        <w:rPr>
          <w:i/>
          <w:lang w:val="fr-FR"/>
        </w:rPr>
      </w:pPr>
      <w:r>
        <w:rPr>
          <w:rStyle w:val="Appelnotedebasdep"/>
        </w:rPr>
        <w:footnoteRef/>
      </w:r>
      <w:r w:rsidRPr="00CB12B3">
        <w:rPr>
          <w:lang w:val="fr-FR"/>
        </w:rPr>
        <w:t xml:space="preserve"> </w:t>
      </w:r>
      <w:r w:rsidRPr="007F5C53">
        <w:rPr>
          <w:i/>
          <w:lang w:val="fr-FR"/>
        </w:rPr>
        <w:t xml:space="preserve">Le PNUD préfère ne pas verser d’avance lors de la signature du contrat. Si le </w:t>
      </w:r>
      <w:r>
        <w:rPr>
          <w:i/>
          <w:lang w:val="fr-FR"/>
        </w:rPr>
        <w:t xml:space="preserve">prestataire de services </w:t>
      </w:r>
      <w:r w:rsidRPr="007F5C53">
        <w:rPr>
          <w:i/>
          <w:lang w:val="fr-FR"/>
        </w:rPr>
        <w:t>exige une avance, celle-ci sera limitée à 20 % du prix total offert. En cas de versement d’un pourcentage plus élevé ou d’une avance de</w:t>
      </w:r>
      <w:r>
        <w:rPr>
          <w:i/>
          <w:lang w:val="fr-FR"/>
        </w:rPr>
        <w:t xml:space="preserve"> plus de</w:t>
      </w:r>
      <w:r w:rsidRPr="007F5C53">
        <w:rPr>
          <w:i/>
          <w:lang w:val="fr-FR"/>
        </w:rPr>
        <w:t xml:space="preserve"> $30,000, le PNUD obligera le </w:t>
      </w:r>
      <w:r>
        <w:rPr>
          <w:i/>
          <w:lang w:val="fr-FR"/>
        </w:rPr>
        <w:t xml:space="preserve">prestataire de services </w:t>
      </w:r>
      <w:r w:rsidRPr="007F5C53">
        <w:rPr>
          <w:i/>
          <w:lang w:val="fr-FR"/>
        </w:rPr>
        <w:t>à fournir une garantie bancaire ou un chèque de banque à l’ordre du PNUD du même montant que l’avance versée par le PNUD au</w:t>
      </w:r>
      <w:r>
        <w:rPr>
          <w:i/>
          <w:lang w:val="fr-FR"/>
        </w:rPr>
        <w:t xml:space="preserve"> prestataire de services</w:t>
      </w:r>
      <w:r w:rsidRPr="007F5C53">
        <w:rPr>
          <w:i/>
          <w:lang w:val="fr-FR"/>
        </w:rPr>
        <w:t>.</w:t>
      </w:r>
    </w:p>
  </w:footnote>
  <w:footnote w:id="4">
    <w:p w14:paraId="563B22CD" w14:textId="77777777" w:rsidR="00382F2C" w:rsidRPr="002B6018" w:rsidRDefault="00382F2C" w:rsidP="00904CF7">
      <w:pPr>
        <w:pStyle w:val="Notedebasdepage"/>
        <w:rPr>
          <w:i/>
          <w:lang w:val="fr-FR"/>
        </w:rPr>
      </w:pPr>
      <w:r>
        <w:rPr>
          <w:rStyle w:val="Appelnotedebasdep"/>
        </w:rPr>
        <w:footnoteRef/>
      </w:r>
      <w:r w:rsidRPr="002B6018">
        <w:rPr>
          <w:i/>
          <w:lang w:val="fr-FR"/>
        </w:rPr>
        <w:t xml:space="preserve"> </w:t>
      </w:r>
      <w:r w:rsidRPr="007F5C53">
        <w:rPr>
          <w:i/>
          <w:lang w:val="fr-FR"/>
        </w:rPr>
        <w:t>Si les informations sont disponibles sur le Web, il est possible de ne fournir qu’un simple URL permettant d’y accéder</w:t>
      </w:r>
      <w:r w:rsidRPr="002B6018">
        <w:rPr>
          <w:i/>
          <w:lang w:val="fr-FR"/>
        </w:rPr>
        <w:t>.</w:t>
      </w:r>
    </w:p>
  </w:footnote>
  <w:footnote w:id="5">
    <w:p w14:paraId="35B302B7" w14:textId="77777777" w:rsidR="00382F2C" w:rsidRPr="00576AE5" w:rsidRDefault="00382F2C" w:rsidP="00904CF7">
      <w:pPr>
        <w:ind w:left="-18"/>
        <w:rPr>
          <w:i/>
          <w:lang w:val="fr-FR"/>
        </w:rPr>
      </w:pPr>
      <w:r w:rsidRPr="007F6174">
        <w:rPr>
          <w:rStyle w:val="Appelnotedebasdep"/>
        </w:rPr>
        <w:footnoteRef/>
      </w:r>
      <w:r w:rsidRPr="00576AE5">
        <w:rPr>
          <w:lang w:val="fr-FR"/>
        </w:rPr>
        <w:t xml:space="preserve"> </w:t>
      </w:r>
      <w:r w:rsidRPr="00576AE5">
        <w:rPr>
          <w:i/>
          <w:lang w:val="fr-FR"/>
        </w:rPr>
        <w:t xml:space="preserve">Il est signalé aux prestataires de services que la non-acceptation des conditions </w:t>
      </w:r>
      <w:r>
        <w:rPr>
          <w:i/>
          <w:lang w:val="fr-FR"/>
        </w:rPr>
        <w:t>générales (CG) peut constituer un motif d’élimination du présent processus d’achat.</w:t>
      </w:r>
    </w:p>
  </w:footnote>
  <w:footnote w:id="6">
    <w:p w14:paraId="43B4D4FF" w14:textId="77777777" w:rsidR="00382F2C" w:rsidRPr="001A76C3" w:rsidRDefault="00382F2C" w:rsidP="00904CF7">
      <w:pPr>
        <w:pStyle w:val="Notedebasdepage"/>
        <w:rPr>
          <w:i/>
          <w:lang w:val="fr-FR"/>
        </w:rPr>
      </w:pPr>
      <w:r w:rsidRPr="00183891">
        <w:rPr>
          <w:rStyle w:val="Appelnotedebasdep"/>
          <w:i/>
        </w:rPr>
        <w:footnoteRef/>
      </w:r>
      <w:r w:rsidRPr="001A76C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7">
    <w:p w14:paraId="0B5C05CB" w14:textId="77777777" w:rsidR="00382F2C" w:rsidRPr="00ED2240" w:rsidRDefault="00382F2C" w:rsidP="00904CF7">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8">
    <w:p w14:paraId="6456F757" w14:textId="77777777" w:rsidR="00382F2C" w:rsidRPr="0060670C" w:rsidRDefault="00382F2C" w:rsidP="00904CF7">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0137"/>
    <w:multiLevelType w:val="hybridMultilevel"/>
    <w:tmpl w:val="35F6A39C"/>
    <w:lvl w:ilvl="0" w:tplc="45CCFDD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7AD332A"/>
    <w:multiLevelType w:val="hybridMultilevel"/>
    <w:tmpl w:val="26668B6E"/>
    <w:lvl w:ilvl="0" w:tplc="BCB2874E">
      <w:start w:val="1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CAA7ADC"/>
    <w:multiLevelType w:val="multilevel"/>
    <w:tmpl w:val="54BE89C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51410"/>
    <w:multiLevelType w:val="hybridMultilevel"/>
    <w:tmpl w:val="C9A8ABE6"/>
    <w:lvl w:ilvl="0" w:tplc="2DFC8D56">
      <w:start w:val="1"/>
      <w:numFmt w:val="bullet"/>
      <w:lvlText w:val=""/>
      <w:lvlJc w:val="left"/>
      <w:pPr>
        <w:ind w:left="720" w:hanging="360"/>
      </w:pPr>
      <w:rPr>
        <w:rFonts w:ascii="Symbol" w:hAnsi="Symbol" w:hint="default"/>
      </w:rPr>
    </w:lvl>
    <w:lvl w:ilvl="1" w:tplc="7FD480E8">
      <w:start w:val="1"/>
      <w:numFmt w:val="bullet"/>
      <w:lvlText w:val="o"/>
      <w:lvlJc w:val="left"/>
      <w:pPr>
        <w:ind w:left="1440" w:hanging="360"/>
      </w:pPr>
      <w:rPr>
        <w:rFonts w:ascii="Courier New" w:hAnsi="Courier New" w:cs="Courier New" w:hint="default"/>
      </w:rPr>
    </w:lvl>
    <w:lvl w:ilvl="2" w:tplc="D246746E">
      <w:start w:val="1"/>
      <w:numFmt w:val="bullet"/>
      <w:lvlText w:val=""/>
      <w:lvlJc w:val="left"/>
      <w:pPr>
        <w:ind w:left="2160" w:hanging="360"/>
      </w:pPr>
      <w:rPr>
        <w:rFonts w:ascii="Wingdings" w:hAnsi="Wingdings" w:hint="default"/>
      </w:rPr>
    </w:lvl>
    <w:lvl w:ilvl="3" w:tplc="0EE6D9A2">
      <w:start w:val="1"/>
      <w:numFmt w:val="bullet"/>
      <w:lvlText w:val=""/>
      <w:lvlJc w:val="left"/>
      <w:pPr>
        <w:ind w:left="2880" w:hanging="360"/>
      </w:pPr>
      <w:rPr>
        <w:rFonts w:ascii="Symbol" w:hAnsi="Symbol" w:hint="default"/>
      </w:rPr>
    </w:lvl>
    <w:lvl w:ilvl="4" w:tplc="C5364BAC">
      <w:start w:val="1"/>
      <w:numFmt w:val="bullet"/>
      <w:lvlText w:val="o"/>
      <w:lvlJc w:val="left"/>
      <w:pPr>
        <w:ind w:left="3600" w:hanging="360"/>
      </w:pPr>
      <w:rPr>
        <w:rFonts w:ascii="Courier New" w:hAnsi="Courier New" w:cs="Courier New" w:hint="default"/>
      </w:rPr>
    </w:lvl>
    <w:lvl w:ilvl="5" w:tplc="52DAD9FE">
      <w:start w:val="1"/>
      <w:numFmt w:val="bullet"/>
      <w:lvlText w:val=""/>
      <w:lvlJc w:val="left"/>
      <w:pPr>
        <w:ind w:left="4320" w:hanging="360"/>
      </w:pPr>
      <w:rPr>
        <w:rFonts w:ascii="Wingdings" w:hAnsi="Wingdings" w:hint="default"/>
      </w:rPr>
    </w:lvl>
    <w:lvl w:ilvl="6" w:tplc="8890761E">
      <w:start w:val="1"/>
      <w:numFmt w:val="bullet"/>
      <w:lvlText w:val=""/>
      <w:lvlJc w:val="left"/>
      <w:pPr>
        <w:ind w:left="5040" w:hanging="360"/>
      </w:pPr>
      <w:rPr>
        <w:rFonts w:ascii="Symbol" w:hAnsi="Symbol" w:hint="default"/>
      </w:rPr>
    </w:lvl>
    <w:lvl w:ilvl="7" w:tplc="EF6CAFE0">
      <w:start w:val="1"/>
      <w:numFmt w:val="bullet"/>
      <w:lvlText w:val="o"/>
      <w:lvlJc w:val="left"/>
      <w:pPr>
        <w:ind w:left="5760" w:hanging="360"/>
      </w:pPr>
      <w:rPr>
        <w:rFonts w:ascii="Courier New" w:hAnsi="Courier New" w:cs="Courier New" w:hint="default"/>
      </w:rPr>
    </w:lvl>
    <w:lvl w:ilvl="8" w:tplc="CF64EDE0">
      <w:start w:val="1"/>
      <w:numFmt w:val="bullet"/>
      <w:lvlText w:val=""/>
      <w:lvlJc w:val="left"/>
      <w:pPr>
        <w:ind w:left="6480" w:hanging="360"/>
      </w:pPr>
      <w:rPr>
        <w:rFonts w:ascii="Wingdings" w:hAnsi="Wingdings" w:hint="default"/>
      </w:rPr>
    </w:lvl>
  </w:abstractNum>
  <w:abstractNum w:abstractNumId="7" w15:restartNumberingAfterBreak="0">
    <w:nsid w:val="0E5E4CB7"/>
    <w:multiLevelType w:val="hybridMultilevel"/>
    <w:tmpl w:val="AD24DE20"/>
    <w:lvl w:ilvl="0" w:tplc="EFA2A800">
      <w:start w:val="1"/>
      <w:numFmt w:val="bullet"/>
      <w:lvlText w:val=""/>
      <w:lvlJc w:val="left"/>
      <w:pPr>
        <w:ind w:left="720" w:hanging="360"/>
      </w:pPr>
      <w:rPr>
        <w:rFonts w:ascii="Symbol" w:hAnsi="Symbol" w:hint="default"/>
      </w:rPr>
    </w:lvl>
    <w:lvl w:ilvl="1" w:tplc="904E738E">
      <w:start w:val="1"/>
      <w:numFmt w:val="bullet"/>
      <w:lvlText w:val="o"/>
      <w:lvlJc w:val="left"/>
      <w:pPr>
        <w:ind w:left="1440" w:hanging="360"/>
      </w:pPr>
      <w:rPr>
        <w:rFonts w:ascii="Courier New" w:hAnsi="Courier New" w:cs="Courier New" w:hint="default"/>
      </w:rPr>
    </w:lvl>
    <w:lvl w:ilvl="2" w:tplc="833AC0E2">
      <w:start w:val="1"/>
      <w:numFmt w:val="bullet"/>
      <w:lvlText w:val=""/>
      <w:lvlJc w:val="left"/>
      <w:pPr>
        <w:ind w:left="2160" w:hanging="360"/>
      </w:pPr>
      <w:rPr>
        <w:rFonts w:ascii="Wingdings" w:hAnsi="Wingdings" w:hint="default"/>
      </w:rPr>
    </w:lvl>
    <w:lvl w:ilvl="3" w:tplc="0F3E3792">
      <w:start w:val="1"/>
      <w:numFmt w:val="bullet"/>
      <w:lvlText w:val=""/>
      <w:lvlJc w:val="left"/>
      <w:pPr>
        <w:ind w:left="2880" w:hanging="360"/>
      </w:pPr>
      <w:rPr>
        <w:rFonts w:ascii="Symbol" w:hAnsi="Symbol" w:hint="default"/>
      </w:rPr>
    </w:lvl>
    <w:lvl w:ilvl="4" w:tplc="4ABC8FD6">
      <w:start w:val="1"/>
      <w:numFmt w:val="bullet"/>
      <w:lvlText w:val="o"/>
      <w:lvlJc w:val="left"/>
      <w:pPr>
        <w:ind w:left="3600" w:hanging="360"/>
      </w:pPr>
      <w:rPr>
        <w:rFonts w:ascii="Courier New" w:hAnsi="Courier New" w:cs="Courier New" w:hint="default"/>
      </w:rPr>
    </w:lvl>
    <w:lvl w:ilvl="5" w:tplc="B2306556">
      <w:start w:val="1"/>
      <w:numFmt w:val="bullet"/>
      <w:lvlText w:val=""/>
      <w:lvlJc w:val="left"/>
      <w:pPr>
        <w:ind w:left="4320" w:hanging="360"/>
      </w:pPr>
      <w:rPr>
        <w:rFonts w:ascii="Wingdings" w:hAnsi="Wingdings" w:hint="default"/>
      </w:rPr>
    </w:lvl>
    <w:lvl w:ilvl="6" w:tplc="112E50E8">
      <w:start w:val="1"/>
      <w:numFmt w:val="bullet"/>
      <w:lvlText w:val=""/>
      <w:lvlJc w:val="left"/>
      <w:pPr>
        <w:ind w:left="5040" w:hanging="360"/>
      </w:pPr>
      <w:rPr>
        <w:rFonts w:ascii="Symbol" w:hAnsi="Symbol" w:hint="default"/>
      </w:rPr>
    </w:lvl>
    <w:lvl w:ilvl="7" w:tplc="5B9A873E">
      <w:start w:val="1"/>
      <w:numFmt w:val="bullet"/>
      <w:lvlText w:val="o"/>
      <w:lvlJc w:val="left"/>
      <w:pPr>
        <w:ind w:left="5760" w:hanging="360"/>
      </w:pPr>
      <w:rPr>
        <w:rFonts w:ascii="Courier New" w:hAnsi="Courier New" w:cs="Courier New" w:hint="default"/>
      </w:rPr>
    </w:lvl>
    <w:lvl w:ilvl="8" w:tplc="E206A81E">
      <w:start w:val="1"/>
      <w:numFmt w:val="bullet"/>
      <w:lvlText w:val=""/>
      <w:lvlJc w:val="left"/>
      <w:pPr>
        <w:ind w:left="6480" w:hanging="360"/>
      </w:pPr>
      <w:rPr>
        <w:rFonts w:ascii="Wingdings" w:hAnsi="Wingdings" w:hint="default"/>
      </w:rPr>
    </w:lvl>
  </w:abstractNum>
  <w:abstractNum w:abstractNumId="8" w15:restartNumberingAfterBreak="0">
    <w:nsid w:val="10EF62AF"/>
    <w:multiLevelType w:val="hybridMultilevel"/>
    <w:tmpl w:val="2FB6C852"/>
    <w:lvl w:ilvl="0" w:tplc="EDC40B44">
      <w:start w:val="1"/>
      <w:numFmt w:val="bullet"/>
      <w:lvlText w:val=""/>
      <w:lvlJc w:val="left"/>
      <w:pPr>
        <w:ind w:left="720" w:hanging="360"/>
      </w:pPr>
      <w:rPr>
        <w:rFonts w:ascii="Symbol" w:hAnsi="Symbol" w:hint="default"/>
      </w:rPr>
    </w:lvl>
    <w:lvl w:ilvl="1" w:tplc="32984D24">
      <w:start w:val="1"/>
      <w:numFmt w:val="bullet"/>
      <w:lvlText w:val="-"/>
      <w:lvlJc w:val="left"/>
      <w:pPr>
        <w:ind w:left="1440" w:hanging="360"/>
      </w:pPr>
      <w:rPr>
        <w:rFonts w:ascii="Calibri" w:eastAsia="Times New Roman" w:hAnsi="Calibri" w:cs="Calibri" w:hint="default"/>
      </w:rPr>
    </w:lvl>
    <w:lvl w:ilvl="2" w:tplc="5F8635F0">
      <w:start w:val="1"/>
      <w:numFmt w:val="bullet"/>
      <w:lvlText w:val=""/>
      <w:lvlJc w:val="left"/>
      <w:pPr>
        <w:ind w:left="2160" w:hanging="360"/>
      </w:pPr>
      <w:rPr>
        <w:rFonts w:ascii="Wingdings" w:hAnsi="Wingdings" w:hint="default"/>
      </w:rPr>
    </w:lvl>
    <w:lvl w:ilvl="3" w:tplc="997CB06E">
      <w:start w:val="1"/>
      <w:numFmt w:val="bullet"/>
      <w:lvlText w:val=""/>
      <w:lvlJc w:val="left"/>
      <w:pPr>
        <w:ind w:left="2880" w:hanging="360"/>
      </w:pPr>
      <w:rPr>
        <w:rFonts w:ascii="Symbol" w:hAnsi="Symbol" w:hint="default"/>
      </w:rPr>
    </w:lvl>
    <w:lvl w:ilvl="4" w:tplc="042A04F2">
      <w:start w:val="1"/>
      <w:numFmt w:val="bullet"/>
      <w:lvlText w:val="o"/>
      <w:lvlJc w:val="left"/>
      <w:pPr>
        <w:ind w:left="3600" w:hanging="360"/>
      </w:pPr>
      <w:rPr>
        <w:rFonts w:ascii="Courier New" w:hAnsi="Courier New" w:cs="Courier New" w:hint="default"/>
      </w:rPr>
    </w:lvl>
    <w:lvl w:ilvl="5" w:tplc="FC82C780">
      <w:start w:val="1"/>
      <w:numFmt w:val="bullet"/>
      <w:lvlText w:val=""/>
      <w:lvlJc w:val="left"/>
      <w:pPr>
        <w:ind w:left="4320" w:hanging="360"/>
      </w:pPr>
      <w:rPr>
        <w:rFonts w:ascii="Wingdings" w:hAnsi="Wingdings" w:hint="default"/>
      </w:rPr>
    </w:lvl>
    <w:lvl w:ilvl="6" w:tplc="F294ABBA">
      <w:start w:val="1"/>
      <w:numFmt w:val="bullet"/>
      <w:lvlText w:val=""/>
      <w:lvlJc w:val="left"/>
      <w:pPr>
        <w:ind w:left="5040" w:hanging="360"/>
      </w:pPr>
      <w:rPr>
        <w:rFonts w:ascii="Symbol" w:hAnsi="Symbol" w:hint="default"/>
      </w:rPr>
    </w:lvl>
    <w:lvl w:ilvl="7" w:tplc="84BA4954">
      <w:start w:val="1"/>
      <w:numFmt w:val="bullet"/>
      <w:lvlText w:val="o"/>
      <w:lvlJc w:val="left"/>
      <w:pPr>
        <w:ind w:left="5760" w:hanging="360"/>
      </w:pPr>
      <w:rPr>
        <w:rFonts w:ascii="Courier New" w:hAnsi="Courier New" w:cs="Courier New" w:hint="default"/>
      </w:rPr>
    </w:lvl>
    <w:lvl w:ilvl="8" w:tplc="972E56B6">
      <w:start w:val="1"/>
      <w:numFmt w:val="bullet"/>
      <w:lvlText w:val=""/>
      <w:lvlJc w:val="left"/>
      <w:pPr>
        <w:ind w:left="6480" w:hanging="360"/>
      </w:pPr>
      <w:rPr>
        <w:rFonts w:ascii="Wingdings" w:hAnsi="Wingdings" w:hint="default"/>
      </w:rPr>
    </w:lvl>
  </w:abstractNum>
  <w:abstractNum w:abstractNumId="9" w15:restartNumberingAfterBreak="0">
    <w:nsid w:val="19576385"/>
    <w:multiLevelType w:val="hybridMultilevel"/>
    <w:tmpl w:val="67EADC4A"/>
    <w:lvl w:ilvl="0" w:tplc="C4824B02">
      <w:start w:val="1"/>
      <w:numFmt w:val="bullet"/>
      <w:lvlText w:val=""/>
      <w:lvlJc w:val="left"/>
      <w:pPr>
        <w:ind w:left="720" w:hanging="360"/>
      </w:pPr>
      <w:rPr>
        <w:rFonts w:ascii="Symbol" w:hAnsi="Symbol" w:hint="default"/>
      </w:rPr>
    </w:lvl>
    <w:lvl w:ilvl="1" w:tplc="06EE2028">
      <w:start w:val="1"/>
      <w:numFmt w:val="bullet"/>
      <w:lvlText w:val="o"/>
      <w:lvlJc w:val="left"/>
      <w:pPr>
        <w:ind w:left="1440" w:hanging="360"/>
      </w:pPr>
      <w:rPr>
        <w:rFonts w:ascii="Courier New" w:hAnsi="Courier New" w:cs="Courier New" w:hint="default"/>
      </w:rPr>
    </w:lvl>
    <w:lvl w:ilvl="2" w:tplc="F4588D18">
      <w:start w:val="1"/>
      <w:numFmt w:val="bullet"/>
      <w:lvlText w:val=""/>
      <w:lvlJc w:val="left"/>
      <w:pPr>
        <w:ind w:left="2160" w:hanging="360"/>
      </w:pPr>
      <w:rPr>
        <w:rFonts w:ascii="Wingdings" w:hAnsi="Wingdings" w:hint="default"/>
      </w:rPr>
    </w:lvl>
    <w:lvl w:ilvl="3" w:tplc="65D2C580">
      <w:start w:val="1"/>
      <w:numFmt w:val="bullet"/>
      <w:lvlText w:val=""/>
      <w:lvlJc w:val="left"/>
      <w:pPr>
        <w:ind w:left="2880" w:hanging="360"/>
      </w:pPr>
      <w:rPr>
        <w:rFonts w:ascii="Symbol" w:hAnsi="Symbol" w:hint="default"/>
      </w:rPr>
    </w:lvl>
    <w:lvl w:ilvl="4" w:tplc="4D1208E0">
      <w:start w:val="1"/>
      <w:numFmt w:val="bullet"/>
      <w:lvlText w:val="o"/>
      <w:lvlJc w:val="left"/>
      <w:pPr>
        <w:ind w:left="3600" w:hanging="360"/>
      </w:pPr>
      <w:rPr>
        <w:rFonts w:ascii="Courier New" w:hAnsi="Courier New" w:cs="Courier New" w:hint="default"/>
      </w:rPr>
    </w:lvl>
    <w:lvl w:ilvl="5" w:tplc="C1A0CA5A">
      <w:start w:val="1"/>
      <w:numFmt w:val="bullet"/>
      <w:lvlText w:val=""/>
      <w:lvlJc w:val="left"/>
      <w:pPr>
        <w:ind w:left="4320" w:hanging="360"/>
      </w:pPr>
      <w:rPr>
        <w:rFonts w:ascii="Wingdings" w:hAnsi="Wingdings" w:hint="default"/>
      </w:rPr>
    </w:lvl>
    <w:lvl w:ilvl="6" w:tplc="5302E6FE">
      <w:start w:val="1"/>
      <w:numFmt w:val="bullet"/>
      <w:lvlText w:val=""/>
      <w:lvlJc w:val="left"/>
      <w:pPr>
        <w:ind w:left="5040" w:hanging="360"/>
      </w:pPr>
      <w:rPr>
        <w:rFonts w:ascii="Symbol" w:hAnsi="Symbol" w:hint="default"/>
      </w:rPr>
    </w:lvl>
    <w:lvl w:ilvl="7" w:tplc="3EB8644A">
      <w:start w:val="1"/>
      <w:numFmt w:val="bullet"/>
      <w:lvlText w:val="o"/>
      <w:lvlJc w:val="left"/>
      <w:pPr>
        <w:ind w:left="5760" w:hanging="360"/>
      </w:pPr>
      <w:rPr>
        <w:rFonts w:ascii="Courier New" w:hAnsi="Courier New" w:cs="Courier New" w:hint="default"/>
      </w:rPr>
    </w:lvl>
    <w:lvl w:ilvl="8" w:tplc="E4DA0ED0">
      <w:start w:val="1"/>
      <w:numFmt w:val="bullet"/>
      <w:lvlText w:val=""/>
      <w:lvlJc w:val="left"/>
      <w:pPr>
        <w:ind w:left="6480" w:hanging="360"/>
      </w:pPr>
      <w:rPr>
        <w:rFonts w:ascii="Wingdings" w:hAnsi="Wingdings" w:hint="default"/>
      </w:rPr>
    </w:lvl>
  </w:abstractNum>
  <w:abstractNum w:abstractNumId="10" w15:restartNumberingAfterBreak="0">
    <w:nsid w:val="1A667944"/>
    <w:multiLevelType w:val="hybridMultilevel"/>
    <w:tmpl w:val="F4F873F0"/>
    <w:lvl w:ilvl="0" w:tplc="49D25C66">
      <w:start w:val="1"/>
      <w:numFmt w:val="bullet"/>
      <w:lvlText w:val=""/>
      <w:lvlJc w:val="left"/>
      <w:pPr>
        <w:ind w:left="720" w:hanging="360"/>
      </w:pPr>
      <w:rPr>
        <w:rFonts w:ascii="Symbol" w:hAnsi="Symbol" w:hint="default"/>
      </w:rPr>
    </w:lvl>
    <w:lvl w:ilvl="1" w:tplc="32984D24">
      <w:start w:val="1"/>
      <w:numFmt w:val="bullet"/>
      <w:lvlText w:val="-"/>
      <w:lvlJc w:val="left"/>
      <w:pPr>
        <w:ind w:left="1440" w:hanging="360"/>
      </w:pPr>
      <w:rPr>
        <w:rFonts w:ascii="Calibri" w:eastAsia="Times New Roman" w:hAnsi="Calibri" w:cs="Calibri" w:hint="default"/>
      </w:rPr>
    </w:lvl>
    <w:lvl w:ilvl="2" w:tplc="F134EA16">
      <w:start w:val="1"/>
      <w:numFmt w:val="bullet"/>
      <w:lvlText w:val=""/>
      <w:lvlJc w:val="left"/>
      <w:pPr>
        <w:ind w:left="2160" w:hanging="360"/>
      </w:pPr>
      <w:rPr>
        <w:rFonts w:ascii="Wingdings" w:hAnsi="Wingdings" w:hint="default"/>
      </w:rPr>
    </w:lvl>
    <w:lvl w:ilvl="3" w:tplc="016AB99C">
      <w:start w:val="1"/>
      <w:numFmt w:val="bullet"/>
      <w:lvlText w:val=""/>
      <w:lvlJc w:val="left"/>
      <w:pPr>
        <w:ind w:left="2880" w:hanging="360"/>
      </w:pPr>
      <w:rPr>
        <w:rFonts w:ascii="Symbol" w:hAnsi="Symbol" w:hint="default"/>
      </w:rPr>
    </w:lvl>
    <w:lvl w:ilvl="4" w:tplc="369A19A4">
      <w:start w:val="1"/>
      <w:numFmt w:val="bullet"/>
      <w:lvlText w:val="o"/>
      <w:lvlJc w:val="left"/>
      <w:pPr>
        <w:ind w:left="3600" w:hanging="360"/>
      </w:pPr>
      <w:rPr>
        <w:rFonts w:ascii="Courier New" w:hAnsi="Courier New" w:cs="Courier New" w:hint="default"/>
      </w:rPr>
    </w:lvl>
    <w:lvl w:ilvl="5" w:tplc="FDE60362">
      <w:start w:val="1"/>
      <w:numFmt w:val="bullet"/>
      <w:lvlText w:val=""/>
      <w:lvlJc w:val="left"/>
      <w:pPr>
        <w:ind w:left="4320" w:hanging="360"/>
      </w:pPr>
      <w:rPr>
        <w:rFonts w:ascii="Wingdings" w:hAnsi="Wingdings" w:hint="default"/>
      </w:rPr>
    </w:lvl>
    <w:lvl w:ilvl="6" w:tplc="16C4A48A">
      <w:start w:val="1"/>
      <w:numFmt w:val="bullet"/>
      <w:lvlText w:val=""/>
      <w:lvlJc w:val="left"/>
      <w:pPr>
        <w:ind w:left="5040" w:hanging="360"/>
      </w:pPr>
      <w:rPr>
        <w:rFonts w:ascii="Symbol" w:hAnsi="Symbol" w:hint="default"/>
      </w:rPr>
    </w:lvl>
    <w:lvl w:ilvl="7" w:tplc="DC52E14C">
      <w:start w:val="1"/>
      <w:numFmt w:val="bullet"/>
      <w:lvlText w:val="o"/>
      <w:lvlJc w:val="left"/>
      <w:pPr>
        <w:ind w:left="5760" w:hanging="360"/>
      </w:pPr>
      <w:rPr>
        <w:rFonts w:ascii="Courier New" w:hAnsi="Courier New" w:cs="Courier New" w:hint="default"/>
      </w:rPr>
    </w:lvl>
    <w:lvl w:ilvl="8" w:tplc="B776BA6A">
      <w:start w:val="1"/>
      <w:numFmt w:val="bullet"/>
      <w:lvlText w:val=""/>
      <w:lvlJc w:val="left"/>
      <w:pPr>
        <w:ind w:left="6480" w:hanging="360"/>
      </w:pPr>
      <w:rPr>
        <w:rFonts w:ascii="Wingdings" w:hAnsi="Wingdings" w:hint="default"/>
      </w:rPr>
    </w:lvl>
  </w:abstractNum>
  <w:abstractNum w:abstractNumId="11" w15:restartNumberingAfterBreak="0">
    <w:nsid w:val="1E6A71BB"/>
    <w:multiLevelType w:val="hybridMultilevel"/>
    <w:tmpl w:val="EB129306"/>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2026FA1"/>
    <w:multiLevelType w:val="hybridMultilevel"/>
    <w:tmpl w:val="A8CAF58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4662C4"/>
    <w:multiLevelType w:val="hybridMultilevel"/>
    <w:tmpl w:val="56D8361E"/>
    <w:lvl w:ilvl="0" w:tplc="F676AAF0">
      <w:start w:val="1"/>
      <w:numFmt w:val="bullet"/>
      <w:lvlText w:val=""/>
      <w:lvlJc w:val="left"/>
      <w:pPr>
        <w:ind w:left="720" w:hanging="360"/>
      </w:pPr>
      <w:rPr>
        <w:rFonts w:ascii="Symbol" w:hAnsi="Symbol" w:hint="default"/>
      </w:rPr>
    </w:lvl>
    <w:lvl w:ilvl="1" w:tplc="32984D24">
      <w:start w:val="1"/>
      <w:numFmt w:val="bullet"/>
      <w:lvlText w:val="-"/>
      <w:lvlJc w:val="left"/>
      <w:pPr>
        <w:ind w:left="1440" w:hanging="360"/>
      </w:pPr>
      <w:rPr>
        <w:rFonts w:ascii="Calibri" w:eastAsia="Times New Roman" w:hAnsi="Calibri" w:cs="Calibri" w:hint="default"/>
      </w:rPr>
    </w:lvl>
    <w:lvl w:ilvl="2" w:tplc="121E8334">
      <w:start w:val="1"/>
      <w:numFmt w:val="bullet"/>
      <w:lvlText w:val=""/>
      <w:lvlJc w:val="left"/>
      <w:pPr>
        <w:ind w:left="2160" w:hanging="360"/>
      </w:pPr>
      <w:rPr>
        <w:rFonts w:ascii="Wingdings" w:hAnsi="Wingdings" w:hint="default"/>
      </w:rPr>
    </w:lvl>
    <w:lvl w:ilvl="3" w:tplc="DAE04994">
      <w:start w:val="1"/>
      <w:numFmt w:val="bullet"/>
      <w:lvlText w:val=""/>
      <w:lvlJc w:val="left"/>
      <w:pPr>
        <w:ind w:left="2880" w:hanging="360"/>
      </w:pPr>
      <w:rPr>
        <w:rFonts w:ascii="Symbol" w:hAnsi="Symbol" w:hint="default"/>
      </w:rPr>
    </w:lvl>
    <w:lvl w:ilvl="4" w:tplc="1436C24E">
      <w:start w:val="1"/>
      <w:numFmt w:val="bullet"/>
      <w:lvlText w:val="o"/>
      <w:lvlJc w:val="left"/>
      <w:pPr>
        <w:ind w:left="3600" w:hanging="360"/>
      </w:pPr>
      <w:rPr>
        <w:rFonts w:ascii="Courier New" w:hAnsi="Courier New" w:cs="Courier New" w:hint="default"/>
      </w:rPr>
    </w:lvl>
    <w:lvl w:ilvl="5" w:tplc="BC524EC4">
      <w:start w:val="1"/>
      <w:numFmt w:val="bullet"/>
      <w:lvlText w:val=""/>
      <w:lvlJc w:val="left"/>
      <w:pPr>
        <w:ind w:left="4320" w:hanging="360"/>
      </w:pPr>
      <w:rPr>
        <w:rFonts w:ascii="Wingdings" w:hAnsi="Wingdings" w:hint="default"/>
      </w:rPr>
    </w:lvl>
    <w:lvl w:ilvl="6" w:tplc="10BA20EE">
      <w:start w:val="1"/>
      <w:numFmt w:val="bullet"/>
      <w:lvlText w:val=""/>
      <w:lvlJc w:val="left"/>
      <w:pPr>
        <w:ind w:left="5040" w:hanging="360"/>
      </w:pPr>
      <w:rPr>
        <w:rFonts w:ascii="Symbol" w:hAnsi="Symbol" w:hint="default"/>
      </w:rPr>
    </w:lvl>
    <w:lvl w:ilvl="7" w:tplc="BB08B7C0">
      <w:start w:val="1"/>
      <w:numFmt w:val="bullet"/>
      <w:lvlText w:val="o"/>
      <w:lvlJc w:val="left"/>
      <w:pPr>
        <w:ind w:left="5760" w:hanging="360"/>
      </w:pPr>
      <w:rPr>
        <w:rFonts w:ascii="Courier New" w:hAnsi="Courier New" w:cs="Courier New" w:hint="default"/>
      </w:rPr>
    </w:lvl>
    <w:lvl w:ilvl="8" w:tplc="B8D440E6">
      <w:start w:val="1"/>
      <w:numFmt w:val="bullet"/>
      <w:lvlText w:val=""/>
      <w:lvlJc w:val="left"/>
      <w:pPr>
        <w:ind w:left="6480" w:hanging="360"/>
      </w:pPr>
      <w:rPr>
        <w:rFonts w:ascii="Wingdings" w:hAnsi="Wingdings" w:hint="default"/>
      </w:rPr>
    </w:lvl>
  </w:abstractNum>
  <w:abstractNum w:abstractNumId="14" w15:restartNumberingAfterBreak="0">
    <w:nsid w:val="297E038D"/>
    <w:multiLevelType w:val="hybridMultilevel"/>
    <w:tmpl w:val="94CE41D4"/>
    <w:lvl w:ilvl="0" w:tplc="3306F8A0">
      <w:start w:val="4"/>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7" w15:restartNumberingAfterBreak="0">
    <w:nsid w:val="2F55049F"/>
    <w:multiLevelType w:val="hybridMultilevel"/>
    <w:tmpl w:val="67D60F96"/>
    <w:lvl w:ilvl="0" w:tplc="EDC40B44">
      <w:start w:val="1"/>
      <w:numFmt w:val="bullet"/>
      <w:lvlText w:val=""/>
      <w:lvlJc w:val="left"/>
      <w:pPr>
        <w:ind w:left="720" w:hanging="360"/>
      </w:pPr>
      <w:rPr>
        <w:rFonts w:ascii="Symbol" w:hAnsi="Symbol" w:hint="default"/>
      </w:rPr>
    </w:lvl>
    <w:lvl w:ilvl="1" w:tplc="32984D24">
      <w:start w:val="1"/>
      <w:numFmt w:val="bullet"/>
      <w:lvlText w:val="-"/>
      <w:lvlJc w:val="left"/>
      <w:pPr>
        <w:ind w:left="1440" w:hanging="360"/>
      </w:pPr>
      <w:rPr>
        <w:rFonts w:ascii="Calibri" w:eastAsia="Times New Roman" w:hAnsi="Calibri" w:cs="Calibri" w:hint="default"/>
      </w:rPr>
    </w:lvl>
    <w:lvl w:ilvl="2" w:tplc="5F8635F0">
      <w:start w:val="1"/>
      <w:numFmt w:val="bullet"/>
      <w:lvlText w:val=""/>
      <w:lvlJc w:val="left"/>
      <w:pPr>
        <w:ind w:left="2160" w:hanging="360"/>
      </w:pPr>
      <w:rPr>
        <w:rFonts w:ascii="Wingdings" w:hAnsi="Wingdings" w:hint="default"/>
      </w:rPr>
    </w:lvl>
    <w:lvl w:ilvl="3" w:tplc="997CB06E">
      <w:start w:val="1"/>
      <w:numFmt w:val="bullet"/>
      <w:lvlText w:val=""/>
      <w:lvlJc w:val="left"/>
      <w:pPr>
        <w:ind w:left="2880" w:hanging="360"/>
      </w:pPr>
      <w:rPr>
        <w:rFonts w:ascii="Symbol" w:hAnsi="Symbol" w:hint="default"/>
      </w:rPr>
    </w:lvl>
    <w:lvl w:ilvl="4" w:tplc="042A04F2">
      <w:start w:val="1"/>
      <w:numFmt w:val="bullet"/>
      <w:lvlText w:val="o"/>
      <w:lvlJc w:val="left"/>
      <w:pPr>
        <w:ind w:left="3600" w:hanging="360"/>
      </w:pPr>
      <w:rPr>
        <w:rFonts w:ascii="Courier New" w:hAnsi="Courier New" w:cs="Courier New" w:hint="default"/>
      </w:rPr>
    </w:lvl>
    <w:lvl w:ilvl="5" w:tplc="FC82C780">
      <w:start w:val="1"/>
      <w:numFmt w:val="bullet"/>
      <w:lvlText w:val=""/>
      <w:lvlJc w:val="left"/>
      <w:pPr>
        <w:ind w:left="4320" w:hanging="360"/>
      </w:pPr>
      <w:rPr>
        <w:rFonts w:ascii="Wingdings" w:hAnsi="Wingdings" w:hint="default"/>
      </w:rPr>
    </w:lvl>
    <w:lvl w:ilvl="6" w:tplc="F294ABBA">
      <w:start w:val="1"/>
      <w:numFmt w:val="bullet"/>
      <w:lvlText w:val=""/>
      <w:lvlJc w:val="left"/>
      <w:pPr>
        <w:ind w:left="5040" w:hanging="360"/>
      </w:pPr>
      <w:rPr>
        <w:rFonts w:ascii="Symbol" w:hAnsi="Symbol" w:hint="default"/>
      </w:rPr>
    </w:lvl>
    <w:lvl w:ilvl="7" w:tplc="84BA4954">
      <w:start w:val="1"/>
      <w:numFmt w:val="bullet"/>
      <w:lvlText w:val="o"/>
      <w:lvlJc w:val="left"/>
      <w:pPr>
        <w:ind w:left="5760" w:hanging="360"/>
      </w:pPr>
      <w:rPr>
        <w:rFonts w:ascii="Courier New" w:hAnsi="Courier New" w:cs="Courier New" w:hint="default"/>
      </w:rPr>
    </w:lvl>
    <w:lvl w:ilvl="8" w:tplc="972E56B6">
      <w:start w:val="1"/>
      <w:numFmt w:val="bullet"/>
      <w:lvlText w:val=""/>
      <w:lvlJc w:val="left"/>
      <w:pPr>
        <w:ind w:left="6480" w:hanging="360"/>
      </w:pPr>
      <w:rPr>
        <w:rFonts w:ascii="Wingdings" w:hAnsi="Wingdings" w:hint="default"/>
      </w:rPr>
    </w:lvl>
  </w:abstractNum>
  <w:abstractNum w:abstractNumId="18"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4443FD3"/>
    <w:multiLevelType w:val="hybridMultilevel"/>
    <w:tmpl w:val="940E52C6"/>
    <w:lvl w:ilvl="0" w:tplc="FF2AA064">
      <w:start w:val="1"/>
      <w:numFmt w:val="bullet"/>
      <w:lvlText w:val=""/>
      <w:lvlJc w:val="left"/>
      <w:pPr>
        <w:ind w:left="720" w:hanging="360"/>
      </w:pPr>
      <w:rPr>
        <w:rFonts w:ascii="Symbol" w:hAnsi="Symbol" w:hint="default"/>
      </w:rPr>
    </w:lvl>
    <w:lvl w:ilvl="1" w:tplc="960E0224">
      <w:start w:val="1"/>
      <w:numFmt w:val="bullet"/>
      <w:lvlText w:val="o"/>
      <w:lvlJc w:val="left"/>
      <w:pPr>
        <w:ind w:left="1440" w:hanging="360"/>
      </w:pPr>
      <w:rPr>
        <w:rFonts w:ascii="Courier New" w:hAnsi="Courier New" w:cs="Courier New" w:hint="default"/>
      </w:rPr>
    </w:lvl>
    <w:lvl w:ilvl="2" w:tplc="64FEEDAC">
      <w:start w:val="1"/>
      <w:numFmt w:val="bullet"/>
      <w:lvlText w:val=""/>
      <w:lvlJc w:val="left"/>
      <w:pPr>
        <w:ind w:left="2160" w:hanging="360"/>
      </w:pPr>
      <w:rPr>
        <w:rFonts w:ascii="Wingdings" w:hAnsi="Wingdings" w:hint="default"/>
      </w:rPr>
    </w:lvl>
    <w:lvl w:ilvl="3" w:tplc="6804C6D6">
      <w:start w:val="1"/>
      <w:numFmt w:val="bullet"/>
      <w:lvlText w:val=""/>
      <w:lvlJc w:val="left"/>
      <w:pPr>
        <w:ind w:left="2880" w:hanging="360"/>
      </w:pPr>
      <w:rPr>
        <w:rFonts w:ascii="Symbol" w:hAnsi="Symbol" w:hint="default"/>
      </w:rPr>
    </w:lvl>
    <w:lvl w:ilvl="4" w:tplc="A022BB06">
      <w:start w:val="1"/>
      <w:numFmt w:val="bullet"/>
      <w:lvlText w:val="o"/>
      <w:lvlJc w:val="left"/>
      <w:pPr>
        <w:ind w:left="3600" w:hanging="360"/>
      </w:pPr>
      <w:rPr>
        <w:rFonts w:ascii="Courier New" w:hAnsi="Courier New" w:cs="Courier New" w:hint="default"/>
      </w:rPr>
    </w:lvl>
    <w:lvl w:ilvl="5" w:tplc="4C6AFAFE">
      <w:start w:val="1"/>
      <w:numFmt w:val="bullet"/>
      <w:lvlText w:val=""/>
      <w:lvlJc w:val="left"/>
      <w:pPr>
        <w:ind w:left="4320" w:hanging="360"/>
      </w:pPr>
      <w:rPr>
        <w:rFonts w:ascii="Wingdings" w:hAnsi="Wingdings" w:hint="default"/>
      </w:rPr>
    </w:lvl>
    <w:lvl w:ilvl="6" w:tplc="7AB02DCE">
      <w:start w:val="1"/>
      <w:numFmt w:val="bullet"/>
      <w:lvlText w:val=""/>
      <w:lvlJc w:val="left"/>
      <w:pPr>
        <w:ind w:left="5040" w:hanging="360"/>
      </w:pPr>
      <w:rPr>
        <w:rFonts w:ascii="Symbol" w:hAnsi="Symbol" w:hint="default"/>
      </w:rPr>
    </w:lvl>
    <w:lvl w:ilvl="7" w:tplc="A70262D2">
      <w:start w:val="1"/>
      <w:numFmt w:val="bullet"/>
      <w:lvlText w:val="o"/>
      <w:lvlJc w:val="left"/>
      <w:pPr>
        <w:ind w:left="5760" w:hanging="360"/>
      </w:pPr>
      <w:rPr>
        <w:rFonts w:ascii="Courier New" w:hAnsi="Courier New" w:cs="Courier New" w:hint="default"/>
      </w:rPr>
    </w:lvl>
    <w:lvl w:ilvl="8" w:tplc="A09AD972">
      <w:start w:val="1"/>
      <w:numFmt w:val="bullet"/>
      <w:lvlText w:val=""/>
      <w:lvlJc w:val="left"/>
      <w:pPr>
        <w:ind w:left="6480" w:hanging="360"/>
      </w:pPr>
      <w:rPr>
        <w:rFonts w:ascii="Wingdings" w:hAnsi="Wingdings" w:hint="default"/>
      </w:rPr>
    </w:lvl>
  </w:abstractNum>
  <w:abstractNum w:abstractNumId="20" w15:restartNumberingAfterBreak="0">
    <w:nsid w:val="363C4C03"/>
    <w:multiLevelType w:val="multilevel"/>
    <w:tmpl w:val="A50C64DE"/>
    <w:lvl w:ilvl="0">
      <w:start w:val="13"/>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1" w15:restartNumberingAfterBreak="0">
    <w:nsid w:val="49AB7598"/>
    <w:multiLevelType w:val="hybridMultilevel"/>
    <w:tmpl w:val="56045DFA"/>
    <w:lvl w:ilvl="0" w:tplc="726E8950">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F10561"/>
    <w:multiLevelType w:val="hybridMultilevel"/>
    <w:tmpl w:val="8CB6C9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CEE5213"/>
    <w:multiLevelType w:val="hybridMultilevel"/>
    <w:tmpl w:val="3954BC06"/>
    <w:lvl w:ilvl="0" w:tplc="6E9E373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67742593"/>
    <w:multiLevelType w:val="hybridMultilevel"/>
    <w:tmpl w:val="656A197E"/>
    <w:lvl w:ilvl="0" w:tplc="49D25C66">
      <w:start w:val="1"/>
      <w:numFmt w:val="bullet"/>
      <w:lvlText w:val=""/>
      <w:lvlJc w:val="left"/>
      <w:pPr>
        <w:ind w:left="720" w:hanging="360"/>
      </w:pPr>
      <w:rPr>
        <w:rFonts w:ascii="Symbol" w:hAnsi="Symbol" w:hint="default"/>
      </w:rPr>
    </w:lvl>
    <w:lvl w:ilvl="1" w:tplc="2E7CCBDA">
      <w:start w:val="1"/>
      <w:numFmt w:val="bullet"/>
      <w:lvlText w:val="o"/>
      <w:lvlJc w:val="left"/>
      <w:pPr>
        <w:ind w:left="1440" w:hanging="360"/>
      </w:pPr>
      <w:rPr>
        <w:rFonts w:ascii="Courier New" w:hAnsi="Courier New" w:cs="Courier New" w:hint="default"/>
      </w:rPr>
    </w:lvl>
    <w:lvl w:ilvl="2" w:tplc="F134EA16">
      <w:start w:val="1"/>
      <w:numFmt w:val="bullet"/>
      <w:lvlText w:val=""/>
      <w:lvlJc w:val="left"/>
      <w:pPr>
        <w:ind w:left="2160" w:hanging="360"/>
      </w:pPr>
      <w:rPr>
        <w:rFonts w:ascii="Wingdings" w:hAnsi="Wingdings" w:hint="default"/>
      </w:rPr>
    </w:lvl>
    <w:lvl w:ilvl="3" w:tplc="016AB99C">
      <w:start w:val="1"/>
      <w:numFmt w:val="bullet"/>
      <w:lvlText w:val=""/>
      <w:lvlJc w:val="left"/>
      <w:pPr>
        <w:ind w:left="2880" w:hanging="360"/>
      </w:pPr>
      <w:rPr>
        <w:rFonts w:ascii="Symbol" w:hAnsi="Symbol" w:hint="default"/>
      </w:rPr>
    </w:lvl>
    <w:lvl w:ilvl="4" w:tplc="369A19A4">
      <w:start w:val="1"/>
      <w:numFmt w:val="bullet"/>
      <w:lvlText w:val="o"/>
      <w:lvlJc w:val="left"/>
      <w:pPr>
        <w:ind w:left="3600" w:hanging="360"/>
      </w:pPr>
      <w:rPr>
        <w:rFonts w:ascii="Courier New" w:hAnsi="Courier New" w:cs="Courier New" w:hint="default"/>
      </w:rPr>
    </w:lvl>
    <w:lvl w:ilvl="5" w:tplc="FDE60362">
      <w:start w:val="1"/>
      <w:numFmt w:val="bullet"/>
      <w:lvlText w:val=""/>
      <w:lvlJc w:val="left"/>
      <w:pPr>
        <w:ind w:left="4320" w:hanging="360"/>
      </w:pPr>
      <w:rPr>
        <w:rFonts w:ascii="Wingdings" w:hAnsi="Wingdings" w:hint="default"/>
      </w:rPr>
    </w:lvl>
    <w:lvl w:ilvl="6" w:tplc="16C4A48A">
      <w:start w:val="1"/>
      <w:numFmt w:val="bullet"/>
      <w:lvlText w:val=""/>
      <w:lvlJc w:val="left"/>
      <w:pPr>
        <w:ind w:left="5040" w:hanging="360"/>
      </w:pPr>
      <w:rPr>
        <w:rFonts w:ascii="Symbol" w:hAnsi="Symbol" w:hint="default"/>
      </w:rPr>
    </w:lvl>
    <w:lvl w:ilvl="7" w:tplc="DC52E14C">
      <w:start w:val="1"/>
      <w:numFmt w:val="bullet"/>
      <w:lvlText w:val="o"/>
      <w:lvlJc w:val="left"/>
      <w:pPr>
        <w:ind w:left="5760" w:hanging="360"/>
      </w:pPr>
      <w:rPr>
        <w:rFonts w:ascii="Courier New" w:hAnsi="Courier New" w:cs="Courier New" w:hint="default"/>
      </w:rPr>
    </w:lvl>
    <w:lvl w:ilvl="8" w:tplc="B776BA6A">
      <w:start w:val="1"/>
      <w:numFmt w:val="bullet"/>
      <w:lvlText w:val=""/>
      <w:lvlJc w:val="left"/>
      <w:pPr>
        <w:ind w:left="6480" w:hanging="360"/>
      </w:pPr>
      <w:rPr>
        <w:rFonts w:ascii="Wingdings" w:hAnsi="Wingdings" w:hint="default"/>
      </w:rPr>
    </w:lvl>
  </w:abstractNum>
  <w:abstractNum w:abstractNumId="28" w15:restartNumberingAfterBreak="0">
    <w:nsid w:val="6D8D0AAC"/>
    <w:multiLevelType w:val="hybridMultilevel"/>
    <w:tmpl w:val="96280228"/>
    <w:lvl w:ilvl="0" w:tplc="2000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74715789"/>
    <w:multiLevelType w:val="hybridMultilevel"/>
    <w:tmpl w:val="B2B698AC"/>
    <w:lvl w:ilvl="0" w:tplc="321CE4C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A36F6E"/>
    <w:multiLevelType w:val="hybridMultilevel"/>
    <w:tmpl w:val="EEE213DC"/>
    <w:lvl w:ilvl="0" w:tplc="F6A6CB1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9D53D75"/>
    <w:multiLevelType w:val="hybridMultilevel"/>
    <w:tmpl w:val="C458D9AA"/>
    <w:lvl w:ilvl="0" w:tplc="621437A4">
      <w:start w:val="1"/>
      <w:numFmt w:val="bullet"/>
      <w:lvlText w:val="-"/>
      <w:lvlJc w:val="left"/>
      <w:pPr>
        <w:ind w:left="720" w:hanging="360"/>
      </w:pPr>
      <w:rPr>
        <w:rFonts w:ascii="Calibri" w:eastAsia="Calibri" w:hAnsi="Calibri" w:cs="Calibr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5C7D2E"/>
    <w:multiLevelType w:val="hybridMultilevel"/>
    <w:tmpl w:val="307A465C"/>
    <w:lvl w:ilvl="0" w:tplc="9E7447CC">
      <w:start w:val="1"/>
      <w:numFmt w:val="bullet"/>
      <w:lvlText w:val="-"/>
      <w:lvlJc w:val="left"/>
      <w:pPr>
        <w:ind w:left="1080" w:hanging="720"/>
      </w:pPr>
      <w:rPr>
        <w:rFonts w:ascii="Arial Narrow" w:eastAsia="Calibri" w:hAnsi="Arial Narrow" w:cs="Times New Roman" w:hint="default"/>
      </w:rPr>
    </w:lvl>
    <w:lvl w:ilvl="1" w:tplc="DA20BBA2">
      <w:start w:val="1"/>
      <w:numFmt w:val="lowerLetter"/>
      <w:lvlText w:val="%2."/>
      <w:lvlJc w:val="left"/>
      <w:pPr>
        <w:ind w:left="1440" w:hanging="360"/>
      </w:pPr>
    </w:lvl>
    <w:lvl w:ilvl="2" w:tplc="D14ABA04">
      <w:start w:val="1"/>
      <w:numFmt w:val="lowerRoman"/>
      <w:lvlText w:val="%3."/>
      <w:lvlJc w:val="right"/>
      <w:pPr>
        <w:ind w:left="2160" w:hanging="180"/>
      </w:pPr>
    </w:lvl>
    <w:lvl w:ilvl="3" w:tplc="B5BEBB82">
      <w:start w:val="1"/>
      <w:numFmt w:val="decimal"/>
      <w:lvlText w:val="%4."/>
      <w:lvlJc w:val="left"/>
      <w:pPr>
        <w:ind w:left="2880" w:hanging="360"/>
      </w:pPr>
    </w:lvl>
    <w:lvl w:ilvl="4" w:tplc="1A6CF322">
      <w:start w:val="1"/>
      <w:numFmt w:val="lowerLetter"/>
      <w:lvlText w:val="%5."/>
      <w:lvlJc w:val="left"/>
      <w:pPr>
        <w:ind w:left="3600" w:hanging="360"/>
      </w:pPr>
    </w:lvl>
    <w:lvl w:ilvl="5" w:tplc="25E2B6DE">
      <w:start w:val="1"/>
      <w:numFmt w:val="lowerRoman"/>
      <w:lvlText w:val="%6."/>
      <w:lvlJc w:val="right"/>
      <w:pPr>
        <w:ind w:left="4320" w:hanging="180"/>
      </w:pPr>
    </w:lvl>
    <w:lvl w:ilvl="6" w:tplc="0D642B9E">
      <w:start w:val="1"/>
      <w:numFmt w:val="decimal"/>
      <w:lvlText w:val="%7."/>
      <w:lvlJc w:val="left"/>
      <w:pPr>
        <w:ind w:left="5040" w:hanging="360"/>
      </w:pPr>
    </w:lvl>
    <w:lvl w:ilvl="7" w:tplc="B6F4508C">
      <w:start w:val="1"/>
      <w:numFmt w:val="lowerLetter"/>
      <w:lvlText w:val="%8."/>
      <w:lvlJc w:val="left"/>
      <w:pPr>
        <w:ind w:left="5760" w:hanging="360"/>
      </w:pPr>
    </w:lvl>
    <w:lvl w:ilvl="8" w:tplc="9F54DAD6">
      <w:start w:val="1"/>
      <w:numFmt w:val="lowerRoman"/>
      <w:lvlText w:val="%9."/>
      <w:lvlJc w:val="right"/>
      <w:pPr>
        <w:ind w:left="6480" w:hanging="180"/>
      </w:pPr>
    </w:lvl>
  </w:abstractNum>
  <w:abstractNum w:abstractNumId="36" w15:restartNumberingAfterBreak="0">
    <w:nsid w:val="7EAC6F19"/>
    <w:multiLevelType w:val="hybridMultilevel"/>
    <w:tmpl w:val="0F82509E"/>
    <w:lvl w:ilvl="0" w:tplc="1DF4A220">
      <w:start w:val="1"/>
      <w:numFmt w:val="bullet"/>
      <w:lvlText w:val="-"/>
      <w:lvlJc w:val="left"/>
      <w:pPr>
        <w:ind w:left="360" w:hanging="360"/>
      </w:pPr>
      <w:rPr>
        <w:rFonts w:ascii="Times New Roman" w:eastAsia="Times New Roman" w:hAnsi="Times New Roman" w:cs="Times New Roman"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31"/>
  </w:num>
  <w:num w:numId="3">
    <w:abstractNumId w:val="24"/>
  </w:num>
  <w:num w:numId="4">
    <w:abstractNumId w:val="29"/>
  </w:num>
  <w:num w:numId="5">
    <w:abstractNumId w:val="25"/>
  </w:num>
  <w:num w:numId="6">
    <w:abstractNumId w:val="26"/>
  </w:num>
  <w:num w:numId="7">
    <w:abstractNumId w:val="30"/>
  </w:num>
  <w:num w:numId="8">
    <w:abstractNumId w:val="3"/>
  </w:num>
  <w:num w:numId="9">
    <w:abstractNumId w:val="5"/>
  </w:num>
  <w:num w:numId="10">
    <w:abstractNumId w:val="1"/>
  </w:num>
  <w:num w:numId="11">
    <w:abstractNumId w:val="16"/>
  </w:num>
  <w:num w:numId="12">
    <w:abstractNumId w:val="18"/>
  </w:num>
  <w:num w:numId="13">
    <w:abstractNumId w:val="33"/>
  </w:num>
  <w:num w:numId="14">
    <w:abstractNumId w:val="0"/>
  </w:num>
  <w:num w:numId="15">
    <w:abstractNumId w:val="28"/>
  </w:num>
  <w:num w:numId="16">
    <w:abstractNumId w:val="22"/>
  </w:num>
  <w:num w:numId="17">
    <w:abstractNumId w:val="14"/>
  </w:num>
  <w:num w:numId="18">
    <w:abstractNumId w:val="32"/>
  </w:num>
  <w:num w:numId="19">
    <w:abstractNumId w:val="35"/>
  </w:num>
  <w:num w:numId="20">
    <w:abstractNumId w:val="34"/>
  </w:num>
  <w:num w:numId="21">
    <w:abstractNumId w:val="17"/>
  </w:num>
  <w:num w:numId="22">
    <w:abstractNumId w:val="27"/>
  </w:num>
  <w:num w:numId="23">
    <w:abstractNumId w:val="9"/>
  </w:num>
  <w:num w:numId="24">
    <w:abstractNumId w:val="13"/>
  </w:num>
  <w:num w:numId="25">
    <w:abstractNumId w:val="6"/>
  </w:num>
  <w:num w:numId="26">
    <w:abstractNumId w:val="19"/>
  </w:num>
  <w:num w:numId="27">
    <w:abstractNumId w:val="7"/>
  </w:num>
  <w:num w:numId="28">
    <w:abstractNumId w:val="10"/>
  </w:num>
  <w:num w:numId="29">
    <w:abstractNumId w:val="8"/>
  </w:num>
  <w:num w:numId="30">
    <w:abstractNumId w:val="23"/>
  </w:num>
  <w:num w:numId="31">
    <w:abstractNumId w:val="12"/>
  </w:num>
  <w:num w:numId="32">
    <w:abstractNumId w:val="36"/>
  </w:num>
  <w:num w:numId="33">
    <w:abstractNumId w:val="11"/>
  </w:num>
  <w:num w:numId="34">
    <w:abstractNumId w:val="2"/>
  </w:num>
  <w:num w:numId="35">
    <w:abstractNumId w:val="21"/>
  </w:num>
  <w:num w:numId="36">
    <w:abstractNumId w:val="20"/>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62"/>
    <w:rsid w:val="00002A94"/>
    <w:rsid w:val="00007B9F"/>
    <w:rsid w:val="00020366"/>
    <w:rsid w:val="00033832"/>
    <w:rsid w:val="00035594"/>
    <w:rsid w:val="00042C8F"/>
    <w:rsid w:val="00055729"/>
    <w:rsid w:val="00057B0C"/>
    <w:rsid w:val="0007352E"/>
    <w:rsid w:val="000823F1"/>
    <w:rsid w:val="00083AB9"/>
    <w:rsid w:val="00086951"/>
    <w:rsid w:val="00095947"/>
    <w:rsid w:val="000B473F"/>
    <w:rsid w:val="000B666D"/>
    <w:rsid w:val="000C486D"/>
    <w:rsid w:val="000C5C17"/>
    <w:rsid w:val="000D5EFD"/>
    <w:rsid w:val="000E4792"/>
    <w:rsid w:val="000F622B"/>
    <w:rsid w:val="00105367"/>
    <w:rsid w:val="001114A7"/>
    <w:rsid w:val="0011703D"/>
    <w:rsid w:val="001213B4"/>
    <w:rsid w:val="00123550"/>
    <w:rsid w:val="001237A5"/>
    <w:rsid w:val="00136E53"/>
    <w:rsid w:val="00154ADF"/>
    <w:rsid w:val="001618E3"/>
    <w:rsid w:val="001705FD"/>
    <w:rsid w:val="00172113"/>
    <w:rsid w:val="00182884"/>
    <w:rsid w:val="001A10DE"/>
    <w:rsid w:val="001A76C3"/>
    <w:rsid w:val="001B21BB"/>
    <w:rsid w:val="001B50C4"/>
    <w:rsid w:val="001C7303"/>
    <w:rsid w:val="0021349B"/>
    <w:rsid w:val="0021357B"/>
    <w:rsid w:val="00221473"/>
    <w:rsid w:val="002339E8"/>
    <w:rsid w:val="00241984"/>
    <w:rsid w:val="00243BE2"/>
    <w:rsid w:val="00247FC5"/>
    <w:rsid w:val="00255996"/>
    <w:rsid w:val="00261274"/>
    <w:rsid w:val="00263248"/>
    <w:rsid w:val="0026572A"/>
    <w:rsid w:val="00267341"/>
    <w:rsid w:val="00267B06"/>
    <w:rsid w:val="0027402E"/>
    <w:rsid w:val="00290378"/>
    <w:rsid w:val="00290FC9"/>
    <w:rsid w:val="00294697"/>
    <w:rsid w:val="002A0C1B"/>
    <w:rsid w:val="002A352C"/>
    <w:rsid w:val="002A7DF4"/>
    <w:rsid w:val="002B6018"/>
    <w:rsid w:val="002B6F1D"/>
    <w:rsid w:val="002B74C3"/>
    <w:rsid w:val="002C4A8D"/>
    <w:rsid w:val="002D50EB"/>
    <w:rsid w:val="002E472D"/>
    <w:rsid w:val="002F006F"/>
    <w:rsid w:val="002F0296"/>
    <w:rsid w:val="0030221A"/>
    <w:rsid w:val="0032591A"/>
    <w:rsid w:val="00326643"/>
    <w:rsid w:val="00334B24"/>
    <w:rsid w:val="003351B3"/>
    <w:rsid w:val="00337EE6"/>
    <w:rsid w:val="003401BA"/>
    <w:rsid w:val="003439E7"/>
    <w:rsid w:val="003513A8"/>
    <w:rsid w:val="00356CE2"/>
    <w:rsid w:val="00356FD4"/>
    <w:rsid w:val="00374A84"/>
    <w:rsid w:val="00381651"/>
    <w:rsid w:val="00382F2C"/>
    <w:rsid w:val="003863FB"/>
    <w:rsid w:val="003879A8"/>
    <w:rsid w:val="0039673B"/>
    <w:rsid w:val="00396AE4"/>
    <w:rsid w:val="003A3A1F"/>
    <w:rsid w:val="003B6552"/>
    <w:rsid w:val="003C5D0B"/>
    <w:rsid w:val="003D31D8"/>
    <w:rsid w:val="003E0892"/>
    <w:rsid w:val="003E5B07"/>
    <w:rsid w:val="003F3418"/>
    <w:rsid w:val="004028E7"/>
    <w:rsid w:val="00406DEA"/>
    <w:rsid w:val="00417606"/>
    <w:rsid w:val="0043760B"/>
    <w:rsid w:val="004378C4"/>
    <w:rsid w:val="0044148F"/>
    <w:rsid w:val="00445979"/>
    <w:rsid w:val="004559D9"/>
    <w:rsid w:val="00461C99"/>
    <w:rsid w:val="00465C5F"/>
    <w:rsid w:val="00467F86"/>
    <w:rsid w:val="0047674F"/>
    <w:rsid w:val="004909A5"/>
    <w:rsid w:val="004A102B"/>
    <w:rsid w:val="004A3DF6"/>
    <w:rsid w:val="004B5306"/>
    <w:rsid w:val="004B7389"/>
    <w:rsid w:val="004C51AD"/>
    <w:rsid w:val="004D13BB"/>
    <w:rsid w:val="004D4388"/>
    <w:rsid w:val="004D5BB1"/>
    <w:rsid w:val="004D6112"/>
    <w:rsid w:val="004E0089"/>
    <w:rsid w:val="004E02F7"/>
    <w:rsid w:val="004F04B1"/>
    <w:rsid w:val="00512949"/>
    <w:rsid w:val="0051308D"/>
    <w:rsid w:val="00517136"/>
    <w:rsid w:val="00525DBB"/>
    <w:rsid w:val="005439BE"/>
    <w:rsid w:val="005470EB"/>
    <w:rsid w:val="00547A66"/>
    <w:rsid w:val="00552A39"/>
    <w:rsid w:val="00554973"/>
    <w:rsid w:val="00563777"/>
    <w:rsid w:val="00570CE3"/>
    <w:rsid w:val="00576AE5"/>
    <w:rsid w:val="00594700"/>
    <w:rsid w:val="005B5C1A"/>
    <w:rsid w:val="005B7C72"/>
    <w:rsid w:val="005C3593"/>
    <w:rsid w:val="005C525D"/>
    <w:rsid w:val="005D5E9A"/>
    <w:rsid w:val="006017E2"/>
    <w:rsid w:val="0060670C"/>
    <w:rsid w:val="006108A9"/>
    <w:rsid w:val="00613A30"/>
    <w:rsid w:val="00617C4B"/>
    <w:rsid w:val="00621878"/>
    <w:rsid w:val="006444FE"/>
    <w:rsid w:val="006471C7"/>
    <w:rsid w:val="00655E95"/>
    <w:rsid w:val="006623BB"/>
    <w:rsid w:val="006645A8"/>
    <w:rsid w:val="006806F2"/>
    <w:rsid w:val="0068468D"/>
    <w:rsid w:val="00690A4F"/>
    <w:rsid w:val="006910DB"/>
    <w:rsid w:val="00692233"/>
    <w:rsid w:val="006925C9"/>
    <w:rsid w:val="00696794"/>
    <w:rsid w:val="006A5D93"/>
    <w:rsid w:val="006C4970"/>
    <w:rsid w:val="006C5E72"/>
    <w:rsid w:val="006D5644"/>
    <w:rsid w:val="006E15F6"/>
    <w:rsid w:val="006F6B46"/>
    <w:rsid w:val="007143C9"/>
    <w:rsid w:val="007154A9"/>
    <w:rsid w:val="007154F7"/>
    <w:rsid w:val="00722691"/>
    <w:rsid w:val="007237D4"/>
    <w:rsid w:val="00732ED0"/>
    <w:rsid w:val="007346A8"/>
    <w:rsid w:val="00744DBE"/>
    <w:rsid w:val="007539D6"/>
    <w:rsid w:val="00757C5C"/>
    <w:rsid w:val="007601BD"/>
    <w:rsid w:val="00764D0A"/>
    <w:rsid w:val="00770252"/>
    <w:rsid w:val="00770875"/>
    <w:rsid w:val="00780EBB"/>
    <w:rsid w:val="007817ED"/>
    <w:rsid w:val="00781EFD"/>
    <w:rsid w:val="00785CEA"/>
    <w:rsid w:val="007933DE"/>
    <w:rsid w:val="0079385A"/>
    <w:rsid w:val="00794247"/>
    <w:rsid w:val="0079507A"/>
    <w:rsid w:val="007B6FF2"/>
    <w:rsid w:val="007E78A5"/>
    <w:rsid w:val="007F05D4"/>
    <w:rsid w:val="007F6448"/>
    <w:rsid w:val="008107A0"/>
    <w:rsid w:val="008156D2"/>
    <w:rsid w:val="00825F88"/>
    <w:rsid w:val="00832571"/>
    <w:rsid w:val="00836053"/>
    <w:rsid w:val="00836D3D"/>
    <w:rsid w:val="00854A53"/>
    <w:rsid w:val="008627A4"/>
    <w:rsid w:val="00866549"/>
    <w:rsid w:val="0087570F"/>
    <w:rsid w:val="00876502"/>
    <w:rsid w:val="008840FE"/>
    <w:rsid w:val="00884D49"/>
    <w:rsid w:val="00884FAF"/>
    <w:rsid w:val="00891E7C"/>
    <w:rsid w:val="008A7DC0"/>
    <w:rsid w:val="008B1D64"/>
    <w:rsid w:val="008B4847"/>
    <w:rsid w:val="008B6382"/>
    <w:rsid w:val="008C6EBB"/>
    <w:rsid w:val="008F325E"/>
    <w:rsid w:val="008F6D6F"/>
    <w:rsid w:val="008F7149"/>
    <w:rsid w:val="00904CF7"/>
    <w:rsid w:val="00904F26"/>
    <w:rsid w:val="00906BC8"/>
    <w:rsid w:val="00914D4E"/>
    <w:rsid w:val="0091584F"/>
    <w:rsid w:val="0092380D"/>
    <w:rsid w:val="00940979"/>
    <w:rsid w:val="00946079"/>
    <w:rsid w:val="0094728C"/>
    <w:rsid w:val="00952D9C"/>
    <w:rsid w:val="0096570F"/>
    <w:rsid w:val="00966760"/>
    <w:rsid w:val="00966F3B"/>
    <w:rsid w:val="0098034F"/>
    <w:rsid w:val="00982497"/>
    <w:rsid w:val="00993718"/>
    <w:rsid w:val="009A4362"/>
    <w:rsid w:val="009B1FEA"/>
    <w:rsid w:val="009B691C"/>
    <w:rsid w:val="009B79FF"/>
    <w:rsid w:val="009C2672"/>
    <w:rsid w:val="009E2DE2"/>
    <w:rsid w:val="009E3CA9"/>
    <w:rsid w:val="009F0489"/>
    <w:rsid w:val="009F0C04"/>
    <w:rsid w:val="009F5F44"/>
    <w:rsid w:val="00A077FC"/>
    <w:rsid w:val="00A07ADB"/>
    <w:rsid w:val="00A170A2"/>
    <w:rsid w:val="00A2014A"/>
    <w:rsid w:val="00A35284"/>
    <w:rsid w:val="00A55658"/>
    <w:rsid w:val="00A664EA"/>
    <w:rsid w:val="00A7292A"/>
    <w:rsid w:val="00A73965"/>
    <w:rsid w:val="00A76EB2"/>
    <w:rsid w:val="00A87034"/>
    <w:rsid w:val="00AA64D3"/>
    <w:rsid w:val="00AB4BD9"/>
    <w:rsid w:val="00AC00DF"/>
    <w:rsid w:val="00AD16A5"/>
    <w:rsid w:val="00AE2209"/>
    <w:rsid w:val="00AF2054"/>
    <w:rsid w:val="00B019A9"/>
    <w:rsid w:val="00B039BC"/>
    <w:rsid w:val="00B043BB"/>
    <w:rsid w:val="00B26DD5"/>
    <w:rsid w:val="00B31846"/>
    <w:rsid w:val="00B325FD"/>
    <w:rsid w:val="00B367E2"/>
    <w:rsid w:val="00B3693F"/>
    <w:rsid w:val="00B413FD"/>
    <w:rsid w:val="00B478C1"/>
    <w:rsid w:val="00B47E8A"/>
    <w:rsid w:val="00B53A1B"/>
    <w:rsid w:val="00B55C00"/>
    <w:rsid w:val="00B62670"/>
    <w:rsid w:val="00B7055B"/>
    <w:rsid w:val="00B73667"/>
    <w:rsid w:val="00B76F41"/>
    <w:rsid w:val="00B838C3"/>
    <w:rsid w:val="00B85661"/>
    <w:rsid w:val="00B95BA5"/>
    <w:rsid w:val="00B95FE1"/>
    <w:rsid w:val="00BB0A55"/>
    <w:rsid w:val="00BB5AC0"/>
    <w:rsid w:val="00BE3DBF"/>
    <w:rsid w:val="00BE4BFA"/>
    <w:rsid w:val="00BF5996"/>
    <w:rsid w:val="00C012E9"/>
    <w:rsid w:val="00C15C03"/>
    <w:rsid w:val="00C20DE5"/>
    <w:rsid w:val="00C24AE0"/>
    <w:rsid w:val="00C35F01"/>
    <w:rsid w:val="00C379F5"/>
    <w:rsid w:val="00C43117"/>
    <w:rsid w:val="00C75196"/>
    <w:rsid w:val="00C76721"/>
    <w:rsid w:val="00C76FE1"/>
    <w:rsid w:val="00C86886"/>
    <w:rsid w:val="00C92523"/>
    <w:rsid w:val="00C92E09"/>
    <w:rsid w:val="00C94FD7"/>
    <w:rsid w:val="00C95FCA"/>
    <w:rsid w:val="00CA5D80"/>
    <w:rsid w:val="00CB12B3"/>
    <w:rsid w:val="00CD1647"/>
    <w:rsid w:val="00CD2FD4"/>
    <w:rsid w:val="00CF12C9"/>
    <w:rsid w:val="00CF3A2E"/>
    <w:rsid w:val="00D02F0E"/>
    <w:rsid w:val="00D05D9F"/>
    <w:rsid w:val="00D06C92"/>
    <w:rsid w:val="00D07CB3"/>
    <w:rsid w:val="00D321DF"/>
    <w:rsid w:val="00D37955"/>
    <w:rsid w:val="00D46D1C"/>
    <w:rsid w:val="00D51200"/>
    <w:rsid w:val="00D60D6D"/>
    <w:rsid w:val="00D71AAB"/>
    <w:rsid w:val="00D746C7"/>
    <w:rsid w:val="00D75F07"/>
    <w:rsid w:val="00D87675"/>
    <w:rsid w:val="00D9002F"/>
    <w:rsid w:val="00D936C7"/>
    <w:rsid w:val="00D94B2C"/>
    <w:rsid w:val="00DA4662"/>
    <w:rsid w:val="00DA60F2"/>
    <w:rsid w:val="00DB0B7B"/>
    <w:rsid w:val="00DB1B8D"/>
    <w:rsid w:val="00DB1F61"/>
    <w:rsid w:val="00DB65CF"/>
    <w:rsid w:val="00DD13D9"/>
    <w:rsid w:val="00DD61B3"/>
    <w:rsid w:val="00DE3032"/>
    <w:rsid w:val="00DF07B1"/>
    <w:rsid w:val="00DF1B5A"/>
    <w:rsid w:val="00DF372B"/>
    <w:rsid w:val="00DF5925"/>
    <w:rsid w:val="00E146C2"/>
    <w:rsid w:val="00E15716"/>
    <w:rsid w:val="00E17514"/>
    <w:rsid w:val="00E30CEB"/>
    <w:rsid w:val="00E30D8A"/>
    <w:rsid w:val="00E35304"/>
    <w:rsid w:val="00E35B11"/>
    <w:rsid w:val="00E42413"/>
    <w:rsid w:val="00E42B1E"/>
    <w:rsid w:val="00E47A05"/>
    <w:rsid w:val="00E50EC3"/>
    <w:rsid w:val="00E536F5"/>
    <w:rsid w:val="00E54F11"/>
    <w:rsid w:val="00E7240D"/>
    <w:rsid w:val="00E91539"/>
    <w:rsid w:val="00E91722"/>
    <w:rsid w:val="00EA2351"/>
    <w:rsid w:val="00EA7309"/>
    <w:rsid w:val="00EB1561"/>
    <w:rsid w:val="00EB3E79"/>
    <w:rsid w:val="00EB59B0"/>
    <w:rsid w:val="00EB67C6"/>
    <w:rsid w:val="00ED2240"/>
    <w:rsid w:val="00ED3902"/>
    <w:rsid w:val="00EF0762"/>
    <w:rsid w:val="00EF6F44"/>
    <w:rsid w:val="00F02F23"/>
    <w:rsid w:val="00F37730"/>
    <w:rsid w:val="00F41385"/>
    <w:rsid w:val="00F53D87"/>
    <w:rsid w:val="00F570EF"/>
    <w:rsid w:val="00F70D90"/>
    <w:rsid w:val="00F87E32"/>
    <w:rsid w:val="00F93B8B"/>
    <w:rsid w:val="00F96DCE"/>
    <w:rsid w:val="00F973C9"/>
    <w:rsid w:val="00FA7461"/>
    <w:rsid w:val="00FB2ECE"/>
    <w:rsid w:val="00FD3D23"/>
    <w:rsid w:val="00FD6065"/>
    <w:rsid w:val="00FD7B9F"/>
    <w:rsid w:val="00FE4238"/>
    <w:rsid w:val="00FE5063"/>
    <w:rsid w:val="17DD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37FB"/>
  <w15:docId w15:val="{08D8BF8D-8E6F-416E-8AF3-7669C0A5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F7"/>
    <w:rPr>
      <w:rFonts w:eastAsia="Times New Roman"/>
    </w:rPr>
  </w:style>
  <w:style w:type="paragraph" w:styleId="Titre2">
    <w:name w:val="heading 2"/>
    <w:basedOn w:val="Normal"/>
    <w:next w:val="Normal"/>
    <w:link w:val="Titre2Car"/>
    <w:uiPriority w:val="9"/>
    <w:qFormat/>
    <w:rsid w:val="00904CF7"/>
    <w:pPr>
      <w:keepNext/>
      <w:spacing w:before="240" w:after="60"/>
      <w:outlineLvl w:val="1"/>
    </w:pPr>
    <w:rPr>
      <w:rFonts w:ascii="Cambria" w:hAnsi="Cambria"/>
      <w:b/>
      <w:bCs/>
      <w:i/>
      <w:iCs/>
      <w:sz w:val="28"/>
      <w:szCs w:val="28"/>
    </w:rPr>
  </w:style>
  <w:style w:type="paragraph" w:styleId="Titre8">
    <w:name w:val="heading 8"/>
    <w:basedOn w:val="Normal"/>
    <w:next w:val="Normal"/>
    <w:link w:val="Titre8Car"/>
    <w:uiPriority w:val="9"/>
    <w:qFormat/>
    <w:rsid w:val="00904CF7"/>
    <w:pPr>
      <w:spacing w:before="240" w:after="60"/>
      <w:outlineLvl w:val="7"/>
    </w:pPr>
    <w:rPr>
      <w:rFonts w:ascii="Calibri" w:hAnsi="Calibri"/>
      <w:i/>
      <w:iCs/>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904CF7"/>
    <w:rPr>
      <w:rFonts w:ascii="Cambria" w:eastAsia="Times New Roman" w:hAnsi="Cambria"/>
      <w:b/>
      <w:bCs/>
      <w:i/>
      <w:iCs/>
      <w:sz w:val="28"/>
      <w:szCs w:val="28"/>
      <w:lang w:val="en-US"/>
    </w:rPr>
  </w:style>
  <w:style w:type="character" w:customStyle="1" w:styleId="Titre8Car">
    <w:name w:val="Titre 8 Car"/>
    <w:link w:val="Titre8"/>
    <w:uiPriority w:val="9"/>
    <w:rsid w:val="00904CF7"/>
    <w:rPr>
      <w:rFonts w:ascii="Calibri" w:eastAsia="Times New Roman" w:hAnsi="Calibri"/>
      <w:i/>
      <w:iCs/>
      <w:sz w:val="24"/>
      <w:szCs w:val="24"/>
      <w:lang w:val="en-US"/>
    </w:rPr>
  </w:style>
  <w:style w:type="paragraph" w:styleId="En-tte">
    <w:name w:val="header"/>
    <w:basedOn w:val="Normal"/>
    <w:link w:val="En-tteCar"/>
    <w:rsid w:val="00904CF7"/>
    <w:pPr>
      <w:tabs>
        <w:tab w:val="center" w:pos="4320"/>
        <w:tab w:val="right" w:pos="8640"/>
      </w:tabs>
    </w:pPr>
  </w:style>
  <w:style w:type="character" w:customStyle="1" w:styleId="En-tteCar">
    <w:name w:val="En-tête Car"/>
    <w:link w:val="En-tte"/>
    <w:rsid w:val="00904CF7"/>
    <w:rPr>
      <w:rFonts w:eastAsia="Times New Roman"/>
      <w:sz w:val="20"/>
      <w:szCs w:val="20"/>
      <w:lang w:val="en-US"/>
    </w:rPr>
  </w:style>
  <w:style w:type="paragraph" w:styleId="Pieddepage">
    <w:name w:val="footer"/>
    <w:basedOn w:val="Normal"/>
    <w:link w:val="PieddepageCar"/>
    <w:uiPriority w:val="99"/>
    <w:rsid w:val="00904CF7"/>
    <w:pPr>
      <w:tabs>
        <w:tab w:val="center" w:pos="4320"/>
        <w:tab w:val="right" w:pos="8640"/>
      </w:tabs>
    </w:pPr>
  </w:style>
  <w:style w:type="character" w:customStyle="1" w:styleId="PieddepageCar">
    <w:name w:val="Pied de page Car"/>
    <w:link w:val="Pieddepage"/>
    <w:uiPriority w:val="99"/>
    <w:rsid w:val="00904CF7"/>
    <w:rPr>
      <w:rFonts w:eastAsia="Times New Roman"/>
      <w:sz w:val="20"/>
      <w:szCs w:val="20"/>
      <w:lang w:val="en-US"/>
    </w:rPr>
  </w:style>
  <w:style w:type="character" w:styleId="Numrodepage">
    <w:name w:val="page number"/>
    <w:basedOn w:val="Policepardfaut"/>
    <w:semiHidden/>
    <w:rsid w:val="00904CF7"/>
  </w:style>
  <w:style w:type="character" w:styleId="Lienhypertexte">
    <w:name w:val="Hyperlink"/>
    <w:uiPriority w:val="99"/>
    <w:unhideWhenUsed/>
    <w:rsid w:val="00904CF7"/>
    <w:rPr>
      <w:color w:val="0000FF"/>
      <w:u w:val="single"/>
    </w:rPr>
  </w:style>
  <w:style w:type="character" w:styleId="lev">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Appelnotedebasdep">
    <w:name w:val="footnote reference"/>
    <w:semiHidden/>
    <w:rsid w:val="00904CF7"/>
    <w:rPr>
      <w:vertAlign w:val="superscript"/>
    </w:rPr>
  </w:style>
  <w:style w:type="paragraph" w:styleId="Notedebasdepage">
    <w:name w:val="footnote text"/>
    <w:basedOn w:val="Normal"/>
    <w:link w:val="NotedebasdepageCar"/>
    <w:uiPriority w:val="99"/>
    <w:unhideWhenUsed/>
    <w:rsid w:val="00904CF7"/>
  </w:style>
  <w:style w:type="character" w:customStyle="1" w:styleId="NotedebasdepageCar">
    <w:name w:val="Note de bas de page Car"/>
    <w:link w:val="Notedebasdepage"/>
    <w:uiPriority w:val="99"/>
    <w:rsid w:val="00904CF7"/>
    <w:rPr>
      <w:rFonts w:eastAsia="Times New Roman"/>
      <w:sz w:val="20"/>
      <w:szCs w:val="20"/>
      <w:lang w:val="en-US"/>
    </w:rPr>
  </w:style>
  <w:style w:type="paragraph" w:customStyle="1" w:styleId="ColorfulList-Accent11">
    <w:name w:val="Colorful List - Accent 11"/>
    <w:basedOn w:val="Normal"/>
    <w:uiPriority w:val="34"/>
    <w:qFormat/>
    <w:rsid w:val="00904CF7"/>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904CF7"/>
    <w:pPr>
      <w:widowControl w:val="0"/>
      <w:overflowPunct w:val="0"/>
      <w:adjustRightInd w:val="0"/>
      <w:spacing w:after="120" w:line="480" w:lineRule="auto"/>
    </w:pPr>
    <w:rPr>
      <w:kern w:val="28"/>
      <w:sz w:val="24"/>
      <w:szCs w:val="24"/>
    </w:rPr>
  </w:style>
  <w:style w:type="character" w:customStyle="1" w:styleId="Corpsdetexte2Car">
    <w:name w:val="Corps de texte 2 Car"/>
    <w:link w:val="Corpsdetexte2"/>
    <w:uiPriority w:val="99"/>
    <w:rsid w:val="00904CF7"/>
    <w:rPr>
      <w:rFonts w:eastAsia="Times New Roman"/>
      <w:kern w:val="28"/>
      <w:sz w:val="24"/>
      <w:szCs w:val="24"/>
      <w:lang w:val="en-US"/>
    </w:rPr>
  </w:style>
  <w:style w:type="paragraph" w:styleId="Textedebulles">
    <w:name w:val="Balloon Text"/>
    <w:basedOn w:val="Normal"/>
    <w:link w:val="TextedebullesCar"/>
    <w:uiPriority w:val="99"/>
    <w:semiHidden/>
    <w:unhideWhenUsed/>
    <w:rsid w:val="00904CF7"/>
    <w:rPr>
      <w:rFonts w:ascii="Tahoma" w:hAnsi="Tahoma" w:cs="Tahoma"/>
      <w:sz w:val="16"/>
      <w:szCs w:val="16"/>
    </w:rPr>
  </w:style>
  <w:style w:type="character" w:customStyle="1" w:styleId="TextedebullesCar">
    <w:name w:val="Texte de bulles Car"/>
    <w:link w:val="Textedebulles"/>
    <w:uiPriority w:val="99"/>
    <w:semiHidden/>
    <w:rsid w:val="00904CF7"/>
    <w:rPr>
      <w:rFonts w:ascii="Tahoma" w:eastAsia="Times New Roman" w:hAnsi="Tahoma" w:cs="Tahoma"/>
      <w:sz w:val="16"/>
      <w:szCs w:val="16"/>
      <w:lang w:val="en-US"/>
    </w:rPr>
  </w:style>
  <w:style w:type="paragraph" w:styleId="Normalcentr">
    <w:name w:val="Block Text"/>
    <w:basedOn w:val="Normal"/>
    <w:semiHidden/>
    <w:unhideWhenUsed/>
    <w:rsid w:val="0044148F"/>
    <w:pPr>
      <w:ind w:left="1008" w:right="-576" w:hanging="720"/>
      <w:jc w:val="both"/>
      <w:outlineLvl w:val="0"/>
    </w:pPr>
  </w:style>
  <w:style w:type="paragraph" w:styleId="Retraitcorpsdetexte">
    <w:name w:val="Body Text Indent"/>
    <w:basedOn w:val="Normal"/>
    <w:link w:val="RetraitcorpsdetexteCar"/>
    <w:uiPriority w:val="99"/>
    <w:semiHidden/>
    <w:unhideWhenUsed/>
    <w:rsid w:val="00267341"/>
    <w:pPr>
      <w:spacing w:after="120"/>
      <w:ind w:left="360"/>
    </w:pPr>
  </w:style>
  <w:style w:type="character" w:customStyle="1" w:styleId="RetraitcorpsdetexteCar">
    <w:name w:val="Retrait corps de texte Car"/>
    <w:link w:val="Retraitcorpsdetexte"/>
    <w:uiPriority w:val="99"/>
    <w:semiHidden/>
    <w:rsid w:val="00267341"/>
    <w:rPr>
      <w:rFonts w:eastAsia="Times New Roman"/>
      <w:sz w:val="20"/>
      <w:szCs w:val="20"/>
      <w:lang w:val="en-US"/>
    </w:rPr>
  </w:style>
  <w:style w:type="character" w:styleId="Lienhypertextesuivivisit">
    <w:name w:val="FollowedHyperlink"/>
    <w:uiPriority w:val="99"/>
    <w:semiHidden/>
    <w:unhideWhenUsed/>
    <w:rsid w:val="00B26DD5"/>
    <w:rPr>
      <w:color w:val="800080"/>
      <w:u w:val="single"/>
    </w:rPr>
  </w:style>
  <w:style w:type="character" w:styleId="Mentionnonrsolue">
    <w:name w:val="Unresolved Mention"/>
    <w:basedOn w:val="Policepardfaut"/>
    <w:uiPriority w:val="99"/>
    <w:semiHidden/>
    <w:unhideWhenUsed/>
    <w:rsid w:val="00946079"/>
    <w:rPr>
      <w:color w:val="605E5C"/>
      <w:shd w:val="clear" w:color="auto" w:fill="E1DFDD"/>
    </w:rPr>
  </w:style>
  <w:style w:type="character" w:customStyle="1" w:styleId="fontstyle01">
    <w:name w:val="fontstyle01"/>
    <w:basedOn w:val="Policepardfaut"/>
    <w:rsid w:val="00946079"/>
    <w:rPr>
      <w:rFonts w:ascii="Calibri" w:hAnsi="Calibri" w:cs="Calibri" w:hint="default"/>
      <w:b w:val="0"/>
      <w:bCs w:val="0"/>
      <w:i w:val="0"/>
      <w:iCs w:val="0"/>
      <w:color w:val="000000"/>
      <w:sz w:val="22"/>
      <w:szCs w:val="22"/>
    </w:rPr>
  </w:style>
  <w:style w:type="character" w:customStyle="1" w:styleId="fontstyle21">
    <w:name w:val="fontstyle21"/>
    <w:basedOn w:val="Policepardfaut"/>
    <w:rsid w:val="00946079"/>
    <w:rPr>
      <w:rFonts w:ascii="Calibri" w:hAnsi="Calibri" w:cs="Calibri" w:hint="default"/>
      <w:b w:val="0"/>
      <w:bCs w:val="0"/>
      <w:i w:val="0"/>
      <w:iCs w:val="0"/>
      <w:color w:val="000000"/>
      <w:sz w:val="22"/>
      <w:szCs w:val="22"/>
    </w:rPr>
  </w:style>
  <w:style w:type="paragraph" w:styleId="Paragraphedeliste">
    <w:name w:val="List Paragraph"/>
    <w:aliases w:val="Bullets,List Paragraph1,Heading,List Paragraph (numbered (a)),WB Para,Párrafo de lista1,Dot pt,F5 List Paragraph,No Spacing1,List Paragraph Char Char Char,Indicator Text,Numbered Para 1,Bullet 1,Bullet Points,List Paragraph2,Referenc"/>
    <w:basedOn w:val="Normal"/>
    <w:link w:val="ParagraphedelisteCar"/>
    <w:uiPriority w:val="34"/>
    <w:qFormat/>
    <w:rsid w:val="002B6F1D"/>
    <w:pPr>
      <w:spacing w:after="160" w:line="259" w:lineRule="auto"/>
      <w:ind w:left="720"/>
      <w:contextualSpacing/>
    </w:pPr>
    <w:rPr>
      <w:rFonts w:asciiTheme="minorHAnsi" w:eastAsiaTheme="minorHAnsi" w:hAnsiTheme="minorHAnsi" w:cstheme="minorBidi"/>
      <w:sz w:val="22"/>
      <w:szCs w:val="22"/>
      <w:lang w:val="fr-FR"/>
    </w:rPr>
  </w:style>
  <w:style w:type="table" w:styleId="Grilledutableau">
    <w:name w:val="Table Grid"/>
    <w:basedOn w:val="TableauNormal"/>
    <w:uiPriority w:val="39"/>
    <w:rsid w:val="002B6F1D"/>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866549"/>
    <w:pPr>
      <w:spacing w:after="120"/>
    </w:pPr>
  </w:style>
  <w:style w:type="character" w:customStyle="1" w:styleId="CorpsdetexteCar">
    <w:name w:val="Corps de texte Car"/>
    <w:basedOn w:val="Policepardfaut"/>
    <w:link w:val="Corpsdetexte"/>
    <w:uiPriority w:val="99"/>
    <w:semiHidden/>
    <w:rsid w:val="00866549"/>
    <w:rPr>
      <w:rFonts w:eastAsia="Times New Roman"/>
    </w:rPr>
  </w:style>
  <w:style w:type="character" w:customStyle="1" w:styleId="ParagraphedelisteCar">
    <w:name w:val="Paragraphe de liste Car"/>
    <w:aliases w:val="Bullets Car,List Paragraph1 Car,Heading Car,List Paragraph (numbered (a)) Car,WB Para Car,Párrafo de lista1 Car,Dot pt Car,F5 List Paragraph Car,No Spacing1 Car,List Paragraph Char Char Char Car,Indicator Text Car,Bullet 1 Car"/>
    <w:link w:val="Paragraphedeliste"/>
    <w:uiPriority w:val="34"/>
    <w:locked/>
    <w:rsid w:val="00866549"/>
    <w:rPr>
      <w:rFonts w:asciiTheme="minorHAnsi" w:eastAsiaTheme="minorHAnsi" w:hAnsiTheme="minorHAnsi" w:cstheme="minorBidi"/>
      <w:sz w:val="22"/>
      <w:szCs w:val="22"/>
      <w:lang w:val="fr-FR"/>
    </w:rPr>
  </w:style>
  <w:style w:type="character" w:customStyle="1" w:styleId="hps">
    <w:name w:val="hps"/>
    <w:basedOn w:val="Policepardfaut"/>
    <w:rsid w:val="00F53D87"/>
  </w:style>
  <w:style w:type="paragraph" w:styleId="NormalWeb">
    <w:name w:val="Normal (Web)"/>
    <w:basedOn w:val="Normal"/>
    <w:uiPriority w:val="99"/>
    <w:unhideWhenUsed/>
    <w:rsid w:val="00F53D87"/>
    <w:pPr>
      <w:spacing w:before="100" w:beforeAutospacing="1" w:after="100" w:afterAutospacing="1"/>
    </w:pPr>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13859">
      <w:bodyDiv w:val="1"/>
      <w:marLeft w:val="0"/>
      <w:marRight w:val="0"/>
      <w:marTop w:val="0"/>
      <w:marBottom w:val="0"/>
      <w:divBdr>
        <w:top w:val="none" w:sz="0" w:space="0" w:color="auto"/>
        <w:left w:val="none" w:sz="0" w:space="0" w:color="auto"/>
        <w:bottom w:val="none" w:sz="0" w:space="0" w:color="auto"/>
        <w:right w:val="none" w:sz="0" w:space="0" w:color="auto"/>
      </w:divBdr>
    </w:div>
    <w:div w:id="214587967">
      <w:bodyDiv w:val="1"/>
      <w:marLeft w:val="0"/>
      <w:marRight w:val="0"/>
      <w:marTop w:val="0"/>
      <w:marBottom w:val="0"/>
      <w:divBdr>
        <w:top w:val="none" w:sz="0" w:space="0" w:color="auto"/>
        <w:left w:val="none" w:sz="0" w:space="0" w:color="auto"/>
        <w:bottom w:val="none" w:sz="0" w:space="0" w:color="auto"/>
        <w:right w:val="none" w:sz="0" w:space="0" w:color="auto"/>
      </w:divBdr>
    </w:div>
    <w:div w:id="290130870">
      <w:bodyDiv w:val="1"/>
      <w:marLeft w:val="0"/>
      <w:marRight w:val="0"/>
      <w:marTop w:val="0"/>
      <w:marBottom w:val="0"/>
      <w:divBdr>
        <w:top w:val="none" w:sz="0" w:space="0" w:color="auto"/>
        <w:left w:val="none" w:sz="0" w:space="0" w:color="auto"/>
        <w:bottom w:val="none" w:sz="0" w:space="0" w:color="auto"/>
        <w:right w:val="none" w:sz="0" w:space="0" w:color="auto"/>
      </w:divBdr>
    </w:div>
    <w:div w:id="1129738933">
      <w:bodyDiv w:val="1"/>
      <w:marLeft w:val="0"/>
      <w:marRight w:val="0"/>
      <w:marTop w:val="0"/>
      <w:marBottom w:val="0"/>
      <w:divBdr>
        <w:top w:val="none" w:sz="0" w:space="0" w:color="auto"/>
        <w:left w:val="none" w:sz="0" w:space="0" w:color="auto"/>
        <w:bottom w:val="none" w:sz="0" w:space="0" w:color="auto"/>
        <w:right w:val="none" w:sz="0" w:space="0" w:color="auto"/>
      </w:divBdr>
    </w:div>
    <w:div w:id="194237173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upm.mg@undp.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org/depts/ptd/pdf/conduct_english.pdf" TargetMode="External"/><Relationship Id="rId2" Type="http://schemas.openxmlformats.org/officeDocument/2006/relationships/customXml" Target="../customXml/item2.xml"/><Relationship Id="rId16" Type="http://schemas.openxmlformats.org/officeDocument/2006/relationships/hyperlink" Target="http://www.undp.org/content/undp/en/home/operations/procurement/protestandsanc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offres.mg@undp.org"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POPP-11-3014</_dlc_DocId>
    <UNDP_POPP_DOCUMENT_TYPE xmlns="8264c5cc-ec60-4b56-8111-ce635d3d139a">Template</UNDP_POPP_DOCUMENT_TYPE>
    <UNDP_POPP_DOCUMENT_TEMPLATE xmlns="8264c5cc-ec60-4b56-8111-ce635d3d139a" xsi:nil="true"/>
    <Location xmlns="e560140e-7b2f-4392-90df-e7567e3021a3" xsi:nil="true"/>
    <_dlc_DocIdUrl xmlns="8264c5cc-ec60-4b56-8111-ce635d3d139a">
      <Url>https://popp.undp.org/_layouts/15/DocIdRedir.aspx?ID=POPP-11-3014</Url>
      <Description>POPP-11-3014</Description>
    </_dlc_DocIdUrl>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DLCPolicyLabelValue xmlns="e560140e-7b2f-4392-90df-e7567e3021a3">Effective Date: {Effective Date}                                                Version #: {POPPRefItemVersion}</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5792C-96E8-479B-BD7A-1CC052EF4B6D}">
  <ds:schemaRefs>
    <ds:schemaRef ds:uri="http://schemas.microsoft.com/sharepoint/events"/>
  </ds:schemaRefs>
</ds:datastoreItem>
</file>

<file path=customXml/itemProps2.xml><?xml version="1.0" encoding="utf-8"?>
<ds:datastoreItem xmlns:ds="http://schemas.openxmlformats.org/officeDocument/2006/customXml" ds:itemID="{5AD6A7AF-C3B0-4193-8959-954864C98A84}">
  <ds:schemaRefs>
    <ds:schemaRef ds:uri="http://schemas.openxmlformats.org/officeDocument/2006/bibliography"/>
  </ds:schemaRefs>
</ds:datastoreItem>
</file>

<file path=customXml/itemProps3.xml><?xml version="1.0" encoding="utf-8"?>
<ds:datastoreItem xmlns:ds="http://schemas.openxmlformats.org/officeDocument/2006/customXml" ds:itemID="{D94ECC6E-B11F-49B7-8487-9EFA5BE144F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DB94F332-2B38-4B37-86AC-267C7DEC5224}">
  <ds:schemaRefs>
    <ds:schemaRef ds:uri="http://schemas.microsoft.com/sharepoint/v3/contenttype/forms"/>
  </ds:schemaRefs>
</ds:datastoreItem>
</file>

<file path=customXml/itemProps5.xml><?xml version="1.0" encoding="utf-8"?>
<ds:datastoreItem xmlns:ds="http://schemas.openxmlformats.org/officeDocument/2006/customXml" ds:itemID="{6047F798-DA49-4831-A556-37DD3CE05913}">
  <ds:schemaRefs>
    <ds:schemaRef ds:uri="office.server.policy"/>
  </ds:schemaRefs>
</ds:datastoreItem>
</file>

<file path=customXml/itemProps6.xml><?xml version="1.0" encoding="utf-8"?>
<ds:datastoreItem xmlns:ds="http://schemas.openxmlformats.org/officeDocument/2006/customXml" ds:itemID="{9C995F9F-2E94-4109-A706-4F4FA0A4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23</Pages>
  <Words>8182</Words>
  <Characters>45005</Characters>
  <Application>Microsoft Office Word</Application>
  <DocSecurity>0</DocSecurity>
  <Lines>375</Lines>
  <Paragraphs>106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Invitation A Soumissionner (pour Moins De Usd 150.000)</vt:lpstr>
      <vt:lpstr>Invitation A Soumissionner (pour Moins De Usd 150.000)</vt:lpstr>
    </vt:vector>
  </TitlesOfParts>
  <Company>Microsoft</Company>
  <LinksUpToDate>false</LinksUpToDate>
  <CharactersWithSpaces>53081</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1769537</vt:i4>
      </vt:variant>
      <vt:variant>
        <vt:i4>3</vt:i4>
      </vt:variant>
      <vt:variant>
        <vt:i4>0</vt:i4>
      </vt:variant>
      <vt:variant>
        <vt:i4>5</vt:i4>
      </vt:variant>
      <vt:variant>
        <vt:lpwstr>http://www.undp.org/content/undp/en/home/operations/procurement/protestandsanctions/</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150.000)</dc:title>
  <dc:subject/>
  <dc:creator>Thomas</dc:creator>
  <cp:keywords/>
  <cp:lastModifiedBy>UNDP Procurment Madagascar</cp:lastModifiedBy>
  <cp:revision>14</cp:revision>
  <dcterms:created xsi:type="dcterms:W3CDTF">2021-04-30T06:24:00Z</dcterms:created>
  <dcterms:modified xsi:type="dcterms:W3CDTF">2021-06-13T13:39:00Z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4813e64f-8f6a-45bc-925c-216c141f36cf</vt:lpwstr>
  </property>
  <property fmtid="{D5CDD505-2E9C-101B-9397-08002B2CF9AE}" pid="4" name="POPPBusinessProcess">
    <vt:lpwstr/>
  </property>
  <property fmtid="{D5CDD505-2E9C-101B-9397-08002B2CF9AE}" pid="5" name="UNDP_POPP_BUSINESSUNIT">
    <vt:lpwstr>355;#Procurement|254a9f96-b883-476a-8ef8-e81f93a2b38d</vt:lpwstr>
  </property>
</Properties>
</file>