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0E87" w14:textId="70CEDCAC" w:rsidR="004A1181" w:rsidRPr="004A1181" w:rsidRDefault="004A1181" w:rsidP="00D9581E">
      <w:pPr>
        <w:jc w:val="center"/>
        <w:rPr>
          <w:rFonts w:ascii="Myriad Pro" w:hAnsi="Myriad Pro"/>
          <w:b/>
          <w:sz w:val="22"/>
          <w:szCs w:val="22"/>
        </w:rPr>
      </w:pPr>
      <w:r w:rsidRPr="004A1181">
        <w:rPr>
          <w:rFonts w:ascii="Myriad Pro" w:hAnsi="Myriad Pro"/>
          <w:b/>
          <w:sz w:val="22"/>
          <w:szCs w:val="22"/>
        </w:rPr>
        <w:t xml:space="preserve">ANNEX </w:t>
      </w:r>
      <w:r w:rsidR="007A0336">
        <w:rPr>
          <w:rFonts w:ascii="Myriad Pro" w:hAnsi="Myriad Pro"/>
          <w:b/>
          <w:sz w:val="22"/>
          <w:szCs w:val="22"/>
        </w:rPr>
        <w:t>A</w:t>
      </w:r>
    </w:p>
    <w:p w14:paraId="1E02336D" w14:textId="21946F06" w:rsidR="004A1181" w:rsidRPr="000735EE" w:rsidRDefault="00AD4221" w:rsidP="000735EE">
      <w:pPr>
        <w:jc w:val="center"/>
        <w:rPr>
          <w:rFonts w:ascii="Myriad Pro" w:hAnsi="Myriad Pro"/>
          <w:b/>
          <w:sz w:val="22"/>
        </w:rPr>
      </w:pPr>
      <w:r>
        <w:rPr>
          <w:rFonts w:ascii="Myriad Pro" w:hAnsi="Myriad Pro"/>
          <w:b/>
          <w:sz w:val="22"/>
        </w:rPr>
        <w:t xml:space="preserve">Low Value Grant </w:t>
      </w:r>
      <w:r w:rsidR="003D595E">
        <w:rPr>
          <w:rFonts w:ascii="Myriad Pro" w:hAnsi="Myriad Pro"/>
          <w:b/>
          <w:sz w:val="22"/>
        </w:rPr>
        <w:t>Proposal</w:t>
      </w:r>
    </w:p>
    <w:p w14:paraId="032A39DC" w14:textId="77777777" w:rsidR="004A1181" w:rsidRPr="000735EE" w:rsidRDefault="004A1181" w:rsidP="000735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A1181" w:rsidRPr="0086333C" w14:paraId="72F93B87" w14:textId="77777777" w:rsidTr="000735EE">
        <w:trPr>
          <w:trHeight w:val="618"/>
        </w:trPr>
        <w:tc>
          <w:tcPr>
            <w:tcW w:w="9576" w:type="dxa"/>
            <w:shd w:val="pct15" w:color="000000" w:fill="FFFFFF"/>
            <w:vAlign w:val="center"/>
          </w:tcPr>
          <w:p w14:paraId="3A192DA7" w14:textId="5673F220" w:rsidR="004A1181" w:rsidRPr="000735EE" w:rsidRDefault="004A1181" w:rsidP="00694A7A">
            <w:pPr>
              <w:pStyle w:val="Heading4"/>
              <w:jc w:val="center"/>
              <w:rPr>
                <w:rFonts w:ascii="Myriad Pro" w:hAnsi="Myriad Pro"/>
                <w:caps/>
                <w:spacing w:val="-3"/>
                <w:sz w:val="20"/>
              </w:rPr>
            </w:pPr>
            <w:r w:rsidRPr="000735EE">
              <w:rPr>
                <w:rFonts w:ascii="Myriad Pro" w:hAnsi="Myriad Pro"/>
                <w:caps/>
                <w:spacing w:val="-3"/>
                <w:sz w:val="20"/>
              </w:rPr>
              <w:t xml:space="preserve">to be prepared by the Recipient Institution.  This </w:t>
            </w:r>
            <w:r w:rsidR="00D10D65">
              <w:rPr>
                <w:rFonts w:ascii="Myriad Pro" w:hAnsi="Myriad Pro"/>
                <w:caps/>
                <w:spacing w:val="-3"/>
                <w:sz w:val="20"/>
              </w:rPr>
              <w:t xml:space="preserve">Proposal </w:t>
            </w:r>
            <w:r w:rsidRPr="000735EE">
              <w:rPr>
                <w:rFonts w:ascii="Myriad Pro" w:hAnsi="Myriad Pro"/>
                <w:caps/>
                <w:spacing w:val="-3"/>
                <w:sz w:val="20"/>
              </w:rPr>
              <w:t>will be submitted to the Steering Committee</w:t>
            </w:r>
            <w:r w:rsidR="003D595E">
              <w:rPr>
                <w:rFonts w:ascii="Myriad Pro" w:hAnsi="Myriad Pro"/>
                <w:caps/>
                <w:spacing w:val="-3"/>
                <w:sz w:val="20"/>
              </w:rPr>
              <w:t>/Project Board</w:t>
            </w:r>
            <w:r w:rsidRPr="000735EE">
              <w:rPr>
                <w:rFonts w:ascii="Myriad Pro" w:hAnsi="Myriad Pro"/>
                <w:caps/>
                <w:spacing w:val="-3"/>
                <w:sz w:val="20"/>
              </w:rPr>
              <w:t xml:space="preserve"> For approval</w:t>
            </w:r>
          </w:p>
        </w:tc>
      </w:tr>
    </w:tbl>
    <w:p w14:paraId="4937D360" w14:textId="075CF4F6" w:rsidR="0086333C" w:rsidRDefault="0086333C" w:rsidP="002936BA">
      <w:pPr>
        <w:rPr>
          <w:rFonts w:ascii="Myriad Pro" w:hAnsi="Myriad Pro" w:cs="Arial"/>
          <w:b/>
          <w:sz w:val="20"/>
        </w:rPr>
      </w:pPr>
    </w:p>
    <w:p w14:paraId="2709F9ED" w14:textId="77777777" w:rsidR="00D20DAE" w:rsidRPr="000735EE" w:rsidRDefault="00D20DAE" w:rsidP="00223D02">
      <w:pPr>
        <w:rPr>
          <w:rFonts w:ascii="Myriad Pro" w:hAnsi="Myriad Pro"/>
          <w:sz w:val="20"/>
        </w:rPr>
      </w:pPr>
      <w:r w:rsidRPr="000735EE">
        <w:rPr>
          <w:rFonts w:ascii="Myriad Pro" w:hAnsi="Myriad Pro"/>
          <w:sz w:val="20"/>
        </w:rPr>
        <w:t xml:space="preserve">Project Number: </w:t>
      </w:r>
    </w:p>
    <w:p w14:paraId="44C5CD18" w14:textId="77777777" w:rsidR="00D20DAE" w:rsidRPr="000735EE" w:rsidRDefault="00D20DAE" w:rsidP="0035066C">
      <w:pPr>
        <w:ind w:left="5760" w:firstLine="720"/>
        <w:jc w:val="center"/>
        <w:rPr>
          <w:rFonts w:ascii="Myriad Pro" w:hAnsi="Myriad Pro"/>
          <w:sz w:val="20"/>
        </w:rPr>
      </w:pPr>
      <w:r w:rsidRPr="000735EE">
        <w:rPr>
          <w:rFonts w:ascii="Myriad Pro" w:hAnsi="Myriad Pro"/>
          <w:sz w:val="20"/>
        </w:rPr>
        <w:t>Date: ____________</w:t>
      </w:r>
    </w:p>
    <w:p w14:paraId="7359DCF2" w14:textId="77777777" w:rsidR="00D20DAE" w:rsidRPr="000735EE" w:rsidRDefault="00D20DAE" w:rsidP="00D20DAE">
      <w:pPr>
        <w:rPr>
          <w:rFonts w:ascii="Myriad Pro" w:hAnsi="Myriad Pro"/>
          <w:sz w:val="20"/>
        </w:rPr>
      </w:pPr>
      <w:r w:rsidRPr="000735EE">
        <w:rPr>
          <w:rFonts w:ascii="Myriad Pro" w:hAnsi="Myriad Pro"/>
          <w:sz w:val="20"/>
        </w:rPr>
        <w:t>Project Title: ___________________________________________________</w:t>
      </w:r>
    </w:p>
    <w:p w14:paraId="597E17D7" w14:textId="77777777" w:rsidR="00D20DAE" w:rsidRPr="000735EE" w:rsidRDefault="00D20DAE" w:rsidP="00D20DAE">
      <w:pPr>
        <w:rPr>
          <w:rFonts w:ascii="Myriad Pro" w:hAnsi="Myriad Pro"/>
          <w:sz w:val="20"/>
        </w:rPr>
      </w:pPr>
    </w:p>
    <w:p w14:paraId="55656A8C" w14:textId="77777777" w:rsidR="00D20DAE" w:rsidRPr="000735EE" w:rsidRDefault="00D20DAE" w:rsidP="00D20DAE">
      <w:pPr>
        <w:rPr>
          <w:rFonts w:ascii="Myriad Pro" w:hAnsi="Myriad Pro"/>
          <w:sz w:val="20"/>
        </w:rPr>
      </w:pPr>
      <w:r w:rsidRPr="000735EE">
        <w:rPr>
          <w:rFonts w:ascii="Myriad Pro" w:hAnsi="Myriad Pro"/>
          <w:sz w:val="20"/>
        </w:rPr>
        <w:t>Name of the RECIPIENT INSTITUTION: ________________________________________________</w:t>
      </w:r>
    </w:p>
    <w:p w14:paraId="2EB555BA" w14:textId="77777777" w:rsidR="00D20DAE" w:rsidRPr="000735EE" w:rsidRDefault="00D20DAE" w:rsidP="00D20DAE">
      <w:pPr>
        <w:jc w:val="both"/>
        <w:rPr>
          <w:rFonts w:ascii="Myriad Pro" w:hAnsi="Myriad Pro"/>
          <w:sz w:val="20"/>
        </w:rPr>
      </w:pPr>
    </w:p>
    <w:p w14:paraId="7DA68461" w14:textId="4B0CADC8" w:rsidR="00D20DAE" w:rsidRPr="000735EE" w:rsidRDefault="00D20DAE" w:rsidP="00D20DAE">
      <w:pPr>
        <w:jc w:val="both"/>
        <w:rPr>
          <w:rFonts w:ascii="Myriad Pro" w:hAnsi="Myriad Pro"/>
          <w:sz w:val="20"/>
        </w:rPr>
      </w:pPr>
      <w:r w:rsidRPr="000735EE">
        <w:rPr>
          <w:rFonts w:ascii="Myriad Pro" w:hAnsi="Myriad Pro"/>
          <w:sz w:val="20"/>
        </w:rPr>
        <w:t xml:space="preserve">Total Amount </w:t>
      </w:r>
      <w:r w:rsidR="00AE6015">
        <w:rPr>
          <w:rFonts w:ascii="Myriad Pro" w:hAnsi="Myriad Pro"/>
          <w:sz w:val="20"/>
        </w:rPr>
        <w:t xml:space="preserve">of the Grant </w:t>
      </w:r>
      <w:r w:rsidR="00F620A2">
        <w:rPr>
          <w:rFonts w:ascii="Myriad Pro" w:hAnsi="Myriad Pro"/>
          <w:sz w:val="20"/>
        </w:rPr>
        <w:t xml:space="preserve">(in </w:t>
      </w:r>
      <w:r w:rsidR="0035066C">
        <w:rPr>
          <w:rFonts w:ascii="Myriad Pro" w:hAnsi="Myriad Pro"/>
          <w:sz w:val="20"/>
        </w:rPr>
        <w:t>EUR</w:t>
      </w:r>
      <w:r w:rsidR="00F620A2">
        <w:rPr>
          <w:rFonts w:ascii="Myriad Pro" w:hAnsi="Myriad Pro"/>
          <w:sz w:val="20"/>
        </w:rPr>
        <w:t>)</w:t>
      </w:r>
      <w:r w:rsidRPr="000735EE">
        <w:rPr>
          <w:rFonts w:ascii="Myriad Pro" w:hAnsi="Myriad Pro"/>
          <w:sz w:val="20"/>
        </w:rPr>
        <w:t>: ____________</w:t>
      </w:r>
      <w:r w:rsidRPr="000735EE">
        <w:rPr>
          <w:rFonts w:ascii="Myriad Pro" w:hAnsi="Myriad Pro"/>
          <w:sz w:val="20"/>
        </w:rPr>
        <w:tab/>
      </w:r>
    </w:p>
    <w:p w14:paraId="1A1CB277" w14:textId="77777777" w:rsidR="00D20DAE" w:rsidRPr="000735EE" w:rsidRDefault="00D20DAE" w:rsidP="00D20DAE">
      <w:pPr>
        <w:jc w:val="both"/>
        <w:rPr>
          <w:rFonts w:ascii="Myriad Pro" w:hAnsi="Myriad Pro"/>
          <w:sz w:val="20"/>
        </w:rPr>
      </w:pPr>
    </w:p>
    <w:p w14:paraId="7EB7B4BE" w14:textId="77777777" w:rsidR="00AE6015" w:rsidRDefault="00AE6015" w:rsidP="00D20DAE">
      <w:pPr>
        <w:rPr>
          <w:rFonts w:ascii="Myriad Pro" w:hAnsi="Myriad Pro"/>
          <w:b/>
          <w:sz w:val="20"/>
        </w:rPr>
      </w:pPr>
    </w:p>
    <w:p w14:paraId="740F0474" w14:textId="51C6C359" w:rsidR="00D20DAE" w:rsidRPr="000C0F50" w:rsidRDefault="00FD77D2" w:rsidP="000C0F50">
      <w:pPr>
        <w:pStyle w:val="ListParagraph"/>
        <w:numPr>
          <w:ilvl w:val="0"/>
          <w:numId w:val="22"/>
        </w:numPr>
        <w:ind w:left="360"/>
        <w:rPr>
          <w:rFonts w:asciiTheme="majorBidi" w:hAnsiTheme="majorBidi" w:cstheme="majorBidi"/>
          <w:b/>
          <w:sz w:val="20"/>
        </w:rPr>
      </w:pPr>
      <w:r w:rsidRPr="000C0F50">
        <w:rPr>
          <w:rFonts w:asciiTheme="majorBidi" w:hAnsiTheme="majorBidi" w:cstheme="majorBidi"/>
          <w:b/>
          <w:sz w:val="20"/>
        </w:rPr>
        <w:t>PURPOSE OF THE GRANT</w:t>
      </w:r>
    </w:p>
    <w:p w14:paraId="3841DB65" w14:textId="3360D792" w:rsidR="0035066C" w:rsidRDefault="0035066C" w:rsidP="00814A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Context and problem analysis. </w:t>
      </w:r>
    </w:p>
    <w:p w14:paraId="122CE485" w14:textId="507F21D5" w:rsidR="00C65687" w:rsidRPr="00814A9F" w:rsidRDefault="00E26E26" w:rsidP="00814A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I</w:t>
      </w:r>
      <w:r w:rsidR="00C65687" w:rsidRPr="00223D02">
        <w:rPr>
          <w:rFonts w:asciiTheme="majorBidi" w:hAnsiTheme="majorBidi" w:cstheme="majorBidi"/>
          <w:sz w:val="20"/>
        </w:rPr>
        <w:t>ndicate the purpose of the grant</w:t>
      </w:r>
      <w:r>
        <w:rPr>
          <w:rFonts w:asciiTheme="majorBidi" w:hAnsiTheme="majorBidi" w:cstheme="majorBidi"/>
          <w:sz w:val="20"/>
        </w:rPr>
        <w:t xml:space="preserve"> and describe the result(s) the grant is expected to achieve.</w:t>
      </w:r>
    </w:p>
    <w:p w14:paraId="3E84FAF6" w14:textId="0F7EEA0F" w:rsidR="00360546" w:rsidRDefault="00360546" w:rsidP="00223D02">
      <w:pPr>
        <w:pStyle w:val="ListParagraph"/>
        <w:numPr>
          <w:ilvl w:val="0"/>
          <w:numId w:val="20"/>
        </w:numPr>
        <w:contextualSpacing w:val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Explain why the grantee is uniquely suited to deliver on the objectives</w:t>
      </w:r>
      <w:r w:rsidR="0035066C">
        <w:rPr>
          <w:rFonts w:asciiTheme="majorBidi" w:hAnsiTheme="majorBidi" w:cstheme="majorBidi"/>
          <w:sz w:val="20"/>
        </w:rPr>
        <w:t>.</w:t>
      </w:r>
    </w:p>
    <w:p w14:paraId="34F190EF" w14:textId="77777777" w:rsidR="00360546" w:rsidRDefault="00360546" w:rsidP="00223D02">
      <w:pPr>
        <w:pStyle w:val="ListParagraph"/>
        <w:rPr>
          <w:rFonts w:asciiTheme="majorBidi" w:hAnsiTheme="majorBidi" w:cstheme="majorBidi"/>
          <w:sz w:val="20"/>
        </w:rPr>
      </w:pPr>
    </w:p>
    <w:p w14:paraId="10BCD90E" w14:textId="37DFB352" w:rsidR="00D20DAE" w:rsidRPr="00AA5F17" w:rsidRDefault="00D20DAE" w:rsidP="00D20DAE">
      <w:pPr>
        <w:rPr>
          <w:b/>
          <w:sz w:val="20"/>
        </w:rPr>
      </w:pPr>
    </w:p>
    <w:p w14:paraId="1BEF2456" w14:textId="768EF9AE" w:rsidR="00D20DAE" w:rsidRPr="00223D02" w:rsidRDefault="00D20DAE" w:rsidP="00223D02">
      <w:pPr>
        <w:pStyle w:val="ListParagraph"/>
        <w:numPr>
          <w:ilvl w:val="3"/>
          <w:numId w:val="19"/>
        </w:numPr>
        <w:ind w:left="360"/>
        <w:rPr>
          <w:b/>
          <w:sz w:val="20"/>
        </w:rPr>
      </w:pPr>
      <w:r w:rsidRPr="00223D02">
        <w:rPr>
          <w:b/>
          <w:sz w:val="20"/>
        </w:rPr>
        <w:t>PROPOSED ACTIVITIES</w:t>
      </w:r>
      <w:r w:rsidR="007D5ED0">
        <w:rPr>
          <w:b/>
          <w:sz w:val="20"/>
        </w:rPr>
        <w:t xml:space="preserve"> AND WORK PLAN</w:t>
      </w:r>
    </w:p>
    <w:p w14:paraId="52F91FE3" w14:textId="77777777" w:rsidR="0035066C" w:rsidRDefault="00360546" w:rsidP="00D20DAE">
      <w:pPr>
        <w:pStyle w:val="ListParagraph"/>
        <w:numPr>
          <w:ilvl w:val="0"/>
          <w:numId w:val="20"/>
        </w:numPr>
        <w:ind w:left="450"/>
        <w:rPr>
          <w:sz w:val="20"/>
        </w:rPr>
      </w:pPr>
      <w:r>
        <w:rPr>
          <w:sz w:val="20"/>
        </w:rPr>
        <w:t xml:space="preserve">Describe </w:t>
      </w:r>
      <w:r w:rsidRPr="00223D02">
        <w:rPr>
          <w:sz w:val="20"/>
        </w:rPr>
        <w:t>the activities</w:t>
      </w:r>
      <w:r w:rsidR="00FA7386" w:rsidRPr="00223D02">
        <w:rPr>
          <w:sz w:val="20"/>
        </w:rPr>
        <w:t xml:space="preserve"> that will be </w:t>
      </w:r>
      <w:r w:rsidRPr="00223D02">
        <w:rPr>
          <w:sz w:val="20"/>
        </w:rPr>
        <w:t>completed</w:t>
      </w:r>
      <w:r w:rsidR="00FA7386" w:rsidRPr="00223D02">
        <w:rPr>
          <w:sz w:val="20"/>
        </w:rPr>
        <w:t xml:space="preserve"> to achieve the objectives</w:t>
      </w:r>
      <w:r w:rsidR="0035066C">
        <w:rPr>
          <w:sz w:val="20"/>
        </w:rPr>
        <w:t>.</w:t>
      </w:r>
    </w:p>
    <w:p w14:paraId="154087DC" w14:textId="3A491DDC" w:rsidR="00D20DAE" w:rsidRPr="0035066C" w:rsidRDefault="0035066C" w:rsidP="0035066C">
      <w:pPr>
        <w:pStyle w:val="ListParagraph"/>
        <w:numPr>
          <w:ilvl w:val="0"/>
          <w:numId w:val="20"/>
        </w:numPr>
        <w:ind w:left="450"/>
        <w:rPr>
          <w:sz w:val="20"/>
        </w:rPr>
      </w:pPr>
      <w:r w:rsidRPr="0035066C">
        <w:rPr>
          <w:rFonts w:asciiTheme="majorBidi" w:hAnsiTheme="majorBidi" w:cstheme="majorBidi"/>
          <w:sz w:val="20"/>
        </w:rPr>
        <w:t>Elaborate how will targeted group benefit from the grant.</w:t>
      </w:r>
    </w:p>
    <w:p w14:paraId="521BBA29" w14:textId="77777777" w:rsidR="0035066C" w:rsidRDefault="0035066C" w:rsidP="000C0F50">
      <w:pPr>
        <w:ind w:left="450"/>
        <w:rPr>
          <w:b/>
          <w:sz w:val="20"/>
        </w:rPr>
      </w:pPr>
    </w:p>
    <w:p w14:paraId="20F2CBF3" w14:textId="4C902D03" w:rsidR="00D20DAE" w:rsidRPr="000C0F50" w:rsidRDefault="006D47AB" w:rsidP="000C0F50">
      <w:pPr>
        <w:ind w:left="450"/>
        <w:rPr>
          <w:b/>
          <w:sz w:val="20"/>
        </w:rPr>
      </w:pPr>
      <w:r w:rsidRPr="000C0F50">
        <w:rPr>
          <w:b/>
          <w:sz w:val="20"/>
        </w:rPr>
        <w:t xml:space="preserve">WORK PLAN </w:t>
      </w:r>
    </w:p>
    <w:p w14:paraId="41DC9E8A" w14:textId="2C279F3F" w:rsidR="00D20DAE" w:rsidRDefault="00D20DAE" w:rsidP="00D20DAE">
      <w:pPr>
        <w:rPr>
          <w:b/>
          <w:sz w:val="20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864"/>
        <w:gridCol w:w="865"/>
        <w:gridCol w:w="865"/>
        <w:gridCol w:w="865"/>
        <w:gridCol w:w="1722"/>
      </w:tblGrid>
      <w:tr w:rsidR="00AE6015" w:rsidRPr="00894D47" w14:paraId="69776E4B" w14:textId="77777777" w:rsidTr="0035066C">
        <w:trPr>
          <w:cantSplit/>
          <w:trHeight w:val="195"/>
        </w:trPr>
        <w:tc>
          <w:tcPr>
            <w:tcW w:w="2216" w:type="pct"/>
            <w:vMerge w:val="restart"/>
            <w:shd w:val="clear" w:color="auto" w:fill="FFFF99"/>
          </w:tcPr>
          <w:p w14:paraId="5FFAD916" w14:textId="08FB3A4B" w:rsidR="00AE6015" w:rsidRPr="007878A9" w:rsidRDefault="00AE6015" w:rsidP="00223D02">
            <w:pPr>
              <w:spacing w:before="6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8"/>
              </w:rPr>
              <w:t>PLANNED ACTIVITIES</w:t>
            </w:r>
            <w:r w:rsidRPr="00223D02">
              <w:rPr>
                <w:b/>
                <w:bCs/>
                <w:sz w:val="18"/>
                <w:vertAlign w:val="superscript"/>
              </w:rPr>
              <w:t>1</w:t>
            </w:r>
          </w:p>
        </w:tc>
        <w:tc>
          <w:tcPr>
            <w:tcW w:w="1858" w:type="pct"/>
            <w:gridSpan w:val="4"/>
            <w:shd w:val="clear" w:color="auto" w:fill="FFFF99"/>
            <w:vAlign w:val="center"/>
          </w:tcPr>
          <w:p w14:paraId="35671428" w14:textId="4D13DD92" w:rsidR="00AE6015" w:rsidRDefault="00AE6015" w:rsidP="00223D02">
            <w:pPr>
              <w:spacing w:before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Timeline</w:t>
            </w:r>
            <w:r w:rsidRPr="00223D02">
              <w:rPr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926" w:type="pct"/>
            <w:vMerge w:val="restart"/>
            <w:shd w:val="clear" w:color="auto" w:fill="FFFF99"/>
            <w:vAlign w:val="center"/>
          </w:tcPr>
          <w:p w14:paraId="38CFFA06" w14:textId="77777777" w:rsidR="00AE6015" w:rsidRDefault="00AE6015" w:rsidP="00223D0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Planned Budget for the Activity </w:t>
            </w:r>
          </w:p>
          <w:p w14:paraId="31C18E28" w14:textId="52DBA4F0" w:rsidR="00AE6015" w:rsidRPr="00894D47" w:rsidRDefault="00AE6015" w:rsidP="00223D0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</w:t>
            </w:r>
            <w:proofErr w:type="gramStart"/>
            <w:r w:rsidR="00176FA1">
              <w:rPr>
                <w:b/>
                <w:bCs/>
                <w:sz w:val="18"/>
              </w:rPr>
              <w:t>in</w:t>
            </w:r>
            <w:proofErr w:type="gramEnd"/>
            <w:r w:rsidR="00176FA1">
              <w:rPr>
                <w:b/>
                <w:bCs/>
                <w:sz w:val="18"/>
              </w:rPr>
              <w:t xml:space="preserve"> grant currency</w:t>
            </w:r>
            <w:r>
              <w:rPr>
                <w:b/>
                <w:bCs/>
                <w:sz w:val="18"/>
              </w:rPr>
              <w:t>)</w:t>
            </w:r>
            <w:r w:rsidRPr="000C0F50">
              <w:rPr>
                <w:b/>
                <w:bCs/>
                <w:sz w:val="18"/>
                <w:vertAlign w:val="superscript"/>
              </w:rPr>
              <w:t>3</w:t>
            </w:r>
          </w:p>
        </w:tc>
      </w:tr>
      <w:tr w:rsidR="00AE6015" w14:paraId="469E2389" w14:textId="77777777" w:rsidTr="0035066C">
        <w:trPr>
          <w:cantSplit/>
          <w:trHeight w:val="467"/>
        </w:trPr>
        <w:tc>
          <w:tcPr>
            <w:tcW w:w="2216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5CF2451" w14:textId="77777777" w:rsidR="00AE6015" w:rsidRDefault="00AE6015" w:rsidP="00223D02">
            <w:pPr>
              <w:jc w:val="center"/>
              <w:rPr>
                <w:sz w:val="18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6B0EE93" w14:textId="019389F1" w:rsidR="00AE6015" w:rsidRDefault="00AE6015" w:rsidP="0022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T1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CBD4B41" w14:textId="498098F8" w:rsidR="00AE6015" w:rsidRDefault="00AE6015" w:rsidP="0022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T2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4FCCBE4" w14:textId="76CF123E" w:rsidR="00AE6015" w:rsidRDefault="00AE6015" w:rsidP="0022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T3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126A40D" w14:textId="046B1B0B" w:rsidR="00AE6015" w:rsidRDefault="00AE6015" w:rsidP="0022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T4</w:t>
            </w:r>
          </w:p>
        </w:tc>
        <w:tc>
          <w:tcPr>
            <w:tcW w:w="926" w:type="pct"/>
            <w:vMerge/>
            <w:shd w:val="clear" w:color="auto" w:fill="FFFF99"/>
            <w:vAlign w:val="center"/>
          </w:tcPr>
          <w:p w14:paraId="1F70D4BD" w14:textId="5660E5E9" w:rsidR="00AE6015" w:rsidRDefault="00AE6015" w:rsidP="00223D02">
            <w:pPr>
              <w:jc w:val="center"/>
              <w:rPr>
                <w:sz w:val="16"/>
              </w:rPr>
            </w:pPr>
          </w:p>
        </w:tc>
      </w:tr>
      <w:tr w:rsidR="00AE6015" w:rsidRPr="00DB5EE3" w14:paraId="49E14904" w14:textId="77777777" w:rsidTr="0035066C">
        <w:trPr>
          <w:cantSplit/>
          <w:trHeight w:val="378"/>
        </w:trPr>
        <w:tc>
          <w:tcPr>
            <w:tcW w:w="2216" w:type="pct"/>
            <w:vAlign w:val="center"/>
          </w:tcPr>
          <w:p w14:paraId="3BC6268C" w14:textId="77777777" w:rsidR="00AE6015" w:rsidRPr="006626EC" w:rsidRDefault="00AE6015" w:rsidP="006D47AB">
            <w:pPr>
              <w:numPr>
                <w:ilvl w:val="1"/>
                <w:numId w:val="21"/>
              </w:numPr>
              <w:spacing w:before="40"/>
              <w:ind w:left="253" w:hanging="253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Activity </w:t>
            </w:r>
          </w:p>
        </w:tc>
        <w:tc>
          <w:tcPr>
            <w:tcW w:w="464" w:type="pct"/>
            <w:vAlign w:val="center"/>
          </w:tcPr>
          <w:p w14:paraId="3BC1924A" w14:textId="77777777" w:rsidR="00AE6015" w:rsidRPr="000C0F50" w:rsidRDefault="00AE6015" w:rsidP="00223D02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0C15FB06" w14:textId="77777777" w:rsidR="00AE6015" w:rsidRPr="000C0F50" w:rsidRDefault="00AE6015" w:rsidP="00223D02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424BDC5D" w14:textId="77777777" w:rsidR="00AE6015" w:rsidRPr="000C0F50" w:rsidRDefault="00AE6015" w:rsidP="00223D02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7351A4B0" w14:textId="77777777" w:rsidR="00AE6015" w:rsidRPr="000C0F50" w:rsidRDefault="00AE6015" w:rsidP="00223D02">
            <w:pPr>
              <w:rPr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14:paraId="501ED514" w14:textId="0682E655" w:rsidR="00AE6015" w:rsidRPr="00DB5EE3" w:rsidRDefault="0035066C" w:rsidP="000C0F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35066C" w:rsidRPr="00316445" w14:paraId="4678F999" w14:textId="77777777" w:rsidTr="0035066C">
        <w:trPr>
          <w:cantSplit/>
          <w:trHeight w:val="278"/>
        </w:trPr>
        <w:tc>
          <w:tcPr>
            <w:tcW w:w="2216" w:type="pct"/>
            <w:vAlign w:val="center"/>
          </w:tcPr>
          <w:p w14:paraId="2199CCFD" w14:textId="77777777" w:rsidR="0035066C" w:rsidRDefault="0035066C" w:rsidP="0035066C">
            <w:pPr>
              <w:spacing w:before="40"/>
              <w:rPr>
                <w:i/>
                <w:iCs/>
                <w:sz w:val="16"/>
              </w:rPr>
            </w:pPr>
            <w:r>
              <w:rPr>
                <w:iCs/>
                <w:sz w:val="16"/>
              </w:rPr>
              <w:t>1.2 Activity</w:t>
            </w:r>
          </w:p>
        </w:tc>
        <w:tc>
          <w:tcPr>
            <w:tcW w:w="464" w:type="pct"/>
            <w:vAlign w:val="center"/>
          </w:tcPr>
          <w:p w14:paraId="2459CD65" w14:textId="77777777" w:rsidR="0035066C" w:rsidRPr="000C0F50" w:rsidRDefault="0035066C" w:rsidP="0035066C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24295A1C" w14:textId="77777777" w:rsidR="0035066C" w:rsidRPr="000C0F50" w:rsidRDefault="0035066C" w:rsidP="0035066C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6172A369" w14:textId="77777777" w:rsidR="0035066C" w:rsidRPr="000C0F50" w:rsidRDefault="0035066C" w:rsidP="0035066C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14:paraId="05F3D8AD" w14:textId="77777777" w:rsidR="0035066C" w:rsidRPr="000C0F50" w:rsidRDefault="0035066C" w:rsidP="0035066C">
            <w:pPr>
              <w:rPr>
                <w:sz w:val="16"/>
                <w:szCs w:val="16"/>
              </w:rPr>
            </w:pPr>
          </w:p>
        </w:tc>
        <w:tc>
          <w:tcPr>
            <w:tcW w:w="926" w:type="pct"/>
          </w:tcPr>
          <w:p w14:paraId="5B5E29DD" w14:textId="1DD1032E" w:rsidR="0035066C" w:rsidRPr="00316445" w:rsidRDefault="0035066C" w:rsidP="0035066C">
            <w:pPr>
              <w:rPr>
                <w:sz w:val="16"/>
                <w:szCs w:val="16"/>
              </w:rPr>
            </w:pPr>
            <w:r w:rsidRPr="00AA1C96">
              <w:rPr>
                <w:sz w:val="16"/>
                <w:szCs w:val="16"/>
              </w:rPr>
              <w:t>€</w:t>
            </w:r>
          </w:p>
        </w:tc>
      </w:tr>
      <w:tr w:rsidR="0035066C" w14:paraId="21AEB9BE" w14:textId="77777777" w:rsidTr="0035066C">
        <w:trPr>
          <w:cantSplit/>
          <w:trHeight w:val="90"/>
        </w:trPr>
        <w:tc>
          <w:tcPr>
            <w:tcW w:w="2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53BA9" w14:textId="77777777" w:rsidR="0035066C" w:rsidRDefault="0035066C" w:rsidP="0035066C">
            <w:pPr>
              <w:spacing w:before="40"/>
            </w:pPr>
            <w:r>
              <w:rPr>
                <w:iCs/>
                <w:sz w:val="16"/>
              </w:rPr>
              <w:t xml:space="preserve">1.3 Activity 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E878E" w14:textId="77777777" w:rsidR="0035066C" w:rsidRPr="000C0F50" w:rsidRDefault="0035066C" w:rsidP="0035066C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31F2A" w14:textId="77777777" w:rsidR="0035066C" w:rsidRPr="000C0F50" w:rsidRDefault="0035066C" w:rsidP="0035066C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F5A2A" w14:textId="77777777" w:rsidR="0035066C" w:rsidRPr="000C0F50" w:rsidRDefault="0035066C" w:rsidP="0035066C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2B0CF" w14:textId="77777777" w:rsidR="0035066C" w:rsidRPr="000C0F50" w:rsidRDefault="0035066C" w:rsidP="0035066C">
            <w:pPr>
              <w:rPr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2358D34B" w14:textId="5389C2C4" w:rsidR="0035066C" w:rsidRPr="000C0F50" w:rsidRDefault="0035066C" w:rsidP="0035066C">
            <w:pPr>
              <w:rPr>
                <w:sz w:val="16"/>
                <w:szCs w:val="16"/>
              </w:rPr>
            </w:pPr>
            <w:r w:rsidRPr="00AA1C96">
              <w:rPr>
                <w:sz w:val="16"/>
                <w:szCs w:val="16"/>
              </w:rPr>
              <w:t>€</w:t>
            </w:r>
          </w:p>
        </w:tc>
      </w:tr>
      <w:tr w:rsidR="00AE6015" w14:paraId="6DEF5632" w14:textId="77777777" w:rsidTr="000C0F50">
        <w:trPr>
          <w:cantSplit/>
          <w:trHeight w:val="90"/>
        </w:trPr>
        <w:tc>
          <w:tcPr>
            <w:tcW w:w="407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28C2" w14:textId="24E1C21D" w:rsidR="00AE6015" w:rsidRPr="000C0F50" w:rsidRDefault="00AE6015" w:rsidP="000C0F50">
            <w:pPr>
              <w:jc w:val="right"/>
              <w:rPr>
                <w:b/>
              </w:rPr>
            </w:pPr>
            <w:r w:rsidRPr="000C0F50">
              <w:rPr>
                <w:b/>
              </w:rPr>
              <w:t>Total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76375" w14:textId="369B24C6" w:rsidR="00AE6015" w:rsidRPr="0035066C" w:rsidRDefault="0035066C" w:rsidP="00223D02">
            <w:pPr>
              <w:rPr>
                <w:sz w:val="22"/>
                <w:szCs w:val="22"/>
              </w:rPr>
            </w:pPr>
            <w:r w:rsidRPr="0035066C">
              <w:rPr>
                <w:sz w:val="22"/>
                <w:szCs w:val="22"/>
              </w:rPr>
              <w:t>€</w:t>
            </w:r>
          </w:p>
        </w:tc>
      </w:tr>
    </w:tbl>
    <w:p w14:paraId="79A84527" w14:textId="0E5E90D5" w:rsidR="00415345" w:rsidRPr="00223D02" w:rsidRDefault="00415345" w:rsidP="000C0F50">
      <w:pPr>
        <w:ind w:left="360" w:hanging="180"/>
        <w:rPr>
          <w:sz w:val="16"/>
          <w:szCs w:val="16"/>
        </w:rPr>
      </w:pPr>
      <w:r w:rsidRPr="000C0F50">
        <w:rPr>
          <w:sz w:val="16"/>
          <w:szCs w:val="16"/>
        </w:rPr>
        <w:t>1</w:t>
      </w:r>
      <w:r>
        <w:rPr>
          <w:sz w:val="20"/>
        </w:rPr>
        <w:t xml:space="preserve"> </w:t>
      </w:r>
      <w:r w:rsidR="00F620A2">
        <w:rPr>
          <w:sz w:val="20"/>
        </w:rPr>
        <w:tab/>
      </w:r>
      <w:r w:rsidRPr="00223D02">
        <w:rPr>
          <w:sz w:val="16"/>
          <w:szCs w:val="16"/>
        </w:rPr>
        <w:t xml:space="preserve">State what activities will be completed with the grant </w:t>
      </w:r>
      <w:r w:rsidR="000F1129">
        <w:rPr>
          <w:sz w:val="16"/>
          <w:szCs w:val="16"/>
        </w:rPr>
        <w:t>F</w:t>
      </w:r>
      <w:r w:rsidRPr="00223D02">
        <w:rPr>
          <w:sz w:val="16"/>
          <w:szCs w:val="16"/>
        </w:rPr>
        <w:t xml:space="preserve">unds. Use as many activity </w:t>
      </w:r>
      <w:proofErr w:type="gramStart"/>
      <w:r w:rsidRPr="00223D02">
        <w:rPr>
          <w:sz w:val="16"/>
          <w:szCs w:val="16"/>
        </w:rPr>
        <w:t>lines</w:t>
      </w:r>
      <w:proofErr w:type="gramEnd"/>
      <w:r w:rsidRPr="00223D02">
        <w:rPr>
          <w:sz w:val="16"/>
          <w:szCs w:val="16"/>
        </w:rPr>
        <w:t xml:space="preserve"> as necessary</w:t>
      </w:r>
      <w:r w:rsidR="0035066C">
        <w:rPr>
          <w:sz w:val="16"/>
          <w:szCs w:val="16"/>
        </w:rPr>
        <w:t>.</w:t>
      </w:r>
    </w:p>
    <w:p w14:paraId="07150D34" w14:textId="0421F16A" w:rsidR="006D47AB" w:rsidRPr="00223D02" w:rsidRDefault="00415345" w:rsidP="000C0F50">
      <w:pPr>
        <w:pStyle w:val="ListParagraph"/>
        <w:numPr>
          <w:ilvl w:val="0"/>
          <w:numId w:val="21"/>
        </w:numPr>
        <w:ind w:hanging="180"/>
        <w:rPr>
          <w:sz w:val="16"/>
          <w:szCs w:val="16"/>
        </w:rPr>
      </w:pPr>
      <w:r w:rsidRPr="00223D02">
        <w:rPr>
          <w:sz w:val="16"/>
          <w:szCs w:val="16"/>
        </w:rPr>
        <w:t xml:space="preserve">Define the time periods relevant for the grant and indicate when specific activities </w:t>
      </w:r>
      <w:r w:rsidR="00AE6015">
        <w:rPr>
          <w:sz w:val="16"/>
          <w:szCs w:val="16"/>
        </w:rPr>
        <w:t>are expected to</w:t>
      </w:r>
      <w:r w:rsidRPr="00223D02">
        <w:rPr>
          <w:sz w:val="16"/>
          <w:szCs w:val="16"/>
        </w:rPr>
        <w:t xml:space="preserve"> be completed. Typically, time periods relate to when the tranches of </w:t>
      </w:r>
      <w:r w:rsidR="000F1129">
        <w:rPr>
          <w:sz w:val="16"/>
          <w:szCs w:val="16"/>
        </w:rPr>
        <w:t>F</w:t>
      </w:r>
      <w:r w:rsidRPr="00223D02">
        <w:rPr>
          <w:sz w:val="16"/>
          <w:szCs w:val="16"/>
        </w:rPr>
        <w:t>unds are released (i.e., quarterly</w:t>
      </w:r>
      <w:r w:rsidR="00AE6015">
        <w:rPr>
          <w:sz w:val="16"/>
          <w:szCs w:val="16"/>
        </w:rPr>
        <w:t>, six monthly, annually</w:t>
      </w:r>
      <w:r w:rsidRPr="00223D02">
        <w:rPr>
          <w:sz w:val="16"/>
          <w:szCs w:val="16"/>
        </w:rPr>
        <w:t xml:space="preserve">) Use as many time </w:t>
      </w:r>
      <w:proofErr w:type="gramStart"/>
      <w:r w:rsidRPr="00223D02">
        <w:rPr>
          <w:sz w:val="16"/>
          <w:szCs w:val="16"/>
        </w:rPr>
        <w:t>periods</w:t>
      </w:r>
      <w:proofErr w:type="gramEnd"/>
      <w:r w:rsidRPr="00223D02">
        <w:rPr>
          <w:sz w:val="16"/>
          <w:szCs w:val="16"/>
        </w:rPr>
        <w:t xml:space="preserve"> as necessary.</w:t>
      </w:r>
    </w:p>
    <w:p w14:paraId="61211C3C" w14:textId="510877D5" w:rsidR="00415345" w:rsidRPr="00223D02" w:rsidRDefault="00176FA1" w:rsidP="000C0F50">
      <w:pPr>
        <w:pStyle w:val="ListParagraph"/>
        <w:numPr>
          <w:ilvl w:val="0"/>
          <w:numId w:val="21"/>
        </w:numPr>
        <w:ind w:hanging="180"/>
        <w:rPr>
          <w:sz w:val="16"/>
          <w:szCs w:val="16"/>
        </w:rPr>
      </w:pPr>
      <w:r>
        <w:rPr>
          <w:sz w:val="16"/>
          <w:szCs w:val="16"/>
        </w:rPr>
        <w:t>Indicate the budget amounts in the grant currency</w:t>
      </w:r>
      <w:r w:rsidR="007D5ED0" w:rsidRPr="00223D02">
        <w:rPr>
          <w:sz w:val="16"/>
          <w:szCs w:val="16"/>
        </w:rPr>
        <w:t xml:space="preserve">. </w:t>
      </w:r>
    </w:p>
    <w:p w14:paraId="4C57C0AE" w14:textId="4AA79022" w:rsidR="006D47AB" w:rsidRDefault="006D47AB" w:rsidP="00D20DAE">
      <w:pPr>
        <w:rPr>
          <w:b/>
          <w:sz w:val="20"/>
        </w:rPr>
      </w:pPr>
    </w:p>
    <w:p w14:paraId="19514903" w14:textId="77777777" w:rsidR="00E26E26" w:rsidRDefault="00E26E26" w:rsidP="00D20DAE">
      <w:pPr>
        <w:rPr>
          <w:b/>
          <w:sz w:val="20"/>
        </w:rPr>
      </w:pPr>
    </w:p>
    <w:p w14:paraId="3634BC25" w14:textId="6F30F1E3" w:rsidR="007D5ED0" w:rsidRDefault="007D5ED0" w:rsidP="00223D02">
      <w:pPr>
        <w:pStyle w:val="ListParagraph"/>
        <w:numPr>
          <w:ilvl w:val="3"/>
          <w:numId w:val="19"/>
        </w:numPr>
        <w:ind w:left="360"/>
        <w:rPr>
          <w:b/>
          <w:sz w:val="20"/>
        </w:rPr>
      </w:pPr>
      <w:r>
        <w:rPr>
          <w:b/>
          <w:sz w:val="20"/>
        </w:rPr>
        <w:t>PERFORMANCE TARGETS</w:t>
      </w:r>
    </w:p>
    <w:p w14:paraId="51140E7F" w14:textId="2B71626B" w:rsidR="007D5ED0" w:rsidRDefault="007D5ED0" w:rsidP="00223D02">
      <w:pPr>
        <w:pStyle w:val="ListParagraph"/>
        <w:ind w:left="360"/>
        <w:rPr>
          <w:sz w:val="20"/>
        </w:rPr>
      </w:pPr>
      <w:r w:rsidRPr="007D5ED0">
        <w:rPr>
          <w:sz w:val="20"/>
        </w:rPr>
        <w:t>S</w:t>
      </w:r>
      <w:r>
        <w:rPr>
          <w:sz w:val="20"/>
        </w:rPr>
        <w:t xml:space="preserve">tate the indicators for measuring results that will be achieved using the grant. At least one indicator is required. More </w:t>
      </w:r>
      <w:r w:rsidR="0035066C">
        <w:rPr>
          <w:sz w:val="20"/>
        </w:rPr>
        <w:t xml:space="preserve">indicators </w:t>
      </w:r>
      <w:r>
        <w:rPr>
          <w:sz w:val="20"/>
        </w:rPr>
        <w:t>can be used if useful to more fully measure the results t</w:t>
      </w:r>
      <w:r w:rsidR="00CA784A">
        <w:rPr>
          <w:sz w:val="20"/>
        </w:rPr>
        <w:t>hat are expected to be achieved</w:t>
      </w:r>
      <w:r>
        <w:rPr>
          <w:sz w:val="20"/>
        </w:rPr>
        <w:t>:</w:t>
      </w:r>
    </w:p>
    <w:p w14:paraId="11EF6FED" w14:textId="6166365B" w:rsidR="007D5ED0" w:rsidRDefault="007D5ED0" w:rsidP="00223D02">
      <w:pPr>
        <w:pStyle w:val="ListParagraph"/>
        <w:ind w:left="360"/>
        <w:rPr>
          <w:sz w:val="20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1193"/>
        <w:gridCol w:w="1237"/>
        <w:gridCol w:w="833"/>
        <w:gridCol w:w="810"/>
        <w:gridCol w:w="810"/>
        <w:gridCol w:w="1080"/>
      </w:tblGrid>
      <w:tr w:rsidR="00CA784A" w:rsidRPr="00ED57D5" w14:paraId="3BD3C5E2" w14:textId="77777777" w:rsidTr="000C0F50">
        <w:trPr>
          <w:tblHeader/>
        </w:trPr>
        <w:tc>
          <w:tcPr>
            <w:tcW w:w="3577" w:type="dxa"/>
            <w:vMerge w:val="restart"/>
            <w:shd w:val="clear" w:color="auto" w:fill="DEEAF6" w:themeFill="accent1" w:themeFillTint="33"/>
          </w:tcPr>
          <w:p w14:paraId="3C047555" w14:textId="221E9784" w:rsidR="00CA784A" w:rsidRPr="007D5ED0" w:rsidRDefault="00CA784A" w:rsidP="00223D02">
            <w:pPr>
              <w:spacing w:before="60"/>
              <w:jc w:val="center"/>
              <w:rPr>
                <w:b/>
                <w:sz w:val="20"/>
              </w:rPr>
            </w:pPr>
            <w:r w:rsidRPr="007D5ED0">
              <w:rPr>
                <w:b/>
                <w:sz w:val="20"/>
              </w:rPr>
              <w:t>INDICATOR</w:t>
            </w:r>
            <w:r w:rsidR="009C0379">
              <w:rPr>
                <w:b/>
                <w:sz w:val="20"/>
              </w:rPr>
              <w:t>(</w:t>
            </w:r>
            <w:r w:rsidRPr="007D5ED0">
              <w:rPr>
                <w:b/>
                <w:sz w:val="20"/>
              </w:rPr>
              <w:t>S</w:t>
            </w:r>
            <w:r w:rsidR="009C0379">
              <w:rPr>
                <w:b/>
                <w:sz w:val="20"/>
              </w:rPr>
              <w:t>)</w:t>
            </w:r>
          </w:p>
        </w:tc>
        <w:tc>
          <w:tcPr>
            <w:tcW w:w="1193" w:type="dxa"/>
            <w:vMerge w:val="restart"/>
            <w:shd w:val="clear" w:color="auto" w:fill="DEEAF6" w:themeFill="accent1" w:themeFillTint="33"/>
          </w:tcPr>
          <w:p w14:paraId="12160A62" w14:textId="77777777" w:rsidR="00CA784A" w:rsidRPr="007D5ED0" w:rsidRDefault="00CA784A" w:rsidP="00223D02">
            <w:pPr>
              <w:spacing w:before="60"/>
              <w:jc w:val="center"/>
              <w:rPr>
                <w:b/>
                <w:sz w:val="20"/>
              </w:rPr>
            </w:pPr>
            <w:r w:rsidRPr="007D5ED0">
              <w:rPr>
                <w:b/>
                <w:sz w:val="20"/>
              </w:rPr>
              <w:t>DATA SOURCE</w:t>
            </w:r>
          </w:p>
        </w:tc>
        <w:tc>
          <w:tcPr>
            <w:tcW w:w="1237" w:type="dxa"/>
            <w:vMerge w:val="restart"/>
            <w:shd w:val="clear" w:color="auto" w:fill="DEEAF6" w:themeFill="accent1" w:themeFillTint="33"/>
          </w:tcPr>
          <w:p w14:paraId="72991688" w14:textId="55481179" w:rsidR="00CA784A" w:rsidRPr="007D5ED0" w:rsidRDefault="00CA784A" w:rsidP="00223D02">
            <w:pPr>
              <w:spacing w:before="60"/>
              <w:jc w:val="center"/>
            </w:pPr>
            <w:r w:rsidRPr="007D5ED0">
              <w:rPr>
                <w:b/>
                <w:sz w:val="20"/>
              </w:rPr>
              <w:t>BASELINE</w:t>
            </w:r>
          </w:p>
        </w:tc>
        <w:tc>
          <w:tcPr>
            <w:tcW w:w="3533" w:type="dxa"/>
            <w:gridSpan w:val="4"/>
            <w:shd w:val="clear" w:color="auto" w:fill="DEEAF6" w:themeFill="accent1" w:themeFillTint="33"/>
          </w:tcPr>
          <w:p w14:paraId="760263CD" w14:textId="300BB905" w:rsidR="00CA784A" w:rsidRPr="00223D02" w:rsidRDefault="00CA784A" w:rsidP="00223D02">
            <w:pPr>
              <w:pStyle w:val="Heading2"/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D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MILESTONES</w:t>
            </w:r>
          </w:p>
        </w:tc>
      </w:tr>
      <w:tr w:rsidR="00CA784A" w:rsidRPr="00C54E60" w14:paraId="59A696C4" w14:textId="77777777" w:rsidTr="000C0F50">
        <w:trPr>
          <w:tblHeader/>
        </w:trPr>
        <w:tc>
          <w:tcPr>
            <w:tcW w:w="3577" w:type="dxa"/>
            <w:vMerge/>
            <w:shd w:val="clear" w:color="auto" w:fill="DEEAF6" w:themeFill="accent1" w:themeFillTint="33"/>
          </w:tcPr>
          <w:p w14:paraId="4379CEC3" w14:textId="77777777" w:rsidR="00CA784A" w:rsidRPr="007D5ED0" w:rsidRDefault="00CA784A" w:rsidP="00223D02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193" w:type="dxa"/>
            <w:vMerge/>
            <w:shd w:val="clear" w:color="auto" w:fill="DEEAF6" w:themeFill="accent1" w:themeFillTint="33"/>
          </w:tcPr>
          <w:p w14:paraId="32FDF7D1" w14:textId="77777777" w:rsidR="00CA784A" w:rsidRPr="007D5ED0" w:rsidRDefault="00CA784A" w:rsidP="00223D02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E7374A" w14:textId="77777777" w:rsidR="00CA784A" w:rsidRPr="007D5ED0" w:rsidRDefault="00CA784A" w:rsidP="00223D02">
            <w:pPr>
              <w:pStyle w:val="Header"/>
              <w:spacing w:before="60"/>
              <w:rPr>
                <w:b w:val="0"/>
                <w:szCs w:val="2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E40F130" w14:textId="77D72896" w:rsidR="00CA784A" w:rsidRPr="00223D02" w:rsidDel="00BD7C58" w:rsidRDefault="00CA784A" w:rsidP="00223D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23D02">
              <w:rPr>
                <w:b/>
                <w:sz w:val="18"/>
                <w:szCs w:val="18"/>
              </w:rPr>
              <w:t>Period</w:t>
            </w:r>
            <w:r w:rsidRPr="00223D02">
              <w:rPr>
                <w:b/>
                <w:sz w:val="18"/>
                <w:szCs w:val="18"/>
              </w:rPr>
              <w:br/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C71C071" w14:textId="63430B18" w:rsidR="00CA784A" w:rsidRPr="00223D02" w:rsidDel="00BD7C58" w:rsidRDefault="00CA784A" w:rsidP="00223D0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23D02">
              <w:rPr>
                <w:b/>
                <w:sz w:val="18"/>
                <w:szCs w:val="18"/>
              </w:rPr>
              <w:t>Period</w:t>
            </w:r>
            <w:r w:rsidRPr="00223D02">
              <w:rPr>
                <w:b/>
                <w:sz w:val="18"/>
                <w:szCs w:val="18"/>
              </w:rPr>
              <w:br/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F0038F" w14:textId="5FAB0B00" w:rsidR="00CA784A" w:rsidRPr="00223D02" w:rsidRDefault="00CA784A" w:rsidP="00223D02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223D02">
              <w:rPr>
                <w:rFonts w:cs="Arial"/>
                <w:b/>
                <w:sz w:val="18"/>
                <w:szCs w:val="18"/>
              </w:rPr>
              <w:t>Period</w:t>
            </w:r>
            <w:r w:rsidRPr="00223D02">
              <w:rPr>
                <w:rFonts w:cs="Arial"/>
                <w:b/>
                <w:sz w:val="18"/>
                <w:szCs w:val="18"/>
              </w:rPr>
              <w:br/>
              <w:t>…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C56FB9" w14:textId="0359779E" w:rsidR="00CA784A" w:rsidRPr="00223D02" w:rsidDel="00BD7C58" w:rsidRDefault="00CA784A" w:rsidP="00223D02">
            <w:pPr>
              <w:pStyle w:val="Heading2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3D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FINAL TARGET</w:t>
            </w:r>
          </w:p>
        </w:tc>
      </w:tr>
      <w:tr w:rsidR="00CA784A" w:rsidRPr="000259AB" w14:paraId="6257DB4D" w14:textId="77777777" w:rsidTr="00764CDF">
        <w:trPr>
          <w:trHeight w:val="350"/>
          <w:tblHeader/>
        </w:trPr>
        <w:tc>
          <w:tcPr>
            <w:tcW w:w="3577" w:type="dxa"/>
          </w:tcPr>
          <w:p w14:paraId="66F2B35E" w14:textId="7007C48D" w:rsidR="00CA784A" w:rsidRPr="00764CDF" w:rsidDel="00A84123" w:rsidRDefault="00CA784A" w:rsidP="00223D02">
            <w:pPr>
              <w:spacing w:before="60"/>
              <w:rPr>
                <w:sz w:val="20"/>
              </w:rPr>
            </w:pPr>
            <w:r w:rsidRPr="00764CDF">
              <w:rPr>
                <w:sz w:val="20"/>
              </w:rPr>
              <w:t>1.1</w:t>
            </w:r>
            <w:r w:rsidRPr="00764CDF">
              <w:rPr>
                <w:b/>
                <w:sz w:val="20"/>
              </w:rPr>
              <w:t xml:space="preserve"> </w:t>
            </w:r>
          </w:p>
        </w:tc>
        <w:tc>
          <w:tcPr>
            <w:tcW w:w="1193" w:type="dxa"/>
          </w:tcPr>
          <w:p w14:paraId="07D81902" w14:textId="77777777" w:rsidR="00CA784A" w:rsidRPr="00223D02" w:rsidDel="00A84123" w:rsidRDefault="00CA784A" w:rsidP="00223D02">
            <w:pPr>
              <w:spacing w:before="60"/>
              <w:jc w:val="center"/>
              <w:rPr>
                <w:i/>
                <w:sz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38610CE1" w14:textId="77777777" w:rsidR="00CA784A" w:rsidRPr="00223D02" w:rsidDel="00BD7C58" w:rsidRDefault="00CA784A" w:rsidP="00223D02">
            <w:pPr>
              <w:pStyle w:val="Header"/>
              <w:spacing w:before="60"/>
              <w:rPr>
                <w:szCs w:val="20"/>
              </w:rPr>
            </w:pPr>
          </w:p>
        </w:tc>
        <w:tc>
          <w:tcPr>
            <w:tcW w:w="833" w:type="dxa"/>
          </w:tcPr>
          <w:p w14:paraId="7E37F298" w14:textId="77777777" w:rsidR="00CA784A" w:rsidRPr="00223D02" w:rsidDel="00BD7C58" w:rsidRDefault="00CA784A" w:rsidP="00223D02">
            <w:pPr>
              <w:pStyle w:val="Header"/>
              <w:spacing w:before="60"/>
              <w:rPr>
                <w:i/>
                <w:szCs w:val="20"/>
              </w:rPr>
            </w:pPr>
          </w:p>
        </w:tc>
        <w:tc>
          <w:tcPr>
            <w:tcW w:w="810" w:type="dxa"/>
          </w:tcPr>
          <w:p w14:paraId="4362AFC6" w14:textId="77777777" w:rsidR="00CA784A" w:rsidRPr="00223D02" w:rsidDel="00BD7C58" w:rsidRDefault="00CA784A" w:rsidP="00223D02">
            <w:pPr>
              <w:pStyle w:val="Header"/>
              <w:spacing w:before="60"/>
              <w:rPr>
                <w:szCs w:val="20"/>
              </w:rPr>
            </w:pPr>
          </w:p>
        </w:tc>
        <w:tc>
          <w:tcPr>
            <w:tcW w:w="810" w:type="dxa"/>
          </w:tcPr>
          <w:p w14:paraId="33729824" w14:textId="77777777" w:rsidR="00CA784A" w:rsidRPr="000259AB" w:rsidRDefault="00CA784A" w:rsidP="00223D02">
            <w:pPr>
              <w:pStyle w:val="Header"/>
              <w:spacing w:before="60"/>
              <w:rPr>
                <w:i/>
                <w:sz w:val="18"/>
              </w:rPr>
            </w:pPr>
          </w:p>
        </w:tc>
        <w:tc>
          <w:tcPr>
            <w:tcW w:w="1080" w:type="dxa"/>
          </w:tcPr>
          <w:p w14:paraId="4E4369F4" w14:textId="77777777" w:rsidR="00CA784A" w:rsidRPr="000259AB" w:rsidDel="00BD7C58" w:rsidRDefault="00CA784A" w:rsidP="00223D02">
            <w:pPr>
              <w:spacing w:before="60"/>
              <w:rPr>
                <w:i/>
                <w:sz w:val="18"/>
                <w:szCs w:val="18"/>
              </w:rPr>
            </w:pPr>
          </w:p>
        </w:tc>
      </w:tr>
      <w:tr w:rsidR="00764CDF" w:rsidRPr="000259AB" w14:paraId="7FB15C3A" w14:textId="77777777" w:rsidTr="00764CDF">
        <w:trPr>
          <w:trHeight w:val="350"/>
          <w:tblHeader/>
        </w:trPr>
        <w:tc>
          <w:tcPr>
            <w:tcW w:w="3577" w:type="dxa"/>
          </w:tcPr>
          <w:p w14:paraId="374EAA88" w14:textId="7CE06516" w:rsidR="00764CDF" w:rsidRPr="00764CDF" w:rsidRDefault="00764CDF" w:rsidP="00223D0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193" w:type="dxa"/>
          </w:tcPr>
          <w:p w14:paraId="5FF0F201" w14:textId="77777777" w:rsidR="00764CDF" w:rsidRPr="00223D02" w:rsidDel="00A84123" w:rsidRDefault="00764CDF" w:rsidP="00223D02">
            <w:pPr>
              <w:spacing w:before="60"/>
              <w:jc w:val="center"/>
              <w:rPr>
                <w:i/>
                <w:sz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3980FEF5" w14:textId="77777777" w:rsidR="00764CDF" w:rsidRPr="00223D02" w:rsidDel="00BD7C58" w:rsidRDefault="00764CDF" w:rsidP="00223D02">
            <w:pPr>
              <w:pStyle w:val="Header"/>
              <w:spacing w:before="60"/>
              <w:rPr>
                <w:szCs w:val="20"/>
              </w:rPr>
            </w:pPr>
          </w:p>
        </w:tc>
        <w:tc>
          <w:tcPr>
            <w:tcW w:w="833" w:type="dxa"/>
          </w:tcPr>
          <w:p w14:paraId="24C1DABE" w14:textId="77777777" w:rsidR="00764CDF" w:rsidRPr="00223D02" w:rsidDel="00BD7C58" w:rsidRDefault="00764CDF" w:rsidP="00223D02">
            <w:pPr>
              <w:pStyle w:val="Header"/>
              <w:spacing w:before="60"/>
              <w:rPr>
                <w:i/>
                <w:szCs w:val="20"/>
              </w:rPr>
            </w:pPr>
          </w:p>
        </w:tc>
        <w:tc>
          <w:tcPr>
            <w:tcW w:w="810" w:type="dxa"/>
          </w:tcPr>
          <w:p w14:paraId="3BF1676B" w14:textId="77777777" w:rsidR="00764CDF" w:rsidRPr="00223D02" w:rsidDel="00BD7C58" w:rsidRDefault="00764CDF" w:rsidP="00223D02">
            <w:pPr>
              <w:pStyle w:val="Header"/>
              <w:spacing w:before="60"/>
              <w:rPr>
                <w:szCs w:val="20"/>
              </w:rPr>
            </w:pPr>
          </w:p>
        </w:tc>
        <w:tc>
          <w:tcPr>
            <w:tcW w:w="810" w:type="dxa"/>
          </w:tcPr>
          <w:p w14:paraId="371936C8" w14:textId="77777777" w:rsidR="00764CDF" w:rsidRPr="000259AB" w:rsidRDefault="00764CDF" w:rsidP="00223D02">
            <w:pPr>
              <w:pStyle w:val="Header"/>
              <w:spacing w:before="60"/>
              <w:rPr>
                <w:i/>
                <w:sz w:val="18"/>
              </w:rPr>
            </w:pPr>
          </w:p>
        </w:tc>
        <w:tc>
          <w:tcPr>
            <w:tcW w:w="1080" w:type="dxa"/>
          </w:tcPr>
          <w:p w14:paraId="5D57785C" w14:textId="77777777" w:rsidR="00764CDF" w:rsidRPr="000259AB" w:rsidDel="00BD7C58" w:rsidRDefault="00764CDF" w:rsidP="00223D02">
            <w:pPr>
              <w:spacing w:before="60"/>
              <w:rPr>
                <w:i/>
                <w:sz w:val="18"/>
                <w:szCs w:val="18"/>
              </w:rPr>
            </w:pPr>
          </w:p>
        </w:tc>
      </w:tr>
    </w:tbl>
    <w:p w14:paraId="2940325A" w14:textId="401DBCEA" w:rsidR="007D5ED0" w:rsidRDefault="007D5ED0" w:rsidP="00223D02">
      <w:pPr>
        <w:pStyle w:val="ListParagraph"/>
        <w:ind w:left="360"/>
        <w:rPr>
          <w:sz w:val="20"/>
        </w:rPr>
      </w:pPr>
    </w:p>
    <w:p w14:paraId="4FE543A9" w14:textId="6455616F" w:rsidR="007D5ED0" w:rsidRDefault="007D5ED0" w:rsidP="00223D02">
      <w:pPr>
        <w:pStyle w:val="ListParagraph"/>
        <w:ind w:left="360"/>
        <w:rPr>
          <w:sz w:val="20"/>
        </w:rPr>
      </w:pPr>
    </w:p>
    <w:p w14:paraId="3A87B98A" w14:textId="03E5B149" w:rsidR="00D9581E" w:rsidRDefault="00D9581E" w:rsidP="00223D02">
      <w:pPr>
        <w:pStyle w:val="ListParagraph"/>
        <w:ind w:left="360"/>
        <w:rPr>
          <w:sz w:val="20"/>
        </w:rPr>
      </w:pPr>
    </w:p>
    <w:p w14:paraId="1DCF024E" w14:textId="29983A70" w:rsidR="00D9581E" w:rsidRDefault="00D9581E" w:rsidP="00223D02">
      <w:pPr>
        <w:pStyle w:val="ListParagraph"/>
        <w:ind w:left="360"/>
        <w:rPr>
          <w:sz w:val="20"/>
        </w:rPr>
      </w:pPr>
    </w:p>
    <w:p w14:paraId="500694D5" w14:textId="77777777" w:rsidR="00D9581E" w:rsidRPr="00223D02" w:rsidRDefault="00D9581E" w:rsidP="00223D02">
      <w:pPr>
        <w:pStyle w:val="ListParagraph"/>
        <w:ind w:left="360"/>
        <w:rPr>
          <w:sz w:val="20"/>
        </w:rPr>
      </w:pPr>
    </w:p>
    <w:p w14:paraId="739E9AB5" w14:textId="64ED369E" w:rsidR="00D20DAE" w:rsidRPr="000C0F50" w:rsidRDefault="00D20DAE" w:rsidP="000C0F50">
      <w:pPr>
        <w:pStyle w:val="ListParagraph"/>
        <w:numPr>
          <w:ilvl w:val="3"/>
          <w:numId w:val="19"/>
        </w:numPr>
        <w:ind w:left="360"/>
        <w:rPr>
          <w:b/>
          <w:sz w:val="20"/>
        </w:rPr>
      </w:pPr>
      <w:bookmarkStart w:id="0" w:name="_Hlk75245947"/>
      <w:r w:rsidRPr="000C0F50">
        <w:rPr>
          <w:b/>
          <w:sz w:val="20"/>
        </w:rPr>
        <w:lastRenderedPageBreak/>
        <w:t>RISK ANALYSIS</w:t>
      </w:r>
      <w:r w:rsidR="00FA7386" w:rsidRPr="000C0F50">
        <w:rPr>
          <w:b/>
          <w:sz w:val="20"/>
        </w:rPr>
        <w:t>:</w:t>
      </w:r>
    </w:p>
    <w:bookmarkEnd w:id="0"/>
    <w:p w14:paraId="462796AB" w14:textId="3BA50E19" w:rsidR="00FA7386" w:rsidRPr="00223D02" w:rsidRDefault="007D5ED0" w:rsidP="00AA5F17">
      <w:pPr>
        <w:rPr>
          <w:sz w:val="20"/>
        </w:rPr>
      </w:pPr>
      <w:r w:rsidRPr="00223D02">
        <w:rPr>
          <w:sz w:val="20"/>
        </w:rPr>
        <w:t>Indicate</w:t>
      </w:r>
      <w:r w:rsidR="00FA7386" w:rsidRPr="00223D02">
        <w:rPr>
          <w:sz w:val="20"/>
        </w:rPr>
        <w:t xml:space="preserve"> </w:t>
      </w:r>
      <w:r>
        <w:rPr>
          <w:sz w:val="20"/>
        </w:rPr>
        <w:t>relevant risks to achieving the grant objectives and mitigation measures that will be taken. Risks</w:t>
      </w:r>
      <w:r w:rsidR="0035066C">
        <w:rPr>
          <w:sz w:val="20"/>
        </w:rPr>
        <w:t xml:space="preserve"> may</w:t>
      </w:r>
      <w:r>
        <w:rPr>
          <w:sz w:val="20"/>
        </w:rPr>
        <w:t xml:space="preserve"> include security, financial, operational, </w:t>
      </w:r>
      <w:proofErr w:type="gramStart"/>
      <w:r>
        <w:rPr>
          <w:sz w:val="20"/>
        </w:rPr>
        <w:t>social</w:t>
      </w:r>
      <w:proofErr w:type="gramEnd"/>
      <w:r>
        <w:rPr>
          <w:sz w:val="20"/>
        </w:rPr>
        <w:t xml:space="preserve"> and environmental or other risks.</w:t>
      </w:r>
    </w:p>
    <w:p w14:paraId="69672028" w14:textId="77777777" w:rsidR="00D20DAE" w:rsidRPr="00AA5F17" w:rsidRDefault="00D20DAE" w:rsidP="004A1181">
      <w:pPr>
        <w:jc w:val="center"/>
        <w:rPr>
          <w:b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1710"/>
        <w:gridCol w:w="3780"/>
      </w:tblGrid>
      <w:tr w:rsidR="00E66C19" w:rsidRPr="00694A7A" w14:paraId="13620DF3" w14:textId="77777777" w:rsidTr="00223D02">
        <w:tc>
          <w:tcPr>
            <w:tcW w:w="3505" w:type="dxa"/>
          </w:tcPr>
          <w:p w14:paraId="7E22D6BF" w14:textId="77777777" w:rsidR="00E66C19" w:rsidRPr="00AA5F17" w:rsidRDefault="00E66C19" w:rsidP="00694A7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F17">
              <w:rPr>
                <w:b/>
                <w:sz w:val="20"/>
              </w:rPr>
              <w:t>Risk</w:t>
            </w:r>
          </w:p>
        </w:tc>
        <w:tc>
          <w:tcPr>
            <w:tcW w:w="1710" w:type="dxa"/>
          </w:tcPr>
          <w:p w14:paraId="45A9C660" w14:textId="4B74CA70" w:rsidR="00E66C19" w:rsidRPr="00AA5F17" w:rsidRDefault="00E66C19" w:rsidP="00223D0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F17">
              <w:rPr>
                <w:rFonts w:ascii="Times New Roman" w:hAnsi="Times New Roman" w:cs="Times New Roman"/>
                <w:b/>
                <w:sz w:val="20"/>
              </w:rPr>
              <w:t>Risk rating</w:t>
            </w:r>
            <w:r w:rsidR="007D5ED0">
              <w:rPr>
                <w:rFonts w:ascii="Times New Roman" w:hAnsi="Times New Roman" w:cs="Times New Roman"/>
                <w:b/>
                <w:sz w:val="20"/>
              </w:rPr>
              <w:t>*</w:t>
            </w:r>
            <w:r w:rsidRPr="00AA5F17">
              <w:rPr>
                <w:rFonts w:ascii="Times New Roman" w:hAnsi="Times New Roman" w:cs="Times New Roman"/>
                <w:b/>
                <w:sz w:val="20"/>
              </w:rPr>
              <w:t xml:space="preserve"> (High/Med</w:t>
            </w:r>
            <w:r w:rsidR="007D5ED0">
              <w:rPr>
                <w:rFonts w:ascii="Times New Roman" w:hAnsi="Times New Roman" w:cs="Times New Roman"/>
                <w:b/>
                <w:sz w:val="20"/>
              </w:rPr>
              <w:t>iu</w:t>
            </w:r>
            <w:r w:rsidRPr="00AA5F17">
              <w:rPr>
                <w:rFonts w:ascii="Times New Roman" w:hAnsi="Times New Roman" w:cs="Times New Roman"/>
                <w:b/>
                <w:sz w:val="20"/>
              </w:rPr>
              <w:t>m/</w:t>
            </w:r>
            <w:r w:rsidR="007D5ED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A5F17">
              <w:rPr>
                <w:rFonts w:ascii="Times New Roman" w:hAnsi="Times New Roman" w:cs="Times New Roman"/>
                <w:b/>
                <w:sz w:val="20"/>
              </w:rPr>
              <w:t>Low)</w:t>
            </w:r>
          </w:p>
        </w:tc>
        <w:tc>
          <w:tcPr>
            <w:tcW w:w="3780" w:type="dxa"/>
          </w:tcPr>
          <w:p w14:paraId="19956576" w14:textId="330AF019" w:rsidR="00E66C19" w:rsidRPr="00AA5F17" w:rsidRDefault="00E66C19" w:rsidP="00694A7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F17">
              <w:rPr>
                <w:b/>
                <w:sz w:val="20"/>
              </w:rPr>
              <w:t xml:space="preserve">Mitigation measures  </w:t>
            </w:r>
          </w:p>
        </w:tc>
      </w:tr>
      <w:tr w:rsidR="00E66C19" w:rsidRPr="00694A7A" w14:paraId="19611C53" w14:textId="77777777" w:rsidTr="00223D02">
        <w:tc>
          <w:tcPr>
            <w:tcW w:w="3505" w:type="dxa"/>
          </w:tcPr>
          <w:p w14:paraId="2C07ADB0" w14:textId="7C72F145" w:rsidR="00E66C19" w:rsidRPr="00AA5F17" w:rsidRDefault="00E66C19" w:rsidP="00694A7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03379E3" w14:textId="77777777" w:rsidR="00E66C19" w:rsidRPr="00AA5F17" w:rsidRDefault="00E66C19" w:rsidP="00694A7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3D9F0A76" w14:textId="1D2C1BCE" w:rsidR="00E66C19" w:rsidRPr="00AA5F17" w:rsidRDefault="00E66C19" w:rsidP="00694A7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6C19" w:rsidRPr="00694A7A" w14:paraId="19F35593" w14:textId="77777777" w:rsidTr="00223D02">
        <w:tc>
          <w:tcPr>
            <w:tcW w:w="3505" w:type="dxa"/>
          </w:tcPr>
          <w:p w14:paraId="0DF8FC6E" w14:textId="77777777" w:rsidR="00E66C19" w:rsidRPr="00AA5F17" w:rsidRDefault="00E66C19" w:rsidP="00694A7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EBB0D3" w14:textId="77777777" w:rsidR="00E66C19" w:rsidRPr="00AA5F17" w:rsidRDefault="00E66C19" w:rsidP="00694A7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23F8C6E7" w14:textId="11D7E152" w:rsidR="00E66C19" w:rsidRPr="00AA5F17" w:rsidRDefault="00E66C19" w:rsidP="00694A7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6C19" w:rsidRPr="00694A7A" w14:paraId="77FF2DD0" w14:textId="77777777" w:rsidTr="00223D02">
        <w:tc>
          <w:tcPr>
            <w:tcW w:w="3505" w:type="dxa"/>
          </w:tcPr>
          <w:p w14:paraId="2DF01C98" w14:textId="4CB32547" w:rsidR="00E66C19" w:rsidRPr="00AA5F17" w:rsidRDefault="00E66C19" w:rsidP="00694A7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81E20B" w14:textId="77777777" w:rsidR="00E66C19" w:rsidRPr="00AA5F17" w:rsidRDefault="00E66C19" w:rsidP="00694A7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6F85B860" w14:textId="69EB64AB" w:rsidR="00E66C19" w:rsidRPr="00AA5F17" w:rsidRDefault="00E66C19" w:rsidP="00694A7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45C86B5" w14:textId="44592F7F" w:rsidR="00D20DAE" w:rsidRDefault="007D5ED0" w:rsidP="007D5ED0">
      <w:pPr>
        <w:rPr>
          <w:sz w:val="20"/>
        </w:rPr>
      </w:pPr>
      <w:r w:rsidRPr="00223D02">
        <w:rPr>
          <w:sz w:val="20"/>
        </w:rPr>
        <w:t>*The risk</w:t>
      </w:r>
      <w:r>
        <w:rPr>
          <w:sz w:val="20"/>
        </w:rPr>
        <w:t xml:space="preserve"> rating is based on a reflection of the likelihood of the risk materializing and the consequence it will have if it does occur.</w:t>
      </w:r>
    </w:p>
    <w:p w14:paraId="2C80029D" w14:textId="265F5963" w:rsidR="00FA20A1" w:rsidRDefault="00FA20A1" w:rsidP="007D5ED0">
      <w:pPr>
        <w:rPr>
          <w:sz w:val="20"/>
        </w:rPr>
      </w:pPr>
    </w:p>
    <w:p w14:paraId="32F501F5" w14:textId="77777777" w:rsidR="00FA20A1" w:rsidRDefault="00FA20A1" w:rsidP="007D5ED0">
      <w:pPr>
        <w:rPr>
          <w:sz w:val="20"/>
        </w:rPr>
      </w:pPr>
    </w:p>
    <w:p w14:paraId="5C8DA623" w14:textId="77777777" w:rsidR="007D5ED0" w:rsidRDefault="007D5ED0" w:rsidP="00223D02">
      <w:pPr>
        <w:rPr>
          <w:b/>
          <w:sz w:val="20"/>
        </w:rPr>
      </w:pPr>
    </w:p>
    <w:p w14:paraId="41E6E447" w14:textId="1D7018AA" w:rsidR="004A1181" w:rsidRPr="00223D02" w:rsidRDefault="00FA20A1" w:rsidP="00FA20A1">
      <w:r>
        <w:rPr>
          <w:b/>
          <w:sz w:val="20"/>
        </w:rPr>
        <w:t xml:space="preserve"> </w:t>
      </w:r>
      <w:r w:rsidR="001F0B08">
        <w:rPr>
          <w:b/>
          <w:sz w:val="20"/>
        </w:rPr>
        <w:t>5</w:t>
      </w:r>
      <w:r>
        <w:rPr>
          <w:b/>
          <w:sz w:val="20"/>
        </w:rPr>
        <w:t xml:space="preserve"> - </w:t>
      </w:r>
      <w:r w:rsidR="00AE6015" w:rsidRPr="00FA20A1">
        <w:rPr>
          <w:b/>
          <w:sz w:val="20"/>
        </w:rPr>
        <w:t xml:space="preserve">GRANT </w:t>
      </w:r>
      <w:r w:rsidR="004A1181" w:rsidRPr="00FA20A1">
        <w:rPr>
          <w:b/>
          <w:sz w:val="20"/>
        </w:rPr>
        <w:t>BUDGET OF RECIPIENT INSTITUTIO</w:t>
      </w:r>
      <w:r w:rsidR="007C0C67" w:rsidRPr="00FA20A1">
        <w:rPr>
          <w:b/>
          <w:sz w:val="20"/>
        </w:rPr>
        <w:t xml:space="preserve">N </w:t>
      </w:r>
      <w:r w:rsidR="004A1181" w:rsidRPr="00223D02">
        <w:t>(</w:t>
      </w:r>
      <w:r w:rsidR="007C0C67">
        <w:t>state currency</w:t>
      </w:r>
      <w:r w:rsidR="004A1181" w:rsidRPr="00223D02">
        <w:t>)</w:t>
      </w:r>
    </w:p>
    <w:p w14:paraId="51D05813" w14:textId="77777777" w:rsidR="004A1181" w:rsidRPr="00AA5F17" w:rsidRDefault="004A1181" w:rsidP="004A1181">
      <w:pPr>
        <w:jc w:val="both"/>
        <w:rPr>
          <w:sz w:val="20"/>
        </w:rPr>
      </w:pPr>
    </w:p>
    <w:p w14:paraId="40CFBA67" w14:textId="107A66C5" w:rsidR="004A1181" w:rsidRPr="00AA5F17" w:rsidRDefault="004A1181" w:rsidP="00694A7A">
      <w:pPr>
        <w:jc w:val="center"/>
        <w:rPr>
          <w:sz w:val="20"/>
        </w:rPr>
      </w:pPr>
      <w:r w:rsidRPr="00AA5F17">
        <w:rPr>
          <w:sz w:val="20"/>
        </w:rPr>
        <w:t>PERIOD COVERING FROM____________ TO____________</w:t>
      </w:r>
    </w:p>
    <w:p w14:paraId="7C2ED1AA" w14:textId="77777777" w:rsidR="004A1181" w:rsidRPr="00AA5F17" w:rsidRDefault="004A1181" w:rsidP="004A1181">
      <w:pPr>
        <w:jc w:val="both"/>
        <w:rPr>
          <w:sz w:val="20"/>
        </w:rPr>
      </w:pPr>
    </w:p>
    <w:tbl>
      <w:tblPr>
        <w:tblW w:w="0" w:type="auto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90"/>
        <w:gridCol w:w="1642"/>
        <w:gridCol w:w="1643"/>
        <w:gridCol w:w="1642"/>
        <w:gridCol w:w="1643"/>
      </w:tblGrid>
      <w:tr w:rsidR="00DA77CF" w:rsidRPr="00694A7A" w14:paraId="62B7ACA8" w14:textId="77777777" w:rsidTr="00694A7A">
        <w:trPr>
          <w:trHeight w:val="726"/>
        </w:trPr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2B2E5534" w14:textId="77777777" w:rsidR="004A1181" w:rsidRPr="00AA5F17" w:rsidRDefault="004A1181" w:rsidP="00694A7A">
            <w:pPr>
              <w:jc w:val="center"/>
              <w:rPr>
                <w:sz w:val="20"/>
              </w:rPr>
            </w:pPr>
            <w:r w:rsidRPr="00AA5F17">
              <w:rPr>
                <w:sz w:val="20"/>
              </w:rPr>
              <w:t>General Category of Expenditures</w:t>
            </w:r>
          </w:p>
        </w:tc>
        <w:tc>
          <w:tcPr>
            <w:tcW w:w="1642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4B96F131" w14:textId="77777777" w:rsidR="002B5160" w:rsidRDefault="004A1181" w:rsidP="002B5160">
            <w:pPr>
              <w:jc w:val="center"/>
              <w:rPr>
                <w:sz w:val="20"/>
              </w:rPr>
            </w:pPr>
            <w:r w:rsidRPr="00AA5F17">
              <w:rPr>
                <w:sz w:val="20"/>
              </w:rPr>
              <w:t>Tranche 1</w:t>
            </w:r>
          </w:p>
          <w:p w14:paraId="2B877BD7" w14:textId="7FFFBF6A" w:rsidR="00E94D69" w:rsidRPr="00AA5F17" w:rsidRDefault="00E94D69" w:rsidP="002B51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(40%)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0DDFD601" w14:textId="77777777" w:rsidR="004A1181" w:rsidRDefault="004A1181" w:rsidP="00694A7A">
            <w:pPr>
              <w:jc w:val="center"/>
              <w:rPr>
                <w:sz w:val="20"/>
              </w:rPr>
            </w:pPr>
            <w:r w:rsidRPr="00AA5F17">
              <w:rPr>
                <w:sz w:val="20"/>
              </w:rPr>
              <w:t>Tranche 2</w:t>
            </w:r>
          </w:p>
          <w:p w14:paraId="07A6B9AE" w14:textId="52535704" w:rsidR="00E94D69" w:rsidRPr="00AA5F17" w:rsidRDefault="00E94D69" w:rsidP="00694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(55%)</w:t>
            </w:r>
          </w:p>
        </w:tc>
        <w:tc>
          <w:tcPr>
            <w:tcW w:w="1642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61F2463A" w14:textId="77777777" w:rsidR="004A1181" w:rsidRDefault="004A1181" w:rsidP="00694A7A">
            <w:pPr>
              <w:jc w:val="center"/>
              <w:rPr>
                <w:sz w:val="20"/>
              </w:rPr>
            </w:pPr>
            <w:r w:rsidRPr="00AA5F17">
              <w:rPr>
                <w:sz w:val="20"/>
              </w:rPr>
              <w:t>Tranche 3</w:t>
            </w:r>
          </w:p>
          <w:p w14:paraId="222E0222" w14:textId="57FC5377" w:rsidR="00E94D69" w:rsidRPr="00AA5F17" w:rsidRDefault="00E94D69" w:rsidP="00694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(5%)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5A14957C" w14:textId="77777777" w:rsidR="004A1181" w:rsidRPr="00AA5F17" w:rsidRDefault="004A1181" w:rsidP="00694A7A">
            <w:pPr>
              <w:pStyle w:val="Heading1"/>
              <w:rPr>
                <w:b w:val="0"/>
                <w:caps/>
                <w:sz w:val="20"/>
                <w:szCs w:val="20"/>
              </w:rPr>
            </w:pPr>
            <w:r w:rsidRPr="00AA5F17">
              <w:rPr>
                <w:b w:val="0"/>
                <w:caps/>
                <w:sz w:val="20"/>
                <w:szCs w:val="20"/>
              </w:rPr>
              <w:t>Total</w:t>
            </w:r>
          </w:p>
        </w:tc>
      </w:tr>
      <w:tr w:rsidR="004A1181" w:rsidRPr="00694A7A" w14:paraId="38B7C0BA" w14:textId="77777777" w:rsidTr="000735EE">
        <w:trPr>
          <w:trHeight w:val="402"/>
        </w:trPr>
        <w:tc>
          <w:tcPr>
            <w:tcW w:w="2790" w:type="dxa"/>
            <w:tcBorders>
              <w:top w:val="single" w:sz="6" w:space="0" w:color="auto"/>
            </w:tcBorders>
            <w:vAlign w:val="center"/>
          </w:tcPr>
          <w:p w14:paraId="3B67977A" w14:textId="77777777" w:rsidR="004A1181" w:rsidRPr="00AA5F17" w:rsidRDefault="004A1181" w:rsidP="00694A7A">
            <w:pPr>
              <w:rPr>
                <w:spacing w:val="-3"/>
                <w:sz w:val="20"/>
              </w:rPr>
            </w:pPr>
            <w:r w:rsidRPr="00AA5F17">
              <w:rPr>
                <w:spacing w:val="-3"/>
                <w:sz w:val="20"/>
              </w:rPr>
              <w:t>Personnel</w:t>
            </w: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102AF31F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5ABDB0E5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3A3829B8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17A53A3C" w14:textId="77777777" w:rsidR="004A1181" w:rsidRPr="00AA5F17" w:rsidRDefault="004A1181" w:rsidP="00694A7A">
            <w:pPr>
              <w:rPr>
                <w:sz w:val="20"/>
              </w:rPr>
            </w:pPr>
          </w:p>
        </w:tc>
      </w:tr>
      <w:tr w:rsidR="004A1181" w:rsidRPr="00694A7A" w14:paraId="589D2EEC" w14:textId="77777777" w:rsidTr="000735EE">
        <w:trPr>
          <w:trHeight w:val="402"/>
        </w:trPr>
        <w:tc>
          <w:tcPr>
            <w:tcW w:w="2790" w:type="dxa"/>
            <w:vAlign w:val="center"/>
          </w:tcPr>
          <w:p w14:paraId="7C696A7F" w14:textId="77777777" w:rsidR="004A1181" w:rsidRPr="00AA5F17" w:rsidRDefault="004A1181" w:rsidP="00694A7A">
            <w:pPr>
              <w:rPr>
                <w:sz w:val="20"/>
              </w:rPr>
            </w:pPr>
            <w:r w:rsidRPr="00AA5F17">
              <w:rPr>
                <w:sz w:val="20"/>
              </w:rPr>
              <w:t>Transportation</w:t>
            </w:r>
          </w:p>
        </w:tc>
        <w:tc>
          <w:tcPr>
            <w:tcW w:w="1642" w:type="dxa"/>
          </w:tcPr>
          <w:p w14:paraId="73277C8D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4CE21526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2" w:type="dxa"/>
          </w:tcPr>
          <w:p w14:paraId="18522A40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232B8BC1" w14:textId="77777777" w:rsidR="004A1181" w:rsidRPr="00AA5F17" w:rsidRDefault="004A1181" w:rsidP="00694A7A">
            <w:pPr>
              <w:rPr>
                <w:sz w:val="20"/>
              </w:rPr>
            </w:pPr>
          </w:p>
        </w:tc>
      </w:tr>
      <w:tr w:rsidR="004A1181" w:rsidRPr="00694A7A" w14:paraId="042456AB" w14:textId="77777777" w:rsidTr="000735EE">
        <w:trPr>
          <w:trHeight w:val="402"/>
        </w:trPr>
        <w:tc>
          <w:tcPr>
            <w:tcW w:w="2790" w:type="dxa"/>
            <w:vAlign w:val="center"/>
          </w:tcPr>
          <w:p w14:paraId="211DFC56" w14:textId="77777777" w:rsidR="004A1181" w:rsidRPr="00AA5F17" w:rsidRDefault="004A1181" w:rsidP="00694A7A">
            <w:pPr>
              <w:rPr>
                <w:sz w:val="20"/>
              </w:rPr>
            </w:pPr>
            <w:r w:rsidRPr="00AA5F17">
              <w:rPr>
                <w:sz w:val="20"/>
              </w:rPr>
              <w:t>Premises</w:t>
            </w:r>
          </w:p>
        </w:tc>
        <w:tc>
          <w:tcPr>
            <w:tcW w:w="1642" w:type="dxa"/>
          </w:tcPr>
          <w:p w14:paraId="1666389A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6A9618C0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2" w:type="dxa"/>
          </w:tcPr>
          <w:p w14:paraId="1B406F6B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11FF2468" w14:textId="77777777" w:rsidR="004A1181" w:rsidRPr="00AA5F17" w:rsidRDefault="004A1181" w:rsidP="00694A7A">
            <w:pPr>
              <w:rPr>
                <w:sz w:val="20"/>
              </w:rPr>
            </w:pPr>
          </w:p>
        </w:tc>
      </w:tr>
      <w:tr w:rsidR="004A1181" w:rsidRPr="00694A7A" w14:paraId="47EBAF9C" w14:textId="77777777" w:rsidTr="000735EE">
        <w:trPr>
          <w:trHeight w:val="402"/>
        </w:trPr>
        <w:tc>
          <w:tcPr>
            <w:tcW w:w="2790" w:type="dxa"/>
            <w:vAlign w:val="center"/>
          </w:tcPr>
          <w:p w14:paraId="011D8A09" w14:textId="77777777" w:rsidR="004A1181" w:rsidRPr="00AA5F17" w:rsidRDefault="004A1181" w:rsidP="00694A7A">
            <w:pPr>
              <w:rPr>
                <w:sz w:val="20"/>
              </w:rPr>
            </w:pPr>
            <w:r w:rsidRPr="00AA5F17">
              <w:rPr>
                <w:sz w:val="20"/>
              </w:rPr>
              <w:t>Training/Seminar/</w:t>
            </w:r>
          </w:p>
          <w:p w14:paraId="65451950" w14:textId="77777777" w:rsidR="004A1181" w:rsidRPr="00AA5F17" w:rsidRDefault="004A1181" w:rsidP="00694A7A">
            <w:pPr>
              <w:rPr>
                <w:sz w:val="20"/>
              </w:rPr>
            </w:pPr>
            <w:r w:rsidRPr="00AA5F17">
              <w:rPr>
                <w:sz w:val="20"/>
              </w:rPr>
              <w:t>Workshops, etc.</w:t>
            </w:r>
          </w:p>
        </w:tc>
        <w:tc>
          <w:tcPr>
            <w:tcW w:w="1642" w:type="dxa"/>
          </w:tcPr>
          <w:p w14:paraId="26E90C0C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55800292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2" w:type="dxa"/>
          </w:tcPr>
          <w:p w14:paraId="2AEF8F8E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4362FF5F" w14:textId="77777777" w:rsidR="004A1181" w:rsidRPr="00AA5F17" w:rsidRDefault="004A1181" w:rsidP="00694A7A">
            <w:pPr>
              <w:rPr>
                <w:sz w:val="20"/>
              </w:rPr>
            </w:pPr>
          </w:p>
        </w:tc>
      </w:tr>
      <w:tr w:rsidR="004A1181" w:rsidRPr="00694A7A" w14:paraId="3BA9ADF5" w14:textId="77777777" w:rsidTr="000735EE">
        <w:trPr>
          <w:trHeight w:val="402"/>
        </w:trPr>
        <w:tc>
          <w:tcPr>
            <w:tcW w:w="2790" w:type="dxa"/>
            <w:vAlign w:val="center"/>
          </w:tcPr>
          <w:p w14:paraId="37BCD42E" w14:textId="5D64E2C8" w:rsidR="004A1181" w:rsidRPr="00AA5F17" w:rsidRDefault="004A1181" w:rsidP="00694A7A">
            <w:pPr>
              <w:rPr>
                <w:sz w:val="20"/>
              </w:rPr>
            </w:pPr>
            <w:r w:rsidRPr="00AA5F17">
              <w:rPr>
                <w:sz w:val="20"/>
              </w:rPr>
              <w:t>Contracts (</w:t>
            </w:r>
            <w:r w:rsidR="00517F15">
              <w:rPr>
                <w:sz w:val="20"/>
              </w:rPr>
              <w:t xml:space="preserve">e.g., </w:t>
            </w:r>
            <w:r w:rsidRPr="00AA5F17">
              <w:rPr>
                <w:sz w:val="20"/>
              </w:rPr>
              <w:t>Audit)</w:t>
            </w:r>
          </w:p>
        </w:tc>
        <w:tc>
          <w:tcPr>
            <w:tcW w:w="1642" w:type="dxa"/>
          </w:tcPr>
          <w:p w14:paraId="6224C0C0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37037000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2" w:type="dxa"/>
          </w:tcPr>
          <w:p w14:paraId="19EC7935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1FF2AB7D" w14:textId="77777777" w:rsidR="004A1181" w:rsidRPr="00AA5F17" w:rsidRDefault="004A1181" w:rsidP="00694A7A">
            <w:pPr>
              <w:rPr>
                <w:sz w:val="20"/>
              </w:rPr>
            </w:pPr>
          </w:p>
        </w:tc>
      </w:tr>
      <w:tr w:rsidR="004A1181" w:rsidRPr="00694A7A" w14:paraId="62F7D07B" w14:textId="77777777" w:rsidTr="000735EE">
        <w:trPr>
          <w:trHeight w:val="402"/>
        </w:trPr>
        <w:tc>
          <w:tcPr>
            <w:tcW w:w="2790" w:type="dxa"/>
            <w:vAlign w:val="center"/>
          </w:tcPr>
          <w:p w14:paraId="778357C8" w14:textId="77777777" w:rsidR="004A1181" w:rsidRPr="00AA5F17" w:rsidRDefault="004A1181" w:rsidP="00694A7A">
            <w:pPr>
              <w:rPr>
                <w:sz w:val="20"/>
              </w:rPr>
            </w:pPr>
            <w:r w:rsidRPr="00AA5F17">
              <w:rPr>
                <w:sz w:val="20"/>
              </w:rPr>
              <w:t>Equipment/Furniture</w:t>
            </w:r>
          </w:p>
          <w:p w14:paraId="04CB9450" w14:textId="77777777" w:rsidR="004A1181" w:rsidRPr="00AA5F17" w:rsidRDefault="004A1181" w:rsidP="00694A7A">
            <w:pPr>
              <w:rPr>
                <w:sz w:val="20"/>
              </w:rPr>
            </w:pPr>
            <w:r w:rsidRPr="00AA5F17">
              <w:rPr>
                <w:sz w:val="20"/>
              </w:rPr>
              <w:t>(Specify)</w:t>
            </w:r>
          </w:p>
        </w:tc>
        <w:tc>
          <w:tcPr>
            <w:tcW w:w="1642" w:type="dxa"/>
          </w:tcPr>
          <w:p w14:paraId="11056FE5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18A26BD3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2" w:type="dxa"/>
          </w:tcPr>
          <w:p w14:paraId="2A0F4A02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2796E5BA" w14:textId="77777777" w:rsidR="004A1181" w:rsidRPr="00AA5F17" w:rsidRDefault="004A1181" w:rsidP="00694A7A">
            <w:pPr>
              <w:rPr>
                <w:sz w:val="20"/>
              </w:rPr>
            </w:pPr>
          </w:p>
        </w:tc>
      </w:tr>
      <w:tr w:rsidR="004A1181" w:rsidRPr="00694A7A" w14:paraId="3B8C5AD7" w14:textId="77777777" w:rsidTr="000735EE">
        <w:trPr>
          <w:trHeight w:val="402"/>
        </w:trPr>
        <w:tc>
          <w:tcPr>
            <w:tcW w:w="2790" w:type="dxa"/>
            <w:vAlign w:val="center"/>
          </w:tcPr>
          <w:p w14:paraId="5805FC90" w14:textId="77777777" w:rsidR="004A1181" w:rsidRPr="00AA5F17" w:rsidRDefault="004A1181" w:rsidP="00694A7A">
            <w:pPr>
              <w:rPr>
                <w:sz w:val="20"/>
              </w:rPr>
            </w:pPr>
            <w:r w:rsidRPr="00AA5F17">
              <w:rPr>
                <w:sz w:val="20"/>
              </w:rPr>
              <w:t>Other [Specify]</w:t>
            </w:r>
          </w:p>
        </w:tc>
        <w:tc>
          <w:tcPr>
            <w:tcW w:w="1642" w:type="dxa"/>
          </w:tcPr>
          <w:p w14:paraId="78B70025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1F8D717F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2" w:type="dxa"/>
          </w:tcPr>
          <w:p w14:paraId="1047D7E7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2F326653" w14:textId="77777777" w:rsidR="004A1181" w:rsidRPr="00AA5F17" w:rsidRDefault="004A1181" w:rsidP="00DA77CF">
            <w:pPr>
              <w:pStyle w:val="Header"/>
              <w:rPr>
                <w:szCs w:val="20"/>
              </w:rPr>
            </w:pPr>
          </w:p>
        </w:tc>
      </w:tr>
      <w:tr w:rsidR="004A1181" w:rsidRPr="00694A7A" w14:paraId="681085EB" w14:textId="77777777" w:rsidTr="000735EE">
        <w:trPr>
          <w:trHeight w:val="402"/>
        </w:trPr>
        <w:tc>
          <w:tcPr>
            <w:tcW w:w="2790" w:type="dxa"/>
            <w:vAlign w:val="center"/>
          </w:tcPr>
          <w:p w14:paraId="1285B809" w14:textId="77777777" w:rsidR="004A1181" w:rsidRPr="00AA5F17" w:rsidRDefault="004A1181" w:rsidP="00694A7A">
            <w:pPr>
              <w:rPr>
                <w:sz w:val="20"/>
              </w:rPr>
            </w:pPr>
            <w:r w:rsidRPr="00AA5F17">
              <w:rPr>
                <w:sz w:val="20"/>
              </w:rPr>
              <w:t>Miscellaneous</w:t>
            </w:r>
          </w:p>
        </w:tc>
        <w:tc>
          <w:tcPr>
            <w:tcW w:w="1642" w:type="dxa"/>
          </w:tcPr>
          <w:p w14:paraId="2EF1E126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10574B45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2" w:type="dxa"/>
          </w:tcPr>
          <w:p w14:paraId="7FEF4F15" w14:textId="77777777" w:rsidR="004A1181" w:rsidRPr="00AA5F17" w:rsidRDefault="004A1181" w:rsidP="00694A7A">
            <w:pPr>
              <w:rPr>
                <w:sz w:val="20"/>
              </w:rPr>
            </w:pPr>
          </w:p>
        </w:tc>
        <w:tc>
          <w:tcPr>
            <w:tcW w:w="1643" w:type="dxa"/>
          </w:tcPr>
          <w:p w14:paraId="1AB9E19A" w14:textId="77777777" w:rsidR="004A1181" w:rsidRPr="00AA5F17" w:rsidRDefault="004A1181" w:rsidP="00694A7A">
            <w:pPr>
              <w:rPr>
                <w:sz w:val="20"/>
              </w:rPr>
            </w:pPr>
          </w:p>
        </w:tc>
      </w:tr>
      <w:tr w:rsidR="004A1181" w:rsidRPr="00694A7A" w14:paraId="3AC2B9E2" w14:textId="77777777" w:rsidTr="000735EE">
        <w:trPr>
          <w:trHeight w:val="402"/>
        </w:trPr>
        <w:tc>
          <w:tcPr>
            <w:tcW w:w="2790" w:type="dxa"/>
            <w:shd w:val="pct10" w:color="000000" w:fill="FFFFFF"/>
            <w:vAlign w:val="center"/>
          </w:tcPr>
          <w:p w14:paraId="5CEE7251" w14:textId="77777777" w:rsidR="004A1181" w:rsidRPr="00AA5F17" w:rsidRDefault="004A1181" w:rsidP="00694A7A">
            <w:pPr>
              <w:pStyle w:val="Heading4"/>
              <w:rPr>
                <w:rFonts w:ascii="Times New Roman" w:hAnsi="Times New Roman" w:cs="Times New Roman"/>
                <w:caps/>
                <w:sz w:val="20"/>
                <w:u w:val="single"/>
              </w:rPr>
            </w:pPr>
            <w:r w:rsidRPr="00AA5F17">
              <w:rPr>
                <w:rFonts w:ascii="Times New Roman" w:hAnsi="Times New Roman" w:cs="Times New Roman"/>
                <w:caps/>
                <w:sz w:val="20"/>
              </w:rPr>
              <w:t>Total</w:t>
            </w:r>
          </w:p>
        </w:tc>
        <w:tc>
          <w:tcPr>
            <w:tcW w:w="1642" w:type="dxa"/>
            <w:shd w:val="pct10" w:color="000000" w:fill="FFFFFF"/>
            <w:vAlign w:val="center"/>
          </w:tcPr>
          <w:p w14:paraId="42A4877C" w14:textId="77777777" w:rsidR="004A1181" w:rsidRPr="00AA5F17" w:rsidRDefault="004A1181" w:rsidP="00694A7A">
            <w:pPr>
              <w:rPr>
                <w:sz w:val="20"/>
                <w:u w:val="single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3CEE75C4" w14:textId="77777777" w:rsidR="004A1181" w:rsidRPr="00AA5F17" w:rsidRDefault="004A1181" w:rsidP="00694A7A">
            <w:pPr>
              <w:rPr>
                <w:sz w:val="20"/>
                <w:u w:val="single"/>
              </w:rPr>
            </w:pPr>
          </w:p>
        </w:tc>
        <w:tc>
          <w:tcPr>
            <w:tcW w:w="1642" w:type="dxa"/>
            <w:shd w:val="pct10" w:color="000000" w:fill="FFFFFF"/>
            <w:vAlign w:val="center"/>
          </w:tcPr>
          <w:p w14:paraId="2328B240" w14:textId="77777777" w:rsidR="004A1181" w:rsidRPr="00AA5F17" w:rsidRDefault="004A1181" w:rsidP="00694A7A">
            <w:pPr>
              <w:rPr>
                <w:sz w:val="20"/>
                <w:u w:val="single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6B4B171E" w14:textId="77777777" w:rsidR="004A1181" w:rsidRPr="00AA5F17" w:rsidRDefault="004A1181" w:rsidP="00694A7A">
            <w:pPr>
              <w:rPr>
                <w:sz w:val="20"/>
                <w:u w:val="single"/>
              </w:rPr>
            </w:pPr>
          </w:p>
        </w:tc>
      </w:tr>
    </w:tbl>
    <w:p w14:paraId="5B61E0CD" w14:textId="2E8E251B" w:rsidR="004A1181" w:rsidRPr="00AA5F17" w:rsidRDefault="004A1181" w:rsidP="004A1181">
      <w:pPr>
        <w:ind w:left="720" w:hanging="720"/>
        <w:rPr>
          <w:b/>
          <w:i/>
          <w:sz w:val="20"/>
        </w:rPr>
      </w:pPr>
      <w:r w:rsidRPr="00AA5F17">
        <w:rPr>
          <w:b/>
          <w:i/>
          <w:sz w:val="20"/>
        </w:rPr>
        <w:t>*</w:t>
      </w:r>
      <w:r w:rsidRPr="00AA5F17">
        <w:rPr>
          <w:b/>
          <w:i/>
          <w:sz w:val="20"/>
        </w:rPr>
        <w:tab/>
      </w:r>
      <w:r w:rsidRPr="00AA5F17">
        <w:rPr>
          <w:i/>
          <w:sz w:val="20"/>
        </w:rPr>
        <w:t xml:space="preserve">Please note that all budget Lines are for costs related only to </w:t>
      </w:r>
      <w:r w:rsidR="007C0C67">
        <w:rPr>
          <w:i/>
          <w:sz w:val="20"/>
        </w:rPr>
        <w:t>grant</w:t>
      </w:r>
      <w:r w:rsidR="007C0C67" w:rsidRPr="00AA5F17">
        <w:rPr>
          <w:i/>
          <w:sz w:val="20"/>
        </w:rPr>
        <w:t xml:space="preserve"> </w:t>
      </w:r>
      <w:r w:rsidRPr="00AA5F17">
        <w:rPr>
          <w:i/>
          <w:sz w:val="20"/>
        </w:rPr>
        <w:t>Activities.</w:t>
      </w:r>
      <w:r w:rsidRPr="00AA5F17">
        <w:rPr>
          <w:b/>
          <w:i/>
          <w:sz w:val="20"/>
        </w:rPr>
        <w:t xml:space="preserve"> </w:t>
      </w:r>
    </w:p>
    <w:p w14:paraId="54FA002C" w14:textId="21808A0D" w:rsidR="004A1181" w:rsidRDefault="004A1181" w:rsidP="004A1181">
      <w:pPr>
        <w:ind w:left="720" w:hanging="720"/>
        <w:rPr>
          <w:i/>
          <w:sz w:val="20"/>
        </w:rPr>
      </w:pPr>
      <w:r w:rsidRPr="00AA5F17">
        <w:rPr>
          <w:b/>
          <w:i/>
          <w:sz w:val="20"/>
        </w:rPr>
        <w:t xml:space="preserve">** </w:t>
      </w:r>
      <w:r w:rsidRPr="00AA5F17">
        <w:rPr>
          <w:b/>
          <w:i/>
          <w:sz w:val="20"/>
        </w:rPr>
        <w:tab/>
      </w:r>
      <w:r w:rsidRPr="00AA5F17">
        <w:rPr>
          <w:i/>
          <w:sz w:val="20"/>
        </w:rPr>
        <w:t>These budget categories and number of tranches are suggested guidelines. The Recipient may choose alternates which more accurately reflect their expense items and needs.</w:t>
      </w:r>
    </w:p>
    <w:p w14:paraId="5B3CE81E" w14:textId="3C7638EF" w:rsidR="00AE6015" w:rsidRPr="00953A99" w:rsidRDefault="00AE6015" w:rsidP="004A1181">
      <w:pPr>
        <w:ind w:left="720" w:hanging="720"/>
        <w:rPr>
          <w:i/>
          <w:sz w:val="20"/>
        </w:rPr>
      </w:pPr>
      <w:r>
        <w:rPr>
          <w:b/>
          <w:i/>
          <w:sz w:val="20"/>
        </w:rPr>
        <w:t>***</w:t>
      </w:r>
      <w:r>
        <w:rPr>
          <w:b/>
          <w:i/>
          <w:sz w:val="20"/>
        </w:rPr>
        <w:tab/>
      </w:r>
      <w:r w:rsidRPr="00814A9F">
        <w:rPr>
          <w:i/>
          <w:sz w:val="20"/>
        </w:rPr>
        <w:t xml:space="preserve">Add as many tranches </w:t>
      </w:r>
      <w:r>
        <w:rPr>
          <w:i/>
          <w:sz w:val="20"/>
        </w:rPr>
        <w:t xml:space="preserve">columns </w:t>
      </w:r>
      <w:r w:rsidRPr="00814A9F">
        <w:rPr>
          <w:i/>
          <w:sz w:val="20"/>
        </w:rPr>
        <w:t>a</w:t>
      </w:r>
      <w:r w:rsidRPr="00953A99">
        <w:rPr>
          <w:i/>
          <w:sz w:val="20"/>
        </w:rPr>
        <w:t xml:space="preserve">s </w:t>
      </w:r>
      <w:proofErr w:type="gramStart"/>
      <w:r w:rsidRPr="00953A99">
        <w:rPr>
          <w:i/>
          <w:sz w:val="20"/>
        </w:rPr>
        <w:t>necessary</w:t>
      </w:r>
      <w:proofErr w:type="gramEnd"/>
    </w:p>
    <w:p w14:paraId="4F84B477" w14:textId="77777777" w:rsidR="00D9581E" w:rsidRDefault="00D9581E" w:rsidP="00D9581E">
      <w:pPr>
        <w:rPr>
          <w:sz w:val="20"/>
        </w:rPr>
      </w:pPr>
    </w:p>
    <w:p w14:paraId="39EDAC90" w14:textId="77777777" w:rsidR="00D9581E" w:rsidRDefault="00D9581E" w:rsidP="00D9581E">
      <w:pPr>
        <w:rPr>
          <w:b/>
          <w:sz w:val="20"/>
        </w:rPr>
      </w:pPr>
    </w:p>
    <w:p w14:paraId="6655D380" w14:textId="77777777" w:rsidR="00D9581E" w:rsidRDefault="00D9581E" w:rsidP="00D9581E">
      <w:pPr>
        <w:rPr>
          <w:b/>
          <w:sz w:val="20"/>
        </w:rPr>
      </w:pPr>
    </w:p>
    <w:p w14:paraId="444AD90C" w14:textId="77777777" w:rsidR="00D9581E" w:rsidRDefault="00D9581E" w:rsidP="00D9581E">
      <w:pPr>
        <w:rPr>
          <w:b/>
          <w:sz w:val="20"/>
        </w:rPr>
      </w:pPr>
    </w:p>
    <w:p w14:paraId="66544A8E" w14:textId="77777777" w:rsidR="00D9581E" w:rsidRDefault="00D9581E" w:rsidP="00D9581E">
      <w:pPr>
        <w:rPr>
          <w:b/>
          <w:sz w:val="20"/>
        </w:rPr>
      </w:pPr>
    </w:p>
    <w:p w14:paraId="552A055D" w14:textId="77777777" w:rsidR="00D9581E" w:rsidRDefault="00D9581E" w:rsidP="00D9581E">
      <w:pPr>
        <w:rPr>
          <w:b/>
          <w:sz w:val="20"/>
        </w:rPr>
      </w:pPr>
    </w:p>
    <w:p w14:paraId="108C4DF3" w14:textId="77777777" w:rsidR="00D9581E" w:rsidRDefault="00D9581E" w:rsidP="00D9581E">
      <w:pPr>
        <w:rPr>
          <w:b/>
          <w:sz w:val="20"/>
        </w:rPr>
      </w:pPr>
    </w:p>
    <w:p w14:paraId="4DB52BC0" w14:textId="77777777" w:rsidR="00D9581E" w:rsidRDefault="00D9581E" w:rsidP="00D9581E">
      <w:pPr>
        <w:rPr>
          <w:b/>
          <w:sz w:val="20"/>
        </w:rPr>
      </w:pPr>
    </w:p>
    <w:p w14:paraId="7DF70E40" w14:textId="77777777" w:rsidR="00D9581E" w:rsidRDefault="00D9581E" w:rsidP="00D9581E">
      <w:pPr>
        <w:rPr>
          <w:b/>
          <w:sz w:val="20"/>
        </w:rPr>
      </w:pPr>
    </w:p>
    <w:p w14:paraId="0B40CA90" w14:textId="77777777" w:rsidR="00D9581E" w:rsidRDefault="00D9581E" w:rsidP="00D9581E">
      <w:pPr>
        <w:rPr>
          <w:b/>
          <w:sz w:val="20"/>
        </w:rPr>
      </w:pPr>
    </w:p>
    <w:p w14:paraId="6F854C67" w14:textId="77777777" w:rsidR="00D9581E" w:rsidRDefault="00D9581E" w:rsidP="00D9581E">
      <w:pPr>
        <w:rPr>
          <w:b/>
          <w:sz w:val="20"/>
        </w:rPr>
      </w:pPr>
    </w:p>
    <w:p w14:paraId="59A9453B" w14:textId="77777777" w:rsidR="00D9581E" w:rsidRDefault="00D9581E" w:rsidP="00D9581E">
      <w:pPr>
        <w:rPr>
          <w:b/>
          <w:sz w:val="20"/>
        </w:rPr>
      </w:pPr>
    </w:p>
    <w:p w14:paraId="0272F07A" w14:textId="77777777" w:rsidR="00D9581E" w:rsidRDefault="00D9581E" w:rsidP="00D9581E">
      <w:pPr>
        <w:rPr>
          <w:b/>
          <w:sz w:val="20"/>
        </w:rPr>
      </w:pPr>
    </w:p>
    <w:p w14:paraId="66C0DB69" w14:textId="77777777" w:rsidR="00D9581E" w:rsidRDefault="00D9581E" w:rsidP="00D9581E">
      <w:pPr>
        <w:rPr>
          <w:b/>
          <w:sz w:val="20"/>
        </w:rPr>
      </w:pPr>
    </w:p>
    <w:p w14:paraId="2979CA71" w14:textId="77777777" w:rsidR="00D9581E" w:rsidRDefault="00D9581E" w:rsidP="00D9581E">
      <w:pPr>
        <w:rPr>
          <w:b/>
          <w:sz w:val="20"/>
        </w:rPr>
      </w:pPr>
    </w:p>
    <w:p w14:paraId="450380EC" w14:textId="77777777" w:rsidR="00D9581E" w:rsidRPr="00223D02" w:rsidRDefault="00D9581E" w:rsidP="004947E0">
      <w:pPr>
        <w:rPr>
          <w:rFonts w:asciiTheme="majorBidi" w:eastAsiaTheme="majorEastAsia" w:hAnsiTheme="majorBidi" w:cstheme="majorBidi"/>
          <w:b/>
          <w:color w:val="2E74B5" w:themeColor="accent1" w:themeShade="BF"/>
          <w:sz w:val="20"/>
        </w:rPr>
      </w:pPr>
    </w:p>
    <w:sectPr w:rsidR="00D9581E" w:rsidRPr="00223D02" w:rsidSect="00DF2359">
      <w:footerReference w:type="first" r:id="rId13"/>
      <w:pgSz w:w="11909" w:h="16834" w:code="9"/>
      <w:pgMar w:top="1440" w:right="839" w:bottom="1440" w:left="1440" w:header="680" w:footer="680" w:gutter="0"/>
      <w:pgNumType w:start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996F" w14:textId="77777777" w:rsidR="00772784" w:rsidRDefault="00772784">
      <w:r>
        <w:separator/>
      </w:r>
    </w:p>
  </w:endnote>
  <w:endnote w:type="continuationSeparator" w:id="0">
    <w:p w14:paraId="6F67E355" w14:textId="77777777" w:rsidR="00772784" w:rsidRDefault="00772784">
      <w:r>
        <w:continuationSeparator/>
      </w:r>
    </w:p>
  </w:endnote>
  <w:endnote w:type="continuationNotice" w:id="1">
    <w:p w14:paraId="4ACE5BC3" w14:textId="77777777" w:rsidR="00772784" w:rsidRDefault="00772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4372" w14:textId="415D96FF" w:rsidR="008414BB" w:rsidRDefault="008414BB" w:rsidP="004A1181">
    <w:pPr>
      <w:pStyle w:val="Footer"/>
    </w:pPr>
    <w:r w:rsidRPr="00DC1E48">
      <w:rPr>
        <w:rFonts w:ascii="Myriad Pro" w:hAnsi="Myriad Pro"/>
        <w:sz w:val="16"/>
        <w:szCs w:val="16"/>
      </w:rPr>
      <w:t xml:space="preserve">Rev. </w:t>
    </w:r>
    <w:r>
      <w:rPr>
        <w:rFonts w:ascii="Myriad Pro" w:hAnsi="Myriad Pro"/>
        <w:sz w:val="16"/>
        <w:szCs w:val="16"/>
      </w:rPr>
      <w:t>Feb 2019</w:t>
    </w:r>
    <w:r w:rsidRPr="00DC1E48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b/>
        <w:sz w:val="16"/>
        <w:szCs w:val="16"/>
      </w:rPr>
      <w:t>Low Value Grant</w:t>
    </w:r>
    <w:r w:rsidRPr="00DC1E48">
      <w:rPr>
        <w:rFonts w:ascii="Myriad Pro" w:hAnsi="Myriad Pro"/>
        <w:b/>
        <w:sz w:val="16"/>
        <w:szCs w:val="16"/>
      </w:rPr>
      <w:t xml:space="preserve"> Agreement</w:t>
    </w:r>
    <w:r w:rsidRPr="00DC1E48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 w:rsidRPr="00DC1E48">
      <w:rPr>
        <w:rFonts w:ascii="Myriad Pro" w:hAnsi="Myriad Pro"/>
        <w:sz w:val="16"/>
        <w:szCs w:val="16"/>
      </w:rPr>
      <w:t xml:space="preserve">page </w:t>
    </w:r>
    <w:r>
      <w:rPr>
        <w:rFonts w:ascii="Myriad Pro" w:hAnsi="Myriad Pro"/>
        <w:sz w:val="16"/>
        <w:szCs w:val="16"/>
      </w:rPr>
      <w:t>12</w:t>
    </w:r>
  </w:p>
  <w:p w14:paraId="77173F5B" w14:textId="77777777" w:rsidR="008414BB" w:rsidRDefault="008414BB" w:rsidP="004A1181">
    <w:pPr>
      <w:pStyle w:val="Footer"/>
    </w:pPr>
  </w:p>
  <w:p w14:paraId="51E6892F" w14:textId="77777777" w:rsidR="008414BB" w:rsidRDefault="008414BB" w:rsidP="004A1181">
    <w:pPr>
      <w:pStyle w:val="Footer"/>
    </w:pPr>
  </w:p>
  <w:p w14:paraId="1429A51F" w14:textId="77777777" w:rsidR="008414BB" w:rsidRDefault="0084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DF50" w14:textId="77777777" w:rsidR="00772784" w:rsidRDefault="00772784">
      <w:r>
        <w:separator/>
      </w:r>
    </w:p>
  </w:footnote>
  <w:footnote w:type="continuationSeparator" w:id="0">
    <w:p w14:paraId="79EA2DC5" w14:textId="77777777" w:rsidR="00772784" w:rsidRDefault="00772784">
      <w:r>
        <w:continuationSeparator/>
      </w:r>
    </w:p>
  </w:footnote>
  <w:footnote w:type="continuationNotice" w:id="1">
    <w:p w14:paraId="763AB6DD" w14:textId="77777777" w:rsidR="00772784" w:rsidRDefault="007727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565DD"/>
    <w:multiLevelType w:val="hybridMultilevel"/>
    <w:tmpl w:val="9CDC1CA8"/>
    <w:lvl w:ilvl="0" w:tplc="F1B685FC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320D"/>
    <w:multiLevelType w:val="hybridMultilevel"/>
    <w:tmpl w:val="0A165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CA2ECC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FEAC89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138"/>
    <w:multiLevelType w:val="hybridMultilevel"/>
    <w:tmpl w:val="991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227B7"/>
    <w:multiLevelType w:val="hybridMultilevel"/>
    <w:tmpl w:val="65F83BAA"/>
    <w:lvl w:ilvl="0" w:tplc="E0AE0D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F64"/>
    <w:multiLevelType w:val="hybridMultilevel"/>
    <w:tmpl w:val="7DAC91B4"/>
    <w:lvl w:ilvl="0" w:tplc="E5769610">
      <w:start w:val="4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F144B8"/>
    <w:multiLevelType w:val="hybridMultilevel"/>
    <w:tmpl w:val="8DC4339E"/>
    <w:lvl w:ilvl="0" w:tplc="17EE7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14047"/>
    <w:multiLevelType w:val="multilevel"/>
    <w:tmpl w:val="10749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F05E91"/>
    <w:multiLevelType w:val="multilevel"/>
    <w:tmpl w:val="55C83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94C46DA"/>
    <w:multiLevelType w:val="hybridMultilevel"/>
    <w:tmpl w:val="CD223850"/>
    <w:lvl w:ilvl="0" w:tplc="D89EA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C41"/>
    <w:multiLevelType w:val="hybridMultilevel"/>
    <w:tmpl w:val="DCE62636"/>
    <w:lvl w:ilvl="0" w:tplc="4DBA3E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B3B67"/>
    <w:multiLevelType w:val="hybridMultilevel"/>
    <w:tmpl w:val="F83843E2"/>
    <w:lvl w:ilvl="0" w:tplc="19507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1851"/>
    <w:multiLevelType w:val="multilevel"/>
    <w:tmpl w:val="46384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3D7742AE"/>
    <w:multiLevelType w:val="hybridMultilevel"/>
    <w:tmpl w:val="5B8EED4A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45B0F"/>
    <w:multiLevelType w:val="hybridMultilevel"/>
    <w:tmpl w:val="5B94A12E"/>
    <w:lvl w:ilvl="0" w:tplc="15D6F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A71F4"/>
    <w:multiLevelType w:val="hybridMultilevel"/>
    <w:tmpl w:val="C3CE32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98709FE"/>
    <w:multiLevelType w:val="hybridMultilevel"/>
    <w:tmpl w:val="607E2494"/>
    <w:lvl w:ilvl="0" w:tplc="BCCC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633D1"/>
    <w:multiLevelType w:val="multilevel"/>
    <w:tmpl w:val="31CA9D1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9507BBC"/>
    <w:multiLevelType w:val="hybridMultilevel"/>
    <w:tmpl w:val="0C8CA8E0"/>
    <w:lvl w:ilvl="0" w:tplc="31E22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6208A"/>
    <w:multiLevelType w:val="multilevel"/>
    <w:tmpl w:val="E6584C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6CBE03CF"/>
    <w:multiLevelType w:val="hybridMultilevel"/>
    <w:tmpl w:val="0D5AB5C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8F03570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7B4853"/>
    <w:multiLevelType w:val="hybridMultilevel"/>
    <w:tmpl w:val="436CE024"/>
    <w:lvl w:ilvl="0" w:tplc="49C21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87654"/>
    <w:multiLevelType w:val="hybridMultilevel"/>
    <w:tmpl w:val="D0028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B5D64"/>
    <w:multiLevelType w:val="hybridMultilevel"/>
    <w:tmpl w:val="72907A98"/>
    <w:lvl w:ilvl="0" w:tplc="6C1A8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24967"/>
    <w:multiLevelType w:val="multilevel"/>
    <w:tmpl w:val="911C6AD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A1F3A9E"/>
    <w:multiLevelType w:val="hybridMultilevel"/>
    <w:tmpl w:val="0CAC9BAC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15"/>
  </w:num>
  <w:num w:numId="5">
    <w:abstractNumId w:val="20"/>
  </w:num>
  <w:num w:numId="6">
    <w:abstractNumId w:val="19"/>
  </w:num>
  <w:num w:numId="7">
    <w:abstractNumId w:val="21"/>
  </w:num>
  <w:num w:numId="8">
    <w:abstractNumId w:val="18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17"/>
  </w:num>
  <w:num w:numId="14">
    <w:abstractNumId w:val="22"/>
  </w:num>
  <w:num w:numId="15">
    <w:abstractNumId w:val="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9"/>
  </w:num>
  <w:num w:numId="19">
    <w:abstractNumId w:val="2"/>
  </w:num>
  <w:num w:numId="20">
    <w:abstractNumId w:val="3"/>
  </w:num>
  <w:num w:numId="21">
    <w:abstractNumId w:val="16"/>
  </w:num>
  <w:num w:numId="22">
    <w:abstractNumId w:val="14"/>
  </w:num>
  <w:num w:numId="23">
    <w:abstractNumId w:val="8"/>
  </w:num>
  <w:num w:numId="24">
    <w:abstractNumId w:val="12"/>
  </w:num>
  <w:num w:numId="25">
    <w:abstractNumId w:val="1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41"/>
    <w:rsid w:val="00002DBA"/>
    <w:rsid w:val="000031A5"/>
    <w:rsid w:val="000061E2"/>
    <w:rsid w:val="00010FAB"/>
    <w:rsid w:val="000141C0"/>
    <w:rsid w:val="00015BF3"/>
    <w:rsid w:val="00020A27"/>
    <w:rsid w:val="000244AC"/>
    <w:rsid w:val="00024ED8"/>
    <w:rsid w:val="00025D60"/>
    <w:rsid w:val="00026D20"/>
    <w:rsid w:val="00040F5B"/>
    <w:rsid w:val="0004122E"/>
    <w:rsid w:val="000412A3"/>
    <w:rsid w:val="00042E44"/>
    <w:rsid w:val="000540BA"/>
    <w:rsid w:val="00066A55"/>
    <w:rsid w:val="00072B33"/>
    <w:rsid w:val="000735EE"/>
    <w:rsid w:val="00074EAB"/>
    <w:rsid w:val="00087386"/>
    <w:rsid w:val="00091949"/>
    <w:rsid w:val="00094F09"/>
    <w:rsid w:val="000971DB"/>
    <w:rsid w:val="000A1D20"/>
    <w:rsid w:val="000A387A"/>
    <w:rsid w:val="000C0F50"/>
    <w:rsid w:val="000C560D"/>
    <w:rsid w:val="000D4FB6"/>
    <w:rsid w:val="000E0CEA"/>
    <w:rsid w:val="000E3EF5"/>
    <w:rsid w:val="000E6C73"/>
    <w:rsid w:val="000F1129"/>
    <w:rsid w:val="000F52D8"/>
    <w:rsid w:val="000F56DB"/>
    <w:rsid w:val="00111547"/>
    <w:rsid w:val="00112F04"/>
    <w:rsid w:val="00113A2D"/>
    <w:rsid w:val="00120A77"/>
    <w:rsid w:val="00124638"/>
    <w:rsid w:val="001302B1"/>
    <w:rsid w:val="00130AE6"/>
    <w:rsid w:val="0013228B"/>
    <w:rsid w:val="0013340F"/>
    <w:rsid w:val="00135496"/>
    <w:rsid w:val="001355CC"/>
    <w:rsid w:val="0014051C"/>
    <w:rsid w:val="00144C1A"/>
    <w:rsid w:val="00146E9F"/>
    <w:rsid w:val="00150D47"/>
    <w:rsid w:val="00154CC6"/>
    <w:rsid w:val="00155C4C"/>
    <w:rsid w:val="001645A6"/>
    <w:rsid w:val="00176FA1"/>
    <w:rsid w:val="00180596"/>
    <w:rsid w:val="001823AF"/>
    <w:rsid w:val="001824FB"/>
    <w:rsid w:val="00182C97"/>
    <w:rsid w:val="00184F97"/>
    <w:rsid w:val="00196ACC"/>
    <w:rsid w:val="001A4303"/>
    <w:rsid w:val="001B1BE3"/>
    <w:rsid w:val="001B626A"/>
    <w:rsid w:val="001D2AE6"/>
    <w:rsid w:val="001E3503"/>
    <w:rsid w:val="001E59C2"/>
    <w:rsid w:val="001F0B08"/>
    <w:rsid w:val="001F3047"/>
    <w:rsid w:val="00206D51"/>
    <w:rsid w:val="002107CD"/>
    <w:rsid w:val="00223D02"/>
    <w:rsid w:val="00226D0A"/>
    <w:rsid w:val="00234249"/>
    <w:rsid w:val="00240EB8"/>
    <w:rsid w:val="002557E0"/>
    <w:rsid w:val="002557E7"/>
    <w:rsid w:val="00256805"/>
    <w:rsid w:val="00266BD6"/>
    <w:rsid w:val="0026789C"/>
    <w:rsid w:val="002868F6"/>
    <w:rsid w:val="00290832"/>
    <w:rsid w:val="002936BA"/>
    <w:rsid w:val="002940E7"/>
    <w:rsid w:val="00296626"/>
    <w:rsid w:val="00297FB9"/>
    <w:rsid w:val="002B5160"/>
    <w:rsid w:val="002B5A9C"/>
    <w:rsid w:val="002B697B"/>
    <w:rsid w:val="002B7CBD"/>
    <w:rsid w:val="002C07C7"/>
    <w:rsid w:val="002C2156"/>
    <w:rsid w:val="002E0819"/>
    <w:rsid w:val="002E2AE0"/>
    <w:rsid w:val="002F3CB5"/>
    <w:rsid w:val="002F4A12"/>
    <w:rsid w:val="002F6B10"/>
    <w:rsid w:val="003050E9"/>
    <w:rsid w:val="00306186"/>
    <w:rsid w:val="003077E4"/>
    <w:rsid w:val="00312391"/>
    <w:rsid w:val="00317DA1"/>
    <w:rsid w:val="00320352"/>
    <w:rsid w:val="00322F7A"/>
    <w:rsid w:val="0033265E"/>
    <w:rsid w:val="00333E01"/>
    <w:rsid w:val="003357D9"/>
    <w:rsid w:val="00340970"/>
    <w:rsid w:val="00343A03"/>
    <w:rsid w:val="00344834"/>
    <w:rsid w:val="00345E00"/>
    <w:rsid w:val="00347D9B"/>
    <w:rsid w:val="00347EE7"/>
    <w:rsid w:val="0035001B"/>
    <w:rsid w:val="003505AA"/>
    <w:rsid w:val="0035066C"/>
    <w:rsid w:val="00351915"/>
    <w:rsid w:val="00360546"/>
    <w:rsid w:val="00360AF4"/>
    <w:rsid w:val="00364A7A"/>
    <w:rsid w:val="0036739C"/>
    <w:rsid w:val="00371706"/>
    <w:rsid w:val="00372596"/>
    <w:rsid w:val="00372E0C"/>
    <w:rsid w:val="00387A6C"/>
    <w:rsid w:val="003A3D8E"/>
    <w:rsid w:val="003B62C4"/>
    <w:rsid w:val="003C766A"/>
    <w:rsid w:val="003D559F"/>
    <w:rsid w:val="003D595E"/>
    <w:rsid w:val="003E3BA8"/>
    <w:rsid w:val="003F0F0D"/>
    <w:rsid w:val="003F0FD0"/>
    <w:rsid w:val="003F1403"/>
    <w:rsid w:val="003F3C73"/>
    <w:rsid w:val="00405AA5"/>
    <w:rsid w:val="00414E45"/>
    <w:rsid w:val="00415345"/>
    <w:rsid w:val="00416464"/>
    <w:rsid w:val="00421837"/>
    <w:rsid w:val="0043224A"/>
    <w:rsid w:val="0044318E"/>
    <w:rsid w:val="004433DE"/>
    <w:rsid w:val="00444AB7"/>
    <w:rsid w:val="0044778B"/>
    <w:rsid w:val="00450277"/>
    <w:rsid w:val="004556E1"/>
    <w:rsid w:val="004615EA"/>
    <w:rsid w:val="00464286"/>
    <w:rsid w:val="00470785"/>
    <w:rsid w:val="00470C60"/>
    <w:rsid w:val="004721C9"/>
    <w:rsid w:val="00473803"/>
    <w:rsid w:val="0047414F"/>
    <w:rsid w:val="004742D4"/>
    <w:rsid w:val="00487B55"/>
    <w:rsid w:val="004947E0"/>
    <w:rsid w:val="00497297"/>
    <w:rsid w:val="00497667"/>
    <w:rsid w:val="004977E7"/>
    <w:rsid w:val="00497A48"/>
    <w:rsid w:val="004A0F38"/>
    <w:rsid w:val="004A1181"/>
    <w:rsid w:val="004A29A8"/>
    <w:rsid w:val="004B2D80"/>
    <w:rsid w:val="004B4BBF"/>
    <w:rsid w:val="004B76C3"/>
    <w:rsid w:val="004C7C9D"/>
    <w:rsid w:val="004D04A0"/>
    <w:rsid w:val="004D4EF2"/>
    <w:rsid w:val="004D5AB4"/>
    <w:rsid w:val="004E4FEC"/>
    <w:rsid w:val="00505946"/>
    <w:rsid w:val="005127A4"/>
    <w:rsid w:val="00517F15"/>
    <w:rsid w:val="0053051F"/>
    <w:rsid w:val="00530912"/>
    <w:rsid w:val="005317BB"/>
    <w:rsid w:val="00545429"/>
    <w:rsid w:val="00555C8E"/>
    <w:rsid w:val="005571D7"/>
    <w:rsid w:val="00562C2B"/>
    <w:rsid w:val="00563DAE"/>
    <w:rsid w:val="00567242"/>
    <w:rsid w:val="00567349"/>
    <w:rsid w:val="005916AA"/>
    <w:rsid w:val="005A6194"/>
    <w:rsid w:val="005A7FDB"/>
    <w:rsid w:val="005B133C"/>
    <w:rsid w:val="005B6057"/>
    <w:rsid w:val="005B6DFF"/>
    <w:rsid w:val="005B7800"/>
    <w:rsid w:val="005C1CE0"/>
    <w:rsid w:val="005C2DA8"/>
    <w:rsid w:val="005C5F95"/>
    <w:rsid w:val="005D2009"/>
    <w:rsid w:val="005D4C45"/>
    <w:rsid w:val="005E0CF8"/>
    <w:rsid w:val="005E6ED8"/>
    <w:rsid w:val="005E728E"/>
    <w:rsid w:val="005F4F63"/>
    <w:rsid w:val="005F7234"/>
    <w:rsid w:val="00600741"/>
    <w:rsid w:val="006020AF"/>
    <w:rsid w:val="006032F2"/>
    <w:rsid w:val="00606848"/>
    <w:rsid w:val="00607E1F"/>
    <w:rsid w:val="00626EC7"/>
    <w:rsid w:val="0063400E"/>
    <w:rsid w:val="00636CD3"/>
    <w:rsid w:val="006406B0"/>
    <w:rsid w:val="00640E39"/>
    <w:rsid w:val="00641FC8"/>
    <w:rsid w:val="0064515A"/>
    <w:rsid w:val="006514AA"/>
    <w:rsid w:val="00651839"/>
    <w:rsid w:val="00662AEE"/>
    <w:rsid w:val="00670608"/>
    <w:rsid w:val="006749ED"/>
    <w:rsid w:val="006804E9"/>
    <w:rsid w:val="00682437"/>
    <w:rsid w:val="00685639"/>
    <w:rsid w:val="00694A7A"/>
    <w:rsid w:val="006A1980"/>
    <w:rsid w:val="006A5D86"/>
    <w:rsid w:val="006B4703"/>
    <w:rsid w:val="006C1EF6"/>
    <w:rsid w:val="006C271B"/>
    <w:rsid w:val="006D043D"/>
    <w:rsid w:val="006D18D1"/>
    <w:rsid w:val="006D47AB"/>
    <w:rsid w:val="006D59F0"/>
    <w:rsid w:val="006D7249"/>
    <w:rsid w:val="006D72C1"/>
    <w:rsid w:val="007071A0"/>
    <w:rsid w:val="0071041F"/>
    <w:rsid w:val="0073155B"/>
    <w:rsid w:val="00732A15"/>
    <w:rsid w:val="00743247"/>
    <w:rsid w:val="0074483A"/>
    <w:rsid w:val="00746D07"/>
    <w:rsid w:val="00747102"/>
    <w:rsid w:val="00752F05"/>
    <w:rsid w:val="00755A98"/>
    <w:rsid w:val="00762136"/>
    <w:rsid w:val="0076316A"/>
    <w:rsid w:val="00764CDF"/>
    <w:rsid w:val="00767738"/>
    <w:rsid w:val="00770E54"/>
    <w:rsid w:val="00772784"/>
    <w:rsid w:val="00786057"/>
    <w:rsid w:val="007979EF"/>
    <w:rsid w:val="007A0336"/>
    <w:rsid w:val="007A456D"/>
    <w:rsid w:val="007B5F1D"/>
    <w:rsid w:val="007C0C67"/>
    <w:rsid w:val="007C20B3"/>
    <w:rsid w:val="007C6811"/>
    <w:rsid w:val="007C7AF1"/>
    <w:rsid w:val="007D5ED0"/>
    <w:rsid w:val="007D788D"/>
    <w:rsid w:val="007E5FC4"/>
    <w:rsid w:val="007F6B49"/>
    <w:rsid w:val="00813624"/>
    <w:rsid w:val="00814A9F"/>
    <w:rsid w:val="00822C05"/>
    <w:rsid w:val="00823AE5"/>
    <w:rsid w:val="00824824"/>
    <w:rsid w:val="00834E5A"/>
    <w:rsid w:val="00835908"/>
    <w:rsid w:val="008402BA"/>
    <w:rsid w:val="008414BB"/>
    <w:rsid w:val="00842E1A"/>
    <w:rsid w:val="00843669"/>
    <w:rsid w:val="00853999"/>
    <w:rsid w:val="0086333C"/>
    <w:rsid w:val="00866E6E"/>
    <w:rsid w:val="0087040C"/>
    <w:rsid w:val="00884727"/>
    <w:rsid w:val="0089051C"/>
    <w:rsid w:val="008A4D53"/>
    <w:rsid w:val="008D2581"/>
    <w:rsid w:val="008D2F0E"/>
    <w:rsid w:val="008D4419"/>
    <w:rsid w:val="008D5AF3"/>
    <w:rsid w:val="008D6961"/>
    <w:rsid w:val="008D6FB4"/>
    <w:rsid w:val="008D79F3"/>
    <w:rsid w:val="008D7B38"/>
    <w:rsid w:val="008E7538"/>
    <w:rsid w:val="008F01A8"/>
    <w:rsid w:val="008F7F03"/>
    <w:rsid w:val="00903363"/>
    <w:rsid w:val="00903C64"/>
    <w:rsid w:val="00914558"/>
    <w:rsid w:val="00914658"/>
    <w:rsid w:val="00915D0B"/>
    <w:rsid w:val="00920420"/>
    <w:rsid w:val="009226D0"/>
    <w:rsid w:val="009229D4"/>
    <w:rsid w:val="00923699"/>
    <w:rsid w:val="0093020F"/>
    <w:rsid w:val="00932B66"/>
    <w:rsid w:val="00936069"/>
    <w:rsid w:val="0094134E"/>
    <w:rsid w:val="00950A2A"/>
    <w:rsid w:val="00953A99"/>
    <w:rsid w:val="0095535C"/>
    <w:rsid w:val="0096235F"/>
    <w:rsid w:val="009679F2"/>
    <w:rsid w:val="0097272A"/>
    <w:rsid w:val="00975A42"/>
    <w:rsid w:val="00990FDE"/>
    <w:rsid w:val="0099747B"/>
    <w:rsid w:val="009A1977"/>
    <w:rsid w:val="009A2204"/>
    <w:rsid w:val="009A3AC6"/>
    <w:rsid w:val="009A480D"/>
    <w:rsid w:val="009A63AF"/>
    <w:rsid w:val="009A7A62"/>
    <w:rsid w:val="009B42BD"/>
    <w:rsid w:val="009B702B"/>
    <w:rsid w:val="009C0379"/>
    <w:rsid w:val="009C6B11"/>
    <w:rsid w:val="009D0179"/>
    <w:rsid w:val="009E2C01"/>
    <w:rsid w:val="009E63CF"/>
    <w:rsid w:val="009E7034"/>
    <w:rsid w:val="00A01F7E"/>
    <w:rsid w:val="00A12AF1"/>
    <w:rsid w:val="00A13A16"/>
    <w:rsid w:val="00A13F6E"/>
    <w:rsid w:val="00A21BC3"/>
    <w:rsid w:val="00A2292B"/>
    <w:rsid w:val="00A271A8"/>
    <w:rsid w:val="00A3007D"/>
    <w:rsid w:val="00A3285F"/>
    <w:rsid w:val="00A461F4"/>
    <w:rsid w:val="00A64600"/>
    <w:rsid w:val="00A64E37"/>
    <w:rsid w:val="00A6521B"/>
    <w:rsid w:val="00A70D16"/>
    <w:rsid w:val="00A9212E"/>
    <w:rsid w:val="00A92D0E"/>
    <w:rsid w:val="00A94E98"/>
    <w:rsid w:val="00AA091F"/>
    <w:rsid w:val="00AA1782"/>
    <w:rsid w:val="00AA5F17"/>
    <w:rsid w:val="00AC6E42"/>
    <w:rsid w:val="00AC7512"/>
    <w:rsid w:val="00AC7884"/>
    <w:rsid w:val="00AD0107"/>
    <w:rsid w:val="00AD3846"/>
    <w:rsid w:val="00AD3C1E"/>
    <w:rsid w:val="00AD4221"/>
    <w:rsid w:val="00AD4429"/>
    <w:rsid w:val="00AD4C37"/>
    <w:rsid w:val="00AD74EB"/>
    <w:rsid w:val="00AE1E50"/>
    <w:rsid w:val="00AE6015"/>
    <w:rsid w:val="00AF0462"/>
    <w:rsid w:val="00AF1107"/>
    <w:rsid w:val="00B00F37"/>
    <w:rsid w:val="00B06D61"/>
    <w:rsid w:val="00B07B23"/>
    <w:rsid w:val="00B1689F"/>
    <w:rsid w:val="00B23F1F"/>
    <w:rsid w:val="00B35ACF"/>
    <w:rsid w:val="00B37BB9"/>
    <w:rsid w:val="00B42B8C"/>
    <w:rsid w:val="00B4597B"/>
    <w:rsid w:val="00B53E61"/>
    <w:rsid w:val="00B602F1"/>
    <w:rsid w:val="00B61754"/>
    <w:rsid w:val="00B635DC"/>
    <w:rsid w:val="00B760BB"/>
    <w:rsid w:val="00B80141"/>
    <w:rsid w:val="00B90145"/>
    <w:rsid w:val="00B92AE6"/>
    <w:rsid w:val="00B930CC"/>
    <w:rsid w:val="00B93275"/>
    <w:rsid w:val="00B969D1"/>
    <w:rsid w:val="00B96D8C"/>
    <w:rsid w:val="00BA1F4A"/>
    <w:rsid w:val="00BA459F"/>
    <w:rsid w:val="00BA5197"/>
    <w:rsid w:val="00BB287E"/>
    <w:rsid w:val="00BC206E"/>
    <w:rsid w:val="00BC219E"/>
    <w:rsid w:val="00BD2941"/>
    <w:rsid w:val="00BD435A"/>
    <w:rsid w:val="00BE2448"/>
    <w:rsid w:val="00BE3F41"/>
    <w:rsid w:val="00BE669D"/>
    <w:rsid w:val="00BF392D"/>
    <w:rsid w:val="00BF5E93"/>
    <w:rsid w:val="00BF7BE0"/>
    <w:rsid w:val="00C0033F"/>
    <w:rsid w:val="00C03CF8"/>
    <w:rsid w:val="00C04F92"/>
    <w:rsid w:val="00C06446"/>
    <w:rsid w:val="00C10A97"/>
    <w:rsid w:val="00C1349F"/>
    <w:rsid w:val="00C164D9"/>
    <w:rsid w:val="00C237FC"/>
    <w:rsid w:val="00C25F15"/>
    <w:rsid w:val="00C2782A"/>
    <w:rsid w:val="00C32BF1"/>
    <w:rsid w:val="00C3335D"/>
    <w:rsid w:val="00C429EA"/>
    <w:rsid w:val="00C44917"/>
    <w:rsid w:val="00C507D1"/>
    <w:rsid w:val="00C52178"/>
    <w:rsid w:val="00C61619"/>
    <w:rsid w:val="00C619A3"/>
    <w:rsid w:val="00C61C6B"/>
    <w:rsid w:val="00C62AFE"/>
    <w:rsid w:val="00C644E0"/>
    <w:rsid w:val="00C64ABF"/>
    <w:rsid w:val="00C65360"/>
    <w:rsid w:val="00C65687"/>
    <w:rsid w:val="00C66DE2"/>
    <w:rsid w:val="00C733D7"/>
    <w:rsid w:val="00C80D8C"/>
    <w:rsid w:val="00C846E2"/>
    <w:rsid w:val="00C946AA"/>
    <w:rsid w:val="00CA1DDC"/>
    <w:rsid w:val="00CA784A"/>
    <w:rsid w:val="00CB2752"/>
    <w:rsid w:val="00CC2AD3"/>
    <w:rsid w:val="00CC5388"/>
    <w:rsid w:val="00CC7F18"/>
    <w:rsid w:val="00CD0A8D"/>
    <w:rsid w:val="00CD33AA"/>
    <w:rsid w:val="00CD376B"/>
    <w:rsid w:val="00CE6D21"/>
    <w:rsid w:val="00CF142D"/>
    <w:rsid w:val="00CF154D"/>
    <w:rsid w:val="00CF1858"/>
    <w:rsid w:val="00CF2ABC"/>
    <w:rsid w:val="00D021E0"/>
    <w:rsid w:val="00D056AA"/>
    <w:rsid w:val="00D10D65"/>
    <w:rsid w:val="00D12D41"/>
    <w:rsid w:val="00D14756"/>
    <w:rsid w:val="00D1635E"/>
    <w:rsid w:val="00D167DC"/>
    <w:rsid w:val="00D209A6"/>
    <w:rsid w:val="00D20DAE"/>
    <w:rsid w:val="00D26AAC"/>
    <w:rsid w:val="00D35679"/>
    <w:rsid w:val="00D36711"/>
    <w:rsid w:val="00D37112"/>
    <w:rsid w:val="00D42A89"/>
    <w:rsid w:val="00D54C20"/>
    <w:rsid w:val="00D62154"/>
    <w:rsid w:val="00D64AE0"/>
    <w:rsid w:val="00D71E83"/>
    <w:rsid w:val="00D71E86"/>
    <w:rsid w:val="00D72872"/>
    <w:rsid w:val="00D75EC8"/>
    <w:rsid w:val="00D76DB7"/>
    <w:rsid w:val="00D76F20"/>
    <w:rsid w:val="00D808CE"/>
    <w:rsid w:val="00D8386A"/>
    <w:rsid w:val="00D9581E"/>
    <w:rsid w:val="00DA0124"/>
    <w:rsid w:val="00DA0BFC"/>
    <w:rsid w:val="00DA77CF"/>
    <w:rsid w:val="00DB05FA"/>
    <w:rsid w:val="00DB4E5E"/>
    <w:rsid w:val="00DB4F51"/>
    <w:rsid w:val="00DB78AD"/>
    <w:rsid w:val="00DC0EB4"/>
    <w:rsid w:val="00DC2326"/>
    <w:rsid w:val="00DD3344"/>
    <w:rsid w:val="00DD52DC"/>
    <w:rsid w:val="00DE2794"/>
    <w:rsid w:val="00DF1928"/>
    <w:rsid w:val="00DF2359"/>
    <w:rsid w:val="00DF2FF2"/>
    <w:rsid w:val="00DF3691"/>
    <w:rsid w:val="00DF405A"/>
    <w:rsid w:val="00DF6357"/>
    <w:rsid w:val="00E00F93"/>
    <w:rsid w:val="00E07B6B"/>
    <w:rsid w:val="00E105C6"/>
    <w:rsid w:val="00E12417"/>
    <w:rsid w:val="00E15689"/>
    <w:rsid w:val="00E179C5"/>
    <w:rsid w:val="00E225CF"/>
    <w:rsid w:val="00E26E26"/>
    <w:rsid w:val="00E27564"/>
    <w:rsid w:val="00E30DBD"/>
    <w:rsid w:val="00E318E8"/>
    <w:rsid w:val="00E31DAF"/>
    <w:rsid w:val="00E35BCE"/>
    <w:rsid w:val="00E4205F"/>
    <w:rsid w:val="00E45B10"/>
    <w:rsid w:val="00E57F39"/>
    <w:rsid w:val="00E61A38"/>
    <w:rsid w:val="00E63895"/>
    <w:rsid w:val="00E66C19"/>
    <w:rsid w:val="00E66D72"/>
    <w:rsid w:val="00E6752F"/>
    <w:rsid w:val="00E7094A"/>
    <w:rsid w:val="00E74F49"/>
    <w:rsid w:val="00E775F2"/>
    <w:rsid w:val="00E85BD7"/>
    <w:rsid w:val="00E86B82"/>
    <w:rsid w:val="00E93F1D"/>
    <w:rsid w:val="00E94D69"/>
    <w:rsid w:val="00E962D2"/>
    <w:rsid w:val="00E9770F"/>
    <w:rsid w:val="00EA07D4"/>
    <w:rsid w:val="00EA0D0E"/>
    <w:rsid w:val="00EA1763"/>
    <w:rsid w:val="00EA2609"/>
    <w:rsid w:val="00EA66DA"/>
    <w:rsid w:val="00EB1B03"/>
    <w:rsid w:val="00EB270C"/>
    <w:rsid w:val="00EB312C"/>
    <w:rsid w:val="00EB675E"/>
    <w:rsid w:val="00EB6E18"/>
    <w:rsid w:val="00EB6E66"/>
    <w:rsid w:val="00EC7F12"/>
    <w:rsid w:val="00ED6E0B"/>
    <w:rsid w:val="00ED7190"/>
    <w:rsid w:val="00EE1103"/>
    <w:rsid w:val="00EE1D3D"/>
    <w:rsid w:val="00EE1FAA"/>
    <w:rsid w:val="00EE61F1"/>
    <w:rsid w:val="00EF2C8C"/>
    <w:rsid w:val="00F000D7"/>
    <w:rsid w:val="00F0655C"/>
    <w:rsid w:val="00F2116F"/>
    <w:rsid w:val="00F23C34"/>
    <w:rsid w:val="00F3731B"/>
    <w:rsid w:val="00F549CB"/>
    <w:rsid w:val="00F566D6"/>
    <w:rsid w:val="00F60D52"/>
    <w:rsid w:val="00F620A2"/>
    <w:rsid w:val="00F646A4"/>
    <w:rsid w:val="00F65F73"/>
    <w:rsid w:val="00F67703"/>
    <w:rsid w:val="00F76494"/>
    <w:rsid w:val="00F8133C"/>
    <w:rsid w:val="00F833FD"/>
    <w:rsid w:val="00F83EC8"/>
    <w:rsid w:val="00F90486"/>
    <w:rsid w:val="00F9293E"/>
    <w:rsid w:val="00FA1733"/>
    <w:rsid w:val="00FA20A1"/>
    <w:rsid w:val="00FA67C0"/>
    <w:rsid w:val="00FA7386"/>
    <w:rsid w:val="00FB4DD8"/>
    <w:rsid w:val="00FC105D"/>
    <w:rsid w:val="00FC2CC7"/>
    <w:rsid w:val="00FC3DF7"/>
    <w:rsid w:val="00FC66C0"/>
    <w:rsid w:val="00FC7F3E"/>
    <w:rsid w:val="00FD2732"/>
    <w:rsid w:val="00FD5FA6"/>
    <w:rsid w:val="00FD77D2"/>
    <w:rsid w:val="00FE6437"/>
    <w:rsid w:val="00FE7B9F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3F76B"/>
  <w15:chartTrackingRefBased/>
  <w15:docId w15:val="{C1E4D717-936A-414A-8AE8-8F90D3AE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7CF"/>
    <w:rPr>
      <w:sz w:val="24"/>
    </w:rPr>
  </w:style>
  <w:style w:type="paragraph" w:styleId="Heading1">
    <w:name w:val="heading 1"/>
    <w:basedOn w:val="Normal"/>
    <w:next w:val="Normal"/>
    <w:qFormat/>
    <w:rsid w:val="00DA77CF"/>
    <w:pPr>
      <w:keepNext/>
      <w:spacing w:before="120" w:after="60"/>
      <w:jc w:val="center"/>
      <w:outlineLvl w:val="0"/>
    </w:pPr>
    <w:rPr>
      <w:b/>
      <w:bCs/>
      <w:smallCap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A77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77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A77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DA77CF"/>
    <w:pPr>
      <w:keepNext/>
      <w:jc w:val="both"/>
      <w:outlineLvl w:val="4"/>
    </w:pPr>
    <w:rPr>
      <w:rFonts w:ascii="Tahoma" w:hAnsi="Tahoma"/>
      <w:b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DA77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DA77CF"/>
    <w:pPr>
      <w:keepNext/>
      <w:jc w:val="center"/>
      <w:outlineLvl w:val="7"/>
    </w:pPr>
    <w:rPr>
      <w:rFonts w:ascii="Tahoma" w:hAnsi="Tahoma"/>
      <w:b/>
      <w:i/>
    </w:rPr>
  </w:style>
  <w:style w:type="paragraph" w:styleId="Heading9">
    <w:name w:val="heading 9"/>
    <w:basedOn w:val="Normal"/>
    <w:next w:val="Normal"/>
    <w:link w:val="Heading9Char"/>
    <w:qFormat/>
    <w:rsid w:val="00DA77CF"/>
    <w:pPr>
      <w:keepNext/>
      <w:jc w:val="center"/>
      <w:outlineLvl w:val="8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BodyText">
    <w:name w:val="WP9_Body Text"/>
    <w:basedOn w:val="Normal"/>
    <w:rsid w:val="00DC0EB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rFonts w:ascii="Arial" w:hAnsi="Arial"/>
      <w:sz w:val="20"/>
    </w:rPr>
  </w:style>
  <w:style w:type="paragraph" w:customStyle="1" w:styleId="WP9Header">
    <w:name w:val="WP9_Header"/>
    <w:basedOn w:val="Normal"/>
    <w:rsid w:val="00DC0EB4"/>
    <w:pPr>
      <w:widowControl w:val="0"/>
      <w:tabs>
        <w:tab w:val="left" w:pos="0"/>
        <w:tab w:val="center" w:pos="4320"/>
        <w:tab w:val="right" w:pos="8640"/>
      </w:tabs>
    </w:pPr>
    <w:rPr>
      <w:sz w:val="20"/>
    </w:rPr>
  </w:style>
  <w:style w:type="paragraph" w:customStyle="1" w:styleId="WP9Footer">
    <w:name w:val="WP9_Footer"/>
    <w:basedOn w:val="Normal"/>
    <w:rsid w:val="00DC0EB4"/>
    <w:pPr>
      <w:tabs>
        <w:tab w:val="left" w:pos="0"/>
        <w:tab w:val="center" w:pos="4320"/>
        <w:tab w:val="right" w:pos="8640"/>
      </w:tabs>
    </w:pPr>
  </w:style>
  <w:style w:type="paragraph" w:customStyle="1" w:styleId="WP9Title">
    <w:name w:val="WP9_Title"/>
    <w:basedOn w:val="Normal"/>
    <w:rsid w:val="00DC0EB4"/>
    <w:pPr>
      <w:jc w:val="center"/>
    </w:pPr>
    <w:rPr>
      <w:b/>
    </w:rPr>
  </w:style>
  <w:style w:type="paragraph" w:styleId="Footer">
    <w:name w:val="footer"/>
    <w:basedOn w:val="Normal"/>
    <w:link w:val="FooterChar"/>
    <w:rsid w:val="00DA77CF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rsid w:val="00DA77CF"/>
    <w:rPr>
      <w:rFonts w:ascii="Times New Roman" w:hAnsi="Times New Roman"/>
      <w:b/>
      <w:smallCaps/>
      <w:sz w:val="20"/>
    </w:rPr>
  </w:style>
  <w:style w:type="paragraph" w:styleId="Header">
    <w:name w:val="header"/>
    <w:basedOn w:val="Normal"/>
    <w:link w:val="HeaderChar"/>
    <w:uiPriority w:val="99"/>
    <w:rsid w:val="00DA77CF"/>
    <w:pPr>
      <w:tabs>
        <w:tab w:val="right" w:pos="8280"/>
      </w:tabs>
    </w:pPr>
    <w:rPr>
      <w:b/>
      <w:smallCaps/>
      <w:sz w:val="20"/>
      <w:szCs w:val="18"/>
      <w:lang w:val="fr-CH"/>
    </w:rPr>
  </w:style>
  <w:style w:type="paragraph" w:customStyle="1" w:styleId="Block">
    <w:name w:val="Block"/>
    <w:basedOn w:val="Normal"/>
    <w:link w:val="BlockChar"/>
    <w:rsid w:val="00BC219E"/>
    <w:pPr>
      <w:tabs>
        <w:tab w:val="left" w:pos="360"/>
      </w:tabs>
      <w:ind w:left="360" w:hanging="360"/>
    </w:pPr>
    <w:rPr>
      <w:sz w:val="20"/>
    </w:rPr>
  </w:style>
  <w:style w:type="character" w:customStyle="1" w:styleId="BlockChar">
    <w:name w:val="Block Char"/>
    <w:basedOn w:val="DefaultParagraphFont"/>
    <w:link w:val="Block"/>
    <w:rsid w:val="00BC219E"/>
    <w:rPr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226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6D0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6D0A"/>
    <w:rPr>
      <w:b/>
      <w:bCs/>
    </w:rPr>
  </w:style>
  <w:style w:type="paragraph" w:styleId="BalloonText">
    <w:name w:val="Balloon Text"/>
    <w:basedOn w:val="Normal"/>
    <w:link w:val="BalloonTextChar"/>
    <w:semiHidden/>
    <w:rsid w:val="00226D0A"/>
    <w:rPr>
      <w:rFonts w:ascii="Tahoma" w:hAnsi="Tahoma" w:cs="Tahoma"/>
      <w:sz w:val="16"/>
      <w:szCs w:val="16"/>
    </w:rPr>
  </w:style>
  <w:style w:type="paragraph" w:customStyle="1" w:styleId="Blocksignature">
    <w:name w:val="Block_signature"/>
    <w:basedOn w:val="Normal"/>
    <w:rsid w:val="00B635DC"/>
    <w:pPr>
      <w:tabs>
        <w:tab w:val="left" w:leader="underscore" w:pos="2835"/>
        <w:tab w:val="left" w:pos="4536"/>
        <w:tab w:val="left" w:leader="underscore" w:pos="9072"/>
      </w:tabs>
      <w:spacing w:before="840" w:after="240"/>
      <w:ind w:left="397" w:hanging="397"/>
      <w:jc w:val="both"/>
    </w:pPr>
    <w:rPr>
      <w:sz w:val="20"/>
    </w:rPr>
  </w:style>
  <w:style w:type="paragraph" w:customStyle="1" w:styleId="Blockboldmiddletab">
    <w:name w:val="Block_bold_middle tab"/>
    <w:basedOn w:val="Block"/>
    <w:rsid w:val="00FC2CC7"/>
    <w:pPr>
      <w:tabs>
        <w:tab w:val="left" w:pos="4500"/>
      </w:tabs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C2CC7"/>
    <w:rPr>
      <w:b/>
      <w:smallCaps/>
      <w:szCs w:val="18"/>
      <w:lang w:val="fr-CH"/>
    </w:rPr>
  </w:style>
  <w:style w:type="paragraph" w:customStyle="1" w:styleId="CurrencySign">
    <w:name w:val="CurrencySign"/>
    <w:basedOn w:val="Normal"/>
    <w:rsid w:val="005E0CF8"/>
  </w:style>
  <w:style w:type="paragraph" w:customStyle="1" w:styleId="CurrencyName">
    <w:name w:val="CurrencyName"/>
    <w:basedOn w:val="Normal"/>
    <w:rsid w:val="00AC7884"/>
  </w:style>
  <w:style w:type="paragraph" w:customStyle="1" w:styleId="CCMRep">
    <w:name w:val="CCMRep"/>
    <w:basedOn w:val="Normal"/>
    <w:rsid w:val="00C65360"/>
  </w:style>
  <w:style w:type="table" w:styleId="TableGrid">
    <w:name w:val="Table Grid"/>
    <w:basedOn w:val="TableNormal"/>
    <w:rsid w:val="009229D4"/>
    <w:rPr>
      <w:rFonts w:asciiTheme="minorHAnsi" w:eastAsiaTheme="minorEastAsia" w:hAnsiTheme="minorHAnsi" w:cstheme="minorBid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9229D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03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1E3503"/>
    <w:pPr>
      <w:ind w:left="720"/>
      <w:contextualSpacing/>
    </w:pPr>
  </w:style>
  <w:style w:type="character" w:customStyle="1" w:styleId="FooterChar">
    <w:name w:val="Footer Char"/>
    <w:link w:val="Footer"/>
    <w:rsid w:val="005A7FDB"/>
    <w:rPr>
      <w:sz w:val="18"/>
    </w:rPr>
  </w:style>
  <w:style w:type="character" w:styleId="Hyperlink">
    <w:name w:val="Hyperlink"/>
    <w:rsid w:val="00497297"/>
    <w:rPr>
      <w:color w:val="0000FF"/>
      <w:u w:val="single"/>
    </w:rPr>
  </w:style>
  <w:style w:type="paragraph" w:styleId="BodyText">
    <w:name w:val="Body Text"/>
    <w:basedOn w:val="Normal"/>
    <w:link w:val="BodyTextChar"/>
    <w:rsid w:val="0035001B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35001B"/>
    <w:rPr>
      <w:rFonts w:ascii="Tahoma" w:hAnsi="Tahoma"/>
      <w:sz w:val="22"/>
    </w:rPr>
  </w:style>
  <w:style w:type="character" w:customStyle="1" w:styleId="Heading2Char">
    <w:name w:val="Heading 2 Char"/>
    <w:basedOn w:val="DefaultParagraphFont"/>
    <w:link w:val="Heading2"/>
    <w:rsid w:val="004A1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A11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A118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rsid w:val="004A118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odyText3">
    <w:name w:val="Body Text 3"/>
    <w:basedOn w:val="Normal"/>
    <w:link w:val="BodyText3Char"/>
    <w:rsid w:val="004A11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1181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A77CF"/>
    <w:rPr>
      <w:rFonts w:ascii="Tahoma" w:hAnsi="Tahoma"/>
      <w:b/>
      <w:sz w:val="22"/>
    </w:rPr>
  </w:style>
  <w:style w:type="character" w:customStyle="1" w:styleId="Heading8Char">
    <w:name w:val="Heading 8 Char"/>
    <w:basedOn w:val="DefaultParagraphFont"/>
    <w:link w:val="Heading8"/>
    <w:rsid w:val="00DA77CF"/>
    <w:rPr>
      <w:rFonts w:ascii="Tahoma" w:hAnsi="Tahoma"/>
      <w:b/>
      <w:i/>
      <w:sz w:val="24"/>
    </w:rPr>
  </w:style>
  <w:style w:type="character" w:customStyle="1" w:styleId="Heading9Char">
    <w:name w:val="Heading 9 Char"/>
    <w:basedOn w:val="DefaultParagraphFont"/>
    <w:link w:val="Heading9"/>
    <w:rsid w:val="00DA77CF"/>
    <w:rPr>
      <w:sz w:val="52"/>
    </w:rPr>
  </w:style>
  <w:style w:type="paragraph" w:styleId="FootnoteText">
    <w:name w:val="footnote text"/>
    <w:basedOn w:val="Normal"/>
    <w:link w:val="FootnoteTextChar"/>
    <w:uiPriority w:val="99"/>
    <w:unhideWhenUsed/>
    <w:rsid w:val="00FA7386"/>
    <w:rPr>
      <w:rFonts w:asciiTheme="minorHAnsi" w:eastAsiaTheme="minorHAnsi" w:hAnsiTheme="minorHAnsi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386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386"/>
    <w:rPr>
      <w:vertAlign w:val="superscript"/>
    </w:r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FA7386"/>
    <w:rPr>
      <w:sz w:val="24"/>
    </w:rPr>
  </w:style>
  <w:style w:type="paragraph" w:styleId="Revision">
    <w:name w:val="Revision"/>
    <w:hidden/>
    <w:uiPriority w:val="99"/>
    <w:semiHidden/>
    <w:rsid w:val="002936BA"/>
    <w:rPr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23A92725C93E4830A7421C44D384B7FC007D305ECB5151497D9ED4747BC101AE2B" PreviousValue="false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PP Template" ma:contentTypeID="0x01010023A92725C93E4830A7421C44D384B7FC007D305ECB5151497D9ED4747BC101AE2B00FA2A749AF868DB49A28F5839C665E410" ma:contentTypeVersion="270" ma:contentTypeDescription="Create a new POPP Template document" ma:contentTypeScope="" ma:versionID="a924178edc241f2a78e25da000c5a676">
  <xsd:schema xmlns:xsd="http://www.w3.org/2001/XMLSchema" xmlns:xs="http://www.w3.org/2001/XMLSchema" xmlns:p="http://schemas.microsoft.com/office/2006/metadata/properties" xmlns:ns2="83ed2304-0f0e-45ba-b0cc-7d360cbc1769" targetNamespace="http://schemas.microsoft.com/office/2006/metadata/properties" ma:root="true" ma:fieldsID="75b7e553a872fe2836fe2ecc2b8c7ab0" ns2:_="">
    <xsd:import namespace="83ed2304-0f0e-45ba-b0cc-7d360cbc1769"/>
    <xsd:element name="properties">
      <xsd:complexType>
        <xsd:sequence>
          <xsd:element name="documentManagement">
            <xsd:complexType>
              <xsd:all>
                <xsd:element ref="ns2:UNDPPOPPPrescriptiveContentSelection"/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POPPKeywordsTaxHTField0" minOccurs="0"/>
                <xsd:element ref="ns2:UNDPFocalpoint"/>
                <xsd:element ref="ns2:UNDPPublishedDate"/>
                <xsd:element ref="ns2:UNDPEffectiveDate"/>
                <xsd:element ref="ns2:UNDPResponsibleUnit"/>
                <xsd:element ref="ns2:UNDPCreator"/>
                <xsd:element ref="ns2:UNDPIssuanceDate"/>
                <xsd:element ref="ns2:UNDPPlannedReviewDate"/>
                <xsd:element ref="ns2:UNDPActualReviewDate" minOccurs="0"/>
                <xsd:element ref="ns2:UNDPSummary" minOccurs="0"/>
                <xsd:element ref="ns2:UNDPApplicabil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PrescriptiveContentSelection" ma:index="8" ma:displayName="POPP Prescriptive Content Selection" ma:format="RadioButtons" ma:internalName="UNDPPOPPPrescriptiveContentSelection" ma:readOnly="false">
      <xsd:simpleType>
        <xsd:restriction base="dms:Choice">
          <xsd:enumeration value="Yes"/>
          <xsd:enumeration value="No"/>
        </xsd:restriction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10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sset Management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HACT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Lease Management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Review Committee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urchasing Card, Insurance and Vehicle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11" nillable="true" ma:displayName="POPP Subprocess" ma:format="Dropdown" ma:indexed="true" ma:internalName="UNDPPOPPSubprocess">
      <xsd:simpleType>
        <xsd:restriction base="dms:Choice">
          <xsd:enumeration value="Accompanied and Excess Baggage"/>
          <xsd:enumeration value="Accountability &amp; Delegation of Authority"/>
          <xsd:enumeration value="Activating Fast Track Procedures"/>
          <xsd:enumeration value="Additional information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Arrangements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assification and Duration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CPR-TTF Project co-financing"/>
          <xsd:enumeration value="Defining a Project"/>
          <xsd:enumeration value="Definitions and Objectives"/>
          <xsd:enumeration value="Definitions, Objectives and Benefits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lth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creased Delegation of Procurement Authority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Managemen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asehold Improvements"/>
          <xsd:enumeration value="Legal Framework"/>
          <xsd:enumeration value="Legal Status of IC"/>
          <xsd:enumeration value="LTAs"/>
          <xsd:enumeration value="Making Information Available to the Public"/>
          <xsd:enumeration value="Management of Leases (Premises and Equipment)"/>
          <xsd:enumeration value="Management of Obligations (Expenditure)"/>
          <xsd:enumeration value="Management of Plant and Property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curement Review Committees and Cooperative Procurement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roperty Plant and Equipment (PP&amp;E)"/>
          <xsd:enumeration value="Property Plant and Equipment (PP&amp;E)"/>
          <xsd:enumeration value="Purchasing Card Management"/>
          <xsd:enumeration value="QA Review and Publishing"/>
          <xsd:enumeration value="Quality Assurance for National and Regional Human Development Reports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ment of Official Consignments/Goods"/>
          <xsd:enumeration value="Shipping and Insurance"/>
          <xsd:enumeration value="Solicitation Documents"/>
          <xsd:enumeration value="Sourcing and Market Research"/>
          <xsd:enumeration value="Staff and Their Recognized Dependants on Official Travel"/>
          <xsd:enumeration value="Standards of Conduct"/>
          <xsd:enumeration value="Statutory and Financial Reporting"/>
          <xsd:enumeration value="Submission and Receipt Offers"/>
          <xsd:enumeration value="Submissions, Direct Review and Post Facto"/>
          <xsd:enumeration value="Sustainable Procurement"/>
          <xsd:enumeration value="System Logon Banner Standards"/>
          <xsd:enumeration value="Termination of IC"/>
          <xsd:enumeration value="Termination of SSA"/>
          <xsd:enumeration value="Thresholds and Composition"/>
          <xsd:enumeration value="Track 1-1-3 Category I, III and IV"/>
          <xsd:enumeration value="Track 1-1-3 Category II"/>
          <xsd:enumeration value="Track 1-1-3 Category V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Types, Configurations and setting up an LTA"/>
          <xsd:enumeration value="UN Flag Code"/>
          <xsd:enumeration value="Unaccompanied Shipment Personal Effects"/>
          <xsd:enumeration value="UNDP Housing"/>
          <xsd:enumeration value="UNDP Intangible Assets"/>
          <xsd:enumeration value="UNDP Intangible Assets"/>
          <xsd:enumeration value="UNDP Non Expendable (Fixed) Asset Management"/>
          <xsd:enumeration value="UNDP Offices/Premises"/>
          <xsd:enumeration value="UNDP Vehicles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12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mpanied and Excess Baggage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Disposal and Write-Off"/>
          <xsd:enumeration value="Asset Disposal and Write-Off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Operations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anger Pay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ntitlements upon separation – Introduction"/>
          <xsd:enumeration value="Equipment - Depreciation, Reconciliations Reports and Centralized Functions"/>
          <xsd:enumeration value="Equipment - Depreciation, Reconciliations Reports and Centralized Functions"/>
          <xsd:enumeration value="Establishment and Use of Electronic Banking Systems"/>
          <xsd:enumeration value="Euro Reporting Guidelines"/>
          <xsd:enumeration value="Executive Board Papers"/>
          <xsd:enumeration value="Expenditure of Income Accrued from Cost Recovery"/>
          <xsd:enumeration value="Expense Management of UNODC Funded Activities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Furniture and Equipment Acquisition and Maintenance"/>
          <xsd:enumeration value="Furniture and Equipment Acquisition and Maintenance"/>
          <xsd:enumeration value="Guidelines for Cash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angible Asset Disposal and Write-Off"/>
          <xsd:enumeration value="Intangible Asset Disposal and Write-Off"/>
          <xsd:enumeration value="Intangible Assets Acquisition, Development and Maintenance"/>
          <xsd:enumeration value="Intangible Assets Acquisition, Development and Maintenance"/>
          <xsd:enumeration value="Intangible Assets Amortizations, Reconciliations, Reports and Centralized Functions"/>
          <xsd:enumeration value="Intangible Assets Amortizations, Reconciliations, Reports and Centralized Functions"/>
          <xsd:enumeration value="Introduction"/>
          <xsd:enumeration value="Issuing Letters of Credit"/>
          <xsd:enumeration value="Language Allowance"/>
          <xsd:enumeration value="Last Day for Pay Purposes"/>
          <xsd:enumeration value="Leasehold Improvement Disposal and Write-Off"/>
          <xsd:enumeration value="Leasehold Improvement Disposal and Write-Off"/>
          <xsd:enumeration value="Leasehold Improvements - Acquisition and Maintenance"/>
          <xsd:enumeration value="Leasehold Improvements - Acquisition and Maintenance"/>
          <xsd:enumeration value="Leasehold Improvements - Depreciation, Reconciliations Reports and Centralized Functions"/>
          <xsd:enumeration value="Leasehold Improvements - Depreciation, Reconciliations Reports and Centralized Functions"/>
          <xsd:enumeration value="Leasehold Improvements within Common Premises"/>
          <xsd:enumeration value="Leasehold Improvements within Common Premi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perational Procedures for Acquisition, Renewal and Termination of Premises"/>
          <xsd:enumeration value="Operational Procedures for Acquisition, Renewal and Termination of Premises Leases"/>
          <xsd:enumeration value="Operational Procedures for Equipment Leases"/>
          <xsd:enumeration value="Operational Procedures for Equipment Lease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etty Cash Fund for Management Project (PCF)"/>
          <xsd:enumeration value="Plan and Property Acquisition and Maintenance"/>
          <xsd:enumeration value="Plan and Property Acquisition and Maintenance"/>
          <xsd:enumeration value="Plant and Property - Depreciation, Reconciliations Reports and Centralized Functions"/>
          <xsd:enumeration value="Plant and Property - Depreciation, Reconciliations Reports and Centralized Functions"/>
          <xsd:enumeration value="Plant and Property Disposal and Write-Off"/>
          <xsd:enumeration value="Plant and Property Disposal and Write-Off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Cash Advance (PCA)"/>
          <xsd:enumeration value="Project Cash on Hand for DIM Projects (PCH)"/>
          <xsd:enumeration value="Project Management of UNODC Funded Activities"/>
          <xsd:enumeration value="Project Petty Cash Fund (PPCF)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ntal Subsidy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hipment of official Consignments/Goods"/>
          <xsd:enumeration value="Special Leave"/>
          <xsd:enumeration value="Special Operations Approach (SOA)"/>
          <xsd:enumeration value="Staff and Their Recognized Defendants on Official Travel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Type of Leases and Treatment in UNDP Books"/>
          <xsd:enumeration value="Type of Leases and Treatment in UNDP Books"/>
          <xsd:enumeration value="UN Flag Code"/>
          <xsd:enumeration value="Unaccompanied Shipment of Personal Effects and Household Goods"/>
          <xsd:enumeration value="UNDP Housing"/>
          <xsd:enumeration value="UNDP Offices/Premises"/>
          <xsd:enumeration value="UNDP Vehicle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13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ash Operations"/>
          <xsd:enumeration value="Cash Operations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Petty Cash Fund for Management Project (PCF)"/>
          <xsd:enumeration value="Petty Cash Fund for Management Project (PCF)"/>
          <xsd:enumeration value="Project Cash Advance (PCA)"/>
          <xsd:enumeration value="Project Cash Advance (PCA)"/>
          <xsd:enumeration value="Project Cash on Hand for DIM Projects (PCH)"/>
          <xsd:enumeration value="Project Cash on Hand for DIM Projects (PCH)"/>
          <xsd:enumeration value="Project Petty Cash Fund (PPCF)"/>
          <xsd:enumeration value="Project Petty Cash Fund (PPCF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OPPKeywordsTaxHTField0" ma:index="15" ma:taxonomy="true" ma:internalName="UNDPPOPPKeywordsTaxHTField0" ma:taxonomyFieldName="UNDPPOPPKeywords" ma:displayName="POPP Keywords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Focalpoint" ma:index="16" ma:displayName="Focalpoint" ma:SearchPeopleOnly="false" ma:SharePointGroup="0" ma:internalName="Focalpoin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17" ma:displayName="Published Date" ma:description="The date the document was published" ma:format="DateOnly" ma:internalName="UNDPPublishedDate">
      <xsd:simpleType>
        <xsd:restriction base="dms:DateTime"/>
      </xsd:simpleType>
    </xsd:element>
    <xsd:element name="UNDPEffectiveDate" ma:index="18" ma:displayName="Effective Date" ma:format="DateOnly" ma:internalName="UNDPEffectiveDate">
      <xsd:simpleType>
        <xsd:restriction base="dms:DateTime"/>
      </xsd:simpleType>
    </xsd:element>
    <xsd:element name="UNDPResponsibleUnit" ma:index="19" ma:displayName="Responsible Unit" ma:internalName="UNDPResponsibleUnit">
      <xsd:simpleType>
        <xsd:restriction base="dms:Text"/>
      </xsd:simpleType>
    </xsd:element>
    <xsd:element name="UNDPCreator" ma:index="20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21" ma:displayName="Approval Date" ma:format="DateOnly" ma:internalName="UNDPIssuanceDate">
      <xsd:simpleType>
        <xsd:restriction base="dms:DateTime"/>
      </xsd:simpleType>
    </xsd:element>
    <xsd:element name="UNDPPlannedReviewDate" ma:index="22" ma:displayName="Planned Review Date" ma:format="DateOnly" ma:internalName="UNDPPlannedReviewDate">
      <xsd:simpleType>
        <xsd:restriction base="dms:DateTime"/>
      </xsd:simpleType>
    </xsd:element>
    <xsd:element name="UNDPActualReviewDate" ma:index="23" nillable="true" ma:displayName="Actual Review Date" ma:format="DateOnly" ma:internalName="UNDPActualReviewDate">
      <xsd:simpleType>
        <xsd:restriction base="dms:DateTime"/>
      </xsd:simpleType>
    </xsd:element>
    <xsd:element name="UNDPSummary" ma:index="24" nillable="true" ma:displayName="Summary" ma:description="A brief description or summary of the document that will displayed in search results." ma:internalName="UNDPSummary">
      <xsd:simpleType>
        <xsd:restriction base="dms:Note">
          <xsd:maxLength value="255"/>
        </xsd:restriction>
      </xsd:simpleType>
    </xsd:element>
    <xsd:element name="UNDPApplicability" ma:index="25" ma:displayName="Applicability" ma:internalName="UNDPApplicabilit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9125-63D5-4F99-A0ED-C9ECAA5AA0A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1AA1092-D2FD-4C87-90B1-4C764EAB78A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3D23AA-502B-4A72-B62C-D5EE471E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A57B9-8FCF-4C72-9EEE-FE9EDC55B5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98D007-6275-4954-9546-E379B4CC2B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34BF574-A189-49EC-88C8-7CB16CC7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Sheet</vt:lpstr>
    </vt:vector>
  </TitlesOfParts>
  <Manager>bmigone</Manager>
  <Company>The Global Fund to Fight AIDS, Tuberculosis and Malaria</Company>
  <LinksUpToDate>false</LinksUpToDate>
  <CharactersWithSpaces>2907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Sheet</dc:title>
  <dc:subject>Contract between the Global Fund and Principal Recipients</dc:subject>
  <dc:creator>Joseph Chiu</dc:creator>
  <cp:keywords/>
  <dc:description>v. 3.2008</dc:description>
  <cp:lastModifiedBy>Sanja Zindovic</cp:lastModifiedBy>
  <cp:revision>11</cp:revision>
  <cp:lastPrinted>2019-02-14T16:44:00Z</cp:lastPrinted>
  <dcterms:created xsi:type="dcterms:W3CDTF">2019-02-21T13:40:00Z</dcterms:created>
  <dcterms:modified xsi:type="dcterms:W3CDTF">2021-06-23T13:32:00Z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UNDPGBL-229-72</vt:lpwstr>
  </property>
  <property fmtid="{D5CDD505-2E9C-101B-9397-08002B2CF9AE}" pid="3" name="_dlc_DocIdItemGuid">
    <vt:lpwstr>02bc18c1-d165-49cf-ae13-329d2ef9d19c</vt:lpwstr>
  </property>
  <property fmtid="{D5CDD505-2E9C-101B-9397-08002B2CF9AE}" pid="4" name="_dlc_DocIdUrl">
    <vt:lpwstr>https://intranet.undp.org/global/documents/_layouts/DocIdRedir.aspx?ID=UNDPGBL-229-72, UNDPGBL-229-72</vt:lpwstr>
  </property>
  <property fmtid="{D5CDD505-2E9C-101B-9397-08002B2CF9AE}" pid="5" name="UNDPPOPPFunctionalArea">
    <vt:lpwstr>Programme and Project</vt:lpwstr>
  </property>
  <property fmtid="{D5CDD505-2E9C-101B-9397-08002B2CF9AE}" pid="6" name="UNDPPOPPKeywordsTaxHTField0">
    <vt:lpwstr>Grant Agreement|08529fc7-4686-4210-8cf9-a0b38482cdf2</vt:lpwstr>
  </property>
  <property fmtid="{D5CDD505-2E9C-101B-9397-08002B2CF9AE}" pid="7" name="UNDPResponsibleUnit">
    <vt:lpwstr>BDP/CDG</vt:lpwstr>
  </property>
  <property fmtid="{D5CDD505-2E9C-101B-9397-08002B2CF9AE}" pid="8" name="UNDPSubject">
    <vt:lpwstr/>
  </property>
  <property fmtid="{D5CDD505-2E9C-101B-9397-08002B2CF9AE}" pid="9" name="UNDPApplicability">
    <vt:lpwstr>All UNDP projects</vt:lpwstr>
  </property>
  <property fmtid="{D5CDD505-2E9C-101B-9397-08002B2CF9AE}" pid="10" name="UNDPPOPPProcess">
    <vt:lpwstr>Project Management</vt:lpwstr>
  </property>
  <property fmtid="{D5CDD505-2E9C-101B-9397-08002B2CF9AE}" pid="11" name="UNDPPOPPSubsubprocess">
    <vt:lpwstr/>
  </property>
  <property fmtid="{D5CDD505-2E9C-101B-9397-08002B2CF9AE}" pid="12" name="UNDPPOPPKeywords">
    <vt:lpwstr>150;#Grant Agreement|08529fc7-4686-4210-8cf9-a0b38482cdf2</vt:lpwstr>
  </property>
  <property fmtid="{D5CDD505-2E9C-101B-9397-08002B2CF9AE}" pid="13" name="UNDPIsPartOf">
    <vt:lpwstr/>
  </property>
  <property fmtid="{D5CDD505-2E9C-101B-9397-08002B2CF9AE}" pid="14" name="UNDPPOPPSubprocess">
    <vt:lpwstr>Initiating a Project</vt:lpwstr>
  </property>
  <property fmtid="{D5CDD505-2E9C-101B-9397-08002B2CF9AE}" pid="15" name="TaxCatchAll">
    <vt:lpwstr>150;#Grant Agreement|08529fc7-4686-4210-8cf9-a0b38482cdf2</vt:lpwstr>
  </property>
  <property fmtid="{D5CDD505-2E9C-101B-9397-08002B2CF9AE}" pid="16" name="display_urn:schemas-microsoft-com:office:office#UNDPCreator">
    <vt:lpwstr>Judith Puyat-magnaye</vt:lpwstr>
  </property>
  <property fmtid="{D5CDD505-2E9C-101B-9397-08002B2CF9AE}" pid="17" name="UNDPPublishedDate">
    <vt:lpwstr>2011-05-17T00:00:00Z</vt:lpwstr>
  </property>
  <property fmtid="{D5CDD505-2E9C-101B-9397-08002B2CF9AE}" pid="18" name="display_urn:schemas-microsoft-com:office:office#Focalpoint">
    <vt:lpwstr>Dien Le</vt:lpwstr>
  </property>
  <property fmtid="{D5CDD505-2E9C-101B-9397-08002B2CF9AE}" pid="19" name="UNDPIssuanceDate">
    <vt:lpwstr>2011-05-17T00:00:00Z</vt:lpwstr>
  </property>
  <property fmtid="{D5CDD505-2E9C-101B-9397-08002B2CF9AE}" pid="20" name="UNDPPlannedReviewDate">
    <vt:lpwstr>2011-09-01T00:00:00Z</vt:lpwstr>
  </property>
  <property fmtid="{D5CDD505-2E9C-101B-9397-08002B2CF9AE}" pid="21" name="Focalpoint">
    <vt:lpwstr>309;#Dien Le</vt:lpwstr>
  </property>
  <property fmtid="{D5CDD505-2E9C-101B-9397-08002B2CF9AE}" pid="22" name="UNDPEffectiveDate">
    <vt:lpwstr>2011-05-17T00:00:00Z</vt:lpwstr>
  </property>
  <property fmtid="{D5CDD505-2E9C-101B-9397-08002B2CF9AE}" pid="23" name="ContentTypeId">
    <vt:lpwstr>0x01010023A92725C93E4830A7421C44D384B7FC007D305ECB5151497D9ED4747BC101AE2B00FA2A749AF868DB49A28F5839C665E410</vt:lpwstr>
  </property>
  <property fmtid="{D5CDD505-2E9C-101B-9397-08002B2CF9AE}" pid="24" name="UNDPCreator">
    <vt:lpwstr>266;#Judith Puyat-magnaye</vt:lpwstr>
  </property>
  <property fmtid="{D5CDD505-2E9C-101B-9397-08002B2CF9AE}" pid="25" name="UNDPSummary">
    <vt:lpwstr/>
  </property>
  <property fmtid="{D5CDD505-2E9C-101B-9397-08002B2CF9AE}" pid="26" name="Order">
    <vt:lpwstr>7200.00000000000</vt:lpwstr>
  </property>
  <property fmtid="{D5CDD505-2E9C-101B-9397-08002B2CF9AE}" pid="27" name="UNDPActualReviewDate">
    <vt:lpwstr/>
  </property>
  <property fmtid="{D5CDD505-2E9C-101B-9397-08002B2CF9AE}" pid="28" name="UNDPPOPPPrescriptiveContentSelection">
    <vt:lpwstr/>
  </property>
  <property fmtid="{D5CDD505-2E9C-101B-9397-08002B2CF9AE}" pid="29" name="UNDPPOPPSubsubsubprocess">
    <vt:lpwstr/>
  </property>
</Properties>
</file>