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1892" w14:textId="77777777" w:rsidR="007A0322" w:rsidRPr="004D2587" w:rsidRDefault="007A0322">
      <w:pPr>
        <w:pStyle w:val="BodyText"/>
        <w:rPr>
          <w:rFonts w:ascii="Times New Roman"/>
          <w:lang w:val="en-GB"/>
        </w:rPr>
      </w:pPr>
    </w:p>
    <w:p w14:paraId="04CC1893" w14:textId="77777777" w:rsidR="007A0322" w:rsidRDefault="007A0322">
      <w:pPr>
        <w:pStyle w:val="BodyText"/>
        <w:rPr>
          <w:rFonts w:ascii="Times New Roman"/>
        </w:rPr>
      </w:pPr>
    </w:p>
    <w:p w14:paraId="04CC1896" w14:textId="6A529CD8" w:rsidR="007A0322" w:rsidRPr="004D2587" w:rsidRDefault="001F1CA3" w:rsidP="001F1CA3">
      <w:pPr>
        <w:pStyle w:val="Title"/>
        <w:rPr>
          <w:b w:val="0"/>
          <w:sz w:val="26"/>
        </w:rPr>
      </w:pPr>
      <w:r>
        <w:rPr>
          <w:noProof/>
        </w:rPr>
        <w:drawing>
          <wp:inline distT="0" distB="0" distL="0" distR="0" wp14:anchorId="4B8C6D84" wp14:editId="4E23C95F">
            <wp:extent cx="6356350" cy="664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C1897" w14:textId="77777777" w:rsidR="007A0322" w:rsidRPr="004D2587" w:rsidRDefault="007A0322">
      <w:pPr>
        <w:pStyle w:val="BodyText"/>
        <w:rPr>
          <w:rFonts w:ascii="Times New Roman"/>
          <w:b/>
          <w:sz w:val="26"/>
        </w:rPr>
      </w:pPr>
    </w:p>
    <w:p w14:paraId="04CC1898" w14:textId="77777777" w:rsidR="007A0322" w:rsidRPr="004D2587" w:rsidRDefault="007A0322">
      <w:pPr>
        <w:pStyle w:val="BodyText"/>
        <w:rPr>
          <w:rFonts w:ascii="Times New Roman"/>
          <w:b/>
          <w:sz w:val="26"/>
        </w:rPr>
      </w:pPr>
    </w:p>
    <w:p w14:paraId="04CC1899" w14:textId="77777777" w:rsidR="007A0322" w:rsidRPr="004D2587" w:rsidRDefault="007A0322">
      <w:pPr>
        <w:pStyle w:val="BodyText"/>
        <w:spacing w:before="5"/>
        <w:rPr>
          <w:rFonts w:ascii="Times New Roman"/>
          <w:b/>
          <w:sz w:val="21"/>
        </w:rPr>
      </w:pPr>
    </w:p>
    <w:p w14:paraId="04CC189B" w14:textId="3EB6650F" w:rsidR="007A0322" w:rsidRPr="0068504E" w:rsidRDefault="00097355" w:rsidP="009B73A8">
      <w:pPr>
        <w:pStyle w:val="BodyText"/>
        <w:jc w:val="center"/>
        <w:rPr>
          <w:rFonts w:ascii="Arial"/>
          <w:b/>
          <w:sz w:val="38"/>
          <w:szCs w:val="38"/>
          <w:lang w:val="hy-AM"/>
        </w:rPr>
      </w:pPr>
      <w:r w:rsidRPr="0068504E">
        <w:rPr>
          <w:rFonts w:ascii="Arial"/>
          <w:b/>
          <w:sz w:val="38"/>
          <w:szCs w:val="38"/>
          <w:lang w:val="hy-AM"/>
        </w:rPr>
        <w:t>Հ</w:t>
      </w:r>
      <w:r w:rsidR="00E36BBC" w:rsidRPr="0068504E">
        <w:rPr>
          <w:rFonts w:ascii="Arial"/>
          <w:b/>
          <w:sz w:val="38"/>
          <w:szCs w:val="38"/>
          <w:lang w:val="hy-AM"/>
        </w:rPr>
        <w:t>անրային</w:t>
      </w:r>
      <w:r w:rsidR="00E36BBC" w:rsidRPr="0068504E">
        <w:rPr>
          <w:rFonts w:ascii="Arial"/>
          <w:b/>
          <w:sz w:val="38"/>
          <w:szCs w:val="38"/>
          <w:lang w:val="hy-AM"/>
        </w:rPr>
        <w:t xml:space="preserve"> </w:t>
      </w:r>
      <w:r w:rsidR="00E36BBC" w:rsidRPr="0068504E">
        <w:rPr>
          <w:rFonts w:ascii="Arial"/>
          <w:b/>
          <w:sz w:val="38"/>
          <w:szCs w:val="38"/>
          <w:lang w:val="hy-AM"/>
        </w:rPr>
        <w:t>իրազեկ</w:t>
      </w:r>
      <w:r w:rsidR="00A3021F" w:rsidRPr="0068504E">
        <w:rPr>
          <w:rFonts w:ascii="Arial"/>
          <w:b/>
          <w:sz w:val="38"/>
          <w:szCs w:val="38"/>
          <w:lang w:val="hy-AM"/>
        </w:rPr>
        <w:t>ում</w:t>
      </w:r>
      <w:r w:rsidR="001F2BF1" w:rsidRPr="0068504E">
        <w:rPr>
          <w:rFonts w:ascii="Arial"/>
          <w:b/>
          <w:sz w:val="38"/>
          <w:szCs w:val="38"/>
          <w:lang w:val="hy-AM"/>
        </w:rPr>
        <w:t>՝</w:t>
      </w:r>
      <w:r w:rsidR="001F2BF1" w:rsidRPr="0068504E">
        <w:rPr>
          <w:rFonts w:ascii="Arial"/>
          <w:b/>
          <w:sz w:val="38"/>
          <w:szCs w:val="38"/>
          <w:lang w:val="hy-AM"/>
        </w:rPr>
        <w:t xml:space="preserve"> </w:t>
      </w:r>
      <w:r w:rsidR="004C622C" w:rsidRPr="0068504E">
        <w:rPr>
          <w:rFonts w:ascii="Arial"/>
          <w:b/>
          <w:sz w:val="38"/>
          <w:szCs w:val="38"/>
          <w:lang w:val="hy-AM"/>
        </w:rPr>
        <w:t>ընտրական</w:t>
      </w:r>
      <w:r w:rsidR="004C622C" w:rsidRPr="0068504E">
        <w:rPr>
          <w:rFonts w:ascii="Arial"/>
          <w:b/>
          <w:sz w:val="38"/>
          <w:szCs w:val="38"/>
          <w:lang w:val="hy-AM"/>
        </w:rPr>
        <w:t xml:space="preserve"> </w:t>
      </w:r>
      <w:r w:rsidR="004C622C" w:rsidRPr="0068504E">
        <w:rPr>
          <w:rFonts w:ascii="Arial"/>
          <w:b/>
          <w:sz w:val="38"/>
          <w:szCs w:val="38"/>
          <w:lang w:val="hy-AM"/>
        </w:rPr>
        <w:t>գործընթացներում</w:t>
      </w:r>
      <w:r w:rsidR="004C622C" w:rsidRPr="0068504E">
        <w:rPr>
          <w:rFonts w:ascii="Arial"/>
          <w:b/>
          <w:sz w:val="38"/>
          <w:szCs w:val="38"/>
          <w:lang w:val="hy-AM"/>
        </w:rPr>
        <w:t xml:space="preserve"> </w:t>
      </w:r>
      <w:r w:rsidR="004C622C" w:rsidRPr="0068504E">
        <w:rPr>
          <w:rFonts w:ascii="Arial"/>
          <w:b/>
          <w:sz w:val="38"/>
          <w:szCs w:val="38"/>
          <w:lang w:val="hy-AM"/>
        </w:rPr>
        <w:t>թերի</w:t>
      </w:r>
      <w:r w:rsidR="004C622C" w:rsidRPr="0068504E">
        <w:rPr>
          <w:rFonts w:ascii="Arial"/>
          <w:b/>
          <w:sz w:val="38"/>
          <w:szCs w:val="38"/>
          <w:lang w:val="hy-AM"/>
        </w:rPr>
        <w:t xml:space="preserve"> </w:t>
      </w:r>
      <w:r w:rsidR="004C622C" w:rsidRPr="0068504E">
        <w:rPr>
          <w:rFonts w:ascii="Arial"/>
          <w:b/>
          <w:sz w:val="38"/>
          <w:szCs w:val="38"/>
          <w:lang w:val="hy-AM"/>
        </w:rPr>
        <w:t>ներկայացված</w:t>
      </w:r>
      <w:r w:rsidR="004C622C" w:rsidRPr="0068504E">
        <w:rPr>
          <w:rFonts w:ascii="Arial"/>
          <w:b/>
          <w:sz w:val="38"/>
          <w:szCs w:val="38"/>
          <w:lang w:val="hy-AM"/>
        </w:rPr>
        <w:t xml:space="preserve"> </w:t>
      </w:r>
      <w:r w:rsidR="004C622C" w:rsidRPr="0068504E">
        <w:rPr>
          <w:rFonts w:ascii="Arial"/>
          <w:b/>
          <w:sz w:val="38"/>
          <w:szCs w:val="38"/>
          <w:lang w:val="hy-AM"/>
        </w:rPr>
        <w:t>խմբերի</w:t>
      </w:r>
      <w:r w:rsidR="004C622C" w:rsidRPr="0068504E">
        <w:rPr>
          <w:rFonts w:ascii="Arial"/>
          <w:b/>
          <w:sz w:val="38"/>
          <w:szCs w:val="38"/>
          <w:lang w:val="hy-AM"/>
        </w:rPr>
        <w:t xml:space="preserve"> </w:t>
      </w:r>
      <w:r w:rsidR="004C622C" w:rsidRPr="0068504E">
        <w:rPr>
          <w:rFonts w:ascii="Arial"/>
          <w:b/>
          <w:sz w:val="38"/>
          <w:szCs w:val="38"/>
          <w:lang w:val="hy-AM"/>
        </w:rPr>
        <w:t>ներգրավվածությունը</w:t>
      </w:r>
      <w:r w:rsidR="004C622C" w:rsidRPr="0068504E">
        <w:rPr>
          <w:rFonts w:ascii="Arial"/>
          <w:b/>
          <w:sz w:val="38"/>
          <w:szCs w:val="38"/>
          <w:lang w:val="hy-AM"/>
        </w:rPr>
        <w:t xml:space="preserve"> </w:t>
      </w:r>
      <w:r w:rsidR="004C622C" w:rsidRPr="0068504E">
        <w:rPr>
          <w:rFonts w:ascii="Arial"/>
          <w:b/>
          <w:sz w:val="38"/>
          <w:szCs w:val="38"/>
          <w:lang w:val="hy-AM"/>
        </w:rPr>
        <w:t>մեծացնելու</w:t>
      </w:r>
      <w:r w:rsidR="004C622C" w:rsidRPr="0068504E">
        <w:rPr>
          <w:rFonts w:ascii="Arial"/>
          <w:b/>
          <w:sz w:val="38"/>
          <w:szCs w:val="38"/>
          <w:lang w:val="hy-AM"/>
        </w:rPr>
        <w:t xml:space="preserve"> </w:t>
      </w:r>
      <w:r w:rsidR="004C622C" w:rsidRPr="0068504E">
        <w:rPr>
          <w:rFonts w:ascii="Arial"/>
          <w:b/>
          <w:sz w:val="38"/>
          <w:szCs w:val="38"/>
          <w:lang w:val="hy-AM"/>
        </w:rPr>
        <w:t>համար</w:t>
      </w:r>
    </w:p>
    <w:p w14:paraId="04CC189C" w14:textId="4CFD1BBF" w:rsidR="007A0322" w:rsidRDefault="007A0322">
      <w:pPr>
        <w:pStyle w:val="BodyText"/>
        <w:spacing w:before="1"/>
        <w:rPr>
          <w:rFonts w:ascii="Arial"/>
          <w:b/>
          <w:sz w:val="22"/>
          <w:lang w:val="hy-AM"/>
        </w:rPr>
      </w:pPr>
    </w:p>
    <w:p w14:paraId="4B4FEE8F" w14:textId="77777777" w:rsidR="00925F0A" w:rsidRDefault="00925F0A" w:rsidP="00533390">
      <w:pPr>
        <w:rPr>
          <w:b/>
          <w:bCs/>
        </w:rPr>
      </w:pPr>
    </w:p>
    <w:p w14:paraId="68EA575F" w14:textId="61A67E80" w:rsidR="00157789" w:rsidRPr="00E9008B" w:rsidRDefault="00157789" w:rsidP="00533390">
      <w:pPr>
        <w:rPr>
          <w:b/>
          <w:bCs/>
          <w:lang w:val="hy-AM"/>
        </w:rPr>
      </w:pPr>
      <w:r w:rsidRPr="00E9008B">
        <w:rPr>
          <w:b/>
          <w:bCs/>
        </w:rPr>
        <w:t xml:space="preserve">Դրամաշնորհի </w:t>
      </w:r>
      <w:r w:rsidRPr="00E9008B">
        <w:rPr>
          <w:b/>
          <w:bCs/>
          <w:lang w:val="hy-AM"/>
        </w:rPr>
        <w:t>հայտամրցույթ</w:t>
      </w:r>
    </w:p>
    <w:p w14:paraId="251E5D5C" w14:textId="77777777" w:rsidR="007F7F47" w:rsidRPr="006E65F8" w:rsidRDefault="007F7F47" w:rsidP="00533390">
      <w:pPr>
        <w:pStyle w:val="BodyText"/>
        <w:spacing w:before="1"/>
        <w:jc w:val="both"/>
        <w:rPr>
          <w:rFonts w:ascii="Arial"/>
          <w:b/>
          <w:sz w:val="22"/>
          <w:lang w:val="hy-AM"/>
        </w:rPr>
      </w:pPr>
    </w:p>
    <w:p w14:paraId="04CC189D" w14:textId="77777777" w:rsidR="009B73A8" w:rsidRPr="006E65F8" w:rsidRDefault="009B73A8" w:rsidP="009B73A8">
      <w:pPr>
        <w:pStyle w:val="BodyText"/>
        <w:rPr>
          <w:szCs w:val="22"/>
          <w:lang w:val="hy-AM"/>
        </w:rPr>
      </w:pPr>
      <w:r w:rsidRPr="006E65F8">
        <w:rPr>
          <w:szCs w:val="22"/>
          <w:lang w:val="hy-AM"/>
        </w:rPr>
        <w:t xml:space="preserve">ՄԱԿ-ի </w:t>
      </w:r>
      <w:r w:rsidR="006E65F8">
        <w:rPr>
          <w:szCs w:val="22"/>
          <w:lang w:val="hy-AM"/>
        </w:rPr>
        <w:t>Զ</w:t>
      </w:r>
      <w:r w:rsidRPr="006E65F8">
        <w:rPr>
          <w:szCs w:val="22"/>
          <w:lang w:val="hy-AM"/>
        </w:rPr>
        <w:t xml:space="preserve">արգացման ծրագիրը հրավիրում է Հայաստանում գործող հասարակական կազմակերպություններին (ՀԿ) մասնակցելու </w:t>
      </w:r>
      <w:r w:rsidR="006E65F8">
        <w:rPr>
          <w:szCs w:val="22"/>
          <w:lang w:val="hy-AM"/>
        </w:rPr>
        <w:t xml:space="preserve">հայտերի </w:t>
      </w:r>
      <w:r w:rsidRPr="006E65F8">
        <w:rPr>
          <w:szCs w:val="22"/>
          <w:lang w:val="hy-AM"/>
        </w:rPr>
        <w:t>մրցույթին`</w:t>
      </w:r>
      <w:r w:rsidR="006E65F8">
        <w:rPr>
          <w:szCs w:val="22"/>
          <w:lang w:val="hy-AM"/>
        </w:rPr>
        <w:t xml:space="preserve"> </w:t>
      </w:r>
      <w:r w:rsidRPr="006E65F8">
        <w:rPr>
          <w:b/>
          <w:szCs w:val="22"/>
          <w:lang w:val="hy-AM"/>
        </w:rPr>
        <w:t>հանրային իրազեկման ազգային արշավ անցկացնելու համար` ընտրական գործընթացներում թեր</w:t>
      </w:r>
      <w:r w:rsidR="006E65F8" w:rsidRPr="006E65F8">
        <w:rPr>
          <w:b/>
          <w:szCs w:val="22"/>
          <w:lang w:val="hy-AM"/>
        </w:rPr>
        <w:t xml:space="preserve">ի ներկայացված </w:t>
      </w:r>
      <w:r w:rsidRPr="006E65F8">
        <w:rPr>
          <w:b/>
          <w:szCs w:val="22"/>
          <w:lang w:val="hy-AM"/>
        </w:rPr>
        <w:t>խմբերի մասնակցությունն ու ներգրավվածությունը մեծացնելու համար:</w:t>
      </w:r>
    </w:p>
    <w:p w14:paraId="04CC189E" w14:textId="77777777" w:rsidR="009B73A8" w:rsidRPr="006E65F8" w:rsidRDefault="009B73A8" w:rsidP="009B73A8">
      <w:pPr>
        <w:pStyle w:val="BodyText"/>
        <w:rPr>
          <w:szCs w:val="22"/>
          <w:lang w:val="hy-AM"/>
        </w:rPr>
      </w:pPr>
      <w:r w:rsidRPr="006E65F8">
        <w:rPr>
          <w:szCs w:val="22"/>
          <w:lang w:val="hy-AM"/>
        </w:rPr>
        <w:t xml:space="preserve"> </w:t>
      </w:r>
    </w:p>
    <w:p w14:paraId="04CC189F" w14:textId="3983B875" w:rsidR="009B73A8" w:rsidRPr="00674D7C" w:rsidRDefault="009B73A8" w:rsidP="009B73A8">
      <w:pPr>
        <w:pStyle w:val="BodyText"/>
        <w:rPr>
          <w:b/>
          <w:szCs w:val="22"/>
          <w:lang w:val="hy-AM"/>
        </w:rPr>
      </w:pPr>
      <w:r w:rsidRPr="006E65F8">
        <w:rPr>
          <w:szCs w:val="22"/>
          <w:lang w:val="hy-AM"/>
        </w:rPr>
        <w:t>Դրամաշնորհի հայտ</w:t>
      </w:r>
      <w:r w:rsidR="006E65F8">
        <w:rPr>
          <w:szCs w:val="22"/>
          <w:lang w:val="hy-AM"/>
        </w:rPr>
        <w:t>ամրցույթը</w:t>
      </w:r>
      <w:r w:rsidRPr="006E65F8">
        <w:rPr>
          <w:szCs w:val="22"/>
          <w:lang w:val="hy-AM"/>
        </w:rPr>
        <w:t xml:space="preserve"> հայտարարվում է </w:t>
      </w:r>
      <w:r w:rsidRPr="00674D7C">
        <w:rPr>
          <w:b/>
          <w:szCs w:val="22"/>
          <w:lang w:val="hy-AM"/>
        </w:rPr>
        <w:t xml:space="preserve">ՄԱԿ-ի </w:t>
      </w:r>
      <w:r w:rsidR="006E65F8" w:rsidRPr="00674D7C">
        <w:rPr>
          <w:b/>
          <w:szCs w:val="22"/>
          <w:lang w:val="hy-AM"/>
        </w:rPr>
        <w:t>Զ</w:t>
      </w:r>
      <w:r w:rsidRPr="00674D7C">
        <w:rPr>
          <w:b/>
          <w:szCs w:val="22"/>
          <w:lang w:val="hy-AM"/>
        </w:rPr>
        <w:t xml:space="preserve">արգացման ծրագրի «Հայաստանում ընտրական </w:t>
      </w:r>
      <w:r w:rsidR="00674D7C" w:rsidRPr="00674D7C">
        <w:rPr>
          <w:b/>
          <w:szCs w:val="22"/>
          <w:lang w:val="hy-AM"/>
        </w:rPr>
        <w:t xml:space="preserve">համակարգի </w:t>
      </w:r>
      <w:r w:rsidRPr="00674D7C">
        <w:rPr>
          <w:b/>
          <w:szCs w:val="22"/>
          <w:lang w:val="hy-AM"/>
        </w:rPr>
        <w:t>աջակցության ծրագրի (</w:t>
      </w:r>
      <w:r w:rsidR="00C6047B">
        <w:rPr>
          <w:b/>
          <w:szCs w:val="22"/>
          <w:lang w:val="hy-AM"/>
        </w:rPr>
        <w:t>ՀԸԳԱ</w:t>
      </w:r>
      <w:r w:rsidRPr="00674D7C">
        <w:rPr>
          <w:b/>
          <w:szCs w:val="22"/>
          <w:lang w:val="hy-AM"/>
        </w:rPr>
        <w:t>)-3» շրջանակներում, որը ֆինանսավորվում է Եվր</w:t>
      </w:r>
      <w:r w:rsidR="00674D7C" w:rsidRPr="00674D7C">
        <w:rPr>
          <w:b/>
          <w:szCs w:val="22"/>
          <w:lang w:val="hy-AM"/>
        </w:rPr>
        <w:t>ոպական Մ</w:t>
      </w:r>
      <w:r w:rsidRPr="00674D7C">
        <w:rPr>
          <w:b/>
          <w:szCs w:val="22"/>
          <w:lang w:val="hy-AM"/>
        </w:rPr>
        <w:t>իության, Գերմանիայի, Նիդեռլանդների, Շվեդիայի, Շվեյցարիայի և Մեծ Բրիտանիայի կառավարությունների կողմից (այսուհետ`</w:t>
      </w:r>
      <w:r w:rsidR="00674D7C" w:rsidRPr="00674D7C">
        <w:rPr>
          <w:b/>
          <w:szCs w:val="22"/>
          <w:lang w:val="hy-AM"/>
        </w:rPr>
        <w:t xml:space="preserve"> Ծ</w:t>
      </w:r>
      <w:r w:rsidRPr="00674D7C">
        <w:rPr>
          <w:b/>
          <w:szCs w:val="22"/>
          <w:lang w:val="hy-AM"/>
        </w:rPr>
        <w:t>րագիր):</w:t>
      </w:r>
    </w:p>
    <w:p w14:paraId="04CC18A0" w14:textId="77777777" w:rsidR="009B73A8" w:rsidRPr="006E65F8" w:rsidRDefault="009B73A8" w:rsidP="009B73A8">
      <w:pPr>
        <w:pStyle w:val="BodyText"/>
        <w:rPr>
          <w:szCs w:val="22"/>
          <w:lang w:val="hy-AM"/>
        </w:rPr>
      </w:pPr>
    </w:p>
    <w:p w14:paraId="55309E76" w14:textId="77777777" w:rsidR="00D37909" w:rsidRDefault="00D37909" w:rsidP="009B73A8">
      <w:pPr>
        <w:pStyle w:val="BodyText"/>
        <w:rPr>
          <w:szCs w:val="22"/>
          <w:lang w:val="hy-AM"/>
        </w:rPr>
      </w:pPr>
    </w:p>
    <w:p w14:paraId="2713697F" w14:textId="15AB88AA" w:rsidR="00D37909" w:rsidRPr="00221D96" w:rsidRDefault="005D2D09" w:rsidP="00221D96">
      <w:pPr>
        <w:rPr>
          <w:b/>
          <w:bCs/>
        </w:rPr>
      </w:pPr>
      <w:r w:rsidRPr="00221D96">
        <w:rPr>
          <w:b/>
          <w:bCs/>
        </w:rPr>
        <w:t>Համառոտ</w:t>
      </w:r>
      <w:r w:rsidR="00EA3E15" w:rsidRPr="00221D96">
        <w:rPr>
          <w:b/>
          <w:bCs/>
        </w:rPr>
        <w:t xml:space="preserve"> ամփոփում</w:t>
      </w:r>
    </w:p>
    <w:p w14:paraId="094049E5" w14:textId="3C9D420E" w:rsidR="00D37909" w:rsidRDefault="00D37909" w:rsidP="009B73A8">
      <w:pPr>
        <w:pStyle w:val="BodyText"/>
        <w:rPr>
          <w:szCs w:val="22"/>
          <w:lang w:val="hy-AM"/>
        </w:rPr>
      </w:pPr>
    </w:p>
    <w:p w14:paraId="54523D65" w14:textId="397CDFF3" w:rsidR="00834F53" w:rsidRDefault="00834F53" w:rsidP="00F47E0A">
      <w:pPr>
        <w:pStyle w:val="BodyText"/>
        <w:ind w:left="117"/>
        <w:jc w:val="both"/>
        <w:rPr>
          <w:szCs w:val="22"/>
          <w:lang w:val="hy-AM"/>
        </w:rPr>
      </w:pPr>
      <w:r>
        <w:rPr>
          <w:szCs w:val="22"/>
          <w:lang w:val="hy-AM"/>
        </w:rPr>
        <w:t>Նախագ</w:t>
      </w:r>
      <w:r w:rsidR="00A11A8F">
        <w:rPr>
          <w:szCs w:val="22"/>
          <w:lang w:val="hy-AM"/>
        </w:rPr>
        <w:t>ի</w:t>
      </w:r>
      <w:r>
        <w:rPr>
          <w:szCs w:val="22"/>
          <w:lang w:val="hy-AM"/>
        </w:rPr>
        <w:t>ծ</w:t>
      </w:r>
      <w:r w:rsidR="00A11A8F">
        <w:rPr>
          <w:szCs w:val="22"/>
          <w:lang w:val="hy-AM"/>
        </w:rPr>
        <w:t>ը</w:t>
      </w:r>
      <w:r w:rsidRPr="00B15767">
        <w:rPr>
          <w:szCs w:val="22"/>
          <w:lang w:val="hy-AM"/>
        </w:rPr>
        <w:t xml:space="preserve"> մտադիր</w:t>
      </w:r>
      <w:r w:rsidR="00A11A8F">
        <w:rPr>
          <w:szCs w:val="22"/>
          <w:lang w:val="hy-AM"/>
        </w:rPr>
        <w:t xml:space="preserve"> տրամադրել</w:t>
      </w:r>
      <w:r w:rsidRPr="00B15767">
        <w:rPr>
          <w:szCs w:val="22"/>
          <w:lang w:val="hy-AM"/>
        </w:rPr>
        <w:t xml:space="preserve"> </w:t>
      </w:r>
      <w:r w:rsidRPr="00B15767">
        <w:rPr>
          <w:b/>
          <w:szCs w:val="22"/>
          <w:lang w:val="hy-AM"/>
        </w:rPr>
        <w:t>42</w:t>
      </w:r>
      <w:r w:rsidRPr="00B15767">
        <w:rPr>
          <w:rFonts w:ascii="Cambria Math" w:hAnsi="Cambria Math"/>
          <w:b/>
          <w:szCs w:val="22"/>
          <w:lang w:val="hy-AM"/>
        </w:rPr>
        <w:t>․</w:t>
      </w:r>
      <w:r w:rsidRPr="00B15767">
        <w:rPr>
          <w:b/>
          <w:szCs w:val="22"/>
          <w:lang w:val="hy-AM"/>
        </w:rPr>
        <w:t>000 (քառասուներկու հազար) ԱՄՆ դոլար</w:t>
      </w:r>
      <w:r>
        <w:rPr>
          <w:b/>
          <w:szCs w:val="22"/>
          <w:lang w:val="hy-AM"/>
        </w:rPr>
        <w:t xml:space="preserve"> գումարի</w:t>
      </w:r>
      <w:r w:rsidRPr="00B15767">
        <w:rPr>
          <w:szCs w:val="22"/>
          <w:lang w:val="hy-AM"/>
        </w:rPr>
        <w:t xml:space="preserve"> դրամաշնորհ հասարակական կազմակերպություններին (ՀԿ) մրցակցային հիմունքներով`</w:t>
      </w:r>
      <w:r>
        <w:rPr>
          <w:szCs w:val="22"/>
          <w:lang w:val="hy-AM"/>
        </w:rPr>
        <w:t xml:space="preserve"> </w:t>
      </w:r>
      <w:r w:rsidR="00FD1127">
        <w:rPr>
          <w:szCs w:val="22"/>
          <w:lang w:val="hy-AM"/>
        </w:rPr>
        <w:t>նշված</w:t>
      </w:r>
      <w:r w:rsidRPr="00B15767">
        <w:rPr>
          <w:szCs w:val="22"/>
          <w:lang w:val="hy-AM"/>
        </w:rPr>
        <w:t xml:space="preserve"> </w:t>
      </w:r>
      <w:r w:rsidR="005D70AF">
        <w:rPr>
          <w:szCs w:val="22"/>
          <w:lang w:val="hy-AM"/>
        </w:rPr>
        <w:t>գործողությունն</w:t>
      </w:r>
      <w:r w:rsidRPr="00B15767">
        <w:rPr>
          <w:szCs w:val="22"/>
          <w:lang w:val="hy-AM"/>
        </w:rPr>
        <w:t xml:space="preserve"> իրականացնելու համար</w:t>
      </w:r>
      <w:r w:rsidR="00253E03">
        <w:rPr>
          <w:szCs w:val="22"/>
          <w:lang w:val="hy-AM"/>
        </w:rPr>
        <w:t>՝ հետապնդելով հետևյալ նպատակները՝</w:t>
      </w:r>
    </w:p>
    <w:p w14:paraId="68BB213C" w14:textId="281916ED" w:rsidR="002E551D" w:rsidRPr="002E551D" w:rsidRDefault="00A210CB" w:rsidP="002A45DE">
      <w:pPr>
        <w:pStyle w:val="BodyText"/>
        <w:numPr>
          <w:ilvl w:val="0"/>
          <w:numId w:val="9"/>
        </w:numPr>
        <w:jc w:val="both"/>
        <w:rPr>
          <w:lang w:val="hy-AM"/>
        </w:rPr>
      </w:pPr>
      <w:r w:rsidRPr="00B15767">
        <w:rPr>
          <w:szCs w:val="22"/>
          <w:lang w:val="hy-AM"/>
        </w:rPr>
        <w:t>տեղեկացնել</w:t>
      </w:r>
      <w:r>
        <w:rPr>
          <w:szCs w:val="22"/>
          <w:lang w:val="hy-AM"/>
        </w:rPr>
        <w:t xml:space="preserve"> </w:t>
      </w:r>
      <w:r w:rsidR="002A45DE">
        <w:rPr>
          <w:szCs w:val="22"/>
          <w:lang w:val="hy-AM"/>
        </w:rPr>
        <w:t>թերի</w:t>
      </w:r>
      <w:r w:rsidR="002A45DE" w:rsidRPr="00B15767">
        <w:rPr>
          <w:szCs w:val="22"/>
          <w:lang w:val="hy-AM"/>
        </w:rPr>
        <w:t xml:space="preserve"> տեղեկացված խմբերի ընտրողներին իրենց ընտրական իրավունքների</w:t>
      </w:r>
      <w:r w:rsidR="00E2350E">
        <w:rPr>
          <w:szCs w:val="22"/>
          <w:lang w:val="hy-AM"/>
        </w:rPr>
        <w:t xml:space="preserve"> և </w:t>
      </w:r>
      <w:r w:rsidR="00E2350E" w:rsidRPr="00B15767">
        <w:rPr>
          <w:szCs w:val="22"/>
          <w:lang w:val="hy-AM"/>
        </w:rPr>
        <w:t>ընտրական գործընթաց</w:t>
      </w:r>
      <w:r w:rsidR="00E2350E">
        <w:rPr>
          <w:szCs w:val="22"/>
          <w:lang w:val="hy-AM"/>
        </w:rPr>
        <w:t>ների</w:t>
      </w:r>
      <w:r w:rsidR="00A558FA">
        <w:rPr>
          <w:szCs w:val="22"/>
          <w:lang w:val="hy-AM"/>
        </w:rPr>
        <w:t xml:space="preserve"> մասին՝</w:t>
      </w:r>
      <w:r w:rsidR="002A45DE" w:rsidRPr="00B15767">
        <w:rPr>
          <w:szCs w:val="22"/>
          <w:lang w:val="hy-AM"/>
        </w:rPr>
        <w:t xml:space="preserve"> 2021 թվականի աշնանը</w:t>
      </w:r>
      <w:r w:rsidR="002A45DE" w:rsidRPr="00B15767">
        <w:rPr>
          <w:szCs w:val="22"/>
          <w:lang w:val="hy-AM"/>
        </w:rPr>
        <w:t xml:space="preserve"> </w:t>
      </w:r>
      <w:r w:rsidR="00A558FA">
        <w:rPr>
          <w:szCs w:val="22"/>
          <w:lang w:val="hy-AM"/>
        </w:rPr>
        <w:t xml:space="preserve">կայանալիք </w:t>
      </w:r>
      <w:r w:rsidR="002A45DE" w:rsidRPr="00B15767">
        <w:rPr>
          <w:szCs w:val="22"/>
          <w:lang w:val="hy-AM"/>
        </w:rPr>
        <w:t>տեղական ընտրությունների համար</w:t>
      </w:r>
    </w:p>
    <w:p w14:paraId="04B2C6C2" w14:textId="31695B25" w:rsidR="00422DA2" w:rsidRPr="00422DA2" w:rsidRDefault="00942A15" w:rsidP="002A45DE">
      <w:pPr>
        <w:pStyle w:val="BodyText"/>
        <w:numPr>
          <w:ilvl w:val="0"/>
          <w:numId w:val="9"/>
        </w:numPr>
        <w:jc w:val="both"/>
        <w:rPr>
          <w:lang w:val="hy-AM"/>
        </w:rPr>
      </w:pPr>
      <w:r>
        <w:rPr>
          <w:lang w:val="hy-AM"/>
        </w:rPr>
        <w:t>բարձրացնել իրազեկ</w:t>
      </w:r>
      <w:r w:rsidR="00B30178">
        <w:rPr>
          <w:lang w:val="hy-AM"/>
        </w:rPr>
        <w:t xml:space="preserve">ումը </w:t>
      </w:r>
      <w:r w:rsidR="005E0ACE" w:rsidRPr="005E0ACE">
        <w:rPr>
          <w:lang w:val="hy-AM"/>
        </w:rPr>
        <w:t xml:space="preserve">Ընտրական օրենսգիրքում </w:t>
      </w:r>
      <w:r w:rsidR="00164461">
        <w:rPr>
          <w:lang w:val="hy-AM"/>
        </w:rPr>
        <w:t>ներդրվա</w:t>
      </w:r>
      <w:r w:rsidR="00BC4767">
        <w:rPr>
          <w:lang w:val="hy-AM"/>
        </w:rPr>
        <w:t>ծ</w:t>
      </w:r>
      <w:r w:rsidR="00164461">
        <w:rPr>
          <w:lang w:val="hy-AM"/>
        </w:rPr>
        <w:t xml:space="preserve"> </w:t>
      </w:r>
      <w:r w:rsidR="005E0ACE" w:rsidRPr="005E0ACE">
        <w:rPr>
          <w:lang w:val="hy-AM"/>
        </w:rPr>
        <w:t xml:space="preserve">գենդերային հավասարության </w:t>
      </w:r>
      <w:r w:rsidR="004E346A">
        <w:rPr>
          <w:lang w:val="hy-AM"/>
        </w:rPr>
        <w:t>չափանիշների</w:t>
      </w:r>
      <w:r w:rsidR="005E0ACE" w:rsidRPr="005E0ACE">
        <w:rPr>
          <w:lang w:val="hy-AM"/>
        </w:rPr>
        <w:t xml:space="preserve"> </w:t>
      </w:r>
      <w:r w:rsidR="00137988">
        <w:rPr>
          <w:lang w:val="hy-AM"/>
        </w:rPr>
        <w:t>մասին</w:t>
      </w:r>
      <w:r w:rsidR="00F55E2C">
        <w:rPr>
          <w:lang w:val="hy-AM"/>
        </w:rPr>
        <w:t xml:space="preserve">՝ </w:t>
      </w:r>
      <w:r w:rsidR="005E0ACE" w:rsidRPr="005E0ACE">
        <w:rPr>
          <w:lang w:val="hy-AM"/>
        </w:rPr>
        <w:t xml:space="preserve"> քաղաքական գործընթացներում կանանց մասնակցության կարևորության մասին</w:t>
      </w:r>
      <w:r w:rsidR="009B3C6C">
        <w:rPr>
          <w:lang w:val="hy-AM"/>
        </w:rPr>
        <w:t xml:space="preserve"> </w:t>
      </w:r>
      <w:r w:rsidR="009B3C6C" w:rsidRPr="005E0ACE">
        <w:rPr>
          <w:lang w:val="hy-AM"/>
        </w:rPr>
        <w:t xml:space="preserve">ընտրողներին </w:t>
      </w:r>
      <w:r w:rsidR="006406C0">
        <w:rPr>
          <w:lang w:val="hy-AM"/>
        </w:rPr>
        <w:t>տեղեկացնելու</w:t>
      </w:r>
      <w:r w:rsidR="007C2651">
        <w:rPr>
          <w:lang w:val="hy-AM"/>
        </w:rPr>
        <w:t xml:space="preserve"> համար</w:t>
      </w:r>
      <w:r w:rsidR="005E0ACE" w:rsidRPr="005E0ACE">
        <w:rPr>
          <w:lang w:val="hy-AM"/>
        </w:rPr>
        <w:t>:</w:t>
      </w:r>
    </w:p>
    <w:p w14:paraId="06A84FE3" w14:textId="4CC1E8D0" w:rsidR="002A45DE" w:rsidRDefault="0061536D" w:rsidP="00D00F84">
      <w:pPr>
        <w:pStyle w:val="BodyText"/>
        <w:jc w:val="both"/>
        <w:rPr>
          <w:lang w:val="hy-AM"/>
        </w:rPr>
      </w:pPr>
      <w:r>
        <w:rPr>
          <w:szCs w:val="22"/>
          <w:lang w:val="hy-AM"/>
        </w:rPr>
        <w:t>Նախատեսվում է</w:t>
      </w:r>
      <w:r w:rsidR="00F66235">
        <w:rPr>
          <w:szCs w:val="22"/>
          <w:lang w:val="hy-AM"/>
        </w:rPr>
        <w:t>, որ այս գործընթացը</w:t>
      </w:r>
      <w:r w:rsidR="00370257">
        <w:rPr>
          <w:szCs w:val="22"/>
          <w:lang w:val="hy-AM"/>
        </w:rPr>
        <w:t xml:space="preserve"> </w:t>
      </w:r>
      <w:r w:rsidR="00D00F84">
        <w:rPr>
          <w:szCs w:val="22"/>
          <w:lang w:val="hy-AM"/>
        </w:rPr>
        <w:t xml:space="preserve">պետք է </w:t>
      </w:r>
      <w:r w:rsidR="00370257">
        <w:rPr>
          <w:szCs w:val="22"/>
          <w:lang w:val="hy-AM"/>
        </w:rPr>
        <w:t>իրականացվի</w:t>
      </w:r>
      <w:r>
        <w:rPr>
          <w:szCs w:val="22"/>
          <w:lang w:val="hy-AM"/>
        </w:rPr>
        <w:t xml:space="preserve"> </w:t>
      </w:r>
      <w:r w:rsidR="002A45DE">
        <w:rPr>
          <w:szCs w:val="22"/>
          <w:lang w:val="hy-AM"/>
        </w:rPr>
        <w:t>հասարակական</w:t>
      </w:r>
      <w:r w:rsidR="002A45DE" w:rsidRPr="00B15767">
        <w:rPr>
          <w:szCs w:val="22"/>
          <w:lang w:val="hy-AM"/>
        </w:rPr>
        <w:t xml:space="preserve"> կազմակերպությունների, քաղաքացիական ակտիվիստների և տեղական համայնքների պաշտոնական և ոչ պաշտոնական </w:t>
      </w:r>
      <w:r w:rsidR="002A45DE">
        <w:rPr>
          <w:szCs w:val="22"/>
          <w:lang w:val="hy-AM"/>
        </w:rPr>
        <w:t xml:space="preserve">առաջնորդների </w:t>
      </w:r>
      <w:r w:rsidR="002A45DE" w:rsidRPr="00B15767">
        <w:rPr>
          <w:szCs w:val="22"/>
          <w:lang w:val="hy-AM"/>
        </w:rPr>
        <w:t>ներգրավվածության</w:t>
      </w:r>
      <w:r w:rsidR="002A45DE">
        <w:rPr>
          <w:szCs w:val="22"/>
          <w:lang w:val="hy-AM"/>
        </w:rPr>
        <w:t xml:space="preserve"> միջոցով</w:t>
      </w:r>
      <w:r w:rsidR="00BA78CB">
        <w:rPr>
          <w:szCs w:val="22"/>
          <w:lang w:val="hy-AM"/>
        </w:rPr>
        <w:t>՝ կիրառելով նորարարական մոտեցումներ։</w:t>
      </w:r>
      <w:r w:rsidR="005560ED">
        <w:rPr>
          <w:szCs w:val="22"/>
          <w:lang w:val="hy-AM"/>
        </w:rPr>
        <w:t xml:space="preserve"> </w:t>
      </w:r>
      <w:r w:rsidR="005C3ACA">
        <w:rPr>
          <w:szCs w:val="22"/>
          <w:lang w:val="hy-AM"/>
        </w:rPr>
        <w:t>Ի լրումն սրան՝</w:t>
      </w:r>
      <w:r w:rsidR="005560ED" w:rsidRPr="005560ED">
        <w:rPr>
          <w:szCs w:val="22"/>
          <w:lang w:val="hy-AM"/>
        </w:rPr>
        <w:t xml:space="preserve"> </w:t>
      </w:r>
      <w:r w:rsidR="0051588B">
        <w:rPr>
          <w:szCs w:val="22"/>
          <w:lang w:val="hy-AM"/>
        </w:rPr>
        <w:t>իրազեկման արշավը պետք է</w:t>
      </w:r>
      <w:r w:rsidR="005560ED" w:rsidRPr="005560ED">
        <w:rPr>
          <w:szCs w:val="22"/>
          <w:lang w:val="hy-AM"/>
        </w:rPr>
        <w:t xml:space="preserve"> կենտրոնացած ընտրական գործընթացի ներառականության</w:t>
      </w:r>
      <w:r w:rsidR="007A7CCF">
        <w:rPr>
          <w:szCs w:val="22"/>
          <w:lang w:val="hy-AM"/>
        </w:rPr>
        <w:t xml:space="preserve"> վրա՝</w:t>
      </w:r>
      <w:r w:rsidR="005560ED" w:rsidRPr="005560ED">
        <w:rPr>
          <w:szCs w:val="22"/>
          <w:lang w:val="hy-AM"/>
        </w:rPr>
        <w:t xml:space="preserve"> </w:t>
      </w:r>
      <w:r w:rsidR="00AE383E">
        <w:rPr>
          <w:szCs w:val="22"/>
          <w:lang w:val="hy-AM"/>
        </w:rPr>
        <w:t xml:space="preserve">մասնավորապես </w:t>
      </w:r>
      <w:r w:rsidR="009B7F41">
        <w:rPr>
          <w:szCs w:val="22"/>
          <w:lang w:val="hy-AM"/>
        </w:rPr>
        <w:t xml:space="preserve">ընդգրկելով </w:t>
      </w:r>
      <w:r w:rsidR="005560ED" w:rsidRPr="005560ED">
        <w:rPr>
          <w:szCs w:val="22"/>
          <w:lang w:val="hy-AM"/>
        </w:rPr>
        <w:t xml:space="preserve"> կանանց</w:t>
      </w:r>
      <w:r w:rsidR="007A7CCF">
        <w:rPr>
          <w:szCs w:val="22"/>
          <w:lang w:val="hy-AM"/>
        </w:rPr>
        <w:t>,</w:t>
      </w:r>
      <w:r w:rsidR="005560ED" w:rsidRPr="005560ED">
        <w:rPr>
          <w:szCs w:val="22"/>
          <w:lang w:val="hy-AM"/>
        </w:rPr>
        <w:t xml:space="preserve"> հաշմանդամություն ունեցող անձանց, հեռավոր և գյուղական բնակավայրերում ապրող մարդկանց, ազգային փոքրամասնությունների</w:t>
      </w:r>
      <w:r w:rsidR="00E22BD3">
        <w:rPr>
          <w:szCs w:val="22"/>
          <w:lang w:val="hy-AM"/>
        </w:rPr>
        <w:t xml:space="preserve"> և</w:t>
      </w:r>
      <w:r w:rsidR="005560ED" w:rsidRPr="005560ED">
        <w:rPr>
          <w:szCs w:val="22"/>
          <w:lang w:val="hy-AM"/>
        </w:rPr>
        <w:t xml:space="preserve"> ցածր եկամուտ ունեցող մարդկանց:</w:t>
      </w:r>
    </w:p>
    <w:p w14:paraId="6DB6FFBA" w14:textId="77777777" w:rsidR="003C6BCE" w:rsidRDefault="003C6BCE" w:rsidP="003B504D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b/>
          <w:bCs/>
          <w:color w:val="000000"/>
          <w:lang w:val="hy-AM" w:eastAsia="en-GB"/>
        </w:rPr>
      </w:pPr>
    </w:p>
    <w:p w14:paraId="633BAF03" w14:textId="309F6373" w:rsidR="003B504D" w:rsidRPr="002D28EA" w:rsidRDefault="003B504D" w:rsidP="002D28EA">
      <w:pPr>
        <w:rPr>
          <w:b/>
          <w:bCs/>
        </w:rPr>
      </w:pPr>
      <w:r w:rsidRPr="002D28EA">
        <w:rPr>
          <w:b/>
          <w:bCs/>
        </w:rPr>
        <w:t xml:space="preserve">Ծրագրի </w:t>
      </w:r>
      <w:r w:rsidR="005609F7" w:rsidRPr="002D28EA">
        <w:rPr>
          <w:b/>
          <w:bCs/>
        </w:rPr>
        <w:t>մասին</w:t>
      </w:r>
    </w:p>
    <w:p w14:paraId="03B5F3A4" w14:textId="5DCA45F7" w:rsidR="003B504D" w:rsidRPr="003B504D" w:rsidRDefault="003B504D" w:rsidP="003B504D">
      <w:pPr>
        <w:pStyle w:val="BodyText"/>
        <w:ind w:left="117" w:right="102"/>
        <w:jc w:val="both"/>
        <w:rPr>
          <w:lang w:val="hy-AM"/>
        </w:rPr>
      </w:pPr>
    </w:p>
    <w:p w14:paraId="3B771A60" w14:textId="5092FCEF" w:rsidR="003B504D" w:rsidRPr="005560ED" w:rsidRDefault="00957414" w:rsidP="005560ED">
      <w:pPr>
        <w:pStyle w:val="BodyText"/>
        <w:jc w:val="both"/>
        <w:rPr>
          <w:szCs w:val="22"/>
          <w:lang w:val="hy-AM"/>
        </w:rPr>
      </w:pPr>
      <w:r w:rsidRPr="005560ED">
        <w:rPr>
          <w:szCs w:val="22"/>
          <w:lang w:val="hy-AM"/>
        </w:rPr>
        <w:t xml:space="preserve">ՄԱԶԾ-ն պատրաստել է այս </w:t>
      </w:r>
      <w:r w:rsidR="005F76A9" w:rsidRPr="005560ED">
        <w:rPr>
          <w:szCs w:val="22"/>
          <w:lang w:val="hy-AM"/>
        </w:rPr>
        <w:t xml:space="preserve">ՀԸԳԱ ծրագիրը՝ ի պատասխան </w:t>
      </w:r>
      <w:r w:rsidR="00586407" w:rsidRPr="005560ED">
        <w:rPr>
          <w:szCs w:val="22"/>
          <w:lang w:val="hy-AM"/>
        </w:rPr>
        <w:t>ՀՀ</w:t>
      </w:r>
      <w:r w:rsidR="00166225" w:rsidRPr="005560ED">
        <w:rPr>
          <w:szCs w:val="22"/>
          <w:lang w:val="hy-AM"/>
        </w:rPr>
        <w:t xml:space="preserve"> կառավարության պաշտոնական </w:t>
      </w:r>
      <w:r w:rsidR="004D565C" w:rsidRPr="005560ED">
        <w:rPr>
          <w:szCs w:val="22"/>
          <w:lang w:val="hy-AM"/>
        </w:rPr>
        <w:t>նամակի</w:t>
      </w:r>
      <w:r w:rsidR="007B3974" w:rsidRPr="005560ED">
        <w:rPr>
          <w:szCs w:val="22"/>
          <w:lang w:val="hy-AM"/>
        </w:rPr>
        <w:t xml:space="preserve">: Այն </w:t>
      </w:r>
      <w:r w:rsidR="00E4018D" w:rsidRPr="005560ED">
        <w:rPr>
          <w:szCs w:val="22"/>
          <w:lang w:val="hy-AM"/>
        </w:rPr>
        <w:t>օժանդակություն է ցուցաբե</w:t>
      </w:r>
      <w:r w:rsidR="005B6D89" w:rsidRPr="005560ED">
        <w:rPr>
          <w:szCs w:val="22"/>
          <w:lang w:val="hy-AM"/>
        </w:rPr>
        <w:t>րել</w:t>
      </w:r>
      <w:r w:rsidR="003B504D" w:rsidRPr="005560ED">
        <w:rPr>
          <w:szCs w:val="22"/>
          <w:lang w:val="hy-AM"/>
        </w:rPr>
        <w:t xml:space="preserve"> </w:t>
      </w:r>
      <w:r w:rsidR="00464A14" w:rsidRPr="005560ED">
        <w:rPr>
          <w:szCs w:val="22"/>
          <w:lang w:val="hy-AM"/>
        </w:rPr>
        <w:t xml:space="preserve">հունիսի 20-ին կայացած </w:t>
      </w:r>
      <w:r w:rsidR="00BF6EF1" w:rsidRPr="005560ED">
        <w:rPr>
          <w:szCs w:val="22"/>
          <w:lang w:val="hy-AM"/>
        </w:rPr>
        <w:t xml:space="preserve">արտահերթ խորհրդարանական ընտրություններին։ </w:t>
      </w:r>
      <w:r w:rsidR="00FE58CE" w:rsidRPr="005560ED">
        <w:rPr>
          <w:szCs w:val="22"/>
          <w:lang w:val="hy-AM"/>
        </w:rPr>
        <w:t xml:space="preserve">Ի </w:t>
      </w:r>
      <w:r w:rsidR="00E1483B" w:rsidRPr="005560ED">
        <w:rPr>
          <w:szCs w:val="22"/>
          <w:lang w:val="hy-AM"/>
        </w:rPr>
        <w:t>լր</w:t>
      </w:r>
      <w:r w:rsidR="00FE58CE" w:rsidRPr="005560ED">
        <w:rPr>
          <w:szCs w:val="22"/>
          <w:lang w:val="hy-AM"/>
        </w:rPr>
        <w:t xml:space="preserve">ումն սրան՝ </w:t>
      </w:r>
      <w:r w:rsidR="00EE4173" w:rsidRPr="005560ED">
        <w:rPr>
          <w:szCs w:val="22"/>
          <w:lang w:val="hy-AM"/>
        </w:rPr>
        <w:t xml:space="preserve">ծրագիրը </w:t>
      </w:r>
      <w:r w:rsidR="00857F9D" w:rsidRPr="005560ED">
        <w:rPr>
          <w:szCs w:val="22"/>
          <w:lang w:val="hy-AM"/>
        </w:rPr>
        <w:t xml:space="preserve">կաջակցի </w:t>
      </w:r>
      <w:r w:rsidR="00F93824" w:rsidRPr="005560ED">
        <w:rPr>
          <w:szCs w:val="22"/>
          <w:lang w:val="hy-AM"/>
        </w:rPr>
        <w:t xml:space="preserve">նաև </w:t>
      </w:r>
      <w:r w:rsidR="00454BF9" w:rsidRPr="005560ED">
        <w:rPr>
          <w:szCs w:val="22"/>
          <w:lang w:val="hy-AM"/>
        </w:rPr>
        <w:t>ըն</w:t>
      </w:r>
      <w:r w:rsidR="007F48C1" w:rsidRPr="005560ED">
        <w:rPr>
          <w:szCs w:val="22"/>
          <w:lang w:val="hy-AM"/>
        </w:rPr>
        <w:t>տ</w:t>
      </w:r>
      <w:r w:rsidR="00454BF9" w:rsidRPr="005560ED">
        <w:rPr>
          <w:szCs w:val="22"/>
          <w:lang w:val="hy-AM"/>
        </w:rPr>
        <w:t>րական մարմինների</w:t>
      </w:r>
      <w:r w:rsidR="00D61537" w:rsidRPr="005560ED">
        <w:rPr>
          <w:szCs w:val="22"/>
          <w:lang w:val="hy-AM"/>
        </w:rPr>
        <w:t xml:space="preserve"> </w:t>
      </w:r>
      <w:r w:rsidR="00454BF9" w:rsidRPr="005560ED">
        <w:rPr>
          <w:szCs w:val="22"/>
          <w:lang w:val="hy-AM"/>
        </w:rPr>
        <w:t>երկարաժամկետ կարողությունների զարգացմանը։</w:t>
      </w:r>
    </w:p>
    <w:p w14:paraId="623B84EE" w14:textId="77777777" w:rsidR="00F47E0A" w:rsidRDefault="00F47E0A" w:rsidP="009B73A8">
      <w:pPr>
        <w:pStyle w:val="BodyText"/>
        <w:rPr>
          <w:szCs w:val="22"/>
          <w:lang w:val="hy-AM"/>
        </w:rPr>
      </w:pPr>
    </w:p>
    <w:p w14:paraId="04CC18A4" w14:textId="77777777" w:rsidR="009B73A8" w:rsidRPr="006350AC" w:rsidRDefault="009B73A8" w:rsidP="009B73A8">
      <w:pPr>
        <w:pStyle w:val="BodyText"/>
        <w:rPr>
          <w:szCs w:val="22"/>
          <w:lang w:val="hy-AM"/>
        </w:rPr>
      </w:pPr>
    </w:p>
    <w:p w14:paraId="04CC18AC" w14:textId="77777777" w:rsidR="006418F0" w:rsidRDefault="006418F0" w:rsidP="009B73A8">
      <w:pPr>
        <w:pStyle w:val="BodyText"/>
        <w:rPr>
          <w:szCs w:val="22"/>
          <w:lang w:val="hy-AM"/>
        </w:rPr>
      </w:pPr>
    </w:p>
    <w:p w14:paraId="04CC18AD" w14:textId="52466681" w:rsidR="006418F0" w:rsidRPr="002D28EA" w:rsidRDefault="006418F0" w:rsidP="002D28EA">
      <w:pPr>
        <w:rPr>
          <w:b/>
          <w:bCs/>
          <w:lang w:val="hy-AM"/>
        </w:rPr>
      </w:pPr>
      <w:r w:rsidRPr="002D28EA">
        <w:rPr>
          <w:b/>
          <w:bCs/>
          <w:lang w:val="hy-AM"/>
        </w:rPr>
        <w:t>Ընտրության գործընթացը կանցկացվի մեկ փուլով</w:t>
      </w:r>
      <w:r w:rsidR="002D28EA">
        <w:rPr>
          <w:b/>
          <w:bCs/>
          <w:lang w:val="hy-AM"/>
        </w:rPr>
        <w:t>՝</w:t>
      </w:r>
    </w:p>
    <w:p w14:paraId="04CC18AE" w14:textId="77777777" w:rsidR="00B15767" w:rsidRPr="00B15767" w:rsidRDefault="00B15767" w:rsidP="009B73A8">
      <w:pPr>
        <w:pStyle w:val="BodyText"/>
        <w:rPr>
          <w:rFonts w:ascii="Arial"/>
          <w:b/>
          <w:lang w:val="hy-AM"/>
        </w:rPr>
      </w:pPr>
    </w:p>
    <w:p w14:paraId="04CC18AF" w14:textId="77777777" w:rsidR="009B73A8" w:rsidRPr="006418F0" w:rsidRDefault="006418F0" w:rsidP="006418F0">
      <w:pPr>
        <w:pStyle w:val="BodyText"/>
        <w:numPr>
          <w:ilvl w:val="0"/>
          <w:numId w:val="8"/>
        </w:numPr>
        <w:spacing w:before="10"/>
        <w:rPr>
          <w:szCs w:val="22"/>
          <w:lang w:val="hy-AM"/>
        </w:rPr>
      </w:pPr>
      <w:r>
        <w:rPr>
          <w:szCs w:val="22"/>
          <w:lang w:val="hy-AM"/>
        </w:rPr>
        <w:t>Ծ</w:t>
      </w:r>
      <w:r w:rsidR="009B73A8" w:rsidRPr="006418F0">
        <w:rPr>
          <w:szCs w:val="22"/>
          <w:lang w:val="hy-AM"/>
        </w:rPr>
        <w:t>րագր</w:t>
      </w:r>
      <w:r w:rsidR="00F92D92">
        <w:rPr>
          <w:szCs w:val="22"/>
          <w:lang w:val="hy-AM"/>
        </w:rPr>
        <w:t>ային</w:t>
      </w:r>
      <w:r w:rsidR="009B73A8" w:rsidRPr="006418F0">
        <w:rPr>
          <w:szCs w:val="22"/>
          <w:lang w:val="hy-AM"/>
        </w:rPr>
        <w:t xml:space="preserve"> առաջարկների քննարկման և հաստատման թափանցիկությունն ապահովելու համար </w:t>
      </w:r>
      <w:r w:rsidR="009B73A8" w:rsidRPr="006418F0">
        <w:rPr>
          <w:szCs w:val="22"/>
          <w:lang w:val="hy-AM"/>
        </w:rPr>
        <w:lastRenderedPageBreak/>
        <w:t>ՄԱ</w:t>
      </w:r>
      <w:r>
        <w:rPr>
          <w:szCs w:val="22"/>
          <w:lang w:val="hy-AM"/>
        </w:rPr>
        <w:t>ԶԾ</w:t>
      </w:r>
      <w:r w:rsidR="009B73A8" w:rsidRPr="006418F0">
        <w:rPr>
          <w:szCs w:val="22"/>
          <w:lang w:val="hy-AM"/>
        </w:rPr>
        <w:t>-ի, ԿԸՀ-ի և, անհրաժեշտության դեպքում, տարբեր ոլորտների մասնագետների / փորձագետների կողմից կազմավորված դրամաշնորհային ծրագրերի գնահատման Դրամաշնորհի գնահատման հանձնաժողով</w:t>
      </w:r>
      <w:r w:rsidR="00F92D92">
        <w:rPr>
          <w:szCs w:val="22"/>
          <w:lang w:val="hy-AM"/>
        </w:rPr>
        <w:t>ի</w:t>
      </w:r>
      <w:r w:rsidR="009B73A8" w:rsidRPr="006418F0">
        <w:rPr>
          <w:szCs w:val="22"/>
          <w:lang w:val="hy-AM"/>
        </w:rPr>
        <w:t xml:space="preserve"> (</w:t>
      </w:r>
      <w:r w:rsidR="00CE3110">
        <w:rPr>
          <w:szCs w:val="22"/>
          <w:lang w:val="hy-AM"/>
        </w:rPr>
        <w:t>ԴԳՀ</w:t>
      </w:r>
      <w:r w:rsidR="009B73A8" w:rsidRPr="006418F0">
        <w:rPr>
          <w:szCs w:val="22"/>
          <w:lang w:val="hy-AM"/>
        </w:rPr>
        <w:t>)</w:t>
      </w:r>
      <w:r w:rsidR="00F92D92">
        <w:rPr>
          <w:szCs w:val="22"/>
          <w:lang w:val="hy-AM"/>
        </w:rPr>
        <w:t xml:space="preserve"> ձևավորում</w:t>
      </w:r>
      <w:r w:rsidR="009B73A8" w:rsidRPr="006418F0">
        <w:rPr>
          <w:szCs w:val="22"/>
          <w:lang w:val="hy-AM"/>
        </w:rPr>
        <w:t>:</w:t>
      </w:r>
    </w:p>
    <w:p w14:paraId="04CC18B0" w14:textId="77777777" w:rsidR="009B73A8" w:rsidRPr="006418F0" w:rsidRDefault="00CE3110" w:rsidP="006418F0">
      <w:pPr>
        <w:pStyle w:val="BodyText"/>
        <w:numPr>
          <w:ilvl w:val="0"/>
          <w:numId w:val="8"/>
        </w:numPr>
        <w:spacing w:before="10"/>
        <w:rPr>
          <w:szCs w:val="22"/>
          <w:lang w:val="hy-AM"/>
        </w:rPr>
      </w:pPr>
      <w:r>
        <w:rPr>
          <w:szCs w:val="22"/>
          <w:lang w:val="hy-AM"/>
        </w:rPr>
        <w:t>ԴԳՀ</w:t>
      </w:r>
      <w:r w:rsidR="009B73A8" w:rsidRPr="006418F0">
        <w:rPr>
          <w:szCs w:val="22"/>
          <w:lang w:val="hy-AM"/>
        </w:rPr>
        <w:t>-</w:t>
      </w:r>
      <w:r>
        <w:rPr>
          <w:szCs w:val="22"/>
          <w:lang w:val="hy-AM"/>
        </w:rPr>
        <w:t>ն</w:t>
      </w:r>
      <w:r w:rsidR="009B73A8" w:rsidRPr="006418F0">
        <w:rPr>
          <w:szCs w:val="22"/>
          <w:lang w:val="hy-AM"/>
        </w:rPr>
        <w:t xml:space="preserve"> ստացված </w:t>
      </w:r>
      <w:r>
        <w:rPr>
          <w:szCs w:val="22"/>
          <w:lang w:val="hy-AM"/>
        </w:rPr>
        <w:t>ծրագր</w:t>
      </w:r>
      <w:r w:rsidR="00812BF1">
        <w:rPr>
          <w:szCs w:val="22"/>
          <w:lang w:val="hy-AM"/>
        </w:rPr>
        <w:t>ա</w:t>
      </w:r>
      <w:r>
        <w:rPr>
          <w:szCs w:val="22"/>
          <w:lang w:val="hy-AM"/>
        </w:rPr>
        <w:t>յին</w:t>
      </w:r>
      <w:r w:rsidR="009B73A8" w:rsidRPr="006418F0">
        <w:rPr>
          <w:szCs w:val="22"/>
          <w:lang w:val="hy-AM"/>
        </w:rPr>
        <w:t xml:space="preserve"> առաջարկների քննարկման, ընտրության և որոշումների կայացման համար պատասխանատու լիազոր մարմին</w:t>
      </w:r>
      <w:r w:rsidR="00812BF1">
        <w:rPr>
          <w:szCs w:val="22"/>
          <w:lang w:val="hy-AM"/>
        </w:rPr>
        <w:t>ն</w:t>
      </w:r>
      <w:r w:rsidR="009B73A8" w:rsidRPr="006418F0">
        <w:rPr>
          <w:szCs w:val="22"/>
          <w:lang w:val="hy-AM"/>
        </w:rPr>
        <w:t xml:space="preserve"> է:</w:t>
      </w:r>
    </w:p>
    <w:p w14:paraId="04CC18B1" w14:textId="77777777" w:rsidR="009B73A8" w:rsidRPr="006418F0" w:rsidRDefault="00CE3110" w:rsidP="006418F0">
      <w:pPr>
        <w:pStyle w:val="BodyText"/>
        <w:numPr>
          <w:ilvl w:val="0"/>
          <w:numId w:val="8"/>
        </w:numPr>
        <w:spacing w:before="10"/>
        <w:rPr>
          <w:szCs w:val="22"/>
          <w:lang w:val="hy-AM"/>
        </w:rPr>
      </w:pPr>
      <w:r>
        <w:rPr>
          <w:szCs w:val="22"/>
          <w:lang w:val="hy-AM"/>
        </w:rPr>
        <w:t>Ծ</w:t>
      </w:r>
      <w:r w:rsidR="009B73A8" w:rsidRPr="006418F0">
        <w:rPr>
          <w:szCs w:val="22"/>
          <w:lang w:val="hy-AM"/>
        </w:rPr>
        <w:t>րագրի առաջարկի ընտրությունը և հաստատումը որպես դրամաշնորհի հաղթող կիրականացվի մեկ փուլով`</w:t>
      </w:r>
      <w:r>
        <w:rPr>
          <w:szCs w:val="22"/>
          <w:lang w:val="hy-AM"/>
        </w:rPr>
        <w:t xml:space="preserve"> ԴԳՀ</w:t>
      </w:r>
      <w:r w:rsidR="009B73A8" w:rsidRPr="006418F0">
        <w:rPr>
          <w:szCs w:val="22"/>
          <w:lang w:val="hy-AM"/>
        </w:rPr>
        <w:t>-ի նիստի ընթացքում:</w:t>
      </w:r>
    </w:p>
    <w:p w14:paraId="04CC18B2" w14:textId="77777777" w:rsidR="007A0322" w:rsidRPr="006418F0" w:rsidRDefault="009B73A8" w:rsidP="006418F0">
      <w:pPr>
        <w:pStyle w:val="BodyText"/>
        <w:numPr>
          <w:ilvl w:val="0"/>
          <w:numId w:val="8"/>
        </w:numPr>
        <w:spacing w:before="10"/>
        <w:rPr>
          <w:szCs w:val="22"/>
          <w:lang w:val="hy-AM"/>
        </w:rPr>
      </w:pPr>
      <w:r w:rsidRPr="006418F0">
        <w:rPr>
          <w:szCs w:val="22"/>
          <w:lang w:val="hy-AM"/>
        </w:rPr>
        <w:t>Դրամաշնորհի տրամադրման վերաբերյալ վերջնական որոշումը կայացնում է ՄԱ</w:t>
      </w:r>
      <w:r w:rsidR="00CE3110">
        <w:rPr>
          <w:szCs w:val="22"/>
          <w:lang w:val="hy-AM"/>
        </w:rPr>
        <w:t>ԶԾ</w:t>
      </w:r>
      <w:r w:rsidRPr="006418F0">
        <w:rPr>
          <w:szCs w:val="22"/>
          <w:lang w:val="hy-AM"/>
        </w:rPr>
        <w:t xml:space="preserve"> ղեկավարությունը`</w:t>
      </w:r>
      <w:r w:rsidR="00CE3110">
        <w:rPr>
          <w:szCs w:val="22"/>
          <w:lang w:val="hy-AM"/>
        </w:rPr>
        <w:t xml:space="preserve"> </w:t>
      </w:r>
      <w:r w:rsidRPr="006418F0">
        <w:rPr>
          <w:szCs w:val="22"/>
          <w:lang w:val="hy-AM"/>
        </w:rPr>
        <w:t xml:space="preserve">հիմնվելով </w:t>
      </w:r>
      <w:r w:rsidR="00CE3110">
        <w:rPr>
          <w:szCs w:val="22"/>
          <w:lang w:val="hy-AM"/>
        </w:rPr>
        <w:t>ԴԳՀ</w:t>
      </w:r>
      <w:r w:rsidRPr="006418F0">
        <w:rPr>
          <w:szCs w:val="22"/>
          <w:lang w:val="hy-AM"/>
        </w:rPr>
        <w:t>-ի արդյունքների վրա:</w:t>
      </w:r>
    </w:p>
    <w:p w14:paraId="04CC18B3" w14:textId="77777777" w:rsidR="009B73A8" w:rsidRPr="006418F0" w:rsidRDefault="009B73A8" w:rsidP="009B73A8">
      <w:pPr>
        <w:pStyle w:val="BodyText"/>
        <w:spacing w:before="10"/>
        <w:ind w:left="720"/>
        <w:rPr>
          <w:sz w:val="19"/>
          <w:lang w:val="hy-AM"/>
        </w:rPr>
      </w:pPr>
    </w:p>
    <w:p w14:paraId="04CC18B4" w14:textId="1484EE87" w:rsidR="007A0322" w:rsidRPr="00247C74" w:rsidRDefault="009B73A8">
      <w:pPr>
        <w:pStyle w:val="BodyText"/>
        <w:spacing w:before="6"/>
        <w:rPr>
          <w:rFonts w:ascii="Arial" w:eastAsia="Arial" w:hAnsi="Arial" w:cs="Arial"/>
          <w:b/>
          <w:bCs/>
          <w:lang w:val="hy-AM"/>
        </w:rPr>
      </w:pPr>
      <w:r w:rsidRPr="00247C74">
        <w:rPr>
          <w:rFonts w:ascii="Arial" w:eastAsia="Arial" w:hAnsi="Arial" w:cs="Arial"/>
          <w:b/>
          <w:bCs/>
          <w:lang w:val="hy-AM"/>
        </w:rPr>
        <w:t xml:space="preserve">Հայտերը կարող են ներկայացնել </w:t>
      </w:r>
      <w:r w:rsidR="00247C74">
        <w:rPr>
          <w:rFonts w:ascii="Arial" w:eastAsia="Arial" w:hAnsi="Arial" w:cs="Arial"/>
          <w:b/>
          <w:bCs/>
          <w:lang w:val="hy-AM"/>
        </w:rPr>
        <w:t>հայտատուներ</w:t>
      </w:r>
      <w:r w:rsidRPr="00247C74">
        <w:rPr>
          <w:rFonts w:ascii="Arial" w:eastAsia="Arial" w:hAnsi="Arial" w:cs="Arial"/>
          <w:b/>
          <w:bCs/>
          <w:lang w:val="hy-AM"/>
        </w:rPr>
        <w:t>, որոնք բավարարում են հետևյալ չափանիշներ</w:t>
      </w:r>
      <w:r w:rsidR="00247C74">
        <w:rPr>
          <w:rFonts w:ascii="Arial" w:eastAsia="Arial" w:hAnsi="Arial" w:cs="Arial"/>
          <w:b/>
          <w:bCs/>
          <w:lang w:val="hy-AM"/>
        </w:rPr>
        <w:t>ին</w:t>
      </w:r>
      <w:r w:rsidR="00B4714C">
        <w:rPr>
          <w:rFonts w:ascii="Arial" w:eastAsia="Arial" w:hAnsi="Arial" w:cs="Arial"/>
          <w:b/>
          <w:bCs/>
          <w:lang w:val="hy-AM"/>
        </w:rPr>
        <w:t>՝</w:t>
      </w:r>
    </w:p>
    <w:p w14:paraId="04CC18B5" w14:textId="77777777" w:rsidR="009B73A8" w:rsidRPr="00247C74" w:rsidRDefault="009B73A8">
      <w:pPr>
        <w:pStyle w:val="BodyText"/>
        <w:spacing w:before="6"/>
        <w:rPr>
          <w:rFonts w:ascii="Arial"/>
          <w:b/>
          <w:lang w:val="hy-AM"/>
        </w:rPr>
      </w:pPr>
    </w:p>
    <w:p w14:paraId="04CC18B6" w14:textId="77777777" w:rsidR="009B73A8" w:rsidRPr="00247C74" w:rsidRDefault="009B73A8" w:rsidP="009B73A8">
      <w:pPr>
        <w:pStyle w:val="BodyText"/>
        <w:numPr>
          <w:ilvl w:val="0"/>
          <w:numId w:val="4"/>
        </w:numPr>
        <w:spacing w:before="2"/>
        <w:rPr>
          <w:szCs w:val="22"/>
          <w:lang w:val="hy-AM"/>
        </w:rPr>
      </w:pPr>
      <w:r w:rsidRPr="00247C74">
        <w:rPr>
          <w:szCs w:val="22"/>
          <w:lang w:val="hy-AM"/>
        </w:rPr>
        <w:t xml:space="preserve">Դրամաշնորհի </w:t>
      </w:r>
      <w:r w:rsidR="00247C74">
        <w:rPr>
          <w:szCs w:val="22"/>
          <w:lang w:val="hy-AM"/>
        </w:rPr>
        <w:t>հայտատուն</w:t>
      </w:r>
      <w:r w:rsidRPr="00247C74">
        <w:rPr>
          <w:szCs w:val="22"/>
          <w:lang w:val="hy-AM"/>
        </w:rPr>
        <w:t xml:space="preserve"> պետք է ունենա առնվազն 3 տարվա ապացուցված աշխատանքային փորձ հա</w:t>
      </w:r>
      <w:r w:rsidR="00CE3110">
        <w:rPr>
          <w:szCs w:val="22"/>
          <w:lang w:val="hy-AM"/>
        </w:rPr>
        <w:t>սարակության հետ աշխատանքների ոլորտում</w:t>
      </w:r>
      <w:r w:rsidRPr="00247C74">
        <w:rPr>
          <w:szCs w:val="22"/>
          <w:lang w:val="hy-AM"/>
        </w:rPr>
        <w:t>:</w:t>
      </w:r>
    </w:p>
    <w:p w14:paraId="04CC18B7" w14:textId="77777777" w:rsidR="009B73A8" w:rsidRPr="00247C74" w:rsidRDefault="009B73A8" w:rsidP="009B73A8">
      <w:pPr>
        <w:pStyle w:val="BodyText"/>
        <w:numPr>
          <w:ilvl w:val="0"/>
          <w:numId w:val="4"/>
        </w:numPr>
        <w:spacing w:before="2"/>
        <w:rPr>
          <w:szCs w:val="22"/>
          <w:lang w:val="hy-AM"/>
        </w:rPr>
      </w:pPr>
      <w:r w:rsidRPr="00247C74">
        <w:rPr>
          <w:szCs w:val="22"/>
          <w:lang w:val="hy-AM"/>
        </w:rPr>
        <w:t xml:space="preserve">Թիրախային խմբերի թվային և որակական միջոցների առավելագույն ծածկույթը երկրի </w:t>
      </w:r>
      <w:r w:rsidR="00247C74">
        <w:rPr>
          <w:szCs w:val="22"/>
          <w:lang w:val="hy-AM"/>
        </w:rPr>
        <w:t>բոլոր տասը մարզ</w:t>
      </w:r>
      <w:r w:rsidR="00812BF1">
        <w:rPr>
          <w:szCs w:val="22"/>
          <w:lang w:val="hy-AM"/>
        </w:rPr>
        <w:t>եր</w:t>
      </w:r>
      <w:r w:rsidR="00247C74">
        <w:rPr>
          <w:szCs w:val="22"/>
          <w:lang w:val="hy-AM"/>
        </w:rPr>
        <w:t xml:space="preserve">ում կամ մարզերի մեծ մասում </w:t>
      </w:r>
      <w:r w:rsidRPr="00247C74">
        <w:rPr>
          <w:szCs w:val="22"/>
          <w:lang w:val="hy-AM"/>
        </w:rPr>
        <w:t>և Երևան քաղաք</w:t>
      </w:r>
      <w:r w:rsidR="00247C74">
        <w:rPr>
          <w:szCs w:val="22"/>
          <w:lang w:val="hy-AM"/>
        </w:rPr>
        <w:t>ում</w:t>
      </w:r>
      <w:r w:rsidRPr="00247C74">
        <w:rPr>
          <w:szCs w:val="22"/>
          <w:lang w:val="hy-AM"/>
        </w:rPr>
        <w:t xml:space="preserve">: Առավելություն կունենան թիրախային խմբերի ավելի մեծ և ավելի լավ ծածկույթ ունեցող </w:t>
      </w:r>
      <w:r w:rsidR="00247C74">
        <w:rPr>
          <w:szCs w:val="22"/>
          <w:lang w:val="hy-AM"/>
        </w:rPr>
        <w:t>ծրագրային հայտերը</w:t>
      </w:r>
      <w:r w:rsidRPr="00247C74">
        <w:rPr>
          <w:szCs w:val="22"/>
          <w:lang w:val="hy-AM"/>
        </w:rPr>
        <w:t>:</w:t>
      </w:r>
    </w:p>
    <w:p w14:paraId="04CC18B8" w14:textId="77777777" w:rsidR="009B73A8" w:rsidRPr="00247C74" w:rsidRDefault="00247C74" w:rsidP="009B73A8">
      <w:pPr>
        <w:pStyle w:val="BodyText"/>
        <w:numPr>
          <w:ilvl w:val="0"/>
          <w:numId w:val="4"/>
        </w:numPr>
        <w:spacing w:before="2"/>
        <w:rPr>
          <w:szCs w:val="22"/>
          <w:lang w:val="hy-AM"/>
        </w:rPr>
      </w:pPr>
      <w:r>
        <w:rPr>
          <w:szCs w:val="22"/>
          <w:lang w:val="hy-AM"/>
        </w:rPr>
        <w:t>Հայտատուի</w:t>
      </w:r>
      <w:r w:rsidR="009B73A8" w:rsidRPr="00247C74">
        <w:rPr>
          <w:szCs w:val="22"/>
          <w:lang w:val="hy-AM"/>
        </w:rPr>
        <w:t xml:space="preserve"> ծրագրի հայտում գործողությունների կամ մոտեցումների առկայություն, որոնք ազդում են ընտրական գործընթացներում քիչ ներկայացված խմբերի մասնակցության և ներգրավվածության աճի վրա:</w:t>
      </w:r>
    </w:p>
    <w:p w14:paraId="04CC18B9" w14:textId="77777777" w:rsidR="009B73A8" w:rsidRPr="00247C74" w:rsidRDefault="00247C74" w:rsidP="009B73A8">
      <w:pPr>
        <w:pStyle w:val="BodyText"/>
        <w:numPr>
          <w:ilvl w:val="0"/>
          <w:numId w:val="4"/>
        </w:numPr>
        <w:spacing w:before="2"/>
        <w:rPr>
          <w:szCs w:val="22"/>
          <w:lang w:val="hy-AM"/>
        </w:rPr>
      </w:pPr>
      <w:r>
        <w:rPr>
          <w:szCs w:val="22"/>
          <w:lang w:val="hy-AM"/>
        </w:rPr>
        <w:t>Հայտատուի</w:t>
      </w:r>
      <w:r w:rsidR="009B73A8" w:rsidRPr="00247C74">
        <w:rPr>
          <w:szCs w:val="22"/>
          <w:lang w:val="hy-AM"/>
        </w:rPr>
        <w:t xml:space="preserve"> ծրագր</w:t>
      </w:r>
      <w:r>
        <w:rPr>
          <w:szCs w:val="22"/>
          <w:lang w:val="hy-AM"/>
        </w:rPr>
        <w:t>ային</w:t>
      </w:r>
      <w:r w:rsidR="009B73A8" w:rsidRPr="00247C74">
        <w:rPr>
          <w:szCs w:val="22"/>
          <w:lang w:val="hy-AM"/>
        </w:rPr>
        <w:t xml:space="preserve"> </w:t>
      </w:r>
      <w:r>
        <w:rPr>
          <w:szCs w:val="22"/>
          <w:lang w:val="hy-AM"/>
        </w:rPr>
        <w:t>հայտում</w:t>
      </w:r>
      <w:r w:rsidR="009B73A8" w:rsidRPr="00247C74">
        <w:rPr>
          <w:szCs w:val="22"/>
          <w:lang w:val="hy-AM"/>
        </w:rPr>
        <w:t xml:space="preserve"> գործողությունների կամ մոտեցումների առկայություն, որոնք նախատեսում են հանրային իրազեկում իրականացնել համայնքային մակարդակում գործող կազմակերպությունների, քաղաքացիական ակտիվիստների միջոցով:</w:t>
      </w:r>
    </w:p>
    <w:p w14:paraId="04CC18BA" w14:textId="77777777" w:rsidR="009B73A8" w:rsidRPr="00247C74" w:rsidRDefault="00247C74" w:rsidP="009B73A8">
      <w:pPr>
        <w:pStyle w:val="BodyText"/>
        <w:numPr>
          <w:ilvl w:val="0"/>
          <w:numId w:val="4"/>
        </w:numPr>
        <w:spacing w:before="2"/>
        <w:rPr>
          <w:szCs w:val="22"/>
          <w:lang w:val="hy-AM"/>
        </w:rPr>
      </w:pPr>
      <w:r>
        <w:rPr>
          <w:szCs w:val="22"/>
          <w:lang w:val="hy-AM"/>
        </w:rPr>
        <w:t>Հ</w:t>
      </w:r>
      <w:r w:rsidRPr="00247C74">
        <w:rPr>
          <w:szCs w:val="22"/>
          <w:lang w:val="hy-AM"/>
        </w:rPr>
        <w:t>այտատուի ծրագր</w:t>
      </w:r>
      <w:r>
        <w:rPr>
          <w:szCs w:val="22"/>
          <w:lang w:val="hy-AM"/>
        </w:rPr>
        <w:t>ային</w:t>
      </w:r>
      <w:r w:rsidRPr="00247C74">
        <w:rPr>
          <w:szCs w:val="22"/>
          <w:lang w:val="hy-AM"/>
        </w:rPr>
        <w:t xml:space="preserve"> հայտում </w:t>
      </w:r>
      <w:r>
        <w:rPr>
          <w:szCs w:val="22"/>
          <w:lang w:val="hy-AM"/>
        </w:rPr>
        <w:t>տ</w:t>
      </w:r>
      <w:r w:rsidR="009B73A8" w:rsidRPr="00247C74">
        <w:rPr>
          <w:szCs w:val="22"/>
          <w:lang w:val="hy-AM"/>
        </w:rPr>
        <w:t>եղի ակտիվիստների համար ցանց ստեղծելը խրախուսող գործողությունների կամ մոտեցումների առկայություն:</w:t>
      </w:r>
    </w:p>
    <w:p w14:paraId="04CC18BB" w14:textId="77777777" w:rsidR="007A0322" w:rsidRPr="00247C74" w:rsidRDefault="00247C74" w:rsidP="009B73A8">
      <w:pPr>
        <w:pStyle w:val="BodyText"/>
        <w:numPr>
          <w:ilvl w:val="0"/>
          <w:numId w:val="4"/>
        </w:numPr>
        <w:spacing w:before="2"/>
        <w:rPr>
          <w:lang w:val="hy-AM"/>
        </w:rPr>
      </w:pPr>
      <w:r>
        <w:rPr>
          <w:szCs w:val="22"/>
          <w:lang w:val="hy-AM"/>
        </w:rPr>
        <w:t>Ծ</w:t>
      </w:r>
      <w:r w:rsidR="009B73A8" w:rsidRPr="00247C74">
        <w:rPr>
          <w:szCs w:val="22"/>
          <w:lang w:val="hy-AM"/>
        </w:rPr>
        <w:t xml:space="preserve">րագրի հայտը պատրաստվում է ձևաչափին խիստ համապատասխան, </w:t>
      </w:r>
      <w:r>
        <w:rPr>
          <w:szCs w:val="22"/>
          <w:lang w:val="hy-AM"/>
        </w:rPr>
        <w:t>իսկ</w:t>
      </w:r>
      <w:r w:rsidR="009B73A8" w:rsidRPr="00247C74">
        <w:rPr>
          <w:szCs w:val="22"/>
          <w:lang w:val="hy-AM"/>
        </w:rPr>
        <w:t xml:space="preserve"> ներկայացված տեղեկատվությունը</w:t>
      </w:r>
      <w:r>
        <w:rPr>
          <w:szCs w:val="22"/>
          <w:lang w:val="hy-AM"/>
        </w:rPr>
        <w:t>՝</w:t>
      </w:r>
      <w:r w:rsidR="009B73A8" w:rsidRPr="00247C74">
        <w:rPr>
          <w:szCs w:val="22"/>
          <w:lang w:val="hy-AM"/>
        </w:rPr>
        <w:t xml:space="preserve"> ամբողջական, ճշգրիտ և պարզ:</w:t>
      </w:r>
    </w:p>
    <w:p w14:paraId="04CC18BC" w14:textId="77777777" w:rsidR="009B73A8" w:rsidRPr="00247C74" w:rsidRDefault="009B73A8" w:rsidP="009B73A8">
      <w:pPr>
        <w:pStyle w:val="BodyText"/>
        <w:spacing w:before="2"/>
        <w:ind w:left="720"/>
        <w:rPr>
          <w:lang w:val="hy-AM"/>
        </w:rPr>
      </w:pPr>
    </w:p>
    <w:p w14:paraId="04CC18BD" w14:textId="31189535" w:rsidR="007A0322" w:rsidRPr="00BA4072" w:rsidRDefault="00812BF1">
      <w:pPr>
        <w:pStyle w:val="BodyText"/>
        <w:spacing w:before="6"/>
        <w:rPr>
          <w:rFonts w:ascii="Arial" w:eastAsia="Arial" w:hAnsi="Arial" w:cs="Arial"/>
          <w:b/>
          <w:bCs/>
          <w:lang w:val="en-GB"/>
        </w:rPr>
      </w:pPr>
      <w:r>
        <w:rPr>
          <w:rFonts w:ascii="Arial" w:eastAsia="Arial" w:hAnsi="Arial" w:cs="Arial"/>
          <w:b/>
          <w:bCs/>
          <w:lang w:val="hy-AM"/>
        </w:rPr>
        <w:t>Հ</w:t>
      </w:r>
      <w:r w:rsidR="00247C74" w:rsidRPr="00247C74">
        <w:rPr>
          <w:rFonts w:ascii="Arial" w:eastAsia="Arial" w:hAnsi="Arial" w:cs="Arial"/>
          <w:b/>
          <w:bCs/>
          <w:lang w:val="hy-AM"/>
        </w:rPr>
        <w:t>ետևյալ</w:t>
      </w:r>
      <w:r w:rsidR="00247C74">
        <w:rPr>
          <w:rFonts w:ascii="Arial" w:eastAsia="Arial" w:hAnsi="Arial" w:cs="Arial"/>
          <w:b/>
          <w:bCs/>
          <w:lang w:val="hy-AM"/>
        </w:rPr>
        <w:t xml:space="preserve"> փաստաթղթերը</w:t>
      </w:r>
      <w:r w:rsidRPr="00812BF1">
        <w:rPr>
          <w:rFonts w:ascii="Arial" w:eastAsia="Arial" w:hAnsi="Arial" w:cs="Arial"/>
          <w:b/>
          <w:bCs/>
          <w:lang w:val="hy-AM"/>
        </w:rPr>
        <w:t xml:space="preserve"> </w:t>
      </w:r>
      <w:r w:rsidRPr="00247C74">
        <w:rPr>
          <w:rFonts w:ascii="Arial" w:eastAsia="Arial" w:hAnsi="Arial" w:cs="Arial"/>
          <w:b/>
          <w:bCs/>
          <w:lang w:val="hy-AM"/>
        </w:rPr>
        <w:t>պետք է ներկայացվ</w:t>
      </w:r>
      <w:r>
        <w:rPr>
          <w:rFonts w:ascii="Arial" w:eastAsia="Arial" w:hAnsi="Arial" w:cs="Arial"/>
          <w:b/>
          <w:bCs/>
          <w:lang w:val="hy-AM"/>
        </w:rPr>
        <w:t>ի</w:t>
      </w:r>
      <w:r w:rsidRPr="00247C74">
        <w:rPr>
          <w:rFonts w:ascii="Arial" w:eastAsia="Arial" w:hAnsi="Arial" w:cs="Arial"/>
          <w:b/>
          <w:bCs/>
          <w:lang w:val="hy-AM"/>
        </w:rPr>
        <w:t xml:space="preserve"> Դրամաշնորհի կոմիտե մինչև վերջնաժամկետը</w:t>
      </w:r>
      <w:r w:rsidR="006D4A36">
        <w:rPr>
          <w:rFonts w:ascii="Arial" w:eastAsia="Arial" w:hAnsi="Arial" w:cs="Arial"/>
          <w:b/>
          <w:bCs/>
          <w:lang w:val="hy-AM"/>
        </w:rPr>
        <w:t>՝</w:t>
      </w:r>
    </w:p>
    <w:p w14:paraId="04CC18BE" w14:textId="77777777" w:rsidR="009B73A8" w:rsidRPr="00247C74" w:rsidRDefault="009B73A8">
      <w:pPr>
        <w:pStyle w:val="BodyText"/>
        <w:spacing w:before="6"/>
        <w:rPr>
          <w:rFonts w:ascii="Arial"/>
          <w:b/>
          <w:lang w:val="hy-AM"/>
        </w:rPr>
      </w:pPr>
    </w:p>
    <w:p w14:paraId="04CC18BF" w14:textId="77777777" w:rsidR="009B73A8" w:rsidRPr="006D3391" w:rsidRDefault="009B73A8" w:rsidP="009B73A8">
      <w:pPr>
        <w:pStyle w:val="BodyText"/>
        <w:numPr>
          <w:ilvl w:val="0"/>
          <w:numId w:val="6"/>
        </w:numPr>
        <w:spacing w:before="9"/>
        <w:rPr>
          <w:szCs w:val="22"/>
          <w:lang w:val="hy-AM"/>
        </w:rPr>
      </w:pPr>
      <w:r w:rsidRPr="006D3391">
        <w:rPr>
          <w:szCs w:val="22"/>
          <w:lang w:val="hy-AM"/>
        </w:rPr>
        <w:t xml:space="preserve">Ձևաչափով լրացված </w:t>
      </w:r>
      <w:r w:rsidR="006D3391" w:rsidRPr="006D3391">
        <w:rPr>
          <w:szCs w:val="22"/>
          <w:lang w:val="hy-AM"/>
        </w:rPr>
        <w:t>ծրագր</w:t>
      </w:r>
      <w:r w:rsidR="006D3391">
        <w:rPr>
          <w:szCs w:val="22"/>
          <w:lang w:val="hy-AM"/>
        </w:rPr>
        <w:t>ային</w:t>
      </w:r>
      <w:r w:rsidRPr="006D3391">
        <w:rPr>
          <w:szCs w:val="22"/>
          <w:lang w:val="hy-AM"/>
        </w:rPr>
        <w:t xml:space="preserve"> հայտ (</w:t>
      </w:r>
      <w:r w:rsidR="006D3391">
        <w:rPr>
          <w:szCs w:val="22"/>
          <w:lang w:val="hy-AM"/>
        </w:rPr>
        <w:t>Հ</w:t>
      </w:r>
      <w:r w:rsidRPr="006D3391">
        <w:rPr>
          <w:szCs w:val="22"/>
          <w:lang w:val="hy-AM"/>
        </w:rPr>
        <w:t>ավելված 2).</w:t>
      </w:r>
    </w:p>
    <w:p w14:paraId="04CC18C0" w14:textId="77777777" w:rsidR="009B73A8" w:rsidRPr="006D3391" w:rsidRDefault="006D3391" w:rsidP="009B73A8">
      <w:pPr>
        <w:pStyle w:val="BodyText"/>
        <w:numPr>
          <w:ilvl w:val="0"/>
          <w:numId w:val="6"/>
        </w:numPr>
        <w:spacing w:before="9"/>
        <w:rPr>
          <w:szCs w:val="22"/>
          <w:lang w:val="hy-AM"/>
        </w:rPr>
      </w:pPr>
      <w:r>
        <w:rPr>
          <w:szCs w:val="22"/>
          <w:lang w:val="hy-AM"/>
        </w:rPr>
        <w:t>Հայտատու</w:t>
      </w:r>
      <w:r w:rsidR="009B73A8" w:rsidRPr="006D3391">
        <w:rPr>
          <w:szCs w:val="22"/>
          <w:lang w:val="hy-AM"/>
        </w:rPr>
        <w:t xml:space="preserve"> կազմակերպության գրանցման վկայականի պատճեն.</w:t>
      </w:r>
    </w:p>
    <w:p w14:paraId="04CC18C1" w14:textId="77777777" w:rsidR="009B73A8" w:rsidRPr="009B73A8" w:rsidRDefault="006D3391" w:rsidP="009B73A8">
      <w:pPr>
        <w:pStyle w:val="BodyText"/>
        <w:numPr>
          <w:ilvl w:val="0"/>
          <w:numId w:val="6"/>
        </w:numPr>
        <w:spacing w:before="9"/>
        <w:rPr>
          <w:szCs w:val="22"/>
        </w:rPr>
      </w:pPr>
      <w:r>
        <w:rPr>
          <w:szCs w:val="22"/>
          <w:lang w:val="hy-AM"/>
        </w:rPr>
        <w:t>Հայտատու</w:t>
      </w:r>
      <w:r w:rsidR="009B73A8" w:rsidRPr="009B73A8">
        <w:rPr>
          <w:szCs w:val="22"/>
        </w:rPr>
        <w:t xml:space="preserve"> կազմակերպության կանոնադրության պատճեն.</w:t>
      </w:r>
    </w:p>
    <w:p w14:paraId="04CC18C2" w14:textId="77777777" w:rsidR="009B73A8" w:rsidRPr="009B73A8" w:rsidRDefault="009B73A8" w:rsidP="009B73A8">
      <w:pPr>
        <w:pStyle w:val="BodyText"/>
        <w:numPr>
          <w:ilvl w:val="0"/>
          <w:numId w:val="6"/>
        </w:numPr>
        <w:spacing w:before="9"/>
        <w:rPr>
          <w:szCs w:val="22"/>
        </w:rPr>
      </w:pPr>
      <w:r w:rsidRPr="009B73A8">
        <w:rPr>
          <w:szCs w:val="22"/>
        </w:rPr>
        <w:t xml:space="preserve">Բանկի կողմից դրամային հաշվի </w:t>
      </w:r>
      <w:r w:rsidR="006D3391">
        <w:rPr>
          <w:szCs w:val="22"/>
          <w:lang w:val="hy-AM"/>
        </w:rPr>
        <w:t>վերաբերյալ</w:t>
      </w:r>
      <w:r w:rsidRPr="009B73A8">
        <w:rPr>
          <w:szCs w:val="22"/>
        </w:rPr>
        <w:t xml:space="preserve"> փաստաթուղթ, որում նշվում են բոլոր անհրաժեշտ տվյալները, ինչպիսիք են կազմակերպության անվանումը, հաշիվը, BIC-ը, արտարժույթը և այլն</w:t>
      </w:r>
      <w:r w:rsidR="00812BF1">
        <w:rPr>
          <w:szCs w:val="22"/>
          <w:lang w:val="hy-AM"/>
        </w:rPr>
        <w:t>՝</w:t>
      </w:r>
      <w:r w:rsidRPr="009B73A8">
        <w:rPr>
          <w:szCs w:val="22"/>
        </w:rPr>
        <w:t xml:space="preserve"> բանկի կողմից ստորագրված և դրոշմված.</w:t>
      </w:r>
    </w:p>
    <w:p w14:paraId="04CC18C3" w14:textId="77777777" w:rsidR="009B73A8" w:rsidRPr="009B73A8" w:rsidRDefault="009B73A8" w:rsidP="009B73A8">
      <w:pPr>
        <w:pStyle w:val="BodyText"/>
        <w:numPr>
          <w:ilvl w:val="0"/>
          <w:numId w:val="6"/>
        </w:numPr>
        <w:spacing w:before="9"/>
        <w:rPr>
          <w:szCs w:val="22"/>
        </w:rPr>
      </w:pPr>
      <w:r w:rsidRPr="009B73A8">
        <w:rPr>
          <w:szCs w:val="22"/>
        </w:rPr>
        <w:t>Համապատասխան իրավասու մարմինների կողմից տրված փաստաթղթերի բնօրինակները / պատճենները, որոնք հաստատում են, որ կազմակերպությունը ընթացիկ պարտքեր չունի Հայաստանի սոցիալական ֆոնդում և հարկային մարմիններում:</w:t>
      </w:r>
    </w:p>
    <w:p w14:paraId="04CC18C4" w14:textId="77777777" w:rsidR="009B73A8" w:rsidRPr="009B73A8" w:rsidRDefault="006D3391" w:rsidP="009B73A8">
      <w:pPr>
        <w:pStyle w:val="BodyText"/>
        <w:numPr>
          <w:ilvl w:val="0"/>
          <w:numId w:val="6"/>
        </w:numPr>
        <w:spacing w:before="9"/>
        <w:rPr>
          <w:szCs w:val="22"/>
        </w:rPr>
      </w:pPr>
      <w:r>
        <w:rPr>
          <w:szCs w:val="22"/>
          <w:lang w:val="hy-AM"/>
        </w:rPr>
        <w:t>Ծ</w:t>
      </w:r>
      <w:r w:rsidR="009B73A8" w:rsidRPr="009B73A8">
        <w:rPr>
          <w:szCs w:val="22"/>
        </w:rPr>
        <w:t xml:space="preserve">րագրի իրականացման մեջ ներգրավված </w:t>
      </w:r>
      <w:r>
        <w:rPr>
          <w:szCs w:val="22"/>
          <w:lang w:val="hy-AM"/>
        </w:rPr>
        <w:t>տ</w:t>
      </w:r>
      <w:r w:rsidR="009B73A8" w:rsidRPr="009B73A8">
        <w:rPr>
          <w:szCs w:val="22"/>
        </w:rPr>
        <w:t>նօրենի և այլ հիմնական անձնակազմի ինքնակենսագրություններ.</w:t>
      </w:r>
    </w:p>
    <w:p w14:paraId="04CC18C5" w14:textId="77777777" w:rsidR="007A0322" w:rsidRPr="009B73A8" w:rsidRDefault="009B73A8" w:rsidP="009B73A8">
      <w:pPr>
        <w:pStyle w:val="BodyText"/>
        <w:numPr>
          <w:ilvl w:val="0"/>
          <w:numId w:val="6"/>
        </w:numPr>
        <w:spacing w:before="9"/>
        <w:rPr>
          <w:sz w:val="19"/>
        </w:rPr>
      </w:pPr>
      <w:r w:rsidRPr="009B73A8">
        <w:rPr>
          <w:szCs w:val="22"/>
        </w:rPr>
        <w:t xml:space="preserve">2 </w:t>
      </w:r>
      <w:r w:rsidR="006D3391">
        <w:rPr>
          <w:szCs w:val="22"/>
          <w:lang w:val="hy-AM"/>
        </w:rPr>
        <w:t>երաշխավորագիր</w:t>
      </w:r>
      <w:r w:rsidRPr="009B73A8">
        <w:rPr>
          <w:szCs w:val="22"/>
        </w:rPr>
        <w:t xml:space="preserve"> </w:t>
      </w:r>
      <w:r w:rsidR="006D3391">
        <w:rPr>
          <w:szCs w:val="22"/>
          <w:lang w:val="hy-AM"/>
        </w:rPr>
        <w:t>նախկին</w:t>
      </w:r>
      <w:r w:rsidRPr="009B73A8">
        <w:rPr>
          <w:szCs w:val="22"/>
        </w:rPr>
        <w:t xml:space="preserve"> գործընկերներից կամ դոնորներից:</w:t>
      </w:r>
    </w:p>
    <w:p w14:paraId="04CC18C8" w14:textId="643FA022" w:rsidR="007A0322" w:rsidRDefault="007A0322">
      <w:pPr>
        <w:pStyle w:val="BodyText"/>
      </w:pPr>
    </w:p>
    <w:p w14:paraId="77EF2A50" w14:textId="77777777" w:rsidR="00122F95" w:rsidRDefault="00122F95">
      <w:pPr>
        <w:pStyle w:val="BodyText"/>
      </w:pPr>
    </w:p>
    <w:p w14:paraId="04CC18C9" w14:textId="1E5F1C19" w:rsidR="007A0322" w:rsidRPr="00122F95" w:rsidRDefault="006D3391" w:rsidP="00786E87">
      <w:pPr>
        <w:ind w:right="20"/>
        <w:rPr>
          <w:rFonts w:ascii="Arial"/>
          <w:bCs/>
          <w:sz w:val="20"/>
        </w:rPr>
      </w:pPr>
      <w:r w:rsidRPr="00122F95">
        <w:rPr>
          <w:rFonts w:ascii="Arial"/>
          <w:bCs/>
          <w:sz w:val="20"/>
          <w:lang w:val="hy-AM"/>
        </w:rPr>
        <w:t>Հայտատուները</w:t>
      </w:r>
      <w:r w:rsidR="00786E87" w:rsidRPr="00122F95">
        <w:rPr>
          <w:rFonts w:ascii="Arial"/>
          <w:bCs/>
          <w:sz w:val="20"/>
        </w:rPr>
        <w:t xml:space="preserve"> </w:t>
      </w:r>
      <w:r w:rsidR="00786E87" w:rsidRPr="00122F95">
        <w:rPr>
          <w:rFonts w:ascii="Arial"/>
          <w:bCs/>
          <w:sz w:val="20"/>
        </w:rPr>
        <w:t>իրենց</w:t>
      </w:r>
      <w:r w:rsidR="00786E87" w:rsidRPr="00122F95">
        <w:rPr>
          <w:rFonts w:ascii="Arial"/>
          <w:bCs/>
          <w:sz w:val="20"/>
        </w:rPr>
        <w:t xml:space="preserve"> </w:t>
      </w:r>
      <w:r w:rsidR="00786E87" w:rsidRPr="00122F95">
        <w:rPr>
          <w:rFonts w:ascii="Arial"/>
          <w:bCs/>
          <w:sz w:val="20"/>
        </w:rPr>
        <w:t>առաջարկները</w:t>
      </w:r>
      <w:r w:rsidR="00786E87" w:rsidRPr="00122F95">
        <w:rPr>
          <w:rFonts w:ascii="Arial"/>
          <w:bCs/>
          <w:sz w:val="20"/>
        </w:rPr>
        <w:t xml:space="preserve"> </w:t>
      </w:r>
      <w:r w:rsidR="00812BF1" w:rsidRPr="00122F95">
        <w:rPr>
          <w:rFonts w:ascii="Arial"/>
          <w:bCs/>
          <w:sz w:val="20"/>
        </w:rPr>
        <w:t>պետք</w:t>
      </w:r>
      <w:r w:rsidR="00812BF1" w:rsidRPr="00122F95">
        <w:rPr>
          <w:rFonts w:ascii="Arial"/>
          <w:bCs/>
          <w:sz w:val="20"/>
        </w:rPr>
        <w:t xml:space="preserve"> </w:t>
      </w:r>
      <w:r w:rsidR="00812BF1" w:rsidRPr="00122F95">
        <w:rPr>
          <w:rFonts w:ascii="Arial"/>
          <w:bCs/>
          <w:sz w:val="20"/>
        </w:rPr>
        <w:t>է</w:t>
      </w:r>
      <w:r w:rsidR="00812BF1" w:rsidRPr="00122F95">
        <w:rPr>
          <w:rFonts w:ascii="Arial"/>
          <w:bCs/>
          <w:sz w:val="20"/>
        </w:rPr>
        <w:t xml:space="preserve"> </w:t>
      </w:r>
      <w:r w:rsidR="00786E87" w:rsidRPr="00122F95">
        <w:rPr>
          <w:rFonts w:ascii="Arial"/>
          <w:bCs/>
          <w:sz w:val="20"/>
        </w:rPr>
        <w:t>ներկայացնեն</w:t>
      </w:r>
      <w:r w:rsidR="00786E87" w:rsidRPr="00122F95">
        <w:rPr>
          <w:rFonts w:ascii="Arial"/>
          <w:bCs/>
          <w:sz w:val="20"/>
        </w:rPr>
        <w:t xml:space="preserve"> </w:t>
      </w:r>
      <w:hyperlink r:id="rId9" w:history="1">
        <w:r w:rsidR="00DB016F" w:rsidRPr="00EA0541">
          <w:rPr>
            <w:rStyle w:val="Hyperlink"/>
            <w:bCs/>
          </w:rPr>
          <w:t>undp.elections.project@gmail.com</w:t>
        </w:r>
      </w:hyperlink>
      <w:r w:rsidR="00DB016F">
        <w:rPr>
          <w:rStyle w:val="Hyperlink"/>
          <w:bCs/>
          <w:lang w:val="hy-AM"/>
        </w:rPr>
        <w:t xml:space="preserve"> </w:t>
      </w:r>
      <w:r w:rsidR="00786E87" w:rsidRPr="00122F95">
        <w:rPr>
          <w:rFonts w:ascii="Arial"/>
          <w:bCs/>
          <w:sz w:val="20"/>
        </w:rPr>
        <w:t>էլեկտրոնային</w:t>
      </w:r>
      <w:r w:rsidR="00786E87" w:rsidRPr="00122F95">
        <w:rPr>
          <w:rFonts w:ascii="Arial"/>
          <w:bCs/>
          <w:sz w:val="20"/>
        </w:rPr>
        <w:t xml:space="preserve"> </w:t>
      </w:r>
      <w:r w:rsidR="00786E87" w:rsidRPr="00122F95">
        <w:rPr>
          <w:rFonts w:ascii="Arial"/>
          <w:bCs/>
          <w:sz w:val="20"/>
        </w:rPr>
        <w:t>փոստով</w:t>
      </w:r>
      <w:r w:rsidR="00786E87" w:rsidRPr="00122F95">
        <w:rPr>
          <w:rFonts w:ascii="Arial"/>
          <w:bCs/>
          <w:sz w:val="20"/>
        </w:rPr>
        <w:t xml:space="preserve"> </w:t>
      </w:r>
      <w:r w:rsidR="00786E87" w:rsidRPr="00122F95">
        <w:rPr>
          <w:rFonts w:ascii="Arial"/>
          <w:bCs/>
          <w:sz w:val="20"/>
        </w:rPr>
        <w:t>ուղարկված</w:t>
      </w:r>
      <w:r w:rsidRPr="00122F95">
        <w:rPr>
          <w:rFonts w:ascii="Arial"/>
          <w:bCs/>
          <w:sz w:val="20"/>
          <w:lang w:val="hy-AM"/>
        </w:rPr>
        <w:t>՝</w:t>
      </w:r>
      <w:r w:rsidR="00786E87" w:rsidRPr="00122F95">
        <w:rPr>
          <w:rFonts w:ascii="Arial"/>
          <w:bCs/>
          <w:sz w:val="20"/>
        </w:rPr>
        <w:t xml:space="preserve"> </w:t>
      </w:r>
      <w:r w:rsidR="00786E87" w:rsidRPr="00122F95">
        <w:rPr>
          <w:rFonts w:ascii="Arial"/>
          <w:bCs/>
          <w:sz w:val="20"/>
        </w:rPr>
        <w:t>«</w:t>
      </w:r>
      <w:r w:rsidR="00786E87" w:rsidRPr="00122F95">
        <w:rPr>
          <w:rFonts w:ascii="Arial"/>
          <w:bCs/>
          <w:sz w:val="20"/>
        </w:rPr>
        <w:t>01-2021-Grant-UNDP-ESPA-</w:t>
      </w:r>
      <w:r w:rsidR="00786E87" w:rsidRPr="00122F95">
        <w:rPr>
          <w:rFonts w:ascii="Arial"/>
          <w:bCs/>
          <w:sz w:val="20"/>
        </w:rPr>
        <w:t>«Դրամաշնորհային</w:t>
      </w:r>
      <w:r w:rsidR="00786E87" w:rsidRPr="00122F95">
        <w:rPr>
          <w:rFonts w:ascii="Arial"/>
          <w:bCs/>
          <w:sz w:val="20"/>
        </w:rPr>
        <w:t xml:space="preserve"> </w:t>
      </w:r>
      <w:r w:rsidR="00786E87" w:rsidRPr="00122F95">
        <w:rPr>
          <w:rFonts w:ascii="Arial"/>
          <w:bCs/>
          <w:sz w:val="20"/>
        </w:rPr>
        <w:t>առաջարկներ»</w:t>
      </w:r>
      <w:r w:rsidRPr="00122F95">
        <w:rPr>
          <w:rFonts w:ascii="Arial"/>
          <w:bCs/>
          <w:sz w:val="20"/>
          <w:lang w:val="hy-AM"/>
        </w:rPr>
        <w:t xml:space="preserve"> </w:t>
      </w:r>
      <w:r w:rsidRPr="00122F95">
        <w:rPr>
          <w:rFonts w:ascii="Arial"/>
          <w:bCs/>
          <w:sz w:val="20"/>
          <w:lang w:val="hy-AM"/>
        </w:rPr>
        <w:t>ամվամբ</w:t>
      </w:r>
      <w:r w:rsidR="00786E87" w:rsidRPr="00122F95">
        <w:rPr>
          <w:rFonts w:ascii="Arial"/>
          <w:bCs/>
          <w:sz w:val="20"/>
        </w:rPr>
        <w:t xml:space="preserve"> </w:t>
      </w:r>
      <w:r w:rsidR="00786E87" w:rsidRPr="00122F95">
        <w:rPr>
          <w:rFonts w:ascii="Arial"/>
          <w:bCs/>
          <w:sz w:val="20"/>
        </w:rPr>
        <w:t>թեմայով</w:t>
      </w:r>
      <w:r w:rsidR="00786E87" w:rsidRPr="00122F95">
        <w:rPr>
          <w:rFonts w:ascii="Arial"/>
          <w:bCs/>
          <w:sz w:val="20"/>
        </w:rPr>
        <w:t>`</w:t>
      </w:r>
      <w:r w:rsidRPr="00122F95">
        <w:rPr>
          <w:rFonts w:ascii="Arial"/>
          <w:bCs/>
          <w:sz w:val="20"/>
          <w:lang w:val="hy-AM"/>
        </w:rPr>
        <w:t xml:space="preserve"> </w:t>
      </w:r>
      <w:r w:rsidRPr="00122F95">
        <w:rPr>
          <w:rFonts w:ascii="Arial"/>
          <w:bCs/>
          <w:sz w:val="20"/>
          <w:lang w:val="hy-AM"/>
        </w:rPr>
        <w:t>մինչև</w:t>
      </w:r>
      <w:r w:rsidRPr="00122F95">
        <w:rPr>
          <w:rFonts w:ascii="Arial"/>
          <w:bCs/>
          <w:sz w:val="20"/>
          <w:lang w:val="hy-AM"/>
        </w:rPr>
        <w:t xml:space="preserve"> </w:t>
      </w:r>
      <w:r w:rsidR="00786E87" w:rsidRPr="00122F95">
        <w:rPr>
          <w:rFonts w:ascii="Arial"/>
          <w:bCs/>
          <w:sz w:val="20"/>
        </w:rPr>
        <w:t xml:space="preserve">2021 </w:t>
      </w:r>
      <w:r w:rsidR="00786E87" w:rsidRPr="00122F95">
        <w:rPr>
          <w:rFonts w:ascii="Arial"/>
          <w:bCs/>
          <w:sz w:val="20"/>
        </w:rPr>
        <w:t>թվականի</w:t>
      </w:r>
      <w:r w:rsidR="00786E87" w:rsidRPr="00122F95">
        <w:rPr>
          <w:rFonts w:ascii="Arial"/>
          <w:bCs/>
          <w:sz w:val="20"/>
        </w:rPr>
        <w:t xml:space="preserve"> </w:t>
      </w:r>
      <w:r w:rsidR="00786E87" w:rsidRPr="00122F95">
        <w:rPr>
          <w:rFonts w:ascii="Arial"/>
          <w:bCs/>
          <w:sz w:val="20"/>
        </w:rPr>
        <w:t>հուլիսի</w:t>
      </w:r>
      <w:r w:rsidR="00786E87" w:rsidRPr="00122F95">
        <w:rPr>
          <w:rFonts w:ascii="Arial"/>
          <w:bCs/>
          <w:sz w:val="20"/>
        </w:rPr>
        <w:t xml:space="preserve"> 25-</w:t>
      </w:r>
      <w:r w:rsidRPr="00122F95">
        <w:rPr>
          <w:rFonts w:ascii="Arial"/>
          <w:bCs/>
          <w:sz w:val="20"/>
          <w:lang w:val="hy-AM"/>
        </w:rPr>
        <w:t>ը</w:t>
      </w:r>
      <w:r w:rsidR="00786E87" w:rsidRPr="00122F95">
        <w:rPr>
          <w:rFonts w:ascii="Arial"/>
          <w:bCs/>
          <w:sz w:val="20"/>
        </w:rPr>
        <w:t xml:space="preserve">, </w:t>
      </w:r>
      <w:r w:rsidR="00786E87" w:rsidRPr="00122F95">
        <w:rPr>
          <w:rFonts w:ascii="Arial"/>
          <w:bCs/>
          <w:sz w:val="20"/>
        </w:rPr>
        <w:t>ժամը</w:t>
      </w:r>
      <w:r w:rsidR="00786E87" w:rsidRPr="00122F95">
        <w:rPr>
          <w:rFonts w:ascii="Arial"/>
          <w:bCs/>
          <w:sz w:val="20"/>
        </w:rPr>
        <w:t xml:space="preserve"> 23:59-</w:t>
      </w:r>
      <w:r w:rsidRPr="00122F95">
        <w:rPr>
          <w:rFonts w:ascii="Arial"/>
          <w:bCs/>
          <w:sz w:val="20"/>
          <w:lang w:val="hy-AM"/>
        </w:rPr>
        <w:t>ը</w:t>
      </w:r>
      <w:r w:rsidR="00786E87" w:rsidRPr="00122F95">
        <w:rPr>
          <w:rFonts w:ascii="Arial"/>
          <w:bCs/>
          <w:sz w:val="20"/>
        </w:rPr>
        <w:t>:</w:t>
      </w:r>
    </w:p>
    <w:p w14:paraId="04CC18CA" w14:textId="77777777" w:rsidR="007A0322" w:rsidRPr="00122F95" w:rsidRDefault="007A0322" w:rsidP="00200BA6">
      <w:pPr>
        <w:pStyle w:val="Heading1"/>
        <w:ind w:left="0" w:right="278"/>
        <w:jc w:val="center"/>
        <w:rPr>
          <w:b w:val="0"/>
        </w:rPr>
      </w:pPr>
    </w:p>
    <w:p w14:paraId="04CC18CB" w14:textId="77777777" w:rsidR="007A0322" w:rsidRPr="00122F95" w:rsidRDefault="007A0322" w:rsidP="00200BA6">
      <w:pPr>
        <w:pStyle w:val="BodyText"/>
        <w:rPr>
          <w:rFonts w:ascii="Arial"/>
          <w:bCs/>
          <w:sz w:val="22"/>
        </w:rPr>
      </w:pPr>
    </w:p>
    <w:p w14:paraId="62864154" w14:textId="77777777" w:rsidR="00152304" w:rsidRDefault="00786E87" w:rsidP="00786E87">
      <w:pPr>
        <w:pStyle w:val="BodyText"/>
        <w:jc w:val="center"/>
        <w:rPr>
          <w:rFonts w:ascii="Arial"/>
          <w:bCs/>
          <w:szCs w:val="22"/>
        </w:rPr>
      </w:pPr>
      <w:r w:rsidRPr="00122F95">
        <w:rPr>
          <w:rFonts w:ascii="Arial"/>
          <w:bCs/>
          <w:szCs w:val="22"/>
        </w:rPr>
        <w:t>Ընթացիկ</w:t>
      </w:r>
      <w:r w:rsidRPr="00122F95">
        <w:rPr>
          <w:rFonts w:ascii="Arial"/>
          <w:bCs/>
          <w:szCs w:val="22"/>
        </w:rPr>
        <w:t xml:space="preserve"> </w:t>
      </w:r>
      <w:r w:rsidR="005F0A58" w:rsidRPr="00122F95">
        <w:rPr>
          <w:rFonts w:ascii="Arial"/>
          <w:bCs/>
          <w:szCs w:val="22"/>
          <w:lang w:val="hy-AM"/>
        </w:rPr>
        <w:t>հայտամրցույթի</w:t>
      </w:r>
      <w:r w:rsidRPr="00122F95">
        <w:rPr>
          <w:rFonts w:ascii="Arial"/>
          <w:bCs/>
          <w:szCs w:val="22"/>
        </w:rPr>
        <w:t xml:space="preserve"> </w:t>
      </w:r>
      <w:r w:rsidRPr="00122F95">
        <w:rPr>
          <w:rFonts w:ascii="Arial"/>
          <w:bCs/>
          <w:szCs w:val="22"/>
        </w:rPr>
        <w:t>վերաբերյալ</w:t>
      </w:r>
      <w:r w:rsidRPr="00122F95">
        <w:rPr>
          <w:rFonts w:ascii="Arial"/>
          <w:bCs/>
          <w:szCs w:val="22"/>
        </w:rPr>
        <w:t xml:space="preserve"> </w:t>
      </w:r>
      <w:r w:rsidRPr="00122F95">
        <w:rPr>
          <w:rFonts w:ascii="Arial"/>
          <w:bCs/>
          <w:szCs w:val="22"/>
        </w:rPr>
        <w:t>բոլոր</w:t>
      </w:r>
      <w:r w:rsidRPr="00122F95">
        <w:rPr>
          <w:rFonts w:ascii="Arial"/>
          <w:bCs/>
          <w:szCs w:val="22"/>
        </w:rPr>
        <w:t xml:space="preserve"> </w:t>
      </w:r>
      <w:r w:rsidRPr="00122F95">
        <w:rPr>
          <w:rFonts w:ascii="Arial"/>
          <w:bCs/>
          <w:szCs w:val="22"/>
        </w:rPr>
        <w:t>հարցերը</w:t>
      </w:r>
      <w:r w:rsidRPr="00122F95">
        <w:rPr>
          <w:rFonts w:ascii="Arial"/>
          <w:bCs/>
          <w:szCs w:val="22"/>
        </w:rPr>
        <w:t xml:space="preserve"> / </w:t>
      </w:r>
      <w:r w:rsidRPr="00122F95">
        <w:rPr>
          <w:rFonts w:ascii="Arial"/>
          <w:bCs/>
          <w:szCs w:val="22"/>
        </w:rPr>
        <w:t>հարցումները</w:t>
      </w:r>
      <w:r w:rsidRPr="00122F95">
        <w:rPr>
          <w:rFonts w:ascii="Arial"/>
          <w:bCs/>
          <w:szCs w:val="22"/>
        </w:rPr>
        <w:t xml:space="preserve"> </w:t>
      </w:r>
      <w:r w:rsidRPr="00122F95">
        <w:rPr>
          <w:rFonts w:ascii="Arial"/>
          <w:bCs/>
          <w:szCs w:val="22"/>
        </w:rPr>
        <w:t>պետք</w:t>
      </w:r>
      <w:r w:rsidRPr="00122F95">
        <w:rPr>
          <w:rFonts w:ascii="Arial"/>
          <w:bCs/>
          <w:szCs w:val="22"/>
        </w:rPr>
        <w:t xml:space="preserve"> </w:t>
      </w:r>
      <w:r w:rsidRPr="00122F95">
        <w:rPr>
          <w:rFonts w:ascii="Arial"/>
          <w:bCs/>
          <w:szCs w:val="22"/>
        </w:rPr>
        <w:t>է</w:t>
      </w:r>
      <w:r w:rsidRPr="00122F95">
        <w:rPr>
          <w:rFonts w:ascii="Arial"/>
          <w:bCs/>
          <w:szCs w:val="22"/>
        </w:rPr>
        <w:t xml:space="preserve"> </w:t>
      </w:r>
      <w:r w:rsidRPr="00122F95">
        <w:rPr>
          <w:rFonts w:ascii="Arial"/>
          <w:bCs/>
          <w:szCs w:val="22"/>
        </w:rPr>
        <w:t>ուղարկվեն</w:t>
      </w:r>
      <w:r w:rsidRPr="00122F95">
        <w:rPr>
          <w:rFonts w:ascii="Arial"/>
          <w:bCs/>
          <w:szCs w:val="22"/>
        </w:rPr>
        <w:t xml:space="preserve"> </w:t>
      </w:r>
      <w:hyperlink r:id="rId10" w:history="1">
        <w:r w:rsidR="00152304" w:rsidRPr="00B7736D">
          <w:rPr>
            <w:rStyle w:val="Hyperlink"/>
            <w:bCs/>
          </w:rPr>
          <w:t>u</w:t>
        </w:r>
      </w:hyperlink>
      <w:r w:rsidR="00152304" w:rsidRPr="00B7736D">
        <w:rPr>
          <w:rStyle w:val="Hyperlink"/>
          <w:bCs/>
        </w:rPr>
        <w:t>ndp.elections.project@gmail.com</w:t>
      </w:r>
      <w:r w:rsidR="00152304" w:rsidRPr="00122F95">
        <w:rPr>
          <w:rFonts w:ascii="Arial"/>
          <w:bCs/>
          <w:szCs w:val="22"/>
        </w:rPr>
        <w:t xml:space="preserve"> </w:t>
      </w:r>
    </w:p>
    <w:p w14:paraId="35550B97" w14:textId="77777777" w:rsidR="00152304" w:rsidRDefault="00152304" w:rsidP="00786E87">
      <w:pPr>
        <w:pStyle w:val="BodyText"/>
        <w:jc w:val="center"/>
        <w:rPr>
          <w:rFonts w:ascii="Arial"/>
          <w:bCs/>
          <w:szCs w:val="22"/>
        </w:rPr>
      </w:pPr>
    </w:p>
    <w:p w14:paraId="04CC18CD" w14:textId="53852123" w:rsidR="007A0322" w:rsidRPr="00122F95" w:rsidRDefault="00786E87" w:rsidP="00786E87">
      <w:pPr>
        <w:pStyle w:val="BodyText"/>
        <w:jc w:val="center"/>
        <w:rPr>
          <w:rFonts w:ascii="Arial"/>
          <w:bCs/>
          <w:szCs w:val="22"/>
        </w:rPr>
      </w:pPr>
      <w:r w:rsidRPr="00122F95">
        <w:rPr>
          <w:rFonts w:ascii="Arial"/>
          <w:bCs/>
          <w:szCs w:val="22"/>
        </w:rPr>
        <w:t>Հարցման</w:t>
      </w:r>
      <w:r w:rsidRPr="00122F95">
        <w:rPr>
          <w:rFonts w:ascii="Arial"/>
          <w:bCs/>
          <w:szCs w:val="22"/>
        </w:rPr>
        <w:t xml:space="preserve"> </w:t>
      </w:r>
      <w:r w:rsidRPr="00122F95">
        <w:rPr>
          <w:rFonts w:ascii="Arial"/>
          <w:bCs/>
          <w:szCs w:val="22"/>
        </w:rPr>
        <w:t>ցանկացած</w:t>
      </w:r>
      <w:r w:rsidRPr="00122F95">
        <w:rPr>
          <w:rFonts w:ascii="Arial"/>
          <w:bCs/>
          <w:szCs w:val="22"/>
        </w:rPr>
        <w:t xml:space="preserve"> </w:t>
      </w:r>
      <w:r w:rsidRPr="00122F95">
        <w:rPr>
          <w:rFonts w:ascii="Arial"/>
          <w:bCs/>
          <w:szCs w:val="22"/>
        </w:rPr>
        <w:t>այլ</w:t>
      </w:r>
      <w:r w:rsidRPr="00122F95">
        <w:rPr>
          <w:rFonts w:ascii="Arial"/>
          <w:bCs/>
          <w:szCs w:val="22"/>
        </w:rPr>
        <w:t xml:space="preserve"> </w:t>
      </w:r>
      <w:r w:rsidRPr="00122F95">
        <w:rPr>
          <w:rFonts w:ascii="Arial"/>
          <w:bCs/>
          <w:szCs w:val="22"/>
        </w:rPr>
        <w:t>ձև</w:t>
      </w:r>
      <w:r w:rsidRPr="00122F95">
        <w:rPr>
          <w:rFonts w:ascii="Arial"/>
          <w:bCs/>
          <w:szCs w:val="22"/>
        </w:rPr>
        <w:t xml:space="preserve"> </w:t>
      </w:r>
      <w:r w:rsidRPr="00122F95">
        <w:rPr>
          <w:rFonts w:ascii="Arial"/>
          <w:bCs/>
          <w:szCs w:val="22"/>
        </w:rPr>
        <w:t>չի</w:t>
      </w:r>
      <w:r w:rsidRPr="00122F95">
        <w:rPr>
          <w:rFonts w:ascii="Arial"/>
          <w:bCs/>
          <w:szCs w:val="22"/>
        </w:rPr>
        <w:t xml:space="preserve"> </w:t>
      </w:r>
      <w:r w:rsidRPr="00122F95">
        <w:rPr>
          <w:rFonts w:ascii="Arial"/>
          <w:bCs/>
          <w:szCs w:val="22"/>
        </w:rPr>
        <w:t>քննարկվի</w:t>
      </w:r>
      <w:r w:rsidRPr="00122F95">
        <w:rPr>
          <w:rFonts w:ascii="Arial"/>
          <w:bCs/>
          <w:szCs w:val="22"/>
        </w:rPr>
        <w:t>:</w:t>
      </w:r>
    </w:p>
    <w:p w14:paraId="04CC18CE" w14:textId="77777777" w:rsidR="00786E87" w:rsidRPr="00122F95" w:rsidRDefault="00786E87" w:rsidP="00505644">
      <w:pPr>
        <w:pStyle w:val="BodyText"/>
        <w:jc w:val="center"/>
        <w:rPr>
          <w:rFonts w:ascii="Arial"/>
          <w:bCs/>
          <w:sz w:val="22"/>
        </w:rPr>
      </w:pPr>
    </w:p>
    <w:p w14:paraId="04CC18CF" w14:textId="77777777" w:rsidR="00786E87" w:rsidRPr="002F6DF9" w:rsidRDefault="00786E87" w:rsidP="00505644">
      <w:pPr>
        <w:pStyle w:val="BodyText"/>
        <w:jc w:val="center"/>
        <w:rPr>
          <w:szCs w:val="22"/>
          <w:lang w:val="hy-AM"/>
        </w:rPr>
      </w:pPr>
      <w:r w:rsidRPr="002F6DF9">
        <w:rPr>
          <w:szCs w:val="22"/>
          <w:lang w:val="hy-AM"/>
        </w:rPr>
        <w:t xml:space="preserve">Հայտերն ուժի մեջ են պայմանագրի </w:t>
      </w:r>
      <w:r w:rsidR="00207F92" w:rsidRPr="002F6DF9">
        <w:rPr>
          <w:szCs w:val="22"/>
          <w:lang w:val="hy-AM"/>
        </w:rPr>
        <w:t>ստորագրման</w:t>
      </w:r>
      <w:r w:rsidRPr="002F6DF9">
        <w:rPr>
          <w:szCs w:val="22"/>
          <w:lang w:val="hy-AM"/>
        </w:rPr>
        <w:t xml:space="preserve"> օրվանից մինչև 2021 թվականի նոյեմբերի 15-ը</w:t>
      </w:r>
    </w:p>
    <w:p w14:paraId="04CC18D0" w14:textId="77777777" w:rsidR="00786E87" w:rsidRPr="002F6DF9" w:rsidRDefault="00786E87" w:rsidP="00505644">
      <w:pPr>
        <w:pStyle w:val="BodyText"/>
        <w:jc w:val="center"/>
        <w:rPr>
          <w:szCs w:val="22"/>
          <w:lang w:val="hy-AM"/>
        </w:rPr>
      </w:pPr>
    </w:p>
    <w:p w14:paraId="04CC18D1" w14:textId="4B118342" w:rsidR="007A0322" w:rsidRPr="002F6DF9" w:rsidRDefault="00786E87" w:rsidP="00505644">
      <w:pPr>
        <w:pStyle w:val="BodyText"/>
        <w:jc w:val="center"/>
        <w:rPr>
          <w:szCs w:val="22"/>
          <w:lang w:val="hy-AM"/>
        </w:rPr>
      </w:pPr>
      <w:r w:rsidRPr="002F6DF9">
        <w:rPr>
          <w:szCs w:val="22"/>
          <w:lang w:val="hy-AM"/>
        </w:rPr>
        <w:t>Դրամաշնորհի թերի կամ ուշ ներկայաց</w:t>
      </w:r>
      <w:r w:rsidR="00207F92" w:rsidRPr="002F6DF9">
        <w:rPr>
          <w:szCs w:val="22"/>
          <w:lang w:val="hy-AM"/>
        </w:rPr>
        <w:t>վ</w:t>
      </w:r>
      <w:r w:rsidRPr="002F6DF9">
        <w:rPr>
          <w:szCs w:val="22"/>
          <w:lang w:val="hy-AM"/>
        </w:rPr>
        <w:t>ած փաստաթղթերը չեն քննարկվի: ՄԱ</w:t>
      </w:r>
      <w:r w:rsidR="00207F92" w:rsidRPr="002F6DF9">
        <w:rPr>
          <w:szCs w:val="22"/>
          <w:lang w:val="hy-AM"/>
        </w:rPr>
        <w:t>ԶԾ</w:t>
      </w:r>
      <w:r w:rsidRPr="002F6DF9">
        <w:rPr>
          <w:szCs w:val="22"/>
          <w:lang w:val="hy-AM"/>
        </w:rPr>
        <w:t>-ն իրեն իրավունք է վերապահում չբացատրելու ՀԿ-ն չընտրելու պատճառները</w:t>
      </w:r>
    </w:p>
    <w:p w14:paraId="79E54E5E" w14:textId="7A8B3A51" w:rsidR="00C255F9" w:rsidRDefault="00C255F9" w:rsidP="00786E87">
      <w:pPr>
        <w:ind w:left="340" w:right="333"/>
        <w:jc w:val="center"/>
        <w:rPr>
          <w:rFonts w:ascii="Arial"/>
          <w:bCs/>
          <w:sz w:val="20"/>
        </w:rPr>
      </w:pPr>
    </w:p>
    <w:p w14:paraId="2F10A351" w14:textId="2C563577" w:rsidR="00C255F9" w:rsidRDefault="00C255F9" w:rsidP="00786E87">
      <w:pPr>
        <w:ind w:left="340" w:right="333"/>
        <w:jc w:val="center"/>
        <w:rPr>
          <w:rFonts w:ascii="Arial"/>
          <w:bCs/>
          <w:sz w:val="20"/>
        </w:rPr>
      </w:pPr>
    </w:p>
    <w:p w14:paraId="77D59042" w14:textId="77777777" w:rsidR="009E4132" w:rsidRDefault="009E4132" w:rsidP="00C255F9">
      <w:pPr>
        <w:pStyle w:val="Heading1"/>
        <w:ind w:left="2834" w:right="195" w:hanging="2619"/>
        <w:rPr>
          <w:b w:val="0"/>
          <w:bCs w:val="0"/>
          <w:i/>
          <w:iCs/>
          <w:lang w:val="hy-AM"/>
        </w:rPr>
      </w:pPr>
    </w:p>
    <w:p w14:paraId="013C6885" w14:textId="449DE135" w:rsidR="00C255F9" w:rsidRPr="001A1CE0" w:rsidRDefault="001A1CE0" w:rsidP="00C255F9">
      <w:pPr>
        <w:pStyle w:val="Heading1"/>
        <w:ind w:left="2834" w:right="195" w:hanging="2619"/>
        <w:rPr>
          <w:b w:val="0"/>
          <w:bCs w:val="0"/>
          <w:i/>
          <w:iCs/>
          <w:lang w:val="hy-AM"/>
        </w:rPr>
      </w:pPr>
      <w:r>
        <w:rPr>
          <w:b w:val="0"/>
          <w:bCs w:val="0"/>
          <w:i/>
          <w:iCs/>
          <w:lang w:val="hy-AM"/>
        </w:rPr>
        <w:t>Հավելվածներ</w:t>
      </w:r>
      <w:r w:rsidR="009E4132">
        <w:rPr>
          <w:b w:val="0"/>
          <w:bCs w:val="0"/>
          <w:i/>
          <w:iCs/>
          <w:lang w:val="hy-AM"/>
        </w:rPr>
        <w:t>՝</w:t>
      </w:r>
    </w:p>
    <w:p w14:paraId="024DE44F" w14:textId="533798E7" w:rsidR="00C255F9" w:rsidRDefault="00F85614" w:rsidP="009D4C24">
      <w:pPr>
        <w:pStyle w:val="Heading1"/>
        <w:ind w:left="2834" w:right="195" w:hanging="2619"/>
        <w:rPr>
          <w:b w:val="0"/>
          <w:i/>
          <w:iCs/>
          <w:lang w:val="hy-AM"/>
        </w:rPr>
      </w:pPr>
      <w:r w:rsidRPr="009D4C24">
        <w:rPr>
          <w:b w:val="0"/>
          <w:i/>
          <w:iCs/>
          <w:lang w:val="hy-AM"/>
        </w:rPr>
        <w:t>Հայտադիմումի ձևաթուղթ</w:t>
      </w:r>
    </w:p>
    <w:p w14:paraId="16F1C32B" w14:textId="52B4943A" w:rsidR="009B5133" w:rsidRPr="009D4C24" w:rsidRDefault="00AF6CD8" w:rsidP="009D4C24">
      <w:pPr>
        <w:pStyle w:val="Heading1"/>
        <w:ind w:left="2834" w:right="195" w:hanging="2619"/>
        <w:rPr>
          <w:b w:val="0"/>
          <w:i/>
          <w:iCs/>
          <w:lang w:val="hy-AM"/>
        </w:rPr>
      </w:pPr>
      <w:r>
        <w:rPr>
          <w:b w:val="0"/>
          <w:i/>
          <w:iCs/>
          <w:lang w:val="hy-AM"/>
        </w:rPr>
        <w:t>Դ</w:t>
      </w:r>
      <w:r w:rsidRPr="00EC3241">
        <w:rPr>
          <w:b w:val="0"/>
          <w:i/>
          <w:iCs/>
          <w:lang w:val="hy-AM"/>
        </w:rPr>
        <w:t>րամաշնորհի հայտատուի ուղեցույց</w:t>
      </w:r>
    </w:p>
    <w:sectPr w:rsidR="009B5133" w:rsidRPr="009D4C24" w:rsidSect="00200BA6">
      <w:pgSz w:w="11910" w:h="16840"/>
      <w:pgMar w:top="1040" w:right="740" w:bottom="81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C18D8" w14:textId="77777777" w:rsidR="009054EA" w:rsidRDefault="009054EA" w:rsidP="00B15767">
      <w:r>
        <w:separator/>
      </w:r>
    </w:p>
  </w:endnote>
  <w:endnote w:type="continuationSeparator" w:id="0">
    <w:p w14:paraId="04CC18D9" w14:textId="77777777" w:rsidR="009054EA" w:rsidRDefault="009054EA" w:rsidP="00B1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C18D6" w14:textId="77777777" w:rsidR="009054EA" w:rsidRDefault="009054EA" w:rsidP="00B15767">
      <w:r>
        <w:separator/>
      </w:r>
    </w:p>
  </w:footnote>
  <w:footnote w:type="continuationSeparator" w:id="0">
    <w:p w14:paraId="04CC18D7" w14:textId="77777777" w:rsidR="009054EA" w:rsidRDefault="009054EA" w:rsidP="00B1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A4FB4"/>
    <w:multiLevelType w:val="hybridMultilevel"/>
    <w:tmpl w:val="C2CC89D4"/>
    <w:lvl w:ilvl="0" w:tplc="FAA2D314">
      <w:start w:val="1"/>
      <w:numFmt w:val="decimal"/>
      <w:lvlText w:val="%1."/>
      <w:lvlJc w:val="left"/>
      <w:pPr>
        <w:ind w:left="52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5DAE6290">
      <w:numFmt w:val="bullet"/>
      <w:lvlText w:val=""/>
      <w:lvlJc w:val="left"/>
      <w:pPr>
        <w:ind w:left="837" w:hanging="34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94FACEA0">
      <w:numFmt w:val="bullet"/>
      <w:lvlText w:val="•"/>
      <w:lvlJc w:val="left"/>
      <w:pPr>
        <w:ind w:left="1858" w:hanging="348"/>
      </w:pPr>
      <w:rPr>
        <w:rFonts w:hint="default"/>
        <w:lang w:val="en-US" w:eastAsia="en-US" w:bidi="ar-SA"/>
      </w:rPr>
    </w:lvl>
    <w:lvl w:ilvl="3" w:tplc="507C3978">
      <w:numFmt w:val="bullet"/>
      <w:lvlText w:val="•"/>
      <w:lvlJc w:val="left"/>
      <w:pPr>
        <w:ind w:left="2876" w:hanging="348"/>
      </w:pPr>
      <w:rPr>
        <w:rFonts w:hint="default"/>
        <w:lang w:val="en-US" w:eastAsia="en-US" w:bidi="ar-SA"/>
      </w:rPr>
    </w:lvl>
    <w:lvl w:ilvl="4" w:tplc="2C2AB5A2">
      <w:numFmt w:val="bullet"/>
      <w:lvlText w:val="•"/>
      <w:lvlJc w:val="left"/>
      <w:pPr>
        <w:ind w:left="3895" w:hanging="348"/>
      </w:pPr>
      <w:rPr>
        <w:rFonts w:hint="default"/>
        <w:lang w:val="en-US" w:eastAsia="en-US" w:bidi="ar-SA"/>
      </w:rPr>
    </w:lvl>
    <w:lvl w:ilvl="5" w:tplc="B498AC16">
      <w:numFmt w:val="bullet"/>
      <w:lvlText w:val="•"/>
      <w:lvlJc w:val="left"/>
      <w:pPr>
        <w:ind w:left="4913" w:hanging="348"/>
      </w:pPr>
      <w:rPr>
        <w:rFonts w:hint="default"/>
        <w:lang w:val="en-US" w:eastAsia="en-US" w:bidi="ar-SA"/>
      </w:rPr>
    </w:lvl>
    <w:lvl w:ilvl="6" w:tplc="6E90E198">
      <w:numFmt w:val="bullet"/>
      <w:lvlText w:val="•"/>
      <w:lvlJc w:val="left"/>
      <w:pPr>
        <w:ind w:left="5932" w:hanging="348"/>
      </w:pPr>
      <w:rPr>
        <w:rFonts w:hint="default"/>
        <w:lang w:val="en-US" w:eastAsia="en-US" w:bidi="ar-SA"/>
      </w:rPr>
    </w:lvl>
    <w:lvl w:ilvl="7" w:tplc="3BCE98DE">
      <w:numFmt w:val="bullet"/>
      <w:lvlText w:val="•"/>
      <w:lvlJc w:val="left"/>
      <w:pPr>
        <w:ind w:left="6950" w:hanging="348"/>
      </w:pPr>
      <w:rPr>
        <w:rFonts w:hint="default"/>
        <w:lang w:val="en-US" w:eastAsia="en-US" w:bidi="ar-SA"/>
      </w:rPr>
    </w:lvl>
    <w:lvl w:ilvl="8" w:tplc="25824F94">
      <w:numFmt w:val="bullet"/>
      <w:lvlText w:val="•"/>
      <w:lvlJc w:val="left"/>
      <w:pPr>
        <w:ind w:left="7969" w:hanging="348"/>
      </w:pPr>
      <w:rPr>
        <w:rFonts w:hint="default"/>
        <w:lang w:val="en-US" w:eastAsia="en-US" w:bidi="ar-SA"/>
      </w:rPr>
    </w:lvl>
  </w:abstractNum>
  <w:abstractNum w:abstractNumId="1" w15:restartNumberingAfterBreak="0">
    <w:nsid w:val="1AB13182"/>
    <w:multiLevelType w:val="hybridMultilevel"/>
    <w:tmpl w:val="AB380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23A9F"/>
    <w:multiLevelType w:val="hybridMultilevel"/>
    <w:tmpl w:val="89CA7426"/>
    <w:lvl w:ilvl="0" w:tplc="4CD0426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00BB5"/>
    <w:multiLevelType w:val="hybridMultilevel"/>
    <w:tmpl w:val="6CD0E668"/>
    <w:lvl w:ilvl="0" w:tplc="BFFC9BD4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  <w:lang w:val="hy-AM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B51F8"/>
    <w:multiLevelType w:val="hybridMultilevel"/>
    <w:tmpl w:val="B1A6A1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F9215E"/>
    <w:multiLevelType w:val="hybridMultilevel"/>
    <w:tmpl w:val="AD24DA32"/>
    <w:lvl w:ilvl="0" w:tplc="92100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B6FA4"/>
    <w:multiLevelType w:val="hybridMultilevel"/>
    <w:tmpl w:val="66CE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F3F62"/>
    <w:multiLevelType w:val="hybridMultilevel"/>
    <w:tmpl w:val="A8F4047E"/>
    <w:lvl w:ilvl="0" w:tplc="040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 w15:restartNumberingAfterBreak="0">
    <w:nsid w:val="7A170998"/>
    <w:multiLevelType w:val="hybridMultilevel"/>
    <w:tmpl w:val="611AA120"/>
    <w:lvl w:ilvl="0" w:tplc="CC9CFEAA">
      <w:start w:val="1"/>
      <w:numFmt w:val="decimal"/>
      <w:lvlText w:val="%1."/>
      <w:lvlJc w:val="left"/>
      <w:pPr>
        <w:ind w:left="825" w:hanging="34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528E747E">
      <w:numFmt w:val="bullet"/>
      <w:lvlText w:val="•"/>
      <w:lvlJc w:val="left"/>
      <w:pPr>
        <w:ind w:left="1738" w:hanging="348"/>
      </w:pPr>
      <w:rPr>
        <w:rFonts w:hint="default"/>
        <w:lang w:val="en-US" w:eastAsia="en-US" w:bidi="ar-SA"/>
      </w:rPr>
    </w:lvl>
    <w:lvl w:ilvl="2" w:tplc="95B00478">
      <w:numFmt w:val="bullet"/>
      <w:lvlText w:val="•"/>
      <w:lvlJc w:val="left"/>
      <w:pPr>
        <w:ind w:left="2657" w:hanging="348"/>
      </w:pPr>
      <w:rPr>
        <w:rFonts w:hint="default"/>
        <w:lang w:val="en-US" w:eastAsia="en-US" w:bidi="ar-SA"/>
      </w:rPr>
    </w:lvl>
    <w:lvl w:ilvl="3" w:tplc="C882B876">
      <w:numFmt w:val="bullet"/>
      <w:lvlText w:val="•"/>
      <w:lvlJc w:val="left"/>
      <w:pPr>
        <w:ind w:left="3575" w:hanging="348"/>
      </w:pPr>
      <w:rPr>
        <w:rFonts w:hint="default"/>
        <w:lang w:val="en-US" w:eastAsia="en-US" w:bidi="ar-SA"/>
      </w:rPr>
    </w:lvl>
    <w:lvl w:ilvl="4" w:tplc="FB4E7D6A">
      <w:numFmt w:val="bullet"/>
      <w:lvlText w:val="•"/>
      <w:lvlJc w:val="left"/>
      <w:pPr>
        <w:ind w:left="4494" w:hanging="348"/>
      </w:pPr>
      <w:rPr>
        <w:rFonts w:hint="default"/>
        <w:lang w:val="en-US" w:eastAsia="en-US" w:bidi="ar-SA"/>
      </w:rPr>
    </w:lvl>
    <w:lvl w:ilvl="5" w:tplc="E5E2B53C">
      <w:numFmt w:val="bullet"/>
      <w:lvlText w:val="•"/>
      <w:lvlJc w:val="left"/>
      <w:pPr>
        <w:ind w:left="5413" w:hanging="348"/>
      </w:pPr>
      <w:rPr>
        <w:rFonts w:hint="default"/>
        <w:lang w:val="en-US" w:eastAsia="en-US" w:bidi="ar-SA"/>
      </w:rPr>
    </w:lvl>
    <w:lvl w:ilvl="6" w:tplc="63947F5E">
      <w:numFmt w:val="bullet"/>
      <w:lvlText w:val="•"/>
      <w:lvlJc w:val="left"/>
      <w:pPr>
        <w:ind w:left="6331" w:hanging="348"/>
      </w:pPr>
      <w:rPr>
        <w:rFonts w:hint="default"/>
        <w:lang w:val="en-US" w:eastAsia="en-US" w:bidi="ar-SA"/>
      </w:rPr>
    </w:lvl>
    <w:lvl w:ilvl="7" w:tplc="9E827CF2">
      <w:numFmt w:val="bullet"/>
      <w:lvlText w:val="•"/>
      <w:lvlJc w:val="left"/>
      <w:pPr>
        <w:ind w:left="7250" w:hanging="348"/>
      </w:pPr>
      <w:rPr>
        <w:rFonts w:hint="default"/>
        <w:lang w:val="en-US" w:eastAsia="en-US" w:bidi="ar-SA"/>
      </w:rPr>
    </w:lvl>
    <w:lvl w:ilvl="8" w:tplc="AEC41BDC">
      <w:numFmt w:val="bullet"/>
      <w:lvlText w:val="•"/>
      <w:lvlJc w:val="left"/>
      <w:pPr>
        <w:ind w:left="8169" w:hanging="348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322"/>
    <w:rsid w:val="00002AC3"/>
    <w:rsid w:val="00036452"/>
    <w:rsid w:val="00052730"/>
    <w:rsid w:val="00055B01"/>
    <w:rsid w:val="00060292"/>
    <w:rsid w:val="000829E0"/>
    <w:rsid w:val="00083C1D"/>
    <w:rsid w:val="00097355"/>
    <w:rsid w:val="000F3F7C"/>
    <w:rsid w:val="000F4077"/>
    <w:rsid w:val="00113DA6"/>
    <w:rsid w:val="00120372"/>
    <w:rsid w:val="00122F95"/>
    <w:rsid w:val="00125C36"/>
    <w:rsid w:val="00125E26"/>
    <w:rsid w:val="00137988"/>
    <w:rsid w:val="00152304"/>
    <w:rsid w:val="00157789"/>
    <w:rsid w:val="00164461"/>
    <w:rsid w:val="00166225"/>
    <w:rsid w:val="001A1CE0"/>
    <w:rsid w:val="001D13D3"/>
    <w:rsid w:val="001E59D1"/>
    <w:rsid w:val="001F1CA3"/>
    <w:rsid w:val="001F2BF1"/>
    <w:rsid w:val="00200BA6"/>
    <w:rsid w:val="00207F92"/>
    <w:rsid w:val="00221D96"/>
    <w:rsid w:val="00247C74"/>
    <w:rsid w:val="00253E03"/>
    <w:rsid w:val="002A45DE"/>
    <w:rsid w:val="002C5838"/>
    <w:rsid w:val="002D28EA"/>
    <w:rsid w:val="002E551D"/>
    <w:rsid w:val="002F0870"/>
    <w:rsid w:val="002F6DF9"/>
    <w:rsid w:val="003076A7"/>
    <w:rsid w:val="00342DA2"/>
    <w:rsid w:val="00370257"/>
    <w:rsid w:val="003852C1"/>
    <w:rsid w:val="003B355E"/>
    <w:rsid w:val="003B504D"/>
    <w:rsid w:val="003C6BCE"/>
    <w:rsid w:val="003E53B3"/>
    <w:rsid w:val="003E5E87"/>
    <w:rsid w:val="00411790"/>
    <w:rsid w:val="00412431"/>
    <w:rsid w:val="00422DA2"/>
    <w:rsid w:val="00454BF9"/>
    <w:rsid w:val="00456B7E"/>
    <w:rsid w:val="00464A14"/>
    <w:rsid w:val="00464BD7"/>
    <w:rsid w:val="0048630B"/>
    <w:rsid w:val="004B7705"/>
    <w:rsid w:val="004C0EE0"/>
    <w:rsid w:val="004C622C"/>
    <w:rsid w:val="004D01B4"/>
    <w:rsid w:val="004D2587"/>
    <w:rsid w:val="004D565C"/>
    <w:rsid w:val="004E346A"/>
    <w:rsid w:val="0050529C"/>
    <w:rsid w:val="00505644"/>
    <w:rsid w:val="00515192"/>
    <w:rsid w:val="0051588B"/>
    <w:rsid w:val="00533390"/>
    <w:rsid w:val="005560ED"/>
    <w:rsid w:val="005609F7"/>
    <w:rsid w:val="00566983"/>
    <w:rsid w:val="00586407"/>
    <w:rsid w:val="005B6D89"/>
    <w:rsid w:val="005C3ACA"/>
    <w:rsid w:val="005D2D09"/>
    <w:rsid w:val="005D70AF"/>
    <w:rsid w:val="005E0ACE"/>
    <w:rsid w:val="005F0A58"/>
    <w:rsid w:val="005F76A9"/>
    <w:rsid w:val="0061536D"/>
    <w:rsid w:val="00623169"/>
    <w:rsid w:val="006350AC"/>
    <w:rsid w:val="006406C0"/>
    <w:rsid w:val="006418F0"/>
    <w:rsid w:val="00674D7C"/>
    <w:rsid w:val="0068504E"/>
    <w:rsid w:val="006A035A"/>
    <w:rsid w:val="006A788C"/>
    <w:rsid w:val="006B1FDF"/>
    <w:rsid w:val="006D3391"/>
    <w:rsid w:val="006D4A36"/>
    <w:rsid w:val="006E65F8"/>
    <w:rsid w:val="006F24C0"/>
    <w:rsid w:val="00752746"/>
    <w:rsid w:val="00786E87"/>
    <w:rsid w:val="007A0322"/>
    <w:rsid w:val="007A2FC2"/>
    <w:rsid w:val="007A5FE4"/>
    <w:rsid w:val="007A7CCF"/>
    <w:rsid w:val="007B3974"/>
    <w:rsid w:val="007C1B35"/>
    <w:rsid w:val="007C2651"/>
    <w:rsid w:val="007F48C1"/>
    <w:rsid w:val="007F7F47"/>
    <w:rsid w:val="00812BF1"/>
    <w:rsid w:val="00821BDD"/>
    <w:rsid w:val="00834F53"/>
    <w:rsid w:val="00857F9D"/>
    <w:rsid w:val="008707E2"/>
    <w:rsid w:val="008878E8"/>
    <w:rsid w:val="008B2DC2"/>
    <w:rsid w:val="008B6C77"/>
    <w:rsid w:val="008E4D69"/>
    <w:rsid w:val="008F30C7"/>
    <w:rsid w:val="009054EA"/>
    <w:rsid w:val="00911B63"/>
    <w:rsid w:val="009126A2"/>
    <w:rsid w:val="00925F0A"/>
    <w:rsid w:val="00942A15"/>
    <w:rsid w:val="00957414"/>
    <w:rsid w:val="009B3C6C"/>
    <w:rsid w:val="009B5133"/>
    <w:rsid w:val="009B73A8"/>
    <w:rsid w:val="009B7F41"/>
    <w:rsid w:val="009D4C24"/>
    <w:rsid w:val="009E4132"/>
    <w:rsid w:val="00A04C91"/>
    <w:rsid w:val="00A11A8F"/>
    <w:rsid w:val="00A210CB"/>
    <w:rsid w:val="00A3021F"/>
    <w:rsid w:val="00A558FA"/>
    <w:rsid w:val="00A57386"/>
    <w:rsid w:val="00AC750E"/>
    <w:rsid w:val="00AD6262"/>
    <w:rsid w:val="00AE383E"/>
    <w:rsid w:val="00AF6CD8"/>
    <w:rsid w:val="00B15767"/>
    <w:rsid w:val="00B30178"/>
    <w:rsid w:val="00B4714C"/>
    <w:rsid w:val="00B52D51"/>
    <w:rsid w:val="00B76B4F"/>
    <w:rsid w:val="00B77EB4"/>
    <w:rsid w:val="00BA4072"/>
    <w:rsid w:val="00BA78CB"/>
    <w:rsid w:val="00BC17D4"/>
    <w:rsid w:val="00BC4767"/>
    <w:rsid w:val="00BE2B7B"/>
    <w:rsid w:val="00BF2FA3"/>
    <w:rsid w:val="00BF319E"/>
    <w:rsid w:val="00BF6EF1"/>
    <w:rsid w:val="00BF73B7"/>
    <w:rsid w:val="00C14CEB"/>
    <w:rsid w:val="00C255F9"/>
    <w:rsid w:val="00C35D31"/>
    <w:rsid w:val="00C440EA"/>
    <w:rsid w:val="00C6047B"/>
    <w:rsid w:val="00CB639D"/>
    <w:rsid w:val="00CE3110"/>
    <w:rsid w:val="00CE6EF4"/>
    <w:rsid w:val="00D00F84"/>
    <w:rsid w:val="00D37909"/>
    <w:rsid w:val="00D61537"/>
    <w:rsid w:val="00DB016F"/>
    <w:rsid w:val="00DB5FD6"/>
    <w:rsid w:val="00DF3F68"/>
    <w:rsid w:val="00E1483B"/>
    <w:rsid w:val="00E22BD3"/>
    <w:rsid w:val="00E2350E"/>
    <w:rsid w:val="00E36BBC"/>
    <w:rsid w:val="00E4018D"/>
    <w:rsid w:val="00E5077C"/>
    <w:rsid w:val="00E9008B"/>
    <w:rsid w:val="00EA3783"/>
    <w:rsid w:val="00EA3E15"/>
    <w:rsid w:val="00EB373C"/>
    <w:rsid w:val="00EC0324"/>
    <w:rsid w:val="00EC3241"/>
    <w:rsid w:val="00EC3298"/>
    <w:rsid w:val="00EE4173"/>
    <w:rsid w:val="00EF1048"/>
    <w:rsid w:val="00F40640"/>
    <w:rsid w:val="00F47E0A"/>
    <w:rsid w:val="00F51356"/>
    <w:rsid w:val="00F51EEB"/>
    <w:rsid w:val="00F55E2C"/>
    <w:rsid w:val="00F66235"/>
    <w:rsid w:val="00F85614"/>
    <w:rsid w:val="00F914D5"/>
    <w:rsid w:val="00F92D92"/>
    <w:rsid w:val="00F93824"/>
    <w:rsid w:val="00FA2BC7"/>
    <w:rsid w:val="00FD1127"/>
    <w:rsid w:val="00FE58CE"/>
    <w:rsid w:val="00FF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1892"/>
  <w15:docId w15:val="{D3FD94C9-9BC5-49D0-B8D6-3CBA3ABB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8E8"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rsid w:val="008878E8"/>
    <w:pPr>
      <w:ind w:left="11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78E8"/>
    <w:rPr>
      <w:sz w:val="20"/>
      <w:szCs w:val="20"/>
    </w:rPr>
  </w:style>
  <w:style w:type="paragraph" w:styleId="Title">
    <w:name w:val="Title"/>
    <w:basedOn w:val="Normal"/>
    <w:uiPriority w:val="10"/>
    <w:qFormat/>
    <w:rsid w:val="008878E8"/>
    <w:pPr>
      <w:spacing w:before="233"/>
      <w:ind w:left="117" w:right="355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878E8"/>
    <w:pPr>
      <w:ind w:left="837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878E8"/>
  </w:style>
  <w:style w:type="character" w:styleId="Hyperlink">
    <w:name w:val="Hyperlink"/>
    <w:basedOn w:val="DefaultParagraphFont"/>
    <w:uiPriority w:val="99"/>
    <w:unhideWhenUsed/>
    <w:rsid w:val="0056698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9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83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83"/>
    <w:rPr>
      <w:rFonts w:ascii="Arial MT" w:eastAsia="Arial MT" w:hAnsi="Arial MT" w:cs="Arial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83"/>
    <w:rPr>
      <w:rFonts w:ascii="Segoe UI" w:eastAsia="Arial MT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157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767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B157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767"/>
    <w:rPr>
      <w:rFonts w:ascii="Arial MT" w:eastAsia="Arial MT" w:hAnsi="Arial MT" w:cs="Arial MT"/>
    </w:rPr>
  </w:style>
  <w:style w:type="character" w:styleId="UnresolvedMention">
    <w:name w:val="Unresolved Mention"/>
    <w:basedOn w:val="DefaultParagraphFont"/>
    <w:uiPriority w:val="99"/>
    <w:semiHidden/>
    <w:unhideWhenUsed/>
    <w:rsid w:val="00DB0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nts_election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dp.elections.proje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87AD-E60A-4A42-9E10-D81E995C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dzhabbarovan</dc:creator>
  <cp:lastModifiedBy>Araks Babayan</cp:lastModifiedBy>
  <cp:revision>183</cp:revision>
  <dcterms:created xsi:type="dcterms:W3CDTF">2021-07-01T15:11:00Z</dcterms:created>
  <dcterms:modified xsi:type="dcterms:W3CDTF">2021-07-08T10:31:00Z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2021-06-28T00:00:00Z</vt:filetime>
  </property>
</Properties>
</file>