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68C95" w14:textId="2B34759D" w:rsidR="00A31708" w:rsidRDefault="000159B2" w:rsidP="003744F8">
      <w:pPr>
        <w:widowControl/>
        <w:overflowPunct/>
        <w:adjustRightInd/>
        <w:jc w:val="both"/>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516F6C71" wp14:editId="7F84CA12">
            <wp:simplePos x="0" y="0"/>
            <wp:positionH relativeFrom="column">
              <wp:posOffset>5666649</wp:posOffset>
            </wp:positionH>
            <wp:positionV relativeFrom="paragraph">
              <wp:posOffset>-466997</wp:posOffset>
            </wp:positionV>
            <wp:extent cx="737870" cy="1463040"/>
            <wp:effectExtent l="0" t="0" r="508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7870" cy="146304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073C04BA" w14:textId="292FD614" w:rsidR="00A31708" w:rsidRDefault="00A31708" w:rsidP="003744F8">
      <w:pPr>
        <w:widowControl/>
        <w:overflowPunct/>
        <w:adjustRightInd/>
        <w:jc w:val="both"/>
        <w:rPr>
          <w:rFonts w:asciiTheme="minorHAnsi" w:hAnsiTheme="minorHAnsi" w:cstheme="minorHAnsi"/>
          <w:color w:val="000000" w:themeColor="text1"/>
        </w:rPr>
      </w:pPr>
    </w:p>
    <w:p w14:paraId="7FE9F59E" w14:textId="25886DAF" w:rsidR="00D265EA" w:rsidRDefault="00D265EA" w:rsidP="00CF0E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06"/>
        </w:tabs>
        <w:overflowPunct/>
        <w:adjustRightInd/>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sidR="00CF0EF2">
        <w:rPr>
          <w:rFonts w:asciiTheme="minorHAnsi" w:hAnsiTheme="minorHAnsi" w:cstheme="minorHAnsi"/>
          <w:color w:val="000000" w:themeColor="text1"/>
        </w:rPr>
        <w:tab/>
      </w:r>
    </w:p>
    <w:p w14:paraId="4D80A263" w14:textId="77777777" w:rsidR="00D265EA" w:rsidRDefault="00D265EA" w:rsidP="00D265EA">
      <w:pPr>
        <w:widowControl/>
        <w:overflowPunct/>
        <w:adjustRightInd/>
        <w:jc w:val="right"/>
        <w:rPr>
          <w:rFonts w:asciiTheme="minorHAnsi" w:hAnsiTheme="minorHAnsi" w:cstheme="minorHAnsi"/>
          <w:color w:val="000000" w:themeColor="text1"/>
        </w:rPr>
      </w:pPr>
    </w:p>
    <w:p w14:paraId="5AE290B2" w14:textId="77777777" w:rsidR="00D265EA" w:rsidRDefault="00D265EA" w:rsidP="00D265EA">
      <w:pPr>
        <w:widowControl/>
        <w:overflowPunct/>
        <w:adjustRightInd/>
        <w:jc w:val="right"/>
        <w:rPr>
          <w:rFonts w:asciiTheme="minorHAnsi" w:hAnsiTheme="minorHAnsi" w:cstheme="minorHAnsi"/>
          <w:color w:val="000000" w:themeColor="text1"/>
        </w:rPr>
      </w:pPr>
    </w:p>
    <w:p w14:paraId="40D5E99C" w14:textId="77777777" w:rsidR="00D265EA" w:rsidRDefault="00D265EA" w:rsidP="00D265EA">
      <w:pPr>
        <w:widowControl/>
        <w:overflowPunct/>
        <w:adjustRightInd/>
        <w:jc w:val="right"/>
        <w:rPr>
          <w:rFonts w:asciiTheme="minorHAnsi" w:hAnsiTheme="minorHAnsi" w:cstheme="minorHAnsi"/>
          <w:color w:val="000000" w:themeColor="text1"/>
        </w:rPr>
      </w:pPr>
    </w:p>
    <w:p w14:paraId="696FE38E" w14:textId="77777777" w:rsidR="00D265EA" w:rsidRDefault="00D265EA" w:rsidP="00D265EA">
      <w:pPr>
        <w:widowControl/>
        <w:overflowPunct/>
        <w:adjustRightInd/>
        <w:jc w:val="right"/>
        <w:rPr>
          <w:rFonts w:asciiTheme="minorHAnsi" w:hAnsiTheme="minorHAnsi" w:cstheme="minorHAnsi"/>
          <w:color w:val="000000" w:themeColor="text1"/>
        </w:rPr>
      </w:pPr>
    </w:p>
    <w:p w14:paraId="0479AF48" w14:textId="77777777" w:rsidR="00D265EA" w:rsidRDefault="00D265EA" w:rsidP="00D265EA">
      <w:pPr>
        <w:widowControl/>
        <w:overflowPunct/>
        <w:adjustRightInd/>
        <w:jc w:val="right"/>
        <w:rPr>
          <w:rFonts w:asciiTheme="minorHAnsi" w:hAnsiTheme="minorHAnsi" w:cstheme="minorHAnsi"/>
          <w:color w:val="000000" w:themeColor="text1"/>
        </w:rPr>
      </w:pPr>
    </w:p>
    <w:p w14:paraId="4B4617D3" w14:textId="77777777" w:rsidR="00D265EA" w:rsidRDefault="00D265EA" w:rsidP="00D265EA">
      <w:pPr>
        <w:widowControl/>
        <w:overflowPunct/>
        <w:adjustRightInd/>
        <w:jc w:val="right"/>
        <w:rPr>
          <w:rFonts w:asciiTheme="minorHAnsi" w:hAnsiTheme="minorHAnsi" w:cstheme="minorHAnsi"/>
          <w:color w:val="000000" w:themeColor="text1"/>
        </w:rPr>
      </w:pPr>
    </w:p>
    <w:p w14:paraId="5B0CDC1B" w14:textId="77777777" w:rsidR="00D265EA" w:rsidRDefault="00D265EA" w:rsidP="00D265EA">
      <w:pPr>
        <w:widowControl/>
        <w:overflowPunct/>
        <w:adjustRightInd/>
        <w:jc w:val="right"/>
        <w:rPr>
          <w:rFonts w:asciiTheme="minorHAnsi" w:hAnsiTheme="minorHAnsi" w:cstheme="minorHAnsi"/>
          <w:color w:val="000000" w:themeColor="text1"/>
        </w:rPr>
      </w:pPr>
    </w:p>
    <w:p w14:paraId="1764EB93" w14:textId="77777777" w:rsidR="00D265EA" w:rsidRDefault="00D265EA" w:rsidP="00D265EA">
      <w:pPr>
        <w:widowControl/>
        <w:overflowPunct/>
        <w:adjustRightInd/>
        <w:jc w:val="right"/>
        <w:rPr>
          <w:rFonts w:asciiTheme="minorHAnsi" w:hAnsiTheme="minorHAnsi" w:cstheme="minorHAnsi"/>
          <w:color w:val="000000" w:themeColor="text1"/>
        </w:rPr>
      </w:pPr>
    </w:p>
    <w:p w14:paraId="15AE323C" w14:textId="77777777" w:rsidR="00D265EA" w:rsidRPr="006C428A" w:rsidRDefault="00D265EA" w:rsidP="006C428A">
      <w:pPr>
        <w:widowControl/>
        <w:tabs>
          <w:tab w:val="left" w:pos="2250"/>
        </w:tabs>
        <w:overflowPunct/>
        <w:adjustRightInd/>
        <w:spacing w:after="160" w:line="259" w:lineRule="auto"/>
        <w:rPr>
          <w:rFonts w:ascii="Segoe UI" w:eastAsia="Calibri" w:hAnsi="Segoe UI" w:cs="Segoe UI"/>
          <w:bCs/>
          <w:kern w:val="0"/>
          <w:sz w:val="22"/>
          <w:szCs w:val="28"/>
        </w:rPr>
      </w:pPr>
      <w:r w:rsidRPr="006C428A">
        <w:rPr>
          <w:rFonts w:ascii="Segoe UI" w:eastAsia="Calibri" w:hAnsi="Segoe UI" w:cs="Segoe UI"/>
          <w:bCs/>
          <w:kern w:val="0"/>
          <w:sz w:val="22"/>
          <w:szCs w:val="28"/>
        </w:rPr>
        <w:t xml:space="preserve">INVITATION TO BID </w:t>
      </w:r>
    </w:p>
    <w:p w14:paraId="17E56A01" w14:textId="55F1A8C2" w:rsidR="00D265EA" w:rsidRPr="006C428A" w:rsidRDefault="00CF0EF2" w:rsidP="006C428A">
      <w:pPr>
        <w:widowControl/>
        <w:tabs>
          <w:tab w:val="left" w:pos="2250"/>
        </w:tabs>
        <w:overflowPunct/>
        <w:adjustRightInd/>
        <w:spacing w:after="160" w:line="259" w:lineRule="auto"/>
        <w:rPr>
          <w:rFonts w:ascii="Segoe UI" w:eastAsia="Calibri" w:hAnsi="Segoe UI" w:cs="Segoe UI"/>
          <w:bCs/>
          <w:kern w:val="0"/>
          <w:sz w:val="22"/>
          <w:szCs w:val="28"/>
        </w:rPr>
      </w:pPr>
      <w:r w:rsidRPr="006C428A">
        <w:rPr>
          <w:rFonts w:ascii="Segoe UI" w:eastAsia="Calibri" w:hAnsi="Segoe UI" w:cs="Segoe UI"/>
          <w:bCs/>
          <w:kern w:val="0"/>
          <w:sz w:val="22"/>
          <w:szCs w:val="28"/>
        </w:rPr>
        <w:t>Construction of a SALW marking machine room at the A</w:t>
      </w:r>
      <w:r w:rsidR="005D69ED" w:rsidRPr="006C428A">
        <w:rPr>
          <w:rFonts w:ascii="Segoe UI" w:eastAsia="Calibri" w:hAnsi="Segoe UI" w:cs="Segoe UI"/>
          <w:bCs/>
          <w:kern w:val="0"/>
          <w:sz w:val="22"/>
          <w:szCs w:val="28"/>
        </w:rPr>
        <w:t>lbanian State Police</w:t>
      </w:r>
      <w:r w:rsidRPr="006C428A">
        <w:rPr>
          <w:rFonts w:ascii="Segoe UI" w:eastAsia="Calibri" w:hAnsi="Segoe UI" w:cs="Segoe UI"/>
          <w:bCs/>
          <w:kern w:val="0"/>
          <w:sz w:val="22"/>
          <w:szCs w:val="28"/>
        </w:rPr>
        <w:t xml:space="preserve"> Main Technical Supply Center ‘Mullet’, improvement of infrastructure of two evidence rooms at the </w:t>
      </w:r>
      <w:r w:rsidR="005D69ED" w:rsidRPr="006C428A">
        <w:rPr>
          <w:rFonts w:ascii="Segoe UI" w:eastAsia="Calibri" w:hAnsi="Segoe UI" w:cs="Segoe UI"/>
          <w:bCs/>
          <w:kern w:val="0"/>
          <w:sz w:val="22"/>
          <w:szCs w:val="28"/>
        </w:rPr>
        <w:t xml:space="preserve">local Police </w:t>
      </w:r>
      <w:r w:rsidRPr="006C428A">
        <w:rPr>
          <w:rFonts w:ascii="Segoe UI" w:eastAsia="Calibri" w:hAnsi="Segoe UI" w:cs="Segoe UI"/>
          <w:bCs/>
          <w:kern w:val="0"/>
          <w:sz w:val="22"/>
          <w:szCs w:val="28"/>
        </w:rPr>
        <w:t>Directorates of Tirana and Korca, and supply of SALW cabinets</w:t>
      </w:r>
    </w:p>
    <w:p w14:paraId="297C1836" w14:textId="77777777" w:rsidR="006C428A" w:rsidRDefault="006C428A" w:rsidP="006C428A">
      <w:pPr>
        <w:widowControl/>
        <w:tabs>
          <w:tab w:val="left" w:pos="2250"/>
        </w:tabs>
        <w:overflowPunct/>
        <w:adjustRightInd/>
        <w:spacing w:after="160" w:line="259" w:lineRule="auto"/>
        <w:rPr>
          <w:rFonts w:ascii="Segoe UI" w:eastAsia="Calibri" w:hAnsi="Segoe UI" w:cs="Segoe UI"/>
          <w:bCs/>
          <w:kern w:val="0"/>
          <w:sz w:val="22"/>
          <w:szCs w:val="28"/>
        </w:rPr>
      </w:pPr>
    </w:p>
    <w:p w14:paraId="22FA9DF5" w14:textId="77777777" w:rsidR="006C428A" w:rsidRDefault="006C428A" w:rsidP="006C428A">
      <w:pPr>
        <w:widowControl/>
        <w:tabs>
          <w:tab w:val="left" w:pos="2250"/>
        </w:tabs>
        <w:overflowPunct/>
        <w:adjustRightInd/>
        <w:spacing w:after="160" w:line="259" w:lineRule="auto"/>
        <w:rPr>
          <w:rFonts w:ascii="Segoe UI" w:eastAsia="Calibri" w:hAnsi="Segoe UI" w:cs="Segoe UI"/>
          <w:bCs/>
          <w:kern w:val="0"/>
          <w:sz w:val="22"/>
          <w:szCs w:val="28"/>
        </w:rPr>
      </w:pPr>
    </w:p>
    <w:p w14:paraId="65068CFF" w14:textId="18B997A0" w:rsidR="009C5503" w:rsidRPr="006C428A" w:rsidRDefault="00D265EA" w:rsidP="006C428A">
      <w:pPr>
        <w:widowControl/>
        <w:tabs>
          <w:tab w:val="left" w:pos="2250"/>
        </w:tabs>
        <w:overflowPunct/>
        <w:adjustRightInd/>
        <w:spacing w:after="160" w:line="259" w:lineRule="auto"/>
        <w:rPr>
          <w:rFonts w:ascii="Segoe UI" w:eastAsia="Calibri" w:hAnsi="Segoe UI" w:cs="Segoe UI"/>
          <w:bCs/>
          <w:kern w:val="0"/>
          <w:sz w:val="22"/>
          <w:szCs w:val="28"/>
        </w:rPr>
      </w:pPr>
      <w:r w:rsidRPr="006C428A">
        <w:rPr>
          <w:rFonts w:ascii="Segoe UI" w:eastAsia="Calibri" w:hAnsi="Segoe UI" w:cs="Segoe UI"/>
          <w:bCs/>
          <w:kern w:val="0"/>
          <w:sz w:val="22"/>
          <w:szCs w:val="28"/>
        </w:rPr>
        <w:t xml:space="preserve">Project: </w:t>
      </w:r>
      <w:r w:rsidR="005D69ED" w:rsidRPr="006C428A">
        <w:rPr>
          <w:rFonts w:ascii="Segoe UI" w:eastAsia="Calibri" w:hAnsi="Segoe UI" w:cs="Segoe UI"/>
          <w:bCs/>
          <w:kern w:val="0"/>
          <w:sz w:val="22"/>
          <w:szCs w:val="28"/>
        </w:rPr>
        <w:t>E</w:t>
      </w:r>
      <w:r w:rsidR="00EC18BF" w:rsidRPr="006C428A">
        <w:rPr>
          <w:rFonts w:ascii="Segoe UI" w:eastAsia="Calibri" w:hAnsi="Segoe UI" w:cs="Segoe UI"/>
          <w:bCs/>
          <w:kern w:val="0"/>
          <w:sz w:val="22"/>
          <w:szCs w:val="28"/>
        </w:rPr>
        <w:t>nhancement of SALW control security measures in Albania</w:t>
      </w:r>
    </w:p>
    <w:p w14:paraId="3E17516B" w14:textId="475BF278" w:rsidR="00D265EA" w:rsidRPr="006C428A" w:rsidRDefault="009C5503" w:rsidP="006C428A">
      <w:pPr>
        <w:widowControl/>
        <w:tabs>
          <w:tab w:val="left" w:pos="2250"/>
        </w:tabs>
        <w:overflowPunct/>
        <w:adjustRightInd/>
        <w:spacing w:after="160" w:line="259" w:lineRule="auto"/>
        <w:rPr>
          <w:rFonts w:ascii="Segoe UI" w:eastAsia="Calibri" w:hAnsi="Segoe UI" w:cs="Segoe UI"/>
          <w:bCs/>
          <w:kern w:val="0"/>
          <w:sz w:val="22"/>
          <w:szCs w:val="28"/>
        </w:rPr>
      </w:pPr>
      <w:r w:rsidRPr="006C428A">
        <w:rPr>
          <w:rFonts w:ascii="Segoe UI" w:eastAsia="Calibri" w:hAnsi="Segoe UI" w:cs="Segoe UI"/>
          <w:bCs/>
          <w:kern w:val="0"/>
          <w:sz w:val="22"/>
          <w:szCs w:val="28"/>
        </w:rPr>
        <w:t>i</w:t>
      </w:r>
      <w:r w:rsidR="00EC18BF" w:rsidRPr="006C428A">
        <w:rPr>
          <w:rFonts w:ascii="Segoe UI" w:eastAsia="Calibri" w:hAnsi="Segoe UI" w:cs="Segoe UI"/>
          <w:bCs/>
          <w:kern w:val="0"/>
          <w:sz w:val="22"/>
          <w:szCs w:val="28"/>
        </w:rPr>
        <w:t xml:space="preserve">mplemented within the framework of the EU Council Decision </w:t>
      </w:r>
      <w:r w:rsidR="005D69ED" w:rsidRPr="006C428A">
        <w:rPr>
          <w:rFonts w:ascii="Segoe UI" w:eastAsia="Calibri" w:hAnsi="Segoe UI" w:cs="Segoe UI"/>
          <w:bCs/>
          <w:kern w:val="0"/>
          <w:sz w:val="22"/>
          <w:szCs w:val="28"/>
        </w:rPr>
        <w:t>CFSP/2016/22/SEESAC IV</w:t>
      </w:r>
      <w:r w:rsidR="005D69ED" w:rsidRPr="006C428A">
        <w:rPr>
          <w:rFonts w:eastAsia="Calibri" w:cs="Segoe UI"/>
          <w:bCs/>
          <w:sz w:val="22"/>
          <w:szCs w:val="28"/>
        </w:rPr>
        <w:footnoteReference w:id="2"/>
      </w:r>
      <w:r w:rsidR="005D69ED" w:rsidRPr="006C428A">
        <w:rPr>
          <w:rFonts w:ascii="Segoe UI" w:eastAsia="Calibri" w:hAnsi="Segoe UI" w:cs="Segoe UI"/>
          <w:bCs/>
          <w:kern w:val="0"/>
          <w:sz w:val="22"/>
          <w:szCs w:val="28"/>
        </w:rPr>
        <w:t xml:space="preserve"> in support of SEESAC Disarmament and Arms Control Activities in South-East Europe  </w:t>
      </w:r>
      <w:r w:rsidR="00EC18BF" w:rsidRPr="006C428A">
        <w:rPr>
          <w:rFonts w:ascii="Segoe UI" w:eastAsia="Calibri" w:hAnsi="Segoe UI" w:cs="Segoe UI"/>
          <w:bCs/>
          <w:kern w:val="0"/>
          <w:sz w:val="22"/>
          <w:szCs w:val="28"/>
        </w:rPr>
        <w:t xml:space="preserve"> </w:t>
      </w:r>
    </w:p>
    <w:p w14:paraId="1F9B4406" w14:textId="0218D3F5" w:rsidR="00D265EA" w:rsidRPr="006C428A" w:rsidRDefault="006C428A" w:rsidP="00D265EA">
      <w:pPr>
        <w:widowControl/>
        <w:tabs>
          <w:tab w:val="left" w:pos="2250"/>
        </w:tabs>
        <w:overflowPunct/>
        <w:adjustRightInd/>
        <w:spacing w:after="160" w:line="259" w:lineRule="auto"/>
        <w:rPr>
          <w:rFonts w:ascii="Segoe UI" w:eastAsia="Calibri" w:hAnsi="Segoe UI" w:cs="Segoe UI"/>
          <w:bCs/>
          <w:kern w:val="0"/>
          <w:sz w:val="22"/>
          <w:szCs w:val="28"/>
        </w:rPr>
      </w:pPr>
      <w:r>
        <w:rPr>
          <w:rFonts w:ascii="Segoe UI" w:eastAsia="Calibri" w:hAnsi="Segoe UI" w:cs="Segoe UI"/>
          <w:bCs/>
          <w:kern w:val="0"/>
          <w:sz w:val="22"/>
          <w:szCs w:val="28"/>
        </w:rPr>
        <w:t xml:space="preserve">Country: </w:t>
      </w:r>
      <w:r w:rsidR="00D265EA" w:rsidRPr="00656245">
        <w:rPr>
          <w:rFonts w:ascii="Segoe UI" w:eastAsia="Calibri" w:hAnsi="Segoe UI" w:cs="Segoe UI"/>
          <w:bCs/>
          <w:kern w:val="0"/>
          <w:sz w:val="22"/>
          <w:szCs w:val="28"/>
        </w:rPr>
        <w:t xml:space="preserve"> </w:t>
      </w:r>
      <w:r w:rsidR="000159B2" w:rsidRPr="006C428A">
        <w:rPr>
          <w:rFonts w:ascii="Segoe UI" w:eastAsia="Calibri" w:hAnsi="Segoe UI" w:cs="Segoe UI"/>
          <w:bCs/>
          <w:kern w:val="0"/>
          <w:sz w:val="22"/>
          <w:szCs w:val="28"/>
        </w:rPr>
        <w:t>Albania</w:t>
      </w:r>
    </w:p>
    <w:p w14:paraId="228D5EF7" w14:textId="33F14E04" w:rsidR="00D265EA" w:rsidRPr="006C428A" w:rsidRDefault="00D265EA" w:rsidP="00D265EA">
      <w:pPr>
        <w:widowControl/>
        <w:tabs>
          <w:tab w:val="left" w:pos="2250"/>
        </w:tabs>
        <w:overflowPunct/>
        <w:adjustRightInd/>
        <w:spacing w:after="160" w:line="259" w:lineRule="auto"/>
        <w:rPr>
          <w:rFonts w:ascii="Segoe UI" w:eastAsia="Calibri" w:hAnsi="Segoe UI" w:cs="Segoe UI"/>
          <w:bCs/>
          <w:kern w:val="0"/>
          <w:sz w:val="22"/>
          <w:szCs w:val="28"/>
        </w:rPr>
      </w:pPr>
      <w:r w:rsidRPr="006C428A">
        <w:rPr>
          <w:rFonts w:ascii="Segoe UI" w:eastAsia="Calibri" w:hAnsi="Segoe UI" w:cs="Segoe UI"/>
          <w:bCs/>
          <w:kern w:val="0"/>
          <w:sz w:val="22"/>
          <w:szCs w:val="28"/>
        </w:rPr>
        <w:t>Issued on</w:t>
      </w:r>
      <w:r w:rsidRPr="00A27BC8">
        <w:rPr>
          <w:rFonts w:ascii="Segoe UI" w:eastAsia="Calibri" w:hAnsi="Segoe UI" w:cs="Segoe UI"/>
          <w:bCs/>
          <w:kern w:val="0"/>
          <w:sz w:val="22"/>
          <w:szCs w:val="28"/>
        </w:rPr>
        <w:t xml:space="preserve">: </w:t>
      </w:r>
      <w:sdt>
        <w:sdtPr>
          <w:rPr>
            <w:rFonts w:ascii="Segoe UI" w:eastAsia="Calibri" w:hAnsi="Segoe UI" w:cs="Segoe UI"/>
            <w:bCs/>
            <w:kern w:val="0"/>
            <w:sz w:val="22"/>
            <w:szCs w:val="28"/>
          </w:rPr>
          <w:id w:val="-519470836"/>
          <w:placeholder>
            <w:docPart w:val="345711636F3B4CDAA869BCD6A5609BB4"/>
          </w:placeholder>
          <w:date w:fullDate="2021-08-12T00:00:00Z">
            <w:dateFormat w:val="d MMMM yyyy"/>
            <w:lid w:val="en-US"/>
            <w:storeMappedDataAs w:val="dateTime"/>
            <w:calendar w:val="gregorian"/>
          </w:date>
        </w:sdtPr>
        <w:sdtEndPr/>
        <w:sdtContent>
          <w:r w:rsidR="007A2E67" w:rsidRPr="00A27BC8">
            <w:rPr>
              <w:rFonts w:ascii="Segoe UI" w:eastAsia="Calibri" w:hAnsi="Segoe UI" w:cs="Segoe UI"/>
              <w:bCs/>
              <w:kern w:val="0"/>
              <w:sz w:val="22"/>
              <w:szCs w:val="28"/>
            </w:rPr>
            <w:t>12 August 2021</w:t>
          </w:r>
        </w:sdtContent>
      </w:sdt>
    </w:p>
    <w:p w14:paraId="248E09D2" w14:textId="77777777" w:rsidR="00A31708" w:rsidRDefault="00A31708" w:rsidP="003744F8">
      <w:pPr>
        <w:widowControl/>
        <w:overflowPunct/>
        <w:adjustRightInd/>
        <w:jc w:val="both"/>
        <w:rPr>
          <w:rFonts w:asciiTheme="minorHAnsi" w:hAnsiTheme="minorHAnsi" w:cstheme="minorHAnsi"/>
          <w:color w:val="000000" w:themeColor="text1"/>
        </w:rPr>
      </w:pPr>
    </w:p>
    <w:p w14:paraId="781B843E" w14:textId="77777777" w:rsidR="00A31708" w:rsidRDefault="00A31708" w:rsidP="003744F8">
      <w:pPr>
        <w:widowControl/>
        <w:overflowPunct/>
        <w:adjustRightInd/>
        <w:jc w:val="both"/>
        <w:rPr>
          <w:rFonts w:asciiTheme="minorHAnsi" w:hAnsiTheme="minorHAnsi" w:cstheme="minorHAnsi"/>
          <w:color w:val="000000" w:themeColor="text1"/>
        </w:rPr>
      </w:pPr>
    </w:p>
    <w:p w14:paraId="52AD3F40" w14:textId="77777777" w:rsidR="00A31708" w:rsidRDefault="00A31708" w:rsidP="003744F8">
      <w:pPr>
        <w:widowControl/>
        <w:overflowPunct/>
        <w:adjustRightInd/>
        <w:jc w:val="both"/>
        <w:rPr>
          <w:rFonts w:asciiTheme="minorHAnsi" w:hAnsiTheme="minorHAnsi" w:cstheme="minorHAnsi"/>
          <w:color w:val="000000" w:themeColor="text1"/>
        </w:rPr>
      </w:pPr>
    </w:p>
    <w:p w14:paraId="2F3FC9D5" w14:textId="70D47AFC" w:rsidR="009A5EDC" w:rsidRPr="00D265EA" w:rsidRDefault="009A5EDC" w:rsidP="00D265EA">
      <w:pPr>
        <w:jc w:val="both"/>
        <w:rPr>
          <w:rFonts w:asciiTheme="minorHAnsi" w:hAnsiTheme="minorHAnsi" w:cstheme="minorHAnsi"/>
          <w:color w:val="000000" w:themeColor="text1"/>
        </w:rPr>
      </w:pPr>
    </w:p>
    <w:p w14:paraId="38D058A8" w14:textId="77777777" w:rsidR="003744F8" w:rsidRPr="00D265EA" w:rsidRDefault="003744F8" w:rsidP="003744F8">
      <w:pPr>
        <w:tabs>
          <w:tab w:val="left" w:pos="720"/>
          <w:tab w:val="right" w:leader="dot" w:pos="8640"/>
        </w:tabs>
        <w:jc w:val="both"/>
        <w:rPr>
          <w:rFonts w:ascii="Calibri" w:eastAsia="Calibri" w:hAnsi="Calibri" w:cs="Calibri"/>
          <w:b/>
          <w:kern w:val="0"/>
          <w:sz w:val="28"/>
          <w:szCs w:val="28"/>
        </w:rPr>
      </w:pPr>
    </w:p>
    <w:p w14:paraId="44D57D4F" w14:textId="77777777" w:rsidR="00C64D1F" w:rsidRDefault="00C64D1F" w:rsidP="003744F8">
      <w:pPr>
        <w:tabs>
          <w:tab w:val="left" w:pos="720"/>
          <w:tab w:val="right" w:leader="dot" w:pos="8640"/>
        </w:tabs>
        <w:jc w:val="both"/>
        <w:rPr>
          <w:rFonts w:ascii="Calibri" w:eastAsia="Calibri" w:hAnsi="Calibri" w:cs="Calibri"/>
          <w:b/>
          <w:kern w:val="0"/>
          <w:sz w:val="22"/>
          <w:szCs w:val="22"/>
        </w:rPr>
      </w:pPr>
    </w:p>
    <w:p w14:paraId="06C8CFD6" w14:textId="77777777" w:rsidR="00C64D1F" w:rsidRDefault="00C64D1F" w:rsidP="003744F8">
      <w:pPr>
        <w:tabs>
          <w:tab w:val="left" w:pos="720"/>
          <w:tab w:val="right" w:leader="dot" w:pos="8640"/>
        </w:tabs>
        <w:jc w:val="both"/>
        <w:rPr>
          <w:rFonts w:ascii="Calibri" w:eastAsia="Calibri" w:hAnsi="Calibri" w:cs="Calibri"/>
          <w:b/>
          <w:kern w:val="0"/>
          <w:sz w:val="22"/>
          <w:szCs w:val="22"/>
        </w:rPr>
      </w:pPr>
    </w:p>
    <w:p w14:paraId="20955252" w14:textId="77777777" w:rsidR="00C64D1F" w:rsidRDefault="00C64D1F" w:rsidP="003744F8">
      <w:pPr>
        <w:tabs>
          <w:tab w:val="left" w:pos="720"/>
          <w:tab w:val="right" w:leader="dot" w:pos="8640"/>
        </w:tabs>
        <w:jc w:val="both"/>
        <w:rPr>
          <w:rFonts w:ascii="Calibri" w:eastAsia="Calibri" w:hAnsi="Calibri" w:cs="Calibri"/>
          <w:b/>
          <w:kern w:val="0"/>
          <w:sz w:val="22"/>
          <w:szCs w:val="22"/>
        </w:rPr>
      </w:pPr>
    </w:p>
    <w:p w14:paraId="1101493F" w14:textId="77777777" w:rsidR="00D265EA" w:rsidRDefault="00D265EA" w:rsidP="003744F8">
      <w:pPr>
        <w:tabs>
          <w:tab w:val="left" w:pos="720"/>
          <w:tab w:val="right" w:leader="dot" w:pos="8640"/>
        </w:tabs>
        <w:jc w:val="both"/>
        <w:rPr>
          <w:rFonts w:ascii="Calibri" w:eastAsia="Calibri" w:hAnsi="Calibri" w:cs="Calibri"/>
          <w:b/>
          <w:kern w:val="0"/>
          <w:sz w:val="22"/>
          <w:szCs w:val="22"/>
        </w:rPr>
      </w:pPr>
    </w:p>
    <w:p w14:paraId="02A6C0F5" w14:textId="77777777" w:rsidR="00D265EA" w:rsidRDefault="00D265EA" w:rsidP="003744F8">
      <w:pPr>
        <w:tabs>
          <w:tab w:val="left" w:pos="720"/>
          <w:tab w:val="right" w:leader="dot" w:pos="8640"/>
        </w:tabs>
        <w:jc w:val="both"/>
        <w:rPr>
          <w:rFonts w:ascii="Calibri" w:eastAsia="Calibri" w:hAnsi="Calibri" w:cs="Calibri"/>
          <w:b/>
          <w:kern w:val="0"/>
          <w:sz w:val="22"/>
          <w:szCs w:val="22"/>
        </w:rPr>
      </w:pPr>
    </w:p>
    <w:p w14:paraId="59BB9596" w14:textId="682A0EA2" w:rsidR="00D96CAA" w:rsidRDefault="00D96CAA" w:rsidP="003744F8">
      <w:pPr>
        <w:tabs>
          <w:tab w:val="left" w:pos="720"/>
          <w:tab w:val="right" w:leader="dot" w:pos="8640"/>
        </w:tabs>
        <w:jc w:val="both"/>
        <w:rPr>
          <w:rFonts w:ascii="Calibri" w:eastAsia="Calibri" w:hAnsi="Calibri" w:cs="Calibri"/>
          <w:b/>
          <w:kern w:val="0"/>
          <w:sz w:val="22"/>
          <w:szCs w:val="22"/>
        </w:rPr>
      </w:pPr>
    </w:p>
    <w:p w14:paraId="15844086" w14:textId="31A397A4" w:rsidR="00B77C4E" w:rsidRPr="006B5F71" w:rsidRDefault="00B77C4E" w:rsidP="003744F8">
      <w:pPr>
        <w:tabs>
          <w:tab w:val="left" w:pos="720"/>
          <w:tab w:val="right" w:leader="dot" w:pos="8640"/>
        </w:tabs>
        <w:jc w:val="both"/>
        <w:rPr>
          <w:rFonts w:ascii="Calibri" w:eastAsia="Calibri" w:hAnsi="Calibri" w:cs="Calibri"/>
          <w:b/>
          <w:kern w:val="0"/>
          <w:sz w:val="22"/>
          <w:szCs w:val="22"/>
        </w:rPr>
      </w:pPr>
    </w:p>
    <w:bookmarkStart w:id="0"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bCs/>
          <w:noProof/>
        </w:rPr>
      </w:sdtEndPr>
      <w:sdtContent>
        <w:p w14:paraId="0DAC17BE" w14:textId="77777777" w:rsidR="00B77C4E" w:rsidRPr="00E00945" w:rsidRDefault="00B77C4E" w:rsidP="003744F8">
          <w:pPr>
            <w:pStyle w:val="TOCHeading"/>
            <w:jc w:val="both"/>
          </w:pPr>
          <w:r w:rsidRPr="00E00945">
            <w:t>Contents</w:t>
          </w:r>
        </w:p>
        <w:p w14:paraId="1E179D4E" w14:textId="6EAFE021" w:rsidR="00F07083" w:rsidRPr="00F07083" w:rsidRDefault="00AB5208" w:rsidP="003744F8">
          <w:pPr>
            <w:pStyle w:val="TOC1"/>
            <w:jc w:val="both"/>
            <w:rPr>
              <w:b w:val="0"/>
              <w:kern w:val="0"/>
              <w:sz w:val="22"/>
              <w:szCs w:val="22"/>
              <w:lang w:val="en-US"/>
            </w:rPr>
          </w:pPr>
          <w:r w:rsidRPr="00CA0F39">
            <w:fldChar w:fldCharType="begin"/>
          </w:r>
          <w:r>
            <w:instrText xml:space="preserve"> TOC \o "1-3" \h \z \u </w:instrText>
          </w:r>
          <w:r w:rsidRPr="00CA0F39">
            <w:fldChar w:fldCharType="separate"/>
          </w:r>
          <w:hyperlink w:anchor="_Toc508626247" w:history="1">
            <w:r w:rsidR="00F07083" w:rsidRPr="00F07083">
              <w:rPr>
                <w:rStyle w:val="Hyperlink"/>
                <w:lang w:val="en-US"/>
              </w:rPr>
              <w:t>Section 1. Letter of Invitation</w:t>
            </w:r>
            <w:r w:rsidR="00F07083" w:rsidRPr="00F07083">
              <w:rPr>
                <w:webHidden/>
              </w:rPr>
              <w:tab/>
            </w:r>
          </w:hyperlink>
        </w:p>
        <w:p w14:paraId="0AFA858B" w14:textId="31DCEFE8" w:rsidR="00F07083" w:rsidRPr="00F07083" w:rsidRDefault="008743E8" w:rsidP="003744F8">
          <w:pPr>
            <w:pStyle w:val="TOC1"/>
            <w:jc w:val="both"/>
            <w:rPr>
              <w:b w:val="0"/>
              <w:kern w:val="0"/>
              <w:sz w:val="22"/>
              <w:szCs w:val="22"/>
              <w:lang w:val="en-US"/>
            </w:rPr>
          </w:pPr>
          <w:hyperlink w:anchor="_Toc508626248" w:history="1">
            <w:r w:rsidR="00F07083" w:rsidRPr="00F07083">
              <w:rPr>
                <w:rStyle w:val="Hyperlink"/>
                <w:lang w:val="en-US"/>
              </w:rPr>
              <w:t>Section 2. Instruction to Bidders</w:t>
            </w:r>
            <w:r w:rsidR="00F07083" w:rsidRPr="00F07083">
              <w:rPr>
                <w:webHidden/>
              </w:rPr>
              <w:tab/>
            </w:r>
            <w:r w:rsidR="00F07083" w:rsidRPr="00F07083">
              <w:rPr>
                <w:webHidden/>
              </w:rPr>
              <w:fldChar w:fldCharType="begin"/>
            </w:r>
            <w:r w:rsidR="00F07083" w:rsidRPr="00F07083">
              <w:rPr>
                <w:webHidden/>
              </w:rPr>
              <w:instrText xml:space="preserve"> PAGEREF _Toc508626248 \h </w:instrText>
            </w:r>
            <w:r w:rsidR="00F07083" w:rsidRPr="00F07083">
              <w:rPr>
                <w:webHidden/>
              </w:rPr>
            </w:r>
            <w:r w:rsidR="00F07083" w:rsidRPr="00F07083">
              <w:rPr>
                <w:webHidden/>
              </w:rPr>
              <w:fldChar w:fldCharType="separate"/>
            </w:r>
            <w:r w:rsidR="002912DB">
              <w:rPr>
                <w:webHidden/>
              </w:rPr>
              <w:t>5</w:t>
            </w:r>
            <w:r w:rsidR="00F07083" w:rsidRPr="00F07083">
              <w:rPr>
                <w:webHidden/>
              </w:rPr>
              <w:fldChar w:fldCharType="end"/>
            </w:r>
          </w:hyperlink>
        </w:p>
        <w:p w14:paraId="47E1CE8F" w14:textId="709E4B0F" w:rsidR="00F07083" w:rsidRPr="00F07083" w:rsidRDefault="008743E8" w:rsidP="003744F8">
          <w:pPr>
            <w:pStyle w:val="TOC2"/>
            <w:jc w:val="both"/>
            <w:rPr>
              <w:rFonts w:ascii="Segoe UI" w:hAnsi="Segoe UI" w:cs="Segoe UI"/>
              <w:b w:val="0"/>
              <w:kern w:val="0"/>
              <w:sz w:val="22"/>
              <w:szCs w:val="22"/>
            </w:rPr>
          </w:pPr>
          <w:hyperlink w:anchor="_Toc508626249" w:history="1">
            <w:r w:rsidR="00F07083" w:rsidRPr="00F07083">
              <w:rPr>
                <w:rStyle w:val="Hyperlink"/>
                <w:rFonts w:ascii="Segoe UI" w:hAnsi="Segoe UI" w:cs="Segoe UI"/>
              </w:rPr>
              <w:t>A.</w:t>
            </w:r>
            <w:r w:rsidR="00F07083" w:rsidRPr="00F07083">
              <w:rPr>
                <w:rFonts w:ascii="Segoe UI" w:hAnsi="Segoe UI" w:cs="Segoe UI"/>
                <w:b w:val="0"/>
                <w:kern w:val="0"/>
                <w:sz w:val="22"/>
                <w:szCs w:val="22"/>
              </w:rPr>
              <w:tab/>
            </w:r>
            <w:r w:rsidR="00F07083" w:rsidRPr="00F07083">
              <w:rPr>
                <w:rStyle w:val="Hyperlink"/>
                <w:rFonts w:ascii="Segoe UI" w:hAnsi="Segoe UI" w:cs="Segoe UI"/>
              </w:rPr>
              <w:t>GENERAL PROVISIONS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_Toc508626249 \h </w:instrText>
            </w:r>
            <w:r w:rsidR="00F07083" w:rsidRPr="00F07083">
              <w:rPr>
                <w:rFonts w:ascii="Segoe UI" w:hAnsi="Segoe UI" w:cs="Segoe UI"/>
                <w:webHidden/>
              </w:rPr>
            </w:r>
            <w:r w:rsidR="00F07083" w:rsidRPr="00F07083">
              <w:rPr>
                <w:rFonts w:ascii="Segoe UI" w:hAnsi="Segoe UI" w:cs="Segoe UI"/>
                <w:webHidden/>
              </w:rPr>
              <w:fldChar w:fldCharType="separate"/>
            </w:r>
            <w:r w:rsidR="002912DB">
              <w:rPr>
                <w:rFonts w:ascii="Segoe UI" w:hAnsi="Segoe UI" w:cs="Segoe UI"/>
                <w:webHidden/>
              </w:rPr>
              <w:t>5</w:t>
            </w:r>
            <w:r w:rsidR="00F07083" w:rsidRPr="00F07083">
              <w:rPr>
                <w:rFonts w:ascii="Segoe UI" w:hAnsi="Segoe UI" w:cs="Segoe UI"/>
                <w:webHidden/>
              </w:rPr>
              <w:fldChar w:fldCharType="end"/>
            </w:r>
          </w:hyperlink>
        </w:p>
        <w:p w14:paraId="3CBE0C1B" w14:textId="72A3138C" w:rsidR="00F07083" w:rsidRPr="00F07083" w:rsidRDefault="008743E8" w:rsidP="003744F8">
          <w:pPr>
            <w:pStyle w:val="TOC3"/>
            <w:jc w:val="both"/>
            <w:rPr>
              <w:rFonts w:ascii="Segoe UI" w:hAnsi="Segoe UI" w:cs="Segoe UI"/>
              <w:noProof/>
              <w:kern w:val="0"/>
              <w:sz w:val="22"/>
              <w:szCs w:val="22"/>
            </w:rPr>
          </w:pPr>
          <w:hyperlink w:anchor="_Toc508626250" w:history="1">
            <w:r w:rsidR="00F07083" w:rsidRPr="00F07083">
              <w:rPr>
                <w:rStyle w:val="Hyperlink"/>
                <w:rFonts w:ascii="Segoe UI" w:hAnsi="Segoe UI" w:cs="Segoe UI"/>
                <w:noProof/>
              </w:rPr>
              <w:t>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Introduction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5</w:t>
            </w:r>
            <w:r w:rsidR="00F07083" w:rsidRPr="00F07083">
              <w:rPr>
                <w:rFonts w:ascii="Segoe UI" w:hAnsi="Segoe UI" w:cs="Segoe UI"/>
                <w:noProof/>
                <w:webHidden/>
              </w:rPr>
              <w:fldChar w:fldCharType="end"/>
            </w:r>
          </w:hyperlink>
        </w:p>
        <w:p w14:paraId="61E33E93" w14:textId="1691E7F0" w:rsidR="00F07083" w:rsidRPr="00F07083" w:rsidRDefault="008743E8" w:rsidP="003744F8">
          <w:pPr>
            <w:pStyle w:val="TOC3"/>
            <w:jc w:val="both"/>
            <w:rPr>
              <w:rFonts w:ascii="Segoe UI" w:hAnsi="Segoe UI" w:cs="Segoe UI"/>
              <w:noProof/>
              <w:kern w:val="0"/>
              <w:sz w:val="22"/>
              <w:szCs w:val="22"/>
            </w:rPr>
          </w:pPr>
          <w:hyperlink w:anchor="_Toc508626251" w:history="1">
            <w:r w:rsidR="00F07083" w:rsidRPr="00F07083">
              <w:rPr>
                <w:rStyle w:val="Hyperlink"/>
                <w:rFonts w:ascii="Segoe UI" w:hAnsi="Segoe UI" w:cs="Segoe UI"/>
                <w:noProof/>
              </w:rPr>
              <w:t>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Fraud &amp; Corruption,  Gifts and Hospitality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5</w:t>
            </w:r>
            <w:r w:rsidR="00F07083" w:rsidRPr="00F07083">
              <w:rPr>
                <w:rFonts w:ascii="Segoe UI" w:hAnsi="Segoe UI" w:cs="Segoe UI"/>
                <w:noProof/>
                <w:webHidden/>
              </w:rPr>
              <w:fldChar w:fldCharType="end"/>
            </w:r>
          </w:hyperlink>
        </w:p>
        <w:p w14:paraId="65E47447" w14:textId="7FDE58C5" w:rsidR="00F07083" w:rsidRPr="00F07083" w:rsidRDefault="008743E8" w:rsidP="003744F8">
          <w:pPr>
            <w:pStyle w:val="TOC3"/>
            <w:jc w:val="both"/>
            <w:rPr>
              <w:rFonts w:ascii="Segoe UI" w:hAnsi="Segoe UI" w:cs="Segoe UI"/>
              <w:noProof/>
              <w:kern w:val="0"/>
              <w:sz w:val="22"/>
              <w:szCs w:val="22"/>
            </w:rPr>
          </w:pPr>
          <w:hyperlink w:anchor="_Toc508626252" w:history="1">
            <w:r w:rsidR="00F07083" w:rsidRPr="00F07083">
              <w:rPr>
                <w:rStyle w:val="Hyperlink"/>
                <w:rFonts w:ascii="Segoe UI" w:hAnsi="Segoe UI" w:cs="Segoe UI"/>
                <w:noProof/>
              </w:rPr>
              <w:t>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Eligibility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5</w:t>
            </w:r>
            <w:r w:rsidR="00F07083" w:rsidRPr="00F07083">
              <w:rPr>
                <w:rFonts w:ascii="Segoe UI" w:hAnsi="Segoe UI" w:cs="Segoe UI"/>
                <w:noProof/>
                <w:webHidden/>
              </w:rPr>
              <w:fldChar w:fldCharType="end"/>
            </w:r>
          </w:hyperlink>
        </w:p>
        <w:p w14:paraId="084DB0B2" w14:textId="7BF7568E" w:rsidR="00F07083" w:rsidRPr="00F07083" w:rsidRDefault="008743E8" w:rsidP="003744F8">
          <w:pPr>
            <w:pStyle w:val="TOC3"/>
            <w:jc w:val="both"/>
            <w:rPr>
              <w:rFonts w:ascii="Segoe UI" w:hAnsi="Segoe UI" w:cs="Segoe UI"/>
              <w:noProof/>
              <w:kern w:val="0"/>
              <w:sz w:val="22"/>
              <w:szCs w:val="22"/>
            </w:rPr>
          </w:pPr>
          <w:hyperlink w:anchor="_Toc508626253" w:history="1">
            <w:r w:rsidR="00F07083" w:rsidRPr="00F07083">
              <w:rPr>
                <w:rStyle w:val="Hyperlink"/>
                <w:rFonts w:ascii="Segoe UI" w:hAnsi="Segoe UI" w:cs="Segoe UI"/>
                <w:noProof/>
              </w:rPr>
              <w:t>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Conflict of Interests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6</w:t>
            </w:r>
            <w:r w:rsidR="00F07083" w:rsidRPr="00F07083">
              <w:rPr>
                <w:rFonts w:ascii="Segoe UI" w:hAnsi="Segoe UI" w:cs="Segoe UI"/>
                <w:noProof/>
                <w:webHidden/>
              </w:rPr>
              <w:fldChar w:fldCharType="end"/>
            </w:r>
          </w:hyperlink>
        </w:p>
        <w:p w14:paraId="27805B88" w14:textId="24D11F9D" w:rsidR="00F07083" w:rsidRPr="00F07083" w:rsidRDefault="008743E8" w:rsidP="003744F8">
          <w:pPr>
            <w:pStyle w:val="TOC2"/>
            <w:jc w:val="both"/>
            <w:rPr>
              <w:rFonts w:ascii="Segoe UI" w:hAnsi="Segoe UI" w:cs="Segoe UI"/>
              <w:b w:val="0"/>
              <w:kern w:val="0"/>
              <w:sz w:val="22"/>
              <w:szCs w:val="22"/>
            </w:rPr>
          </w:pPr>
          <w:hyperlink w:anchor="_Toc508626254" w:history="1">
            <w:r w:rsidR="00F07083" w:rsidRPr="00F07083">
              <w:rPr>
                <w:rStyle w:val="Hyperlink"/>
                <w:rFonts w:ascii="Segoe UI" w:hAnsi="Segoe UI" w:cs="Segoe UI"/>
              </w:rPr>
              <w:t>B.</w:t>
            </w:r>
            <w:r w:rsidR="00F07083" w:rsidRPr="00F07083">
              <w:rPr>
                <w:rFonts w:ascii="Segoe UI" w:hAnsi="Segoe UI" w:cs="Segoe UI"/>
                <w:b w:val="0"/>
                <w:kern w:val="0"/>
                <w:sz w:val="22"/>
                <w:szCs w:val="22"/>
              </w:rPr>
              <w:tab/>
            </w:r>
            <w:r w:rsidR="00F07083" w:rsidRPr="00F07083">
              <w:rPr>
                <w:rStyle w:val="Hyperlink"/>
                <w:rFonts w:ascii="Segoe UI" w:hAnsi="Segoe UI" w:cs="Segoe UI"/>
              </w:rPr>
              <w:t>PREPARATION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_Toc508626254 \h </w:instrText>
            </w:r>
            <w:r w:rsidR="00F07083" w:rsidRPr="00F07083">
              <w:rPr>
                <w:rFonts w:ascii="Segoe UI" w:hAnsi="Segoe UI" w:cs="Segoe UI"/>
                <w:webHidden/>
              </w:rPr>
            </w:r>
            <w:r w:rsidR="00F07083" w:rsidRPr="00F07083">
              <w:rPr>
                <w:rFonts w:ascii="Segoe UI" w:hAnsi="Segoe UI" w:cs="Segoe UI"/>
                <w:webHidden/>
              </w:rPr>
              <w:fldChar w:fldCharType="separate"/>
            </w:r>
            <w:r w:rsidR="002912DB">
              <w:rPr>
                <w:rFonts w:ascii="Segoe UI" w:hAnsi="Segoe UI" w:cs="Segoe UI"/>
                <w:webHidden/>
              </w:rPr>
              <w:t>6</w:t>
            </w:r>
            <w:r w:rsidR="00F07083" w:rsidRPr="00F07083">
              <w:rPr>
                <w:rFonts w:ascii="Segoe UI" w:hAnsi="Segoe UI" w:cs="Segoe UI"/>
                <w:webHidden/>
              </w:rPr>
              <w:fldChar w:fldCharType="end"/>
            </w:r>
          </w:hyperlink>
        </w:p>
        <w:p w14:paraId="02443319" w14:textId="498BC7A0" w:rsidR="00F07083" w:rsidRPr="00F07083" w:rsidRDefault="008743E8" w:rsidP="003744F8">
          <w:pPr>
            <w:pStyle w:val="TOC3"/>
            <w:jc w:val="both"/>
            <w:rPr>
              <w:rFonts w:ascii="Segoe UI" w:hAnsi="Segoe UI" w:cs="Segoe UI"/>
              <w:noProof/>
              <w:kern w:val="0"/>
              <w:sz w:val="22"/>
              <w:szCs w:val="22"/>
            </w:rPr>
          </w:pPr>
          <w:hyperlink w:anchor="_Toc508626255" w:history="1">
            <w:r w:rsidR="00F07083" w:rsidRPr="00F07083">
              <w:rPr>
                <w:rStyle w:val="Hyperlink"/>
                <w:rFonts w:ascii="Segoe UI" w:hAnsi="Segoe UI" w:cs="Segoe UI"/>
                <w:noProof/>
              </w:rPr>
              <w:t>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General Considerations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6</w:t>
            </w:r>
            <w:r w:rsidR="00F07083" w:rsidRPr="00F07083">
              <w:rPr>
                <w:rFonts w:ascii="Segoe UI" w:hAnsi="Segoe UI" w:cs="Segoe UI"/>
                <w:noProof/>
                <w:webHidden/>
              </w:rPr>
              <w:fldChar w:fldCharType="end"/>
            </w:r>
          </w:hyperlink>
        </w:p>
        <w:p w14:paraId="0D68EC86" w14:textId="5A1889AF" w:rsidR="00F07083" w:rsidRPr="00F07083" w:rsidRDefault="008743E8" w:rsidP="003744F8">
          <w:pPr>
            <w:pStyle w:val="TOC3"/>
            <w:jc w:val="both"/>
            <w:rPr>
              <w:rFonts w:ascii="Segoe UI" w:hAnsi="Segoe UI" w:cs="Segoe UI"/>
              <w:noProof/>
              <w:kern w:val="0"/>
              <w:sz w:val="22"/>
              <w:szCs w:val="22"/>
            </w:rPr>
          </w:pPr>
          <w:hyperlink w:anchor="_Toc508626256" w:history="1">
            <w:r w:rsidR="00F07083" w:rsidRPr="00F07083">
              <w:rPr>
                <w:rStyle w:val="Hyperlink"/>
                <w:rFonts w:ascii="Segoe UI" w:hAnsi="Segoe UI" w:cs="Segoe UI"/>
                <w:noProof/>
              </w:rPr>
              <w:t>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Cost of Preparation of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7</w:t>
            </w:r>
            <w:r w:rsidR="00F07083" w:rsidRPr="00F07083">
              <w:rPr>
                <w:rFonts w:ascii="Segoe UI" w:hAnsi="Segoe UI" w:cs="Segoe UI"/>
                <w:noProof/>
                <w:webHidden/>
              </w:rPr>
              <w:fldChar w:fldCharType="end"/>
            </w:r>
          </w:hyperlink>
        </w:p>
        <w:p w14:paraId="0D468B21" w14:textId="5818BA34" w:rsidR="00F07083" w:rsidRPr="00F07083" w:rsidRDefault="008743E8" w:rsidP="003744F8">
          <w:pPr>
            <w:pStyle w:val="TOC3"/>
            <w:jc w:val="both"/>
            <w:rPr>
              <w:rFonts w:ascii="Segoe UI" w:hAnsi="Segoe UI" w:cs="Segoe UI"/>
              <w:noProof/>
              <w:kern w:val="0"/>
              <w:sz w:val="22"/>
              <w:szCs w:val="22"/>
            </w:rPr>
          </w:pPr>
          <w:hyperlink w:anchor="_Toc508626257" w:history="1">
            <w:r w:rsidR="00F07083" w:rsidRPr="00F07083">
              <w:rPr>
                <w:rStyle w:val="Hyperlink"/>
                <w:rFonts w:ascii="Segoe UI" w:hAnsi="Segoe UI" w:cs="Segoe UI"/>
                <w:noProof/>
              </w:rPr>
              <w:t>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Language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7</w:t>
            </w:r>
            <w:r w:rsidR="00F07083" w:rsidRPr="00F07083">
              <w:rPr>
                <w:rFonts w:ascii="Segoe UI" w:hAnsi="Segoe UI" w:cs="Segoe UI"/>
                <w:noProof/>
                <w:webHidden/>
              </w:rPr>
              <w:fldChar w:fldCharType="end"/>
            </w:r>
          </w:hyperlink>
        </w:p>
        <w:p w14:paraId="66542F2D" w14:textId="3512B1BA" w:rsidR="00F07083" w:rsidRPr="00F07083" w:rsidRDefault="008743E8" w:rsidP="003744F8">
          <w:pPr>
            <w:pStyle w:val="TOC3"/>
            <w:jc w:val="both"/>
            <w:rPr>
              <w:rFonts w:ascii="Segoe UI" w:hAnsi="Segoe UI" w:cs="Segoe UI"/>
              <w:noProof/>
              <w:kern w:val="0"/>
              <w:sz w:val="22"/>
              <w:szCs w:val="22"/>
            </w:rPr>
          </w:pPr>
          <w:hyperlink w:anchor="_Toc508626258" w:history="1">
            <w:r w:rsidR="00F07083" w:rsidRPr="00F07083">
              <w:rPr>
                <w:rStyle w:val="Hyperlink"/>
                <w:rFonts w:ascii="Segoe UI" w:hAnsi="Segoe UI" w:cs="Segoe UI"/>
                <w:noProof/>
              </w:rPr>
              <w:t>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Comprising the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7</w:t>
            </w:r>
            <w:r w:rsidR="00F07083" w:rsidRPr="00F07083">
              <w:rPr>
                <w:rFonts w:ascii="Segoe UI" w:hAnsi="Segoe UI" w:cs="Segoe UI"/>
                <w:noProof/>
                <w:webHidden/>
              </w:rPr>
              <w:fldChar w:fldCharType="end"/>
            </w:r>
          </w:hyperlink>
        </w:p>
        <w:p w14:paraId="46A2C869" w14:textId="0A5ECB57" w:rsidR="00F07083" w:rsidRPr="00F07083" w:rsidRDefault="008743E8" w:rsidP="003744F8">
          <w:pPr>
            <w:pStyle w:val="TOC3"/>
            <w:jc w:val="both"/>
            <w:rPr>
              <w:rFonts w:ascii="Segoe UI" w:hAnsi="Segoe UI" w:cs="Segoe UI"/>
              <w:noProof/>
              <w:kern w:val="0"/>
              <w:sz w:val="22"/>
              <w:szCs w:val="22"/>
            </w:rPr>
          </w:pPr>
          <w:hyperlink w:anchor="_Toc508626259" w:history="1">
            <w:r w:rsidR="00F07083" w:rsidRPr="00F07083">
              <w:rPr>
                <w:rStyle w:val="Hyperlink"/>
                <w:rFonts w:ascii="Segoe UI" w:hAnsi="Segoe UI" w:cs="Segoe UI"/>
                <w:noProof/>
              </w:rPr>
              <w:t>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Establishing the Eligibility and Qualifications of the Bidder</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7</w:t>
            </w:r>
            <w:r w:rsidR="00F07083" w:rsidRPr="00F07083">
              <w:rPr>
                <w:rFonts w:ascii="Segoe UI" w:hAnsi="Segoe UI" w:cs="Segoe UI"/>
                <w:noProof/>
                <w:webHidden/>
              </w:rPr>
              <w:fldChar w:fldCharType="end"/>
            </w:r>
          </w:hyperlink>
        </w:p>
        <w:p w14:paraId="6DEF2FAB" w14:textId="5A11CB51" w:rsidR="00F07083" w:rsidRPr="00F07083" w:rsidRDefault="008743E8" w:rsidP="003744F8">
          <w:pPr>
            <w:pStyle w:val="TOC3"/>
            <w:jc w:val="both"/>
            <w:rPr>
              <w:rFonts w:ascii="Segoe UI" w:hAnsi="Segoe UI" w:cs="Segoe UI"/>
              <w:noProof/>
              <w:kern w:val="0"/>
              <w:sz w:val="22"/>
              <w:szCs w:val="22"/>
            </w:rPr>
          </w:pPr>
          <w:hyperlink w:anchor="_Toc508626260" w:history="1">
            <w:r w:rsidR="00F07083" w:rsidRPr="00F07083">
              <w:rPr>
                <w:rStyle w:val="Hyperlink"/>
                <w:rFonts w:ascii="Segoe UI" w:hAnsi="Segoe UI" w:cs="Segoe UI"/>
                <w:noProof/>
              </w:rPr>
              <w:t>10.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Technical Bid Format and Content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7</w:t>
            </w:r>
            <w:r w:rsidR="00F07083" w:rsidRPr="00F07083">
              <w:rPr>
                <w:rFonts w:ascii="Segoe UI" w:hAnsi="Segoe UI" w:cs="Segoe UI"/>
                <w:noProof/>
                <w:webHidden/>
              </w:rPr>
              <w:fldChar w:fldCharType="end"/>
            </w:r>
          </w:hyperlink>
        </w:p>
        <w:p w14:paraId="0C04B6EC" w14:textId="7C4AA36F" w:rsidR="00F07083" w:rsidRPr="00F07083" w:rsidRDefault="008743E8" w:rsidP="003744F8">
          <w:pPr>
            <w:pStyle w:val="TOC3"/>
            <w:jc w:val="both"/>
            <w:rPr>
              <w:rFonts w:ascii="Segoe UI" w:hAnsi="Segoe UI" w:cs="Segoe UI"/>
              <w:noProof/>
              <w:kern w:val="0"/>
              <w:sz w:val="22"/>
              <w:szCs w:val="22"/>
            </w:rPr>
          </w:pPr>
          <w:hyperlink w:anchor="_Toc508626261" w:history="1">
            <w:r w:rsidR="00F07083" w:rsidRPr="00F07083">
              <w:rPr>
                <w:rStyle w:val="Hyperlink"/>
                <w:rFonts w:ascii="Segoe UI" w:hAnsi="Segoe UI" w:cs="Segoe UI"/>
                <w:noProof/>
              </w:rPr>
              <w:t>11.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Price Schedule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7</w:t>
            </w:r>
            <w:r w:rsidR="00F07083" w:rsidRPr="00F07083">
              <w:rPr>
                <w:rFonts w:ascii="Segoe UI" w:hAnsi="Segoe UI" w:cs="Segoe UI"/>
                <w:noProof/>
                <w:webHidden/>
              </w:rPr>
              <w:fldChar w:fldCharType="end"/>
            </w:r>
          </w:hyperlink>
        </w:p>
        <w:p w14:paraId="2BEA42B1" w14:textId="2AC4CC11" w:rsidR="00F07083" w:rsidRPr="00F07083" w:rsidRDefault="008743E8" w:rsidP="003744F8">
          <w:pPr>
            <w:pStyle w:val="TOC3"/>
            <w:jc w:val="both"/>
            <w:rPr>
              <w:rFonts w:ascii="Segoe UI" w:hAnsi="Segoe UI" w:cs="Segoe UI"/>
              <w:noProof/>
              <w:kern w:val="0"/>
              <w:sz w:val="22"/>
              <w:szCs w:val="22"/>
            </w:rPr>
          </w:pPr>
          <w:hyperlink w:anchor="_Toc508626262" w:history="1">
            <w:r w:rsidR="00F07083" w:rsidRPr="00F07083">
              <w:rPr>
                <w:rStyle w:val="Hyperlink"/>
                <w:rFonts w:ascii="Segoe UI" w:hAnsi="Segoe UI" w:cs="Segoe UI"/>
                <w:noProof/>
              </w:rPr>
              <w:t>12.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Security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7</w:t>
            </w:r>
            <w:r w:rsidR="00F07083" w:rsidRPr="00F07083">
              <w:rPr>
                <w:rFonts w:ascii="Segoe UI" w:hAnsi="Segoe UI" w:cs="Segoe UI"/>
                <w:noProof/>
                <w:webHidden/>
              </w:rPr>
              <w:fldChar w:fldCharType="end"/>
            </w:r>
          </w:hyperlink>
        </w:p>
        <w:p w14:paraId="550D5AAA" w14:textId="46DEFF31" w:rsidR="00F07083" w:rsidRPr="00F07083" w:rsidRDefault="008743E8" w:rsidP="003744F8">
          <w:pPr>
            <w:pStyle w:val="TOC3"/>
            <w:jc w:val="both"/>
            <w:rPr>
              <w:rFonts w:ascii="Segoe UI" w:hAnsi="Segoe UI" w:cs="Segoe UI"/>
              <w:noProof/>
              <w:kern w:val="0"/>
              <w:sz w:val="22"/>
              <w:szCs w:val="22"/>
            </w:rPr>
          </w:pPr>
          <w:hyperlink w:anchor="_Toc508626263" w:history="1">
            <w:r w:rsidR="00F07083" w:rsidRPr="00F07083">
              <w:rPr>
                <w:rStyle w:val="Hyperlink"/>
                <w:rFonts w:ascii="Segoe UI" w:hAnsi="Segoe UI" w:cs="Segoe UI"/>
                <w:noProof/>
              </w:rPr>
              <w:t>13.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Currencies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8</w:t>
            </w:r>
            <w:r w:rsidR="00F07083" w:rsidRPr="00F07083">
              <w:rPr>
                <w:rFonts w:ascii="Segoe UI" w:hAnsi="Segoe UI" w:cs="Segoe UI"/>
                <w:noProof/>
                <w:webHidden/>
              </w:rPr>
              <w:fldChar w:fldCharType="end"/>
            </w:r>
          </w:hyperlink>
        </w:p>
        <w:p w14:paraId="7C5C07D7" w14:textId="7A5F3AA2" w:rsidR="00F07083" w:rsidRPr="00F07083" w:rsidRDefault="008743E8" w:rsidP="003744F8">
          <w:pPr>
            <w:pStyle w:val="TOC3"/>
            <w:jc w:val="both"/>
            <w:rPr>
              <w:rFonts w:ascii="Segoe UI" w:hAnsi="Segoe UI" w:cs="Segoe UI"/>
              <w:noProof/>
              <w:kern w:val="0"/>
              <w:sz w:val="22"/>
              <w:szCs w:val="22"/>
            </w:rPr>
          </w:pPr>
          <w:hyperlink w:anchor="_Toc508626264" w:history="1">
            <w:r w:rsidR="00F07083" w:rsidRPr="00F07083">
              <w:rPr>
                <w:rStyle w:val="Hyperlink"/>
                <w:rFonts w:ascii="Segoe UI" w:hAnsi="Segoe UI" w:cs="Segoe UI"/>
                <w:noProof/>
              </w:rPr>
              <w:t>14.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Joint Venture, Consortium or Association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8</w:t>
            </w:r>
            <w:r w:rsidR="00F07083" w:rsidRPr="00F07083">
              <w:rPr>
                <w:rFonts w:ascii="Segoe UI" w:hAnsi="Segoe UI" w:cs="Segoe UI"/>
                <w:noProof/>
                <w:webHidden/>
              </w:rPr>
              <w:fldChar w:fldCharType="end"/>
            </w:r>
          </w:hyperlink>
        </w:p>
        <w:p w14:paraId="71A5CC5F" w14:textId="27DFC9AA" w:rsidR="00F07083" w:rsidRPr="00F07083" w:rsidRDefault="008743E8" w:rsidP="003744F8">
          <w:pPr>
            <w:pStyle w:val="TOC3"/>
            <w:jc w:val="both"/>
            <w:rPr>
              <w:rFonts w:ascii="Segoe UI" w:hAnsi="Segoe UI" w:cs="Segoe UI"/>
              <w:noProof/>
              <w:kern w:val="0"/>
              <w:sz w:val="22"/>
              <w:szCs w:val="22"/>
            </w:rPr>
          </w:pPr>
          <w:hyperlink w:anchor="_Toc508626265" w:history="1">
            <w:r w:rsidR="00F07083" w:rsidRPr="00F07083">
              <w:rPr>
                <w:rStyle w:val="Hyperlink"/>
                <w:rFonts w:ascii="Segoe UI" w:hAnsi="Segoe UI" w:cs="Segoe UI"/>
                <w:noProof/>
              </w:rPr>
              <w:t>15.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Only One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9</w:t>
            </w:r>
            <w:r w:rsidR="00F07083" w:rsidRPr="00F07083">
              <w:rPr>
                <w:rFonts w:ascii="Segoe UI" w:hAnsi="Segoe UI" w:cs="Segoe UI"/>
                <w:noProof/>
                <w:webHidden/>
              </w:rPr>
              <w:fldChar w:fldCharType="end"/>
            </w:r>
          </w:hyperlink>
        </w:p>
        <w:p w14:paraId="009E4FBA" w14:textId="21A7835B" w:rsidR="00F07083" w:rsidRPr="00F07083" w:rsidRDefault="008743E8" w:rsidP="003744F8">
          <w:pPr>
            <w:pStyle w:val="TOC3"/>
            <w:jc w:val="both"/>
            <w:rPr>
              <w:rFonts w:ascii="Segoe UI" w:hAnsi="Segoe UI" w:cs="Segoe UI"/>
              <w:noProof/>
              <w:kern w:val="0"/>
              <w:sz w:val="22"/>
              <w:szCs w:val="22"/>
            </w:rPr>
          </w:pPr>
          <w:hyperlink w:anchor="_Toc508626266" w:history="1">
            <w:r w:rsidR="00F07083" w:rsidRPr="00F07083">
              <w:rPr>
                <w:rStyle w:val="Hyperlink"/>
                <w:rFonts w:ascii="Segoe UI" w:hAnsi="Segoe UI" w:cs="Segoe UI"/>
                <w:noProof/>
              </w:rPr>
              <w:t>16.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Validity Period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9</w:t>
            </w:r>
            <w:r w:rsidR="00F07083" w:rsidRPr="00F07083">
              <w:rPr>
                <w:rFonts w:ascii="Segoe UI" w:hAnsi="Segoe UI" w:cs="Segoe UI"/>
                <w:noProof/>
                <w:webHidden/>
              </w:rPr>
              <w:fldChar w:fldCharType="end"/>
            </w:r>
          </w:hyperlink>
        </w:p>
        <w:p w14:paraId="546545BF" w14:textId="3542A972" w:rsidR="00F07083" w:rsidRPr="00F07083" w:rsidRDefault="008743E8" w:rsidP="003744F8">
          <w:pPr>
            <w:pStyle w:val="TOC3"/>
            <w:jc w:val="both"/>
            <w:rPr>
              <w:rFonts w:ascii="Segoe UI" w:hAnsi="Segoe UI" w:cs="Segoe UI"/>
              <w:noProof/>
              <w:kern w:val="0"/>
              <w:sz w:val="22"/>
              <w:szCs w:val="22"/>
            </w:rPr>
          </w:pPr>
          <w:hyperlink w:anchor="_Toc508626267" w:history="1">
            <w:r w:rsidR="00F07083" w:rsidRPr="00F07083">
              <w:rPr>
                <w:rStyle w:val="Hyperlink"/>
                <w:rFonts w:ascii="Segoe UI" w:hAnsi="Segoe UI" w:cs="Segoe UI"/>
                <w:noProof/>
              </w:rPr>
              <w:t>17.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Extension of Bid Validity Period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9</w:t>
            </w:r>
            <w:r w:rsidR="00F07083" w:rsidRPr="00F07083">
              <w:rPr>
                <w:rFonts w:ascii="Segoe UI" w:hAnsi="Segoe UI" w:cs="Segoe UI"/>
                <w:noProof/>
                <w:webHidden/>
              </w:rPr>
              <w:fldChar w:fldCharType="end"/>
            </w:r>
          </w:hyperlink>
        </w:p>
        <w:p w14:paraId="4C318C8D" w14:textId="052D378F" w:rsidR="00F07083" w:rsidRPr="00F07083" w:rsidRDefault="008743E8" w:rsidP="003744F8">
          <w:pPr>
            <w:pStyle w:val="TOC3"/>
            <w:jc w:val="both"/>
            <w:rPr>
              <w:rFonts w:ascii="Segoe UI" w:hAnsi="Segoe UI" w:cs="Segoe UI"/>
              <w:noProof/>
              <w:kern w:val="0"/>
              <w:sz w:val="22"/>
              <w:szCs w:val="22"/>
            </w:rPr>
          </w:pPr>
          <w:hyperlink w:anchor="_Toc508626268" w:history="1">
            <w:r w:rsidR="00F07083" w:rsidRPr="00F07083">
              <w:rPr>
                <w:rStyle w:val="Hyperlink"/>
                <w:rFonts w:ascii="Segoe UI" w:hAnsi="Segoe UI" w:cs="Segoe UI"/>
                <w:noProof/>
              </w:rPr>
              <w:t>18.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 (from the Bidders)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10</w:t>
            </w:r>
            <w:r w:rsidR="00F07083" w:rsidRPr="00F07083">
              <w:rPr>
                <w:rFonts w:ascii="Segoe UI" w:hAnsi="Segoe UI" w:cs="Segoe UI"/>
                <w:noProof/>
                <w:webHidden/>
              </w:rPr>
              <w:fldChar w:fldCharType="end"/>
            </w:r>
          </w:hyperlink>
        </w:p>
        <w:p w14:paraId="23E9CC33" w14:textId="7FD5522D" w:rsidR="00F07083" w:rsidRPr="00F07083" w:rsidRDefault="008743E8" w:rsidP="003744F8">
          <w:pPr>
            <w:pStyle w:val="TOC3"/>
            <w:jc w:val="both"/>
            <w:rPr>
              <w:rFonts w:ascii="Segoe UI" w:hAnsi="Segoe UI" w:cs="Segoe UI"/>
              <w:noProof/>
              <w:kern w:val="0"/>
              <w:sz w:val="22"/>
              <w:szCs w:val="22"/>
            </w:rPr>
          </w:pPr>
          <w:hyperlink w:anchor="_Toc508626269" w:history="1">
            <w:r w:rsidR="00F07083" w:rsidRPr="00F07083">
              <w:rPr>
                <w:rStyle w:val="Hyperlink"/>
                <w:rFonts w:ascii="Segoe UI" w:hAnsi="Segoe UI" w:cs="Segoe UI"/>
                <w:noProof/>
              </w:rPr>
              <w:t>19.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Amendment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10</w:t>
            </w:r>
            <w:r w:rsidR="00F07083" w:rsidRPr="00F07083">
              <w:rPr>
                <w:rFonts w:ascii="Segoe UI" w:hAnsi="Segoe UI" w:cs="Segoe UI"/>
                <w:noProof/>
                <w:webHidden/>
              </w:rPr>
              <w:fldChar w:fldCharType="end"/>
            </w:r>
          </w:hyperlink>
        </w:p>
        <w:p w14:paraId="5B4B853C" w14:textId="6798116A" w:rsidR="00F07083" w:rsidRPr="00F07083" w:rsidRDefault="008743E8" w:rsidP="003744F8">
          <w:pPr>
            <w:pStyle w:val="TOC3"/>
            <w:jc w:val="both"/>
            <w:rPr>
              <w:rFonts w:ascii="Segoe UI" w:hAnsi="Segoe UI" w:cs="Segoe UI"/>
              <w:noProof/>
              <w:kern w:val="0"/>
              <w:sz w:val="22"/>
              <w:szCs w:val="22"/>
            </w:rPr>
          </w:pPr>
          <w:hyperlink w:anchor="_Toc508626270" w:history="1">
            <w:r w:rsidR="00F07083" w:rsidRPr="00F07083">
              <w:rPr>
                <w:rStyle w:val="Hyperlink"/>
                <w:rFonts w:ascii="Segoe UI" w:hAnsi="Segoe UI" w:cs="Segoe UI"/>
                <w:noProof/>
              </w:rPr>
              <w:t>20.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Alternative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10</w:t>
            </w:r>
            <w:r w:rsidR="00F07083" w:rsidRPr="00F07083">
              <w:rPr>
                <w:rFonts w:ascii="Segoe UI" w:hAnsi="Segoe UI" w:cs="Segoe UI"/>
                <w:noProof/>
                <w:webHidden/>
              </w:rPr>
              <w:fldChar w:fldCharType="end"/>
            </w:r>
          </w:hyperlink>
        </w:p>
        <w:p w14:paraId="7B433E49" w14:textId="07C5AF0F" w:rsidR="00F07083" w:rsidRPr="00F07083" w:rsidRDefault="008743E8" w:rsidP="003744F8">
          <w:pPr>
            <w:pStyle w:val="TOC3"/>
            <w:jc w:val="both"/>
            <w:rPr>
              <w:rFonts w:ascii="Segoe UI" w:hAnsi="Segoe UI" w:cs="Segoe UI"/>
              <w:noProof/>
              <w:kern w:val="0"/>
              <w:sz w:val="22"/>
              <w:szCs w:val="22"/>
            </w:rPr>
          </w:pPr>
          <w:hyperlink w:anchor="_Toc508626271" w:history="1">
            <w:r w:rsidR="00F07083" w:rsidRPr="00F07083">
              <w:rPr>
                <w:rStyle w:val="Hyperlink"/>
                <w:rFonts w:ascii="Segoe UI" w:hAnsi="Segoe UI" w:cs="Segoe UI"/>
                <w:noProof/>
              </w:rPr>
              <w:t>21.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Pre-Bid Conference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10</w:t>
            </w:r>
            <w:r w:rsidR="00F07083" w:rsidRPr="00F07083">
              <w:rPr>
                <w:rFonts w:ascii="Segoe UI" w:hAnsi="Segoe UI" w:cs="Segoe UI"/>
                <w:noProof/>
                <w:webHidden/>
              </w:rPr>
              <w:fldChar w:fldCharType="end"/>
            </w:r>
          </w:hyperlink>
        </w:p>
        <w:p w14:paraId="5DB98183" w14:textId="48046377" w:rsidR="00F07083" w:rsidRPr="00F07083" w:rsidRDefault="008743E8" w:rsidP="003744F8">
          <w:pPr>
            <w:pStyle w:val="TOC2"/>
            <w:jc w:val="both"/>
            <w:rPr>
              <w:rFonts w:ascii="Segoe UI" w:hAnsi="Segoe UI" w:cs="Segoe UI"/>
              <w:b w:val="0"/>
              <w:kern w:val="0"/>
              <w:sz w:val="22"/>
              <w:szCs w:val="22"/>
            </w:rPr>
          </w:pPr>
          <w:hyperlink w:anchor="_Toc508626272" w:history="1">
            <w:r w:rsidR="00F07083" w:rsidRPr="00F07083">
              <w:rPr>
                <w:rStyle w:val="Hyperlink"/>
                <w:rFonts w:ascii="Segoe UI" w:hAnsi="Segoe UI" w:cs="Segoe UI"/>
              </w:rPr>
              <w:t>C.</w:t>
            </w:r>
            <w:r w:rsidR="00F07083" w:rsidRPr="00F07083">
              <w:rPr>
                <w:rFonts w:ascii="Segoe UI" w:hAnsi="Segoe UI" w:cs="Segoe UI"/>
                <w:b w:val="0"/>
                <w:kern w:val="0"/>
                <w:sz w:val="22"/>
                <w:szCs w:val="22"/>
              </w:rPr>
              <w:tab/>
            </w:r>
            <w:r w:rsidR="00F07083" w:rsidRPr="00F07083">
              <w:rPr>
                <w:rStyle w:val="Hyperlink"/>
                <w:rFonts w:ascii="Segoe UI" w:hAnsi="Segoe UI" w:cs="Segoe UI"/>
              </w:rPr>
              <w:t>SUBMISSION AND OPENING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_Toc508626272 \h </w:instrText>
            </w:r>
            <w:r w:rsidR="00F07083" w:rsidRPr="00F07083">
              <w:rPr>
                <w:rFonts w:ascii="Segoe UI" w:hAnsi="Segoe UI" w:cs="Segoe UI"/>
                <w:webHidden/>
              </w:rPr>
            </w:r>
            <w:r w:rsidR="00F07083" w:rsidRPr="00F07083">
              <w:rPr>
                <w:rFonts w:ascii="Segoe UI" w:hAnsi="Segoe UI" w:cs="Segoe UI"/>
                <w:webHidden/>
              </w:rPr>
              <w:fldChar w:fldCharType="separate"/>
            </w:r>
            <w:r w:rsidR="002912DB">
              <w:rPr>
                <w:rFonts w:ascii="Segoe UI" w:hAnsi="Segoe UI" w:cs="Segoe UI"/>
                <w:webHidden/>
              </w:rPr>
              <w:t>11</w:t>
            </w:r>
            <w:r w:rsidR="00F07083" w:rsidRPr="00F07083">
              <w:rPr>
                <w:rFonts w:ascii="Segoe UI" w:hAnsi="Segoe UI" w:cs="Segoe UI"/>
                <w:webHidden/>
              </w:rPr>
              <w:fldChar w:fldCharType="end"/>
            </w:r>
          </w:hyperlink>
        </w:p>
        <w:p w14:paraId="30AA5655" w14:textId="26C68896" w:rsidR="00F07083" w:rsidRPr="00F07083" w:rsidRDefault="008743E8" w:rsidP="003744F8">
          <w:pPr>
            <w:pStyle w:val="TOC3"/>
            <w:jc w:val="both"/>
            <w:rPr>
              <w:rFonts w:ascii="Segoe UI" w:hAnsi="Segoe UI" w:cs="Segoe UI"/>
              <w:noProof/>
              <w:kern w:val="0"/>
              <w:sz w:val="22"/>
              <w:szCs w:val="22"/>
            </w:rPr>
          </w:pPr>
          <w:hyperlink w:anchor="_Toc508626273" w:history="1">
            <w:r w:rsidR="00F07083" w:rsidRPr="00F07083">
              <w:rPr>
                <w:rStyle w:val="Hyperlink"/>
                <w:rFonts w:ascii="Segoe UI" w:hAnsi="Segoe UI" w:cs="Segoe UI"/>
                <w:noProof/>
              </w:rPr>
              <w:t>22.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Submission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11</w:t>
            </w:r>
            <w:r w:rsidR="00F07083" w:rsidRPr="00F07083">
              <w:rPr>
                <w:rFonts w:ascii="Segoe UI" w:hAnsi="Segoe UI" w:cs="Segoe UI"/>
                <w:noProof/>
                <w:webHidden/>
              </w:rPr>
              <w:fldChar w:fldCharType="end"/>
            </w:r>
          </w:hyperlink>
        </w:p>
        <w:p w14:paraId="11BEC942" w14:textId="2F3D36BF" w:rsidR="00F07083" w:rsidRPr="00F07083" w:rsidRDefault="008743E8" w:rsidP="003744F8">
          <w:pPr>
            <w:pStyle w:val="TOC3"/>
            <w:jc w:val="both"/>
            <w:rPr>
              <w:rFonts w:ascii="Segoe UI" w:hAnsi="Segoe UI" w:cs="Segoe UI"/>
              <w:noProof/>
              <w:kern w:val="0"/>
              <w:sz w:val="22"/>
              <w:szCs w:val="22"/>
            </w:rPr>
          </w:pPr>
          <w:hyperlink w:anchor="_Toc508626274" w:history="1">
            <w:r w:rsidR="00F07083" w:rsidRPr="00F07083">
              <w:rPr>
                <w:rStyle w:val="Hyperlink"/>
                <w:rFonts w:ascii="Segoe UI" w:hAnsi="Segoe UI" w:cs="Segoe UI"/>
                <w:noProof/>
              </w:rPr>
              <w:t>Hard copy (manual) submission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11</w:t>
            </w:r>
            <w:r w:rsidR="00F07083" w:rsidRPr="00F07083">
              <w:rPr>
                <w:rFonts w:ascii="Segoe UI" w:hAnsi="Segoe UI" w:cs="Segoe UI"/>
                <w:noProof/>
                <w:webHidden/>
              </w:rPr>
              <w:fldChar w:fldCharType="end"/>
            </w:r>
          </w:hyperlink>
        </w:p>
        <w:p w14:paraId="5F3B9C4D" w14:textId="2FA0050F" w:rsidR="00F07083" w:rsidRPr="00F07083" w:rsidRDefault="008743E8" w:rsidP="003744F8">
          <w:pPr>
            <w:pStyle w:val="TOC3"/>
            <w:jc w:val="both"/>
            <w:rPr>
              <w:rFonts w:ascii="Segoe UI" w:hAnsi="Segoe UI" w:cs="Segoe UI"/>
              <w:noProof/>
              <w:kern w:val="0"/>
              <w:sz w:val="22"/>
              <w:szCs w:val="22"/>
            </w:rPr>
          </w:pPr>
          <w:hyperlink w:anchor="_Toc508626275" w:history="1">
            <w:r w:rsidR="00F07083" w:rsidRPr="00F07083">
              <w:rPr>
                <w:rStyle w:val="Hyperlink"/>
                <w:rFonts w:ascii="Segoe UI" w:hAnsi="Segoe UI" w:cs="Segoe UI"/>
                <w:noProof/>
              </w:rPr>
              <w:t>Email and eTendering submissions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11</w:t>
            </w:r>
            <w:r w:rsidR="00F07083" w:rsidRPr="00F07083">
              <w:rPr>
                <w:rFonts w:ascii="Segoe UI" w:hAnsi="Segoe UI" w:cs="Segoe UI"/>
                <w:noProof/>
                <w:webHidden/>
              </w:rPr>
              <w:fldChar w:fldCharType="end"/>
            </w:r>
          </w:hyperlink>
        </w:p>
        <w:p w14:paraId="0CE82013" w14:textId="6E93C217" w:rsidR="00F07083" w:rsidRPr="00F07083" w:rsidRDefault="008743E8" w:rsidP="003744F8">
          <w:pPr>
            <w:pStyle w:val="TOC3"/>
            <w:jc w:val="both"/>
            <w:rPr>
              <w:rFonts w:ascii="Segoe UI" w:hAnsi="Segoe UI" w:cs="Segoe UI"/>
              <w:noProof/>
              <w:kern w:val="0"/>
              <w:sz w:val="22"/>
              <w:szCs w:val="22"/>
            </w:rPr>
          </w:pPr>
          <w:hyperlink w:anchor="_Toc508626276" w:history="1">
            <w:r w:rsidR="00F07083" w:rsidRPr="00F07083">
              <w:rPr>
                <w:rStyle w:val="Hyperlink"/>
                <w:rFonts w:ascii="Segoe UI" w:hAnsi="Segoe UI" w:cs="Segoe UI"/>
                <w:noProof/>
              </w:rPr>
              <w:t>23.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Deadline for Submission of Bids and Late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11</w:t>
            </w:r>
            <w:r w:rsidR="00F07083" w:rsidRPr="00F07083">
              <w:rPr>
                <w:rFonts w:ascii="Segoe UI" w:hAnsi="Segoe UI" w:cs="Segoe UI"/>
                <w:noProof/>
                <w:webHidden/>
              </w:rPr>
              <w:fldChar w:fldCharType="end"/>
            </w:r>
          </w:hyperlink>
        </w:p>
        <w:p w14:paraId="4023342C" w14:textId="049E9A39" w:rsidR="00F07083" w:rsidRPr="00F07083" w:rsidRDefault="008743E8" w:rsidP="003744F8">
          <w:pPr>
            <w:pStyle w:val="TOC3"/>
            <w:jc w:val="both"/>
            <w:rPr>
              <w:rFonts w:ascii="Segoe UI" w:hAnsi="Segoe UI" w:cs="Segoe UI"/>
              <w:noProof/>
              <w:kern w:val="0"/>
              <w:sz w:val="22"/>
              <w:szCs w:val="22"/>
            </w:rPr>
          </w:pPr>
          <w:hyperlink w:anchor="_Toc508626277" w:history="1">
            <w:r w:rsidR="00F07083" w:rsidRPr="00F07083">
              <w:rPr>
                <w:rStyle w:val="Hyperlink"/>
                <w:rFonts w:ascii="Segoe UI" w:hAnsi="Segoe UI" w:cs="Segoe UI"/>
                <w:noProof/>
              </w:rPr>
              <w:t>24.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 xml:space="preserve">Withdrawal, Substitution, and </w:t>
            </w:r>
            <w:r w:rsidR="00C27C01">
              <w:rPr>
                <w:rStyle w:val="Hyperlink"/>
                <w:rFonts w:ascii="Segoe UI" w:hAnsi="Segoe UI" w:cs="Segoe UI"/>
                <w:noProof/>
              </w:rPr>
              <w:t>MoI</w:t>
            </w:r>
            <w:r w:rsidR="00F07083" w:rsidRPr="00F07083">
              <w:rPr>
                <w:rStyle w:val="Hyperlink"/>
                <w:rFonts w:ascii="Segoe UI" w:hAnsi="Segoe UI" w:cs="Segoe UI"/>
                <w:noProof/>
              </w:rPr>
              <w:t>ification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12</w:t>
            </w:r>
            <w:r w:rsidR="00F07083" w:rsidRPr="00F07083">
              <w:rPr>
                <w:rFonts w:ascii="Segoe UI" w:hAnsi="Segoe UI" w:cs="Segoe UI"/>
                <w:noProof/>
                <w:webHidden/>
              </w:rPr>
              <w:fldChar w:fldCharType="end"/>
            </w:r>
          </w:hyperlink>
        </w:p>
        <w:p w14:paraId="21954976" w14:textId="34780C6F" w:rsidR="00F07083" w:rsidRPr="00F07083" w:rsidRDefault="008743E8" w:rsidP="003744F8">
          <w:pPr>
            <w:pStyle w:val="TOC3"/>
            <w:jc w:val="both"/>
            <w:rPr>
              <w:rFonts w:ascii="Segoe UI" w:hAnsi="Segoe UI" w:cs="Segoe UI"/>
              <w:noProof/>
              <w:kern w:val="0"/>
              <w:sz w:val="22"/>
              <w:szCs w:val="22"/>
            </w:rPr>
          </w:pPr>
          <w:hyperlink w:anchor="_Toc508626278" w:history="1">
            <w:r w:rsidR="00F07083" w:rsidRPr="00F07083">
              <w:rPr>
                <w:rStyle w:val="Hyperlink"/>
                <w:rFonts w:ascii="Segoe UI" w:hAnsi="Segoe UI" w:cs="Segoe UI"/>
                <w:noProof/>
              </w:rPr>
              <w:t>25.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Opening</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12</w:t>
            </w:r>
            <w:r w:rsidR="00F07083" w:rsidRPr="00F07083">
              <w:rPr>
                <w:rFonts w:ascii="Segoe UI" w:hAnsi="Segoe UI" w:cs="Segoe UI"/>
                <w:noProof/>
                <w:webHidden/>
              </w:rPr>
              <w:fldChar w:fldCharType="end"/>
            </w:r>
          </w:hyperlink>
        </w:p>
        <w:p w14:paraId="773006A9" w14:textId="185222D8" w:rsidR="00F07083" w:rsidRPr="00F07083" w:rsidRDefault="008743E8" w:rsidP="003744F8">
          <w:pPr>
            <w:pStyle w:val="TOC2"/>
            <w:jc w:val="both"/>
            <w:rPr>
              <w:rFonts w:ascii="Segoe UI" w:hAnsi="Segoe UI" w:cs="Segoe UI"/>
              <w:b w:val="0"/>
              <w:kern w:val="0"/>
              <w:sz w:val="22"/>
              <w:szCs w:val="22"/>
            </w:rPr>
          </w:pPr>
          <w:hyperlink w:anchor="_Toc508626279" w:history="1">
            <w:r w:rsidR="00F07083" w:rsidRPr="00F07083">
              <w:rPr>
                <w:rStyle w:val="Hyperlink"/>
                <w:rFonts w:ascii="Segoe UI" w:hAnsi="Segoe UI" w:cs="Segoe UI"/>
              </w:rPr>
              <w:t>D.</w:t>
            </w:r>
            <w:r w:rsidR="00F07083" w:rsidRPr="00F07083">
              <w:rPr>
                <w:rFonts w:ascii="Segoe UI" w:hAnsi="Segoe UI" w:cs="Segoe UI"/>
                <w:b w:val="0"/>
                <w:kern w:val="0"/>
                <w:sz w:val="22"/>
                <w:szCs w:val="22"/>
              </w:rPr>
              <w:tab/>
            </w:r>
            <w:r w:rsidR="00F07083" w:rsidRPr="00F07083">
              <w:rPr>
                <w:rStyle w:val="Hyperlink"/>
                <w:rFonts w:ascii="Segoe UI" w:hAnsi="Segoe UI" w:cs="Segoe UI"/>
              </w:rPr>
              <w:t>EVALUATION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_Toc508626279 \h </w:instrText>
            </w:r>
            <w:r w:rsidR="00F07083" w:rsidRPr="00F07083">
              <w:rPr>
                <w:rFonts w:ascii="Segoe UI" w:hAnsi="Segoe UI" w:cs="Segoe UI"/>
                <w:webHidden/>
              </w:rPr>
            </w:r>
            <w:r w:rsidR="00F07083" w:rsidRPr="00F07083">
              <w:rPr>
                <w:rFonts w:ascii="Segoe UI" w:hAnsi="Segoe UI" w:cs="Segoe UI"/>
                <w:webHidden/>
              </w:rPr>
              <w:fldChar w:fldCharType="separate"/>
            </w:r>
            <w:r w:rsidR="002912DB">
              <w:rPr>
                <w:rFonts w:ascii="Segoe UI" w:hAnsi="Segoe UI" w:cs="Segoe UI"/>
                <w:webHidden/>
              </w:rPr>
              <w:t>12</w:t>
            </w:r>
            <w:r w:rsidR="00F07083" w:rsidRPr="00F07083">
              <w:rPr>
                <w:rFonts w:ascii="Segoe UI" w:hAnsi="Segoe UI" w:cs="Segoe UI"/>
                <w:webHidden/>
              </w:rPr>
              <w:fldChar w:fldCharType="end"/>
            </w:r>
          </w:hyperlink>
        </w:p>
        <w:p w14:paraId="087C7696" w14:textId="4564EC4F" w:rsidR="00F07083" w:rsidRPr="00F07083" w:rsidRDefault="008743E8" w:rsidP="003744F8">
          <w:pPr>
            <w:pStyle w:val="TOC3"/>
            <w:jc w:val="both"/>
            <w:rPr>
              <w:rFonts w:ascii="Segoe UI" w:hAnsi="Segoe UI" w:cs="Segoe UI"/>
              <w:noProof/>
              <w:kern w:val="0"/>
              <w:sz w:val="22"/>
              <w:szCs w:val="22"/>
            </w:rPr>
          </w:pPr>
          <w:hyperlink w:anchor="_Toc508626280" w:history="1">
            <w:r w:rsidR="00F07083" w:rsidRPr="00F07083">
              <w:rPr>
                <w:rStyle w:val="Hyperlink"/>
                <w:rFonts w:ascii="Segoe UI" w:hAnsi="Segoe UI" w:cs="Segoe UI"/>
                <w:noProof/>
              </w:rPr>
              <w:t>26.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Confidentiality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12</w:t>
            </w:r>
            <w:r w:rsidR="00F07083" w:rsidRPr="00F07083">
              <w:rPr>
                <w:rFonts w:ascii="Segoe UI" w:hAnsi="Segoe UI" w:cs="Segoe UI"/>
                <w:noProof/>
                <w:webHidden/>
              </w:rPr>
              <w:fldChar w:fldCharType="end"/>
            </w:r>
          </w:hyperlink>
        </w:p>
        <w:p w14:paraId="29DE0F44" w14:textId="3059744E" w:rsidR="00F07083" w:rsidRPr="00F07083" w:rsidRDefault="008743E8" w:rsidP="003744F8">
          <w:pPr>
            <w:pStyle w:val="TOC3"/>
            <w:jc w:val="both"/>
            <w:rPr>
              <w:rFonts w:ascii="Segoe UI" w:hAnsi="Segoe UI" w:cs="Segoe UI"/>
              <w:noProof/>
              <w:kern w:val="0"/>
              <w:sz w:val="22"/>
              <w:szCs w:val="22"/>
            </w:rPr>
          </w:pPr>
          <w:hyperlink w:anchor="_Toc508626281" w:history="1">
            <w:r w:rsidR="00F07083" w:rsidRPr="00F07083">
              <w:rPr>
                <w:rStyle w:val="Hyperlink"/>
                <w:rFonts w:ascii="Segoe UI" w:hAnsi="Segoe UI" w:cs="Segoe UI"/>
                <w:noProof/>
              </w:rPr>
              <w:t>27.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12</w:t>
            </w:r>
            <w:r w:rsidR="00F07083" w:rsidRPr="00F07083">
              <w:rPr>
                <w:rFonts w:ascii="Segoe UI" w:hAnsi="Segoe UI" w:cs="Segoe UI"/>
                <w:noProof/>
                <w:webHidden/>
              </w:rPr>
              <w:fldChar w:fldCharType="end"/>
            </w:r>
          </w:hyperlink>
        </w:p>
        <w:p w14:paraId="46FC7513" w14:textId="22F5560F" w:rsidR="00F07083" w:rsidRPr="00F07083" w:rsidRDefault="008743E8" w:rsidP="003744F8">
          <w:pPr>
            <w:pStyle w:val="TOC3"/>
            <w:jc w:val="both"/>
            <w:rPr>
              <w:rFonts w:ascii="Segoe UI" w:hAnsi="Segoe UI" w:cs="Segoe UI"/>
              <w:noProof/>
              <w:kern w:val="0"/>
              <w:sz w:val="22"/>
              <w:szCs w:val="22"/>
            </w:rPr>
          </w:pPr>
          <w:hyperlink w:anchor="_Toc508626282" w:history="1">
            <w:r w:rsidR="00F07083" w:rsidRPr="00F07083">
              <w:rPr>
                <w:rStyle w:val="Hyperlink"/>
                <w:rFonts w:ascii="Segoe UI" w:hAnsi="Segoe UI" w:cs="Segoe UI"/>
                <w:noProof/>
              </w:rPr>
              <w:t>28.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Preliminary Examination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13</w:t>
            </w:r>
            <w:r w:rsidR="00F07083" w:rsidRPr="00F07083">
              <w:rPr>
                <w:rFonts w:ascii="Segoe UI" w:hAnsi="Segoe UI" w:cs="Segoe UI"/>
                <w:noProof/>
                <w:webHidden/>
              </w:rPr>
              <w:fldChar w:fldCharType="end"/>
            </w:r>
          </w:hyperlink>
        </w:p>
        <w:p w14:paraId="5E243DC8" w14:textId="6674B113" w:rsidR="00F07083" w:rsidRPr="00F07083" w:rsidRDefault="008743E8" w:rsidP="003744F8">
          <w:pPr>
            <w:pStyle w:val="TOC3"/>
            <w:jc w:val="both"/>
            <w:rPr>
              <w:rFonts w:ascii="Segoe UI" w:hAnsi="Segoe UI" w:cs="Segoe UI"/>
              <w:noProof/>
              <w:kern w:val="0"/>
              <w:sz w:val="22"/>
              <w:szCs w:val="22"/>
            </w:rPr>
          </w:pPr>
          <w:hyperlink w:anchor="_Toc508626283" w:history="1">
            <w:r w:rsidR="00F07083" w:rsidRPr="00F07083">
              <w:rPr>
                <w:rStyle w:val="Hyperlink"/>
                <w:rFonts w:ascii="Segoe UI" w:hAnsi="Segoe UI" w:cs="Segoe UI"/>
                <w:noProof/>
              </w:rPr>
              <w:t>29.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Eligibility and Qualification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13</w:t>
            </w:r>
            <w:r w:rsidR="00F07083" w:rsidRPr="00F07083">
              <w:rPr>
                <w:rFonts w:ascii="Segoe UI" w:hAnsi="Segoe UI" w:cs="Segoe UI"/>
                <w:noProof/>
                <w:webHidden/>
              </w:rPr>
              <w:fldChar w:fldCharType="end"/>
            </w:r>
          </w:hyperlink>
        </w:p>
        <w:p w14:paraId="2F63005E" w14:textId="702F78AB" w:rsidR="00F07083" w:rsidRPr="00F07083" w:rsidRDefault="008743E8" w:rsidP="003744F8">
          <w:pPr>
            <w:pStyle w:val="TOC3"/>
            <w:jc w:val="both"/>
            <w:rPr>
              <w:rFonts w:ascii="Segoe UI" w:hAnsi="Segoe UI" w:cs="Segoe UI"/>
              <w:noProof/>
              <w:kern w:val="0"/>
              <w:sz w:val="22"/>
              <w:szCs w:val="22"/>
            </w:rPr>
          </w:pPr>
          <w:hyperlink w:anchor="_Toc508626284" w:history="1">
            <w:r w:rsidR="00F07083" w:rsidRPr="00F07083">
              <w:rPr>
                <w:rStyle w:val="Hyperlink"/>
                <w:rFonts w:ascii="Segoe UI" w:hAnsi="Segoe UI" w:cs="Segoe UI"/>
                <w:noProof/>
              </w:rPr>
              <w:t>30.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Technical Bid and prices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13</w:t>
            </w:r>
            <w:r w:rsidR="00F07083" w:rsidRPr="00F07083">
              <w:rPr>
                <w:rFonts w:ascii="Segoe UI" w:hAnsi="Segoe UI" w:cs="Segoe UI"/>
                <w:noProof/>
                <w:webHidden/>
              </w:rPr>
              <w:fldChar w:fldCharType="end"/>
            </w:r>
          </w:hyperlink>
        </w:p>
        <w:p w14:paraId="0411E068" w14:textId="5C6E1D85" w:rsidR="00F07083" w:rsidRPr="00F07083" w:rsidRDefault="008743E8" w:rsidP="003744F8">
          <w:pPr>
            <w:pStyle w:val="TOC3"/>
            <w:jc w:val="both"/>
            <w:rPr>
              <w:rFonts w:ascii="Segoe UI" w:hAnsi="Segoe UI" w:cs="Segoe UI"/>
              <w:noProof/>
              <w:kern w:val="0"/>
              <w:sz w:val="22"/>
              <w:szCs w:val="22"/>
            </w:rPr>
          </w:pPr>
          <w:hyperlink w:anchor="_Toc508626285" w:history="1">
            <w:r w:rsidR="00F07083" w:rsidRPr="00F07083">
              <w:rPr>
                <w:rStyle w:val="Hyperlink"/>
                <w:rFonts w:ascii="Segoe UI" w:hAnsi="Segoe UI" w:cs="Segoe UI"/>
                <w:noProof/>
              </w:rPr>
              <w:t>31.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Due diligence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13</w:t>
            </w:r>
            <w:r w:rsidR="00F07083" w:rsidRPr="00F07083">
              <w:rPr>
                <w:rFonts w:ascii="Segoe UI" w:hAnsi="Segoe UI" w:cs="Segoe UI"/>
                <w:noProof/>
                <w:webHidden/>
              </w:rPr>
              <w:fldChar w:fldCharType="end"/>
            </w:r>
          </w:hyperlink>
        </w:p>
        <w:p w14:paraId="3CDAA97B" w14:textId="558ED16F" w:rsidR="00F07083" w:rsidRPr="00F07083" w:rsidRDefault="008743E8" w:rsidP="003744F8">
          <w:pPr>
            <w:pStyle w:val="TOC3"/>
            <w:jc w:val="both"/>
            <w:rPr>
              <w:rFonts w:ascii="Segoe UI" w:hAnsi="Segoe UI" w:cs="Segoe UI"/>
              <w:noProof/>
              <w:kern w:val="0"/>
              <w:sz w:val="22"/>
              <w:szCs w:val="22"/>
            </w:rPr>
          </w:pPr>
          <w:hyperlink w:anchor="_Toc508626286" w:history="1">
            <w:r w:rsidR="00F07083" w:rsidRPr="00F07083">
              <w:rPr>
                <w:rStyle w:val="Hyperlink"/>
                <w:rFonts w:ascii="Segoe UI" w:hAnsi="Segoe UI" w:cs="Segoe UI"/>
                <w:noProof/>
              </w:rPr>
              <w:t>32.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14</w:t>
            </w:r>
            <w:r w:rsidR="00F07083" w:rsidRPr="00F07083">
              <w:rPr>
                <w:rFonts w:ascii="Segoe UI" w:hAnsi="Segoe UI" w:cs="Segoe UI"/>
                <w:noProof/>
                <w:webHidden/>
              </w:rPr>
              <w:fldChar w:fldCharType="end"/>
            </w:r>
          </w:hyperlink>
        </w:p>
        <w:p w14:paraId="2BA4BA43" w14:textId="62D993D5" w:rsidR="00F07083" w:rsidRPr="00F07083" w:rsidRDefault="008743E8" w:rsidP="003744F8">
          <w:pPr>
            <w:pStyle w:val="TOC3"/>
            <w:jc w:val="both"/>
            <w:rPr>
              <w:rFonts w:ascii="Segoe UI" w:hAnsi="Segoe UI" w:cs="Segoe UI"/>
              <w:noProof/>
              <w:kern w:val="0"/>
              <w:sz w:val="22"/>
              <w:szCs w:val="22"/>
            </w:rPr>
          </w:pPr>
          <w:hyperlink w:anchor="_Toc508626287" w:history="1">
            <w:r w:rsidR="00F07083" w:rsidRPr="00F07083">
              <w:rPr>
                <w:rStyle w:val="Hyperlink"/>
                <w:rFonts w:ascii="Segoe UI" w:hAnsi="Segoe UI" w:cs="Segoe UI"/>
                <w:noProof/>
              </w:rPr>
              <w:t>33.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Responsiveness of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14</w:t>
            </w:r>
            <w:r w:rsidR="00F07083" w:rsidRPr="00F07083">
              <w:rPr>
                <w:rFonts w:ascii="Segoe UI" w:hAnsi="Segoe UI" w:cs="Segoe UI"/>
                <w:noProof/>
                <w:webHidden/>
              </w:rPr>
              <w:fldChar w:fldCharType="end"/>
            </w:r>
          </w:hyperlink>
        </w:p>
        <w:p w14:paraId="698A695D" w14:textId="0C8D3F87" w:rsidR="00F07083" w:rsidRPr="00F07083" w:rsidRDefault="008743E8" w:rsidP="003744F8">
          <w:pPr>
            <w:pStyle w:val="TOC3"/>
            <w:jc w:val="both"/>
            <w:rPr>
              <w:rFonts w:ascii="Segoe UI" w:hAnsi="Segoe UI" w:cs="Segoe UI"/>
              <w:noProof/>
              <w:kern w:val="0"/>
              <w:sz w:val="22"/>
              <w:szCs w:val="22"/>
            </w:rPr>
          </w:pPr>
          <w:hyperlink w:anchor="_Toc508626288" w:history="1">
            <w:r w:rsidR="00F07083" w:rsidRPr="00F07083">
              <w:rPr>
                <w:rStyle w:val="Hyperlink"/>
                <w:rFonts w:ascii="Segoe UI" w:hAnsi="Segoe UI" w:cs="Segoe UI"/>
                <w:noProof/>
              </w:rPr>
              <w:t>34.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Nonconformities, Reparable Errors and Omissions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14</w:t>
            </w:r>
            <w:r w:rsidR="00F07083" w:rsidRPr="00F07083">
              <w:rPr>
                <w:rFonts w:ascii="Segoe UI" w:hAnsi="Segoe UI" w:cs="Segoe UI"/>
                <w:noProof/>
                <w:webHidden/>
              </w:rPr>
              <w:fldChar w:fldCharType="end"/>
            </w:r>
          </w:hyperlink>
        </w:p>
        <w:p w14:paraId="7DF90A7E" w14:textId="7AAFA5B0" w:rsidR="00F07083" w:rsidRPr="00F07083" w:rsidRDefault="008743E8" w:rsidP="003744F8">
          <w:pPr>
            <w:pStyle w:val="TOC2"/>
            <w:jc w:val="both"/>
            <w:rPr>
              <w:rFonts w:ascii="Segoe UI" w:hAnsi="Segoe UI" w:cs="Segoe UI"/>
              <w:b w:val="0"/>
              <w:kern w:val="0"/>
              <w:sz w:val="22"/>
              <w:szCs w:val="22"/>
            </w:rPr>
          </w:pPr>
          <w:hyperlink w:anchor="_Toc508626289" w:history="1">
            <w:r w:rsidR="00F07083" w:rsidRPr="00F07083">
              <w:rPr>
                <w:rStyle w:val="Hyperlink"/>
                <w:rFonts w:ascii="Segoe UI" w:hAnsi="Segoe UI" w:cs="Segoe UI"/>
              </w:rPr>
              <w:t>E.</w:t>
            </w:r>
            <w:r w:rsidR="00F07083" w:rsidRPr="00F07083">
              <w:rPr>
                <w:rFonts w:ascii="Segoe UI" w:hAnsi="Segoe UI" w:cs="Segoe UI"/>
                <w:b w:val="0"/>
                <w:kern w:val="0"/>
                <w:sz w:val="22"/>
                <w:szCs w:val="22"/>
              </w:rPr>
              <w:tab/>
            </w:r>
            <w:r w:rsidR="00F07083" w:rsidRPr="00F07083">
              <w:rPr>
                <w:rStyle w:val="Hyperlink"/>
                <w:rFonts w:ascii="Segoe UI" w:hAnsi="Segoe UI" w:cs="Segoe UI"/>
              </w:rPr>
              <w:t>AWARD OF CONTRACT</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_Toc508626289 \h </w:instrText>
            </w:r>
            <w:r w:rsidR="00F07083" w:rsidRPr="00F07083">
              <w:rPr>
                <w:rFonts w:ascii="Segoe UI" w:hAnsi="Segoe UI" w:cs="Segoe UI"/>
                <w:webHidden/>
              </w:rPr>
            </w:r>
            <w:r w:rsidR="00F07083" w:rsidRPr="00F07083">
              <w:rPr>
                <w:rFonts w:ascii="Segoe UI" w:hAnsi="Segoe UI" w:cs="Segoe UI"/>
                <w:webHidden/>
              </w:rPr>
              <w:fldChar w:fldCharType="separate"/>
            </w:r>
            <w:r w:rsidR="002912DB">
              <w:rPr>
                <w:rFonts w:ascii="Segoe UI" w:hAnsi="Segoe UI" w:cs="Segoe UI"/>
                <w:webHidden/>
              </w:rPr>
              <w:t>14</w:t>
            </w:r>
            <w:r w:rsidR="00F07083" w:rsidRPr="00F07083">
              <w:rPr>
                <w:rFonts w:ascii="Segoe UI" w:hAnsi="Segoe UI" w:cs="Segoe UI"/>
                <w:webHidden/>
              </w:rPr>
              <w:fldChar w:fldCharType="end"/>
            </w:r>
          </w:hyperlink>
        </w:p>
        <w:p w14:paraId="561491B0" w14:textId="6982649E" w:rsidR="00F07083" w:rsidRPr="00F07083" w:rsidRDefault="008743E8" w:rsidP="003744F8">
          <w:pPr>
            <w:pStyle w:val="TOC3"/>
            <w:jc w:val="both"/>
            <w:rPr>
              <w:rFonts w:ascii="Segoe UI" w:hAnsi="Segoe UI" w:cs="Segoe UI"/>
              <w:noProof/>
              <w:kern w:val="0"/>
              <w:sz w:val="22"/>
              <w:szCs w:val="22"/>
            </w:rPr>
          </w:pPr>
          <w:hyperlink w:anchor="_Toc508626290" w:history="1">
            <w:r w:rsidR="00F07083" w:rsidRPr="00F07083">
              <w:rPr>
                <w:rStyle w:val="Hyperlink"/>
                <w:rFonts w:ascii="Segoe UI" w:hAnsi="Segoe UI" w:cs="Segoe UI"/>
                <w:noProof/>
              </w:rPr>
              <w:t>35.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Accept, Reject, Any or All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14</w:t>
            </w:r>
            <w:r w:rsidR="00F07083" w:rsidRPr="00F07083">
              <w:rPr>
                <w:rFonts w:ascii="Segoe UI" w:hAnsi="Segoe UI" w:cs="Segoe UI"/>
                <w:noProof/>
                <w:webHidden/>
              </w:rPr>
              <w:fldChar w:fldCharType="end"/>
            </w:r>
          </w:hyperlink>
        </w:p>
        <w:p w14:paraId="6E25E7F9" w14:textId="1DA481C9" w:rsidR="00F07083" w:rsidRPr="00F07083" w:rsidRDefault="008743E8" w:rsidP="003744F8">
          <w:pPr>
            <w:pStyle w:val="TOC3"/>
            <w:jc w:val="both"/>
            <w:rPr>
              <w:rFonts w:ascii="Segoe UI" w:hAnsi="Segoe UI" w:cs="Segoe UI"/>
              <w:noProof/>
              <w:kern w:val="0"/>
              <w:sz w:val="22"/>
              <w:szCs w:val="22"/>
            </w:rPr>
          </w:pPr>
          <w:hyperlink w:anchor="_Toc508626291" w:history="1">
            <w:r w:rsidR="00F07083" w:rsidRPr="00F07083">
              <w:rPr>
                <w:rStyle w:val="Hyperlink"/>
                <w:rFonts w:ascii="Segoe UI" w:hAnsi="Segoe UI" w:cs="Segoe UI"/>
                <w:noProof/>
              </w:rPr>
              <w:t>36.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Award Criteria</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15</w:t>
            </w:r>
            <w:r w:rsidR="00F07083" w:rsidRPr="00F07083">
              <w:rPr>
                <w:rFonts w:ascii="Segoe UI" w:hAnsi="Segoe UI" w:cs="Segoe UI"/>
                <w:noProof/>
                <w:webHidden/>
              </w:rPr>
              <w:fldChar w:fldCharType="end"/>
            </w:r>
          </w:hyperlink>
        </w:p>
        <w:p w14:paraId="3F412FE5" w14:textId="524B12BE" w:rsidR="00F07083" w:rsidRPr="00F07083" w:rsidRDefault="008743E8" w:rsidP="003744F8">
          <w:pPr>
            <w:pStyle w:val="TOC3"/>
            <w:jc w:val="both"/>
            <w:rPr>
              <w:rFonts w:ascii="Segoe UI" w:hAnsi="Segoe UI" w:cs="Segoe UI"/>
              <w:noProof/>
              <w:kern w:val="0"/>
              <w:sz w:val="22"/>
              <w:szCs w:val="22"/>
            </w:rPr>
          </w:pPr>
          <w:hyperlink w:anchor="_Toc508626292" w:history="1">
            <w:r w:rsidR="00F07083" w:rsidRPr="00F07083">
              <w:rPr>
                <w:rStyle w:val="Hyperlink"/>
                <w:rFonts w:ascii="Segoe UI" w:hAnsi="Segoe UI" w:cs="Segoe UI"/>
                <w:noProof/>
              </w:rPr>
              <w:t>37.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Debriefing</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15</w:t>
            </w:r>
            <w:r w:rsidR="00F07083" w:rsidRPr="00F07083">
              <w:rPr>
                <w:rFonts w:ascii="Segoe UI" w:hAnsi="Segoe UI" w:cs="Segoe UI"/>
                <w:noProof/>
                <w:webHidden/>
              </w:rPr>
              <w:fldChar w:fldCharType="end"/>
            </w:r>
          </w:hyperlink>
        </w:p>
        <w:p w14:paraId="42D74885" w14:textId="11308C20" w:rsidR="00F07083" w:rsidRPr="00F07083" w:rsidRDefault="008743E8" w:rsidP="003744F8">
          <w:pPr>
            <w:pStyle w:val="TOC3"/>
            <w:jc w:val="both"/>
            <w:rPr>
              <w:rFonts w:ascii="Segoe UI" w:hAnsi="Segoe UI" w:cs="Segoe UI"/>
              <w:noProof/>
              <w:kern w:val="0"/>
              <w:sz w:val="22"/>
              <w:szCs w:val="22"/>
            </w:rPr>
          </w:pPr>
          <w:hyperlink w:anchor="_Toc508626293" w:history="1">
            <w:r w:rsidR="00F07083" w:rsidRPr="00F07083">
              <w:rPr>
                <w:rStyle w:val="Hyperlink"/>
                <w:rFonts w:ascii="Segoe UI" w:hAnsi="Segoe UI" w:cs="Segoe UI"/>
                <w:noProof/>
              </w:rPr>
              <w:t>38.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Vary Requirements at the Time of Award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15</w:t>
            </w:r>
            <w:r w:rsidR="00F07083" w:rsidRPr="00F07083">
              <w:rPr>
                <w:rFonts w:ascii="Segoe UI" w:hAnsi="Segoe UI" w:cs="Segoe UI"/>
                <w:noProof/>
                <w:webHidden/>
              </w:rPr>
              <w:fldChar w:fldCharType="end"/>
            </w:r>
          </w:hyperlink>
        </w:p>
        <w:p w14:paraId="5805F879" w14:textId="56240A92" w:rsidR="00F07083" w:rsidRPr="00F07083" w:rsidRDefault="008743E8" w:rsidP="003744F8">
          <w:pPr>
            <w:pStyle w:val="TOC3"/>
            <w:jc w:val="both"/>
            <w:rPr>
              <w:rFonts w:ascii="Segoe UI" w:hAnsi="Segoe UI" w:cs="Segoe UI"/>
              <w:noProof/>
              <w:kern w:val="0"/>
              <w:sz w:val="22"/>
              <w:szCs w:val="22"/>
            </w:rPr>
          </w:pPr>
          <w:hyperlink w:anchor="_Toc508626294" w:history="1">
            <w:r w:rsidR="00F07083" w:rsidRPr="00F07083">
              <w:rPr>
                <w:rStyle w:val="Hyperlink"/>
                <w:rFonts w:ascii="Segoe UI" w:hAnsi="Segoe UI" w:cs="Segoe UI"/>
                <w:noProof/>
              </w:rPr>
              <w:t>39.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Signature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15</w:t>
            </w:r>
            <w:r w:rsidR="00F07083" w:rsidRPr="00F07083">
              <w:rPr>
                <w:rFonts w:ascii="Segoe UI" w:hAnsi="Segoe UI" w:cs="Segoe UI"/>
                <w:noProof/>
                <w:webHidden/>
              </w:rPr>
              <w:fldChar w:fldCharType="end"/>
            </w:r>
          </w:hyperlink>
        </w:p>
        <w:p w14:paraId="781A11D8" w14:textId="52B40E4C" w:rsidR="00F07083" w:rsidRPr="00F07083" w:rsidRDefault="008743E8" w:rsidP="003744F8">
          <w:pPr>
            <w:pStyle w:val="TOC3"/>
            <w:jc w:val="both"/>
            <w:rPr>
              <w:rFonts w:ascii="Segoe UI" w:hAnsi="Segoe UI" w:cs="Segoe UI"/>
              <w:noProof/>
              <w:kern w:val="0"/>
              <w:sz w:val="22"/>
              <w:szCs w:val="22"/>
            </w:rPr>
          </w:pPr>
          <w:hyperlink w:anchor="_Toc508626295" w:history="1">
            <w:r w:rsidR="00F07083" w:rsidRPr="00F07083">
              <w:rPr>
                <w:rStyle w:val="Hyperlink"/>
                <w:rFonts w:ascii="Segoe UI" w:hAnsi="Segoe UI" w:cs="Segoe UI"/>
                <w:noProof/>
              </w:rPr>
              <w:t>40.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Type and General Terms and Conditions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15</w:t>
            </w:r>
            <w:r w:rsidR="00F07083" w:rsidRPr="00F07083">
              <w:rPr>
                <w:rFonts w:ascii="Segoe UI" w:hAnsi="Segoe UI" w:cs="Segoe UI"/>
                <w:noProof/>
                <w:webHidden/>
              </w:rPr>
              <w:fldChar w:fldCharType="end"/>
            </w:r>
          </w:hyperlink>
        </w:p>
        <w:p w14:paraId="1B2B8E25" w14:textId="5C250F25" w:rsidR="00F07083" w:rsidRPr="00F07083" w:rsidRDefault="008743E8" w:rsidP="003744F8">
          <w:pPr>
            <w:pStyle w:val="TOC3"/>
            <w:jc w:val="both"/>
            <w:rPr>
              <w:rFonts w:ascii="Segoe UI" w:hAnsi="Segoe UI" w:cs="Segoe UI"/>
              <w:noProof/>
              <w:kern w:val="0"/>
              <w:sz w:val="22"/>
              <w:szCs w:val="22"/>
            </w:rPr>
          </w:pPr>
          <w:hyperlink w:anchor="_Toc508626296" w:history="1">
            <w:r w:rsidR="00F07083" w:rsidRPr="00F07083">
              <w:rPr>
                <w:rStyle w:val="Hyperlink"/>
                <w:rFonts w:ascii="Segoe UI" w:hAnsi="Segoe UI" w:cs="Segoe UI"/>
                <w:noProof/>
              </w:rPr>
              <w:t>41.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Performance Security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15</w:t>
            </w:r>
            <w:r w:rsidR="00F07083" w:rsidRPr="00F07083">
              <w:rPr>
                <w:rFonts w:ascii="Segoe UI" w:hAnsi="Segoe UI" w:cs="Segoe UI"/>
                <w:noProof/>
                <w:webHidden/>
              </w:rPr>
              <w:fldChar w:fldCharType="end"/>
            </w:r>
          </w:hyperlink>
        </w:p>
        <w:p w14:paraId="70F8F2E3" w14:textId="154B8D2A" w:rsidR="00F07083" w:rsidRPr="00F07083" w:rsidRDefault="008743E8" w:rsidP="003744F8">
          <w:pPr>
            <w:pStyle w:val="TOC3"/>
            <w:jc w:val="both"/>
            <w:rPr>
              <w:rFonts w:ascii="Segoe UI" w:hAnsi="Segoe UI" w:cs="Segoe UI"/>
              <w:noProof/>
              <w:kern w:val="0"/>
              <w:sz w:val="22"/>
              <w:szCs w:val="22"/>
            </w:rPr>
          </w:pPr>
          <w:hyperlink w:anchor="_Toc508626297" w:history="1">
            <w:r w:rsidR="00F07083" w:rsidRPr="00F07083">
              <w:rPr>
                <w:rStyle w:val="Hyperlink"/>
                <w:rFonts w:ascii="Segoe UI" w:hAnsi="Segoe UI" w:cs="Segoe UI"/>
                <w:noProof/>
              </w:rPr>
              <w:t>42.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Bank Guarantee for Advanced Payment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15</w:t>
            </w:r>
            <w:r w:rsidR="00F07083" w:rsidRPr="00F07083">
              <w:rPr>
                <w:rFonts w:ascii="Segoe UI" w:hAnsi="Segoe UI" w:cs="Segoe UI"/>
                <w:noProof/>
                <w:webHidden/>
              </w:rPr>
              <w:fldChar w:fldCharType="end"/>
            </w:r>
          </w:hyperlink>
        </w:p>
        <w:p w14:paraId="198AD951" w14:textId="746D61A1" w:rsidR="00F07083" w:rsidRPr="00F07083" w:rsidRDefault="008743E8" w:rsidP="003744F8">
          <w:pPr>
            <w:pStyle w:val="TOC3"/>
            <w:jc w:val="both"/>
            <w:rPr>
              <w:rFonts w:ascii="Segoe UI" w:hAnsi="Segoe UI" w:cs="Segoe UI"/>
              <w:noProof/>
              <w:kern w:val="0"/>
              <w:sz w:val="22"/>
              <w:szCs w:val="22"/>
            </w:rPr>
          </w:pPr>
          <w:hyperlink w:anchor="_Toc508626298" w:history="1">
            <w:r w:rsidR="00F07083" w:rsidRPr="00F07083">
              <w:rPr>
                <w:rStyle w:val="Hyperlink"/>
                <w:rFonts w:ascii="Segoe UI" w:hAnsi="Segoe UI" w:cs="Segoe UI"/>
                <w:noProof/>
              </w:rPr>
              <w:t>43.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Liquidated Damages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15</w:t>
            </w:r>
            <w:r w:rsidR="00F07083" w:rsidRPr="00F07083">
              <w:rPr>
                <w:rFonts w:ascii="Segoe UI" w:hAnsi="Segoe UI" w:cs="Segoe UI"/>
                <w:noProof/>
                <w:webHidden/>
              </w:rPr>
              <w:fldChar w:fldCharType="end"/>
            </w:r>
          </w:hyperlink>
        </w:p>
        <w:p w14:paraId="7EBFACCC" w14:textId="04F334D7" w:rsidR="00F07083" w:rsidRPr="00F07083" w:rsidRDefault="008743E8" w:rsidP="003744F8">
          <w:pPr>
            <w:pStyle w:val="TOC3"/>
            <w:jc w:val="both"/>
            <w:rPr>
              <w:rFonts w:ascii="Segoe UI" w:hAnsi="Segoe UI" w:cs="Segoe UI"/>
              <w:noProof/>
              <w:kern w:val="0"/>
              <w:sz w:val="22"/>
              <w:szCs w:val="22"/>
            </w:rPr>
          </w:pPr>
          <w:hyperlink w:anchor="_Toc508626299" w:history="1">
            <w:r w:rsidR="00F07083" w:rsidRPr="00F07083">
              <w:rPr>
                <w:rStyle w:val="Hyperlink"/>
                <w:rFonts w:ascii="Segoe UI" w:hAnsi="Segoe UI" w:cs="Segoe UI"/>
                <w:noProof/>
              </w:rPr>
              <w:t>44.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Payment Provisions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16</w:t>
            </w:r>
            <w:r w:rsidR="00F07083" w:rsidRPr="00F07083">
              <w:rPr>
                <w:rFonts w:ascii="Segoe UI" w:hAnsi="Segoe UI" w:cs="Segoe UI"/>
                <w:noProof/>
                <w:webHidden/>
              </w:rPr>
              <w:fldChar w:fldCharType="end"/>
            </w:r>
          </w:hyperlink>
        </w:p>
        <w:p w14:paraId="1A550D0A" w14:textId="6285EF19" w:rsidR="00F07083" w:rsidRPr="00F07083" w:rsidRDefault="008743E8" w:rsidP="003744F8">
          <w:pPr>
            <w:pStyle w:val="TOC3"/>
            <w:jc w:val="both"/>
            <w:rPr>
              <w:rFonts w:ascii="Segoe UI" w:hAnsi="Segoe UI" w:cs="Segoe UI"/>
              <w:noProof/>
              <w:kern w:val="0"/>
              <w:sz w:val="22"/>
              <w:szCs w:val="22"/>
            </w:rPr>
          </w:pPr>
          <w:hyperlink w:anchor="_Toc508626300" w:history="1">
            <w:r w:rsidR="00F07083" w:rsidRPr="00F07083">
              <w:rPr>
                <w:rStyle w:val="Hyperlink"/>
                <w:rFonts w:ascii="Segoe UI" w:hAnsi="Segoe UI" w:cs="Segoe UI"/>
                <w:noProof/>
              </w:rPr>
              <w:t>45.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Vendor Protest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16</w:t>
            </w:r>
            <w:r w:rsidR="00F07083" w:rsidRPr="00F07083">
              <w:rPr>
                <w:rFonts w:ascii="Segoe UI" w:hAnsi="Segoe UI" w:cs="Segoe UI"/>
                <w:noProof/>
                <w:webHidden/>
              </w:rPr>
              <w:fldChar w:fldCharType="end"/>
            </w:r>
          </w:hyperlink>
        </w:p>
        <w:p w14:paraId="4BE20715" w14:textId="79BE3C2E" w:rsidR="00F07083" w:rsidRPr="00F07083" w:rsidRDefault="008743E8" w:rsidP="003744F8">
          <w:pPr>
            <w:pStyle w:val="TOC3"/>
            <w:jc w:val="both"/>
            <w:rPr>
              <w:rFonts w:ascii="Segoe UI" w:hAnsi="Segoe UI" w:cs="Segoe UI"/>
              <w:noProof/>
              <w:kern w:val="0"/>
              <w:sz w:val="22"/>
              <w:szCs w:val="22"/>
            </w:rPr>
          </w:pPr>
          <w:hyperlink w:anchor="_Toc508626301" w:history="1">
            <w:r w:rsidR="00F07083" w:rsidRPr="00F07083">
              <w:rPr>
                <w:rStyle w:val="Hyperlink"/>
                <w:rFonts w:ascii="Segoe UI" w:hAnsi="Segoe UI" w:cs="Segoe UI"/>
                <w:noProof/>
              </w:rPr>
              <w:t>46.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Other Provisions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2912DB">
              <w:rPr>
                <w:rFonts w:ascii="Segoe UI" w:hAnsi="Segoe UI" w:cs="Segoe UI"/>
                <w:noProof/>
                <w:webHidden/>
              </w:rPr>
              <w:t>16</w:t>
            </w:r>
            <w:r w:rsidR="00F07083" w:rsidRPr="00F07083">
              <w:rPr>
                <w:rFonts w:ascii="Segoe UI" w:hAnsi="Segoe UI" w:cs="Segoe UI"/>
                <w:noProof/>
                <w:webHidden/>
              </w:rPr>
              <w:fldChar w:fldCharType="end"/>
            </w:r>
          </w:hyperlink>
        </w:p>
        <w:p w14:paraId="3936914A" w14:textId="2F447147" w:rsidR="00F07083" w:rsidRPr="00F07083" w:rsidRDefault="008743E8" w:rsidP="003744F8">
          <w:pPr>
            <w:pStyle w:val="TOC1"/>
            <w:jc w:val="both"/>
            <w:rPr>
              <w:b w:val="0"/>
              <w:kern w:val="0"/>
              <w:sz w:val="22"/>
              <w:szCs w:val="22"/>
              <w:lang w:val="en-US"/>
            </w:rPr>
          </w:pPr>
          <w:hyperlink w:anchor="_Toc508626302" w:history="1">
            <w:r w:rsidR="00F07083" w:rsidRPr="00F07083">
              <w:rPr>
                <w:rStyle w:val="Hyperlink"/>
                <w:lang w:val="en-US"/>
              </w:rPr>
              <w:t>Section 3. Bid Data Sheet</w:t>
            </w:r>
            <w:r w:rsidR="00F07083" w:rsidRPr="00F07083">
              <w:rPr>
                <w:webHidden/>
              </w:rPr>
              <w:tab/>
            </w:r>
            <w:r w:rsidR="00F07083" w:rsidRPr="00F07083">
              <w:rPr>
                <w:webHidden/>
              </w:rPr>
              <w:fldChar w:fldCharType="begin"/>
            </w:r>
            <w:r w:rsidR="00F07083" w:rsidRPr="00F07083">
              <w:rPr>
                <w:webHidden/>
              </w:rPr>
              <w:instrText xml:space="preserve"> PAGEREF _Toc508626302 \h </w:instrText>
            </w:r>
            <w:r w:rsidR="00F07083" w:rsidRPr="00F07083">
              <w:rPr>
                <w:webHidden/>
              </w:rPr>
            </w:r>
            <w:r w:rsidR="00F07083" w:rsidRPr="00F07083">
              <w:rPr>
                <w:webHidden/>
              </w:rPr>
              <w:fldChar w:fldCharType="separate"/>
            </w:r>
            <w:r w:rsidR="002912DB">
              <w:rPr>
                <w:webHidden/>
              </w:rPr>
              <w:t>17</w:t>
            </w:r>
            <w:r w:rsidR="00F07083" w:rsidRPr="00F07083">
              <w:rPr>
                <w:webHidden/>
              </w:rPr>
              <w:fldChar w:fldCharType="end"/>
            </w:r>
          </w:hyperlink>
        </w:p>
        <w:p w14:paraId="7D70837E" w14:textId="5FA4FA35" w:rsidR="00F07083" w:rsidRPr="00F07083" w:rsidRDefault="008743E8" w:rsidP="003744F8">
          <w:pPr>
            <w:pStyle w:val="TOC1"/>
            <w:jc w:val="both"/>
            <w:rPr>
              <w:b w:val="0"/>
              <w:kern w:val="0"/>
              <w:sz w:val="22"/>
              <w:szCs w:val="22"/>
              <w:lang w:val="en-US"/>
            </w:rPr>
          </w:pPr>
          <w:hyperlink w:anchor="_Toc508626303" w:history="1">
            <w:r w:rsidR="00F07083" w:rsidRPr="00F07083">
              <w:rPr>
                <w:rStyle w:val="Hyperlink"/>
              </w:rPr>
              <w:t>Section 4. Evaluation Criteria</w:t>
            </w:r>
            <w:r w:rsidR="00F07083" w:rsidRPr="00F07083">
              <w:rPr>
                <w:webHidden/>
              </w:rPr>
              <w:tab/>
            </w:r>
            <w:r w:rsidR="00F07083" w:rsidRPr="00F07083">
              <w:rPr>
                <w:webHidden/>
              </w:rPr>
              <w:fldChar w:fldCharType="begin"/>
            </w:r>
            <w:r w:rsidR="00F07083" w:rsidRPr="00F07083">
              <w:rPr>
                <w:webHidden/>
              </w:rPr>
              <w:instrText xml:space="preserve"> PAGEREF _Toc508626303 \h </w:instrText>
            </w:r>
            <w:r w:rsidR="00F07083" w:rsidRPr="00F07083">
              <w:rPr>
                <w:webHidden/>
              </w:rPr>
            </w:r>
            <w:r w:rsidR="00F07083" w:rsidRPr="00F07083">
              <w:rPr>
                <w:webHidden/>
              </w:rPr>
              <w:fldChar w:fldCharType="separate"/>
            </w:r>
            <w:r w:rsidR="002912DB">
              <w:rPr>
                <w:webHidden/>
              </w:rPr>
              <w:t>21</w:t>
            </w:r>
            <w:r w:rsidR="00F07083" w:rsidRPr="00F07083">
              <w:rPr>
                <w:webHidden/>
              </w:rPr>
              <w:fldChar w:fldCharType="end"/>
            </w:r>
          </w:hyperlink>
        </w:p>
        <w:p w14:paraId="60718124" w14:textId="74A09EF4" w:rsidR="00F07083" w:rsidRPr="00F07083" w:rsidRDefault="008743E8" w:rsidP="003744F8">
          <w:pPr>
            <w:pStyle w:val="TOC1"/>
            <w:jc w:val="both"/>
            <w:rPr>
              <w:b w:val="0"/>
              <w:kern w:val="0"/>
              <w:sz w:val="22"/>
              <w:szCs w:val="22"/>
              <w:lang w:val="en-US"/>
            </w:rPr>
          </w:pPr>
          <w:hyperlink w:anchor="_Toc508626304" w:history="1">
            <w:r w:rsidR="00F07083" w:rsidRPr="00F07083">
              <w:rPr>
                <w:rStyle w:val="Hyperlink"/>
              </w:rPr>
              <w:t>Section 5a: Schedule of Requirements and Technical Specifications/Bill of Quantities</w:t>
            </w:r>
            <w:r w:rsidR="00F07083" w:rsidRPr="00F07083">
              <w:rPr>
                <w:webHidden/>
              </w:rPr>
              <w:tab/>
            </w:r>
            <w:r w:rsidR="00F07083" w:rsidRPr="00F07083">
              <w:rPr>
                <w:webHidden/>
              </w:rPr>
              <w:fldChar w:fldCharType="begin"/>
            </w:r>
            <w:r w:rsidR="00F07083" w:rsidRPr="00F07083">
              <w:rPr>
                <w:webHidden/>
              </w:rPr>
              <w:instrText xml:space="preserve"> PAGEREF _Toc508626304 \h </w:instrText>
            </w:r>
            <w:r w:rsidR="00F07083" w:rsidRPr="00F07083">
              <w:rPr>
                <w:webHidden/>
              </w:rPr>
            </w:r>
            <w:r w:rsidR="00F07083" w:rsidRPr="00F07083">
              <w:rPr>
                <w:webHidden/>
              </w:rPr>
              <w:fldChar w:fldCharType="separate"/>
            </w:r>
            <w:r w:rsidR="002912DB">
              <w:rPr>
                <w:webHidden/>
              </w:rPr>
              <w:t>25</w:t>
            </w:r>
            <w:r w:rsidR="00F07083" w:rsidRPr="00F07083">
              <w:rPr>
                <w:webHidden/>
              </w:rPr>
              <w:fldChar w:fldCharType="end"/>
            </w:r>
          </w:hyperlink>
        </w:p>
        <w:p w14:paraId="7D743264" w14:textId="60678D2E" w:rsidR="00F07083" w:rsidRPr="00F07083" w:rsidRDefault="008743E8" w:rsidP="003744F8">
          <w:pPr>
            <w:pStyle w:val="TOC1"/>
            <w:jc w:val="both"/>
            <w:rPr>
              <w:b w:val="0"/>
              <w:kern w:val="0"/>
              <w:sz w:val="22"/>
              <w:szCs w:val="22"/>
              <w:lang w:val="en-US"/>
            </w:rPr>
          </w:pPr>
          <w:hyperlink w:anchor="_Toc508626305" w:history="1">
            <w:r w:rsidR="00F07083" w:rsidRPr="00F07083">
              <w:rPr>
                <w:rStyle w:val="Hyperlink"/>
              </w:rPr>
              <w:t>Section 5b: Other Related Requirements</w:t>
            </w:r>
            <w:r w:rsidR="00F07083" w:rsidRPr="00F07083">
              <w:rPr>
                <w:webHidden/>
              </w:rPr>
              <w:tab/>
            </w:r>
            <w:r w:rsidR="00F07083" w:rsidRPr="00F07083">
              <w:rPr>
                <w:webHidden/>
              </w:rPr>
              <w:fldChar w:fldCharType="begin"/>
            </w:r>
            <w:r w:rsidR="00F07083" w:rsidRPr="00F07083">
              <w:rPr>
                <w:webHidden/>
              </w:rPr>
              <w:instrText xml:space="preserve"> PAGEREF _Toc508626305 \h </w:instrText>
            </w:r>
            <w:r w:rsidR="00F07083" w:rsidRPr="00F07083">
              <w:rPr>
                <w:webHidden/>
              </w:rPr>
            </w:r>
            <w:r w:rsidR="00F07083" w:rsidRPr="00F07083">
              <w:rPr>
                <w:webHidden/>
              </w:rPr>
              <w:fldChar w:fldCharType="separate"/>
            </w:r>
            <w:r w:rsidR="002912DB">
              <w:rPr>
                <w:webHidden/>
              </w:rPr>
              <w:t>44</w:t>
            </w:r>
            <w:r w:rsidR="00F07083" w:rsidRPr="00F07083">
              <w:rPr>
                <w:webHidden/>
              </w:rPr>
              <w:fldChar w:fldCharType="end"/>
            </w:r>
          </w:hyperlink>
        </w:p>
        <w:p w14:paraId="6DBE313E" w14:textId="38B1B955" w:rsidR="00F07083" w:rsidRPr="00F07083" w:rsidRDefault="008743E8" w:rsidP="003744F8">
          <w:pPr>
            <w:pStyle w:val="TOC1"/>
            <w:jc w:val="both"/>
            <w:rPr>
              <w:b w:val="0"/>
              <w:kern w:val="0"/>
              <w:sz w:val="22"/>
              <w:szCs w:val="22"/>
              <w:lang w:val="en-US"/>
            </w:rPr>
          </w:pPr>
          <w:hyperlink w:anchor="_Toc508626306" w:history="1">
            <w:r w:rsidR="00F07083" w:rsidRPr="00F07083">
              <w:rPr>
                <w:rStyle w:val="Hyperlink"/>
              </w:rPr>
              <w:t>Section 6: Returnable Bidding Forms / Checklist</w:t>
            </w:r>
            <w:r w:rsidR="00F07083" w:rsidRPr="00F07083">
              <w:rPr>
                <w:webHidden/>
              </w:rPr>
              <w:tab/>
            </w:r>
            <w:r w:rsidR="00F07083" w:rsidRPr="00F07083">
              <w:rPr>
                <w:webHidden/>
              </w:rPr>
              <w:fldChar w:fldCharType="begin"/>
            </w:r>
            <w:r w:rsidR="00F07083" w:rsidRPr="00F07083">
              <w:rPr>
                <w:webHidden/>
              </w:rPr>
              <w:instrText xml:space="preserve"> PAGEREF _Toc508626306 \h </w:instrText>
            </w:r>
            <w:r w:rsidR="00F07083" w:rsidRPr="00F07083">
              <w:rPr>
                <w:webHidden/>
              </w:rPr>
            </w:r>
            <w:r w:rsidR="00F07083" w:rsidRPr="00F07083">
              <w:rPr>
                <w:webHidden/>
              </w:rPr>
              <w:fldChar w:fldCharType="separate"/>
            </w:r>
            <w:r w:rsidR="002912DB">
              <w:rPr>
                <w:webHidden/>
              </w:rPr>
              <w:t>48</w:t>
            </w:r>
            <w:r w:rsidR="00F07083" w:rsidRPr="00F07083">
              <w:rPr>
                <w:webHidden/>
              </w:rPr>
              <w:fldChar w:fldCharType="end"/>
            </w:r>
          </w:hyperlink>
        </w:p>
        <w:p w14:paraId="34740EBC" w14:textId="7F52E976" w:rsidR="00F07083" w:rsidRPr="00F07083" w:rsidRDefault="008743E8" w:rsidP="003744F8">
          <w:pPr>
            <w:pStyle w:val="TOC2"/>
            <w:jc w:val="both"/>
            <w:rPr>
              <w:rFonts w:ascii="Segoe UI" w:hAnsi="Segoe UI" w:cs="Segoe UI"/>
              <w:b w:val="0"/>
              <w:kern w:val="0"/>
              <w:sz w:val="22"/>
              <w:szCs w:val="22"/>
            </w:rPr>
          </w:pPr>
          <w:hyperlink w:anchor="_Toc508626307" w:history="1">
            <w:r w:rsidR="00F07083" w:rsidRPr="00F07083">
              <w:rPr>
                <w:rStyle w:val="Hyperlink"/>
                <w:rFonts w:ascii="Segoe UI" w:hAnsi="Segoe UI" w:cs="Segoe UI"/>
              </w:rPr>
              <w:t>Form A: Bid Submission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_Toc508626307 \h </w:instrText>
            </w:r>
            <w:r w:rsidR="00F07083" w:rsidRPr="00F07083">
              <w:rPr>
                <w:rFonts w:ascii="Segoe UI" w:hAnsi="Segoe UI" w:cs="Segoe UI"/>
                <w:webHidden/>
              </w:rPr>
            </w:r>
            <w:r w:rsidR="00F07083" w:rsidRPr="00F07083">
              <w:rPr>
                <w:rFonts w:ascii="Segoe UI" w:hAnsi="Segoe UI" w:cs="Segoe UI"/>
                <w:webHidden/>
              </w:rPr>
              <w:fldChar w:fldCharType="separate"/>
            </w:r>
            <w:r w:rsidR="002912DB">
              <w:rPr>
                <w:rFonts w:ascii="Segoe UI" w:hAnsi="Segoe UI" w:cs="Segoe UI"/>
                <w:webHidden/>
              </w:rPr>
              <w:t>49</w:t>
            </w:r>
            <w:r w:rsidR="00F07083" w:rsidRPr="00F07083">
              <w:rPr>
                <w:rFonts w:ascii="Segoe UI" w:hAnsi="Segoe UI" w:cs="Segoe UI"/>
                <w:webHidden/>
              </w:rPr>
              <w:fldChar w:fldCharType="end"/>
            </w:r>
          </w:hyperlink>
        </w:p>
        <w:p w14:paraId="63661BD6" w14:textId="07E58CF2" w:rsidR="00F07083" w:rsidRPr="00F07083" w:rsidRDefault="008743E8" w:rsidP="003744F8">
          <w:pPr>
            <w:pStyle w:val="TOC2"/>
            <w:jc w:val="both"/>
            <w:rPr>
              <w:rFonts w:ascii="Segoe UI" w:hAnsi="Segoe UI" w:cs="Segoe UI"/>
              <w:b w:val="0"/>
              <w:kern w:val="0"/>
              <w:sz w:val="22"/>
              <w:szCs w:val="22"/>
            </w:rPr>
          </w:pPr>
          <w:hyperlink w:anchor="_Toc508626308" w:history="1">
            <w:r w:rsidR="00F07083" w:rsidRPr="00F07083">
              <w:rPr>
                <w:rStyle w:val="Hyperlink"/>
                <w:rFonts w:ascii="Segoe UI" w:hAnsi="Segoe UI" w:cs="Segoe UI"/>
              </w:rPr>
              <w:t>Form B: Bidder Information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_Toc508626308 \h </w:instrText>
            </w:r>
            <w:r w:rsidR="00F07083" w:rsidRPr="00F07083">
              <w:rPr>
                <w:rFonts w:ascii="Segoe UI" w:hAnsi="Segoe UI" w:cs="Segoe UI"/>
                <w:webHidden/>
              </w:rPr>
            </w:r>
            <w:r w:rsidR="00F07083" w:rsidRPr="00F07083">
              <w:rPr>
                <w:rFonts w:ascii="Segoe UI" w:hAnsi="Segoe UI" w:cs="Segoe UI"/>
                <w:webHidden/>
              </w:rPr>
              <w:fldChar w:fldCharType="separate"/>
            </w:r>
            <w:r w:rsidR="002912DB">
              <w:rPr>
                <w:rFonts w:ascii="Segoe UI" w:hAnsi="Segoe UI" w:cs="Segoe UI"/>
                <w:webHidden/>
              </w:rPr>
              <w:t>51</w:t>
            </w:r>
            <w:r w:rsidR="00F07083" w:rsidRPr="00F07083">
              <w:rPr>
                <w:rFonts w:ascii="Segoe UI" w:hAnsi="Segoe UI" w:cs="Segoe UI"/>
                <w:webHidden/>
              </w:rPr>
              <w:fldChar w:fldCharType="end"/>
            </w:r>
          </w:hyperlink>
        </w:p>
        <w:p w14:paraId="5F46BCE7" w14:textId="605D128B" w:rsidR="00F07083" w:rsidRPr="00F07083" w:rsidRDefault="008743E8" w:rsidP="003744F8">
          <w:pPr>
            <w:pStyle w:val="TOC2"/>
            <w:jc w:val="both"/>
            <w:rPr>
              <w:rFonts w:ascii="Segoe UI" w:hAnsi="Segoe UI" w:cs="Segoe UI"/>
              <w:b w:val="0"/>
              <w:kern w:val="0"/>
              <w:sz w:val="22"/>
              <w:szCs w:val="22"/>
            </w:rPr>
          </w:pPr>
          <w:hyperlink w:anchor="_Toc508626309" w:history="1">
            <w:r w:rsidR="00F07083" w:rsidRPr="00F07083">
              <w:rPr>
                <w:rStyle w:val="Hyperlink"/>
                <w:rFonts w:ascii="Segoe UI" w:hAnsi="Segoe UI" w:cs="Segoe UI"/>
              </w:rPr>
              <w:t>Form C: Joint Venture/Consortium/Association Information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_Toc508626309 \h </w:instrText>
            </w:r>
            <w:r w:rsidR="00F07083" w:rsidRPr="00F07083">
              <w:rPr>
                <w:rFonts w:ascii="Segoe UI" w:hAnsi="Segoe UI" w:cs="Segoe UI"/>
                <w:webHidden/>
              </w:rPr>
            </w:r>
            <w:r w:rsidR="00F07083" w:rsidRPr="00F07083">
              <w:rPr>
                <w:rFonts w:ascii="Segoe UI" w:hAnsi="Segoe UI" w:cs="Segoe UI"/>
                <w:webHidden/>
              </w:rPr>
              <w:fldChar w:fldCharType="separate"/>
            </w:r>
            <w:r w:rsidR="002912DB">
              <w:rPr>
                <w:rFonts w:ascii="Segoe UI" w:hAnsi="Segoe UI" w:cs="Segoe UI"/>
                <w:webHidden/>
              </w:rPr>
              <w:t>53</w:t>
            </w:r>
            <w:r w:rsidR="00F07083" w:rsidRPr="00F07083">
              <w:rPr>
                <w:rFonts w:ascii="Segoe UI" w:hAnsi="Segoe UI" w:cs="Segoe UI"/>
                <w:webHidden/>
              </w:rPr>
              <w:fldChar w:fldCharType="end"/>
            </w:r>
          </w:hyperlink>
        </w:p>
        <w:p w14:paraId="37C9D3CB" w14:textId="43397068" w:rsidR="00F07083" w:rsidRPr="00F07083" w:rsidRDefault="008743E8" w:rsidP="003744F8">
          <w:pPr>
            <w:pStyle w:val="TOC2"/>
            <w:jc w:val="both"/>
            <w:rPr>
              <w:rFonts w:ascii="Segoe UI" w:hAnsi="Segoe UI" w:cs="Segoe UI"/>
              <w:b w:val="0"/>
              <w:kern w:val="0"/>
              <w:sz w:val="22"/>
              <w:szCs w:val="22"/>
            </w:rPr>
          </w:pPr>
          <w:hyperlink w:anchor="_Toc508626310" w:history="1">
            <w:r w:rsidR="00F07083" w:rsidRPr="00F07083">
              <w:rPr>
                <w:rStyle w:val="Hyperlink"/>
                <w:rFonts w:ascii="Segoe UI" w:hAnsi="Segoe UI" w:cs="Segoe UI"/>
              </w:rPr>
              <w:t>Form D: Eligibility and Qualification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_Toc508626310 \h </w:instrText>
            </w:r>
            <w:r w:rsidR="00F07083" w:rsidRPr="00F07083">
              <w:rPr>
                <w:rFonts w:ascii="Segoe UI" w:hAnsi="Segoe UI" w:cs="Segoe UI"/>
                <w:webHidden/>
              </w:rPr>
            </w:r>
            <w:r w:rsidR="00F07083" w:rsidRPr="00F07083">
              <w:rPr>
                <w:rFonts w:ascii="Segoe UI" w:hAnsi="Segoe UI" w:cs="Segoe UI"/>
                <w:webHidden/>
              </w:rPr>
              <w:fldChar w:fldCharType="separate"/>
            </w:r>
            <w:r w:rsidR="002912DB">
              <w:rPr>
                <w:rFonts w:ascii="Segoe UI" w:hAnsi="Segoe UI" w:cs="Segoe UI"/>
                <w:webHidden/>
              </w:rPr>
              <w:t>54</w:t>
            </w:r>
            <w:r w:rsidR="00F07083" w:rsidRPr="00F07083">
              <w:rPr>
                <w:rFonts w:ascii="Segoe UI" w:hAnsi="Segoe UI" w:cs="Segoe UI"/>
                <w:webHidden/>
              </w:rPr>
              <w:fldChar w:fldCharType="end"/>
            </w:r>
          </w:hyperlink>
        </w:p>
        <w:p w14:paraId="54CEDF79" w14:textId="6C1AEFAC" w:rsidR="00F07083" w:rsidRDefault="008743E8" w:rsidP="003744F8">
          <w:pPr>
            <w:pStyle w:val="TOC2"/>
            <w:jc w:val="both"/>
            <w:rPr>
              <w:rFonts w:asciiTheme="minorHAnsi" w:hAnsiTheme="minorHAnsi" w:cstheme="minorBidi"/>
              <w:b w:val="0"/>
              <w:kern w:val="0"/>
              <w:sz w:val="22"/>
              <w:szCs w:val="22"/>
            </w:rPr>
          </w:pPr>
          <w:hyperlink w:anchor="_Toc508626311" w:history="1">
            <w:r w:rsidR="00F07083" w:rsidRPr="00F07083">
              <w:rPr>
                <w:rStyle w:val="Hyperlink"/>
                <w:rFonts w:ascii="Segoe UI" w:hAnsi="Segoe UI" w:cs="Segoe UI"/>
              </w:rPr>
              <w:t>Form E: Technical Bid FORMAT</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_Toc508626311 \h </w:instrText>
            </w:r>
            <w:r w:rsidR="00F07083" w:rsidRPr="00F07083">
              <w:rPr>
                <w:rFonts w:ascii="Segoe UI" w:hAnsi="Segoe UI" w:cs="Segoe UI"/>
                <w:webHidden/>
              </w:rPr>
            </w:r>
            <w:r w:rsidR="00F07083" w:rsidRPr="00F07083">
              <w:rPr>
                <w:rFonts w:ascii="Segoe UI" w:hAnsi="Segoe UI" w:cs="Segoe UI"/>
                <w:webHidden/>
              </w:rPr>
              <w:fldChar w:fldCharType="separate"/>
            </w:r>
            <w:r w:rsidR="002912DB">
              <w:rPr>
                <w:rFonts w:ascii="Segoe UI" w:hAnsi="Segoe UI" w:cs="Segoe UI"/>
                <w:webHidden/>
              </w:rPr>
              <w:t>56</w:t>
            </w:r>
            <w:r w:rsidR="00F07083" w:rsidRPr="00F07083">
              <w:rPr>
                <w:rFonts w:ascii="Segoe UI" w:hAnsi="Segoe UI" w:cs="Segoe UI"/>
                <w:webHidden/>
              </w:rPr>
              <w:fldChar w:fldCharType="end"/>
            </w:r>
          </w:hyperlink>
        </w:p>
        <w:p w14:paraId="1F5FFECC" w14:textId="77777777" w:rsidR="00B77C4E" w:rsidRDefault="00AB5208" w:rsidP="003744F8">
          <w:pPr>
            <w:jc w:val="both"/>
          </w:pPr>
          <w:r w:rsidRPr="00CA0F39">
            <w:rPr>
              <w:rFonts w:ascii="Segoe UI" w:hAnsi="Segoe UI" w:cs="Segoe UI"/>
              <w:sz w:val="20"/>
              <w:szCs w:val="20"/>
              <w:lang w:val="en-GB"/>
            </w:rPr>
            <w:fldChar w:fldCharType="end"/>
          </w:r>
        </w:p>
      </w:sdtContent>
    </w:sdt>
    <w:p w14:paraId="40BEA9C8" w14:textId="77777777" w:rsidR="00A71D61" w:rsidRDefault="00B77C4E" w:rsidP="003744F8">
      <w:pPr>
        <w:widowControl/>
        <w:overflowPunct/>
        <w:adjustRightInd/>
        <w:jc w:val="both"/>
        <w:rPr>
          <w:lang w:val="en-GB"/>
        </w:rPr>
      </w:pPr>
      <w:r>
        <w:rPr>
          <w:lang w:val="en-GB"/>
        </w:rPr>
        <w:br w:type="page"/>
      </w:r>
    </w:p>
    <w:p w14:paraId="76C2DAFE" w14:textId="41447DAD" w:rsidR="00EF0F4E" w:rsidRDefault="00A27BC8" w:rsidP="003744F8">
      <w:pPr>
        <w:suppressAutoHyphens/>
        <w:spacing w:after="240"/>
        <w:jc w:val="both"/>
        <w:rPr>
          <w:lang w:val="en-GB"/>
        </w:rPr>
      </w:pPr>
      <w:r>
        <w:rPr>
          <w:noProof/>
        </w:rPr>
        <w:drawing>
          <wp:inline distT="0" distB="0" distL="0" distR="0" wp14:anchorId="7B963E5F" wp14:editId="3E66BD8B">
            <wp:extent cx="6172200" cy="82644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73282" cy="8265920"/>
                    </a:xfrm>
                    <a:prstGeom prst="rect">
                      <a:avLst/>
                    </a:prstGeom>
                  </pic:spPr>
                </pic:pic>
              </a:graphicData>
            </a:graphic>
          </wp:inline>
        </w:drawing>
      </w:r>
    </w:p>
    <w:p w14:paraId="4D1E408E" w14:textId="179EF9C4" w:rsidR="00EF0F4E" w:rsidRDefault="00EF0F4E" w:rsidP="003744F8">
      <w:pPr>
        <w:suppressAutoHyphens/>
        <w:spacing w:after="240"/>
        <w:jc w:val="both"/>
        <w:rPr>
          <w:lang w:val="en-GB"/>
        </w:rPr>
      </w:pPr>
    </w:p>
    <w:p w14:paraId="3734B4E0" w14:textId="0C7337A6" w:rsidR="00C31CB5" w:rsidRPr="009C5503" w:rsidRDefault="00657410" w:rsidP="009C5503">
      <w:pPr>
        <w:pStyle w:val="Heading1"/>
        <w:jc w:val="both"/>
      </w:pPr>
      <w:r>
        <w:t xml:space="preserve"> </w:t>
      </w:r>
      <w:bookmarkStart w:id="1" w:name="_Toc514337248"/>
      <w:bookmarkEnd w:id="0"/>
      <w:r w:rsidR="00904BC3" w:rsidRPr="009C5503">
        <w:t>Section 2. Instruction to Bidders</w:t>
      </w:r>
      <w:bookmarkEnd w:id="1"/>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6D55746D" w14:textId="77777777" w:rsidTr="00C31CB5">
        <w:trPr>
          <w:trHeight w:val="301"/>
        </w:trPr>
        <w:tc>
          <w:tcPr>
            <w:tcW w:w="9807" w:type="dxa"/>
            <w:gridSpan w:val="2"/>
            <w:shd w:val="clear" w:color="auto" w:fill="9BDEFF"/>
          </w:tcPr>
          <w:p w14:paraId="7C0BD774" w14:textId="77777777" w:rsidR="00C31CB5" w:rsidRPr="00F94D9E" w:rsidRDefault="00C31CB5" w:rsidP="003744F8">
            <w:pPr>
              <w:pStyle w:val="Heading2"/>
              <w:spacing w:before="120" w:after="120"/>
              <w:jc w:val="both"/>
              <w:outlineLvl w:val="1"/>
            </w:pPr>
            <w:bookmarkStart w:id="2" w:name="_Toc434943316"/>
            <w:bookmarkStart w:id="3" w:name="_Toc454294049"/>
            <w:bookmarkStart w:id="4" w:name="_Toc508626249"/>
            <w:r w:rsidRPr="00F94D9E">
              <w:t>GENERAL</w:t>
            </w:r>
            <w:bookmarkEnd w:id="2"/>
            <w:r w:rsidRPr="00F94D9E">
              <w:t xml:space="preserve"> PROVISIONS</w:t>
            </w:r>
            <w:bookmarkEnd w:id="3"/>
            <w:bookmarkEnd w:id="4"/>
          </w:p>
        </w:tc>
      </w:tr>
      <w:tr w:rsidR="00C31CB5" w:rsidRPr="00C31CB5" w14:paraId="1C284744" w14:textId="77777777" w:rsidTr="00C31CB5">
        <w:trPr>
          <w:trHeight w:val="3222"/>
        </w:trPr>
        <w:tc>
          <w:tcPr>
            <w:tcW w:w="2427" w:type="dxa"/>
          </w:tcPr>
          <w:p w14:paraId="02605A09" w14:textId="77777777" w:rsidR="00C31CB5" w:rsidRPr="004E2CDB" w:rsidRDefault="00C31CB5" w:rsidP="00671F9C">
            <w:pPr>
              <w:pStyle w:val="Heading3"/>
              <w:outlineLvl w:val="2"/>
            </w:pPr>
            <w:bookmarkStart w:id="5" w:name="_Toc300752846"/>
            <w:bookmarkStart w:id="6" w:name="_Toc454294050"/>
            <w:bookmarkStart w:id="7" w:name="_Toc508626250"/>
            <w:r w:rsidRPr="004E2CDB">
              <w:t>Introduction</w:t>
            </w:r>
            <w:bookmarkEnd w:id="5"/>
            <w:bookmarkEnd w:id="6"/>
            <w:bookmarkEnd w:id="7"/>
          </w:p>
        </w:tc>
        <w:tc>
          <w:tcPr>
            <w:tcW w:w="7380" w:type="dxa"/>
          </w:tcPr>
          <w:p w14:paraId="456AB60E" w14:textId="77777777" w:rsidR="003D443E" w:rsidRPr="007B0D32"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4E2CDB">
              <w:rPr>
                <w:rFonts w:ascii="Segoe UI" w:eastAsia="Times New Roman" w:hAnsi="Segoe UI" w:cs="Segoe UI"/>
                <w:bCs/>
                <w:sz w:val="19"/>
                <w:szCs w:val="19"/>
                <w:lang w:val="en-GB"/>
              </w:rPr>
              <w:t xml:space="preserve">Bidders shall adhere to all the requirements of this </w:t>
            </w:r>
            <w:r w:rsidR="007A2AB1" w:rsidRPr="004E2CDB">
              <w:rPr>
                <w:rFonts w:ascii="Segoe UI" w:eastAsia="Times New Roman" w:hAnsi="Segoe UI" w:cs="Segoe UI"/>
                <w:bCs/>
                <w:sz w:val="19"/>
                <w:szCs w:val="19"/>
                <w:lang w:val="en-GB"/>
              </w:rPr>
              <w:t>ITB</w:t>
            </w:r>
            <w:r w:rsidRPr="004E2CDB">
              <w:rPr>
                <w:rFonts w:ascii="Segoe UI" w:eastAsia="Times New Roman" w:hAnsi="Segoe UI" w:cs="Segoe UI"/>
                <w:bCs/>
                <w:sz w:val="19"/>
                <w:szCs w:val="19"/>
                <w:lang w:val="en-GB"/>
              </w:rPr>
              <w:t xml:space="preserve">, including any amendments </w:t>
            </w:r>
            <w:r w:rsidR="007A2AB1" w:rsidRPr="004E2CDB">
              <w:rPr>
                <w:rFonts w:ascii="Segoe UI" w:eastAsia="Times New Roman" w:hAnsi="Segoe UI" w:cs="Segoe UI"/>
                <w:bCs/>
                <w:sz w:val="19"/>
                <w:szCs w:val="19"/>
                <w:lang w:val="en-GB"/>
              </w:rPr>
              <w:t xml:space="preserve">made </w:t>
            </w:r>
            <w:r w:rsidRPr="004E2CDB">
              <w:rPr>
                <w:rFonts w:ascii="Segoe UI" w:eastAsia="Times New Roman" w:hAnsi="Segoe UI" w:cs="Segoe UI"/>
                <w:bCs/>
                <w:sz w:val="19"/>
                <w:szCs w:val="19"/>
                <w:lang w:val="en-GB"/>
              </w:rPr>
              <w:t xml:space="preserve">in writing by UNDP. This </w:t>
            </w:r>
            <w:r w:rsidR="007A2AB1" w:rsidRPr="004E2CDB">
              <w:rPr>
                <w:rFonts w:ascii="Segoe UI" w:eastAsia="Times New Roman" w:hAnsi="Segoe UI" w:cs="Segoe UI"/>
                <w:bCs/>
                <w:sz w:val="19"/>
                <w:szCs w:val="19"/>
                <w:lang w:val="en-GB"/>
              </w:rPr>
              <w:t>ITB</w:t>
            </w:r>
            <w:r w:rsidRPr="004E2CDB">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4E2CDB">
              <w:rPr>
                <w:rFonts w:ascii="Segoe UI" w:eastAsia="Times New Roman" w:hAnsi="Segoe UI" w:cs="Segoe UI"/>
                <w:bCs/>
                <w:sz w:val="19"/>
                <w:szCs w:val="19"/>
                <w:lang w:val="en-GB"/>
              </w:rPr>
              <w:t xml:space="preserve">an be accessed at </w:t>
            </w:r>
            <w:hyperlink r:id="rId14" w:history="1">
              <w:r w:rsidR="003D443E" w:rsidRPr="007B0D32">
                <w:rPr>
                  <w:rStyle w:val="Hyperlink"/>
                  <w:rFonts w:ascii="Segoe UI" w:hAnsi="Segoe UI" w:cs="Segoe UI"/>
                  <w:sz w:val="19"/>
                  <w:szCs w:val="19"/>
                </w:rPr>
                <w:t>https://popp.undp.org/SitePages/POPPBSUnit.aspx?TermID=254a9f96-b883-476a-8ef8-e81f93a2b38d</w:t>
              </w:r>
            </w:hyperlink>
            <w:r w:rsidR="003D443E" w:rsidRPr="007B0D32">
              <w:rPr>
                <w:rFonts w:ascii="Segoe UI" w:hAnsi="Segoe UI" w:cs="Segoe UI"/>
                <w:sz w:val="19"/>
                <w:szCs w:val="19"/>
              </w:rPr>
              <w:t xml:space="preserve"> </w:t>
            </w:r>
          </w:p>
          <w:p w14:paraId="29D70610" w14:textId="77777777" w:rsidR="00C31CB5" w:rsidRPr="004E2CDB"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4E2CDB">
              <w:rPr>
                <w:rFonts w:ascii="Segoe UI" w:eastAsia="Times New Roman" w:hAnsi="Segoe UI" w:cs="Segoe UI"/>
                <w:bCs/>
                <w:sz w:val="19"/>
                <w:szCs w:val="19"/>
                <w:lang w:val="en-GB"/>
              </w:rPr>
              <w:t xml:space="preserve">Any </w:t>
            </w:r>
            <w:r w:rsidR="007A2AB1" w:rsidRPr="004E2CDB">
              <w:rPr>
                <w:rFonts w:ascii="Segoe UI" w:eastAsia="Times New Roman" w:hAnsi="Segoe UI" w:cs="Segoe UI"/>
                <w:bCs/>
                <w:sz w:val="19"/>
                <w:szCs w:val="19"/>
                <w:lang w:val="en-GB"/>
              </w:rPr>
              <w:t>Bid</w:t>
            </w:r>
            <w:r w:rsidRPr="004E2CDB">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4E2CDB">
              <w:rPr>
                <w:rFonts w:ascii="Segoe UI" w:eastAsia="Times New Roman" w:hAnsi="Segoe UI" w:cs="Segoe UI"/>
                <w:bCs/>
                <w:sz w:val="19"/>
                <w:szCs w:val="19"/>
                <w:lang w:val="en-GB"/>
              </w:rPr>
              <w:t>Bid</w:t>
            </w:r>
            <w:r w:rsidRPr="004E2CDB">
              <w:rPr>
                <w:rFonts w:ascii="Segoe UI" w:eastAsia="Times New Roman" w:hAnsi="Segoe UI" w:cs="Segoe UI"/>
                <w:bCs/>
                <w:sz w:val="19"/>
                <w:szCs w:val="19"/>
                <w:lang w:val="en-GB"/>
              </w:rPr>
              <w:t xml:space="preserve"> by UNDP. UNDP is under no obligation to award a contract to any Bidder as a result of this </w:t>
            </w:r>
            <w:r w:rsidR="007A2AB1" w:rsidRPr="004E2CDB">
              <w:rPr>
                <w:rFonts w:ascii="Segoe UI" w:eastAsia="Times New Roman" w:hAnsi="Segoe UI" w:cs="Segoe UI"/>
                <w:bCs/>
                <w:sz w:val="19"/>
                <w:szCs w:val="19"/>
                <w:lang w:val="en-GB"/>
              </w:rPr>
              <w:t>ITB</w:t>
            </w:r>
            <w:r w:rsidRPr="004E2CDB">
              <w:rPr>
                <w:rFonts w:ascii="Segoe UI" w:eastAsia="Times New Roman" w:hAnsi="Segoe UI" w:cs="Segoe UI"/>
                <w:bCs/>
                <w:sz w:val="19"/>
                <w:szCs w:val="19"/>
                <w:lang w:val="en-GB"/>
              </w:rPr>
              <w:t xml:space="preserve">. </w:t>
            </w:r>
          </w:p>
          <w:p w14:paraId="39106F87" w14:textId="77777777" w:rsidR="00BD29F4" w:rsidRPr="004E2CDB" w:rsidRDefault="00BD29F4" w:rsidP="003744F8">
            <w:pPr>
              <w:numPr>
                <w:ilvl w:val="1"/>
                <w:numId w:val="4"/>
              </w:numPr>
              <w:spacing w:before="120" w:after="120"/>
              <w:ind w:left="522" w:hanging="547"/>
              <w:jc w:val="both"/>
              <w:rPr>
                <w:rFonts w:ascii="Segoe UI" w:hAnsi="Segoe UI" w:cs="Segoe UI"/>
                <w:bCs/>
                <w:sz w:val="19"/>
                <w:szCs w:val="19"/>
              </w:rPr>
            </w:pPr>
            <w:r w:rsidRPr="004E2CDB">
              <w:rPr>
                <w:rFonts w:ascii="Segoe UI" w:hAnsi="Segoe UI" w:cs="Segoe UI"/>
                <w:sz w:val="19"/>
                <w:szCs w:val="19"/>
              </w:rPr>
              <w:t xml:space="preserve">UNDP reserves the right to cancel </w:t>
            </w:r>
            <w:r w:rsidR="000A5169" w:rsidRPr="004E2CDB">
              <w:rPr>
                <w:rFonts w:ascii="Segoe UI" w:hAnsi="Segoe UI" w:cs="Segoe UI"/>
                <w:sz w:val="19"/>
                <w:szCs w:val="19"/>
              </w:rPr>
              <w:t xml:space="preserve">the procurement process </w:t>
            </w:r>
            <w:r w:rsidRPr="004E2CDB">
              <w:rPr>
                <w:rFonts w:ascii="Segoe UI" w:hAnsi="Segoe UI" w:cs="Segoe UI"/>
                <w:sz w:val="19"/>
                <w:szCs w:val="19"/>
              </w:rPr>
              <w:t xml:space="preserve">at any stage without any liability of any kind for UNDP, upon notice to the bidders or publication of cancellation notice </w:t>
            </w:r>
            <w:r w:rsidR="000A5169" w:rsidRPr="004E2CDB">
              <w:rPr>
                <w:rFonts w:ascii="Segoe UI" w:hAnsi="Segoe UI" w:cs="Segoe UI"/>
                <w:sz w:val="19"/>
                <w:szCs w:val="19"/>
              </w:rPr>
              <w:t xml:space="preserve">on </w:t>
            </w:r>
            <w:r w:rsidRPr="004E2CDB">
              <w:rPr>
                <w:rFonts w:ascii="Segoe UI" w:hAnsi="Segoe UI" w:cs="Segoe UI"/>
                <w:sz w:val="19"/>
                <w:szCs w:val="19"/>
              </w:rPr>
              <w:t>UNDP website.</w:t>
            </w:r>
          </w:p>
          <w:p w14:paraId="46934E1B" w14:textId="77777777" w:rsidR="00C31CB5" w:rsidRPr="004E2CDB" w:rsidRDefault="000A5169" w:rsidP="003744F8">
            <w:pPr>
              <w:numPr>
                <w:ilvl w:val="1"/>
                <w:numId w:val="4"/>
              </w:numPr>
              <w:spacing w:before="120" w:after="120"/>
              <w:ind w:left="522" w:hanging="547"/>
              <w:jc w:val="both"/>
              <w:rPr>
                <w:rFonts w:ascii="Segoe UI" w:eastAsia="Times New Roman" w:hAnsi="Segoe UI" w:cs="Segoe UI"/>
                <w:bCs/>
                <w:sz w:val="19"/>
                <w:szCs w:val="19"/>
                <w:lang w:val="en-GB"/>
              </w:rPr>
            </w:pPr>
            <w:r w:rsidRPr="004E2CDB">
              <w:rPr>
                <w:rFonts w:ascii="Segoe UI" w:eastAsia="Times New Roman" w:hAnsi="Segoe UI" w:cs="Segoe UI"/>
                <w:bCs/>
                <w:sz w:val="19"/>
                <w:szCs w:val="19"/>
                <w:lang w:val="en-GB"/>
              </w:rPr>
              <w:t xml:space="preserve"> </w:t>
            </w:r>
            <w:r w:rsidR="00C31CB5" w:rsidRPr="004E2CDB">
              <w:rPr>
                <w:rFonts w:ascii="Segoe UI" w:eastAsia="Times New Roman" w:hAnsi="Segoe UI" w:cs="Segoe UI"/>
                <w:bCs/>
                <w:sz w:val="19"/>
                <w:szCs w:val="19"/>
                <w:lang w:val="en-GB"/>
              </w:rPr>
              <w:t>As part of the bid, it is desired that the Bidder registers at the United Nations Global Marketplace (UNGM) website (</w:t>
            </w:r>
            <w:hyperlink r:id="rId15" w:history="1">
              <w:r w:rsidR="00C31CB5" w:rsidRPr="004E2CDB">
                <w:rPr>
                  <w:rFonts w:ascii="Segoe UI" w:eastAsia="Times New Roman" w:hAnsi="Segoe UI" w:cs="Segoe UI"/>
                  <w:bCs/>
                  <w:color w:val="0563C1"/>
                  <w:sz w:val="19"/>
                  <w:szCs w:val="19"/>
                  <w:u w:val="single"/>
                  <w:lang w:val="en-GB"/>
                </w:rPr>
                <w:t>www.ungm.org</w:t>
              </w:r>
            </w:hyperlink>
            <w:r w:rsidR="00C31CB5" w:rsidRPr="004E2CDB">
              <w:rPr>
                <w:rFonts w:ascii="Segoe UI" w:eastAsia="Times New Roman" w:hAnsi="Segoe UI" w:cs="Segoe UI"/>
                <w:bCs/>
                <w:sz w:val="19"/>
                <w:szCs w:val="19"/>
                <w:lang w:val="en-GB"/>
              </w:rPr>
              <w:t xml:space="preserve">). The Bidder may still </w:t>
            </w:r>
            <w:r w:rsidR="00FB4A77" w:rsidRPr="004E2CDB">
              <w:rPr>
                <w:rFonts w:ascii="Segoe UI" w:eastAsia="Times New Roman" w:hAnsi="Segoe UI" w:cs="Segoe UI"/>
                <w:bCs/>
                <w:sz w:val="19"/>
                <w:szCs w:val="19"/>
                <w:lang w:val="en-GB"/>
              </w:rPr>
              <w:t>submit a bid</w:t>
            </w:r>
            <w:r w:rsidR="00C31CB5" w:rsidRPr="004E2CDB">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sidRPr="004E2CDB">
              <w:rPr>
                <w:rStyle w:val="CommentReference"/>
                <w:rFonts w:ascii="Times New Roman" w:hAnsi="Times New Roman"/>
              </w:rPr>
              <w:t>.</w:t>
            </w:r>
          </w:p>
        </w:tc>
      </w:tr>
      <w:tr w:rsidR="00C31CB5" w:rsidRPr="00C31CB5" w14:paraId="2CA185F4" w14:textId="77777777" w:rsidTr="00C31CB5">
        <w:trPr>
          <w:trHeight w:val="2150"/>
        </w:trPr>
        <w:tc>
          <w:tcPr>
            <w:tcW w:w="2427" w:type="dxa"/>
          </w:tcPr>
          <w:p w14:paraId="5042ACEE" w14:textId="77777777" w:rsidR="00C31CB5" w:rsidRPr="00F94D9E" w:rsidRDefault="00C31CB5" w:rsidP="00671F9C">
            <w:pPr>
              <w:pStyle w:val="Heading3"/>
              <w:outlineLvl w:val="2"/>
            </w:pPr>
            <w:bookmarkStart w:id="8" w:name="_Toc454294051"/>
            <w:bookmarkStart w:id="9" w:name="_Toc508626251"/>
            <w:r w:rsidRPr="00F94D9E">
              <w:t>Fraud &amp; Corruption,</w:t>
            </w:r>
            <w:r w:rsidR="00BD1434" w:rsidRPr="00F94D9E">
              <w:t xml:space="preserve"> </w:t>
            </w:r>
            <w:r w:rsidRPr="00F94D9E">
              <w:br/>
              <w:t>Gifts and Hospitality</w:t>
            </w:r>
            <w:bookmarkEnd w:id="8"/>
            <w:bookmarkEnd w:id="9"/>
          </w:p>
          <w:p w14:paraId="28F10D44" w14:textId="77777777" w:rsidR="00C31CB5" w:rsidRPr="00F94D9E" w:rsidRDefault="00C31CB5" w:rsidP="003744F8">
            <w:pPr>
              <w:spacing w:before="120" w:after="120"/>
              <w:ind w:left="339" w:right="-18"/>
              <w:jc w:val="both"/>
              <w:outlineLvl w:val="5"/>
              <w:rPr>
                <w:rFonts w:ascii="Segoe UI" w:eastAsia="Times New Roman" w:hAnsi="Segoe UI" w:cs="Segoe UI"/>
                <w:b/>
                <w:bCs/>
                <w:sz w:val="20"/>
                <w:szCs w:val="20"/>
                <w:lang w:val="en-GB"/>
              </w:rPr>
            </w:pPr>
          </w:p>
        </w:tc>
        <w:tc>
          <w:tcPr>
            <w:tcW w:w="7380" w:type="dxa"/>
          </w:tcPr>
          <w:p w14:paraId="4296A545" w14:textId="77777777" w:rsidR="00C31CB5" w:rsidRPr="00F94D9E" w:rsidRDefault="00C31CB5" w:rsidP="003744F8">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6"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284F316B" w14:textId="77777777" w:rsidR="00C31CB5" w:rsidRPr="00F94D9E" w:rsidRDefault="00C31CB5" w:rsidP="003744F8">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1279830" w14:textId="77777777" w:rsidR="00D922CC" w:rsidRPr="00F94D9E" w:rsidRDefault="00C31CB5" w:rsidP="003744F8">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r w:rsidR="00D922CC" w:rsidRPr="00F94D9E">
              <w:rPr>
                <w:rFonts w:ascii="Segoe UI" w:eastAsia="Times New Roman" w:hAnsi="Segoe UI" w:cs="Segoe UI"/>
                <w:bCs/>
                <w:sz w:val="19"/>
                <w:szCs w:val="19"/>
                <w:lang w:val="en-GB"/>
              </w:rPr>
              <w:t xml:space="preserve"> </w:t>
            </w:r>
          </w:p>
          <w:p w14:paraId="67061365" w14:textId="77777777" w:rsidR="00D922CC" w:rsidRPr="00F94D9E" w:rsidRDefault="00D922CC" w:rsidP="003744F8">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6F22FF1A" w14:textId="77777777" w:rsidR="00C31CB5" w:rsidRPr="00F94D9E" w:rsidRDefault="00C31CB5" w:rsidP="003744F8">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7"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1A9DAF25" w14:textId="77777777" w:rsidTr="00C31CB5">
        <w:trPr>
          <w:trHeight w:val="265"/>
        </w:trPr>
        <w:tc>
          <w:tcPr>
            <w:tcW w:w="2427" w:type="dxa"/>
          </w:tcPr>
          <w:p w14:paraId="4B9C9EB5" w14:textId="77777777" w:rsidR="00C31CB5" w:rsidRPr="00F94D9E" w:rsidRDefault="00C31CB5" w:rsidP="00671F9C">
            <w:pPr>
              <w:pStyle w:val="Heading3"/>
              <w:outlineLvl w:val="2"/>
            </w:pPr>
            <w:bookmarkStart w:id="10" w:name="_Toc454294052"/>
            <w:bookmarkStart w:id="11" w:name="_Toc508626252"/>
            <w:r w:rsidRPr="00F94D9E">
              <w:t>Eligibility</w:t>
            </w:r>
            <w:bookmarkEnd w:id="10"/>
            <w:bookmarkEnd w:id="11"/>
          </w:p>
        </w:tc>
        <w:tc>
          <w:tcPr>
            <w:tcW w:w="7380" w:type="dxa"/>
          </w:tcPr>
          <w:p w14:paraId="52816104"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these organizations. </w:t>
            </w:r>
          </w:p>
          <w:p w14:paraId="4873B96F"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C31CB5" w14:paraId="0A4BB3CD" w14:textId="77777777" w:rsidTr="00C31CB5">
        <w:trPr>
          <w:trHeight w:val="1331"/>
        </w:trPr>
        <w:tc>
          <w:tcPr>
            <w:tcW w:w="2427" w:type="dxa"/>
          </w:tcPr>
          <w:p w14:paraId="2E54CD6C" w14:textId="77777777" w:rsidR="00C31CB5" w:rsidRPr="00F94D9E" w:rsidRDefault="00C31CB5" w:rsidP="00671F9C">
            <w:pPr>
              <w:pStyle w:val="Heading3"/>
              <w:outlineLvl w:val="2"/>
            </w:pPr>
            <w:bookmarkStart w:id="12" w:name="_Toc450316123"/>
            <w:bookmarkStart w:id="13" w:name="_Toc454197061"/>
            <w:bookmarkStart w:id="14" w:name="_Toc454294053"/>
            <w:bookmarkStart w:id="15" w:name="_Toc454294056"/>
            <w:bookmarkStart w:id="16" w:name="_Toc508626253"/>
            <w:bookmarkEnd w:id="12"/>
            <w:bookmarkEnd w:id="13"/>
            <w:bookmarkEnd w:id="14"/>
            <w:r w:rsidRPr="00F94D9E">
              <w:t>Conflict of Interests</w:t>
            </w:r>
            <w:bookmarkEnd w:id="15"/>
            <w:bookmarkEnd w:id="16"/>
          </w:p>
        </w:tc>
        <w:tc>
          <w:tcPr>
            <w:tcW w:w="7380" w:type="dxa"/>
          </w:tcPr>
          <w:p w14:paraId="06597DCE"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323C0BF2" w14:textId="77777777" w:rsidR="00C31CB5" w:rsidRPr="00F94D9E" w:rsidRDefault="00C31CB5" w:rsidP="003744F8">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w:t>
            </w:r>
            <w:proofErr w:type="gramStart"/>
            <w:r w:rsidRPr="00F94D9E">
              <w:rPr>
                <w:rFonts w:ascii="Segoe UI" w:eastAsia="Times New Roman" w:hAnsi="Segoe UI" w:cs="Segoe UI"/>
                <w:bCs/>
                <w:sz w:val="19"/>
                <w:szCs w:val="19"/>
                <w:lang w:val="en-GB"/>
              </w:rPr>
              <w:t>process;</w:t>
            </w:r>
            <w:proofErr w:type="gramEnd"/>
            <w:r w:rsidRPr="00F94D9E">
              <w:rPr>
                <w:rFonts w:ascii="Segoe UI" w:eastAsia="Times New Roman" w:hAnsi="Segoe UI" w:cs="Segoe UI"/>
                <w:bCs/>
                <w:sz w:val="19"/>
                <w:szCs w:val="19"/>
                <w:lang w:val="en-GB"/>
              </w:rPr>
              <w:t xml:space="preserve"> </w:t>
            </w:r>
          </w:p>
          <w:p w14:paraId="44A32106" w14:textId="77777777" w:rsidR="00C31CB5" w:rsidRPr="00F94D9E" w:rsidRDefault="00C31CB5" w:rsidP="003744F8">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4136C26A" w14:textId="77777777" w:rsidR="00C31CB5" w:rsidRPr="00F94D9E" w:rsidRDefault="00C31CB5" w:rsidP="003744F8">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r w:rsidR="00BD1434" w:rsidRPr="00F94D9E">
              <w:rPr>
                <w:rFonts w:ascii="Segoe UI" w:eastAsia="Times New Roman" w:hAnsi="Segoe UI" w:cs="Segoe UI"/>
                <w:bCs/>
                <w:sz w:val="19"/>
                <w:szCs w:val="19"/>
                <w:lang w:val="en-GB"/>
              </w:rPr>
              <w:t xml:space="preserve"> </w:t>
            </w:r>
          </w:p>
          <w:p w14:paraId="6CCD312D"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14:paraId="16E46EEE"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5480635F" w14:textId="77777777" w:rsidR="00C31CB5" w:rsidRPr="00F94D9E" w:rsidRDefault="00C34DB2" w:rsidP="003744F8">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5C711538" w14:textId="77777777" w:rsidR="00C31CB5" w:rsidRPr="00F94D9E" w:rsidRDefault="00C31CB5" w:rsidP="003744F8">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w:t>
            </w:r>
            <w:proofErr w:type="gramStart"/>
            <w:r w:rsidRPr="00F94D9E">
              <w:rPr>
                <w:rFonts w:ascii="Segoe UI" w:eastAsia="Times New Roman" w:hAnsi="Segoe UI" w:cs="Segoe UI"/>
                <w:bCs/>
                <w:sz w:val="19"/>
                <w:szCs w:val="19"/>
                <w:lang w:val="en-GB"/>
              </w:rPr>
              <w:t>collusion</w:t>
            </w:r>
            <w:proofErr w:type="gramEnd"/>
            <w:r w:rsidRPr="00F94D9E">
              <w:rPr>
                <w:rFonts w:ascii="Segoe UI" w:eastAsia="Times New Roman" w:hAnsi="Segoe UI" w:cs="Segoe UI"/>
                <w:bCs/>
                <w:sz w:val="19"/>
                <w:szCs w:val="19"/>
                <w:lang w:val="en-GB"/>
              </w:rPr>
              <w:t xml:space="preserve"> or unfair competition practices. </w:t>
            </w:r>
          </w:p>
          <w:p w14:paraId="7947D9C9" w14:textId="447CE9B2" w:rsidR="00C31CB5" w:rsidRPr="00F94D9E" w:rsidRDefault="00C31CB5" w:rsidP="003744F8">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 xml:space="preserve">to disclose such </w:t>
            </w:r>
            <w:r w:rsidR="00671F9C" w:rsidRPr="00F94D9E">
              <w:rPr>
                <w:rFonts w:ascii="Segoe UI" w:eastAsia="Times New Roman" w:hAnsi="Segoe UI" w:cs="Segoe UI"/>
                <w:bCs/>
                <w:sz w:val="19"/>
                <w:szCs w:val="19"/>
                <w:lang w:val="en-GB"/>
              </w:rPr>
              <w:t>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547AE90E"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xml:space="preserve">, </w:t>
            </w:r>
            <w:proofErr w:type="gramStart"/>
            <w:r w:rsidR="004C1A1D" w:rsidRPr="00F94D9E">
              <w:rPr>
                <w:rFonts w:ascii="Segoe UI" w:eastAsia="Times New Roman" w:hAnsi="Segoe UI" w:cs="Segoe UI"/>
                <w:bCs/>
                <w:sz w:val="19"/>
                <w:szCs w:val="19"/>
                <w:lang w:val="en-GB"/>
              </w:rPr>
              <w:t>operated</w:t>
            </w:r>
            <w:proofErr w:type="gramEnd"/>
            <w:r w:rsidR="004C1A1D" w:rsidRPr="00F94D9E">
              <w:rPr>
                <w:rFonts w:ascii="Segoe UI" w:eastAsia="Times New Roman" w:hAnsi="Segoe UI" w:cs="Segoe UI"/>
                <w:bCs/>
                <w:sz w:val="19"/>
                <w:szCs w:val="19"/>
                <w:lang w:val="en-GB"/>
              </w:rPr>
              <w:t xml:space="preserve"> and managed</w:t>
            </w:r>
            <w:r w:rsidR="00272D7D"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737DAE48" w14:textId="77777777" w:rsidTr="00D922CC">
        <w:trPr>
          <w:trHeight w:val="202"/>
        </w:trPr>
        <w:tc>
          <w:tcPr>
            <w:tcW w:w="9807" w:type="dxa"/>
            <w:gridSpan w:val="2"/>
            <w:shd w:val="clear" w:color="auto" w:fill="9BDEFF"/>
          </w:tcPr>
          <w:p w14:paraId="153D80AA" w14:textId="77777777" w:rsidR="00C31CB5" w:rsidRPr="00F94D9E" w:rsidRDefault="00C31CB5" w:rsidP="003744F8">
            <w:pPr>
              <w:pStyle w:val="Heading2"/>
              <w:numPr>
                <w:ilvl w:val="0"/>
                <w:numId w:val="12"/>
              </w:numPr>
              <w:spacing w:before="120" w:after="120"/>
              <w:jc w:val="both"/>
              <w:outlineLvl w:val="1"/>
            </w:pPr>
            <w:bookmarkStart w:id="17" w:name="_Toc434943321"/>
            <w:bookmarkStart w:id="18" w:name="_Toc454294057"/>
            <w:bookmarkStart w:id="19" w:name="_Toc508626254"/>
            <w:r w:rsidRPr="00F94D9E">
              <w:t xml:space="preserve">PREPARATION OF </w:t>
            </w:r>
            <w:r w:rsidR="00B732FE" w:rsidRPr="00F94D9E">
              <w:t>BIDS</w:t>
            </w:r>
            <w:bookmarkEnd w:id="17"/>
            <w:bookmarkEnd w:id="18"/>
            <w:bookmarkEnd w:id="19"/>
          </w:p>
        </w:tc>
      </w:tr>
      <w:tr w:rsidR="00C31CB5" w:rsidRPr="00C31CB5" w14:paraId="3CEDA7D9" w14:textId="77777777" w:rsidTr="00C31CB5">
        <w:tc>
          <w:tcPr>
            <w:tcW w:w="2427" w:type="dxa"/>
          </w:tcPr>
          <w:p w14:paraId="3793E6A9" w14:textId="77777777" w:rsidR="00C31CB5" w:rsidRPr="00F94D9E" w:rsidRDefault="00C31CB5" w:rsidP="00671F9C">
            <w:pPr>
              <w:pStyle w:val="Heading3"/>
              <w:outlineLvl w:val="2"/>
            </w:pPr>
            <w:bookmarkStart w:id="20" w:name="_Toc454294058"/>
            <w:bookmarkStart w:id="21" w:name="_Toc508626255"/>
            <w:r w:rsidRPr="00F94D9E">
              <w:t>General Considerations</w:t>
            </w:r>
            <w:bookmarkEnd w:id="20"/>
            <w:bookmarkEnd w:id="21"/>
          </w:p>
        </w:tc>
        <w:tc>
          <w:tcPr>
            <w:tcW w:w="7380" w:type="dxa"/>
          </w:tcPr>
          <w:p w14:paraId="4004A774"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0D98E09D" w14:textId="77777777" w:rsidR="00BD29F4" w:rsidRPr="00F94D9E" w:rsidRDefault="00BD29F4"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70905C40" w14:textId="77777777" w:rsidTr="00C31CB5">
        <w:tc>
          <w:tcPr>
            <w:tcW w:w="2427" w:type="dxa"/>
          </w:tcPr>
          <w:p w14:paraId="044D0E3F" w14:textId="77777777" w:rsidR="00C31CB5" w:rsidRPr="00F94D9E" w:rsidRDefault="00C31CB5" w:rsidP="00671F9C">
            <w:pPr>
              <w:pStyle w:val="Heading3"/>
              <w:outlineLvl w:val="2"/>
            </w:pPr>
            <w:bookmarkStart w:id="22" w:name="_Toc454294059"/>
            <w:bookmarkStart w:id="23" w:name="_Toc508626256"/>
            <w:r w:rsidRPr="00F94D9E">
              <w:t xml:space="preserve">Cost of Preparation of </w:t>
            </w:r>
            <w:r w:rsidR="007A2AB1" w:rsidRPr="00F94D9E">
              <w:t>Bid</w:t>
            </w:r>
            <w:bookmarkEnd w:id="22"/>
            <w:bookmarkEnd w:id="23"/>
          </w:p>
        </w:tc>
        <w:tc>
          <w:tcPr>
            <w:tcW w:w="7380" w:type="dxa"/>
          </w:tcPr>
          <w:p w14:paraId="1B283545"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6B110A7A" w14:textId="77777777" w:rsidTr="00C31CB5">
        <w:tc>
          <w:tcPr>
            <w:tcW w:w="2427" w:type="dxa"/>
          </w:tcPr>
          <w:p w14:paraId="6D2FE853" w14:textId="77777777" w:rsidR="00C31CB5" w:rsidRPr="00F94D9E" w:rsidRDefault="00C31CB5" w:rsidP="00671F9C">
            <w:pPr>
              <w:pStyle w:val="Heading3"/>
              <w:outlineLvl w:val="2"/>
            </w:pPr>
            <w:bookmarkStart w:id="24" w:name="_Toc434943323"/>
            <w:bookmarkStart w:id="25" w:name="_Toc454294060"/>
            <w:bookmarkStart w:id="26" w:name="_Toc508626257"/>
            <w:r w:rsidRPr="00F94D9E">
              <w:t>Language</w:t>
            </w:r>
            <w:bookmarkEnd w:id="24"/>
            <w:bookmarkEnd w:id="25"/>
            <w:bookmarkEnd w:id="26"/>
            <w:r w:rsidRPr="00F94D9E">
              <w:t xml:space="preserve"> </w:t>
            </w:r>
          </w:p>
        </w:tc>
        <w:tc>
          <w:tcPr>
            <w:tcW w:w="7380" w:type="dxa"/>
          </w:tcPr>
          <w:p w14:paraId="61F0B9B4"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as well as any and all related correspondence exchanged by the Bidder and UNDP, shall be written in the language (s) specified in the BDS.</w:t>
            </w:r>
            <w:r w:rsidR="00BD1434" w:rsidRPr="00F94D9E">
              <w:rPr>
                <w:rFonts w:ascii="Segoe UI" w:eastAsia="Times New Roman" w:hAnsi="Segoe UI" w:cs="Segoe UI"/>
                <w:bCs/>
                <w:sz w:val="19"/>
                <w:szCs w:val="19"/>
                <w:lang w:val="en-GB"/>
              </w:rPr>
              <w:t xml:space="preserve"> </w:t>
            </w:r>
          </w:p>
        </w:tc>
      </w:tr>
      <w:tr w:rsidR="00C31CB5" w:rsidRPr="00C31CB5" w14:paraId="7F18A776" w14:textId="77777777" w:rsidTr="00C31CB5">
        <w:tc>
          <w:tcPr>
            <w:tcW w:w="2427" w:type="dxa"/>
          </w:tcPr>
          <w:p w14:paraId="07CBCD3B" w14:textId="77777777" w:rsidR="00C31CB5" w:rsidRPr="00F94D9E" w:rsidRDefault="00C31CB5" w:rsidP="00671F9C">
            <w:pPr>
              <w:pStyle w:val="Heading3"/>
              <w:outlineLvl w:val="2"/>
            </w:pPr>
            <w:bookmarkStart w:id="27" w:name="_Toc300752855"/>
            <w:bookmarkStart w:id="28" w:name="_Toc454294061"/>
            <w:bookmarkStart w:id="29" w:name="_Toc508626258"/>
            <w:r w:rsidRPr="00F94D9E">
              <w:t xml:space="preserve">Documents Comprising the </w:t>
            </w:r>
            <w:r w:rsidR="007A2AB1" w:rsidRPr="00F94D9E">
              <w:t>Bid</w:t>
            </w:r>
            <w:bookmarkEnd w:id="27"/>
            <w:bookmarkEnd w:id="28"/>
            <w:bookmarkEnd w:id="29"/>
          </w:p>
        </w:tc>
        <w:tc>
          <w:tcPr>
            <w:tcW w:w="7380" w:type="dxa"/>
          </w:tcPr>
          <w:p w14:paraId="308CFAEB" w14:textId="77777777" w:rsidR="00C31CB5" w:rsidRPr="00F94D9E" w:rsidRDefault="00C31CB5" w:rsidP="003744F8">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CC54D8">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2B82E2D6" w14:textId="77777777" w:rsidR="00C31CB5" w:rsidRPr="00F94D9E" w:rsidRDefault="00C31CB5" w:rsidP="003744F8">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w:t>
            </w:r>
            <w:proofErr w:type="gramStart"/>
            <w:r w:rsidRPr="00F94D9E">
              <w:rPr>
                <w:rFonts w:ascii="Segoe UI" w:eastAsia="Times New Roman" w:hAnsi="Segoe UI" w:cs="Segoe UI"/>
                <w:bCs/>
                <w:sz w:val="19"/>
                <w:szCs w:val="19"/>
                <w:lang w:val="en-GB"/>
              </w:rPr>
              <w:t>Bidder;</w:t>
            </w:r>
            <w:proofErr w:type="gramEnd"/>
          </w:p>
          <w:p w14:paraId="574500EF" w14:textId="77777777" w:rsidR="00C31CB5" w:rsidRPr="00F94D9E" w:rsidRDefault="00C31CB5" w:rsidP="003744F8">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proofErr w:type="gramStart"/>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roofErr w:type="gramEnd"/>
          </w:p>
          <w:p w14:paraId="0D41BED3" w14:textId="77777777" w:rsidR="00C31CB5" w:rsidRPr="00F94D9E" w:rsidRDefault="000F74A4" w:rsidP="003744F8">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Price </w:t>
            </w:r>
            <w:proofErr w:type="gramStart"/>
            <w:r w:rsidRPr="00F94D9E">
              <w:rPr>
                <w:rFonts w:ascii="Segoe UI" w:eastAsia="Times New Roman" w:hAnsi="Segoe UI" w:cs="Segoe UI"/>
                <w:bCs/>
                <w:sz w:val="19"/>
                <w:szCs w:val="19"/>
                <w:lang w:val="en-GB"/>
              </w:rPr>
              <w:t>Schedule</w:t>
            </w:r>
            <w:r w:rsidR="00C31CB5" w:rsidRPr="00F94D9E">
              <w:rPr>
                <w:rFonts w:ascii="Segoe UI" w:eastAsia="Times New Roman" w:hAnsi="Segoe UI" w:cs="Segoe UI"/>
                <w:bCs/>
                <w:sz w:val="19"/>
                <w:szCs w:val="19"/>
                <w:lang w:val="en-GB"/>
              </w:rPr>
              <w:t>;</w:t>
            </w:r>
            <w:proofErr w:type="gramEnd"/>
          </w:p>
          <w:p w14:paraId="2E424AA4" w14:textId="77777777" w:rsidR="00C31CB5" w:rsidRPr="00F94D9E" w:rsidRDefault="007A2AB1" w:rsidP="003744F8">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w:t>
            </w:r>
            <w:proofErr w:type="gramStart"/>
            <w:r w:rsidR="00C31CB5" w:rsidRPr="00F94D9E">
              <w:rPr>
                <w:rFonts w:ascii="Segoe UI" w:eastAsia="Times New Roman" w:hAnsi="Segoe UI" w:cs="Segoe UI"/>
                <w:bCs/>
                <w:sz w:val="19"/>
                <w:szCs w:val="19"/>
                <w:lang w:val="en-GB"/>
              </w:rPr>
              <w:t>BDS;</w:t>
            </w:r>
            <w:proofErr w:type="gramEnd"/>
          </w:p>
          <w:p w14:paraId="403652F0" w14:textId="77777777" w:rsidR="00C31CB5" w:rsidRPr="00F94D9E" w:rsidRDefault="00C31CB5" w:rsidP="003744F8">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4906BC79" w14:textId="77777777" w:rsidTr="00CE71DE">
        <w:tc>
          <w:tcPr>
            <w:tcW w:w="2427" w:type="dxa"/>
          </w:tcPr>
          <w:p w14:paraId="6FDD57BE" w14:textId="77777777" w:rsidR="00860E12" w:rsidRPr="00F94D9E" w:rsidRDefault="00860E12" w:rsidP="00671F9C">
            <w:pPr>
              <w:pStyle w:val="Heading3"/>
              <w:outlineLvl w:val="2"/>
            </w:pPr>
            <w:bookmarkStart w:id="30" w:name="_Toc454294068"/>
            <w:bookmarkStart w:id="31" w:name="_Toc508626259"/>
            <w:r w:rsidRPr="00F94D9E">
              <w:t>Documents Establishing the Eligibility and Qualifications of the Bidder</w:t>
            </w:r>
            <w:bookmarkEnd w:id="30"/>
            <w:bookmarkEnd w:id="31"/>
          </w:p>
        </w:tc>
        <w:tc>
          <w:tcPr>
            <w:tcW w:w="7380" w:type="dxa"/>
          </w:tcPr>
          <w:p w14:paraId="197C1A39" w14:textId="77777777" w:rsidR="00860E12" w:rsidRPr="00F94D9E" w:rsidRDefault="00860E12" w:rsidP="003744F8">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C31CB5" w14:paraId="1256862B" w14:textId="77777777" w:rsidTr="00CE71DE">
        <w:tc>
          <w:tcPr>
            <w:tcW w:w="2427" w:type="dxa"/>
          </w:tcPr>
          <w:p w14:paraId="2279378A" w14:textId="77777777" w:rsidR="00860E12" w:rsidRPr="00F94D9E" w:rsidRDefault="00860E12" w:rsidP="00671F9C">
            <w:pPr>
              <w:pStyle w:val="Heading3"/>
              <w:outlineLvl w:val="2"/>
            </w:pPr>
            <w:bookmarkStart w:id="32" w:name="_Toc300752860"/>
            <w:bookmarkStart w:id="33" w:name="_Toc454294069"/>
            <w:bookmarkStart w:id="34" w:name="_Toc508626260"/>
            <w:r w:rsidRPr="00F94D9E">
              <w:t>Technical Bid Format and Content</w:t>
            </w:r>
            <w:bookmarkEnd w:id="32"/>
            <w:bookmarkEnd w:id="33"/>
            <w:bookmarkEnd w:id="34"/>
          </w:p>
        </w:tc>
        <w:tc>
          <w:tcPr>
            <w:tcW w:w="7380" w:type="dxa"/>
          </w:tcPr>
          <w:p w14:paraId="1F546AD9" w14:textId="77777777" w:rsidR="000A5169" w:rsidRPr="00F94D9E" w:rsidRDefault="00860E12" w:rsidP="003744F8">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0493C5C7" w14:textId="77777777" w:rsidR="000A5169" w:rsidRPr="004C12AA" w:rsidRDefault="000A5169" w:rsidP="003744F8">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F94D9E" w:rsidRPr="00F94D9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34170696" w14:textId="77777777" w:rsidR="000A5169" w:rsidRPr="004C12AA" w:rsidRDefault="000A5169" w:rsidP="003744F8">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programme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Pr="004C12AA">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7264712B" w14:textId="77777777" w:rsidR="000A5169" w:rsidRPr="00F94D9E" w:rsidRDefault="000A5169" w:rsidP="003744F8">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60C2C68B" w14:textId="77777777" w:rsidTr="00CE71DE">
        <w:tc>
          <w:tcPr>
            <w:tcW w:w="2427" w:type="dxa"/>
          </w:tcPr>
          <w:p w14:paraId="1C65E9BA" w14:textId="77777777" w:rsidR="00860E12" w:rsidRPr="00F94D9E" w:rsidRDefault="000F74A4" w:rsidP="00671F9C">
            <w:pPr>
              <w:pStyle w:val="Heading3"/>
              <w:outlineLvl w:val="2"/>
            </w:pPr>
            <w:bookmarkStart w:id="35" w:name="_Toc454294070"/>
            <w:bookmarkStart w:id="36" w:name="_Toc508626261"/>
            <w:r w:rsidRPr="00F94D9E">
              <w:t>Price Schedule</w:t>
            </w:r>
            <w:bookmarkEnd w:id="35"/>
            <w:bookmarkEnd w:id="36"/>
          </w:p>
          <w:p w14:paraId="0CC450B3" w14:textId="77777777" w:rsidR="00860E12" w:rsidRPr="00F94D9E" w:rsidRDefault="00860E12" w:rsidP="00671F9C">
            <w:pPr>
              <w:pStyle w:val="Heading3"/>
              <w:numPr>
                <w:ilvl w:val="0"/>
                <w:numId w:val="0"/>
              </w:numPr>
              <w:outlineLvl w:val="2"/>
            </w:pPr>
          </w:p>
        </w:tc>
        <w:tc>
          <w:tcPr>
            <w:tcW w:w="7380" w:type="dxa"/>
          </w:tcPr>
          <w:p w14:paraId="6258AB7B" w14:textId="77777777" w:rsidR="00860E12" w:rsidRPr="00F94D9E" w:rsidRDefault="00860E12"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7EB78052" w14:textId="77777777" w:rsidR="00860E12" w:rsidRPr="00F94D9E" w:rsidRDefault="00860E12"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2D0EE866" w14:textId="77777777" w:rsidTr="00170626">
        <w:tc>
          <w:tcPr>
            <w:tcW w:w="2427" w:type="dxa"/>
          </w:tcPr>
          <w:p w14:paraId="2B47ACF9" w14:textId="77777777" w:rsidR="005D49FC" w:rsidRPr="00F94D9E" w:rsidRDefault="005D49FC" w:rsidP="00671F9C">
            <w:pPr>
              <w:pStyle w:val="Heading3"/>
              <w:outlineLvl w:val="2"/>
            </w:pPr>
            <w:bookmarkStart w:id="37" w:name="_Toc454294067"/>
            <w:bookmarkStart w:id="38" w:name="_Toc508626262"/>
            <w:r w:rsidRPr="00F94D9E">
              <w:t>Bid Security</w:t>
            </w:r>
            <w:bookmarkEnd w:id="37"/>
            <w:bookmarkEnd w:id="38"/>
          </w:p>
        </w:tc>
        <w:tc>
          <w:tcPr>
            <w:tcW w:w="7380" w:type="dxa"/>
          </w:tcPr>
          <w:p w14:paraId="77C38433" w14:textId="77777777" w:rsidR="005D49FC" w:rsidRPr="00F94D9E" w:rsidRDefault="005D49FC"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22B39E20" w14:textId="77777777" w:rsidR="005D49FC" w:rsidRPr="00F94D9E" w:rsidRDefault="005D49FC"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5FC6065E" w14:textId="77777777" w:rsidR="005D49FC" w:rsidRPr="00F94D9E" w:rsidRDefault="005D49FC"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4AEF2EB2" w14:textId="77777777" w:rsidR="005D49FC" w:rsidRPr="00F94D9E" w:rsidRDefault="005D49FC" w:rsidP="003744F8">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54DF47BE" w14:textId="77777777" w:rsidR="005D49FC" w:rsidRPr="00F94D9E" w:rsidRDefault="005D49FC"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14D01F24" w14:textId="77777777" w:rsidR="005D49FC" w:rsidRPr="00F94D9E" w:rsidRDefault="005D49FC" w:rsidP="003744F8">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 xml:space="preserve">If the Bidder withdraws its offer during the period of the Bid Validity specified in the BDS, </w:t>
            </w:r>
            <w:proofErr w:type="gramStart"/>
            <w:r w:rsidRPr="00F94D9E">
              <w:rPr>
                <w:rFonts w:ascii="Segoe UI" w:eastAsia="Times New Roman" w:hAnsi="Segoe UI" w:cs="Segoe UI"/>
                <w:bCs/>
                <w:snapToGrid w:val="0"/>
                <w:sz w:val="19"/>
                <w:szCs w:val="19"/>
                <w:lang w:val="en-GB"/>
              </w:rPr>
              <w:t>or;</w:t>
            </w:r>
            <w:proofErr w:type="gramEnd"/>
          </w:p>
          <w:p w14:paraId="0F4756C3" w14:textId="77777777" w:rsidR="005D49FC" w:rsidRPr="00F94D9E" w:rsidRDefault="005D49FC" w:rsidP="003744F8">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3ED83089" w14:textId="77777777" w:rsidR="005D49FC" w:rsidRPr="00F94D9E" w:rsidRDefault="005D49FC" w:rsidP="003744F8">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06CACC5E" w14:textId="77777777" w:rsidR="005D49FC" w:rsidRPr="00F94D9E" w:rsidRDefault="005D49FC" w:rsidP="003744F8">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2E4FB5AB" w14:textId="77777777" w:rsidTr="00CE71DE">
        <w:tc>
          <w:tcPr>
            <w:tcW w:w="2427" w:type="dxa"/>
          </w:tcPr>
          <w:p w14:paraId="2FF65803" w14:textId="77777777" w:rsidR="00860E12" w:rsidRPr="00F94D9E" w:rsidRDefault="00860E12" w:rsidP="00671F9C">
            <w:pPr>
              <w:pStyle w:val="Heading3"/>
              <w:outlineLvl w:val="2"/>
            </w:pPr>
            <w:bookmarkStart w:id="39" w:name="_Toc454294071"/>
            <w:bookmarkStart w:id="40" w:name="_Toc508626263"/>
            <w:r w:rsidRPr="00F94D9E">
              <w:t>Currencies</w:t>
            </w:r>
            <w:bookmarkEnd w:id="39"/>
            <w:bookmarkEnd w:id="40"/>
          </w:p>
        </w:tc>
        <w:tc>
          <w:tcPr>
            <w:tcW w:w="7380" w:type="dxa"/>
          </w:tcPr>
          <w:p w14:paraId="189B4575" w14:textId="77777777" w:rsidR="00860E12" w:rsidRPr="00F94D9E" w:rsidRDefault="00860E12"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17C44F3B" w14:textId="77777777" w:rsidR="00860E12" w:rsidRPr="00F94D9E" w:rsidRDefault="00860E12" w:rsidP="003744F8">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612046F9" w14:textId="77777777" w:rsidR="00860E12" w:rsidRPr="00F94D9E" w:rsidDel="00566D49" w:rsidRDefault="00860E12" w:rsidP="003744F8">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7EF62E67" w14:textId="77777777" w:rsidTr="00CE71DE">
        <w:trPr>
          <w:trHeight w:val="445"/>
        </w:trPr>
        <w:tc>
          <w:tcPr>
            <w:tcW w:w="2427" w:type="dxa"/>
          </w:tcPr>
          <w:p w14:paraId="42F93A96" w14:textId="77777777" w:rsidR="00860E12" w:rsidRPr="00F94D9E" w:rsidRDefault="00860E12" w:rsidP="00671F9C">
            <w:pPr>
              <w:pStyle w:val="Heading3"/>
              <w:outlineLvl w:val="2"/>
            </w:pPr>
            <w:bookmarkStart w:id="41" w:name="_Toc454294072"/>
            <w:bookmarkStart w:id="42" w:name="_Toc508626264"/>
            <w:r w:rsidRPr="00F94D9E">
              <w:t>Joint Venture, Consortium or Association</w:t>
            </w:r>
            <w:bookmarkEnd w:id="41"/>
            <w:bookmarkEnd w:id="42"/>
          </w:p>
        </w:tc>
        <w:tc>
          <w:tcPr>
            <w:tcW w:w="7380" w:type="dxa"/>
          </w:tcPr>
          <w:p w14:paraId="6E4961AF" w14:textId="77777777" w:rsidR="00860E12" w:rsidRPr="00F94D9E" w:rsidRDefault="00860E12"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10356492" w14:textId="77777777" w:rsidR="00860E12" w:rsidRPr="00F94D9E" w:rsidRDefault="00860E12"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6B600163" w14:textId="77777777" w:rsidR="00860E12" w:rsidRPr="00F94D9E" w:rsidRDefault="00860E12"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5D2236B0" w14:textId="77777777" w:rsidR="00860E12" w:rsidRPr="00F94D9E" w:rsidRDefault="00860E12"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0498E45E" w14:textId="77777777" w:rsidR="00860E12" w:rsidRPr="00F94D9E" w:rsidRDefault="00860E12"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787DA93C" w14:textId="77777777" w:rsidR="00860E12" w:rsidRPr="00F94D9E" w:rsidRDefault="00860E12" w:rsidP="003744F8">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07D260C1" w14:textId="77777777" w:rsidR="00860E12" w:rsidRPr="00F94D9E" w:rsidRDefault="00860E12" w:rsidP="003744F8">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2CD68CA1" w14:textId="77777777" w:rsidR="00860E12" w:rsidRPr="00F94D9E" w:rsidRDefault="00860E12" w:rsidP="003744F8">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3DDDBF06" w14:textId="77777777" w:rsidR="00860E12" w:rsidRPr="00F94D9E" w:rsidRDefault="00860E12" w:rsidP="003744F8">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C31CB5" w14:paraId="2B154E72" w14:textId="77777777" w:rsidTr="00C31CB5">
        <w:tc>
          <w:tcPr>
            <w:tcW w:w="2427" w:type="dxa"/>
          </w:tcPr>
          <w:p w14:paraId="455F34D5" w14:textId="77777777" w:rsidR="00C31CB5" w:rsidRPr="00F94D9E" w:rsidRDefault="00C31CB5" w:rsidP="00671F9C">
            <w:pPr>
              <w:pStyle w:val="Heading3"/>
              <w:outlineLvl w:val="2"/>
            </w:pPr>
            <w:bookmarkStart w:id="43" w:name="_Toc300752856"/>
            <w:bookmarkStart w:id="44" w:name="_Toc454294062"/>
            <w:bookmarkStart w:id="45" w:name="_Toc508626265"/>
            <w:r w:rsidRPr="00F94D9E">
              <w:t xml:space="preserve">Only One </w:t>
            </w:r>
            <w:r w:rsidR="007A2AB1" w:rsidRPr="00F94D9E">
              <w:t>Bid</w:t>
            </w:r>
            <w:bookmarkEnd w:id="43"/>
            <w:bookmarkEnd w:id="44"/>
            <w:bookmarkEnd w:id="45"/>
          </w:p>
        </w:tc>
        <w:tc>
          <w:tcPr>
            <w:tcW w:w="7380" w:type="dxa"/>
          </w:tcPr>
          <w:p w14:paraId="707A9C54"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2ACC3143" w14:textId="77777777" w:rsidR="00C31CB5" w:rsidRPr="00F94D9E" w:rsidRDefault="00B732FE" w:rsidP="003744F8">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768A9CCC" w14:textId="77777777" w:rsidR="00C31CB5" w:rsidRPr="00F94D9E" w:rsidRDefault="00C31CB5" w:rsidP="003744F8">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at least one controlling partner, </w:t>
            </w:r>
            <w:proofErr w:type="gramStart"/>
            <w:r w:rsidRPr="00F94D9E">
              <w:rPr>
                <w:rFonts w:ascii="Segoe UI" w:eastAsia="Times New Roman" w:hAnsi="Segoe UI" w:cs="Segoe UI"/>
                <w:bCs/>
                <w:sz w:val="19"/>
                <w:szCs w:val="19"/>
                <w:lang w:val="en-GB"/>
              </w:rPr>
              <w:t>director</w:t>
            </w:r>
            <w:proofErr w:type="gramEnd"/>
            <w:r w:rsidRPr="00F94D9E">
              <w:rPr>
                <w:rFonts w:ascii="Segoe UI" w:eastAsia="Times New Roman" w:hAnsi="Segoe UI" w:cs="Segoe UI"/>
                <w:bCs/>
                <w:sz w:val="19"/>
                <w:szCs w:val="19"/>
                <w:lang w:val="en-GB"/>
              </w:rPr>
              <w:t xml:space="preserve"> or shareholder in common; or</w:t>
            </w:r>
          </w:p>
          <w:p w14:paraId="3EAE268F" w14:textId="77777777" w:rsidR="00C31CB5" w:rsidRPr="00F94D9E" w:rsidRDefault="00C31CB5" w:rsidP="003744F8">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3A0A1DE2" w14:textId="77777777" w:rsidR="00C31CB5" w:rsidRPr="00F94D9E" w:rsidRDefault="00C31CB5" w:rsidP="003744F8">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31292A17" w14:textId="77777777" w:rsidR="00C31CB5" w:rsidRPr="00F94D9E" w:rsidRDefault="00C31CB5" w:rsidP="003744F8">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roofErr w:type="gramStart"/>
            <w:r w:rsidRPr="00F94D9E">
              <w:rPr>
                <w:rFonts w:ascii="Segoe UI" w:eastAsia="Times New Roman" w:hAnsi="Segoe UI" w:cs="Segoe UI"/>
                <w:bCs/>
                <w:sz w:val="19"/>
                <w:szCs w:val="19"/>
                <w:lang w:val="en-GB"/>
              </w:rPr>
              <w:t>process;</w:t>
            </w:r>
            <w:proofErr w:type="gramEnd"/>
            <w:r w:rsidRPr="00F94D9E">
              <w:rPr>
                <w:rFonts w:ascii="Segoe UI" w:eastAsia="Times New Roman" w:hAnsi="Segoe UI" w:cs="Segoe UI"/>
                <w:bCs/>
                <w:sz w:val="19"/>
                <w:szCs w:val="19"/>
                <w:lang w:val="en-GB"/>
              </w:rPr>
              <w:t xml:space="preserve"> </w:t>
            </w:r>
          </w:p>
          <w:p w14:paraId="134076AC" w14:textId="77777777" w:rsidR="00C31CB5" w:rsidRPr="00357D6E" w:rsidRDefault="00C31CB5" w:rsidP="003744F8">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8130C4">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2320006A" w14:textId="77777777" w:rsidTr="00C31CB5">
        <w:tc>
          <w:tcPr>
            <w:tcW w:w="2427" w:type="dxa"/>
          </w:tcPr>
          <w:p w14:paraId="6B6F3A76" w14:textId="77777777" w:rsidR="00C31CB5" w:rsidRPr="00F94D9E" w:rsidRDefault="007A2AB1" w:rsidP="00671F9C">
            <w:pPr>
              <w:pStyle w:val="Heading3"/>
              <w:outlineLvl w:val="2"/>
            </w:pPr>
            <w:bookmarkStart w:id="46" w:name="_Toc300752857"/>
            <w:bookmarkStart w:id="47" w:name="_Toc454294063"/>
            <w:bookmarkStart w:id="48" w:name="_Toc508626266"/>
            <w:r w:rsidRPr="00F94D9E">
              <w:t>Bid</w:t>
            </w:r>
            <w:r w:rsidR="00C31CB5" w:rsidRPr="00F94D9E">
              <w:t xml:space="preserve"> Validity</w:t>
            </w:r>
            <w:bookmarkEnd w:id="46"/>
            <w:r w:rsidR="00C31CB5" w:rsidRPr="00F94D9E">
              <w:t xml:space="preserve"> Period</w:t>
            </w:r>
            <w:bookmarkEnd w:id="47"/>
            <w:bookmarkEnd w:id="48"/>
          </w:p>
        </w:tc>
        <w:tc>
          <w:tcPr>
            <w:tcW w:w="7380" w:type="dxa"/>
          </w:tcPr>
          <w:p w14:paraId="2522B2E9" w14:textId="77777777" w:rsidR="00C31CB5" w:rsidRPr="00F94D9E" w:rsidRDefault="00B732FE"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r w:rsidR="00BD1434" w:rsidRPr="00F94D9E">
              <w:rPr>
                <w:rFonts w:ascii="Segoe UI" w:eastAsia="Times New Roman" w:hAnsi="Segoe UI" w:cs="Segoe UI"/>
                <w:bCs/>
                <w:sz w:val="19"/>
                <w:szCs w:val="19"/>
                <w:lang w:val="en-GB"/>
              </w:rPr>
              <w:t xml:space="preserve"> </w:t>
            </w:r>
          </w:p>
          <w:p w14:paraId="3F3659CE"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w:t>
            </w:r>
            <w:proofErr w:type="gramStart"/>
            <w:r w:rsidRPr="00F94D9E">
              <w:rPr>
                <w:rFonts w:ascii="Segoe UI" w:eastAsia="Times New Roman" w:hAnsi="Segoe UI" w:cs="Segoe UI"/>
                <w:bCs/>
                <w:sz w:val="19"/>
                <w:szCs w:val="19"/>
                <w:lang w:val="en-GB"/>
              </w:rPr>
              <w:t>rates</w:t>
            </w:r>
            <w:proofErr w:type="gramEnd"/>
            <w:r w:rsidRPr="00F94D9E">
              <w:rPr>
                <w:rFonts w:ascii="Segoe UI" w:eastAsia="Times New Roman" w:hAnsi="Segoe UI" w:cs="Segoe UI"/>
                <w:bCs/>
                <w:sz w:val="19"/>
                <w:szCs w:val="19"/>
                <w:lang w:val="en-GB"/>
              </w:rPr>
              <w:t xml:space="preserve"> and the total price.</w:t>
            </w:r>
          </w:p>
        </w:tc>
      </w:tr>
      <w:tr w:rsidR="00C31CB5" w:rsidRPr="00C31CB5" w14:paraId="15F567BA" w14:textId="77777777" w:rsidTr="00C31CB5">
        <w:tc>
          <w:tcPr>
            <w:tcW w:w="2427" w:type="dxa"/>
          </w:tcPr>
          <w:p w14:paraId="1DBCAE6A" w14:textId="77777777" w:rsidR="00C31CB5" w:rsidRPr="00F94D9E" w:rsidRDefault="00C31CB5" w:rsidP="00671F9C">
            <w:pPr>
              <w:pStyle w:val="Heading3"/>
              <w:outlineLvl w:val="2"/>
            </w:pPr>
            <w:bookmarkStart w:id="49" w:name="_Toc454294064"/>
            <w:bookmarkStart w:id="50" w:name="_Toc508626267"/>
            <w:r w:rsidRPr="00F94D9E">
              <w:t xml:space="preserve">Extension of </w:t>
            </w:r>
            <w:r w:rsidR="007A2AB1" w:rsidRPr="00F94D9E">
              <w:t>Bid</w:t>
            </w:r>
            <w:r w:rsidRPr="00F94D9E">
              <w:t xml:space="preserve"> Validity Period</w:t>
            </w:r>
            <w:bookmarkEnd w:id="49"/>
            <w:bookmarkEnd w:id="50"/>
          </w:p>
        </w:tc>
        <w:tc>
          <w:tcPr>
            <w:tcW w:w="7380" w:type="dxa"/>
          </w:tcPr>
          <w:p w14:paraId="6A7BCC0E"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request and the responses shall be made in </w:t>
            </w:r>
            <w:proofErr w:type="gramStart"/>
            <w:r w:rsidRPr="00F94D9E">
              <w:rPr>
                <w:rFonts w:ascii="Segoe UI" w:eastAsia="Times New Roman" w:hAnsi="Segoe UI" w:cs="Segoe UI"/>
                <w:bCs/>
                <w:sz w:val="19"/>
                <w:szCs w:val="19"/>
                <w:lang w:val="en-GB"/>
              </w:rPr>
              <w:t>writing, and</w:t>
            </w:r>
            <w:proofErr w:type="gramEnd"/>
            <w:r w:rsidRPr="00F94D9E">
              <w:rPr>
                <w:rFonts w:ascii="Segoe UI" w:eastAsia="Times New Roman" w:hAnsi="Segoe UI" w:cs="Segoe UI"/>
                <w:bCs/>
                <w:sz w:val="19"/>
                <w:szCs w:val="19"/>
                <w:lang w:val="en-GB"/>
              </w:rPr>
              <w:t xml:space="preserve">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color w:val="000000"/>
                <w:sz w:val="19"/>
                <w:szCs w:val="19"/>
                <w:lang w:val="en-GB"/>
              </w:rPr>
              <w:t xml:space="preserve"> </w:t>
            </w:r>
          </w:p>
          <w:p w14:paraId="2A503417"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61EB2B9F"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Pr="00F94D9E">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6CCF57B4" w14:textId="77777777" w:rsidTr="00C31CB5">
        <w:tc>
          <w:tcPr>
            <w:tcW w:w="2427" w:type="dxa"/>
          </w:tcPr>
          <w:p w14:paraId="029912CE" w14:textId="77777777" w:rsidR="00C31CB5" w:rsidRPr="00F94D9E" w:rsidRDefault="00C31CB5" w:rsidP="00671F9C">
            <w:pPr>
              <w:pStyle w:val="Heading3"/>
              <w:outlineLvl w:val="2"/>
            </w:pPr>
            <w:bookmarkStart w:id="51" w:name="_Toc434943319"/>
            <w:bookmarkStart w:id="52" w:name="_Toc454294065"/>
            <w:bookmarkStart w:id="53" w:name="_Toc508626268"/>
            <w:r w:rsidRPr="00F94D9E">
              <w:t xml:space="preserve">Clarification of </w:t>
            </w:r>
            <w:r w:rsidR="007A2AB1" w:rsidRPr="00F94D9E">
              <w:t>Bid</w:t>
            </w:r>
            <w:bookmarkEnd w:id="51"/>
            <w:bookmarkEnd w:id="52"/>
            <w:r w:rsidR="00000839" w:rsidRPr="00F94D9E">
              <w:t xml:space="preserve"> (from the Bidders)</w:t>
            </w:r>
            <w:bookmarkEnd w:id="53"/>
          </w:p>
          <w:p w14:paraId="45732035" w14:textId="77777777" w:rsidR="00C31CB5" w:rsidRPr="00F94D9E" w:rsidRDefault="00C31CB5" w:rsidP="00671F9C">
            <w:pPr>
              <w:pStyle w:val="Heading3"/>
              <w:numPr>
                <w:ilvl w:val="0"/>
                <w:numId w:val="0"/>
              </w:numPr>
              <w:ind w:left="360"/>
              <w:outlineLvl w:val="2"/>
            </w:pPr>
          </w:p>
        </w:tc>
        <w:tc>
          <w:tcPr>
            <w:tcW w:w="7380" w:type="dxa"/>
          </w:tcPr>
          <w:p w14:paraId="6CA77402"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6F1A7100"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646E0C00"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r w:rsidR="00BD1434" w:rsidRPr="00F94D9E">
              <w:rPr>
                <w:rFonts w:ascii="Segoe UI" w:eastAsia="Times New Roman" w:hAnsi="Segoe UI" w:cs="Segoe UI"/>
                <w:bCs/>
                <w:sz w:val="19"/>
                <w:szCs w:val="19"/>
                <w:lang w:val="en-GB"/>
              </w:rPr>
              <w:t xml:space="preserve"> </w:t>
            </w:r>
          </w:p>
        </w:tc>
      </w:tr>
      <w:tr w:rsidR="00C31CB5" w:rsidRPr="00C31CB5" w14:paraId="4F03732A" w14:textId="77777777" w:rsidTr="00C31CB5">
        <w:tc>
          <w:tcPr>
            <w:tcW w:w="2427" w:type="dxa"/>
          </w:tcPr>
          <w:p w14:paraId="69649052" w14:textId="77777777" w:rsidR="00C31CB5" w:rsidRPr="00F94D9E" w:rsidRDefault="00C31CB5" w:rsidP="00671F9C">
            <w:pPr>
              <w:pStyle w:val="Heading3"/>
              <w:outlineLvl w:val="2"/>
            </w:pPr>
            <w:bookmarkStart w:id="54" w:name="_Toc434943320"/>
            <w:bookmarkStart w:id="55" w:name="_Toc454294066"/>
            <w:bookmarkStart w:id="56" w:name="_Toc508626269"/>
            <w:r w:rsidRPr="00F94D9E">
              <w:t xml:space="preserve">Amendment of </w:t>
            </w:r>
            <w:r w:rsidR="00B732FE" w:rsidRPr="00F94D9E">
              <w:t>Bids</w:t>
            </w:r>
            <w:bookmarkEnd w:id="54"/>
            <w:bookmarkEnd w:id="55"/>
            <w:bookmarkEnd w:id="56"/>
          </w:p>
          <w:p w14:paraId="52018469" w14:textId="77777777" w:rsidR="00C31CB5" w:rsidRPr="00F94D9E" w:rsidRDefault="00C31CB5" w:rsidP="00671F9C">
            <w:pPr>
              <w:pStyle w:val="Heading3"/>
              <w:numPr>
                <w:ilvl w:val="0"/>
                <w:numId w:val="0"/>
              </w:numPr>
              <w:ind w:left="360"/>
              <w:outlineLvl w:val="2"/>
            </w:pPr>
          </w:p>
        </w:tc>
        <w:tc>
          <w:tcPr>
            <w:tcW w:w="7380" w:type="dxa"/>
          </w:tcPr>
          <w:p w14:paraId="1F419C32" w14:textId="2BF84496"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w:t>
            </w:r>
            <w:proofErr w:type="spellStart"/>
            <w:r w:rsidR="00C27C01">
              <w:rPr>
                <w:rFonts w:ascii="Segoe UI" w:eastAsia="Times New Roman" w:hAnsi="Segoe UI" w:cs="Segoe UI"/>
                <w:bCs/>
                <w:sz w:val="19"/>
                <w:szCs w:val="19"/>
                <w:lang w:val="en-GB"/>
              </w:rPr>
              <w:t>MoI</w:t>
            </w:r>
            <w:r w:rsidRPr="00F94D9E">
              <w:rPr>
                <w:rFonts w:ascii="Segoe UI" w:eastAsia="Times New Roman" w:hAnsi="Segoe UI" w:cs="Segoe UI"/>
                <w:bCs/>
                <w:sz w:val="19"/>
                <w:szCs w:val="19"/>
                <w:lang w:val="en-GB"/>
              </w:rPr>
              <w:t>ify</w:t>
            </w:r>
            <w:proofErr w:type="spellEnd"/>
            <w:r w:rsidRPr="00F94D9E">
              <w:rPr>
                <w:rFonts w:ascii="Segoe UI" w:eastAsia="Times New Roman" w:hAnsi="Segoe UI" w:cs="Segoe UI"/>
                <w:bCs/>
                <w:sz w:val="19"/>
                <w:szCs w:val="19"/>
                <w:lang w:val="en-GB"/>
              </w:rPr>
              <w:t xml:space="preserv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Amendments will be made available to all prospective bidders.</w:t>
            </w:r>
          </w:p>
          <w:p w14:paraId="3311DACB"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4DF4A763" w14:textId="77777777" w:rsidTr="00C31CB5">
        <w:tc>
          <w:tcPr>
            <w:tcW w:w="2427" w:type="dxa"/>
          </w:tcPr>
          <w:p w14:paraId="5265EECB" w14:textId="77777777" w:rsidR="00C31CB5" w:rsidRPr="00F94D9E" w:rsidRDefault="00C31CB5" w:rsidP="00671F9C">
            <w:pPr>
              <w:pStyle w:val="Heading3"/>
              <w:outlineLvl w:val="2"/>
            </w:pPr>
            <w:bookmarkStart w:id="57" w:name="_Toc454294073"/>
            <w:bookmarkStart w:id="58" w:name="_Toc508626270"/>
            <w:r w:rsidRPr="00F94D9E">
              <w:t xml:space="preserve">Alternative </w:t>
            </w:r>
            <w:r w:rsidR="00B732FE" w:rsidRPr="00F94D9E">
              <w:t>Bids</w:t>
            </w:r>
            <w:bookmarkEnd w:id="57"/>
            <w:bookmarkEnd w:id="58"/>
          </w:p>
        </w:tc>
        <w:tc>
          <w:tcPr>
            <w:tcW w:w="7380" w:type="dxa"/>
          </w:tcPr>
          <w:p w14:paraId="2B86C81A" w14:textId="77777777" w:rsidR="000F4EA3" w:rsidRPr="00F94D9E" w:rsidRDefault="00C31CB5" w:rsidP="003744F8">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0F4EA3" w:rsidRPr="00F94D9E">
              <w:rPr>
                <w:rFonts w:ascii="Segoe UI" w:hAnsi="Segoe UI" w:cs="Segoe UI"/>
                <w:sz w:val="19"/>
                <w:szCs w:val="19"/>
              </w:rPr>
              <w:t xml:space="preserve"> </w:t>
            </w:r>
          </w:p>
          <w:p w14:paraId="6CB74590" w14:textId="77777777" w:rsidR="00C31CB5" w:rsidRPr="00F94D9E" w:rsidRDefault="000F4EA3" w:rsidP="003744F8">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6B836C3F" w14:textId="77777777" w:rsidTr="00C31CB5">
        <w:tc>
          <w:tcPr>
            <w:tcW w:w="2427" w:type="dxa"/>
          </w:tcPr>
          <w:p w14:paraId="3DC66764" w14:textId="77777777" w:rsidR="00C31CB5" w:rsidRPr="00EC5F8B" w:rsidRDefault="007A0981" w:rsidP="00671F9C">
            <w:pPr>
              <w:pStyle w:val="Heading3"/>
              <w:outlineLvl w:val="2"/>
            </w:pPr>
            <w:bookmarkStart w:id="59" w:name="_Toc454294074"/>
            <w:bookmarkStart w:id="60" w:name="_Toc508626271"/>
            <w:r w:rsidRPr="00EC5F8B">
              <w:t>Pre-</w:t>
            </w:r>
            <w:r w:rsidR="00C31CB5" w:rsidRPr="00EC5F8B">
              <w:t>Bid Conference</w:t>
            </w:r>
            <w:bookmarkEnd w:id="59"/>
            <w:bookmarkEnd w:id="60"/>
          </w:p>
        </w:tc>
        <w:tc>
          <w:tcPr>
            <w:tcW w:w="7380" w:type="dxa"/>
          </w:tcPr>
          <w:p w14:paraId="7F794CC7" w14:textId="3E525B8A" w:rsidR="00BD1434" w:rsidRPr="00EC5F8B" w:rsidRDefault="00C31CB5" w:rsidP="003744F8">
            <w:pPr>
              <w:numPr>
                <w:ilvl w:val="1"/>
                <w:numId w:val="4"/>
              </w:numPr>
              <w:spacing w:before="120" w:after="120"/>
              <w:ind w:left="522" w:hanging="547"/>
              <w:jc w:val="both"/>
              <w:rPr>
                <w:rFonts w:ascii="Segoe UI" w:hAnsi="Segoe UI" w:cs="Segoe UI"/>
                <w:sz w:val="19"/>
                <w:szCs w:val="19"/>
                <w:lang w:val="en-GB"/>
              </w:rPr>
            </w:pPr>
            <w:r w:rsidRPr="00EC5F8B">
              <w:rPr>
                <w:rFonts w:ascii="Segoe UI" w:eastAsia="Times New Roman" w:hAnsi="Segoe UI" w:cs="Segoe UI"/>
                <w:bCs/>
                <w:sz w:val="19"/>
                <w:szCs w:val="19"/>
                <w:lang w:val="en-GB"/>
              </w:rPr>
              <w:t xml:space="preserve">When appropriate, a </w:t>
            </w:r>
            <w:r w:rsidR="007A0981" w:rsidRPr="00EC5F8B">
              <w:rPr>
                <w:rFonts w:ascii="Segoe UI" w:eastAsia="Times New Roman" w:hAnsi="Segoe UI" w:cs="Segoe UI"/>
                <w:bCs/>
                <w:sz w:val="19"/>
                <w:szCs w:val="19"/>
                <w:lang w:val="en-GB"/>
              </w:rPr>
              <w:t>pre-bid</w:t>
            </w:r>
            <w:r w:rsidRPr="00EC5F8B">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EC5F8B">
              <w:rPr>
                <w:rFonts w:ascii="Segoe UI" w:eastAsia="Times New Roman" w:hAnsi="Segoe UI" w:cs="Segoe UI"/>
                <w:bCs/>
                <w:sz w:val="19"/>
                <w:szCs w:val="19"/>
                <w:lang w:val="en-GB"/>
              </w:rPr>
              <w:t xml:space="preserve"> </w:t>
            </w:r>
            <w:r w:rsidRPr="00EC5F8B">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EC5F8B">
              <w:rPr>
                <w:rFonts w:ascii="Segoe UI" w:eastAsia="Times New Roman" w:hAnsi="Segoe UI" w:cs="Segoe UI"/>
                <w:bCs/>
                <w:sz w:val="19"/>
                <w:szCs w:val="19"/>
                <w:lang w:val="en-GB"/>
              </w:rPr>
              <w:t xml:space="preserve"> </w:t>
            </w:r>
            <w:r w:rsidRPr="00EC5F8B">
              <w:rPr>
                <w:rFonts w:ascii="Segoe UI" w:eastAsia="Times New Roman" w:hAnsi="Segoe UI" w:cs="Segoe UI"/>
                <w:bCs/>
                <w:sz w:val="19"/>
                <w:szCs w:val="19"/>
                <w:lang w:val="en-GB"/>
              </w:rPr>
              <w:t xml:space="preserve">No verbal statement made during the conference shall </w:t>
            </w:r>
            <w:proofErr w:type="spellStart"/>
            <w:r w:rsidR="00C27C01">
              <w:rPr>
                <w:rFonts w:ascii="Segoe UI" w:eastAsia="Times New Roman" w:hAnsi="Segoe UI" w:cs="Segoe UI"/>
                <w:bCs/>
                <w:sz w:val="19"/>
                <w:szCs w:val="19"/>
                <w:lang w:val="en-GB"/>
              </w:rPr>
              <w:t>MoI</w:t>
            </w:r>
            <w:r w:rsidRPr="00EC5F8B">
              <w:rPr>
                <w:rFonts w:ascii="Segoe UI" w:eastAsia="Times New Roman" w:hAnsi="Segoe UI" w:cs="Segoe UI"/>
                <w:bCs/>
                <w:sz w:val="19"/>
                <w:szCs w:val="19"/>
                <w:lang w:val="en-GB"/>
              </w:rPr>
              <w:t>ify</w:t>
            </w:r>
            <w:proofErr w:type="spellEnd"/>
            <w:r w:rsidRPr="00EC5F8B">
              <w:rPr>
                <w:rFonts w:ascii="Segoe UI" w:eastAsia="Times New Roman" w:hAnsi="Segoe UI" w:cs="Segoe UI"/>
                <w:bCs/>
                <w:sz w:val="19"/>
                <w:szCs w:val="19"/>
                <w:lang w:val="en-GB"/>
              </w:rPr>
              <w:t xml:space="preserve"> the terms and conditions of the </w:t>
            </w:r>
            <w:r w:rsidR="007A2AB1" w:rsidRPr="00EC5F8B">
              <w:rPr>
                <w:rFonts w:ascii="Segoe UI" w:eastAsia="Times New Roman" w:hAnsi="Segoe UI" w:cs="Segoe UI"/>
                <w:bCs/>
                <w:sz w:val="19"/>
                <w:szCs w:val="19"/>
                <w:lang w:val="en-GB"/>
              </w:rPr>
              <w:t>ITB</w:t>
            </w:r>
            <w:r w:rsidRPr="00EC5F8B">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EC5F8B">
              <w:rPr>
                <w:rFonts w:ascii="Segoe UI" w:eastAsia="Times New Roman" w:hAnsi="Segoe UI" w:cs="Segoe UI"/>
                <w:bCs/>
                <w:sz w:val="19"/>
                <w:szCs w:val="19"/>
                <w:lang w:val="en-GB"/>
              </w:rPr>
              <w:t>ITB</w:t>
            </w:r>
            <w:r w:rsidRPr="00EC5F8B">
              <w:rPr>
                <w:rFonts w:ascii="Segoe UI" w:eastAsia="Times New Roman" w:hAnsi="Segoe UI" w:cs="Segoe UI"/>
                <w:bCs/>
                <w:sz w:val="19"/>
                <w:szCs w:val="19"/>
                <w:lang w:val="en-GB"/>
              </w:rPr>
              <w:t>.</w:t>
            </w:r>
          </w:p>
        </w:tc>
      </w:tr>
      <w:tr w:rsidR="00C31CB5" w:rsidRPr="00C31CB5" w14:paraId="481D88D0" w14:textId="77777777" w:rsidTr="00C31CB5">
        <w:tc>
          <w:tcPr>
            <w:tcW w:w="9807" w:type="dxa"/>
            <w:gridSpan w:val="2"/>
            <w:shd w:val="clear" w:color="auto" w:fill="9BDEFF"/>
            <w:vAlign w:val="center"/>
          </w:tcPr>
          <w:p w14:paraId="2BDC93C4" w14:textId="77777777" w:rsidR="00C31CB5" w:rsidRPr="00F94D9E" w:rsidRDefault="00A5792E" w:rsidP="003744F8">
            <w:pPr>
              <w:pStyle w:val="Heading2"/>
              <w:numPr>
                <w:ilvl w:val="0"/>
                <w:numId w:val="15"/>
              </w:numPr>
              <w:spacing w:before="120" w:after="120"/>
              <w:jc w:val="both"/>
              <w:outlineLvl w:val="1"/>
            </w:pPr>
            <w:bookmarkStart w:id="61" w:name="_Toc454294075"/>
            <w:r w:rsidRPr="00F94D9E">
              <w:rPr>
                <w:rFonts w:eastAsiaTheme="minorEastAsia"/>
                <w:lang w:val="en-US"/>
              </w:rPr>
              <w:br w:type="page"/>
            </w:r>
            <w:bookmarkStart w:id="62" w:name="_Toc508626272"/>
            <w:r w:rsidR="00C31CB5" w:rsidRPr="00F94D9E">
              <w:t xml:space="preserve">SUBMISSION AND OPENING OF </w:t>
            </w:r>
            <w:r w:rsidR="00B732FE" w:rsidRPr="00F94D9E">
              <w:t>BIDS</w:t>
            </w:r>
            <w:bookmarkEnd w:id="61"/>
            <w:bookmarkEnd w:id="62"/>
          </w:p>
        </w:tc>
      </w:tr>
      <w:tr w:rsidR="00C31CB5" w:rsidRPr="00C31CB5" w14:paraId="48F62E31" w14:textId="77777777" w:rsidTr="00C31CB5">
        <w:trPr>
          <w:trHeight w:val="2895"/>
        </w:trPr>
        <w:tc>
          <w:tcPr>
            <w:tcW w:w="2427" w:type="dxa"/>
            <w:tcBorders>
              <w:bottom w:val="single" w:sz="4" w:space="0" w:color="BFBFBF"/>
            </w:tcBorders>
          </w:tcPr>
          <w:p w14:paraId="30167FC3" w14:textId="77777777" w:rsidR="00C31CB5" w:rsidRPr="00F94D9E" w:rsidRDefault="00C31CB5" w:rsidP="00671F9C">
            <w:pPr>
              <w:pStyle w:val="Heading3"/>
              <w:outlineLvl w:val="2"/>
            </w:pPr>
            <w:bookmarkStart w:id="63" w:name="_Toc454294076"/>
            <w:bookmarkStart w:id="64" w:name="_Toc508626273"/>
            <w:r w:rsidRPr="00F94D9E">
              <w:t>Submission</w:t>
            </w:r>
            <w:bookmarkEnd w:id="63"/>
            <w:bookmarkEnd w:id="64"/>
            <w:r w:rsidRPr="00F94D9E">
              <w:t xml:space="preserve"> </w:t>
            </w:r>
          </w:p>
        </w:tc>
        <w:tc>
          <w:tcPr>
            <w:tcW w:w="7380" w:type="dxa"/>
            <w:tcBorders>
              <w:bottom w:val="single" w:sz="4" w:space="0" w:color="BFBFBF"/>
            </w:tcBorders>
          </w:tcPr>
          <w:p w14:paraId="6A301A67" w14:textId="77777777" w:rsidR="00C31CB5" w:rsidRPr="00F94D9E" w:rsidRDefault="00C31CB5" w:rsidP="003744F8">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5271D4F5" w14:textId="77777777" w:rsidR="00C31CB5" w:rsidRPr="00F94D9E" w:rsidRDefault="00C31CB5" w:rsidP="003744F8">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 </w:t>
            </w:r>
          </w:p>
          <w:p w14:paraId="74039849" w14:textId="77777777" w:rsidR="00C31CB5" w:rsidRPr="00F94D9E" w:rsidRDefault="00C31CB5" w:rsidP="003744F8">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1D73F7AE" w14:textId="77777777" w:rsidTr="00C31CB5">
        <w:trPr>
          <w:trHeight w:val="1245"/>
        </w:trPr>
        <w:tc>
          <w:tcPr>
            <w:tcW w:w="2427" w:type="dxa"/>
            <w:tcBorders>
              <w:top w:val="single" w:sz="4" w:space="0" w:color="BFBFBF"/>
            </w:tcBorders>
          </w:tcPr>
          <w:p w14:paraId="2756E971" w14:textId="77777777" w:rsidR="00C31CB5" w:rsidRPr="00F94D9E" w:rsidRDefault="00C31CB5" w:rsidP="00671F9C">
            <w:pPr>
              <w:pStyle w:val="Heading3"/>
              <w:numPr>
                <w:ilvl w:val="0"/>
                <w:numId w:val="0"/>
              </w:numPr>
              <w:ind w:left="360"/>
              <w:outlineLvl w:val="2"/>
            </w:pPr>
            <w:bookmarkStart w:id="65" w:name="_Toc508626274"/>
            <w:r w:rsidRPr="00F94D9E">
              <w:t xml:space="preserve">Hard </w:t>
            </w:r>
            <w:r w:rsidR="00D922CC" w:rsidRPr="00F94D9E">
              <w:t xml:space="preserve">copy (manual) </w:t>
            </w:r>
            <w:r w:rsidRPr="00F94D9E">
              <w:t>submission</w:t>
            </w:r>
            <w:bookmarkEnd w:id="65"/>
          </w:p>
        </w:tc>
        <w:tc>
          <w:tcPr>
            <w:tcW w:w="7380" w:type="dxa"/>
            <w:tcBorders>
              <w:top w:val="single" w:sz="4" w:space="0" w:color="BFBFBF"/>
            </w:tcBorders>
          </w:tcPr>
          <w:p w14:paraId="4C464D25"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400A6E04" w14:textId="77777777" w:rsidR="00C31CB5" w:rsidRPr="002C71F7" w:rsidRDefault="00E658CE" w:rsidP="003744F8">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w:t>
            </w:r>
            <w:r w:rsidR="00C31CB5" w:rsidRPr="00F94D9E">
              <w:rPr>
                <w:rFonts w:ascii="Segoe UI" w:eastAsia="Times New Roman" w:hAnsi="Segoe UI" w:cs="Segoe UI"/>
                <w:bCs/>
                <w:sz w:val="19"/>
                <w:szCs w:val="19"/>
                <w:lang w:val="en-GB"/>
              </w:rPr>
              <w:t xml:space="preserve">The signed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2C71F7">
              <w:rPr>
                <w:rFonts w:ascii="Segoe UI" w:eastAsia="Times New Roman" w:hAnsi="Segoe UI" w:cs="Segoe UI"/>
                <w:bCs/>
                <w:sz w:val="19"/>
                <w:szCs w:val="19"/>
                <w:lang w:val="en-GB"/>
              </w:rPr>
              <w:t xml:space="preserve"> </w:t>
            </w:r>
            <w:r w:rsidR="00C31CB5" w:rsidRPr="002C71F7">
              <w:rPr>
                <w:rFonts w:ascii="Segoe UI" w:eastAsia="Times New Roman" w:hAnsi="Segoe UI" w:cs="Segoe UI"/>
                <w:bCs/>
                <w:sz w:val="19"/>
                <w:szCs w:val="19"/>
                <w:lang w:val="en-GB"/>
              </w:rPr>
              <w:t>If there are discrepancies between the original and the copies, the original shall prevail.</w:t>
            </w:r>
          </w:p>
          <w:p w14:paraId="6B2B66AB" w14:textId="77777777" w:rsidR="00973708" w:rsidRPr="004C12AA" w:rsidRDefault="000F74A4" w:rsidP="003744F8">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 </w:t>
            </w:r>
            <w:r w:rsidR="00973708" w:rsidRPr="004C12AA">
              <w:rPr>
                <w:rFonts w:ascii="Segoe UI" w:hAnsi="Segoe UI" w:cs="Segoe UI"/>
                <w:color w:val="000000" w:themeColor="text1"/>
                <w:sz w:val="19"/>
                <w:szCs w:val="19"/>
              </w:rPr>
              <w:t xml:space="preserve">The Technical Bid </w:t>
            </w:r>
            <w:r w:rsidRPr="004C12AA">
              <w:rPr>
                <w:rFonts w:ascii="Segoe UI" w:hAnsi="Segoe UI" w:cs="Segoe UI"/>
                <w:color w:val="000000" w:themeColor="text1"/>
                <w:sz w:val="19"/>
                <w:szCs w:val="19"/>
              </w:rPr>
              <w:t xml:space="preserve">and Price Schedule </w:t>
            </w:r>
            <w:r w:rsidR="00973708" w:rsidRPr="004C12AA">
              <w:rPr>
                <w:rFonts w:ascii="Segoe UI" w:hAnsi="Segoe UI" w:cs="Segoe UI"/>
                <w:color w:val="000000" w:themeColor="text1"/>
                <w:sz w:val="19"/>
                <w:szCs w:val="19"/>
              </w:rPr>
              <w:t xml:space="preserve">must be sealed </w:t>
            </w:r>
            <w:r w:rsidR="00560352" w:rsidRPr="004C12AA">
              <w:rPr>
                <w:rFonts w:ascii="Segoe UI" w:hAnsi="Segoe UI" w:cs="Segoe UI"/>
                <w:color w:val="000000" w:themeColor="text1"/>
                <w:sz w:val="19"/>
                <w:szCs w:val="19"/>
              </w:rPr>
              <w:t xml:space="preserve">and submitted </w:t>
            </w:r>
            <w:r w:rsidR="00973708" w:rsidRPr="004C12AA">
              <w:rPr>
                <w:rFonts w:ascii="Segoe UI" w:hAnsi="Segoe UI" w:cs="Segoe UI"/>
                <w:color w:val="000000" w:themeColor="text1"/>
                <w:sz w:val="19"/>
                <w:szCs w:val="19"/>
              </w:rPr>
              <w:t xml:space="preserve">together in </w:t>
            </w:r>
            <w:r w:rsidR="00560352" w:rsidRPr="004C12AA">
              <w:rPr>
                <w:rFonts w:ascii="Segoe UI" w:hAnsi="Segoe UI" w:cs="Segoe UI"/>
                <w:color w:val="000000" w:themeColor="text1"/>
                <w:sz w:val="19"/>
                <w:szCs w:val="19"/>
              </w:rPr>
              <w:t xml:space="preserve">an </w:t>
            </w:r>
            <w:r w:rsidR="00973708" w:rsidRPr="004C12AA">
              <w:rPr>
                <w:rFonts w:ascii="Segoe UI" w:hAnsi="Segoe UI" w:cs="Segoe UI"/>
                <w:color w:val="000000" w:themeColor="text1"/>
                <w:sz w:val="19"/>
                <w:szCs w:val="19"/>
              </w:rPr>
              <w:t>envelope</w:t>
            </w:r>
            <w:r w:rsidRPr="004C12AA">
              <w:rPr>
                <w:rFonts w:ascii="Segoe UI" w:hAnsi="Segoe UI" w:cs="Segoe UI"/>
                <w:color w:val="000000" w:themeColor="text1"/>
                <w:sz w:val="19"/>
                <w:szCs w:val="19"/>
              </w:rPr>
              <w:t>, which</w:t>
            </w:r>
            <w:r w:rsidR="004C12AA">
              <w:rPr>
                <w:rFonts w:ascii="Segoe UI" w:hAnsi="Segoe UI" w:cs="Segoe UI"/>
                <w:color w:val="000000" w:themeColor="text1"/>
                <w:sz w:val="19"/>
                <w:szCs w:val="19"/>
                <w:u w:val="single"/>
              </w:rPr>
              <w:t xml:space="preserve"> </w:t>
            </w:r>
            <w:r w:rsidR="00973708" w:rsidRPr="004C12AA">
              <w:rPr>
                <w:rFonts w:ascii="Segoe UI" w:hAnsi="Segoe UI" w:cs="Segoe UI"/>
                <w:color w:val="000000" w:themeColor="text1"/>
                <w:sz w:val="19"/>
                <w:szCs w:val="19"/>
              </w:rPr>
              <w:t>s</w:t>
            </w:r>
            <w:r w:rsidR="004C12AA">
              <w:rPr>
                <w:rFonts w:ascii="Segoe UI" w:hAnsi="Segoe UI" w:cs="Segoe UI"/>
                <w:color w:val="000000" w:themeColor="text1"/>
                <w:sz w:val="19"/>
                <w:szCs w:val="19"/>
              </w:rPr>
              <w:t>hall</w:t>
            </w:r>
            <w:r w:rsidR="00973708" w:rsidRPr="004C12AA">
              <w:rPr>
                <w:rFonts w:ascii="Segoe UI" w:hAnsi="Segoe UI" w:cs="Segoe UI"/>
                <w:color w:val="000000" w:themeColor="text1"/>
                <w:sz w:val="19"/>
                <w:szCs w:val="19"/>
              </w:rPr>
              <w:t>:</w:t>
            </w:r>
          </w:p>
          <w:p w14:paraId="7B0E9871" w14:textId="77777777" w:rsidR="00973708" w:rsidRPr="004C12AA" w:rsidRDefault="00973708" w:rsidP="003744F8">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79FB1DA9" w14:textId="77777777" w:rsidR="00973708" w:rsidRPr="004C12AA" w:rsidRDefault="00973708" w:rsidP="003744F8">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31ADCAEA" w14:textId="77777777" w:rsidR="00973708" w:rsidRPr="004C12AA" w:rsidRDefault="00973708" w:rsidP="003744F8">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734E49D9" w14:textId="77777777" w:rsidR="00EF3A96" w:rsidRPr="00F94D9E" w:rsidRDefault="00C31CB5" w:rsidP="003744F8">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envelop</w:t>
            </w:r>
            <w:r w:rsidR="00A76662" w:rsidRPr="002C71F7">
              <w:rPr>
                <w:rFonts w:ascii="Segoe UI" w:eastAsia="Times New Roman" w:hAnsi="Segoe UI" w:cs="Segoe UI"/>
                <w:bCs/>
                <w:sz w:val="19"/>
                <w:szCs w:val="19"/>
                <w:lang w:val="en-GB"/>
              </w:rPr>
              <w:t>e</w:t>
            </w:r>
            <w:r w:rsidRPr="002C71F7">
              <w:rPr>
                <w:rFonts w:ascii="Segoe UI" w:eastAsia="Times New Roman" w:hAnsi="Segoe UI" w:cs="Segoe UI"/>
                <w:bCs/>
                <w:sz w:val="19"/>
                <w:szCs w:val="19"/>
                <w:lang w:val="en-GB"/>
              </w:rPr>
              <w:t xml:space="preserve"> with the </w:t>
            </w:r>
            <w:r w:rsidR="007A2AB1" w:rsidRPr="002C71F7">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560352" w:rsidRPr="00F94D9E">
              <w:rPr>
                <w:rFonts w:ascii="Segoe UI" w:eastAsia="Times New Roman" w:hAnsi="Segoe UI" w:cs="Segoe UI"/>
                <w:bCs/>
                <w:sz w:val="19"/>
                <w:szCs w:val="19"/>
                <w:lang w:val="en-GB"/>
              </w:rPr>
              <w:t xml:space="preserve">is </w:t>
            </w:r>
            <w:r w:rsidRPr="00F94D9E">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94D9E">
              <w:rPr>
                <w:rFonts w:ascii="Segoe UI" w:eastAsia="Times New Roman" w:hAnsi="Segoe UI" w:cs="Segoe UI"/>
                <w:bCs/>
                <w:sz w:val="19"/>
                <w:szCs w:val="19"/>
                <w:lang w:val="en-GB"/>
              </w:rPr>
              <w:t>Bid</w:t>
            </w:r>
            <w:r w:rsidR="00560352" w:rsidRPr="00F94D9E">
              <w:rPr>
                <w:rFonts w:ascii="Segoe UI" w:eastAsia="Times New Roman" w:hAnsi="Segoe UI" w:cs="Segoe UI"/>
                <w:bCs/>
                <w:sz w:val="19"/>
                <w:szCs w:val="19"/>
                <w:lang w:val="en-GB"/>
              </w:rPr>
              <w:t>.</w:t>
            </w:r>
          </w:p>
        </w:tc>
      </w:tr>
      <w:tr w:rsidR="00830987" w:rsidRPr="00C31CB5" w14:paraId="7CECF318" w14:textId="77777777" w:rsidTr="00C31CB5">
        <w:trPr>
          <w:trHeight w:val="1245"/>
        </w:trPr>
        <w:tc>
          <w:tcPr>
            <w:tcW w:w="2427" w:type="dxa"/>
            <w:tcBorders>
              <w:top w:val="single" w:sz="4" w:space="0" w:color="BFBFBF"/>
            </w:tcBorders>
          </w:tcPr>
          <w:p w14:paraId="04F18CC8" w14:textId="77777777" w:rsidR="00830987" w:rsidRPr="00F94D9E" w:rsidRDefault="00830987" w:rsidP="00671F9C">
            <w:pPr>
              <w:pStyle w:val="Heading3"/>
              <w:numPr>
                <w:ilvl w:val="0"/>
                <w:numId w:val="0"/>
              </w:numPr>
              <w:ind w:left="360"/>
              <w:outlineLvl w:val="2"/>
            </w:pPr>
            <w:bookmarkStart w:id="66" w:name="_Toc508626275"/>
            <w:r w:rsidRPr="00F94D9E">
              <w:t>Email and eTendering submissions</w:t>
            </w:r>
            <w:bookmarkEnd w:id="66"/>
          </w:p>
        </w:tc>
        <w:tc>
          <w:tcPr>
            <w:tcW w:w="7380" w:type="dxa"/>
            <w:tcBorders>
              <w:top w:val="single" w:sz="4" w:space="0" w:color="BFBFBF"/>
            </w:tcBorders>
          </w:tcPr>
          <w:p w14:paraId="41B27B78" w14:textId="77777777" w:rsidR="00830987" w:rsidRPr="00F94D9E" w:rsidRDefault="00830987"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eTendering,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773787E0" w14:textId="77777777" w:rsidR="00830987" w:rsidRPr="00F94D9E" w:rsidRDefault="00830987" w:rsidP="003744F8">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files that form part of the Bid must be in accordance with the format and requirements indicated in </w:t>
            </w:r>
            <w:proofErr w:type="gramStart"/>
            <w:r w:rsidRPr="00F94D9E">
              <w:rPr>
                <w:rFonts w:ascii="Segoe UI" w:eastAsia="Times New Roman" w:hAnsi="Segoe UI" w:cs="Segoe UI"/>
                <w:bCs/>
                <w:sz w:val="19"/>
                <w:szCs w:val="19"/>
                <w:lang w:val="en-GB"/>
              </w:rPr>
              <w:t>BDS;</w:t>
            </w:r>
            <w:proofErr w:type="gramEnd"/>
          </w:p>
          <w:p w14:paraId="2864A20D" w14:textId="77777777" w:rsidR="00830987" w:rsidRPr="00F94D9E" w:rsidRDefault="00830987" w:rsidP="003744F8">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w:t>
            </w:r>
            <w:proofErr w:type="gramStart"/>
            <w:r w:rsidRPr="00F94D9E">
              <w:rPr>
                <w:rFonts w:ascii="Segoe UI" w:eastAsia="Times New Roman" w:hAnsi="Segoe UI" w:cs="Segoe UI"/>
                <w:bCs/>
                <w:sz w:val="19"/>
                <w:szCs w:val="19"/>
                <w:lang w:val="en-GB"/>
              </w:rPr>
              <w:t>e.g.</w:t>
            </w:r>
            <w:proofErr w:type="gramEnd"/>
            <w:r w:rsidRPr="00F94D9E">
              <w:rPr>
                <w:rFonts w:ascii="Segoe UI" w:eastAsia="Times New Roman" w:hAnsi="Segoe UI" w:cs="Segoe UI"/>
                <w:bCs/>
                <w:sz w:val="19"/>
                <w:szCs w:val="19"/>
                <w:lang w:val="en-GB"/>
              </w:rPr>
              <w:t xml:space="preserve">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37A981FF" w14:textId="0A0CEAE6" w:rsidR="00830987" w:rsidRPr="00F94D9E" w:rsidRDefault="00A907E4" w:rsidP="003744F8">
            <w:pPr>
              <w:numPr>
                <w:ilvl w:val="1"/>
                <w:numId w:val="4"/>
              </w:numPr>
              <w:spacing w:before="120" w:after="120"/>
              <w:ind w:left="522" w:hanging="547"/>
              <w:jc w:val="both"/>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w:t>
            </w:r>
            <w:proofErr w:type="spellStart"/>
            <w:r w:rsidR="00C27C01">
              <w:rPr>
                <w:rFonts w:ascii="Segoe UI" w:eastAsia="Times New Roman" w:hAnsi="Segoe UI" w:cs="Segoe UI"/>
                <w:sz w:val="19"/>
                <w:szCs w:val="19"/>
              </w:rPr>
              <w:t>MoI</w:t>
            </w:r>
            <w:r w:rsidRPr="00A907E4">
              <w:rPr>
                <w:rFonts w:ascii="Segoe UI" w:eastAsia="Times New Roman" w:hAnsi="Segoe UI" w:cs="Segoe UI"/>
                <w:sz w:val="19"/>
                <w:szCs w:val="19"/>
              </w:rPr>
              <w:t>ify</w:t>
            </w:r>
            <w:proofErr w:type="spellEnd"/>
            <w:r w:rsidRPr="00A907E4">
              <w:rPr>
                <w:rFonts w:ascii="Segoe UI" w:eastAsia="Times New Roman" w:hAnsi="Segoe UI" w:cs="Segoe UI"/>
                <w:sz w:val="19"/>
                <w:szCs w:val="19"/>
              </w:rPr>
              <w:t xml:space="preserve"> or cancel a bid in the eTendering system are provided in the eTendering system Bidder User Guide and Instructional videos available on this link: </w:t>
            </w:r>
            <w:hyperlink r:id="rId18"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C31CB5" w14:paraId="2CF3C7DE" w14:textId="77777777" w:rsidTr="00C31CB5">
        <w:tc>
          <w:tcPr>
            <w:tcW w:w="2427" w:type="dxa"/>
          </w:tcPr>
          <w:p w14:paraId="2936C94B" w14:textId="77777777" w:rsidR="00C31CB5" w:rsidRPr="00F94D9E" w:rsidRDefault="00C31CB5" w:rsidP="00671F9C">
            <w:pPr>
              <w:pStyle w:val="Heading3"/>
              <w:outlineLvl w:val="2"/>
            </w:pPr>
            <w:bookmarkStart w:id="67" w:name="_Toc454294077"/>
            <w:bookmarkStart w:id="68" w:name="_Toc508626276"/>
            <w:r w:rsidRPr="00F94D9E">
              <w:t xml:space="preserve">Deadline for Submission of </w:t>
            </w:r>
            <w:r w:rsidR="00B732FE" w:rsidRPr="00F94D9E">
              <w:t>Bids</w:t>
            </w:r>
            <w:r w:rsidRPr="00F94D9E">
              <w:t xml:space="preserve"> and Late </w:t>
            </w:r>
            <w:r w:rsidR="00B732FE" w:rsidRPr="00F94D9E">
              <w:t>Bids</w:t>
            </w:r>
            <w:bookmarkEnd w:id="67"/>
            <w:bookmarkEnd w:id="68"/>
          </w:p>
        </w:tc>
        <w:tc>
          <w:tcPr>
            <w:tcW w:w="7380" w:type="dxa"/>
          </w:tcPr>
          <w:p w14:paraId="35D5198A" w14:textId="77777777" w:rsidR="00C31CB5" w:rsidRPr="00F94D9E" w:rsidRDefault="006A562D"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r w:rsidR="00C31CB5" w:rsidRPr="00F94D9E">
              <w:rPr>
                <w:rFonts w:ascii="Segoe UI" w:eastAsia="Times New Roman" w:hAnsi="Segoe UI" w:cs="Segoe UI"/>
                <w:bCs/>
                <w:sz w:val="19"/>
                <w:szCs w:val="19"/>
                <w:lang w:val="en-GB"/>
              </w:rPr>
              <w:t xml:space="preserve"> </w:t>
            </w:r>
          </w:p>
          <w:p w14:paraId="4B418E10"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4A137922" w14:textId="77777777" w:rsidTr="00C31CB5">
        <w:tc>
          <w:tcPr>
            <w:tcW w:w="2427" w:type="dxa"/>
          </w:tcPr>
          <w:p w14:paraId="1F475123" w14:textId="1A07B019" w:rsidR="00C31CB5" w:rsidRPr="00F94D9E" w:rsidRDefault="00C31CB5" w:rsidP="00671F9C">
            <w:pPr>
              <w:pStyle w:val="Heading3"/>
              <w:outlineLvl w:val="2"/>
            </w:pPr>
            <w:bookmarkStart w:id="69" w:name="_Toc454294078"/>
            <w:bookmarkStart w:id="70" w:name="_Toc508626277"/>
            <w:r w:rsidRPr="00F94D9E">
              <w:t xml:space="preserve">Withdrawal, Substitution, and </w:t>
            </w:r>
            <w:r w:rsidR="00A210E1">
              <w:t>Mod</w:t>
            </w:r>
            <w:r w:rsidR="00A210E1" w:rsidRPr="00F94D9E">
              <w:t>ification</w:t>
            </w:r>
            <w:r w:rsidRPr="00F94D9E">
              <w:t xml:space="preserve"> of </w:t>
            </w:r>
            <w:r w:rsidR="00B732FE" w:rsidRPr="00F94D9E">
              <w:t>Bids</w:t>
            </w:r>
            <w:bookmarkEnd w:id="69"/>
            <w:bookmarkEnd w:id="70"/>
          </w:p>
        </w:tc>
        <w:tc>
          <w:tcPr>
            <w:tcW w:w="7380" w:type="dxa"/>
          </w:tcPr>
          <w:p w14:paraId="0E007C1E" w14:textId="21A8710E"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w:t>
            </w:r>
            <w:proofErr w:type="gramStart"/>
            <w:r w:rsidRPr="00F94D9E">
              <w:rPr>
                <w:rFonts w:ascii="Segoe UI" w:eastAsia="Times New Roman" w:hAnsi="Segoe UI" w:cs="Segoe UI"/>
                <w:bCs/>
                <w:sz w:val="19"/>
                <w:szCs w:val="19"/>
                <w:lang w:val="en-GB"/>
              </w:rPr>
              <w:t>substitute</w:t>
            </w:r>
            <w:proofErr w:type="gramEnd"/>
            <w:r w:rsidRPr="00F94D9E">
              <w:rPr>
                <w:rFonts w:ascii="Segoe UI" w:eastAsia="Times New Roman" w:hAnsi="Segoe UI" w:cs="Segoe UI"/>
                <w:bCs/>
                <w:sz w:val="19"/>
                <w:szCs w:val="19"/>
                <w:lang w:val="en-GB"/>
              </w:rPr>
              <w:t xml:space="preserve"> or </w:t>
            </w:r>
            <w:r w:rsidR="00A210E1">
              <w:rPr>
                <w:rFonts w:ascii="Segoe UI" w:eastAsia="Times New Roman" w:hAnsi="Segoe UI" w:cs="Segoe UI"/>
                <w:bCs/>
                <w:sz w:val="19"/>
                <w:szCs w:val="19"/>
                <w:lang w:val="en-GB"/>
              </w:rPr>
              <w:t>mod</w:t>
            </w:r>
            <w:r w:rsidR="00A210E1" w:rsidRPr="00F94D9E">
              <w:rPr>
                <w:rFonts w:ascii="Segoe UI" w:eastAsia="Times New Roman" w:hAnsi="Segoe UI" w:cs="Segoe UI"/>
                <w:bCs/>
                <w:sz w:val="19"/>
                <w:szCs w:val="19"/>
                <w:lang w:val="en-GB"/>
              </w:rPr>
              <w:t>ify</w:t>
            </w:r>
            <w:r w:rsidRPr="00F94D9E">
              <w:rPr>
                <w:rFonts w:ascii="Segoe UI" w:eastAsia="Times New Roman" w:hAnsi="Segoe UI" w:cs="Segoe UI"/>
                <w:bCs/>
                <w:sz w:val="19"/>
                <w:szCs w:val="19"/>
                <w:lang w:val="en-GB"/>
              </w:rPr>
              <w:t xml:space="preserve">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43A63A8E" w14:textId="3E0FE61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w:t>
            </w:r>
            <w:proofErr w:type="gramStart"/>
            <w:r w:rsidRPr="00F94D9E">
              <w:rPr>
                <w:rFonts w:ascii="Segoe UI" w:eastAsia="Times New Roman" w:hAnsi="Segoe UI" w:cs="Segoe UI"/>
                <w:bCs/>
                <w:sz w:val="19"/>
                <w:szCs w:val="19"/>
                <w:lang w:val="en-GB"/>
              </w:rPr>
              <w:t>substitute</w:t>
            </w:r>
            <w:proofErr w:type="gramEnd"/>
            <w:r w:rsidRPr="00F94D9E">
              <w:rPr>
                <w:rFonts w:ascii="Segoe UI" w:eastAsia="Times New Roman" w:hAnsi="Segoe UI" w:cs="Segoe UI"/>
                <w:bCs/>
                <w:sz w:val="19"/>
                <w:szCs w:val="19"/>
                <w:lang w:val="en-GB"/>
              </w:rPr>
              <w:t xml:space="preserve"> or </w:t>
            </w:r>
            <w:r w:rsidR="00A210E1">
              <w:rPr>
                <w:rFonts w:ascii="Segoe UI" w:eastAsia="Times New Roman" w:hAnsi="Segoe UI" w:cs="Segoe UI"/>
                <w:bCs/>
                <w:sz w:val="19"/>
                <w:szCs w:val="19"/>
                <w:lang w:val="en-GB"/>
              </w:rPr>
              <w:t>mod</w:t>
            </w:r>
            <w:r w:rsidR="00A210E1" w:rsidRPr="00F94D9E">
              <w:rPr>
                <w:rFonts w:ascii="Segoe UI" w:eastAsia="Times New Roman" w:hAnsi="Segoe UI" w:cs="Segoe UI"/>
                <w:bCs/>
                <w:sz w:val="19"/>
                <w:szCs w:val="19"/>
                <w:lang w:val="en-GB"/>
              </w:rPr>
              <w:t>ify</w:t>
            </w:r>
            <w:r w:rsidRPr="00F94D9E">
              <w:rPr>
                <w:rFonts w:ascii="Segoe UI" w:eastAsia="Times New Roman" w:hAnsi="Segoe UI" w:cs="Segoe UI"/>
                <w:bCs/>
                <w:sz w:val="19"/>
                <w:szCs w:val="19"/>
                <w:lang w:val="en-GB"/>
              </w:rPr>
              <w:t xml:space="preserve">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w:t>
            </w:r>
            <w:r w:rsidR="00A210E1">
              <w:rPr>
                <w:rFonts w:ascii="Segoe UI" w:eastAsia="Times New Roman" w:hAnsi="Segoe UI" w:cs="Segoe UI"/>
                <w:bCs/>
                <w:sz w:val="19"/>
                <w:szCs w:val="19"/>
                <w:lang w:val="en-GB"/>
              </w:rPr>
              <w:t>Mod</w:t>
            </w:r>
            <w:r w:rsidR="00A210E1" w:rsidRPr="00F94D9E">
              <w:rPr>
                <w:rFonts w:ascii="Segoe UI" w:eastAsia="Times New Roman" w:hAnsi="Segoe UI" w:cs="Segoe UI"/>
                <w:bCs/>
                <w:sz w:val="19"/>
                <w:szCs w:val="19"/>
                <w:lang w:val="en-GB"/>
              </w:rPr>
              <w:t>ification</w:t>
            </w:r>
            <w:r w:rsidRPr="00F94D9E">
              <w:rPr>
                <w:rFonts w:ascii="Segoe UI" w:eastAsia="Times New Roman" w:hAnsi="Segoe UI" w:cs="Segoe UI"/>
                <w:bCs/>
                <w:sz w:val="19"/>
                <w:szCs w:val="19"/>
                <w:lang w:val="en-GB"/>
              </w:rPr>
              <w:t xml:space="preserv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w:t>
            </w:r>
            <w:r w:rsidR="00C27C01">
              <w:rPr>
                <w:rFonts w:ascii="Segoe UI" w:eastAsia="Times New Roman" w:hAnsi="Segoe UI" w:cs="Segoe UI"/>
                <w:bCs/>
                <w:sz w:val="19"/>
                <w:szCs w:val="19"/>
                <w:lang w:val="en-GB"/>
              </w:rPr>
              <w:t>MOI</w:t>
            </w:r>
            <w:r w:rsidRPr="00F94D9E">
              <w:rPr>
                <w:rFonts w:ascii="Segoe UI" w:eastAsia="Times New Roman" w:hAnsi="Segoe UI" w:cs="Segoe UI"/>
                <w:bCs/>
                <w:sz w:val="19"/>
                <w:szCs w:val="19"/>
                <w:lang w:val="en-GB"/>
              </w:rPr>
              <w:t>IFICATION”</w:t>
            </w:r>
            <w:r w:rsidRPr="00F94D9E" w:rsidDel="001841A9">
              <w:rPr>
                <w:rFonts w:ascii="Segoe UI" w:eastAsia="Times New Roman" w:hAnsi="Segoe UI" w:cs="Segoe UI"/>
                <w:bCs/>
                <w:sz w:val="19"/>
                <w:szCs w:val="19"/>
                <w:lang w:val="en-GB"/>
              </w:rPr>
              <w:t xml:space="preserve"> </w:t>
            </w:r>
          </w:p>
          <w:p w14:paraId="5B212124" w14:textId="2646711B"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eTendering: A Bidder may withdraw, </w:t>
            </w:r>
            <w:proofErr w:type="gramStart"/>
            <w:r w:rsidRPr="00F94D9E">
              <w:rPr>
                <w:rFonts w:ascii="Segoe UI" w:eastAsia="Times New Roman" w:hAnsi="Segoe UI" w:cs="Segoe UI"/>
                <w:bCs/>
                <w:sz w:val="19"/>
                <w:szCs w:val="19"/>
                <w:lang w:val="en-GB"/>
              </w:rPr>
              <w:t>substitute</w:t>
            </w:r>
            <w:proofErr w:type="gramEnd"/>
            <w:r w:rsidRPr="00F94D9E">
              <w:rPr>
                <w:rFonts w:ascii="Segoe UI" w:eastAsia="Times New Roman" w:hAnsi="Segoe UI" w:cs="Segoe UI"/>
                <w:bCs/>
                <w:sz w:val="19"/>
                <w:szCs w:val="19"/>
                <w:lang w:val="en-GB"/>
              </w:rPr>
              <w:t xml:space="preserve"> or </w:t>
            </w:r>
            <w:r w:rsidR="00A210E1">
              <w:rPr>
                <w:rFonts w:ascii="Segoe UI" w:eastAsia="Times New Roman" w:hAnsi="Segoe UI" w:cs="Segoe UI"/>
                <w:bCs/>
                <w:sz w:val="19"/>
                <w:szCs w:val="19"/>
                <w:lang w:val="en-GB"/>
              </w:rPr>
              <w:t>mod</w:t>
            </w:r>
            <w:r w:rsidR="00A210E1" w:rsidRPr="00F94D9E">
              <w:rPr>
                <w:rFonts w:ascii="Segoe UI" w:eastAsia="Times New Roman" w:hAnsi="Segoe UI" w:cs="Segoe UI"/>
                <w:bCs/>
                <w:sz w:val="19"/>
                <w:szCs w:val="19"/>
                <w:lang w:val="en-GB"/>
              </w:rPr>
              <w:t>ify</w:t>
            </w:r>
            <w:r w:rsidRPr="00F94D9E">
              <w:rPr>
                <w:rFonts w:ascii="Segoe UI" w:eastAsia="Times New Roman" w:hAnsi="Segoe UI" w:cs="Segoe UI"/>
                <w:bCs/>
                <w:sz w:val="19"/>
                <w:szCs w:val="19"/>
                <w:lang w:val="en-GB"/>
              </w:rPr>
              <w:t xml:space="preserve">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w:t>
            </w:r>
            <w:r w:rsidR="00A210E1">
              <w:rPr>
                <w:rFonts w:ascii="Segoe UI" w:eastAsia="Times New Roman" w:hAnsi="Segoe UI" w:cs="Segoe UI"/>
                <w:bCs/>
                <w:sz w:val="19"/>
                <w:szCs w:val="19"/>
                <w:lang w:val="en-GB"/>
              </w:rPr>
              <w:t>mod</w:t>
            </w:r>
            <w:r w:rsidR="00A210E1" w:rsidRPr="00F94D9E">
              <w:rPr>
                <w:rFonts w:ascii="Segoe UI" w:eastAsia="Times New Roman" w:hAnsi="Segoe UI" w:cs="Segoe UI"/>
                <w:bCs/>
                <w:sz w:val="19"/>
                <w:szCs w:val="19"/>
                <w:lang w:val="en-GB"/>
              </w:rPr>
              <w:t>ification</w:t>
            </w:r>
            <w:r w:rsidRPr="00F94D9E">
              <w:rPr>
                <w:rFonts w:ascii="Segoe UI" w:eastAsia="Times New Roman" w:hAnsi="Segoe UI" w:cs="Segoe UI"/>
                <w:bCs/>
                <w:sz w:val="19"/>
                <w:szCs w:val="19"/>
                <w:lang w:val="en-GB"/>
              </w:rPr>
              <w:t xml:space="preserv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w:t>
            </w:r>
            <w:r w:rsidR="00A210E1">
              <w:rPr>
                <w:rFonts w:ascii="Segoe UI" w:eastAsia="Times New Roman" w:hAnsi="Segoe UI" w:cs="Segoe UI"/>
                <w:bCs/>
                <w:sz w:val="19"/>
                <w:szCs w:val="19"/>
                <w:lang w:val="en-GB"/>
              </w:rPr>
              <w:t>mod</w:t>
            </w:r>
            <w:r w:rsidR="00A210E1" w:rsidRPr="00F94D9E">
              <w:rPr>
                <w:rFonts w:ascii="Segoe UI" w:eastAsia="Times New Roman" w:hAnsi="Segoe UI" w:cs="Segoe UI"/>
                <w:bCs/>
                <w:sz w:val="19"/>
                <w:szCs w:val="19"/>
                <w:lang w:val="en-GB"/>
              </w:rPr>
              <w:t>ify</w:t>
            </w:r>
            <w:r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21014DD4" w14:textId="77777777" w:rsidR="00C31CB5" w:rsidRPr="00F94D9E" w:rsidRDefault="00B732FE" w:rsidP="003744F8">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7936E115" w14:textId="77777777" w:rsidTr="00C31CB5">
        <w:tc>
          <w:tcPr>
            <w:tcW w:w="2427" w:type="dxa"/>
          </w:tcPr>
          <w:p w14:paraId="681AF340" w14:textId="77777777" w:rsidR="00C31CB5" w:rsidRPr="00F94D9E" w:rsidRDefault="007A2AB1" w:rsidP="00671F9C">
            <w:pPr>
              <w:pStyle w:val="Heading3"/>
              <w:outlineLvl w:val="2"/>
            </w:pPr>
            <w:bookmarkStart w:id="71" w:name="_Toc454294079"/>
            <w:bookmarkStart w:id="72" w:name="_Toc508626278"/>
            <w:r w:rsidRPr="00F94D9E">
              <w:t>Bid</w:t>
            </w:r>
            <w:r w:rsidR="00C31CB5" w:rsidRPr="00F94D9E">
              <w:t xml:space="preserve"> Opening</w:t>
            </w:r>
            <w:bookmarkEnd w:id="71"/>
            <w:bookmarkEnd w:id="72"/>
            <w:r w:rsidR="00C31CB5" w:rsidRPr="00F94D9E">
              <w:tab/>
            </w:r>
          </w:p>
        </w:tc>
        <w:tc>
          <w:tcPr>
            <w:tcW w:w="7380" w:type="dxa"/>
          </w:tcPr>
          <w:p w14:paraId="6CF2DFA6" w14:textId="77777777" w:rsidR="00AD229E" w:rsidRPr="00F94D9E" w:rsidRDefault="00AD229E" w:rsidP="003744F8">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3C7AD7BE" w14:textId="20E8BA6B" w:rsidR="00EA019C" w:rsidRPr="00EA019C" w:rsidRDefault="00AD229E" w:rsidP="003744F8">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 xml:space="preserve">The Bidders’ names, </w:t>
            </w:r>
            <w:r w:rsidR="007B0D32">
              <w:rPr>
                <w:rFonts w:ascii="Segoe UI" w:hAnsi="Segoe UI" w:cs="Segoe UI"/>
                <w:bCs/>
                <w:color w:val="000000" w:themeColor="text1"/>
                <w:sz w:val="19"/>
                <w:szCs w:val="19"/>
                <w:lang w:val="en-GB"/>
              </w:rPr>
              <w:t>Mod</w:t>
            </w:r>
            <w:r w:rsidR="007B0D32" w:rsidRPr="00F94D9E">
              <w:rPr>
                <w:rFonts w:ascii="Segoe UI" w:hAnsi="Segoe UI" w:cs="Segoe UI"/>
                <w:bCs/>
                <w:color w:val="000000" w:themeColor="text1"/>
                <w:sz w:val="19"/>
                <w:szCs w:val="19"/>
                <w:lang w:val="en-GB"/>
              </w:rPr>
              <w:t>ification’s</w:t>
            </w:r>
            <w:r w:rsidRPr="00F94D9E">
              <w:rPr>
                <w:rFonts w:ascii="Segoe UI" w:hAnsi="Segoe UI" w:cs="Segoe UI"/>
                <w:bCs/>
                <w:color w:val="000000" w:themeColor="text1"/>
                <w:sz w:val="19"/>
                <w:szCs w:val="19"/>
                <w:lang w:val="en-GB"/>
              </w:rPr>
              <w:t>, withdrawals, the condition of the envelope labels/seals, the number of folders/files and all other such other details as UNDP may consider appropriate, will be announced at the opening.</w:t>
            </w:r>
            <w:r w:rsidR="00BD1434" w:rsidRPr="00F94D9E">
              <w:rPr>
                <w:rFonts w:ascii="Segoe UI" w:hAnsi="Segoe UI" w:cs="Segoe UI"/>
                <w:bCs/>
                <w:color w:val="000000" w:themeColor="text1"/>
                <w:sz w:val="19"/>
                <w:szCs w:val="19"/>
                <w:lang w:val="en-GB"/>
              </w:rPr>
              <w:t xml:space="preserve"> </w:t>
            </w:r>
            <w:r w:rsidRPr="00F94D9E">
              <w:rPr>
                <w:rFonts w:ascii="Segoe UI" w:hAnsi="Segoe UI" w:cs="Segoe UI"/>
                <w:bCs/>
                <w:color w:val="000000" w:themeColor="text1"/>
                <w:sz w:val="19"/>
                <w:szCs w:val="19"/>
                <w:lang w:val="en-GB"/>
              </w:rPr>
              <w:t xml:space="preserve">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r w:rsidR="00BD1434" w:rsidRPr="00F94D9E">
              <w:rPr>
                <w:rFonts w:ascii="Segoe UI" w:hAnsi="Segoe UI" w:cs="Segoe UI"/>
                <w:bCs/>
                <w:color w:val="000000" w:themeColor="text1"/>
                <w:sz w:val="19"/>
                <w:szCs w:val="19"/>
                <w:lang w:val="en-GB"/>
              </w:rPr>
              <w:t xml:space="preserve"> </w:t>
            </w:r>
            <w:r w:rsidR="00E16432">
              <w:rPr>
                <w:rFonts w:ascii="Segoe UI" w:hAnsi="Segoe UI" w:cs="Segoe UI"/>
                <w:bCs/>
                <w:color w:val="000000" w:themeColor="text1"/>
                <w:sz w:val="19"/>
                <w:szCs w:val="19"/>
                <w:lang w:val="en-GB"/>
              </w:rPr>
              <w:t xml:space="preserve"> </w:t>
            </w:r>
          </w:p>
          <w:p w14:paraId="4FB3785A" w14:textId="77777777" w:rsidR="00EA019C" w:rsidRPr="00EA019C" w:rsidRDefault="00EA019C" w:rsidP="003744F8">
            <w:pPr>
              <w:pStyle w:val="ListParagraph"/>
              <w:spacing w:line="240" w:lineRule="auto"/>
              <w:ind w:left="518"/>
              <w:jc w:val="both"/>
              <w:rPr>
                <w:rFonts w:ascii="Segoe UI" w:eastAsia="Times New Roman" w:hAnsi="Segoe UI" w:cs="Segoe UI"/>
                <w:bCs/>
                <w:sz w:val="19"/>
                <w:szCs w:val="19"/>
                <w:lang w:val="en-GB"/>
              </w:rPr>
            </w:pPr>
          </w:p>
          <w:p w14:paraId="331CF6DA" w14:textId="77777777" w:rsidR="00C31CB5" w:rsidRPr="00F94D9E" w:rsidRDefault="00C31CB5" w:rsidP="003744F8">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651AB2C8" w14:textId="77777777" w:rsidTr="00C31CB5">
        <w:tc>
          <w:tcPr>
            <w:tcW w:w="9807" w:type="dxa"/>
            <w:gridSpan w:val="2"/>
            <w:shd w:val="clear" w:color="auto" w:fill="9BDEFF"/>
          </w:tcPr>
          <w:p w14:paraId="4965E54E" w14:textId="77777777" w:rsidR="00C31CB5" w:rsidRPr="00F94D9E" w:rsidRDefault="00A5792E" w:rsidP="003744F8">
            <w:pPr>
              <w:pStyle w:val="Heading2"/>
              <w:numPr>
                <w:ilvl w:val="0"/>
                <w:numId w:val="15"/>
              </w:numPr>
              <w:spacing w:before="120" w:after="120"/>
              <w:jc w:val="both"/>
              <w:outlineLvl w:val="1"/>
            </w:pPr>
            <w:bookmarkStart w:id="73" w:name="_Toc454294080"/>
            <w:r w:rsidRPr="00F94D9E">
              <w:rPr>
                <w:rFonts w:eastAsiaTheme="minorEastAsia"/>
                <w:lang w:val="en-US"/>
              </w:rPr>
              <w:br w:type="page"/>
            </w:r>
            <w:bookmarkStart w:id="74" w:name="_Toc508626279"/>
            <w:r w:rsidR="00C31CB5" w:rsidRPr="00F94D9E">
              <w:t xml:space="preserve">EVALUATION OF </w:t>
            </w:r>
            <w:r w:rsidR="00B732FE" w:rsidRPr="00F94D9E">
              <w:t>BIDS</w:t>
            </w:r>
            <w:bookmarkEnd w:id="73"/>
            <w:bookmarkEnd w:id="74"/>
          </w:p>
        </w:tc>
      </w:tr>
      <w:tr w:rsidR="00C31CB5" w:rsidRPr="00C31CB5" w14:paraId="3A38001C" w14:textId="77777777" w:rsidTr="00C31CB5">
        <w:tc>
          <w:tcPr>
            <w:tcW w:w="2427" w:type="dxa"/>
          </w:tcPr>
          <w:p w14:paraId="4C498D81" w14:textId="77777777" w:rsidR="00C31CB5" w:rsidRPr="00F94D9E" w:rsidRDefault="00C31CB5" w:rsidP="00671F9C">
            <w:pPr>
              <w:pStyle w:val="Heading3"/>
              <w:outlineLvl w:val="2"/>
            </w:pPr>
            <w:bookmarkStart w:id="75" w:name="_Toc300752864"/>
            <w:bookmarkStart w:id="76" w:name="_Toc454294081"/>
            <w:bookmarkStart w:id="77" w:name="_Toc508626280"/>
            <w:r w:rsidRPr="00F94D9E">
              <w:t>Confidentiality</w:t>
            </w:r>
            <w:bookmarkEnd w:id="75"/>
            <w:bookmarkEnd w:id="76"/>
            <w:bookmarkEnd w:id="77"/>
          </w:p>
        </w:tc>
        <w:tc>
          <w:tcPr>
            <w:tcW w:w="7380" w:type="dxa"/>
          </w:tcPr>
          <w:p w14:paraId="3CC66874"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22A1F4C5"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1706CAF7" w14:textId="77777777" w:rsidTr="00C31CB5">
        <w:tc>
          <w:tcPr>
            <w:tcW w:w="2427" w:type="dxa"/>
          </w:tcPr>
          <w:p w14:paraId="11690426" w14:textId="77777777" w:rsidR="00C31CB5" w:rsidRPr="004C12AA" w:rsidRDefault="00C31CB5" w:rsidP="00671F9C">
            <w:pPr>
              <w:pStyle w:val="Heading3"/>
              <w:outlineLvl w:val="2"/>
            </w:pPr>
            <w:bookmarkStart w:id="78" w:name="_Toc454294082"/>
            <w:bookmarkStart w:id="79" w:name="_Toc508626281"/>
            <w:r w:rsidRPr="004C12AA">
              <w:t xml:space="preserve">Evaluation of </w:t>
            </w:r>
            <w:r w:rsidR="00B732FE" w:rsidRPr="004C12AA">
              <w:t>Bids</w:t>
            </w:r>
            <w:bookmarkEnd w:id="78"/>
            <w:bookmarkEnd w:id="79"/>
          </w:p>
        </w:tc>
        <w:tc>
          <w:tcPr>
            <w:tcW w:w="7380" w:type="dxa"/>
            <w:shd w:val="clear" w:color="auto" w:fill="auto"/>
          </w:tcPr>
          <w:p w14:paraId="04D0CE58" w14:textId="77777777" w:rsidR="00C31CB5" w:rsidRPr="004C12AA"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on the basis of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5988C3B5" w14:textId="77777777" w:rsidR="00C31CB5" w:rsidRPr="004C12AA" w:rsidRDefault="00C31CB5" w:rsidP="003744F8">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Pr="004C12AA">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6EC8EA5E" w14:textId="77777777" w:rsidR="00C31CB5" w:rsidRPr="004C12AA" w:rsidRDefault="00C31CB5" w:rsidP="003744F8">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2CD3FC67" w14:textId="77777777" w:rsidR="00EF3A96" w:rsidRPr="004C12AA" w:rsidRDefault="00EF3A96" w:rsidP="003744F8">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5B86D6C1" w14:textId="77777777" w:rsidR="0005010F" w:rsidRPr="004C12AA" w:rsidRDefault="0005010F" w:rsidP="003744F8">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5EE9940F" w14:textId="77777777" w:rsidR="00C31CB5" w:rsidRPr="004C12AA" w:rsidRDefault="00C31CB5" w:rsidP="003744F8">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w:t>
            </w:r>
            <w:r w:rsidR="00B732FE" w:rsidRPr="004C12AA">
              <w:rPr>
                <w:rFonts w:ascii="Segoe UI" w:eastAsia="Times New Roman" w:hAnsi="Segoe UI" w:cs="Segoe UI"/>
                <w:bCs/>
                <w:sz w:val="19"/>
                <w:szCs w:val="19"/>
                <w:lang w:val="en-GB"/>
              </w:rPr>
              <w:t>Bids</w:t>
            </w:r>
            <w:r w:rsidR="0017556B" w:rsidRPr="004C12AA">
              <w:rPr>
                <w:rFonts w:ascii="Segoe UI" w:eastAsia="Times New Roman" w:hAnsi="Segoe UI" w:cs="Segoe UI"/>
                <w:bCs/>
                <w:sz w:val="19"/>
                <w:szCs w:val="19"/>
                <w:lang w:val="en-GB"/>
              </w:rPr>
              <w:t xml:space="preserve"> </w:t>
            </w:r>
          </w:p>
          <w:p w14:paraId="41E1FD82" w14:textId="77777777" w:rsidR="009B7362" w:rsidRPr="004C12AA" w:rsidRDefault="00C31CB5" w:rsidP="003744F8">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15C739F3" w14:textId="4182A9AC" w:rsidR="009B7362" w:rsidRPr="004C12AA" w:rsidRDefault="009B7362" w:rsidP="003744F8">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C31CB5" w:rsidRPr="00C31CB5" w14:paraId="08088C5C" w14:textId="77777777" w:rsidTr="00C31CB5">
        <w:tc>
          <w:tcPr>
            <w:tcW w:w="2427" w:type="dxa"/>
          </w:tcPr>
          <w:p w14:paraId="7AA5153B" w14:textId="77777777" w:rsidR="00C31CB5" w:rsidRPr="00F94D9E" w:rsidRDefault="00C31CB5" w:rsidP="00671F9C">
            <w:pPr>
              <w:pStyle w:val="Heading3"/>
              <w:outlineLvl w:val="2"/>
            </w:pPr>
            <w:bookmarkStart w:id="80" w:name="_Toc454294083"/>
            <w:bookmarkStart w:id="81" w:name="_Toc508626282"/>
            <w:r w:rsidRPr="00F94D9E">
              <w:t>Preliminary Examination</w:t>
            </w:r>
            <w:bookmarkEnd w:id="80"/>
            <w:bookmarkEnd w:id="81"/>
            <w:r w:rsidRPr="00F94D9E">
              <w:t xml:space="preserve"> </w:t>
            </w:r>
          </w:p>
        </w:tc>
        <w:tc>
          <w:tcPr>
            <w:tcW w:w="7380" w:type="dxa"/>
          </w:tcPr>
          <w:p w14:paraId="2A2C7EC8"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4CFD913D" w14:textId="77777777" w:rsidTr="00C31CB5">
        <w:tc>
          <w:tcPr>
            <w:tcW w:w="2427" w:type="dxa"/>
          </w:tcPr>
          <w:p w14:paraId="4AFD66C2" w14:textId="77777777" w:rsidR="00C31CB5" w:rsidRPr="00F94D9E" w:rsidRDefault="00C31CB5" w:rsidP="00671F9C">
            <w:pPr>
              <w:pStyle w:val="Heading3"/>
              <w:outlineLvl w:val="2"/>
            </w:pPr>
            <w:bookmarkStart w:id="82" w:name="_Toc454294084"/>
            <w:bookmarkStart w:id="83" w:name="_Toc508626283"/>
            <w:r w:rsidRPr="00F94D9E">
              <w:t>Evaluation of Eligibility and Qualification</w:t>
            </w:r>
            <w:bookmarkEnd w:id="82"/>
            <w:bookmarkEnd w:id="83"/>
          </w:p>
        </w:tc>
        <w:tc>
          <w:tcPr>
            <w:tcW w:w="7380" w:type="dxa"/>
          </w:tcPr>
          <w:p w14:paraId="765C094C" w14:textId="77777777" w:rsidR="00C31CB5" w:rsidRPr="00F94D9E" w:rsidRDefault="00BA138F"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C31CB5" w:rsidRPr="00F94D9E" w:rsidDel="00BA138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43DDAD3C" w14:textId="77777777" w:rsidR="00C31CB5" w:rsidRPr="00F94D9E" w:rsidRDefault="00C31CB5" w:rsidP="003744F8">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2A4B9DC1" w14:textId="77777777" w:rsidR="00C31CB5" w:rsidRPr="00F94D9E" w:rsidRDefault="00C31CB5" w:rsidP="003744F8">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not included in the UN Security Council 1267/1989 Committee's list of terrorists and terrorist financiers, and in UNDP’s ineligible vendors’ </w:t>
            </w:r>
            <w:proofErr w:type="gramStart"/>
            <w:r w:rsidRPr="00F94D9E">
              <w:rPr>
                <w:rFonts w:ascii="Segoe UI" w:eastAsia="Times New Roman" w:hAnsi="Segoe UI" w:cs="Segoe UI"/>
                <w:bCs/>
                <w:sz w:val="19"/>
                <w:szCs w:val="19"/>
                <w:lang w:val="en-GB"/>
              </w:rPr>
              <w:t>list;</w:t>
            </w:r>
            <w:proofErr w:type="gramEnd"/>
          </w:p>
          <w:p w14:paraId="31EFCF7A" w14:textId="77777777" w:rsidR="00C31CB5" w:rsidRPr="00F94D9E" w:rsidRDefault="00C31CB5" w:rsidP="003744F8">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57F75768" w14:textId="77777777" w:rsidR="00560352" w:rsidRPr="00F94D9E" w:rsidRDefault="00560352" w:rsidP="003744F8">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 xml:space="preserve">goods and/or services </w:t>
            </w:r>
            <w:proofErr w:type="gramStart"/>
            <w:r w:rsidRPr="00F94D9E">
              <w:rPr>
                <w:rFonts w:ascii="Segoe UI" w:eastAsia="Times New Roman" w:hAnsi="Segoe UI" w:cs="Segoe UI"/>
                <w:bCs/>
                <w:sz w:val="19"/>
                <w:szCs w:val="19"/>
                <w:lang w:val="en-GB"/>
              </w:rPr>
              <w:t>required;</w:t>
            </w:r>
            <w:proofErr w:type="gramEnd"/>
          </w:p>
          <w:p w14:paraId="46E113B0" w14:textId="77777777" w:rsidR="00C31CB5" w:rsidRPr="00F94D9E" w:rsidRDefault="00C31CB5" w:rsidP="003744F8">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able to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UNDP General Terms and Conditions of </w:t>
            </w:r>
            <w:proofErr w:type="gramStart"/>
            <w:r w:rsidRPr="00F94D9E">
              <w:rPr>
                <w:rFonts w:ascii="Segoe UI" w:eastAsia="Times New Roman" w:hAnsi="Segoe UI" w:cs="Segoe UI"/>
                <w:bCs/>
                <w:sz w:val="19"/>
                <w:szCs w:val="19"/>
                <w:lang w:val="en-GB"/>
              </w:rPr>
              <w:t>Contract;</w:t>
            </w:r>
            <w:proofErr w:type="gramEnd"/>
          </w:p>
          <w:p w14:paraId="43BD17C9" w14:textId="77777777" w:rsidR="00C31CB5" w:rsidRPr="00F94D9E" w:rsidRDefault="00C31CB5" w:rsidP="003744F8">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4846537C" w14:textId="77777777" w:rsidR="00C31CB5" w:rsidRPr="00F94D9E" w:rsidRDefault="00C31CB5" w:rsidP="003744F8">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55D81476" w14:textId="77777777" w:rsidTr="00C31CB5">
        <w:tc>
          <w:tcPr>
            <w:tcW w:w="2427" w:type="dxa"/>
          </w:tcPr>
          <w:p w14:paraId="36B9BF28" w14:textId="77777777" w:rsidR="00C31CB5" w:rsidRPr="00F94D9E" w:rsidRDefault="00C31CB5" w:rsidP="00671F9C">
            <w:pPr>
              <w:pStyle w:val="Heading3"/>
              <w:outlineLvl w:val="2"/>
            </w:pPr>
            <w:bookmarkStart w:id="84" w:name="_Toc508626284"/>
            <w:bookmarkStart w:id="85" w:name="_Toc454294085"/>
            <w:r w:rsidRPr="00F94D9E">
              <w:t xml:space="preserve">Evaluation of Technical </w:t>
            </w:r>
            <w:r w:rsidR="000F74A4" w:rsidRPr="00F94D9E">
              <w:t>Bid and prices</w:t>
            </w:r>
            <w:bookmarkEnd w:id="84"/>
            <w:r w:rsidR="000F74A4" w:rsidRPr="00F94D9E">
              <w:t xml:space="preserve"> </w:t>
            </w:r>
            <w:bookmarkEnd w:id="85"/>
          </w:p>
        </w:tc>
        <w:tc>
          <w:tcPr>
            <w:tcW w:w="7380" w:type="dxa"/>
          </w:tcPr>
          <w:p w14:paraId="0EE72DE3" w14:textId="77777777" w:rsidR="00C31CB5" w:rsidRPr="001B1FE2"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on the basis of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004C2AF1" w:rsidRPr="00F94D9E">
              <w:rPr>
                <w:rFonts w:ascii="Segoe UI" w:eastAsia="Times New Roman" w:hAnsi="Segoe UI" w:cs="Segoe UI"/>
                <w:bCs/>
                <w:sz w:val="19"/>
                <w:szCs w:val="19"/>
                <w:lang w:val="en-GB"/>
              </w:rPr>
              <w:t>The conditions for the presentation shall be provided in the bid document where required.</w:t>
            </w:r>
          </w:p>
        </w:tc>
      </w:tr>
      <w:tr w:rsidR="00835857" w:rsidRPr="00C31CB5" w14:paraId="1395B512" w14:textId="77777777" w:rsidTr="00C31CB5">
        <w:tc>
          <w:tcPr>
            <w:tcW w:w="2427" w:type="dxa"/>
          </w:tcPr>
          <w:p w14:paraId="5D95D925" w14:textId="77777777" w:rsidR="00835857" w:rsidRPr="00F94D9E" w:rsidRDefault="00876FB6" w:rsidP="00671F9C">
            <w:pPr>
              <w:pStyle w:val="Heading3"/>
              <w:outlineLvl w:val="2"/>
            </w:pPr>
            <w:bookmarkStart w:id="86" w:name="_Toc508626285"/>
            <w:r>
              <w:t>Due diligence</w:t>
            </w:r>
            <w:bookmarkEnd w:id="86"/>
            <w:r>
              <w:t xml:space="preserve"> </w:t>
            </w:r>
          </w:p>
        </w:tc>
        <w:tc>
          <w:tcPr>
            <w:tcW w:w="7380" w:type="dxa"/>
          </w:tcPr>
          <w:p w14:paraId="58B837F5" w14:textId="77777777" w:rsidR="001B1FE2" w:rsidRPr="001B1FE2" w:rsidRDefault="001B1FE2"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2E4791D7" w14:textId="77777777" w:rsidR="001B1FE2" w:rsidRPr="001B1FE2" w:rsidRDefault="001B1FE2" w:rsidP="003744F8">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w:t>
            </w:r>
            <w:proofErr w:type="gramStart"/>
            <w:r w:rsidRPr="00F94D9E">
              <w:rPr>
                <w:rFonts w:ascii="Segoe UI" w:eastAsia="Times New Roman" w:hAnsi="Segoe UI" w:cs="Segoe UI"/>
                <w:bCs/>
                <w:sz w:val="19"/>
                <w:szCs w:val="19"/>
                <w:lang w:val="en-GB"/>
              </w:rPr>
              <w:t>Bidder;</w:t>
            </w:r>
            <w:proofErr w:type="gramEnd"/>
            <w:r w:rsidRPr="00F94D9E">
              <w:rPr>
                <w:rFonts w:ascii="Segoe UI" w:eastAsia="Times New Roman" w:hAnsi="Segoe UI" w:cs="Segoe UI"/>
                <w:bCs/>
                <w:sz w:val="19"/>
                <w:szCs w:val="19"/>
                <w:lang w:val="en-GB"/>
              </w:rPr>
              <w:t xml:space="preserve"> </w:t>
            </w:r>
          </w:p>
          <w:p w14:paraId="0AB2A4CC" w14:textId="77777777" w:rsidR="001B1FE2" w:rsidRPr="001B1FE2" w:rsidRDefault="001B1FE2" w:rsidP="003744F8">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Validation of extent of compliance to the ITB requirements and evaluation criteria based on what has so far been found by the evaluation </w:t>
            </w:r>
            <w:proofErr w:type="gramStart"/>
            <w:r w:rsidRPr="00F94D9E">
              <w:rPr>
                <w:rFonts w:ascii="Segoe UI" w:eastAsia="Times New Roman" w:hAnsi="Segoe UI" w:cs="Segoe UI"/>
                <w:bCs/>
                <w:sz w:val="19"/>
                <w:szCs w:val="19"/>
                <w:lang w:val="en-GB"/>
              </w:rPr>
              <w:t>team;</w:t>
            </w:r>
            <w:proofErr w:type="gramEnd"/>
          </w:p>
          <w:p w14:paraId="0268E8BA" w14:textId="77777777" w:rsidR="001B1FE2" w:rsidRPr="001B1FE2" w:rsidRDefault="001B1FE2" w:rsidP="003744F8">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w:t>
            </w:r>
            <w:proofErr w:type="gramStart"/>
            <w:r w:rsidRPr="00F94D9E">
              <w:rPr>
                <w:rFonts w:ascii="Segoe UI" w:eastAsia="Times New Roman" w:hAnsi="Segoe UI" w:cs="Segoe UI"/>
                <w:bCs/>
                <w:sz w:val="19"/>
                <w:szCs w:val="19"/>
                <w:lang w:val="en-GB"/>
              </w:rPr>
              <w:t>Bidder;</w:t>
            </w:r>
            <w:proofErr w:type="gramEnd"/>
            <w:r w:rsidRPr="00F94D9E">
              <w:rPr>
                <w:rFonts w:ascii="Segoe UI" w:eastAsia="Times New Roman" w:hAnsi="Segoe UI" w:cs="Segoe UI"/>
                <w:bCs/>
                <w:sz w:val="19"/>
                <w:szCs w:val="19"/>
                <w:lang w:val="en-GB"/>
              </w:rPr>
              <w:t xml:space="preserve"> </w:t>
            </w:r>
          </w:p>
          <w:p w14:paraId="0DB4C70B" w14:textId="77777777" w:rsidR="001B1FE2" w:rsidRPr="001B1FE2" w:rsidRDefault="001B1FE2" w:rsidP="003744F8">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previous clients on the performance on on-going or completed contracts, including physical inspections of previous works, as deemed </w:t>
            </w:r>
            <w:proofErr w:type="gramStart"/>
            <w:r w:rsidRPr="00F94D9E">
              <w:rPr>
                <w:rFonts w:ascii="Segoe UI" w:eastAsia="Times New Roman" w:hAnsi="Segoe UI" w:cs="Segoe UI"/>
                <w:bCs/>
                <w:sz w:val="19"/>
                <w:szCs w:val="19"/>
                <w:lang w:val="en-GB"/>
              </w:rPr>
              <w:t>necessary;</w:t>
            </w:r>
            <w:proofErr w:type="gramEnd"/>
          </w:p>
          <w:p w14:paraId="6B44AF90" w14:textId="77777777" w:rsidR="001B1FE2" w:rsidRDefault="001B1FE2" w:rsidP="003744F8">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Physical inspection of the Bidder’s offices, branches or other places where business transpires, with or without notice to the </w:t>
            </w:r>
            <w:proofErr w:type="gramStart"/>
            <w:r w:rsidRPr="00F94D9E">
              <w:rPr>
                <w:rFonts w:ascii="Segoe UI" w:eastAsia="Times New Roman" w:hAnsi="Segoe UI" w:cs="Segoe UI"/>
                <w:bCs/>
                <w:sz w:val="19"/>
                <w:szCs w:val="19"/>
                <w:lang w:val="en-GB"/>
              </w:rPr>
              <w:t>Bidder;</w:t>
            </w:r>
            <w:proofErr w:type="gramEnd"/>
          </w:p>
          <w:p w14:paraId="45100B7E" w14:textId="77777777" w:rsidR="00835857" w:rsidRPr="001B1FE2" w:rsidRDefault="001B1FE2" w:rsidP="003744F8">
            <w:pPr>
              <w:numPr>
                <w:ilvl w:val="1"/>
                <w:numId w:val="33"/>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2872172B" w14:textId="77777777" w:rsidTr="00C31CB5">
        <w:tc>
          <w:tcPr>
            <w:tcW w:w="2427" w:type="dxa"/>
          </w:tcPr>
          <w:p w14:paraId="71503446" w14:textId="77777777" w:rsidR="00C31CB5" w:rsidRPr="00F94D9E" w:rsidRDefault="00C31CB5" w:rsidP="00671F9C">
            <w:pPr>
              <w:pStyle w:val="Heading3"/>
              <w:outlineLvl w:val="2"/>
            </w:pPr>
            <w:bookmarkStart w:id="87" w:name="_Toc454294086"/>
            <w:bookmarkStart w:id="88" w:name="_Toc508626286"/>
            <w:r w:rsidRPr="00F94D9E">
              <w:t xml:space="preserve">Clarification of </w:t>
            </w:r>
            <w:r w:rsidR="00B732FE" w:rsidRPr="00F94D9E">
              <w:t>Bids</w:t>
            </w:r>
            <w:bookmarkEnd w:id="87"/>
            <w:bookmarkEnd w:id="88"/>
          </w:p>
        </w:tc>
        <w:tc>
          <w:tcPr>
            <w:tcW w:w="7380" w:type="dxa"/>
          </w:tcPr>
          <w:p w14:paraId="2CF25F3C"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p w14:paraId="693C59BC"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4B4B7270"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32125076" w14:textId="77777777" w:rsidTr="00C31CB5">
        <w:tc>
          <w:tcPr>
            <w:tcW w:w="2427" w:type="dxa"/>
          </w:tcPr>
          <w:p w14:paraId="3BEF965A" w14:textId="77777777" w:rsidR="00C31CB5" w:rsidRPr="00F94D9E" w:rsidRDefault="00C31CB5" w:rsidP="00671F9C">
            <w:pPr>
              <w:pStyle w:val="Heading3"/>
              <w:outlineLvl w:val="2"/>
            </w:pPr>
            <w:bookmarkStart w:id="89" w:name="_Toc454294087"/>
            <w:bookmarkStart w:id="90" w:name="_Toc508626287"/>
            <w:r w:rsidRPr="00F94D9E">
              <w:t xml:space="preserve">Responsiveness of </w:t>
            </w:r>
            <w:r w:rsidR="007A2AB1" w:rsidRPr="00F94D9E">
              <w:t>Bid</w:t>
            </w:r>
            <w:bookmarkEnd w:id="89"/>
            <w:bookmarkEnd w:id="90"/>
          </w:p>
        </w:tc>
        <w:tc>
          <w:tcPr>
            <w:tcW w:w="7380" w:type="dxa"/>
          </w:tcPr>
          <w:p w14:paraId="7167CA57"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proofErr w:type="gramStart"/>
            <w:r w:rsidR="00FA08D5" w:rsidRPr="00F94D9E">
              <w:rPr>
                <w:rFonts w:ascii="Segoe UI" w:eastAsia="Times New Roman" w:hAnsi="Segoe UI" w:cs="Segoe UI"/>
                <w:bCs/>
                <w:sz w:val="19"/>
                <w:szCs w:val="19"/>
                <w:lang w:val="en-GB"/>
              </w:rPr>
              <w:t>specifications</w:t>
            </w:r>
            <w:proofErr w:type="gramEnd"/>
            <w:r w:rsidR="00FA08D5"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r w:rsidR="00BD1434" w:rsidRPr="00F94D9E">
              <w:rPr>
                <w:rFonts w:ascii="Segoe UI" w:eastAsia="Times New Roman" w:hAnsi="Segoe UI" w:cs="Segoe UI"/>
                <w:bCs/>
                <w:sz w:val="19"/>
                <w:szCs w:val="19"/>
                <w:lang w:val="en-GB"/>
              </w:rPr>
              <w:t xml:space="preserve"> </w:t>
            </w:r>
          </w:p>
          <w:p w14:paraId="35CA6F08" w14:textId="77777777" w:rsidR="00C31CB5" w:rsidRPr="00F94D9E" w:rsidRDefault="00B732FE" w:rsidP="003744F8">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605F4369" w14:textId="77777777" w:rsidTr="00C31CB5">
        <w:tc>
          <w:tcPr>
            <w:tcW w:w="2427" w:type="dxa"/>
          </w:tcPr>
          <w:p w14:paraId="03A58E72" w14:textId="77777777" w:rsidR="00C31CB5" w:rsidRPr="00F94D9E" w:rsidRDefault="00C31CB5" w:rsidP="00671F9C">
            <w:pPr>
              <w:pStyle w:val="Heading3"/>
              <w:outlineLvl w:val="2"/>
            </w:pPr>
            <w:bookmarkStart w:id="91" w:name="_Toc454294088"/>
            <w:bookmarkStart w:id="92" w:name="_Toc508626288"/>
            <w:r w:rsidRPr="00F94D9E">
              <w:t>Nonconformities, Reparable Errors and Omissions</w:t>
            </w:r>
            <w:bookmarkEnd w:id="91"/>
            <w:bookmarkEnd w:id="92"/>
          </w:p>
        </w:tc>
        <w:tc>
          <w:tcPr>
            <w:tcW w:w="7380" w:type="dxa"/>
          </w:tcPr>
          <w:p w14:paraId="01565B26"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68F368F7"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Such omission shall not be related to any aspect of the price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5D0EB35B" w14:textId="77777777" w:rsidR="00C31CB5" w:rsidRPr="00F94D9E" w:rsidRDefault="00BA138F"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proofErr w:type="gramStart"/>
            <w:r w:rsidRPr="00F94D9E">
              <w:rPr>
                <w:rFonts w:ascii="Segoe UI" w:eastAsia="Times New Roman" w:hAnsi="Segoe UI" w:cs="Segoe UI"/>
                <w:bCs/>
                <w:sz w:val="19"/>
                <w:szCs w:val="19"/>
                <w:lang w:val="en-GB"/>
              </w:rPr>
              <w:t>check</w:t>
            </w:r>
            <w:proofErr w:type="gramEnd"/>
            <w:r w:rsidRPr="00F94D9E">
              <w:rPr>
                <w:rFonts w:ascii="Segoe UI" w:eastAsia="Times New Roman" w:hAnsi="Segoe UI" w:cs="Segoe UI"/>
                <w:bCs/>
                <w:sz w:val="19"/>
                <w:szCs w:val="19"/>
                <w:lang w:val="en-GB"/>
              </w:rPr>
              <w:t xml:space="preserve"> and </w:t>
            </w:r>
            <w:r w:rsidR="00C31CB5" w:rsidRPr="00F94D9E">
              <w:rPr>
                <w:rFonts w:ascii="Segoe UI" w:eastAsia="Times New Roman" w:hAnsi="Segoe UI" w:cs="Segoe UI"/>
                <w:bCs/>
                <w:sz w:val="19"/>
                <w:szCs w:val="19"/>
                <w:lang w:val="en-GB"/>
              </w:rPr>
              <w:t>correct arithmetical errors as follows:</w:t>
            </w:r>
          </w:p>
          <w:p w14:paraId="18039762" w14:textId="77777777" w:rsidR="00C31CB5" w:rsidRPr="00F94D9E" w:rsidRDefault="00C31CB5" w:rsidP="003744F8">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w:t>
            </w:r>
            <w:proofErr w:type="gramStart"/>
            <w:r w:rsidRPr="00F94D9E">
              <w:rPr>
                <w:rFonts w:ascii="Segoe UI" w:eastAsia="Times New Roman" w:hAnsi="Segoe UI" w:cs="Segoe UI"/>
                <w:bCs/>
                <w:sz w:val="19"/>
                <w:szCs w:val="19"/>
                <w:lang w:val="en-GB"/>
              </w:rPr>
              <w:t>line item</w:t>
            </w:r>
            <w:proofErr w:type="gramEnd"/>
            <w:r w:rsidRPr="00F94D9E">
              <w:rPr>
                <w:rFonts w:ascii="Segoe UI" w:eastAsia="Times New Roman" w:hAnsi="Segoe UI" w:cs="Segoe UI"/>
                <w:bCs/>
                <w:sz w:val="19"/>
                <w:szCs w:val="19"/>
                <w:lang w:val="en-GB"/>
              </w:rPr>
              <w:t xml:space="preserve">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5CD33E9A" w14:textId="77777777" w:rsidR="00C31CB5" w:rsidRPr="00F94D9E" w:rsidRDefault="00C31CB5" w:rsidP="003744F8">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an error in a total corresponding to the addition or subtraction of subtotals, the subtotals shall </w:t>
            </w:r>
            <w:proofErr w:type="gramStart"/>
            <w:r w:rsidRPr="00F94D9E">
              <w:rPr>
                <w:rFonts w:ascii="Segoe UI" w:eastAsia="Times New Roman" w:hAnsi="Segoe UI" w:cs="Segoe UI"/>
                <w:bCs/>
                <w:sz w:val="19"/>
                <w:szCs w:val="19"/>
                <w:lang w:val="en-GB"/>
              </w:rPr>
              <w:t>prevail</w:t>
            </w:r>
            <w:proofErr w:type="gramEnd"/>
            <w:r w:rsidRPr="00F94D9E">
              <w:rPr>
                <w:rFonts w:ascii="Segoe UI" w:eastAsia="Times New Roman" w:hAnsi="Segoe UI" w:cs="Segoe UI"/>
                <w:bCs/>
                <w:sz w:val="19"/>
                <w:szCs w:val="19"/>
                <w:lang w:val="en-GB"/>
              </w:rPr>
              <w:t xml:space="preserve"> and the total shall be corrected; and</w:t>
            </w:r>
          </w:p>
          <w:p w14:paraId="2F157609" w14:textId="77777777" w:rsidR="00C31CB5" w:rsidRPr="00F94D9E" w:rsidRDefault="00C31CB5" w:rsidP="003744F8">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655DF3CF" w14:textId="77777777" w:rsidR="00C31CB5" w:rsidRPr="00F94D9E" w:rsidRDefault="00C31CB5" w:rsidP="003744F8">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rejected.</w:t>
            </w:r>
          </w:p>
        </w:tc>
      </w:tr>
      <w:tr w:rsidR="00C31CB5" w:rsidRPr="00C31CB5" w14:paraId="2EE6F1DE" w14:textId="77777777" w:rsidTr="00C31CB5">
        <w:tc>
          <w:tcPr>
            <w:tcW w:w="9807" w:type="dxa"/>
            <w:gridSpan w:val="2"/>
            <w:shd w:val="clear" w:color="auto" w:fill="9BDEFF"/>
          </w:tcPr>
          <w:p w14:paraId="41A9EC9C" w14:textId="77777777" w:rsidR="00C31CB5" w:rsidRPr="00F94D9E" w:rsidRDefault="00C31CB5" w:rsidP="003744F8">
            <w:pPr>
              <w:pStyle w:val="Heading2"/>
              <w:numPr>
                <w:ilvl w:val="0"/>
                <w:numId w:val="11"/>
              </w:numPr>
              <w:spacing w:before="120" w:after="120"/>
              <w:jc w:val="both"/>
              <w:outlineLvl w:val="1"/>
            </w:pPr>
            <w:bookmarkStart w:id="93" w:name="_Toc454294089"/>
            <w:bookmarkStart w:id="94" w:name="_Toc508626289"/>
            <w:r w:rsidRPr="00F94D9E">
              <w:t>AWARD OF CONTRACT</w:t>
            </w:r>
            <w:bookmarkEnd w:id="93"/>
            <w:bookmarkEnd w:id="94"/>
          </w:p>
        </w:tc>
      </w:tr>
      <w:tr w:rsidR="00C31CB5" w:rsidRPr="00C31CB5" w14:paraId="36C3F7AA" w14:textId="77777777" w:rsidTr="00C31CB5">
        <w:tc>
          <w:tcPr>
            <w:tcW w:w="2427" w:type="dxa"/>
          </w:tcPr>
          <w:p w14:paraId="6CD99947" w14:textId="77777777" w:rsidR="00C31CB5" w:rsidRPr="00F94D9E" w:rsidRDefault="00C31CB5" w:rsidP="00671F9C">
            <w:pPr>
              <w:pStyle w:val="Heading3"/>
              <w:outlineLvl w:val="2"/>
            </w:pPr>
            <w:bookmarkStart w:id="95" w:name="_Toc454294090"/>
            <w:bookmarkStart w:id="96" w:name="_Toc508626290"/>
            <w:r w:rsidRPr="00F94D9E">
              <w:t xml:space="preserve">Right to Accept, Reject, Any or All </w:t>
            </w:r>
            <w:r w:rsidR="00B732FE" w:rsidRPr="00F94D9E">
              <w:t>Bids</w:t>
            </w:r>
            <w:bookmarkEnd w:id="95"/>
            <w:bookmarkEnd w:id="96"/>
          </w:p>
        </w:tc>
        <w:tc>
          <w:tcPr>
            <w:tcW w:w="7380" w:type="dxa"/>
          </w:tcPr>
          <w:p w14:paraId="72DA2B81" w14:textId="77777777" w:rsidR="00C31CB5" w:rsidRPr="00F94D9E" w:rsidRDefault="00C31CB5" w:rsidP="003744F8">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all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0146BB8F" w14:textId="77777777" w:rsidTr="00C31CB5">
        <w:tc>
          <w:tcPr>
            <w:tcW w:w="2427" w:type="dxa"/>
          </w:tcPr>
          <w:p w14:paraId="1700FBB8" w14:textId="77777777" w:rsidR="00C31CB5" w:rsidRPr="00F94D9E" w:rsidRDefault="00C31CB5" w:rsidP="00671F9C">
            <w:pPr>
              <w:pStyle w:val="Heading3"/>
              <w:outlineLvl w:val="2"/>
            </w:pPr>
            <w:bookmarkStart w:id="97" w:name="_Toc454294091"/>
            <w:bookmarkStart w:id="98" w:name="_Toc508626291"/>
            <w:r w:rsidRPr="00F94D9E">
              <w:t>Award Criteria</w:t>
            </w:r>
            <w:bookmarkEnd w:id="97"/>
            <w:bookmarkEnd w:id="98"/>
          </w:p>
        </w:tc>
        <w:tc>
          <w:tcPr>
            <w:tcW w:w="7380" w:type="dxa"/>
          </w:tcPr>
          <w:p w14:paraId="1BC575D9" w14:textId="77777777" w:rsidR="00C31CB5" w:rsidRPr="00F94D9E" w:rsidRDefault="00000839" w:rsidP="003744F8">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r w:rsidR="00A71D61" w:rsidRPr="00F94D9E">
              <w:rPr>
                <w:rFonts w:ascii="Segoe UI" w:eastAsia="Times New Roman" w:hAnsi="Segoe UI" w:cs="Segoe UI"/>
                <w:bCs/>
                <w:sz w:val="19"/>
                <w:szCs w:val="19"/>
                <w:lang w:val="en-GB"/>
              </w:rPr>
              <w:t>Specification and</w:t>
            </w:r>
            <w:r w:rsidRPr="00F94D9E">
              <w:rPr>
                <w:rFonts w:ascii="Segoe UI" w:eastAsia="Times New Roman" w:hAnsi="Segoe UI" w:cs="Segoe UI"/>
                <w:bCs/>
                <w:sz w:val="19"/>
                <w:szCs w:val="19"/>
                <w:lang w:val="en-GB"/>
              </w:rPr>
              <w:t xml:space="preserve"> has offered the lowest price</w:t>
            </w:r>
            <w:r w:rsidR="00F827EB" w:rsidRPr="00F94D9E">
              <w:rPr>
                <w:rFonts w:ascii="Segoe UI" w:eastAsia="Times New Roman" w:hAnsi="Segoe UI" w:cs="Segoe UI"/>
                <w:bCs/>
                <w:sz w:val="19"/>
                <w:szCs w:val="19"/>
                <w:lang w:val="en-GB"/>
              </w:rPr>
              <w:t>.</w:t>
            </w:r>
          </w:p>
        </w:tc>
      </w:tr>
      <w:tr w:rsidR="00C31CB5" w:rsidRPr="00C31CB5" w14:paraId="706303BA" w14:textId="77777777" w:rsidTr="00C31CB5">
        <w:tc>
          <w:tcPr>
            <w:tcW w:w="2427" w:type="dxa"/>
          </w:tcPr>
          <w:p w14:paraId="1196197F" w14:textId="77777777" w:rsidR="00C31CB5" w:rsidRPr="00F94D9E" w:rsidRDefault="00C31CB5" w:rsidP="00671F9C">
            <w:pPr>
              <w:pStyle w:val="Heading3"/>
              <w:outlineLvl w:val="2"/>
            </w:pPr>
            <w:bookmarkStart w:id="99" w:name="_Toc454294092"/>
            <w:bookmarkStart w:id="100" w:name="_Toc508626292"/>
            <w:r w:rsidRPr="00F94D9E">
              <w:t>Debriefin</w:t>
            </w:r>
            <w:bookmarkEnd w:id="99"/>
            <w:r w:rsidR="00830987" w:rsidRPr="00F94D9E">
              <w:t>g</w:t>
            </w:r>
            <w:bookmarkEnd w:id="100"/>
          </w:p>
        </w:tc>
        <w:tc>
          <w:tcPr>
            <w:tcW w:w="7380" w:type="dxa"/>
          </w:tcPr>
          <w:p w14:paraId="465CC79F" w14:textId="77777777" w:rsidR="00C31CB5" w:rsidRPr="00F94D9E" w:rsidRDefault="00C31CB5" w:rsidP="003744F8">
            <w:pPr>
              <w:pStyle w:val="ListParagraph"/>
              <w:numPr>
                <w:ilvl w:val="1"/>
                <w:numId w:val="4"/>
              </w:numPr>
              <w:spacing w:before="120" w:after="120" w:line="240" w:lineRule="auto"/>
              <w:ind w:left="518" w:hanging="540"/>
              <w:jc w:val="both"/>
              <w:rPr>
                <w:rFonts w:ascii="Segoe UI" w:hAnsi="Segoe UI" w:cs="Segoe UI"/>
                <w:sz w:val="19"/>
                <w:szCs w:val="19"/>
              </w:rPr>
            </w:pPr>
            <w:r w:rsidRPr="00F94D9E">
              <w:rPr>
                <w:rFonts w:ascii="Segoe UI" w:eastAsia="Times New Roman" w:hAnsi="Segoe UI" w:cs="Segoe UI"/>
                <w:bCs/>
                <w:sz w:val="19"/>
                <w:szCs w:val="19"/>
                <w:lang w:val="en-GB"/>
              </w:rPr>
              <w:t xml:space="preserve">In the event that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r w:rsidRPr="00F94D9E">
              <w:rPr>
                <w:rFonts w:ascii="Segoe UI" w:hAnsi="Segoe UI" w:cs="Segoe UI"/>
                <w:sz w:val="19"/>
                <w:szCs w:val="19"/>
              </w:rPr>
              <w:t xml:space="preserve"> </w:t>
            </w:r>
          </w:p>
        </w:tc>
      </w:tr>
      <w:tr w:rsidR="00C31CB5" w:rsidRPr="00C31CB5" w14:paraId="6BE3B7C5" w14:textId="77777777" w:rsidTr="00C31CB5">
        <w:tc>
          <w:tcPr>
            <w:tcW w:w="2427" w:type="dxa"/>
          </w:tcPr>
          <w:p w14:paraId="2192DA61" w14:textId="77777777" w:rsidR="00C31CB5" w:rsidRPr="00F94D9E" w:rsidRDefault="00C31CB5" w:rsidP="00671F9C">
            <w:pPr>
              <w:pStyle w:val="Heading3"/>
              <w:outlineLvl w:val="2"/>
            </w:pPr>
            <w:bookmarkStart w:id="101" w:name="_Toc454294093"/>
            <w:bookmarkStart w:id="102" w:name="_Toc508626293"/>
            <w:r w:rsidRPr="00F94D9E">
              <w:t>Right to Vary Requirements at the Time of Award</w:t>
            </w:r>
            <w:bookmarkEnd w:id="101"/>
            <w:bookmarkEnd w:id="102"/>
          </w:p>
        </w:tc>
        <w:tc>
          <w:tcPr>
            <w:tcW w:w="7380" w:type="dxa"/>
          </w:tcPr>
          <w:p w14:paraId="19D06C9E" w14:textId="77777777" w:rsidR="00C31CB5" w:rsidRPr="00F94D9E" w:rsidRDefault="00C31CB5" w:rsidP="003744F8">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30D5A4A4" w14:textId="77777777" w:rsidTr="00C31CB5">
        <w:tc>
          <w:tcPr>
            <w:tcW w:w="2427" w:type="dxa"/>
          </w:tcPr>
          <w:p w14:paraId="1A0E009F" w14:textId="77777777" w:rsidR="00C31CB5" w:rsidRPr="00F94D9E" w:rsidRDefault="00C31CB5" w:rsidP="00671F9C">
            <w:pPr>
              <w:pStyle w:val="Heading3"/>
              <w:outlineLvl w:val="2"/>
            </w:pPr>
            <w:bookmarkStart w:id="103" w:name="_Toc454294094"/>
            <w:bookmarkStart w:id="104" w:name="_Toc508626294"/>
            <w:r w:rsidRPr="00F94D9E">
              <w:t>Contract Signature</w:t>
            </w:r>
            <w:bookmarkEnd w:id="103"/>
            <w:bookmarkEnd w:id="104"/>
          </w:p>
        </w:tc>
        <w:tc>
          <w:tcPr>
            <w:tcW w:w="7380" w:type="dxa"/>
          </w:tcPr>
          <w:p w14:paraId="263A9793" w14:textId="77777777" w:rsidR="00C31CB5" w:rsidRPr="00F94D9E" w:rsidRDefault="00C31CB5" w:rsidP="003744F8">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sufficient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459DA8F1" w14:textId="77777777" w:rsidTr="00C31CB5">
        <w:tc>
          <w:tcPr>
            <w:tcW w:w="2427" w:type="dxa"/>
          </w:tcPr>
          <w:p w14:paraId="0F19F0F0" w14:textId="77777777" w:rsidR="00C31CB5" w:rsidRPr="004C12AA" w:rsidRDefault="00C31CB5" w:rsidP="00671F9C">
            <w:pPr>
              <w:pStyle w:val="Heading3"/>
              <w:outlineLvl w:val="2"/>
            </w:pPr>
            <w:bookmarkStart w:id="105" w:name="_Toc454294095"/>
            <w:bookmarkStart w:id="106" w:name="_Toc508626295"/>
            <w:r w:rsidRPr="004C12AA">
              <w:t>Contract Type and General Terms and Conditions</w:t>
            </w:r>
            <w:bookmarkEnd w:id="105"/>
            <w:bookmarkEnd w:id="106"/>
            <w:r w:rsidRPr="004C12AA">
              <w:t xml:space="preserve"> </w:t>
            </w:r>
          </w:p>
        </w:tc>
        <w:tc>
          <w:tcPr>
            <w:tcW w:w="7380" w:type="dxa"/>
          </w:tcPr>
          <w:p w14:paraId="713CD3FE" w14:textId="77777777" w:rsidR="00B745CC" w:rsidRPr="004C12AA" w:rsidRDefault="00C31CB5" w:rsidP="003744F8">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7" w:name="_Hlk500925168"/>
            <w:r w:rsidR="00876FB6">
              <w:rPr>
                <w:rFonts w:ascii="Segoe UI" w:eastAsia="Times New Roman" w:hAnsi="Segoe UI" w:cs="Segoe UI"/>
                <w:bCs/>
                <w:sz w:val="19"/>
                <w:szCs w:val="19"/>
                <w:lang w:val="en-GB"/>
              </w:rPr>
              <w:t xml:space="preserve"> </w:t>
            </w:r>
            <w:hyperlink r:id="rId19" w:history="1">
              <w:r w:rsidR="00B745CC" w:rsidRPr="004C12AA">
                <w:rPr>
                  <w:rStyle w:val="Hyperlink"/>
                  <w:rFonts w:ascii="Segoe UI" w:eastAsia="Times New Roman" w:hAnsi="Segoe UI" w:cs="Segoe UI"/>
                  <w:sz w:val="19"/>
                  <w:szCs w:val="19"/>
                  <w:lang w:val="en-GB"/>
                </w:rPr>
                <w:t>http://www.undp.org/content/undp/en/home/procurement/business/how-we-buy.html</w:t>
              </w:r>
            </w:hyperlink>
            <w:r w:rsidR="00B745CC" w:rsidRPr="004C12AA">
              <w:rPr>
                <w:rFonts w:ascii="Segoe UI" w:eastAsia="Times New Roman" w:hAnsi="Segoe UI" w:cs="Segoe UI"/>
                <w:bCs/>
                <w:sz w:val="19"/>
                <w:szCs w:val="19"/>
                <w:lang w:val="en-GB"/>
              </w:rPr>
              <w:t xml:space="preserve"> </w:t>
            </w:r>
            <w:bookmarkEnd w:id="107"/>
          </w:p>
        </w:tc>
      </w:tr>
      <w:tr w:rsidR="00C31CB5" w:rsidRPr="00C31CB5" w14:paraId="049249EC" w14:textId="77777777" w:rsidTr="00C31CB5">
        <w:tc>
          <w:tcPr>
            <w:tcW w:w="2427" w:type="dxa"/>
          </w:tcPr>
          <w:p w14:paraId="4C66EE28" w14:textId="77777777" w:rsidR="00C31CB5" w:rsidRPr="00F94D9E" w:rsidRDefault="00C31CB5" w:rsidP="00671F9C">
            <w:pPr>
              <w:pStyle w:val="Heading3"/>
              <w:outlineLvl w:val="2"/>
            </w:pPr>
            <w:bookmarkStart w:id="108" w:name="_Toc454294096"/>
            <w:bookmarkStart w:id="109" w:name="_Toc508626296"/>
            <w:r w:rsidRPr="00F94D9E">
              <w:t>Performance Security</w:t>
            </w:r>
            <w:bookmarkEnd w:id="108"/>
            <w:bookmarkEnd w:id="109"/>
          </w:p>
        </w:tc>
        <w:tc>
          <w:tcPr>
            <w:tcW w:w="7380" w:type="dxa"/>
          </w:tcPr>
          <w:p w14:paraId="23CB4EBF" w14:textId="77777777" w:rsidR="00F07083" w:rsidRDefault="00C31CB5" w:rsidP="003744F8">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4998C389" w14:textId="77777777" w:rsidR="00C31CB5" w:rsidRPr="00F94D9E" w:rsidRDefault="008743E8" w:rsidP="003744F8">
            <w:pPr>
              <w:pStyle w:val="ListParagraph"/>
              <w:spacing w:before="120" w:after="120" w:line="240" w:lineRule="auto"/>
              <w:ind w:left="518"/>
              <w:jc w:val="both"/>
              <w:rPr>
                <w:rFonts w:ascii="Segoe UI" w:eastAsia="Times New Roman" w:hAnsi="Segoe UI" w:cs="Segoe UI"/>
                <w:bCs/>
                <w:sz w:val="19"/>
                <w:szCs w:val="19"/>
                <w:lang w:val="en-GB"/>
              </w:rPr>
            </w:pPr>
            <w:hyperlink r:id="rId20"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F94D9E">
              <w:rPr>
                <w:rFonts w:ascii="Segoe UI" w:hAnsi="Segoe UI" w:cs="Segoe UI"/>
                <w:sz w:val="19"/>
                <w:szCs w:val="19"/>
              </w:rPr>
              <w:t xml:space="preserve">  </w:t>
            </w:r>
            <w:r w:rsidR="00BA138F" w:rsidRPr="00F94D9E">
              <w:rPr>
                <w:rFonts w:ascii="Segoe UI" w:hAnsi="Segoe UI" w:cs="Segoe UI"/>
                <w:b/>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E123D9">
              <w:rPr>
                <w:rFonts w:ascii="Segoe UI" w:eastAsia="Times New Roman" w:hAnsi="Segoe UI" w:cs="Segoe UI"/>
                <w:bCs/>
                <w:sz w:val="19"/>
                <w:szCs w:val="19"/>
                <w:lang w:val="en-GB"/>
              </w:rPr>
              <w:t xml:space="preserve"> </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BD1434"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2D1DA04C" w14:textId="77777777" w:rsidTr="00C31CB5">
        <w:tc>
          <w:tcPr>
            <w:tcW w:w="2427" w:type="dxa"/>
          </w:tcPr>
          <w:p w14:paraId="7B2A8C77" w14:textId="77777777" w:rsidR="00C31CB5" w:rsidRPr="00F94D9E" w:rsidRDefault="00C31CB5" w:rsidP="00671F9C">
            <w:pPr>
              <w:pStyle w:val="Heading3"/>
              <w:outlineLvl w:val="2"/>
            </w:pPr>
            <w:bookmarkStart w:id="110" w:name="_Toc454294097"/>
            <w:bookmarkStart w:id="111" w:name="_Toc508626297"/>
            <w:r w:rsidRPr="00F94D9E">
              <w:t>Bank Guarantee for Advanced Payment</w:t>
            </w:r>
            <w:bookmarkEnd w:id="110"/>
            <w:bookmarkEnd w:id="111"/>
          </w:p>
        </w:tc>
        <w:tc>
          <w:tcPr>
            <w:tcW w:w="7380" w:type="dxa"/>
          </w:tcPr>
          <w:p w14:paraId="2A5BB81A" w14:textId="77777777" w:rsidR="00F94D9E" w:rsidRPr="00F94D9E" w:rsidRDefault="00C31CB5" w:rsidP="003744F8">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2" w:name="_Hlk508441234"/>
          <w:p w14:paraId="1BB2957D" w14:textId="77777777" w:rsidR="00C31CB5" w:rsidRPr="004C12AA" w:rsidRDefault="009A175C" w:rsidP="003744F8">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00F94D9E" w:rsidRPr="00F94D9E">
              <w:rPr>
                <w:rFonts w:ascii="Segoe UI" w:eastAsia="Times New Roman" w:hAnsi="Segoe UI" w:cs="Segoe UI"/>
                <w:bCs/>
                <w:sz w:val="19"/>
                <w:szCs w:val="19"/>
                <w:lang w:val="en-GB"/>
              </w:rPr>
              <w:t xml:space="preserve"> </w:t>
            </w:r>
            <w:bookmarkEnd w:id="112"/>
          </w:p>
        </w:tc>
      </w:tr>
      <w:tr w:rsidR="00C31CB5" w:rsidRPr="00C31CB5" w14:paraId="5E8BFF70" w14:textId="77777777" w:rsidTr="00C31CB5">
        <w:tc>
          <w:tcPr>
            <w:tcW w:w="2427" w:type="dxa"/>
          </w:tcPr>
          <w:p w14:paraId="649B4CD0" w14:textId="77777777" w:rsidR="00C31CB5" w:rsidRPr="00F94D9E" w:rsidRDefault="00C31CB5" w:rsidP="00671F9C">
            <w:pPr>
              <w:pStyle w:val="Heading3"/>
              <w:outlineLvl w:val="2"/>
            </w:pPr>
            <w:bookmarkStart w:id="113" w:name="_Toc508626298"/>
            <w:r w:rsidRPr="00F94D9E">
              <w:t>Liquidated Damages</w:t>
            </w:r>
            <w:bookmarkEnd w:id="113"/>
          </w:p>
        </w:tc>
        <w:tc>
          <w:tcPr>
            <w:tcW w:w="7380" w:type="dxa"/>
          </w:tcPr>
          <w:p w14:paraId="34DEB329" w14:textId="77777777" w:rsidR="00C31CB5" w:rsidRPr="00F94D9E" w:rsidRDefault="00C31CB5" w:rsidP="003744F8">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084DE73E" w14:textId="77777777" w:rsidTr="00C31CB5">
        <w:tc>
          <w:tcPr>
            <w:tcW w:w="2427" w:type="dxa"/>
          </w:tcPr>
          <w:p w14:paraId="3BD359D5" w14:textId="77777777" w:rsidR="00C31CB5" w:rsidRPr="00F94D9E" w:rsidRDefault="00C31CB5" w:rsidP="00671F9C">
            <w:pPr>
              <w:pStyle w:val="Heading3"/>
              <w:outlineLvl w:val="2"/>
            </w:pPr>
            <w:bookmarkStart w:id="114" w:name="_Toc454294102"/>
            <w:bookmarkStart w:id="115" w:name="_Toc508626299"/>
            <w:r w:rsidRPr="00F94D9E">
              <w:t>Payment Provisions</w:t>
            </w:r>
            <w:bookmarkEnd w:id="114"/>
            <w:bookmarkEnd w:id="115"/>
          </w:p>
        </w:tc>
        <w:tc>
          <w:tcPr>
            <w:tcW w:w="7380" w:type="dxa"/>
          </w:tcPr>
          <w:p w14:paraId="362A1AAB" w14:textId="77777777" w:rsidR="00C31CB5" w:rsidRPr="00F94D9E" w:rsidRDefault="00C31CB5" w:rsidP="003744F8">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830987" w:rsidRPr="00F94D9E">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w:t>
            </w:r>
            <w:proofErr w:type="gramStart"/>
            <w:r w:rsidRPr="00F94D9E">
              <w:rPr>
                <w:rFonts w:ascii="Segoe UI" w:eastAsia="Times New Roman" w:hAnsi="Segoe UI" w:cs="Segoe UI"/>
                <w:bCs/>
                <w:sz w:val="19"/>
                <w:szCs w:val="19"/>
                <w:lang w:val="en-GB"/>
              </w:rPr>
              <w:t>effected</w:t>
            </w:r>
            <w:proofErr w:type="gramEnd"/>
            <w:r w:rsidRPr="00F94D9E">
              <w:rPr>
                <w:rFonts w:ascii="Segoe UI" w:eastAsia="Times New Roman" w:hAnsi="Segoe UI" w:cs="Segoe UI"/>
                <w:bCs/>
                <w:sz w:val="19"/>
                <w:szCs w:val="19"/>
                <w:lang w:val="en-GB"/>
              </w:rPr>
              <w:t xml:space="preserve">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14054AA2" w14:textId="77777777" w:rsidTr="00C31CB5">
        <w:tc>
          <w:tcPr>
            <w:tcW w:w="2427" w:type="dxa"/>
          </w:tcPr>
          <w:p w14:paraId="2FACF630" w14:textId="77777777" w:rsidR="004871A2" w:rsidRPr="00F94D9E" w:rsidRDefault="004871A2" w:rsidP="00671F9C">
            <w:pPr>
              <w:pStyle w:val="Heading3"/>
              <w:outlineLvl w:val="2"/>
            </w:pPr>
            <w:bookmarkStart w:id="116" w:name="_Toc508626300"/>
            <w:r w:rsidRPr="00F94D9E">
              <w:t>Vendor Protest</w:t>
            </w:r>
            <w:bookmarkEnd w:id="116"/>
          </w:p>
        </w:tc>
        <w:tc>
          <w:tcPr>
            <w:tcW w:w="7380" w:type="dxa"/>
          </w:tcPr>
          <w:p w14:paraId="196D5FEA" w14:textId="77777777" w:rsidR="004871A2" w:rsidRPr="00F94D9E" w:rsidRDefault="004871A2" w:rsidP="003744F8">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vendor protest procedure provides an opportunity for appeal to those persons or firms </w:t>
            </w:r>
            <w:proofErr w:type="gramStart"/>
            <w:r w:rsidRPr="00F94D9E">
              <w:rPr>
                <w:rFonts w:ascii="Segoe UI" w:eastAsia="Times New Roman" w:hAnsi="Segoe UI" w:cs="Segoe UI"/>
                <w:bCs/>
                <w:sz w:val="19"/>
                <w:szCs w:val="19"/>
                <w:lang w:val="en-GB"/>
              </w:rPr>
              <w:t>not awarded</w:t>
            </w:r>
            <w:proofErr w:type="gramEnd"/>
            <w:r w:rsidRPr="00F94D9E">
              <w:rPr>
                <w:rFonts w:ascii="Segoe UI" w:eastAsia="Times New Roman" w:hAnsi="Segoe UI" w:cs="Segoe UI"/>
                <w:bCs/>
                <w:sz w:val="19"/>
                <w:szCs w:val="19"/>
                <w:lang w:val="en-GB"/>
              </w:rPr>
              <w:t xml:space="preserve"> a contract through a competitive procurement process.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1"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39CD2CDF" w14:textId="77777777" w:rsidTr="00C31CB5">
        <w:tc>
          <w:tcPr>
            <w:tcW w:w="2427" w:type="dxa"/>
          </w:tcPr>
          <w:p w14:paraId="2A0CEC4A" w14:textId="77777777" w:rsidR="00C31CB5" w:rsidRPr="00F94D9E" w:rsidRDefault="00C31CB5" w:rsidP="00671F9C">
            <w:pPr>
              <w:pStyle w:val="Heading3"/>
              <w:outlineLvl w:val="2"/>
            </w:pPr>
            <w:bookmarkStart w:id="117" w:name="_Toc508626301"/>
            <w:r w:rsidRPr="00F94D9E">
              <w:t>Other Provisions</w:t>
            </w:r>
            <w:bookmarkEnd w:id="117"/>
          </w:p>
        </w:tc>
        <w:tc>
          <w:tcPr>
            <w:tcW w:w="7380" w:type="dxa"/>
          </w:tcPr>
          <w:p w14:paraId="4CD198A4" w14:textId="77777777" w:rsidR="004871A2" w:rsidRPr="00F94D9E" w:rsidRDefault="00C31CB5" w:rsidP="003744F8">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the Bidder offers a lower price to the host Government (</w:t>
            </w:r>
            <w:proofErr w:type="gramStart"/>
            <w:r w:rsidRPr="00F94D9E">
              <w:rPr>
                <w:rFonts w:ascii="Segoe UI" w:eastAsia="Times New Roman" w:hAnsi="Segoe UI" w:cs="Segoe UI"/>
                <w:bCs/>
                <w:sz w:val="19"/>
                <w:szCs w:val="19"/>
                <w:lang w:val="en-GB"/>
              </w:rPr>
              <w:t>e.g.</w:t>
            </w:r>
            <w:proofErr w:type="gramEnd"/>
            <w:r w:rsidRPr="00F94D9E">
              <w:rPr>
                <w:rFonts w:ascii="Segoe UI" w:eastAsia="Times New Roman" w:hAnsi="Segoe UI" w:cs="Segoe UI"/>
                <w:bCs/>
                <w:sz w:val="19"/>
                <w:szCs w:val="19"/>
                <w:lang w:val="en-GB"/>
              </w:rPr>
              <w:t xml:space="preserve">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1FD9A98A" w14:textId="77777777" w:rsidR="004871A2" w:rsidRPr="00F94D9E" w:rsidRDefault="00C31CB5" w:rsidP="003744F8">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14:paraId="7C49E46D" w14:textId="77777777" w:rsidR="00C31CB5" w:rsidRPr="00F94D9E" w:rsidRDefault="00C31CB5" w:rsidP="003744F8">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2"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0F3F49D8" w14:textId="77777777" w:rsidR="00C31CB5" w:rsidRPr="00C31CB5" w:rsidRDefault="00C31CB5" w:rsidP="003744F8">
      <w:pPr>
        <w:widowControl/>
        <w:overflowPunct/>
        <w:adjustRightInd/>
        <w:spacing w:after="160" w:line="259" w:lineRule="auto"/>
        <w:jc w:val="both"/>
        <w:rPr>
          <w:rFonts w:eastAsia="Calibri"/>
          <w:kern w:val="0"/>
          <w:sz w:val="20"/>
          <w:szCs w:val="20"/>
        </w:rPr>
      </w:pPr>
    </w:p>
    <w:p w14:paraId="0A00AD5A" w14:textId="77777777" w:rsidR="00057BFD" w:rsidRPr="00B846CE" w:rsidRDefault="00057BFD" w:rsidP="003744F8">
      <w:pPr>
        <w:pStyle w:val="ListParagraph"/>
        <w:tabs>
          <w:tab w:val="left" w:pos="720"/>
        </w:tabs>
        <w:ind w:right="-28"/>
        <w:jc w:val="both"/>
        <w:rPr>
          <w:rFonts w:asciiTheme="minorHAnsi" w:hAnsiTheme="minorHAnsi" w:cs="Arial"/>
          <w:b/>
          <w:sz w:val="20"/>
          <w:szCs w:val="20"/>
        </w:rPr>
      </w:pPr>
    </w:p>
    <w:p w14:paraId="57070CEB" w14:textId="77777777" w:rsidR="00057BFD" w:rsidRPr="00CB4040" w:rsidRDefault="00057BFD" w:rsidP="003744F8">
      <w:pPr>
        <w:tabs>
          <w:tab w:val="left" w:pos="720"/>
        </w:tabs>
        <w:ind w:right="-28"/>
        <w:jc w:val="both"/>
        <w:rPr>
          <w:rFonts w:asciiTheme="minorHAnsi" w:hAnsiTheme="minorHAnsi" w:cs="Arial"/>
          <w:sz w:val="20"/>
          <w:szCs w:val="20"/>
        </w:rPr>
      </w:pPr>
    </w:p>
    <w:p w14:paraId="44876831" w14:textId="77777777" w:rsidR="00057BFD" w:rsidRPr="004224B0" w:rsidRDefault="00057BFD" w:rsidP="003744F8">
      <w:pPr>
        <w:ind w:left="360"/>
        <w:jc w:val="both"/>
        <w:rPr>
          <w:rFonts w:asciiTheme="minorHAnsi" w:hAnsiTheme="minorHAnsi" w:cs="Arial"/>
          <w:lang w:val="en-GB"/>
        </w:rPr>
      </w:pPr>
    </w:p>
    <w:p w14:paraId="19B4EAF5" w14:textId="77777777" w:rsidR="00057BFD" w:rsidRPr="004224B0" w:rsidRDefault="00057BFD" w:rsidP="003744F8">
      <w:pPr>
        <w:pStyle w:val="BodyTextIndent"/>
        <w:keepNext/>
        <w:tabs>
          <w:tab w:val="left" w:pos="720"/>
        </w:tabs>
        <w:ind w:left="0"/>
        <w:jc w:val="both"/>
        <w:rPr>
          <w:rFonts w:asciiTheme="minorHAnsi" w:hAnsiTheme="minorHAnsi" w:cs="Arial"/>
          <w:sz w:val="20"/>
        </w:rPr>
      </w:pPr>
    </w:p>
    <w:p w14:paraId="4CA67399" w14:textId="77777777" w:rsidR="00C31CB5" w:rsidRPr="00C31CB5" w:rsidRDefault="00C31CB5" w:rsidP="003744F8">
      <w:pPr>
        <w:widowControl/>
        <w:overflowPunct/>
        <w:adjustRightInd/>
        <w:spacing w:after="160" w:line="259" w:lineRule="auto"/>
        <w:jc w:val="both"/>
        <w:rPr>
          <w:rFonts w:eastAsia="Calibri"/>
          <w:kern w:val="0"/>
          <w:sz w:val="20"/>
          <w:szCs w:val="20"/>
        </w:rPr>
      </w:pPr>
      <w:r w:rsidRPr="00C31CB5">
        <w:rPr>
          <w:rFonts w:eastAsia="Calibri"/>
          <w:kern w:val="0"/>
          <w:sz w:val="20"/>
          <w:szCs w:val="20"/>
        </w:rPr>
        <w:br w:type="page"/>
      </w:r>
    </w:p>
    <w:p w14:paraId="28AD9012" w14:textId="77777777" w:rsidR="00C31CB5" w:rsidRPr="00F07083" w:rsidRDefault="00C31CB5" w:rsidP="003744F8">
      <w:pPr>
        <w:pStyle w:val="Heading1"/>
        <w:jc w:val="both"/>
      </w:pPr>
      <w:bookmarkStart w:id="118" w:name="_Toc454294110"/>
      <w:bookmarkStart w:id="119" w:name="_Toc508626302"/>
      <w:r w:rsidRPr="00F07083">
        <w:t>Section 3. Bid Data Sheet</w:t>
      </w:r>
      <w:bookmarkEnd w:id="118"/>
      <w:bookmarkEnd w:id="119"/>
    </w:p>
    <w:p w14:paraId="257CD410" w14:textId="77777777" w:rsidR="00C31CB5" w:rsidRPr="00C31CB5" w:rsidRDefault="00C31CB5" w:rsidP="003744F8">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BD1434">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14:paraId="4A651410" w14:textId="77777777" w:rsidTr="00CB4040">
        <w:trPr>
          <w:trHeight w:val="675"/>
          <w:jc w:val="center"/>
        </w:trPr>
        <w:tc>
          <w:tcPr>
            <w:tcW w:w="612" w:type="dxa"/>
            <w:shd w:val="clear" w:color="auto" w:fill="9BDEFF"/>
            <w:vAlign w:val="center"/>
          </w:tcPr>
          <w:p w14:paraId="40E03544" w14:textId="77777777" w:rsidR="00C31CB5" w:rsidRPr="00E64D10" w:rsidRDefault="00C31CB5" w:rsidP="003744F8">
            <w:pPr>
              <w:widowControl/>
              <w:overflowPunct/>
              <w:adjustRightInd/>
              <w:jc w:val="both"/>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7468482B" w14:textId="77777777" w:rsidR="00C31CB5" w:rsidRPr="00E64D10" w:rsidRDefault="00C31CB5" w:rsidP="003744F8">
            <w:pPr>
              <w:widowControl/>
              <w:overflowPunct/>
              <w:adjustRightInd/>
              <w:jc w:val="both"/>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5FA58AFC" w14:textId="77777777" w:rsidR="00C31CB5" w:rsidRPr="00E64D10" w:rsidRDefault="00C31CB5" w:rsidP="003744F8">
            <w:pPr>
              <w:widowControl/>
              <w:overflowPunct/>
              <w:adjustRightInd/>
              <w:jc w:val="both"/>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6CD1DF01" w14:textId="77777777" w:rsidR="00C31CB5" w:rsidRPr="00E64D10" w:rsidRDefault="00C31CB5" w:rsidP="003744F8">
            <w:pPr>
              <w:widowControl/>
              <w:tabs>
                <w:tab w:val="right" w:pos="7218"/>
              </w:tabs>
              <w:overflowPunct/>
              <w:adjustRightInd/>
              <w:jc w:val="both"/>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6E72EA18" w14:textId="77777777" w:rsidTr="00CB4040">
        <w:trPr>
          <w:jc w:val="center"/>
        </w:trPr>
        <w:tc>
          <w:tcPr>
            <w:tcW w:w="612" w:type="dxa"/>
          </w:tcPr>
          <w:p w14:paraId="22BF7677" w14:textId="77777777" w:rsidR="00C31CB5" w:rsidRPr="00E64D10" w:rsidRDefault="00C31CB5" w:rsidP="003744F8">
            <w:pPr>
              <w:widowControl/>
              <w:tabs>
                <w:tab w:val="right" w:pos="7218"/>
              </w:tabs>
              <w:overflowPunct/>
              <w:adjustRightInd/>
              <w:spacing w:before="120" w:after="120"/>
              <w:jc w:val="both"/>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2630861A" w14:textId="77777777" w:rsidR="00C31CB5" w:rsidRPr="00E64D10" w:rsidRDefault="00C31CB5" w:rsidP="003744F8">
            <w:pPr>
              <w:widowControl/>
              <w:tabs>
                <w:tab w:val="right" w:pos="7218"/>
              </w:tabs>
              <w:overflowPunct/>
              <w:adjustRightInd/>
              <w:spacing w:before="120" w:after="120"/>
              <w:jc w:val="both"/>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2E95693D" w14:textId="77777777" w:rsidR="00C31CB5" w:rsidRPr="00E64D10" w:rsidRDefault="00C31CB5" w:rsidP="003744F8">
            <w:pPr>
              <w:widowControl/>
              <w:tabs>
                <w:tab w:val="right" w:pos="7218"/>
              </w:tabs>
              <w:overflowPunct/>
              <w:adjustRightInd/>
              <w:spacing w:before="120" w:after="120"/>
              <w:jc w:val="both"/>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r w:rsidRPr="00E64D10">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34F3222D" w14:textId="77777777" w:rsidR="00C31CB5" w:rsidRPr="00E64D10" w:rsidRDefault="00C4015B" w:rsidP="003744F8">
                <w:pPr>
                  <w:widowControl/>
                  <w:tabs>
                    <w:tab w:val="right" w:pos="7218"/>
                  </w:tabs>
                  <w:overflowPunct/>
                  <w:adjustRightInd/>
                  <w:spacing w:before="120" w:after="120"/>
                  <w:jc w:val="both"/>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C31CB5" w:rsidRPr="00C31CB5" w14:paraId="0D444CFE" w14:textId="77777777" w:rsidTr="00CB4040">
        <w:trPr>
          <w:trHeight w:val="1008"/>
          <w:jc w:val="center"/>
        </w:trPr>
        <w:tc>
          <w:tcPr>
            <w:tcW w:w="612" w:type="dxa"/>
          </w:tcPr>
          <w:p w14:paraId="498B7B14" w14:textId="77777777" w:rsidR="00C31CB5" w:rsidRPr="00E64D10" w:rsidRDefault="00C31CB5" w:rsidP="003744F8">
            <w:pPr>
              <w:widowControl/>
              <w:tabs>
                <w:tab w:val="right" w:pos="7218"/>
              </w:tabs>
              <w:overflowPunct/>
              <w:adjustRightInd/>
              <w:spacing w:before="120" w:after="120" w:line="259" w:lineRule="auto"/>
              <w:jc w:val="both"/>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06FD7886" w14:textId="77777777" w:rsidR="00C31CB5" w:rsidRPr="00E64D10" w:rsidRDefault="00C31CB5" w:rsidP="003744F8">
            <w:pPr>
              <w:widowControl/>
              <w:tabs>
                <w:tab w:val="right" w:pos="7218"/>
              </w:tabs>
              <w:overflowPunct/>
              <w:adjustRightInd/>
              <w:spacing w:before="120" w:after="120" w:line="259" w:lineRule="auto"/>
              <w:jc w:val="both"/>
              <w:rPr>
                <w:rFonts w:ascii="Segoe UI" w:eastAsia="Calibri" w:hAnsi="Segoe UI" w:cs="Segoe UI"/>
                <w:kern w:val="0"/>
                <w:sz w:val="19"/>
                <w:szCs w:val="19"/>
                <w:lang w:val="en-GB"/>
              </w:rPr>
            </w:pPr>
          </w:p>
        </w:tc>
        <w:tc>
          <w:tcPr>
            <w:tcW w:w="2970" w:type="dxa"/>
          </w:tcPr>
          <w:p w14:paraId="45056061" w14:textId="77777777" w:rsidR="00C31CB5" w:rsidRPr="00E64D10" w:rsidRDefault="00C31CB5" w:rsidP="003744F8">
            <w:pPr>
              <w:widowControl/>
              <w:tabs>
                <w:tab w:val="right" w:pos="7218"/>
              </w:tabs>
              <w:overflowPunct/>
              <w:adjustRightInd/>
              <w:spacing w:before="120" w:after="120" w:line="259" w:lineRule="auto"/>
              <w:jc w:val="both"/>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78679068"/>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7A4F4FD0" w14:textId="77777777" w:rsidR="00C31CB5" w:rsidRPr="00E64D10" w:rsidRDefault="00C4015B" w:rsidP="003744F8">
                <w:pPr>
                  <w:widowControl/>
                  <w:overflowPunct/>
                  <w:adjustRightInd/>
                  <w:spacing w:before="120" w:after="120" w:line="259" w:lineRule="auto"/>
                  <w:jc w:val="both"/>
                  <w:rPr>
                    <w:rFonts w:ascii="Segoe UI" w:eastAsia="Calibri" w:hAnsi="Segoe UI" w:cs="Segoe UI"/>
                    <w:snapToGrid w:val="0"/>
                    <w:color w:val="000000"/>
                    <w:kern w:val="0"/>
                    <w:sz w:val="19"/>
                    <w:szCs w:val="19"/>
                    <w:highlight w:val="lightGray"/>
                  </w:rPr>
                </w:pPr>
                <w:r>
                  <w:rPr>
                    <w:rFonts w:ascii="Segoe UI" w:eastAsia="Calibri" w:hAnsi="Segoe UI" w:cs="Segoe UI"/>
                    <w:snapToGrid w:val="0"/>
                    <w:color w:val="000000"/>
                    <w:kern w:val="0"/>
                    <w:sz w:val="19"/>
                    <w:szCs w:val="19"/>
                    <w:highlight w:val="lightGray"/>
                  </w:rPr>
                  <w:t>Not Allowed</w:t>
                </w:r>
              </w:p>
            </w:sdtContent>
          </w:sdt>
          <w:p w14:paraId="4FB5D1F4" w14:textId="77777777" w:rsidR="00C31CB5" w:rsidRPr="00E64D10" w:rsidRDefault="00C31CB5" w:rsidP="003744F8">
            <w:pPr>
              <w:widowControl/>
              <w:overflowPunct/>
              <w:adjustRightInd/>
              <w:spacing w:before="120" w:after="120" w:line="259" w:lineRule="auto"/>
              <w:jc w:val="both"/>
              <w:rPr>
                <w:rFonts w:ascii="Segoe UI" w:eastAsia="Calibri" w:hAnsi="Segoe UI" w:cs="Segoe UI"/>
                <w:snapToGrid w:val="0"/>
                <w:color w:val="000000"/>
                <w:kern w:val="0"/>
                <w:sz w:val="19"/>
                <w:szCs w:val="19"/>
                <w:highlight w:val="lightGray"/>
              </w:rPr>
            </w:pPr>
          </w:p>
        </w:tc>
      </w:tr>
      <w:tr w:rsidR="00C31CB5" w:rsidRPr="00C31CB5" w14:paraId="6E8CAEF9" w14:textId="77777777" w:rsidTr="00CB4040">
        <w:trPr>
          <w:trHeight w:val="21"/>
          <w:jc w:val="center"/>
        </w:trPr>
        <w:tc>
          <w:tcPr>
            <w:tcW w:w="612" w:type="dxa"/>
          </w:tcPr>
          <w:p w14:paraId="104A6D77" w14:textId="77777777" w:rsidR="00C31CB5" w:rsidRPr="00E64D10" w:rsidRDefault="00C31CB5" w:rsidP="003744F8">
            <w:pPr>
              <w:widowControl/>
              <w:tabs>
                <w:tab w:val="right" w:pos="7218"/>
              </w:tabs>
              <w:overflowPunct/>
              <w:adjustRightInd/>
              <w:spacing w:before="120" w:after="120" w:line="259" w:lineRule="auto"/>
              <w:jc w:val="both"/>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125622C2" w14:textId="77777777" w:rsidR="00C31CB5" w:rsidRPr="00E64D10" w:rsidRDefault="00C31CB5" w:rsidP="003744F8">
            <w:pPr>
              <w:widowControl/>
              <w:tabs>
                <w:tab w:val="right" w:pos="7218"/>
              </w:tabs>
              <w:overflowPunct/>
              <w:adjustRightInd/>
              <w:spacing w:before="120" w:after="120" w:line="259" w:lineRule="auto"/>
              <w:jc w:val="both"/>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0D802C9E" w14:textId="77777777" w:rsidR="00C31CB5" w:rsidRPr="00E64D10" w:rsidRDefault="00C31CB5" w:rsidP="003744F8">
            <w:pPr>
              <w:widowControl/>
              <w:tabs>
                <w:tab w:val="right" w:pos="7218"/>
              </w:tabs>
              <w:overflowPunct/>
              <w:adjustRightInd/>
              <w:spacing w:before="120" w:after="120" w:line="259" w:lineRule="auto"/>
              <w:jc w:val="both"/>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Theme="minorHAnsi" w:eastAsia="Calibri" w:hAnsiTheme="minorHAnsi" w:cstheme="minorHAnsi"/>
                <w:kern w:val="0"/>
                <w:sz w:val="19"/>
                <w:szCs w:val="19"/>
              </w:rPr>
              <w:id w:val="1501079102"/>
              <w:dropDownList>
                <w:listItem w:value="Choose an item."/>
                <w:listItem w:displayText="Shall not be considered" w:value="Shall not be considered"/>
                <w:listItem w:displayText="Shall be considered." w:value="Shall be considered."/>
              </w:dropDownList>
            </w:sdtPr>
            <w:sdtEndPr/>
            <w:sdtContent>
              <w:p w14:paraId="093C6F76" w14:textId="77777777" w:rsidR="00C31CB5" w:rsidRPr="00671F9C" w:rsidRDefault="00C4015B" w:rsidP="003744F8">
                <w:pPr>
                  <w:widowControl/>
                  <w:overflowPunct/>
                  <w:adjustRightInd/>
                  <w:spacing w:before="120" w:after="120" w:line="259" w:lineRule="auto"/>
                  <w:jc w:val="both"/>
                  <w:rPr>
                    <w:rFonts w:asciiTheme="minorHAnsi" w:eastAsia="Calibri" w:hAnsiTheme="minorHAnsi" w:cstheme="minorHAnsi"/>
                    <w:color w:val="808080"/>
                    <w:kern w:val="0"/>
                    <w:sz w:val="19"/>
                    <w:szCs w:val="19"/>
                  </w:rPr>
                </w:pPr>
                <w:r w:rsidRPr="00671F9C">
                  <w:rPr>
                    <w:rFonts w:asciiTheme="minorHAnsi" w:eastAsia="Calibri" w:hAnsiTheme="minorHAnsi" w:cstheme="minorHAnsi"/>
                    <w:kern w:val="0"/>
                    <w:sz w:val="19"/>
                    <w:szCs w:val="19"/>
                  </w:rPr>
                  <w:t>Shall not be considered</w:t>
                </w:r>
              </w:p>
            </w:sdtContent>
          </w:sdt>
        </w:tc>
      </w:tr>
      <w:tr w:rsidR="00C31CB5" w:rsidRPr="00C31CB5" w14:paraId="2798C9BE" w14:textId="77777777" w:rsidTr="00CA1EB9">
        <w:trPr>
          <w:trHeight w:val="301"/>
          <w:jc w:val="center"/>
        </w:trPr>
        <w:tc>
          <w:tcPr>
            <w:tcW w:w="612" w:type="dxa"/>
          </w:tcPr>
          <w:p w14:paraId="26216DA3" w14:textId="77777777" w:rsidR="00C31CB5" w:rsidRPr="00E64D10" w:rsidRDefault="00C31CB5" w:rsidP="003744F8">
            <w:pPr>
              <w:widowControl/>
              <w:overflowPunct/>
              <w:adjustRightInd/>
              <w:spacing w:before="120" w:after="120" w:line="259" w:lineRule="auto"/>
              <w:jc w:val="both"/>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6B77BE55" w14:textId="77777777" w:rsidR="00C31CB5" w:rsidRPr="00E64D10" w:rsidRDefault="00C31CB5" w:rsidP="003744F8">
            <w:pPr>
              <w:widowControl/>
              <w:overflowPunct/>
              <w:adjustRightInd/>
              <w:spacing w:before="120" w:after="120" w:line="259" w:lineRule="auto"/>
              <w:jc w:val="both"/>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6BCDC4F4" w14:textId="77777777" w:rsidR="00C31CB5" w:rsidRPr="00E64D10" w:rsidRDefault="00C31CB5" w:rsidP="003744F8">
            <w:pPr>
              <w:widowControl/>
              <w:overflowPunct/>
              <w:adjustRightInd/>
              <w:spacing w:before="120" w:after="120" w:line="259" w:lineRule="auto"/>
              <w:jc w:val="both"/>
              <w:rPr>
                <w:rFonts w:ascii="Segoe UI" w:eastAsia="Calibri" w:hAnsi="Segoe UI" w:cs="Segoe UI"/>
                <w:kern w:val="0"/>
                <w:sz w:val="19"/>
                <w:szCs w:val="19"/>
              </w:rPr>
            </w:pPr>
            <w:r w:rsidRPr="00E64D10">
              <w:rPr>
                <w:rFonts w:ascii="Segoe UI" w:eastAsia="Calibri" w:hAnsi="Segoe UI" w:cs="Segoe UI"/>
                <w:kern w:val="0"/>
                <w:sz w:val="19"/>
                <w:szCs w:val="19"/>
                <w:lang w:val="en-GB"/>
              </w:rPr>
              <w:t>Pre-</w:t>
            </w:r>
            <w:r w:rsidR="007A2AB1" w:rsidRPr="00E64D10">
              <w:rPr>
                <w:rFonts w:ascii="Segoe UI" w:eastAsia="Calibri" w:hAnsi="Segoe UI" w:cs="Segoe UI"/>
                <w:kern w:val="0"/>
                <w:sz w:val="19"/>
                <w:szCs w:val="19"/>
                <w:lang w:val="en-GB"/>
              </w:rPr>
              <w:t>Bid</w:t>
            </w:r>
            <w:r w:rsidRPr="00E64D10">
              <w:rPr>
                <w:rFonts w:ascii="Segoe UI" w:eastAsia="Calibri" w:hAnsi="Segoe UI" w:cs="Segoe UI"/>
                <w:kern w:val="0"/>
                <w:sz w:val="19"/>
                <w:szCs w:val="19"/>
                <w:lang w:val="en-GB"/>
              </w:rPr>
              <w:t xml:space="preserve"> conference </w:t>
            </w:r>
          </w:p>
        </w:tc>
        <w:tc>
          <w:tcPr>
            <w:tcW w:w="5575" w:type="dxa"/>
            <w:tcMar>
              <w:top w:w="85" w:type="dxa"/>
              <w:bottom w:w="142" w:type="dxa"/>
            </w:tcMar>
          </w:tcPr>
          <w:p w14:paraId="13F4D0EE" w14:textId="77777777" w:rsidR="00C31CB5" w:rsidRDefault="002A4E5B" w:rsidP="00F03506">
            <w:pPr>
              <w:tabs>
                <w:tab w:val="left" w:pos="567"/>
                <w:tab w:val="left" w:pos="4786"/>
                <w:tab w:val="left" w:pos="5686"/>
                <w:tab w:val="right" w:pos="7306"/>
              </w:tabs>
              <w:jc w:val="both"/>
              <w:rPr>
                <w:rFonts w:ascii="Calibri" w:hAnsi="Calibri" w:cs="Calibri"/>
                <w:snapToGrid w:val="0"/>
                <w:color w:val="000000"/>
                <w:sz w:val="22"/>
                <w:szCs w:val="22"/>
                <w:lang w:val="sq-AL"/>
              </w:rPr>
            </w:pPr>
            <w:r>
              <w:rPr>
                <w:rFonts w:ascii="Calibri" w:hAnsi="Calibri" w:cs="Calibri"/>
                <w:snapToGrid w:val="0"/>
                <w:color w:val="000000"/>
                <w:sz w:val="22"/>
                <w:szCs w:val="22"/>
                <w:lang w:val="sq-AL"/>
              </w:rPr>
              <w:t>Will be Conducted</w:t>
            </w:r>
          </w:p>
          <w:p w14:paraId="4F8DA3C2" w14:textId="77777777" w:rsidR="001016B0" w:rsidRDefault="001016B0" w:rsidP="00F03506">
            <w:pPr>
              <w:tabs>
                <w:tab w:val="left" w:pos="567"/>
                <w:tab w:val="left" w:pos="4786"/>
                <w:tab w:val="left" w:pos="5686"/>
                <w:tab w:val="right" w:pos="7306"/>
              </w:tabs>
              <w:jc w:val="both"/>
              <w:rPr>
                <w:rFonts w:ascii="Calibri" w:hAnsi="Calibri" w:cs="Calibri"/>
                <w:snapToGrid w:val="0"/>
                <w:color w:val="000000"/>
                <w:sz w:val="22"/>
                <w:szCs w:val="22"/>
                <w:lang w:val="sq-AL"/>
              </w:rPr>
            </w:pPr>
          </w:p>
          <w:p w14:paraId="14BE7759" w14:textId="077C62B3" w:rsidR="001016B0" w:rsidRPr="001016B0" w:rsidRDefault="001016B0" w:rsidP="001016B0">
            <w:pPr>
              <w:tabs>
                <w:tab w:val="left" w:pos="567"/>
                <w:tab w:val="left" w:pos="4786"/>
                <w:tab w:val="left" w:pos="5686"/>
                <w:tab w:val="right" w:pos="7306"/>
              </w:tabs>
              <w:jc w:val="both"/>
              <w:rPr>
                <w:rFonts w:ascii="Calibri" w:hAnsi="Calibri" w:cs="Calibri"/>
                <w:snapToGrid w:val="0"/>
                <w:color w:val="000000"/>
                <w:sz w:val="22"/>
                <w:szCs w:val="22"/>
                <w:lang w:val="sq-AL"/>
              </w:rPr>
            </w:pPr>
            <w:r w:rsidRPr="001016B0">
              <w:rPr>
                <w:rFonts w:ascii="Calibri" w:hAnsi="Calibri" w:cs="Calibri"/>
                <w:snapToGrid w:val="0"/>
                <w:color w:val="000000"/>
                <w:sz w:val="22"/>
                <w:szCs w:val="22"/>
                <w:lang w:val="sq-AL"/>
              </w:rPr>
              <w:t>The bidders are encouraged to attend the pre-bid conference to have a complete understanding of the Scope of Works and obtain information that may be necessary for preparing the bid.</w:t>
            </w:r>
          </w:p>
          <w:p w14:paraId="2903EACE" w14:textId="77777777" w:rsidR="001016B0" w:rsidRDefault="001016B0" w:rsidP="001016B0">
            <w:pPr>
              <w:tabs>
                <w:tab w:val="left" w:pos="567"/>
                <w:tab w:val="left" w:pos="4786"/>
                <w:tab w:val="left" w:pos="5686"/>
                <w:tab w:val="right" w:pos="7306"/>
              </w:tabs>
              <w:jc w:val="both"/>
              <w:rPr>
                <w:rFonts w:ascii="Calibri" w:hAnsi="Calibri" w:cs="Calibri"/>
                <w:snapToGrid w:val="0"/>
                <w:color w:val="000000"/>
                <w:sz w:val="22"/>
                <w:szCs w:val="22"/>
                <w:lang w:val="sq-AL"/>
              </w:rPr>
            </w:pPr>
          </w:p>
          <w:p w14:paraId="69F558BD" w14:textId="7701DBF1" w:rsidR="001016B0" w:rsidRPr="001016B0" w:rsidRDefault="001016B0" w:rsidP="001016B0">
            <w:pPr>
              <w:tabs>
                <w:tab w:val="left" w:pos="567"/>
                <w:tab w:val="left" w:pos="4786"/>
                <w:tab w:val="left" w:pos="5686"/>
                <w:tab w:val="right" w:pos="7306"/>
              </w:tabs>
              <w:jc w:val="both"/>
              <w:rPr>
                <w:rFonts w:ascii="Calibri" w:hAnsi="Calibri" w:cs="Calibri"/>
                <w:snapToGrid w:val="0"/>
                <w:color w:val="000000"/>
                <w:sz w:val="22"/>
                <w:szCs w:val="22"/>
                <w:lang w:val="sq-AL"/>
              </w:rPr>
            </w:pPr>
            <w:r w:rsidRPr="001016B0">
              <w:rPr>
                <w:rFonts w:ascii="Calibri" w:hAnsi="Calibri" w:cs="Calibri"/>
                <w:snapToGrid w:val="0"/>
                <w:color w:val="000000"/>
                <w:sz w:val="22"/>
                <w:szCs w:val="22"/>
                <w:lang w:val="sq-AL"/>
              </w:rPr>
              <w:t xml:space="preserve">The pre-bid conference will be conducted on: </w:t>
            </w:r>
            <w:r w:rsidR="00BC68A0">
              <w:rPr>
                <w:rFonts w:ascii="Calibri" w:hAnsi="Calibri" w:cs="Calibri"/>
                <w:snapToGrid w:val="0"/>
                <w:color w:val="000000"/>
                <w:sz w:val="22"/>
                <w:szCs w:val="22"/>
                <w:lang w:val="sq-AL"/>
              </w:rPr>
              <w:t xml:space="preserve">8 September </w:t>
            </w:r>
            <w:r w:rsidRPr="001016B0">
              <w:rPr>
                <w:rFonts w:ascii="Calibri" w:hAnsi="Calibri" w:cs="Calibri"/>
                <w:snapToGrid w:val="0"/>
                <w:color w:val="000000"/>
                <w:sz w:val="22"/>
                <w:szCs w:val="22"/>
                <w:lang w:val="sq-AL"/>
              </w:rPr>
              <w:t>2021</w:t>
            </w:r>
          </w:p>
          <w:p w14:paraId="3C342A87" w14:textId="77777777" w:rsidR="001016B0" w:rsidRDefault="001016B0" w:rsidP="001016B0">
            <w:pPr>
              <w:tabs>
                <w:tab w:val="left" w:pos="567"/>
                <w:tab w:val="left" w:pos="4786"/>
                <w:tab w:val="left" w:pos="5686"/>
                <w:tab w:val="right" w:pos="7306"/>
              </w:tabs>
              <w:jc w:val="both"/>
              <w:rPr>
                <w:rFonts w:ascii="Calibri" w:hAnsi="Calibri" w:cs="Calibri"/>
                <w:snapToGrid w:val="0"/>
                <w:color w:val="000000"/>
                <w:sz w:val="22"/>
                <w:szCs w:val="22"/>
                <w:lang w:val="sq-AL"/>
              </w:rPr>
            </w:pPr>
          </w:p>
          <w:p w14:paraId="045A2879" w14:textId="67F4FA53" w:rsidR="001016B0" w:rsidRPr="001016B0" w:rsidRDefault="001016B0" w:rsidP="001016B0">
            <w:pPr>
              <w:tabs>
                <w:tab w:val="left" w:pos="567"/>
                <w:tab w:val="left" w:pos="4786"/>
                <w:tab w:val="left" w:pos="5686"/>
                <w:tab w:val="right" w:pos="7306"/>
              </w:tabs>
              <w:jc w:val="both"/>
              <w:rPr>
                <w:rFonts w:ascii="Calibri" w:hAnsi="Calibri" w:cs="Calibri"/>
                <w:snapToGrid w:val="0"/>
                <w:color w:val="000000"/>
                <w:sz w:val="22"/>
                <w:szCs w:val="22"/>
                <w:lang w:val="sq-AL"/>
              </w:rPr>
            </w:pPr>
            <w:r w:rsidRPr="001016B0">
              <w:rPr>
                <w:rFonts w:ascii="Calibri" w:hAnsi="Calibri" w:cs="Calibri"/>
                <w:snapToGrid w:val="0"/>
                <w:color w:val="000000"/>
                <w:sz w:val="22"/>
                <w:szCs w:val="22"/>
                <w:lang w:val="sq-AL"/>
              </w:rPr>
              <w:t xml:space="preserve">Time: 11:00 am </w:t>
            </w:r>
          </w:p>
          <w:p w14:paraId="7D474C17" w14:textId="77777777" w:rsidR="001016B0" w:rsidRDefault="001016B0" w:rsidP="001016B0">
            <w:pPr>
              <w:tabs>
                <w:tab w:val="left" w:pos="567"/>
                <w:tab w:val="left" w:pos="4786"/>
                <w:tab w:val="left" w:pos="5686"/>
                <w:tab w:val="right" w:pos="7306"/>
              </w:tabs>
              <w:jc w:val="both"/>
              <w:rPr>
                <w:rFonts w:ascii="Calibri" w:hAnsi="Calibri" w:cs="Calibri"/>
                <w:snapToGrid w:val="0"/>
                <w:color w:val="000000"/>
                <w:sz w:val="22"/>
                <w:szCs w:val="22"/>
                <w:lang w:val="sq-AL"/>
              </w:rPr>
            </w:pPr>
          </w:p>
          <w:p w14:paraId="11CF6D52" w14:textId="385057DB" w:rsidR="001016B0" w:rsidRPr="001016B0" w:rsidRDefault="001016B0" w:rsidP="001016B0">
            <w:pPr>
              <w:tabs>
                <w:tab w:val="left" w:pos="567"/>
                <w:tab w:val="left" w:pos="4786"/>
                <w:tab w:val="left" w:pos="5686"/>
                <w:tab w:val="right" w:pos="7306"/>
              </w:tabs>
              <w:jc w:val="both"/>
              <w:rPr>
                <w:rFonts w:ascii="Calibri" w:hAnsi="Calibri" w:cs="Calibri"/>
                <w:snapToGrid w:val="0"/>
                <w:color w:val="000000"/>
                <w:sz w:val="22"/>
                <w:szCs w:val="22"/>
                <w:lang w:val="sq-AL"/>
              </w:rPr>
            </w:pPr>
            <w:r w:rsidRPr="001016B0">
              <w:rPr>
                <w:rFonts w:ascii="Calibri" w:hAnsi="Calibri" w:cs="Calibri"/>
                <w:snapToGrid w:val="0"/>
                <w:color w:val="000000"/>
                <w:sz w:val="22"/>
                <w:szCs w:val="22"/>
                <w:lang w:val="sq-AL"/>
              </w:rPr>
              <w:t>Meeting Link:</w:t>
            </w:r>
          </w:p>
          <w:p w14:paraId="1D850B4C" w14:textId="19E36CA5" w:rsidR="00BC68A0" w:rsidRPr="00BC68A0" w:rsidRDefault="001016B0" w:rsidP="00BC68A0">
            <w:pPr>
              <w:tabs>
                <w:tab w:val="left" w:pos="567"/>
                <w:tab w:val="left" w:pos="4786"/>
                <w:tab w:val="left" w:pos="5686"/>
                <w:tab w:val="right" w:pos="7306"/>
              </w:tabs>
              <w:jc w:val="both"/>
              <w:rPr>
                <w:rFonts w:ascii="Calibri" w:hAnsi="Calibri" w:cs="Calibri"/>
                <w:snapToGrid w:val="0"/>
                <w:color w:val="000000"/>
                <w:sz w:val="22"/>
                <w:szCs w:val="22"/>
                <w:lang w:val="sq-AL"/>
              </w:rPr>
            </w:pPr>
            <w:r w:rsidRPr="001016B0">
              <w:rPr>
                <w:rFonts w:ascii="Calibri" w:hAnsi="Calibri" w:cs="Calibri"/>
                <w:snapToGrid w:val="0"/>
                <w:color w:val="000000"/>
                <w:sz w:val="22"/>
                <w:szCs w:val="22"/>
                <w:lang w:val="sq-AL"/>
              </w:rPr>
              <w:t>Join Zoom Meeting</w:t>
            </w:r>
            <w:r w:rsidR="00BC68A0">
              <w:rPr>
                <w:rFonts w:ascii="Calibri" w:hAnsi="Calibri" w:cs="Calibri"/>
                <w:snapToGrid w:val="0"/>
                <w:color w:val="000000"/>
                <w:sz w:val="22"/>
                <w:szCs w:val="22"/>
                <w:lang w:val="sq-AL"/>
              </w:rPr>
              <w:t xml:space="preserve"> </w:t>
            </w:r>
          </w:p>
          <w:p w14:paraId="78E495CB" w14:textId="1D5FB1ED" w:rsidR="001016B0" w:rsidRPr="001016B0" w:rsidRDefault="008743E8" w:rsidP="001016B0">
            <w:pPr>
              <w:tabs>
                <w:tab w:val="left" w:pos="567"/>
                <w:tab w:val="left" w:pos="4786"/>
                <w:tab w:val="left" w:pos="5686"/>
                <w:tab w:val="right" w:pos="7306"/>
              </w:tabs>
              <w:jc w:val="both"/>
              <w:rPr>
                <w:rFonts w:ascii="Calibri" w:hAnsi="Calibri" w:cs="Calibri"/>
                <w:snapToGrid w:val="0"/>
                <w:color w:val="000000"/>
                <w:sz w:val="22"/>
                <w:szCs w:val="22"/>
                <w:lang w:val="sq-AL"/>
              </w:rPr>
            </w:pPr>
            <w:hyperlink r:id="rId23" w:history="1">
              <w:r w:rsidR="00BC68A0" w:rsidRPr="006E6AAB">
                <w:rPr>
                  <w:rStyle w:val="Hyperlink"/>
                  <w:rFonts w:ascii="Calibri" w:hAnsi="Calibri" w:cs="Calibri"/>
                  <w:snapToGrid w:val="0"/>
                  <w:sz w:val="22"/>
                  <w:szCs w:val="22"/>
                  <w:lang w:val="sq-AL"/>
                </w:rPr>
                <w:t>https://undp.zoom.us/j/85613616529?pwd=MmdZZDBObENuaVFsWXcyUjRSRVBBQT09</w:t>
              </w:r>
            </w:hyperlink>
          </w:p>
          <w:p w14:paraId="21E831C2" w14:textId="49B9EC6A" w:rsidR="001016B0" w:rsidRDefault="001016B0" w:rsidP="001016B0">
            <w:pPr>
              <w:tabs>
                <w:tab w:val="left" w:pos="567"/>
                <w:tab w:val="left" w:pos="4786"/>
                <w:tab w:val="left" w:pos="5686"/>
                <w:tab w:val="right" w:pos="7306"/>
              </w:tabs>
              <w:jc w:val="both"/>
              <w:rPr>
                <w:rFonts w:ascii="Calibri" w:hAnsi="Calibri" w:cs="Calibri"/>
                <w:snapToGrid w:val="0"/>
                <w:color w:val="000000"/>
                <w:sz w:val="22"/>
                <w:szCs w:val="22"/>
                <w:lang w:val="sq-AL"/>
              </w:rPr>
            </w:pPr>
            <w:r w:rsidRPr="001016B0">
              <w:rPr>
                <w:rFonts w:ascii="Calibri" w:hAnsi="Calibri" w:cs="Calibri"/>
                <w:snapToGrid w:val="0"/>
                <w:color w:val="000000"/>
                <w:sz w:val="22"/>
                <w:szCs w:val="22"/>
                <w:lang w:val="sq-AL"/>
              </w:rPr>
              <w:t xml:space="preserve">Meeting ID: </w:t>
            </w:r>
            <w:r w:rsidR="00BC68A0" w:rsidRPr="00BC68A0">
              <w:rPr>
                <w:rFonts w:ascii="Calibri" w:hAnsi="Calibri" w:cs="Calibri"/>
                <w:snapToGrid w:val="0"/>
                <w:color w:val="000000"/>
                <w:sz w:val="22"/>
                <w:szCs w:val="22"/>
                <w:lang w:val="sq-AL"/>
              </w:rPr>
              <w:t>856 1361 6529</w:t>
            </w:r>
          </w:p>
          <w:p w14:paraId="74DEAAB5" w14:textId="77777777" w:rsidR="004559BA" w:rsidRPr="001016B0" w:rsidRDefault="004559BA" w:rsidP="001016B0">
            <w:pPr>
              <w:tabs>
                <w:tab w:val="left" w:pos="567"/>
                <w:tab w:val="left" w:pos="4786"/>
                <w:tab w:val="left" w:pos="5686"/>
                <w:tab w:val="right" w:pos="7306"/>
              </w:tabs>
              <w:jc w:val="both"/>
              <w:rPr>
                <w:rFonts w:ascii="Calibri" w:hAnsi="Calibri" w:cs="Calibri"/>
                <w:snapToGrid w:val="0"/>
                <w:color w:val="000000"/>
                <w:sz w:val="22"/>
                <w:szCs w:val="22"/>
                <w:lang w:val="sq-AL"/>
              </w:rPr>
            </w:pPr>
          </w:p>
          <w:p w14:paraId="63C9998B" w14:textId="77777777" w:rsidR="001016B0" w:rsidRPr="001016B0" w:rsidRDefault="001016B0" w:rsidP="001016B0">
            <w:pPr>
              <w:tabs>
                <w:tab w:val="left" w:pos="567"/>
                <w:tab w:val="left" w:pos="4786"/>
                <w:tab w:val="left" w:pos="5686"/>
                <w:tab w:val="right" w:pos="7306"/>
              </w:tabs>
              <w:jc w:val="both"/>
              <w:rPr>
                <w:rFonts w:ascii="Calibri" w:hAnsi="Calibri" w:cs="Calibri"/>
                <w:snapToGrid w:val="0"/>
                <w:color w:val="000000"/>
                <w:sz w:val="22"/>
                <w:szCs w:val="22"/>
                <w:lang w:val="sq-AL"/>
              </w:rPr>
            </w:pPr>
            <w:r w:rsidRPr="001016B0">
              <w:rPr>
                <w:rFonts w:ascii="Calibri" w:hAnsi="Calibri" w:cs="Calibri"/>
                <w:snapToGrid w:val="0"/>
                <w:color w:val="000000"/>
                <w:sz w:val="22"/>
                <w:szCs w:val="22"/>
                <w:lang w:val="sq-AL"/>
              </w:rPr>
              <w:t xml:space="preserve">Procurement Unit </w:t>
            </w:r>
          </w:p>
          <w:p w14:paraId="10805DBD" w14:textId="481460EE" w:rsidR="001016B0" w:rsidRPr="006B5F71" w:rsidRDefault="001016B0" w:rsidP="001016B0">
            <w:pPr>
              <w:tabs>
                <w:tab w:val="left" w:pos="567"/>
                <w:tab w:val="left" w:pos="4786"/>
                <w:tab w:val="left" w:pos="5686"/>
                <w:tab w:val="right" w:pos="7306"/>
              </w:tabs>
              <w:jc w:val="both"/>
              <w:rPr>
                <w:rFonts w:ascii="Calibri" w:hAnsi="Calibri" w:cs="Calibri"/>
                <w:snapToGrid w:val="0"/>
                <w:color w:val="000000"/>
                <w:sz w:val="22"/>
                <w:szCs w:val="22"/>
                <w:lang w:val="sq-AL"/>
              </w:rPr>
            </w:pPr>
            <w:r w:rsidRPr="001016B0">
              <w:rPr>
                <w:rFonts w:ascii="Calibri" w:hAnsi="Calibri" w:cs="Calibri"/>
                <w:snapToGrid w:val="0"/>
                <w:color w:val="000000"/>
                <w:sz w:val="22"/>
                <w:szCs w:val="22"/>
                <w:lang w:val="sq-AL"/>
              </w:rPr>
              <w:t>E-mail: procurement.al@undp.org</w:t>
            </w:r>
          </w:p>
        </w:tc>
      </w:tr>
      <w:tr w:rsidR="00C31CB5" w:rsidRPr="00C31CB5" w14:paraId="0DF89B39" w14:textId="77777777" w:rsidTr="00CB4040">
        <w:trPr>
          <w:jc w:val="center"/>
        </w:trPr>
        <w:tc>
          <w:tcPr>
            <w:tcW w:w="612" w:type="dxa"/>
          </w:tcPr>
          <w:p w14:paraId="2B804CB3" w14:textId="77777777" w:rsidR="00C31CB5" w:rsidRPr="00E64D10" w:rsidRDefault="00C31CB5" w:rsidP="003744F8">
            <w:pPr>
              <w:tabs>
                <w:tab w:val="left" w:pos="3346"/>
                <w:tab w:val="right" w:pos="7486"/>
              </w:tabs>
              <w:spacing w:before="120" w:after="120"/>
              <w:jc w:val="both"/>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740B3E39" w14:textId="77777777" w:rsidR="00C31CB5" w:rsidRPr="00E64D10" w:rsidRDefault="00C31CB5" w:rsidP="003744F8">
            <w:pPr>
              <w:tabs>
                <w:tab w:val="left" w:pos="3346"/>
                <w:tab w:val="right" w:pos="7486"/>
              </w:tabs>
              <w:spacing w:before="120" w:after="120"/>
              <w:jc w:val="both"/>
              <w:rPr>
                <w:rFonts w:ascii="Segoe UI" w:eastAsia="Times New Roman" w:hAnsi="Segoe UI" w:cs="Segoe UI"/>
                <w:sz w:val="19"/>
                <w:szCs w:val="19"/>
              </w:rPr>
            </w:pPr>
            <w:r w:rsidRPr="00E64D10">
              <w:rPr>
                <w:rFonts w:ascii="Segoe UI" w:eastAsia="Times New Roman" w:hAnsi="Segoe UI" w:cs="Segoe UI"/>
                <w:sz w:val="19"/>
                <w:szCs w:val="19"/>
              </w:rPr>
              <w:t>1</w:t>
            </w:r>
            <w:r w:rsidR="002C71F7" w:rsidRPr="00E64D10">
              <w:rPr>
                <w:rFonts w:ascii="Segoe UI" w:eastAsia="Times New Roman" w:hAnsi="Segoe UI" w:cs="Segoe UI"/>
                <w:sz w:val="19"/>
                <w:szCs w:val="19"/>
              </w:rPr>
              <w:t>6</w:t>
            </w:r>
          </w:p>
        </w:tc>
        <w:tc>
          <w:tcPr>
            <w:tcW w:w="2970" w:type="dxa"/>
          </w:tcPr>
          <w:p w14:paraId="6E5F10AF" w14:textId="77777777" w:rsidR="00C31CB5" w:rsidRPr="00E64D10" w:rsidRDefault="007A2AB1" w:rsidP="003744F8">
            <w:pPr>
              <w:tabs>
                <w:tab w:val="left" w:pos="3346"/>
                <w:tab w:val="right" w:pos="7486"/>
              </w:tabs>
              <w:spacing w:before="120" w:after="120"/>
              <w:jc w:val="both"/>
              <w:rPr>
                <w:rFonts w:ascii="Segoe UI" w:eastAsia="Times New Roman" w:hAnsi="Segoe UI" w:cs="Segoe UI"/>
                <w:color w:val="FF0000"/>
                <w:sz w:val="19"/>
                <w:szCs w:val="19"/>
              </w:rPr>
            </w:pPr>
            <w:r w:rsidRPr="00E64D10">
              <w:rPr>
                <w:rFonts w:ascii="Segoe UI" w:eastAsia="Times New Roman" w:hAnsi="Segoe UI" w:cs="Segoe UI"/>
                <w:sz w:val="19"/>
                <w:szCs w:val="19"/>
              </w:rPr>
              <w:t>Bid</w:t>
            </w:r>
            <w:r w:rsidR="00C31CB5" w:rsidRPr="00E64D10">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comboBox>
                <w:listItem w:value="Choose an item."/>
                <w:listItem w:displayText="30 days" w:value="30 days"/>
                <w:listItem w:displayText="60 days" w:value="60 days"/>
                <w:listItem w:displayText="90 days" w:value="90 days"/>
              </w:comboBox>
            </w:sdtPr>
            <w:sdtEndPr/>
            <w:sdtContent>
              <w:p w14:paraId="500FECB4" w14:textId="0A829BA5" w:rsidR="00C31CB5" w:rsidRPr="00E64D10" w:rsidRDefault="006B5F71" w:rsidP="003744F8">
                <w:pPr>
                  <w:tabs>
                    <w:tab w:val="left" w:pos="3346"/>
                    <w:tab w:val="right" w:pos="7486"/>
                  </w:tabs>
                  <w:spacing w:before="120" w:after="120"/>
                  <w:jc w:val="both"/>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90 days</w:t>
                </w:r>
              </w:p>
            </w:sdtContent>
          </w:sdt>
        </w:tc>
      </w:tr>
      <w:tr w:rsidR="00C31CB5" w:rsidRPr="00C31CB5" w14:paraId="1AC9402F" w14:textId="77777777" w:rsidTr="00CB4040">
        <w:trPr>
          <w:jc w:val="center"/>
        </w:trPr>
        <w:tc>
          <w:tcPr>
            <w:tcW w:w="612" w:type="dxa"/>
          </w:tcPr>
          <w:p w14:paraId="1567876B" w14:textId="77777777" w:rsidR="00C31CB5" w:rsidRPr="00E64D10" w:rsidRDefault="002C71F7" w:rsidP="003744F8">
            <w:pPr>
              <w:widowControl/>
              <w:overflowPunct/>
              <w:adjustRightInd/>
              <w:spacing w:before="120" w:after="120"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r w:rsidR="00883213" w:rsidRPr="00E64D10">
              <w:rPr>
                <w:rFonts w:ascii="Segoe UI" w:eastAsia="Calibri" w:hAnsi="Segoe UI" w:cs="Segoe UI"/>
                <w:bCs/>
                <w:kern w:val="0"/>
                <w:sz w:val="19"/>
                <w:szCs w:val="19"/>
                <w:lang w:val="en-GB"/>
              </w:rPr>
              <w:t xml:space="preserve"> </w:t>
            </w:r>
          </w:p>
        </w:tc>
        <w:tc>
          <w:tcPr>
            <w:tcW w:w="1095" w:type="dxa"/>
          </w:tcPr>
          <w:p w14:paraId="3FC2BFB4" w14:textId="77777777" w:rsidR="00C31CB5" w:rsidRPr="00E64D10" w:rsidRDefault="00C31CB5" w:rsidP="003744F8">
            <w:pPr>
              <w:widowControl/>
              <w:overflowPunct/>
              <w:adjustRightInd/>
              <w:spacing w:before="120" w:after="120"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3</w:t>
            </w:r>
          </w:p>
        </w:tc>
        <w:tc>
          <w:tcPr>
            <w:tcW w:w="2970" w:type="dxa"/>
          </w:tcPr>
          <w:p w14:paraId="2D414032" w14:textId="77777777" w:rsidR="00C31CB5" w:rsidRPr="00E64D10" w:rsidRDefault="007A2AB1" w:rsidP="003744F8">
            <w:pPr>
              <w:widowControl/>
              <w:overflowPunct/>
              <w:adjustRightInd/>
              <w:spacing w:before="120" w:after="120"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Bid</w:t>
            </w:r>
            <w:r w:rsidR="00C31CB5" w:rsidRPr="00E64D10">
              <w:rPr>
                <w:rFonts w:ascii="Segoe UI" w:eastAsia="Calibri" w:hAnsi="Segoe UI" w:cs="Segoe UI"/>
                <w:bCs/>
                <w:kern w:val="0"/>
                <w:sz w:val="19"/>
                <w:szCs w:val="19"/>
                <w:lang w:val="en-GB"/>
              </w:rPr>
              <w:t xml:space="preserve"> Security </w:t>
            </w:r>
          </w:p>
        </w:tc>
        <w:tc>
          <w:tcPr>
            <w:tcW w:w="5575" w:type="dxa"/>
            <w:tcMar>
              <w:top w:w="85" w:type="dxa"/>
              <w:bottom w:w="142" w:type="dxa"/>
            </w:tcMar>
          </w:tcPr>
          <w:sdt>
            <w:sdtPr>
              <w:rPr>
                <w:rFonts w:ascii="Segoe UI" w:eastAsia="Calibri" w:hAnsi="Segoe UI" w:cs="Segoe UI"/>
                <w:color w:val="000000"/>
                <w:kern w:val="0"/>
                <w:sz w:val="19"/>
                <w:szCs w:val="19"/>
              </w:rPr>
              <w:id w:val="-1087847200"/>
              <w:comboBox>
                <w:listItem w:value="Choose an item."/>
                <w:listItem w:displayText="Not Required" w:value="Not Required"/>
                <w:listItem w:displayText="Required in the amount of USD____" w:value="Required in the amount of USD____"/>
              </w:comboBox>
            </w:sdtPr>
            <w:sdtEndPr/>
            <w:sdtContent>
              <w:p w14:paraId="3B4895E8" w14:textId="30C46D51" w:rsidR="00C31CB5" w:rsidRPr="00EF0F4E" w:rsidRDefault="00CA1EB9" w:rsidP="003744F8">
                <w:pPr>
                  <w:widowControl/>
                  <w:tabs>
                    <w:tab w:val="right" w:pos="7218"/>
                  </w:tabs>
                  <w:overflowPunct/>
                  <w:adjustRightInd/>
                  <w:spacing w:before="120" w:after="120"/>
                  <w:jc w:val="both"/>
                  <w:rPr>
                    <w:rFonts w:ascii="Segoe UI" w:eastAsia="Calibri" w:hAnsi="Segoe UI" w:cs="Segoe UI"/>
                    <w:color w:val="000000"/>
                    <w:kern w:val="0"/>
                    <w:sz w:val="19"/>
                    <w:szCs w:val="19"/>
                  </w:rPr>
                </w:pPr>
                <w:r w:rsidRPr="00CA1EB9">
                  <w:rPr>
                    <w:rFonts w:ascii="Segoe UI" w:eastAsia="Calibri" w:hAnsi="Segoe UI" w:cs="Segoe UI"/>
                    <w:color w:val="000000"/>
                    <w:kern w:val="0"/>
                    <w:sz w:val="19"/>
                    <w:szCs w:val="19"/>
                  </w:rPr>
                  <w:t>Required in the amount of ALL 1</w:t>
                </w:r>
                <w:r>
                  <w:rPr>
                    <w:rFonts w:ascii="Segoe UI" w:eastAsia="Calibri" w:hAnsi="Segoe UI" w:cs="Segoe UI"/>
                    <w:color w:val="000000"/>
                    <w:kern w:val="0"/>
                    <w:sz w:val="19"/>
                    <w:szCs w:val="19"/>
                  </w:rPr>
                  <w:t>,</w:t>
                </w:r>
                <w:r w:rsidR="004559BA">
                  <w:rPr>
                    <w:rFonts w:ascii="Segoe UI" w:eastAsia="Calibri" w:hAnsi="Segoe UI" w:cs="Segoe UI"/>
                    <w:color w:val="000000"/>
                    <w:kern w:val="0"/>
                    <w:sz w:val="19"/>
                    <w:szCs w:val="19"/>
                  </w:rPr>
                  <w:t>800</w:t>
                </w:r>
                <w:r>
                  <w:rPr>
                    <w:rFonts w:ascii="Segoe UI" w:eastAsia="Calibri" w:hAnsi="Segoe UI" w:cs="Segoe UI"/>
                    <w:color w:val="000000"/>
                    <w:kern w:val="0"/>
                    <w:sz w:val="19"/>
                    <w:szCs w:val="19"/>
                  </w:rPr>
                  <w:t>,000</w:t>
                </w:r>
              </w:p>
            </w:sdtContent>
          </w:sdt>
          <w:p w14:paraId="6AABB3A7" w14:textId="77777777" w:rsidR="001F260D" w:rsidRPr="00EF0F4E" w:rsidRDefault="001F260D" w:rsidP="003744F8">
            <w:pPr>
              <w:widowControl/>
              <w:tabs>
                <w:tab w:val="right" w:pos="7218"/>
              </w:tabs>
              <w:overflowPunct/>
              <w:adjustRightInd/>
              <w:spacing w:before="120" w:after="120"/>
              <w:jc w:val="both"/>
              <w:rPr>
                <w:rFonts w:ascii="Segoe UI" w:eastAsia="Times New Roman" w:hAnsi="Segoe UI" w:cs="Segoe UI"/>
                <w:snapToGrid w:val="0"/>
                <w:color w:val="000000"/>
                <w:kern w:val="0"/>
                <w:sz w:val="19"/>
                <w:szCs w:val="19"/>
              </w:rPr>
            </w:pPr>
            <w:r w:rsidRPr="00EF0F4E">
              <w:rPr>
                <w:rFonts w:ascii="Segoe UI" w:eastAsia="Calibri" w:hAnsi="Segoe UI" w:cs="Segoe UI"/>
                <w:bCs/>
                <w:kern w:val="0"/>
                <w:sz w:val="19"/>
                <w:szCs w:val="19"/>
                <w:lang w:val="en-GB"/>
              </w:rPr>
              <w:t>Acceptable Forms of Bid Security</w:t>
            </w:r>
            <w:r w:rsidR="00A5641F" w:rsidRPr="00EF0F4E">
              <w:rPr>
                <w:rFonts w:ascii="Segoe UI" w:eastAsia="Calibri" w:hAnsi="Segoe UI" w:cs="Segoe UI"/>
                <w:bCs/>
                <w:kern w:val="0"/>
                <w:sz w:val="19"/>
                <w:szCs w:val="19"/>
                <w:lang w:val="en-GB"/>
              </w:rPr>
              <w:t xml:space="preserve">: </w:t>
            </w:r>
          </w:p>
          <w:p w14:paraId="58180DB8" w14:textId="7AA2790A" w:rsidR="001F260D" w:rsidRDefault="001F260D" w:rsidP="003744F8">
            <w:pPr>
              <w:pStyle w:val="BankNormal"/>
              <w:numPr>
                <w:ilvl w:val="0"/>
                <w:numId w:val="29"/>
              </w:numPr>
              <w:tabs>
                <w:tab w:val="right" w:pos="7218"/>
              </w:tabs>
              <w:spacing w:after="0"/>
              <w:jc w:val="both"/>
              <w:rPr>
                <w:rFonts w:ascii="Segoe UI" w:hAnsi="Segoe UI" w:cs="Segoe UI"/>
                <w:snapToGrid w:val="0"/>
                <w:color w:val="000000" w:themeColor="text1"/>
                <w:sz w:val="19"/>
                <w:szCs w:val="19"/>
              </w:rPr>
            </w:pPr>
            <w:r w:rsidRPr="00EF0F4E">
              <w:rPr>
                <w:rFonts w:ascii="Segoe UI" w:hAnsi="Segoe UI" w:cs="Segoe UI"/>
                <w:b/>
                <w:bCs/>
                <w:snapToGrid w:val="0"/>
                <w:color w:val="000000" w:themeColor="text1"/>
                <w:sz w:val="19"/>
                <w:szCs w:val="19"/>
              </w:rPr>
              <w:t xml:space="preserve">Bank Guarantee </w:t>
            </w:r>
            <w:r w:rsidR="00EC5F8B" w:rsidRPr="00EF0F4E">
              <w:rPr>
                <w:rFonts w:ascii="Segoe UI" w:hAnsi="Segoe UI" w:cs="Segoe UI"/>
                <w:b/>
                <w:bCs/>
                <w:snapToGrid w:val="0"/>
                <w:color w:val="000000" w:themeColor="text1"/>
                <w:sz w:val="19"/>
                <w:szCs w:val="19"/>
              </w:rPr>
              <w:t>only</w:t>
            </w:r>
            <w:r w:rsidR="00EC5F8B" w:rsidRPr="00EF0F4E">
              <w:rPr>
                <w:rFonts w:ascii="Segoe UI" w:hAnsi="Segoe UI" w:cs="Segoe UI"/>
                <w:snapToGrid w:val="0"/>
                <w:color w:val="000000" w:themeColor="text1"/>
                <w:sz w:val="19"/>
                <w:szCs w:val="19"/>
              </w:rPr>
              <w:t xml:space="preserve"> </w:t>
            </w:r>
            <w:r w:rsidRPr="00EF0F4E">
              <w:rPr>
                <w:rFonts w:ascii="Segoe UI" w:hAnsi="Segoe UI" w:cs="Segoe UI"/>
                <w:snapToGrid w:val="0"/>
                <w:color w:val="000000" w:themeColor="text1"/>
                <w:sz w:val="19"/>
                <w:szCs w:val="19"/>
              </w:rPr>
              <w:t>(See Section 8 for template)</w:t>
            </w:r>
            <w:r w:rsidR="006478E8">
              <w:rPr>
                <w:rFonts w:ascii="Segoe UI" w:hAnsi="Segoe UI" w:cs="Segoe UI"/>
                <w:snapToGrid w:val="0"/>
                <w:color w:val="000000" w:themeColor="text1"/>
                <w:sz w:val="19"/>
                <w:szCs w:val="19"/>
              </w:rPr>
              <w:t xml:space="preserve"> –documents from </w:t>
            </w:r>
            <w:r w:rsidR="00CA1EB9">
              <w:rPr>
                <w:rFonts w:ascii="Segoe UI" w:hAnsi="Segoe UI" w:cs="Segoe UI"/>
                <w:snapToGrid w:val="0"/>
                <w:color w:val="000000" w:themeColor="text1"/>
                <w:sz w:val="19"/>
                <w:szCs w:val="19"/>
              </w:rPr>
              <w:t>i</w:t>
            </w:r>
            <w:r w:rsidR="006478E8">
              <w:rPr>
                <w:rFonts w:ascii="Segoe UI" w:hAnsi="Segoe UI" w:cs="Segoe UI"/>
                <w:snapToGrid w:val="0"/>
                <w:color w:val="000000" w:themeColor="text1"/>
                <w:sz w:val="19"/>
                <w:szCs w:val="19"/>
              </w:rPr>
              <w:t xml:space="preserve">nsurance companies are </w:t>
            </w:r>
            <w:r w:rsidR="00CA1EB9">
              <w:rPr>
                <w:rFonts w:ascii="Segoe UI" w:hAnsi="Segoe UI" w:cs="Segoe UI"/>
                <w:snapToGrid w:val="0"/>
                <w:color w:val="000000" w:themeColor="text1"/>
                <w:sz w:val="19"/>
                <w:szCs w:val="19"/>
              </w:rPr>
              <w:t xml:space="preserve">not </w:t>
            </w:r>
            <w:r w:rsidR="006478E8">
              <w:rPr>
                <w:rFonts w:ascii="Segoe UI" w:hAnsi="Segoe UI" w:cs="Segoe UI"/>
                <w:snapToGrid w:val="0"/>
                <w:color w:val="000000" w:themeColor="text1"/>
                <w:sz w:val="19"/>
                <w:szCs w:val="19"/>
              </w:rPr>
              <w:t>accept</w:t>
            </w:r>
            <w:r w:rsidR="00CA1EB9">
              <w:rPr>
                <w:rFonts w:ascii="Segoe UI" w:hAnsi="Segoe UI" w:cs="Segoe UI"/>
                <w:snapToGrid w:val="0"/>
                <w:color w:val="000000" w:themeColor="text1"/>
                <w:sz w:val="19"/>
                <w:szCs w:val="19"/>
              </w:rPr>
              <w:t>able</w:t>
            </w:r>
            <w:r w:rsidR="006478E8">
              <w:rPr>
                <w:rFonts w:ascii="Segoe UI" w:hAnsi="Segoe UI" w:cs="Segoe UI"/>
                <w:snapToGrid w:val="0"/>
                <w:color w:val="000000" w:themeColor="text1"/>
                <w:sz w:val="19"/>
                <w:szCs w:val="19"/>
              </w:rPr>
              <w:t xml:space="preserve">. </w:t>
            </w:r>
          </w:p>
          <w:p w14:paraId="460A72D0" w14:textId="46B359F0" w:rsidR="004559BA" w:rsidRPr="00316AAD" w:rsidRDefault="004559BA" w:rsidP="00316AAD">
            <w:pPr>
              <w:widowControl/>
              <w:tabs>
                <w:tab w:val="right" w:pos="7218"/>
              </w:tabs>
              <w:overflowPunct/>
              <w:adjustRightInd/>
              <w:spacing w:before="120" w:after="120"/>
              <w:jc w:val="both"/>
              <w:rPr>
                <w:rFonts w:ascii="Segoe UI" w:eastAsia="Calibri" w:hAnsi="Segoe UI" w:cs="Segoe UI"/>
                <w:bCs/>
                <w:kern w:val="0"/>
                <w:sz w:val="19"/>
                <w:szCs w:val="19"/>
                <w:lang w:val="en-GB"/>
              </w:rPr>
            </w:pPr>
          </w:p>
          <w:p w14:paraId="278E6298" w14:textId="77777777" w:rsidR="00316AAD" w:rsidRDefault="00316AAD" w:rsidP="00316AAD">
            <w:pPr>
              <w:widowControl/>
              <w:tabs>
                <w:tab w:val="right" w:pos="7218"/>
              </w:tabs>
              <w:overflowPunct/>
              <w:adjustRightInd/>
              <w:spacing w:before="120" w:after="120"/>
              <w:jc w:val="both"/>
              <w:rPr>
                <w:rFonts w:ascii="Segoe UI" w:eastAsia="Calibri" w:hAnsi="Segoe UI" w:cs="Segoe UI"/>
                <w:bCs/>
                <w:kern w:val="0"/>
                <w:sz w:val="19"/>
                <w:szCs w:val="19"/>
                <w:lang w:val="en-GB"/>
              </w:rPr>
            </w:pPr>
            <w:r w:rsidRPr="00316AAD">
              <w:rPr>
                <w:rFonts w:ascii="Segoe UI" w:eastAsia="Calibri" w:hAnsi="Segoe UI" w:cs="Segoe UI"/>
                <w:bCs/>
                <w:kern w:val="0"/>
                <w:sz w:val="19"/>
                <w:szCs w:val="19"/>
                <w:lang w:val="en-GB"/>
              </w:rPr>
              <w:t xml:space="preserve">A scanned copy of the bid security shall be submitted as part of the e-Tendering bid submission. </w:t>
            </w:r>
          </w:p>
          <w:p w14:paraId="7B471BA5" w14:textId="77777777" w:rsidR="00316AAD" w:rsidRDefault="00316AAD" w:rsidP="00316AAD">
            <w:pPr>
              <w:widowControl/>
              <w:tabs>
                <w:tab w:val="right" w:pos="7218"/>
              </w:tabs>
              <w:overflowPunct/>
              <w:adjustRightInd/>
              <w:spacing w:before="120" w:after="120"/>
              <w:jc w:val="both"/>
              <w:rPr>
                <w:rFonts w:ascii="Segoe UI" w:eastAsia="Calibri" w:hAnsi="Segoe UI" w:cs="Segoe UI"/>
                <w:bCs/>
                <w:kern w:val="0"/>
                <w:sz w:val="19"/>
                <w:szCs w:val="19"/>
                <w:lang w:val="en-GB"/>
              </w:rPr>
            </w:pPr>
            <w:r w:rsidRPr="00316AAD">
              <w:rPr>
                <w:rFonts w:ascii="Segoe UI" w:eastAsia="Calibri" w:hAnsi="Segoe UI" w:cs="Segoe UI"/>
                <w:bCs/>
                <w:kern w:val="0"/>
                <w:sz w:val="19"/>
                <w:szCs w:val="19"/>
                <w:lang w:val="en-GB"/>
              </w:rPr>
              <w:t xml:space="preserve">The original of the Bid Security shall be delivered to the below address not later than </w:t>
            </w:r>
            <w:r>
              <w:rPr>
                <w:rFonts w:ascii="Segoe UI" w:eastAsia="Calibri" w:hAnsi="Segoe UI" w:cs="Segoe UI"/>
                <w:bCs/>
                <w:kern w:val="0"/>
                <w:sz w:val="19"/>
                <w:szCs w:val="19"/>
                <w:lang w:val="en-GB"/>
              </w:rPr>
              <w:t>5</w:t>
            </w:r>
            <w:r w:rsidRPr="00316AAD">
              <w:rPr>
                <w:rFonts w:ascii="Segoe UI" w:eastAsia="Calibri" w:hAnsi="Segoe UI" w:cs="Segoe UI"/>
                <w:bCs/>
                <w:kern w:val="0"/>
                <w:sz w:val="19"/>
                <w:szCs w:val="19"/>
                <w:lang w:val="en-GB"/>
              </w:rPr>
              <w:t xml:space="preserve"> days after the submission deadline. </w:t>
            </w:r>
          </w:p>
          <w:p w14:paraId="0045C0D8" w14:textId="77777777" w:rsidR="00316AAD" w:rsidRDefault="00316AAD" w:rsidP="00316AAD">
            <w:pPr>
              <w:widowControl/>
              <w:tabs>
                <w:tab w:val="right" w:pos="7218"/>
              </w:tabs>
              <w:overflowPunct/>
              <w:adjustRightInd/>
              <w:spacing w:before="120" w:after="120"/>
              <w:jc w:val="both"/>
              <w:rPr>
                <w:rFonts w:ascii="Segoe UI" w:eastAsia="Calibri" w:hAnsi="Segoe UI" w:cs="Segoe UI"/>
                <w:bCs/>
                <w:kern w:val="0"/>
                <w:sz w:val="19"/>
                <w:szCs w:val="19"/>
                <w:lang w:val="en-GB"/>
              </w:rPr>
            </w:pPr>
            <w:r w:rsidRPr="00316AAD">
              <w:rPr>
                <w:rFonts w:ascii="Segoe UI" w:eastAsia="Calibri" w:hAnsi="Segoe UI" w:cs="Segoe UI"/>
                <w:bCs/>
                <w:kern w:val="0"/>
                <w:sz w:val="19"/>
                <w:szCs w:val="19"/>
                <w:lang w:val="en-GB"/>
              </w:rPr>
              <w:t xml:space="preserve">UNDP Albania, </w:t>
            </w:r>
          </w:p>
          <w:p w14:paraId="2DD335F2" w14:textId="07AE58A6" w:rsidR="001F260D" w:rsidRPr="00316AAD" w:rsidRDefault="00316AAD" w:rsidP="00316AAD">
            <w:pPr>
              <w:widowControl/>
              <w:tabs>
                <w:tab w:val="right" w:pos="7218"/>
              </w:tabs>
              <w:overflowPunct/>
              <w:adjustRightInd/>
              <w:spacing w:before="120" w:after="120"/>
              <w:jc w:val="both"/>
              <w:rPr>
                <w:rFonts w:ascii="Segoe UI" w:eastAsia="Calibri" w:hAnsi="Segoe UI" w:cs="Segoe UI"/>
                <w:bCs/>
                <w:kern w:val="0"/>
                <w:sz w:val="19"/>
                <w:szCs w:val="19"/>
                <w:lang w:val="en-GB"/>
              </w:rPr>
            </w:pPr>
            <w:r w:rsidRPr="00316AAD">
              <w:rPr>
                <w:rFonts w:ascii="Segoe UI" w:eastAsia="Calibri" w:hAnsi="Segoe UI" w:cs="Segoe UI"/>
                <w:bCs/>
                <w:kern w:val="0"/>
                <w:sz w:val="19"/>
                <w:szCs w:val="19"/>
                <w:lang w:val="en-GB"/>
              </w:rPr>
              <w:t xml:space="preserve">Str. </w:t>
            </w:r>
            <w:proofErr w:type="spellStart"/>
            <w:r w:rsidRPr="00316AAD">
              <w:rPr>
                <w:rFonts w:ascii="Segoe UI" w:eastAsia="Calibri" w:hAnsi="Segoe UI" w:cs="Segoe UI"/>
                <w:bCs/>
                <w:kern w:val="0"/>
                <w:sz w:val="19"/>
                <w:szCs w:val="19"/>
                <w:lang w:val="en-GB"/>
              </w:rPr>
              <w:t>Skenderbej</w:t>
            </w:r>
            <w:proofErr w:type="spellEnd"/>
            <w:r w:rsidRPr="00316AAD">
              <w:rPr>
                <w:rFonts w:ascii="Segoe UI" w:eastAsia="Calibri" w:hAnsi="Segoe UI" w:cs="Segoe UI"/>
                <w:bCs/>
                <w:kern w:val="0"/>
                <w:sz w:val="19"/>
                <w:szCs w:val="19"/>
                <w:lang w:val="en-GB"/>
              </w:rPr>
              <w:t>, Gurten Building, 2nd Floor, Tirana, Albani</w:t>
            </w:r>
            <w:r>
              <w:rPr>
                <w:rFonts w:ascii="Segoe UI" w:eastAsia="Calibri" w:hAnsi="Segoe UI" w:cs="Segoe UI"/>
                <w:bCs/>
                <w:kern w:val="0"/>
                <w:sz w:val="19"/>
                <w:szCs w:val="19"/>
                <w:lang w:val="en-GB"/>
              </w:rPr>
              <w:t>a</w:t>
            </w:r>
          </w:p>
        </w:tc>
      </w:tr>
      <w:tr w:rsidR="00AC3246" w:rsidRPr="00956F66" w14:paraId="1091C7DB"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35B0188D" w14:textId="77777777" w:rsidR="00AC3246" w:rsidRPr="00E64D10" w:rsidRDefault="00AC3246" w:rsidP="003744F8">
            <w:pPr>
              <w:jc w:val="both"/>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3FAAAC05" w14:textId="77777777" w:rsidR="00AC3246" w:rsidRPr="00E64D10" w:rsidRDefault="00AC3246" w:rsidP="003744F8">
            <w:pPr>
              <w:jc w:val="both"/>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11960AA5" w14:textId="77777777" w:rsidR="00AC3246" w:rsidRPr="00E64D10" w:rsidRDefault="00AC3246" w:rsidP="003744F8">
            <w:pPr>
              <w:jc w:val="both"/>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comboBox>
                <w:listItem w:value="Choose an item."/>
                <w:listItem w:displayText="Not Allowed" w:value="Not Allowed"/>
                <w:listItem w:displayText="Allowed up to a maximum of ____% of contract value" w:value="Allowed up to a maximum of ____% of contract value"/>
              </w:comboBox>
            </w:sdtPr>
            <w:sdtEndPr/>
            <w:sdtContent>
              <w:p w14:paraId="442312B7" w14:textId="77777777" w:rsidR="00AC3246" w:rsidRPr="00E64D10" w:rsidRDefault="00C4015B" w:rsidP="003744F8">
                <w:pPr>
                  <w:pStyle w:val="BodyText"/>
                  <w:tabs>
                    <w:tab w:val="left" w:pos="4966"/>
                    <w:tab w:val="right" w:pos="7306"/>
                  </w:tabs>
                  <w:spacing w:after="0"/>
                  <w:jc w:val="both"/>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Not Allowed</w:t>
                </w:r>
              </w:p>
            </w:sdtContent>
          </w:sdt>
        </w:tc>
      </w:tr>
      <w:tr w:rsidR="009B78CE" w:rsidRPr="00C31CB5" w14:paraId="7B0488D7" w14:textId="77777777" w:rsidTr="00CB4040">
        <w:trPr>
          <w:jc w:val="center"/>
        </w:trPr>
        <w:tc>
          <w:tcPr>
            <w:tcW w:w="612" w:type="dxa"/>
          </w:tcPr>
          <w:p w14:paraId="43ACDA13" w14:textId="77777777" w:rsidR="009B78CE" w:rsidRPr="00E64D10" w:rsidRDefault="0051350E" w:rsidP="003744F8">
            <w:pPr>
              <w:widowControl/>
              <w:overflowPunct/>
              <w:adjustRightInd/>
              <w:spacing w:after="160"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5936E99C" w14:textId="77777777" w:rsidR="009B78CE" w:rsidRPr="00E64D10" w:rsidRDefault="009B78CE" w:rsidP="003744F8">
            <w:pPr>
              <w:widowControl/>
              <w:overflowPunct/>
              <w:adjustRightInd/>
              <w:spacing w:after="160"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2AACF64A" w14:textId="77777777" w:rsidR="009B78CE" w:rsidRPr="00E64D10" w:rsidRDefault="009B78CE" w:rsidP="003744F8">
            <w:pPr>
              <w:widowControl/>
              <w:overflowPunct/>
              <w:adjustRightInd/>
              <w:spacing w:after="160"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48714EF2" w14:textId="77777777" w:rsidR="00025BF3" w:rsidRPr="00E64D10" w:rsidRDefault="00025BF3" w:rsidP="003744F8">
            <w:pPr>
              <w:widowControl/>
              <w:overflowPunct/>
              <w:adjustRightInd/>
              <w:spacing w:after="160" w:line="259" w:lineRule="auto"/>
              <w:jc w:val="both"/>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comboBox>
                <w:listItem w:value="Choose an item."/>
                <w:listItem w:displayText="Will not be imposed" w:value="Will not be imposed"/>
                <w:listItem w:displayText="Will be imposed as follows:" w:value="Will be imposed as follows:"/>
              </w:comboBox>
            </w:sdtPr>
            <w:sdtEndPr/>
            <w:sdtContent>
              <w:p w14:paraId="3DEE807E" w14:textId="77777777" w:rsidR="009B78CE" w:rsidRPr="00E64D10" w:rsidRDefault="00C4015B" w:rsidP="003744F8">
                <w:pPr>
                  <w:widowControl/>
                  <w:tabs>
                    <w:tab w:val="right" w:pos="7218"/>
                  </w:tabs>
                  <w:overflowPunct/>
                  <w:adjustRightInd/>
                  <w:jc w:val="both"/>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0CF06811" w14:textId="77777777" w:rsidR="001458C1" w:rsidRDefault="001458C1" w:rsidP="003744F8">
            <w:pPr>
              <w:widowControl/>
              <w:overflowPunct/>
              <w:adjustRightInd/>
              <w:jc w:val="both"/>
              <w:rPr>
                <w:rFonts w:ascii="Segoe UI" w:eastAsia="Times New Roman" w:hAnsi="Segoe UI" w:cs="Segoe UI"/>
                <w:snapToGrid w:val="0"/>
                <w:kern w:val="0"/>
                <w:sz w:val="19"/>
                <w:szCs w:val="19"/>
              </w:rPr>
            </w:pPr>
          </w:p>
          <w:p w14:paraId="1B9B1CCB" w14:textId="7AFB9263" w:rsidR="00367B7D" w:rsidRPr="00367B7D" w:rsidRDefault="00367B7D" w:rsidP="00367B7D">
            <w:pPr>
              <w:widowControl/>
              <w:tabs>
                <w:tab w:val="right" w:pos="7218"/>
              </w:tabs>
              <w:overflowPunct/>
              <w:adjustRightInd/>
              <w:spacing w:before="120" w:after="120"/>
              <w:jc w:val="both"/>
              <w:rPr>
                <w:rFonts w:ascii="Segoe UI" w:eastAsia="Calibri" w:hAnsi="Segoe UI" w:cs="Segoe UI"/>
                <w:bCs/>
                <w:kern w:val="0"/>
                <w:sz w:val="19"/>
                <w:szCs w:val="19"/>
                <w:lang w:val="en-GB"/>
              </w:rPr>
            </w:pPr>
            <w:r>
              <w:rPr>
                <w:rFonts w:ascii="Segoe UI" w:eastAsia="Calibri" w:hAnsi="Segoe UI" w:cs="Segoe UI"/>
                <w:bCs/>
                <w:kern w:val="0"/>
                <w:sz w:val="19"/>
                <w:szCs w:val="19"/>
                <w:lang w:val="en-GB"/>
              </w:rPr>
              <w:t xml:space="preserve">1. </w:t>
            </w:r>
            <w:r w:rsidRPr="00367B7D">
              <w:rPr>
                <w:rFonts w:ascii="Segoe UI" w:eastAsia="Calibri" w:hAnsi="Segoe UI" w:cs="Segoe UI"/>
                <w:bCs/>
                <w:kern w:val="0"/>
                <w:sz w:val="19"/>
                <w:szCs w:val="19"/>
                <w:lang w:val="en-GB"/>
              </w:rPr>
              <w:t xml:space="preserve">The Contractor shall always ensure presence of its full time </w:t>
            </w:r>
            <w:r w:rsidRPr="00B66AB8">
              <w:rPr>
                <w:rFonts w:ascii="Segoe UI" w:eastAsia="Calibri" w:hAnsi="Segoe UI" w:cs="Segoe UI"/>
                <w:bCs/>
                <w:kern w:val="0"/>
                <w:sz w:val="19"/>
                <w:szCs w:val="19"/>
                <w:lang w:val="en-GB"/>
              </w:rPr>
              <w:t xml:space="preserve">Engineers on site until the Substantial Acceptance is made, in line with conditions of the contract. UNDP shall deduct </w:t>
            </w:r>
            <w:r w:rsidR="00AE682E" w:rsidRPr="00B66AB8">
              <w:rPr>
                <w:rFonts w:ascii="Segoe UI" w:eastAsia="Calibri" w:hAnsi="Segoe UI" w:cs="Segoe UI"/>
                <w:bCs/>
                <w:kern w:val="0"/>
                <w:sz w:val="19"/>
                <w:szCs w:val="19"/>
                <w:lang w:val="en-GB"/>
              </w:rPr>
              <w:t xml:space="preserve">an </w:t>
            </w:r>
            <w:r w:rsidR="00B97F07" w:rsidRPr="00B66AB8">
              <w:rPr>
                <w:rFonts w:ascii="Segoe UI" w:eastAsia="Calibri" w:hAnsi="Segoe UI" w:cs="Segoe UI"/>
                <w:bCs/>
                <w:kern w:val="0"/>
                <w:sz w:val="19"/>
                <w:szCs w:val="19"/>
                <w:lang w:val="en-GB"/>
              </w:rPr>
              <w:t xml:space="preserve">amount of ALL equivalent of </w:t>
            </w:r>
            <w:r w:rsidRPr="00B66AB8">
              <w:rPr>
                <w:rFonts w:ascii="Segoe UI" w:eastAsia="Calibri" w:hAnsi="Segoe UI" w:cs="Segoe UI"/>
                <w:bCs/>
                <w:kern w:val="0"/>
                <w:sz w:val="19"/>
                <w:szCs w:val="19"/>
                <w:lang w:val="en-GB"/>
              </w:rPr>
              <w:t xml:space="preserve">US$200 </w:t>
            </w:r>
            <w:r w:rsidR="00AE682E" w:rsidRPr="00B66AB8">
              <w:rPr>
                <w:rFonts w:ascii="Segoe UI" w:eastAsia="Calibri" w:hAnsi="Segoe UI" w:cs="Segoe UI"/>
                <w:bCs/>
                <w:kern w:val="0"/>
                <w:sz w:val="19"/>
                <w:szCs w:val="19"/>
                <w:lang w:val="en-GB"/>
              </w:rPr>
              <w:t xml:space="preserve">as per valid USD/ALL </w:t>
            </w:r>
            <w:hyperlink r:id="rId24" w:history="1">
              <w:r w:rsidR="00AE682E" w:rsidRPr="00B66AB8">
                <w:rPr>
                  <w:rStyle w:val="Hyperlink"/>
                  <w:rFonts w:ascii="Segoe UI" w:eastAsia="Calibri" w:hAnsi="Segoe UI" w:cs="Segoe UI"/>
                  <w:bCs/>
                  <w:kern w:val="0"/>
                  <w:sz w:val="19"/>
                  <w:szCs w:val="19"/>
                  <w:lang w:val="en-GB"/>
                </w:rPr>
                <w:t>UN Operational Rates of Exchange</w:t>
              </w:r>
            </w:hyperlink>
            <w:r w:rsidR="00AE682E" w:rsidRPr="00B66AB8">
              <w:rPr>
                <w:rFonts w:ascii="Segoe UI" w:eastAsia="Calibri" w:hAnsi="Segoe UI" w:cs="Segoe UI"/>
                <w:bCs/>
                <w:kern w:val="0"/>
                <w:sz w:val="19"/>
                <w:szCs w:val="19"/>
                <w:lang w:val="en-GB"/>
              </w:rPr>
              <w:t xml:space="preserve">, </w:t>
            </w:r>
            <w:r w:rsidRPr="00B66AB8">
              <w:rPr>
                <w:rFonts w:ascii="Segoe UI" w:eastAsia="Calibri" w:hAnsi="Segoe UI" w:cs="Segoe UI"/>
                <w:bCs/>
                <w:kern w:val="0"/>
                <w:sz w:val="19"/>
                <w:szCs w:val="19"/>
                <w:lang w:val="en-GB"/>
              </w:rPr>
              <w:t>per day</w:t>
            </w:r>
            <w:r w:rsidR="00B97F07" w:rsidRPr="00B66AB8">
              <w:rPr>
                <w:rFonts w:ascii="Segoe UI" w:eastAsia="Calibri" w:hAnsi="Segoe UI" w:cs="Segoe UI"/>
                <w:bCs/>
                <w:kern w:val="0"/>
                <w:sz w:val="19"/>
                <w:szCs w:val="19"/>
                <w:lang w:val="en-GB"/>
              </w:rPr>
              <w:t xml:space="preserve">, </w:t>
            </w:r>
            <w:r w:rsidRPr="00B66AB8">
              <w:rPr>
                <w:rFonts w:ascii="Segoe UI" w:eastAsia="Calibri" w:hAnsi="Segoe UI" w:cs="Segoe UI"/>
                <w:bCs/>
                <w:kern w:val="0"/>
                <w:sz w:val="19"/>
                <w:szCs w:val="19"/>
                <w:lang w:val="en-GB"/>
              </w:rPr>
              <w:t>for any absence of the Contractor’s key personnel on the site.</w:t>
            </w:r>
            <w:r w:rsidRPr="00367B7D">
              <w:rPr>
                <w:rFonts w:ascii="Segoe UI" w:eastAsia="Calibri" w:hAnsi="Segoe UI" w:cs="Segoe UI"/>
                <w:bCs/>
                <w:kern w:val="0"/>
                <w:sz w:val="19"/>
                <w:szCs w:val="19"/>
                <w:lang w:val="en-GB"/>
              </w:rPr>
              <w:t xml:space="preserve"> </w:t>
            </w:r>
          </w:p>
          <w:p w14:paraId="1968F1C1" w14:textId="313F602C" w:rsidR="00367B7D" w:rsidRPr="00367B7D" w:rsidRDefault="00367B7D" w:rsidP="00367B7D">
            <w:pPr>
              <w:widowControl/>
              <w:tabs>
                <w:tab w:val="right" w:pos="7218"/>
              </w:tabs>
              <w:overflowPunct/>
              <w:adjustRightInd/>
              <w:spacing w:before="120" w:after="120"/>
              <w:jc w:val="both"/>
              <w:rPr>
                <w:rFonts w:ascii="Segoe UI" w:eastAsia="Calibri" w:hAnsi="Segoe UI" w:cs="Segoe UI"/>
                <w:bCs/>
                <w:kern w:val="0"/>
                <w:sz w:val="19"/>
                <w:szCs w:val="19"/>
                <w:lang w:val="en-GB"/>
              </w:rPr>
            </w:pPr>
            <w:r>
              <w:rPr>
                <w:rFonts w:ascii="Segoe UI" w:eastAsia="Calibri" w:hAnsi="Segoe UI" w:cs="Segoe UI"/>
                <w:bCs/>
                <w:kern w:val="0"/>
                <w:sz w:val="19"/>
                <w:szCs w:val="19"/>
                <w:lang w:val="en-GB"/>
              </w:rPr>
              <w:t xml:space="preserve">2. </w:t>
            </w:r>
            <w:r w:rsidRPr="00367B7D">
              <w:rPr>
                <w:rFonts w:ascii="Segoe UI" w:eastAsia="Calibri" w:hAnsi="Segoe UI" w:cs="Segoe UI"/>
                <w:bCs/>
                <w:kern w:val="0"/>
                <w:sz w:val="19"/>
                <w:szCs w:val="19"/>
                <w:lang w:val="en-GB"/>
              </w:rPr>
              <w:t xml:space="preserve">In case the works are not completed by contract completion date, 1% of the total contract amount will be deducted out of the final invoice of the contractor for each day of delay. </w:t>
            </w:r>
          </w:p>
          <w:p w14:paraId="5E443DD2" w14:textId="47B931D2" w:rsidR="00367B7D" w:rsidRPr="00367B7D" w:rsidRDefault="00367B7D" w:rsidP="00367B7D">
            <w:pPr>
              <w:widowControl/>
              <w:tabs>
                <w:tab w:val="right" w:pos="7218"/>
              </w:tabs>
              <w:overflowPunct/>
              <w:adjustRightInd/>
              <w:spacing w:before="120" w:after="120"/>
              <w:jc w:val="both"/>
              <w:rPr>
                <w:rFonts w:ascii="Segoe UI" w:eastAsia="Times New Roman" w:hAnsi="Segoe UI" w:cs="Segoe UI"/>
                <w:snapToGrid w:val="0"/>
                <w:kern w:val="0"/>
                <w:sz w:val="19"/>
                <w:szCs w:val="19"/>
              </w:rPr>
            </w:pPr>
            <w:r>
              <w:rPr>
                <w:rFonts w:ascii="Segoe UI" w:eastAsia="Calibri" w:hAnsi="Segoe UI" w:cs="Segoe UI"/>
                <w:bCs/>
                <w:kern w:val="0"/>
                <w:sz w:val="19"/>
                <w:szCs w:val="19"/>
                <w:lang w:val="en-GB"/>
              </w:rPr>
              <w:t>3.</w:t>
            </w:r>
            <w:r w:rsidR="008F3E02">
              <w:rPr>
                <w:rFonts w:ascii="Segoe UI" w:eastAsia="Calibri" w:hAnsi="Segoe UI" w:cs="Segoe UI"/>
                <w:bCs/>
                <w:kern w:val="0"/>
                <w:sz w:val="19"/>
                <w:szCs w:val="19"/>
                <w:lang w:val="en-GB"/>
              </w:rPr>
              <w:t xml:space="preserve"> </w:t>
            </w:r>
            <w:r w:rsidRPr="00367B7D">
              <w:rPr>
                <w:rFonts w:ascii="Segoe UI" w:eastAsia="Calibri" w:hAnsi="Segoe UI" w:cs="Segoe UI"/>
                <w:bCs/>
                <w:kern w:val="0"/>
                <w:sz w:val="19"/>
                <w:szCs w:val="19"/>
                <w:lang w:val="en-GB"/>
              </w:rPr>
              <w:t>Once the total amount of liquidated damages is equal to 10% of the total contract amount, UNDP may terminate the contract.</w:t>
            </w:r>
          </w:p>
        </w:tc>
      </w:tr>
      <w:tr w:rsidR="009B78CE" w:rsidRPr="00C31CB5" w14:paraId="6936C736" w14:textId="77777777" w:rsidTr="00CB4040">
        <w:trPr>
          <w:trHeight w:val="387"/>
          <w:jc w:val="center"/>
        </w:trPr>
        <w:tc>
          <w:tcPr>
            <w:tcW w:w="612" w:type="dxa"/>
          </w:tcPr>
          <w:p w14:paraId="780291FE" w14:textId="77777777" w:rsidR="009B78CE" w:rsidRPr="00E64D10" w:rsidRDefault="0051350E" w:rsidP="003744F8">
            <w:pPr>
              <w:widowControl/>
              <w:overflowPunct/>
              <w:adjustRightInd/>
              <w:spacing w:after="160"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9</w:t>
            </w:r>
          </w:p>
        </w:tc>
        <w:tc>
          <w:tcPr>
            <w:tcW w:w="1095" w:type="dxa"/>
          </w:tcPr>
          <w:p w14:paraId="15A7C113" w14:textId="77777777" w:rsidR="009B78CE" w:rsidRPr="00E64D10" w:rsidRDefault="009B78CE" w:rsidP="003744F8">
            <w:pPr>
              <w:widowControl/>
              <w:overflowPunct/>
              <w:adjustRightInd/>
              <w:spacing w:after="160"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40</w:t>
            </w:r>
          </w:p>
        </w:tc>
        <w:tc>
          <w:tcPr>
            <w:tcW w:w="2970" w:type="dxa"/>
          </w:tcPr>
          <w:p w14:paraId="5FA6BCDC" w14:textId="77777777" w:rsidR="009B78CE" w:rsidRPr="00E64D10" w:rsidRDefault="009B78CE" w:rsidP="003744F8">
            <w:pPr>
              <w:widowControl/>
              <w:overflowPunct/>
              <w:adjustRightInd/>
              <w:spacing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Performance Security</w:t>
            </w:r>
          </w:p>
          <w:p w14:paraId="1AA81E4A" w14:textId="77777777" w:rsidR="00A02FC1" w:rsidRPr="00E64D10" w:rsidDel="0000255A" w:rsidRDefault="00A02FC1" w:rsidP="003744F8">
            <w:pPr>
              <w:widowControl/>
              <w:overflowPunct/>
              <w:adjustRightInd/>
              <w:spacing w:line="259" w:lineRule="auto"/>
              <w:jc w:val="both"/>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943146406"/>
              <w:comboBox>
                <w:listItem w:value="Choose an item."/>
                <w:listItem w:displayText="Not Required" w:value="Not Required"/>
                <w:listItem w:displayText="Required in the amount of USD____" w:value="Required in the amount of USD____"/>
              </w:comboBox>
            </w:sdtPr>
            <w:sdtEndPr/>
            <w:sdtContent>
              <w:p w14:paraId="3E9EB29B" w14:textId="23C0755B" w:rsidR="009B78CE" w:rsidRPr="00E64D10" w:rsidRDefault="00F0412E" w:rsidP="003744F8">
                <w:pPr>
                  <w:widowControl/>
                  <w:tabs>
                    <w:tab w:val="right" w:pos="7218"/>
                  </w:tabs>
                  <w:overflowPunct/>
                  <w:adjustRightInd/>
                  <w:spacing w:before="120"/>
                  <w:jc w:val="both"/>
                  <w:rPr>
                    <w:rFonts w:ascii="Segoe UI" w:eastAsia="Calibri" w:hAnsi="Segoe UI" w:cs="Segoe UI"/>
                    <w:snapToGrid w:val="0"/>
                    <w:color w:val="000000"/>
                    <w:kern w:val="0"/>
                    <w:sz w:val="19"/>
                    <w:szCs w:val="19"/>
                  </w:rPr>
                </w:pPr>
                <w:r w:rsidRPr="00F0412E">
                  <w:rPr>
                    <w:rFonts w:ascii="Segoe UI" w:eastAsia="Times New Roman" w:hAnsi="Segoe UI" w:cs="Segoe UI"/>
                    <w:snapToGrid w:val="0"/>
                    <w:color w:val="000000"/>
                    <w:kern w:val="0"/>
                    <w:sz w:val="19"/>
                    <w:szCs w:val="19"/>
                  </w:rPr>
                  <w:t xml:space="preserve">Required in the amount equivalent to 10% of the </w:t>
                </w:r>
                <w:r w:rsidR="007511FE">
                  <w:rPr>
                    <w:rFonts w:ascii="Segoe UI" w:eastAsia="Times New Roman" w:hAnsi="Segoe UI" w:cs="Segoe UI"/>
                    <w:snapToGrid w:val="0"/>
                    <w:color w:val="000000"/>
                    <w:kern w:val="0"/>
                    <w:sz w:val="19"/>
                    <w:szCs w:val="19"/>
                  </w:rPr>
                  <w:t xml:space="preserve"> Bid offer </w:t>
                </w:r>
              </w:p>
            </w:sdtContent>
          </w:sdt>
        </w:tc>
      </w:tr>
      <w:tr w:rsidR="009B78CE" w:rsidRPr="00C31CB5" w14:paraId="716459A4" w14:textId="77777777" w:rsidTr="00CB4040">
        <w:trPr>
          <w:jc w:val="center"/>
        </w:trPr>
        <w:tc>
          <w:tcPr>
            <w:tcW w:w="612" w:type="dxa"/>
          </w:tcPr>
          <w:p w14:paraId="758559D3" w14:textId="77777777" w:rsidR="009B78CE" w:rsidRPr="00E64D10" w:rsidRDefault="0051350E" w:rsidP="003744F8">
            <w:pPr>
              <w:widowControl/>
              <w:overflowPunct/>
              <w:adjustRightInd/>
              <w:spacing w:after="160"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17D3F37C" w14:textId="77777777" w:rsidR="009B78CE" w:rsidRPr="00E64D10" w:rsidRDefault="009B78CE" w:rsidP="003744F8">
            <w:pPr>
              <w:widowControl/>
              <w:overflowPunct/>
              <w:adjustRightInd/>
              <w:spacing w:after="160"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2</w:t>
            </w:r>
          </w:p>
        </w:tc>
        <w:tc>
          <w:tcPr>
            <w:tcW w:w="2970" w:type="dxa"/>
          </w:tcPr>
          <w:p w14:paraId="39308B07" w14:textId="77777777" w:rsidR="009B78CE" w:rsidRPr="00E64D10" w:rsidRDefault="009B78CE" w:rsidP="003744F8">
            <w:pPr>
              <w:widowControl/>
              <w:overflowPunct/>
              <w:adjustRightInd/>
              <w:spacing w:line="259" w:lineRule="auto"/>
              <w:jc w:val="both"/>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1652611D" w14:textId="386E5047" w:rsidR="009B78CE" w:rsidRPr="00E64D10" w:rsidRDefault="001B478F" w:rsidP="003744F8">
                <w:pPr>
                  <w:widowControl/>
                  <w:tabs>
                    <w:tab w:val="right" w:pos="7218"/>
                  </w:tabs>
                  <w:overflowPunct/>
                  <w:adjustRightInd/>
                  <w:jc w:val="both"/>
                  <w:rPr>
                    <w:rFonts w:ascii="Segoe UI" w:eastAsia="Times New Roman" w:hAnsi="Segoe UI" w:cs="Segoe UI"/>
                    <w:color w:val="000000"/>
                    <w:kern w:val="0"/>
                    <w:sz w:val="19"/>
                    <w:szCs w:val="19"/>
                    <w:lang w:val="en-GB"/>
                  </w:rPr>
                </w:pPr>
                <w:r w:rsidRPr="001B478F">
                  <w:rPr>
                    <w:rFonts w:ascii="Segoe UI" w:eastAsia="Times New Roman" w:hAnsi="Segoe UI" w:cs="Segoe UI"/>
                    <w:color w:val="000000"/>
                    <w:kern w:val="0"/>
                    <w:sz w:val="19"/>
                    <w:szCs w:val="19"/>
                    <w:lang w:val="en-GB"/>
                  </w:rPr>
                  <w:t xml:space="preserve">Local currency (ALL) </w:t>
                </w:r>
                <w:r w:rsidR="007511FE">
                  <w:rPr>
                    <w:rFonts w:ascii="Segoe UI" w:eastAsia="Times New Roman" w:hAnsi="Segoe UI" w:cs="Segoe UI"/>
                    <w:color w:val="000000"/>
                    <w:kern w:val="0"/>
                    <w:sz w:val="19"/>
                    <w:szCs w:val="19"/>
                    <w:lang w:val="en-GB"/>
                  </w:rPr>
                  <w:t xml:space="preserve">Albanian </w:t>
                </w:r>
                <w:proofErr w:type="spellStart"/>
                <w:r w:rsidR="007511FE">
                  <w:rPr>
                    <w:rFonts w:ascii="Segoe UI" w:eastAsia="Times New Roman" w:hAnsi="Segoe UI" w:cs="Segoe UI"/>
                    <w:color w:val="000000"/>
                    <w:kern w:val="0"/>
                    <w:sz w:val="19"/>
                    <w:szCs w:val="19"/>
                    <w:lang w:val="en-GB"/>
                  </w:rPr>
                  <w:t>Leke</w:t>
                </w:r>
                <w:proofErr w:type="spellEnd"/>
              </w:p>
            </w:sdtContent>
          </w:sdt>
        </w:tc>
      </w:tr>
      <w:tr w:rsidR="009B78CE" w:rsidRPr="00C31CB5" w14:paraId="2DCA0C95" w14:textId="77777777" w:rsidTr="00CB4040">
        <w:trPr>
          <w:trHeight w:val="783"/>
          <w:jc w:val="center"/>
        </w:trPr>
        <w:tc>
          <w:tcPr>
            <w:tcW w:w="612" w:type="dxa"/>
          </w:tcPr>
          <w:p w14:paraId="31CFED0D" w14:textId="77777777" w:rsidR="009B78CE" w:rsidRPr="00E64D10" w:rsidRDefault="0056254C" w:rsidP="003744F8">
            <w:pPr>
              <w:widowControl/>
              <w:overflowPunct/>
              <w:adjustRightInd/>
              <w:spacing w:after="160"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51350E" w:rsidRPr="00E64D10">
              <w:rPr>
                <w:rFonts w:ascii="Segoe UI" w:eastAsia="Calibri" w:hAnsi="Segoe UI" w:cs="Segoe UI"/>
                <w:bCs/>
                <w:kern w:val="0"/>
                <w:sz w:val="19"/>
                <w:szCs w:val="19"/>
                <w:lang w:val="en-GB"/>
              </w:rPr>
              <w:t>1</w:t>
            </w:r>
          </w:p>
        </w:tc>
        <w:tc>
          <w:tcPr>
            <w:tcW w:w="1095" w:type="dxa"/>
          </w:tcPr>
          <w:p w14:paraId="10C5EAF6" w14:textId="77777777" w:rsidR="009B78CE" w:rsidRPr="00E64D10" w:rsidRDefault="003C1306" w:rsidP="003744F8">
            <w:pPr>
              <w:widowControl/>
              <w:overflowPunct/>
              <w:adjustRightInd/>
              <w:spacing w:after="160"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13D38DAD" w14:textId="77777777" w:rsidR="009B78CE" w:rsidRPr="00E64D10" w:rsidRDefault="009B78CE" w:rsidP="003744F8">
            <w:pPr>
              <w:widowControl/>
              <w:overflowPunct/>
              <w:adjustRightInd/>
              <w:spacing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35EEE311" w14:textId="603B8243" w:rsidR="009B78CE" w:rsidRPr="00E64D10" w:rsidRDefault="007511FE" w:rsidP="003744F8">
            <w:pPr>
              <w:tabs>
                <w:tab w:val="left" w:pos="4966"/>
                <w:tab w:val="right" w:pos="7306"/>
              </w:tabs>
              <w:jc w:val="both"/>
              <w:rPr>
                <w:rFonts w:ascii="Segoe UI" w:eastAsia="Times New Roman" w:hAnsi="Segoe UI" w:cs="Segoe UI"/>
                <w:color w:val="000000"/>
                <w:sz w:val="19"/>
                <w:szCs w:val="19"/>
                <w:lang w:val="en-GB"/>
              </w:rPr>
            </w:pPr>
            <w:r>
              <w:rPr>
                <w:rFonts w:ascii="Segoe UI" w:eastAsia="Times New Roman" w:hAnsi="Segoe UI" w:cs="Segoe UI"/>
                <w:color w:val="000000"/>
                <w:sz w:val="19"/>
                <w:szCs w:val="19"/>
                <w:lang w:val="en-GB"/>
              </w:rPr>
              <w:t>7</w:t>
            </w:r>
            <w:r w:rsidR="009B78CE" w:rsidRPr="00E64D10">
              <w:rPr>
                <w:rFonts w:ascii="Segoe UI" w:eastAsia="Times New Roman" w:hAnsi="Segoe UI" w:cs="Segoe UI"/>
                <w:color w:val="000000"/>
                <w:sz w:val="19"/>
                <w:szCs w:val="19"/>
                <w:lang w:val="en-GB"/>
              </w:rPr>
              <w:t xml:space="preserve"> days before the submission deadline</w:t>
            </w:r>
          </w:p>
          <w:p w14:paraId="2889C603" w14:textId="77777777" w:rsidR="009B78CE" w:rsidRPr="00E64D10" w:rsidRDefault="009B78CE" w:rsidP="003744F8">
            <w:pPr>
              <w:tabs>
                <w:tab w:val="right" w:pos="7306"/>
              </w:tabs>
              <w:jc w:val="both"/>
              <w:rPr>
                <w:rFonts w:ascii="Segoe UI" w:eastAsia="Times New Roman" w:hAnsi="Segoe UI" w:cs="Segoe UI"/>
                <w:sz w:val="19"/>
                <w:szCs w:val="19"/>
                <w:lang w:val="en-GB"/>
              </w:rPr>
            </w:pPr>
          </w:p>
          <w:p w14:paraId="487E3BD4" w14:textId="77777777" w:rsidR="009B78CE" w:rsidRPr="00E64D10" w:rsidRDefault="009B78CE" w:rsidP="003744F8">
            <w:pPr>
              <w:tabs>
                <w:tab w:val="left" w:pos="3346"/>
                <w:tab w:val="right" w:pos="7306"/>
              </w:tabs>
              <w:jc w:val="both"/>
              <w:rPr>
                <w:rFonts w:ascii="Segoe UI" w:eastAsia="Times New Roman" w:hAnsi="Segoe UI" w:cs="Segoe UI"/>
                <w:sz w:val="19"/>
                <w:szCs w:val="19"/>
                <w:lang w:val="it-IT"/>
              </w:rPr>
            </w:pPr>
          </w:p>
        </w:tc>
      </w:tr>
      <w:tr w:rsidR="009B78CE" w:rsidRPr="00C31CB5" w14:paraId="60118CAD" w14:textId="77777777" w:rsidTr="00CB4040">
        <w:trPr>
          <w:jc w:val="center"/>
        </w:trPr>
        <w:tc>
          <w:tcPr>
            <w:tcW w:w="612" w:type="dxa"/>
          </w:tcPr>
          <w:p w14:paraId="3B517E6E" w14:textId="77777777" w:rsidR="009B78CE" w:rsidRPr="00E64D10" w:rsidRDefault="009B78CE" w:rsidP="003744F8">
            <w:pPr>
              <w:widowControl/>
              <w:overflowPunct/>
              <w:adjustRightInd/>
              <w:spacing w:after="160"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406C14AF" w14:textId="77777777" w:rsidR="009B78CE" w:rsidRPr="00E64D10" w:rsidRDefault="003C1306" w:rsidP="003744F8">
            <w:pPr>
              <w:widowControl/>
              <w:overflowPunct/>
              <w:adjustRightInd/>
              <w:spacing w:after="160"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0D62456F" w14:textId="77777777" w:rsidR="009B78CE" w:rsidRPr="00E64D10" w:rsidRDefault="009B78CE" w:rsidP="003744F8">
            <w:pPr>
              <w:widowControl/>
              <w:overflowPunct/>
              <w:adjustRightInd/>
              <w:spacing w:after="160"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0E0E6E39" w14:textId="2BA90F4B" w:rsidR="009B78CE" w:rsidRDefault="009B78CE" w:rsidP="00EF0F4E">
            <w:pPr>
              <w:tabs>
                <w:tab w:val="left" w:pos="4966"/>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Focal Person in UNDP: </w:t>
            </w:r>
            <w:r w:rsidR="00EE340B" w:rsidRPr="00A5641F">
              <w:rPr>
                <w:rFonts w:ascii="Segoe UI" w:eastAsia="Times New Roman" w:hAnsi="Segoe UI" w:cs="Segoe UI"/>
                <w:color w:val="000000"/>
                <w:sz w:val="19"/>
                <w:szCs w:val="19"/>
                <w:lang w:val="en-GB"/>
              </w:rPr>
              <w:t xml:space="preserve">Procurement Unit </w:t>
            </w:r>
          </w:p>
          <w:p w14:paraId="0FBC7EA0" w14:textId="77777777" w:rsidR="007511FE" w:rsidRPr="00A5641F" w:rsidRDefault="007511FE" w:rsidP="00EF0F4E">
            <w:pPr>
              <w:tabs>
                <w:tab w:val="left" w:pos="4966"/>
                <w:tab w:val="right" w:pos="7306"/>
              </w:tabs>
              <w:rPr>
                <w:rFonts w:ascii="Segoe UI" w:eastAsia="Times New Roman" w:hAnsi="Segoe UI" w:cs="Segoe UI"/>
                <w:color w:val="000000"/>
                <w:sz w:val="19"/>
                <w:szCs w:val="19"/>
                <w:lang w:val="en-GB"/>
              </w:rPr>
            </w:pPr>
          </w:p>
          <w:p w14:paraId="5AA72B57" w14:textId="77777777" w:rsidR="00122071" w:rsidRPr="00A5641F" w:rsidRDefault="008743E8" w:rsidP="00EF0F4E">
            <w:pPr>
              <w:tabs>
                <w:tab w:val="left" w:pos="4966"/>
                <w:tab w:val="right" w:pos="7306"/>
              </w:tabs>
              <w:rPr>
                <w:rFonts w:ascii="Segoe UI" w:eastAsia="Times New Roman" w:hAnsi="Segoe UI" w:cs="Segoe UI"/>
                <w:color w:val="000000"/>
                <w:sz w:val="19"/>
                <w:szCs w:val="19"/>
                <w:lang w:val="en-GB"/>
              </w:rPr>
            </w:pPr>
            <w:hyperlink r:id="rId25" w:history="1">
              <w:r w:rsidR="00861659" w:rsidRPr="00C927C0">
                <w:rPr>
                  <w:rStyle w:val="Hyperlink"/>
                  <w:rFonts w:ascii="Segoe UI" w:eastAsia="Times New Roman" w:hAnsi="Segoe UI" w:cs="Segoe UI"/>
                  <w:sz w:val="19"/>
                  <w:szCs w:val="19"/>
                  <w:lang w:val="en-GB"/>
                </w:rPr>
                <w:t>procurement.al@undp.org</w:t>
              </w:r>
            </w:hyperlink>
            <w:r w:rsidR="00861659">
              <w:rPr>
                <w:rFonts w:ascii="Segoe UI" w:eastAsia="Times New Roman" w:hAnsi="Segoe UI" w:cs="Segoe UI"/>
                <w:color w:val="000000"/>
                <w:sz w:val="19"/>
                <w:szCs w:val="19"/>
                <w:lang w:val="en-GB"/>
              </w:rPr>
              <w:t xml:space="preserve">  </w:t>
            </w:r>
          </w:p>
          <w:p w14:paraId="5A369001" w14:textId="77777777" w:rsidR="00122071" w:rsidRPr="00A5641F" w:rsidRDefault="00122071" w:rsidP="00EF0F4E">
            <w:pPr>
              <w:pStyle w:val="BodyText"/>
              <w:tabs>
                <w:tab w:val="left" w:pos="4966"/>
                <w:tab w:val="right" w:pos="7306"/>
              </w:tabs>
              <w:spacing w:after="0"/>
              <w:rPr>
                <w:rFonts w:ascii="Segoe UI" w:eastAsia="Times New Roman" w:hAnsi="Segoe UI" w:cs="Segoe UI"/>
                <w:color w:val="000000"/>
                <w:sz w:val="19"/>
                <w:szCs w:val="19"/>
                <w:lang w:val="en-GB"/>
              </w:rPr>
            </w:pPr>
            <w:r w:rsidRPr="00A5641F">
              <w:rPr>
                <w:rFonts w:ascii="Segoe UI" w:eastAsia="Times New Roman" w:hAnsi="Segoe UI" w:cs="Segoe UI"/>
                <w:color w:val="000000"/>
                <w:sz w:val="19"/>
                <w:szCs w:val="19"/>
                <w:lang w:val="en-GB"/>
              </w:rPr>
              <w:t>Address: Rr. “</w:t>
            </w:r>
            <w:proofErr w:type="spellStart"/>
            <w:r w:rsidRPr="00A5641F">
              <w:rPr>
                <w:rFonts w:ascii="Segoe UI" w:eastAsia="Times New Roman" w:hAnsi="Segoe UI" w:cs="Segoe UI"/>
                <w:color w:val="000000"/>
                <w:sz w:val="19"/>
                <w:szCs w:val="19"/>
                <w:lang w:val="en-GB"/>
              </w:rPr>
              <w:t>Skenderbej</w:t>
            </w:r>
            <w:proofErr w:type="spellEnd"/>
            <w:r w:rsidRPr="00A5641F">
              <w:rPr>
                <w:rFonts w:ascii="Segoe UI" w:eastAsia="Times New Roman" w:hAnsi="Segoe UI" w:cs="Segoe UI"/>
                <w:color w:val="000000"/>
                <w:sz w:val="19"/>
                <w:szCs w:val="19"/>
                <w:lang w:val="en-GB"/>
              </w:rPr>
              <w:t>”, Gurten Building</w:t>
            </w:r>
            <w:r w:rsidRPr="00A5641F">
              <w:rPr>
                <w:rFonts w:ascii="Segoe UI" w:eastAsia="Times New Roman" w:hAnsi="Segoe UI" w:cs="Segoe UI"/>
                <w:color w:val="000000"/>
                <w:sz w:val="19"/>
                <w:szCs w:val="19"/>
                <w:lang w:val="en-GB"/>
              </w:rPr>
              <w:br/>
              <w:t>Tirana, Albania</w:t>
            </w:r>
            <w:r w:rsidRPr="00A5641F">
              <w:rPr>
                <w:rFonts w:ascii="Segoe UI" w:eastAsia="Times New Roman" w:hAnsi="Segoe UI" w:cs="Segoe UI"/>
                <w:color w:val="000000"/>
                <w:sz w:val="19"/>
                <w:szCs w:val="19"/>
                <w:lang w:val="en-GB"/>
              </w:rPr>
              <w:tab/>
            </w:r>
          </w:p>
          <w:p w14:paraId="42F975A1" w14:textId="4B496EA0" w:rsidR="009B78CE" w:rsidRDefault="009B78CE" w:rsidP="00EF0F4E">
            <w:pPr>
              <w:widowControl/>
              <w:tabs>
                <w:tab w:val="left" w:pos="4426"/>
                <w:tab w:val="left" w:pos="4966"/>
                <w:tab w:val="right" w:pos="7218"/>
              </w:tabs>
              <w:overflowPunct/>
              <w:adjustRightInd/>
              <w:rPr>
                <w:rFonts w:ascii="Segoe UI" w:eastAsia="Times New Roman" w:hAnsi="Segoe UI" w:cs="Segoe UI"/>
                <w:color w:val="000000"/>
                <w:sz w:val="19"/>
                <w:szCs w:val="19"/>
                <w:lang w:val="en-GB"/>
              </w:rPr>
            </w:pPr>
            <w:r w:rsidRPr="00A5641F">
              <w:rPr>
                <w:rFonts w:ascii="Segoe UI" w:eastAsia="Times New Roman" w:hAnsi="Segoe UI" w:cs="Segoe UI"/>
                <w:color w:val="000000"/>
                <w:sz w:val="19"/>
                <w:szCs w:val="19"/>
                <w:lang w:val="en-GB"/>
              </w:rPr>
              <w:t xml:space="preserve">E-mail address: </w:t>
            </w:r>
            <w:hyperlink r:id="rId26" w:history="1">
              <w:r w:rsidR="003E0AD3" w:rsidRPr="002101D0">
                <w:rPr>
                  <w:rStyle w:val="Hyperlink"/>
                  <w:rFonts w:ascii="Segoe UI" w:eastAsia="Times New Roman" w:hAnsi="Segoe UI" w:cs="Segoe UI"/>
                  <w:sz w:val="19"/>
                  <w:szCs w:val="19"/>
                  <w:lang w:val="en-GB"/>
                </w:rPr>
                <w:t>procurement.al@undp.org</w:t>
              </w:r>
            </w:hyperlink>
          </w:p>
          <w:p w14:paraId="6DC60097" w14:textId="49882BA4" w:rsidR="003E0AD3" w:rsidRPr="00A5641F" w:rsidRDefault="003E0AD3" w:rsidP="00EF0F4E">
            <w:pPr>
              <w:widowControl/>
              <w:tabs>
                <w:tab w:val="left" w:pos="4426"/>
                <w:tab w:val="left" w:pos="4966"/>
                <w:tab w:val="right" w:pos="7218"/>
              </w:tabs>
              <w:overflowPunct/>
              <w:adjustRightInd/>
              <w:rPr>
                <w:rFonts w:ascii="Segoe UI" w:eastAsia="Times New Roman" w:hAnsi="Segoe UI" w:cs="Segoe UI"/>
                <w:color w:val="000000"/>
                <w:sz w:val="19"/>
                <w:szCs w:val="19"/>
                <w:lang w:val="en-GB"/>
              </w:rPr>
            </w:pPr>
            <w:r>
              <w:rPr>
                <w:rFonts w:ascii="Segoe UI" w:eastAsia="Times New Roman" w:hAnsi="Segoe UI" w:cs="Segoe UI"/>
                <w:color w:val="000000"/>
                <w:sz w:val="19"/>
                <w:szCs w:val="19"/>
                <w:lang w:val="en-GB"/>
              </w:rPr>
              <w:t xml:space="preserve">Please specify </w:t>
            </w:r>
            <w:r w:rsidR="004A21C4" w:rsidRPr="001578DA">
              <w:rPr>
                <w:rFonts w:ascii="Segoe UI" w:eastAsia="Times New Roman" w:hAnsi="Segoe UI" w:cs="Segoe UI"/>
                <w:color w:val="000000"/>
                <w:sz w:val="19"/>
                <w:szCs w:val="19"/>
                <w:lang w:val="en-GB"/>
              </w:rPr>
              <w:t>event ID</w:t>
            </w:r>
            <w:r>
              <w:rPr>
                <w:rFonts w:ascii="Segoe UI" w:eastAsia="Times New Roman" w:hAnsi="Segoe UI" w:cs="Segoe UI"/>
                <w:color w:val="000000"/>
                <w:sz w:val="19"/>
                <w:szCs w:val="19"/>
                <w:lang w:val="en-GB"/>
              </w:rPr>
              <w:t xml:space="preserve"> and ITB clarifications in </w:t>
            </w:r>
            <w:r w:rsidR="00FD3C08">
              <w:rPr>
                <w:rFonts w:ascii="Segoe UI" w:eastAsia="Times New Roman" w:hAnsi="Segoe UI" w:cs="Segoe UI"/>
                <w:color w:val="000000"/>
                <w:sz w:val="19"/>
                <w:szCs w:val="19"/>
                <w:lang w:val="en-GB"/>
              </w:rPr>
              <w:t xml:space="preserve">the </w:t>
            </w:r>
            <w:r>
              <w:rPr>
                <w:rFonts w:ascii="Segoe UI" w:eastAsia="Times New Roman" w:hAnsi="Segoe UI" w:cs="Segoe UI"/>
                <w:color w:val="000000"/>
                <w:sz w:val="19"/>
                <w:szCs w:val="19"/>
                <w:lang w:val="en-GB"/>
              </w:rPr>
              <w:t>subject of your email.</w:t>
            </w:r>
          </w:p>
        </w:tc>
      </w:tr>
      <w:tr w:rsidR="009B78CE" w:rsidRPr="00C31CB5" w14:paraId="550309B5" w14:textId="77777777" w:rsidTr="00CB4040">
        <w:trPr>
          <w:jc w:val="center"/>
        </w:trPr>
        <w:tc>
          <w:tcPr>
            <w:tcW w:w="612" w:type="dxa"/>
          </w:tcPr>
          <w:p w14:paraId="1C4EB160" w14:textId="77777777" w:rsidR="009B78CE" w:rsidRPr="00E64D10" w:rsidRDefault="009B78CE" w:rsidP="003744F8">
            <w:pPr>
              <w:widowControl/>
              <w:overflowPunct/>
              <w:adjustRightInd/>
              <w:spacing w:after="160"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11F77244" w14:textId="77777777" w:rsidR="00F07083" w:rsidRPr="00E64D10" w:rsidRDefault="009B78CE" w:rsidP="003744F8">
            <w:pPr>
              <w:widowControl/>
              <w:overflowPunct/>
              <w:adjustRightInd/>
              <w:spacing w:after="160"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8</w:t>
            </w:r>
            <w:r w:rsidRPr="00E64D10">
              <w:rPr>
                <w:rFonts w:ascii="Segoe UI" w:eastAsia="Calibri" w:hAnsi="Segoe UI" w:cs="Segoe UI"/>
                <w:bCs/>
                <w:kern w:val="0"/>
                <w:sz w:val="19"/>
                <w:szCs w:val="19"/>
                <w:lang w:val="en-GB"/>
              </w:rPr>
              <w:t>, 1</w:t>
            </w:r>
            <w:r w:rsidR="002C71F7" w:rsidRPr="00E64D10">
              <w:rPr>
                <w:rFonts w:ascii="Segoe UI" w:eastAsia="Calibri" w:hAnsi="Segoe UI" w:cs="Segoe UI"/>
                <w:bCs/>
                <w:kern w:val="0"/>
                <w:sz w:val="19"/>
                <w:szCs w:val="19"/>
                <w:lang w:val="en-GB"/>
              </w:rPr>
              <w:t>9</w:t>
            </w:r>
            <w:r w:rsidRPr="00E64D10">
              <w:rPr>
                <w:rFonts w:ascii="Segoe UI" w:eastAsia="Calibri" w:hAnsi="Segoe UI" w:cs="Segoe UI"/>
                <w:bCs/>
                <w:kern w:val="0"/>
                <w:sz w:val="19"/>
                <w:szCs w:val="19"/>
                <w:lang w:val="en-GB"/>
              </w:rPr>
              <w:t xml:space="preserve"> </w:t>
            </w:r>
          </w:p>
          <w:p w14:paraId="5CE74BA1" w14:textId="77777777" w:rsidR="009B78CE" w:rsidRPr="00E64D10" w:rsidRDefault="009B78CE" w:rsidP="003744F8">
            <w:pPr>
              <w:widowControl/>
              <w:overflowPunct/>
              <w:adjustRightInd/>
              <w:spacing w:after="160"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304D50C8" w14:textId="77777777" w:rsidR="009B78CE" w:rsidRPr="00E64D10" w:rsidRDefault="009B78CE" w:rsidP="003744F8">
            <w:pPr>
              <w:widowControl/>
              <w:overflowPunct/>
              <w:adjustRightInd/>
              <w:spacing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2120D4B6" w14:textId="5023F49B" w:rsidR="009B78CE" w:rsidRPr="00FD3C08" w:rsidRDefault="003E0AD3" w:rsidP="003744F8">
                <w:pPr>
                  <w:widowControl/>
                  <w:tabs>
                    <w:tab w:val="right" w:pos="7218"/>
                  </w:tabs>
                  <w:overflowPunct/>
                  <w:adjustRightInd/>
                  <w:spacing w:after="240"/>
                  <w:jc w:val="both"/>
                  <w:rPr>
                    <w:rFonts w:ascii="Segoe UI" w:eastAsia="Times New Roman" w:hAnsi="Segoe UI" w:cs="Segoe UI"/>
                    <w:color w:val="000000"/>
                    <w:kern w:val="0"/>
                    <w:sz w:val="19"/>
                    <w:szCs w:val="19"/>
                    <w:lang w:val="en-GB"/>
                  </w:rPr>
                </w:pPr>
                <w:r w:rsidRPr="00FD3C08">
                  <w:rPr>
                    <w:rFonts w:ascii="Segoe UI" w:eastAsia="Times New Roman" w:hAnsi="Segoe UI" w:cs="Segoe UI"/>
                    <w:color w:val="000000"/>
                    <w:kern w:val="0"/>
                    <w:sz w:val="19"/>
                    <w:szCs w:val="19"/>
                    <w:lang w:val="en-GB"/>
                  </w:rPr>
                  <w:t>Posted directly to eTendering</w:t>
                </w:r>
              </w:p>
            </w:sdtContent>
          </w:sdt>
          <w:p w14:paraId="038D0B9C" w14:textId="77777777" w:rsidR="009B78CE" w:rsidRPr="00E64D10" w:rsidRDefault="009B78CE" w:rsidP="003744F8">
            <w:pPr>
              <w:tabs>
                <w:tab w:val="right" w:pos="7306"/>
              </w:tabs>
              <w:jc w:val="both"/>
              <w:rPr>
                <w:rFonts w:ascii="Segoe UI" w:eastAsia="Times New Roman" w:hAnsi="Segoe UI" w:cs="Segoe UI"/>
                <w:color w:val="000000"/>
                <w:sz w:val="19"/>
                <w:szCs w:val="19"/>
                <w:lang w:val="en-GB"/>
              </w:rPr>
            </w:pPr>
          </w:p>
        </w:tc>
      </w:tr>
      <w:tr w:rsidR="009B78CE" w:rsidRPr="00C31CB5" w14:paraId="228283B3" w14:textId="77777777" w:rsidTr="00CB4040">
        <w:trPr>
          <w:trHeight w:val="26"/>
          <w:jc w:val="center"/>
        </w:trPr>
        <w:tc>
          <w:tcPr>
            <w:tcW w:w="612" w:type="dxa"/>
          </w:tcPr>
          <w:p w14:paraId="70983AC5" w14:textId="77777777" w:rsidR="009B78CE" w:rsidRPr="00E64D10" w:rsidRDefault="009B78CE" w:rsidP="003744F8">
            <w:pPr>
              <w:widowControl/>
              <w:overflowPunct/>
              <w:adjustRightInd/>
              <w:spacing w:after="160"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1B13857D" w14:textId="77777777" w:rsidR="009B78CE" w:rsidRPr="00E64D10" w:rsidRDefault="009B78CE" w:rsidP="003744F8">
            <w:pPr>
              <w:widowControl/>
              <w:overflowPunct/>
              <w:adjustRightInd/>
              <w:spacing w:after="160"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56F4D1DE" w14:textId="77777777" w:rsidR="009B78CE" w:rsidRPr="00E64D10" w:rsidRDefault="009B78CE" w:rsidP="003744F8">
            <w:pPr>
              <w:widowControl/>
              <w:overflowPunct/>
              <w:adjustRightInd/>
              <w:spacing w:after="160" w:line="259" w:lineRule="auto"/>
              <w:jc w:val="both"/>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2FCA053C" w14:textId="1EABC712" w:rsidR="006053DB" w:rsidRDefault="003E0AD3" w:rsidP="003744F8">
            <w:pPr>
              <w:widowControl/>
              <w:tabs>
                <w:tab w:val="right" w:pos="7218"/>
              </w:tabs>
              <w:overflowPunct/>
              <w:adjustRightInd/>
              <w:spacing w:before="60" w:after="60"/>
              <w:jc w:val="both"/>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 xml:space="preserve">As indicated in eTendering system. </w:t>
            </w:r>
          </w:p>
          <w:p w14:paraId="3F00BD3A" w14:textId="77777777" w:rsidR="00847343" w:rsidRDefault="00847343" w:rsidP="003744F8">
            <w:pPr>
              <w:widowControl/>
              <w:tabs>
                <w:tab w:val="right" w:pos="7218"/>
              </w:tabs>
              <w:overflowPunct/>
              <w:adjustRightInd/>
              <w:spacing w:before="60" w:after="60"/>
              <w:jc w:val="both"/>
              <w:rPr>
                <w:rFonts w:ascii="Segoe UI" w:eastAsia="Times New Roman" w:hAnsi="Segoe UI" w:cs="Segoe UI"/>
                <w:color w:val="000000"/>
                <w:kern w:val="0"/>
                <w:sz w:val="19"/>
                <w:szCs w:val="19"/>
                <w:lang w:val="en-GB"/>
              </w:rPr>
            </w:pPr>
          </w:p>
          <w:p w14:paraId="16E2C02A" w14:textId="05473FF5" w:rsidR="006053DB" w:rsidRDefault="00BC68A0" w:rsidP="003744F8">
            <w:pPr>
              <w:widowControl/>
              <w:tabs>
                <w:tab w:val="right" w:pos="7218"/>
              </w:tabs>
              <w:overflowPunct/>
              <w:adjustRightInd/>
              <w:spacing w:before="60" w:after="60"/>
              <w:jc w:val="both"/>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1</w:t>
            </w:r>
            <w:r w:rsidR="00297987">
              <w:rPr>
                <w:rFonts w:ascii="Segoe UI" w:eastAsia="Times New Roman" w:hAnsi="Segoe UI" w:cs="Segoe UI"/>
                <w:color w:val="000000"/>
                <w:kern w:val="0"/>
                <w:sz w:val="19"/>
                <w:szCs w:val="19"/>
                <w:lang w:val="en-GB"/>
              </w:rPr>
              <w:t>5</w:t>
            </w:r>
            <w:r>
              <w:rPr>
                <w:rFonts w:ascii="Segoe UI" w:eastAsia="Times New Roman" w:hAnsi="Segoe UI" w:cs="Segoe UI"/>
                <w:color w:val="000000"/>
                <w:kern w:val="0"/>
                <w:sz w:val="19"/>
                <w:szCs w:val="19"/>
                <w:lang w:val="en-GB"/>
              </w:rPr>
              <w:t xml:space="preserve"> </w:t>
            </w:r>
            <w:r w:rsidR="00847343">
              <w:rPr>
                <w:rFonts w:ascii="Segoe UI" w:eastAsia="Times New Roman" w:hAnsi="Segoe UI" w:cs="Segoe UI"/>
                <w:color w:val="000000"/>
                <w:kern w:val="0"/>
                <w:sz w:val="19"/>
                <w:szCs w:val="19"/>
                <w:lang w:val="en-GB"/>
              </w:rPr>
              <w:t>September 2021; 14:00 hrs (local time)</w:t>
            </w:r>
          </w:p>
          <w:p w14:paraId="2CE0E932" w14:textId="77777777" w:rsidR="00847343" w:rsidRDefault="00847343" w:rsidP="003744F8">
            <w:pPr>
              <w:widowControl/>
              <w:tabs>
                <w:tab w:val="right" w:pos="7218"/>
              </w:tabs>
              <w:overflowPunct/>
              <w:adjustRightInd/>
              <w:spacing w:before="60" w:after="60"/>
              <w:jc w:val="both"/>
              <w:rPr>
                <w:rFonts w:ascii="Segoe UI" w:eastAsia="Times New Roman" w:hAnsi="Segoe UI" w:cs="Segoe UI"/>
                <w:color w:val="000000"/>
                <w:kern w:val="0"/>
                <w:sz w:val="19"/>
                <w:szCs w:val="19"/>
                <w:lang w:val="en-GB"/>
              </w:rPr>
            </w:pPr>
          </w:p>
          <w:p w14:paraId="490A12DD" w14:textId="7437AC88" w:rsidR="009B78CE" w:rsidRPr="00E64D10" w:rsidRDefault="003E0AD3" w:rsidP="003744F8">
            <w:pPr>
              <w:widowControl/>
              <w:tabs>
                <w:tab w:val="right" w:pos="7218"/>
              </w:tabs>
              <w:overflowPunct/>
              <w:adjustRightInd/>
              <w:spacing w:before="60" w:after="60"/>
              <w:jc w:val="both"/>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 xml:space="preserve">Note eTendering system is in New York </w:t>
            </w:r>
            <w:r w:rsidR="00E43EF8">
              <w:rPr>
                <w:rFonts w:ascii="Segoe UI" w:eastAsia="Times New Roman" w:hAnsi="Segoe UI" w:cs="Segoe UI"/>
                <w:color w:val="000000"/>
                <w:kern w:val="0"/>
                <w:sz w:val="19"/>
                <w:szCs w:val="19"/>
                <w:lang w:val="en-GB"/>
              </w:rPr>
              <w:t>time zone</w:t>
            </w:r>
            <w:r>
              <w:rPr>
                <w:rFonts w:ascii="Segoe UI" w:eastAsia="Times New Roman" w:hAnsi="Segoe UI" w:cs="Segoe UI"/>
                <w:color w:val="000000"/>
                <w:kern w:val="0"/>
                <w:sz w:val="19"/>
                <w:szCs w:val="19"/>
                <w:lang w:val="en-GB"/>
              </w:rPr>
              <w:t>. I</w:t>
            </w:r>
            <w:r w:rsidR="00FD3C08">
              <w:rPr>
                <w:rFonts w:ascii="Segoe UI" w:eastAsia="Times New Roman" w:hAnsi="Segoe UI" w:cs="Segoe UI"/>
                <w:color w:val="000000"/>
                <w:kern w:val="0"/>
                <w:sz w:val="19"/>
                <w:szCs w:val="19"/>
                <w:lang w:val="en-GB"/>
              </w:rPr>
              <w:t>n case of</w:t>
            </w:r>
            <w:r>
              <w:rPr>
                <w:rFonts w:ascii="Segoe UI" w:eastAsia="Times New Roman" w:hAnsi="Segoe UI" w:cs="Segoe UI"/>
                <w:color w:val="000000"/>
                <w:kern w:val="0"/>
                <w:sz w:val="19"/>
                <w:szCs w:val="19"/>
                <w:lang w:val="en-GB"/>
              </w:rPr>
              <w:t xml:space="preserve"> any </w:t>
            </w:r>
            <w:r w:rsidR="00FD3C08">
              <w:rPr>
                <w:rFonts w:ascii="Segoe UI" w:eastAsia="Times New Roman" w:hAnsi="Segoe UI" w:cs="Segoe UI"/>
                <w:color w:val="000000"/>
                <w:kern w:val="0"/>
                <w:sz w:val="19"/>
                <w:szCs w:val="19"/>
                <w:lang w:val="en-GB"/>
              </w:rPr>
              <w:t xml:space="preserve">discrepancies </w:t>
            </w:r>
            <w:r>
              <w:rPr>
                <w:rFonts w:ascii="Segoe UI" w:eastAsia="Times New Roman" w:hAnsi="Segoe UI" w:cs="Segoe UI"/>
                <w:color w:val="000000"/>
                <w:kern w:val="0"/>
                <w:sz w:val="19"/>
                <w:szCs w:val="19"/>
                <w:lang w:val="en-GB"/>
              </w:rPr>
              <w:t>in deadline, the one indicated in eTendering system prevails.</w:t>
            </w:r>
          </w:p>
        </w:tc>
      </w:tr>
      <w:tr w:rsidR="009B78CE" w:rsidRPr="00C31CB5" w14:paraId="4D15E96A" w14:textId="77777777" w:rsidTr="00CB4040">
        <w:trPr>
          <w:trHeight w:val="62"/>
          <w:jc w:val="center"/>
        </w:trPr>
        <w:tc>
          <w:tcPr>
            <w:tcW w:w="612" w:type="dxa"/>
          </w:tcPr>
          <w:p w14:paraId="04033496" w14:textId="07C45174" w:rsidR="009B78CE" w:rsidRPr="004974EA" w:rsidRDefault="009B78CE" w:rsidP="003744F8">
            <w:pPr>
              <w:widowControl/>
              <w:overflowPunct/>
              <w:adjustRightInd/>
              <w:spacing w:after="160" w:line="259" w:lineRule="auto"/>
              <w:jc w:val="both"/>
              <w:rPr>
                <w:rFonts w:ascii="Segoe UI" w:eastAsia="Calibri" w:hAnsi="Segoe UI" w:cs="Segoe UI"/>
                <w:kern w:val="0"/>
                <w:sz w:val="19"/>
                <w:szCs w:val="19"/>
                <w:lang w:val="en-GB"/>
              </w:rPr>
            </w:pPr>
            <w:r w:rsidRPr="004974EA">
              <w:rPr>
                <w:rFonts w:ascii="Segoe UI" w:eastAsia="Calibri" w:hAnsi="Segoe UI" w:cs="Segoe UI"/>
                <w:kern w:val="0"/>
                <w:sz w:val="19"/>
                <w:szCs w:val="19"/>
                <w:lang w:val="en-GB"/>
              </w:rPr>
              <w:t>1</w:t>
            </w:r>
            <w:r w:rsidR="006502CF">
              <w:rPr>
                <w:rFonts w:ascii="Segoe UI" w:eastAsia="Calibri" w:hAnsi="Segoe UI" w:cs="Segoe UI"/>
                <w:kern w:val="0"/>
                <w:sz w:val="19"/>
                <w:szCs w:val="19"/>
                <w:lang w:val="en-GB"/>
              </w:rPr>
              <w:t>5</w:t>
            </w:r>
          </w:p>
        </w:tc>
        <w:tc>
          <w:tcPr>
            <w:tcW w:w="1095" w:type="dxa"/>
          </w:tcPr>
          <w:p w14:paraId="0A0507B5" w14:textId="77777777" w:rsidR="009B78CE" w:rsidRPr="004974EA" w:rsidRDefault="009B78CE" w:rsidP="003744F8">
            <w:pPr>
              <w:widowControl/>
              <w:overflowPunct/>
              <w:adjustRightInd/>
              <w:spacing w:after="160" w:line="259" w:lineRule="auto"/>
              <w:jc w:val="both"/>
              <w:rPr>
                <w:rFonts w:ascii="Segoe UI" w:eastAsia="Calibri" w:hAnsi="Segoe UI" w:cs="Segoe UI"/>
                <w:kern w:val="0"/>
                <w:sz w:val="19"/>
                <w:szCs w:val="19"/>
                <w:lang w:val="en-GB"/>
              </w:rPr>
            </w:pPr>
            <w:r w:rsidRPr="004974EA">
              <w:rPr>
                <w:rFonts w:ascii="Segoe UI" w:eastAsia="Calibri" w:hAnsi="Segoe UI" w:cs="Segoe UI"/>
                <w:kern w:val="0"/>
                <w:sz w:val="19"/>
                <w:szCs w:val="19"/>
                <w:lang w:val="en-GB"/>
              </w:rPr>
              <w:t>22</w:t>
            </w:r>
          </w:p>
        </w:tc>
        <w:tc>
          <w:tcPr>
            <w:tcW w:w="2970" w:type="dxa"/>
          </w:tcPr>
          <w:p w14:paraId="7E055A7B" w14:textId="77777777" w:rsidR="009B78CE" w:rsidRPr="004974EA" w:rsidRDefault="009B78CE" w:rsidP="003744F8">
            <w:pPr>
              <w:widowControl/>
              <w:overflowPunct/>
              <w:adjustRightInd/>
              <w:spacing w:after="160" w:line="259" w:lineRule="auto"/>
              <w:jc w:val="both"/>
              <w:rPr>
                <w:rFonts w:ascii="Segoe UI" w:eastAsia="Calibri" w:hAnsi="Segoe UI" w:cs="Segoe UI"/>
                <w:kern w:val="0"/>
                <w:sz w:val="19"/>
                <w:szCs w:val="19"/>
                <w:lang w:val="en-GB"/>
              </w:rPr>
            </w:pPr>
            <w:r w:rsidRPr="004974EA">
              <w:rPr>
                <w:rFonts w:ascii="Segoe UI" w:eastAsia="Calibri" w:hAnsi="Segoe UI" w:cs="Segoe UI"/>
                <w:kern w:val="0"/>
                <w:sz w:val="19"/>
                <w:szCs w:val="19"/>
                <w:lang w:val="en-GB"/>
              </w:rPr>
              <w:t xml:space="preserve">Allowable Manner of Submitting </w:t>
            </w:r>
            <w:r w:rsidR="00B732FE" w:rsidRPr="004974EA">
              <w:rPr>
                <w:rFonts w:ascii="Segoe UI" w:eastAsia="Calibri" w:hAnsi="Segoe UI" w:cs="Segoe UI"/>
                <w:kern w:val="0"/>
                <w:sz w:val="19"/>
                <w:szCs w:val="19"/>
                <w:lang w:val="en-GB"/>
              </w:rPr>
              <w:t>Bids</w:t>
            </w:r>
          </w:p>
        </w:tc>
        <w:tc>
          <w:tcPr>
            <w:tcW w:w="5575" w:type="dxa"/>
            <w:tcMar>
              <w:top w:w="85" w:type="dxa"/>
              <w:bottom w:w="142" w:type="dxa"/>
            </w:tcMar>
          </w:tcPr>
          <w:p w14:paraId="2E6D1593" w14:textId="3E9234D4" w:rsidR="00E64EAA" w:rsidRPr="004974EA" w:rsidRDefault="008743E8" w:rsidP="003744F8">
            <w:pPr>
              <w:widowControl/>
              <w:tabs>
                <w:tab w:val="left" w:pos="378"/>
                <w:tab w:val="right" w:pos="7218"/>
              </w:tabs>
              <w:overflowPunct/>
              <w:adjustRightInd/>
              <w:jc w:val="both"/>
              <w:rPr>
                <w:rFonts w:ascii="Segoe UI" w:eastAsia="Times New Roman" w:hAnsi="Segoe UI" w:cs="Segoe UI"/>
                <w:snapToGrid w:val="0"/>
                <w:kern w:val="0"/>
                <w:sz w:val="19"/>
                <w:szCs w:val="19"/>
              </w:rPr>
            </w:pPr>
            <w:sdt>
              <w:sdtPr>
                <w:rPr>
                  <w:rFonts w:ascii="Segoe UI" w:eastAsia="Times New Roman" w:hAnsi="Segoe UI" w:cs="Segoe UI"/>
                  <w:snapToGrid w:val="0"/>
                  <w:kern w:val="0"/>
                  <w:sz w:val="19"/>
                  <w:szCs w:val="19"/>
                </w:rPr>
                <w:id w:val="1054268735"/>
                <w14:checkbox>
                  <w14:checked w14:val="0"/>
                  <w14:checkedState w14:val="2612" w14:font="MS Gothic"/>
                  <w14:uncheckedState w14:val="2610" w14:font="MS Gothic"/>
                </w14:checkbox>
              </w:sdtPr>
              <w:sdtEndPr/>
              <w:sdtContent>
                <w:r w:rsidR="000A3982" w:rsidRPr="004974EA">
                  <w:rPr>
                    <w:rFonts w:ascii="MS Gothic" w:eastAsia="MS Gothic" w:hAnsi="MS Gothic" w:cs="Segoe UI" w:hint="eastAsia"/>
                    <w:snapToGrid w:val="0"/>
                    <w:kern w:val="0"/>
                    <w:sz w:val="19"/>
                    <w:szCs w:val="19"/>
                  </w:rPr>
                  <w:t>☐</w:t>
                </w:r>
              </w:sdtContent>
            </w:sdt>
            <w:r w:rsidR="00E64EAA" w:rsidRPr="004974EA">
              <w:rPr>
                <w:rFonts w:ascii="Segoe UI" w:eastAsia="Times New Roman" w:hAnsi="Segoe UI" w:cs="Segoe UI"/>
                <w:snapToGrid w:val="0"/>
                <w:kern w:val="0"/>
                <w:sz w:val="19"/>
                <w:szCs w:val="19"/>
              </w:rPr>
              <w:t xml:space="preserve"> Courier/Hand Delivery</w:t>
            </w:r>
          </w:p>
          <w:p w14:paraId="29E169AB" w14:textId="77777777" w:rsidR="00E64EAA" w:rsidRPr="004974EA" w:rsidRDefault="008743E8" w:rsidP="003744F8">
            <w:pPr>
              <w:widowControl/>
              <w:tabs>
                <w:tab w:val="left" w:pos="378"/>
                <w:tab w:val="right" w:pos="7218"/>
              </w:tabs>
              <w:overflowPunct/>
              <w:adjustRightInd/>
              <w:jc w:val="both"/>
              <w:rPr>
                <w:rFonts w:ascii="Segoe UI" w:eastAsia="Times New Roman" w:hAnsi="Segoe UI" w:cs="Segoe UI"/>
                <w:snapToGrid w:val="0"/>
                <w:kern w:val="0"/>
                <w:sz w:val="19"/>
                <w:szCs w:val="19"/>
              </w:rPr>
            </w:pPr>
            <w:sdt>
              <w:sdtPr>
                <w:rPr>
                  <w:rFonts w:ascii="Segoe UI" w:eastAsia="Times New Roman" w:hAnsi="Segoe UI" w:cs="Segoe UI"/>
                  <w:snapToGrid w:val="0"/>
                  <w:kern w:val="0"/>
                  <w:sz w:val="19"/>
                  <w:szCs w:val="19"/>
                </w:rPr>
                <w:id w:val="-1046597047"/>
                <w14:checkbox>
                  <w14:checked w14:val="0"/>
                  <w14:checkedState w14:val="2612" w14:font="MS Gothic"/>
                  <w14:uncheckedState w14:val="2610" w14:font="MS Gothic"/>
                </w14:checkbox>
              </w:sdtPr>
              <w:sdtEndPr/>
              <w:sdtContent>
                <w:r w:rsidR="00E64EAA" w:rsidRPr="004974EA">
                  <w:rPr>
                    <w:rFonts w:ascii="Segoe UI Symbol" w:eastAsia="MS Gothic" w:hAnsi="Segoe UI Symbol" w:cs="Segoe UI Symbol"/>
                    <w:snapToGrid w:val="0"/>
                    <w:kern w:val="0"/>
                    <w:sz w:val="19"/>
                    <w:szCs w:val="19"/>
                  </w:rPr>
                  <w:t>☐</w:t>
                </w:r>
              </w:sdtContent>
            </w:sdt>
            <w:r w:rsidR="00E64EAA" w:rsidRPr="004974EA">
              <w:rPr>
                <w:rFonts w:ascii="Segoe UI" w:eastAsia="Times New Roman" w:hAnsi="Segoe UI" w:cs="Segoe UI"/>
                <w:snapToGrid w:val="0"/>
                <w:kern w:val="0"/>
                <w:sz w:val="19"/>
                <w:szCs w:val="19"/>
              </w:rPr>
              <w:t xml:space="preserve"> Submission by email </w:t>
            </w:r>
          </w:p>
          <w:p w14:paraId="0CB77883" w14:textId="7C3EF977" w:rsidR="009B78CE" w:rsidRDefault="008743E8" w:rsidP="003744F8">
            <w:pPr>
              <w:widowControl/>
              <w:tabs>
                <w:tab w:val="left" w:pos="378"/>
                <w:tab w:val="right" w:pos="7218"/>
              </w:tabs>
              <w:overflowPunct/>
              <w:adjustRightInd/>
              <w:jc w:val="both"/>
              <w:rPr>
                <w:rFonts w:ascii="Segoe UI" w:eastAsia="Times New Roman" w:hAnsi="Segoe UI" w:cs="Segoe UI"/>
                <w:b/>
                <w:snapToGrid w:val="0"/>
                <w:kern w:val="0"/>
                <w:sz w:val="19"/>
                <w:szCs w:val="19"/>
              </w:rPr>
            </w:pPr>
            <w:sdt>
              <w:sdtPr>
                <w:rPr>
                  <w:rFonts w:ascii="Segoe UI" w:eastAsia="Times New Roman" w:hAnsi="Segoe UI" w:cs="Segoe UI"/>
                  <w:b/>
                  <w:snapToGrid w:val="0"/>
                  <w:kern w:val="0"/>
                  <w:sz w:val="19"/>
                  <w:szCs w:val="19"/>
                </w:rPr>
                <w:id w:val="1560133667"/>
                <w14:checkbox>
                  <w14:checked w14:val="1"/>
                  <w14:checkedState w14:val="2612" w14:font="MS Gothic"/>
                  <w14:uncheckedState w14:val="2610" w14:font="MS Gothic"/>
                </w14:checkbox>
              </w:sdtPr>
              <w:sdtEndPr/>
              <w:sdtContent>
                <w:r w:rsidR="004974EA" w:rsidRPr="006B5F71">
                  <w:rPr>
                    <w:rFonts w:ascii="MS Gothic" w:eastAsia="MS Gothic" w:hAnsi="MS Gothic" w:cs="Segoe UI" w:hint="eastAsia"/>
                    <w:b/>
                    <w:snapToGrid w:val="0"/>
                    <w:kern w:val="0"/>
                    <w:sz w:val="19"/>
                    <w:szCs w:val="19"/>
                  </w:rPr>
                  <w:t>☒</w:t>
                </w:r>
              </w:sdtContent>
            </w:sdt>
            <w:r w:rsidR="00CC0283" w:rsidRPr="006B5F71">
              <w:rPr>
                <w:rFonts w:ascii="Segoe UI" w:eastAsia="Times New Roman" w:hAnsi="Segoe UI" w:cs="Segoe UI"/>
                <w:b/>
                <w:snapToGrid w:val="0"/>
                <w:kern w:val="0"/>
                <w:sz w:val="19"/>
                <w:szCs w:val="19"/>
              </w:rPr>
              <w:t xml:space="preserve"> e-Tendering</w:t>
            </w:r>
            <w:r w:rsidR="003E0AD3">
              <w:rPr>
                <w:rFonts w:ascii="Segoe UI" w:eastAsia="Times New Roman" w:hAnsi="Segoe UI" w:cs="Segoe UI"/>
                <w:b/>
                <w:snapToGrid w:val="0"/>
                <w:kern w:val="0"/>
                <w:sz w:val="19"/>
                <w:szCs w:val="19"/>
              </w:rPr>
              <w:t xml:space="preserve"> only</w:t>
            </w:r>
          </w:p>
          <w:p w14:paraId="1206901D" w14:textId="77777777" w:rsidR="003E0AD3" w:rsidRDefault="003E0AD3" w:rsidP="003744F8">
            <w:pPr>
              <w:widowControl/>
              <w:tabs>
                <w:tab w:val="left" w:pos="378"/>
                <w:tab w:val="right" w:pos="7218"/>
              </w:tabs>
              <w:overflowPunct/>
              <w:adjustRightInd/>
              <w:jc w:val="both"/>
              <w:rPr>
                <w:rFonts w:ascii="Segoe UI" w:eastAsia="Times New Roman" w:hAnsi="Segoe UI" w:cs="Segoe UI"/>
                <w:b/>
                <w:snapToGrid w:val="0"/>
                <w:kern w:val="0"/>
                <w:sz w:val="19"/>
                <w:szCs w:val="19"/>
              </w:rPr>
            </w:pPr>
            <w:r>
              <w:rPr>
                <w:rFonts w:ascii="Segoe UI" w:eastAsia="Times New Roman" w:hAnsi="Segoe UI" w:cs="Segoe UI"/>
                <w:b/>
                <w:snapToGrid w:val="0"/>
                <w:kern w:val="0"/>
                <w:sz w:val="19"/>
                <w:szCs w:val="19"/>
              </w:rPr>
              <w:t>Bids not sent in eTendering system will not be considered.</w:t>
            </w:r>
          </w:p>
          <w:p w14:paraId="47B6905F" w14:textId="77777777" w:rsidR="0065738E" w:rsidRDefault="0065738E" w:rsidP="0065738E">
            <w:pPr>
              <w:widowControl/>
              <w:tabs>
                <w:tab w:val="right" w:pos="7218"/>
              </w:tabs>
              <w:overflowPunct/>
              <w:adjustRightInd/>
              <w:spacing w:before="60" w:after="60"/>
              <w:jc w:val="both"/>
              <w:rPr>
                <w:rFonts w:ascii="Segoe UI" w:eastAsia="Times New Roman" w:hAnsi="Segoe UI" w:cs="Segoe UI"/>
                <w:color w:val="000000"/>
                <w:kern w:val="0"/>
                <w:sz w:val="19"/>
                <w:szCs w:val="19"/>
                <w:lang w:val="en-GB"/>
              </w:rPr>
            </w:pPr>
            <w:r w:rsidRPr="0065738E">
              <w:rPr>
                <w:rFonts w:ascii="Segoe UI" w:eastAsia="Times New Roman" w:hAnsi="Segoe UI" w:cs="Segoe UI"/>
                <w:color w:val="000000"/>
                <w:kern w:val="0"/>
                <w:sz w:val="19"/>
                <w:szCs w:val="19"/>
                <w:lang w:val="en-GB"/>
              </w:rPr>
              <w:t xml:space="preserve">This procurement process is being conducted through the online tendering system of UNDP. Bidders who wish to submit an offer must be registered in the system. </w:t>
            </w:r>
          </w:p>
          <w:p w14:paraId="01A567CF" w14:textId="77777777" w:rsidR="0065738E" w:rsidRDefault="0065738E" w:rsidP="0065738E">
            <w:pPr>
              <w:widowControl/>
              <w:tabs>
                <w:tab w:val="right" w:pos="7218"/>
              </w:tabs>
              <w:overflowPunct/>
              <w:adjustRightInd/>
              <w:spacing w:before="60" w:after="60"/>
              <w:jc w:val="both"/>
              <w:rPr>
                <w:rFonts w:ascii="Segoe UI" w:eastAsia="Times New Roman" w:hAnsi="Segoe UI" w:cs="Segoe UI"/>
                <w:color w:val="000000"/>
                <w:kern w:val="0"/>
                <w:sz w:val="19"/>
                <w:szCs w:val="19"/>
                <w:lang w:val="en-GB"/>
              </w:rPr>
            </w:pPr>
            <w:r w:rsidRPr="0065738E">
              <w:rPr>
                <w:rFonts w:ascii="Segoe UI" w:eastAsia="Times New Roman" w:hAnsi="Segoe UI" w:cs="Segoe UI"/>
                <w:color w:val="000000"/>
                <w:kern w:val="0"/>
                <w:sz w:val="19"/>
                <w:szCs w:val="19"/>
                <w:lang w:val="en-GB"/>
              </w:rPr>
              <w:t xml:space="preserve">Visit this page for system user guides and videos in different languages: </w:t>
            </w:r>
          </w:p>
          <w:p w14:paraId="511ED1E1" w14:textId="77777777" w:rsidR="0065738E" w:rsidRDefault="008743E8" w:rsidP="0065738E">
            <w:pPr>
              <w:widowControl/>
              <w:tabs>
                <w:tab w:val="right" w:pos="7218"/>
              </w:tabs>
              <w:overflowPunct/>
              <w:adjustRightInd/>
              <w:spacing w:before="60" w:after="60"/>
              <w:jc w:val="both"/>
              <w:rPr>
                <w:rFonts w:ascii="Segoe UI" w:eastAsia="Times New Roman" w:hAnsi="Segoe UI" w:cs="Segoe UI"/>
                <w:color w:val="000000"/>
                <w:kern w:val="0"/>
                <w:sz w:val="19"/>
                <w:szCs w:val="19"/>
                <w:lang w:val="en-GB"/>
              </w:rPr>
            </w:pPr>
            <w:hyperlink r:id="rId27" w:history="1">
              <w:r w:rsidR="0065738E" w:rsidRPr="007D5AA7">
                <w:rPr>
                  <w:rStyle w:val="Hyperlink"/>
                  <w:rFonts w:ascii="Segoe UI" w:eastAsia="Times New Roman" w:hAnsi="Segoe UI" w:cs="Segoe UI"/>
                  <w:kern w:val="0"/>
                  <w:sz w:val="19"/>
                  <w:szCs w:val="19"/>
                  <w:lang w:val="en-GB"/>
                </w:rPr>
                <w:t xml:space="preserve">http://www.undp.org/content/undp/en/home/operations/procur </w:t>
              </w:r>
              <w:proofErr w:type="spellStart"/>
              <w:r w:rsidR="0065738E" w:rsidRPr="007D5AA7">
                <w:rPr>
                  <w:rStyle w:val="Hyperlink"/>
                  <w:rFonts w:ascii="Segoe UI" w:eastAsia="Times New Roman" w:hAnsi="Segoe UI" w:cs="Segoe UI"/>
                  <w:kern w:val="0"/>
                  <w:sz w:val="19"/>
                  <w:szCs w:val="19"/>
                  <w:lang w:val="en-GB"/>
                </w:rPr>
                <w:t>ement</w:t>
              </w:r>
              <w:proofErr w:type="spellEnd"/>
              <w:r w:rsidR="0065738E" w:rsidRPr="007D5AA7">
                <w:rPr>
                  <w:rStyle w:val="Hyperlink"/>
                  <w:rFonts w:ascii="Segoe UI" w:eastAsia="Times New Roman" w:hAnsi="Segoe UI" w:cs="Segoe UI"/>
                  <w:kern w:val="0"/>
                  <w:sz w:val="19"/>
                  <w:szCs w:val="19"/>
                  <w:lang w:val="en-GB"/>
                </w:rPr>
                <w:t>/business/procurement-notices/resources/</w:t>
              </w:r>
            </w:hyperlink>
            <w:r w:rsidR="0065738E">
              <w:rPr>
                <w:rFonts w:ascii="Segoe UI" w:eastAsia="Times New Roman" w:hAnsi="Segoe UI" w:cs="Segoe UI"/>
                <w:color w:val="000000"/>
                <w:kern w:val="0"/>
                <w:sz w:val="19"/>
                <w:szCs w:val="19"/>
                <w:lang w:val="en-GB"/>
              </w:rPr>
              <w:t xml:space="preserve"> </w:t>
            </w:r>
          </w:p>
          <w:p w14:paraId="206A30D7" w14:textId="77777777" w:rsidR="0065738E" w:rsidRDefault="0065738E" w:rsidP="0065738E">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65738E">
              <w:rPr>
                <w:rFonts w:ascii="Segoe UI" w:eastAsia="Times New Roman" w:hAnsi="Segoe UI" w:cs="Segoe UI"/>
                <w:color w:val="000000"/>
                <w:kern w:val="0"/>
                <w:sz w:val="19"/>
                <w:szCs w:val="19"/>
                <w:lang w:val="en-GB"/>
              </w:rPr>
              <w:t xml:space="preserve"> If already registered, go to </w:t>
            </w:r>
            <w:hyperlink r:id="rId28" w:history="1">
              <w:r w:rsidRPr="007D5AA7">
                <w:rPr>
                  <w:rStyle w:val="Hyperlink"/>
                  <w:rFonts w:ascii="Segoe UI" w:eastAsia="Times New Roman" w:hAnsi="Segoe UI" w:cs="Segoe UI"/>
                  <w:kern w:val="0"/>
                  <w:sz w:val="19"/>
                  <w:szCs w:val="19"/>
                  <w:lang w:val="en-GB"/>
                </w:rPr>
                <w:t>https://etendering.partneragencies.org</w:t>
              </w:r>
            </w:hyperlink>
            <w:r>
              <w:rPr>
                <w:rFonts w:ascii="Segoe UI" w:eastAsia="Times New Roman" w:hAnsi="Segoe UI" w:cs="Segoe UI"/>
                <w:color w:val="000000"/>
                <w:kern w:val="0"/>
                <w:sz w:val="19"/>
                <w:szCs w:val="19"/>
                <w:lang w:val="en-GB"/>
              </w:rPr>
              <w:t xml:space="preserve"> </w:t>
            </w:r>
            <w:r w:rsidRPr="0065738E">
              <w:rPr>
                <w:rFonts w:ascii="Segoe UI" w:eastAsia="Times New Roman" w:hAnsi="Segoe UI" w:cs="Segoe UI"/>
                <w:color w:val="000000"/>
                <w:kern w:val="0"/>
                <w:sz w:val="19"/>
                <w:szCs w:val="19"/>
                <w:lang w:val="en-GB"/>
              </w:rPr>
              <w:t>and sign in using your username and password. Use “Forgotten password” link if you do not remember your password. Do not create a new profile.</w:t>
            </w:r>
          </w:p>
          <w:p w14:paraId="186F4E39" w14:textId="773659B8" w:rsidR="0065738E" w:rsidRDefault="0065738E" w:rsidP="0065738E">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65738E">
              <w:rPr>
                <w:rFonts w:ascii="Segoe UI" w:eastAsia="Times New Roman" w:hAnsi="Segoe UI" w:cs="Segoe UI"/>
                <w:color w:val="000000"/>
                <w:kern w:val="0"/>
                <w:sz w:val="19"/>
                <w:szCs w:val="19"/>
                <w:lang w:val="en-GB"/>
              </w:rPr>
              <w:t xml:space="preserve">If you have never registered in the system before, you can register by visiting the link below and follow the instructions in the user guide: </w:t>
            </w:r>
          </w:p>
          <w:p w14:paraId="44153B97" w14:textId="77777777" w:rsidR="0065738E" w:rsidRDefault="008743E8" w:rsidP="0065738E">
            <w:pPr>
              <w:widowControl/>
              <w:tabs>
                <w:tab w:val="right" w:pos="7218"/>
              </w:tabs>
              <w:overflowPunct/>
              <w:adjustRightInd/>
              <w:spacing w:before="60" w:after="60"/>
              <w:rPr>
                <w:rFonts w:ascii="Segoe UI" w:eastAsia="Times New Roman" w:hAnsi="Segoe UI" w:cs="Segoe UI"/>
                <w:color w:val="000000"/>
                <w:kern w:val="0"/>
                <w:sz w:val="19"/>
                <w:szCs w:val="19"/>
                <w:lang w:val="en-GB"/>
              </w:rPr>
            </w:pPr>
            <w:hyperlink r:id="rId29" w:history="1">
              <w:r w:rsidR="0065738E" w:rsidRPr="007D5AA7">
                <w:rPr>
                  <w:rStyle w:val="Hyperlink"/>
                  <w:rFonts w:ascii="Segoe UI" w:eastAsia="Times New Roman" w:hAnsi="Segoe UI" w:cs="Segoe UI"/>
                  <w:kern w:val="0"/>
                  <w:sz w:val="19"/>
                  <w:szCs w:val="19"/>
                  <w:lang w:val="en-GB"/>
                </w:rPr>
                <w:t>https://etendering.partneragencies.org</w:t>
              </w:r>
            </w:hyperlink>
            <w:r w:rsidR="0065738E">
              <w:rPr>
                <w:rFonts w:ascii="Segoe UI" w:eastAsia="Times New Roman" w:hAnsi="Segoe UI" w:cs="Segoe UI"/>
                <w:color w:val="000000"/>
                <w:kern w:val="0"/>
                <w:sz w:val="19"/>
                <w:szCs w:val="19"/>
                <w:lang w:val="en-GB"/>
              </w:rPr>
              <w:t xml:space="preserve"> </w:t>
            </w:r>
          </w:p>
          <w:p w14:paraId="33115B3B" w14:textId="77777777" w:rsidR="0065738E" w:rsidRDefault="0065738E" w:rsidP="0065738E">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65738E">
              <w:rPr>
                <w:rFonts w:ascii="Segoe UI" w:eastAsia="Times New Roman" w:hAnsi="Segoe UI" w:cs="Segoe UI"/>
                <w:color w:val="000000"/>
                <w:kern w:val="0"/>
                <w:sz w:val="19"/>
                <w:szCs w:val="19"/>
                <w:lang w:val="en-GB"/>
              </w:rPr>
              <w:t xml:space="preserve">•Username: event. guest </w:t>
            </w:r>
          </w:p>
          <w:p w14:paraId="479F809D" w14:textId="3BE5AE37" w:rsidR="00847343" w:rsidRPr="006B5F71" w:rsidRDefault="0065738E" w:rsidP="0065738E">
            <w:pPr>
              <w:widowControl/>
              <w:tabs>
                <w:tab w:val="right" w:pos="7218"/>
              </w:tabs>
              <w:overflowPunct/>
              <w:adjustRightInd/>
              <w:spacing w:before="60" w:after="60"/>
              <w:rPr>
                <w:rFonts w:ascii="Segoe UI" w:eastAsia="Times New Roman" w:hAnsi="Segoe UI" w:cs="Segoe UI"/>
                <w:b/>
                <w:snapToGrid w:val="0"/>
                <w:kern w:val="0"/>
                <w:sz w:val="19"/>
                <w:szCs w:val="19"/>
              </w:rPr>
            </w:pPr>
            <w:r>
              <w:rPr>
                <w:rFonts w:ascii="Segoe UI" w:eastAsia="Times New Roman" w:hAnsi="Segoe UI" w:cs="Segoe UI"/>
                <w:color w:val="000000"/>
                <w:kern w:val="0"/>
                <w:sz w:val="19"/>
                <w:szCs w:val="19"/>
                <w:lang w:val="en-GB"/>
              </w:rPr>
              <w:t xml:space="preserve"> </w:t>
            </w:r>
            <w:r w:rsidRPr="0065738E">
              <w:rPr>
                <w:rFonts w:ascii="Segoe UI" w:eastAsia="Times New Roman" w:hAnsi="Segoe UI" w:cs="Segoe UI"/>
                <w:color w:val="000000"/>
                <w:kern w:val="0"/>
                <w:sz w:val="19"/>
                <w:szCs w:val="19"/>
                <w:lang w:val="en-GB"/>
              </w:rPr>
              <w:t>•Password: why2change</w:t>
            </w:r>
          </w:p>
        </w:tc>
      </w:tr>
      <w:tr w:rsidR="009B78CE" w:rsidRPr="00C31CB5" w14:paraId="2A1BC104" w14:textId="77777777" w:rsidTr="00CB4040">
        <w:trPr>
          <w:trHeight w:val="476"/>
          <w:jc w:val="center"/>
        </w:trPr>
        <w:tc>
          <w:tcPr>
            <w:tcW w:w="612" w:type="dxa"/>
          </w:tcPr>
          <w:p w14:paraId="5CA8744D" w14:textId="64153996" w:rsidR="009B78CE" w:rsidRPr="00E64D10" w:rsidRDefault="009B78CE" w:rsidP="003744F8">
            <w:pPr>
              <w:widowControl/>
              <w:overflowPunct/>
              <w:adjustRightInd/>
              <w:spacing w:after="160" w:line="259" w:lineRule="auto"/>
              <w:jc w:val="both"/>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6502CF">
              <w:rPr>
                <w:rFonts w:ascii="Segoe UI" w:eastAsia="Calibri" w:hAnsi="Segoe UI" w:cs="Segoe UI"/>
                <w:kern w:val="0"/>
                <w:sz w:val="19"/>
                <w:szCs w:val="19"/>
                <w:lang w:val="en-GB"/>
              </w:rPr>
              <w:t>6</w:t>
            </w:r>
          </w:p>
        </w:tc>
        <w:tc>
          <w:tcPr>
            <w:tcW w:w="1095" w:type="dxa"/>
          </w:tcPr>
          <w:p w14:paraId="4582A449" w14:textId="77777777" w:rsidR="009B78CE" w:rsidRPr="00E64D10" w:rsidRDefault="009B78CE" w:rsidP="003744F8">
            <w:pPr>
              <w:widowControl/>
              <w:overflowPunct/>
              <w:adjustRightInd/>
              <w:spacing w:after="160" w:line="259" w:lineRule="auto"/>
              <w:jc w:val="both"/>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3FE55717" w14:textId="77777777" w:rsidR="009B78CE" w:rsidRPr="00E64D10" w:rsidRDefault="009B78CE" w:rsidP="003744F8">
            <w:pPr>
              <w:widowControl/>
              <w:overflowPunct/>
              <w:adjustRightInd/>
              <w:spacing w:after="160" w:line="259" w:lineRule="auto"/>
              <w:jc w:val="both"/>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616DB325" w14:textId="7C873C22" w:rsidR="00A62B14" w:rsidRDefault="008743E8" w:rsidP="003744F8">
            <w:pPr>
              <w:widowControl/>
              <w:tabs>
                <w:tab w:val="right" w:pos="7218"/>
              </w:tabs>
              <w:overflowPunct/>
              <w:adjustRightInd/>
              <w:jc w:val="both"/>
              <w:rPr>
                <w:rFonts w:eastAsia="Times New Roman" w:cs="Calibri"/>
                <w:b/>
                <w:color w:val="000000"/>
                <w:sz w:val="22"/>
                <w:lang w:val="en-GB"/>
              </w:rPr>
            </w:pPr>
            <w:hyperlink r:id="rId30" w:history="1">
              <w:r w:rsidR="00A62B14" w:rsidRPr="007D357C">
                <w:rPr>
                  <w:rStyle w:val="Hyperlink"/>
                  <w:rFonts w:eastAsia="Times New Roman" w:cs="Calibri"/>
                  <w:b/>
                  <w:sz w:val="22"/>
                  <w:lang w:val="en-GB"/>
                </w:rPr>
                <w:t>https://etendering.partneragencies.org</w:t>
              </w:r>
            </w:hyperlink>
          </w:p>
          <w:p w14:paraId="1D498FBB" w14:textId="196D5B45" w:rsidR="009B78CE" w:rsidRPr="00E64D10" w:rsidRDefault="009B78CE" w:rsidP="003744F8">
            <w:pPr>
              <w:widowControl/>
              <w:tabs>
                <w:tab w:val="right" w:pos="7218"/>
              </w:tabs>
              <w:overflowPunct/>
              <w:adjustRightInd/>
              <w:jc w:val="both"/>
              <w:rPr>
                <w:rFonts w:ascii="Segoe UI" w:eastAsia="Times New Roman" w:hAnsi="Segoe UI" w:cs="Segoe UI"/>
                <w:kern w:val="0"/>
                <w:sz w:val="19"/>
                <w:szCs w:val="19"/>
                <w:u w:val="single"/>
                <w:lang w:val="en-GB"/>
              </w:rPr>
            </w:pPr>
          </w:p>
        </w:tc>
      </w:tr>
      <w:tr w:rsidR="009B78CE" w:rsidRPr="00C31CB5" w14:paraId="11C5C598" w14:textId="77777777" w:rsidTr="00A62B14">
        <w:trPr>
          <w:trHeight w:val="1260"/>
          <w:jc w:val="center"/>
        </w:trPr>
        <w:tc>
          <w:tcPr>
            <w:tcW w:w="612" w:type="dxa"/>
          </w:tcPr>
          <w:p w14:paraId="05C88641" w14:textId="7E8CF7DF" w:rsidR="009B78CE" w:rsidRPr="00E64D10" w:rsidRDefault="009B78CE" w:rsidP="003744F8">
            <w:pPr>
              <w:widowControl/>
              <w:overflowPunct/>
              <w:adjustRightInd/>
              <w:spacing w:after="160" w:line="259" w:lineRule="auto"/>
              <w:jc w:val="both"/>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6502CF">
              <w:rPr>
                <w:rFonts w:ascii="Segoe UI" w:eastAsia="Calibri" w:hAnsi="Segoe UI" w:cs="Segoe UI"/>
                <w:kern w:val="0"/>
                <w:sz w:val="19"/>
                <w:szCs w:val="19"/>
                <w:lang w:val="en-GB"/>
              </w:rPr>
              <w:t>7</w:t>
            </w:r>
          </w:p>
        </w:tc>
        <w:tc>
          <w:tcPr>
            <w:tcW w:w="1095" w:type="dxa"/>
          </w:tcPr>
          <w:p w14:paraId="78D3303F" w14:textId="77777777" w:rsidR="009B78CE" w:rsidRPr="00E64D10" w:rsidRDefault="009B78CE" w:rsidP="003744F8">
            <w:pPr>
              <w:widowControl/>
              <w:overflowPunct/>
              <w:adjustRightInd/>
              <w:spacing w:after="160" w:line="259" w:lineRule="auto"/>
              <w:jc w:val="both"/>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58EEC969" w14:textId="77777777" w:rsidR="009B78CE" w:rsidRPr="00E64D10" w:rsidRDefault="009B78CE" w:rsidP="003744F8">
            <w:pPr>
              <w:widowControl/>
              <w:overflowPunct/>
              <w:adjustRightInd/>
              <w:spacing w:after="160" w:line="259" w:lineRule="auto"/>
              <w:jc w:val="both"/>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Electronic submission (email or e</w:t>
            </w:r>
            <w:r w:rsidR="00A5641F">
              <w:rPr>
                <w:rFonts w:ascii="Segoe UI" w:eastAsia="Calibri" w:hAnsi="Segoe UI" w:cs="Segoe UI"/>
                <w:kern w:val="0"/>
                <w:sz w:val="19"/>
                <w:szCs w:val="19"/>
                <w:lang w:val="en-GB"/>
              </w:rPr>
              <w:t>-</w:t>
            </w:r>
            <w:r w:rsidRPr="00E64D10">
              <w:rPr>
                <w:rFonts w:ascii="Segoe UI" w:eastAsia="Calibri" w:hAnsi="Segoe UI" w:cs="Segoe UI"/>
                <w:kern w:val="0"/>
                <w:sz w:val="19"/>
                <w:szCs w:val="19"/>
                <w:lang w:val="en-GB"/>
              </w:rPr>
              <w:t>Tendering) requirements</w:t>
            </w:r>
          </w:p>
          <w:p w14:paraId="5BB1A9F8" w14:textId="77777777" w:rsidR="009B78CE" w:rsidRPr="00E64D10" w:rsidRDefault="009B78CE" w:rsidP="003744F8">
            <w:pPr>
              <w:widowControl/>
              <w:overflowPunct/>
              <w:adjustRightInd/>
              <w:spacing w:after="160" w:line="259" w:lineRule="auto"/>
              <w:jc w:val="both"/>
              <w:rPr>
                <w:rFonts w:ascii="Segoe UI" w:eastAsia="Calibri" w:hAnsi="Segoe UI" w:cs="Segoe UI"/>
                <w:kern w:val="0"/>
                <w:sz w:val="19"/>
                <w:szCs w:val="19"/>
                <w:lang w:val="en-GB"/>
              </w:rPr>
            </w:pPr>
          </w:p>
          <w:p w14:paraId="49D26D5A" w14:textId="77777777" w:rsidR="009B78CE" w:rsidRPr="00E64D10" w:rsidRDefault="009B78CE" w:rsidP="003744F8">
            <w:pPr>
              <w:widowControl/>
              <w:overflowPunct/>
              <w:adjustRightInd/>
              <w:spacing w:after="160" w:line="259" w:lineRule="auto"/>
              <w:jc w:val="both"/>
              <w:rPr>
                <w:rFonts w:ascii="Segoe UI" w:eastAsia="Calibri" w:hAnsi="Segoe UI" w:cs="Segoe UI"/>
                <w:kern w:val="0"/>
                <w:sz w:val="19"/>
                <w:szCs w:val="19"/>
                <w:lang w:val="en-GB"/>
              </w:rPr>
            </w:pPr>
          </w:p>
          <w:p w14:paraId="28BA02DE" w14:textId="77777777" w:rsidR="009B78CE" w:rsidRPr="00E64D10" w:rsidRDefault="009B78CE" w:rsidP="003744F8">
            <w:pPr>
              <w:widowControl/>
              <w:overflowPunct/>
              <w:adjustRightInd/>
              <w:spacing w:after="160" w:line="259" w:lineRule="auto"/>
              <w:jc w:val="both"/>
              <w:rPr>
                <w:rFonts w:ascii="Segoe UI" w:eastAsia="Calibri" w:hAnsi="Segoe UI" w:cs="Segoe UI"/>
                <w:kern w:val="0"/>
                <w:sz w:val="19"/>
                <w:szCs w:val="19"/>
                <w:lang w:val="en-GB"/>
              </w:rPr>
            </w:pPr>
          </w:p>
          <w:p w14:paraId="030CCB14" w14:textId="77777777" w:rsidR="009B78CE" w:rsidRPr="00E64D10" w:rsidRDefault="009B78CE" w:rsidP="003744F8">
            <w:pPr>
              <w:widowControl/>
              <w:overflowPunct/>
              <w:adjustRightInd/>
              <w:spacing w:after="160" w:line="259" w:lineRule="auto"/>
              <w:jc w:val="both"/>
              <w:rPr>
                <w:rFonts w:ascii="Segoe UI" w:eastAsia="Calibri" w:hAnsi="Segoe UI" w:cs="Segoe UI"/>
                <w:kern w:val="0"/>
                <w:sz w:val="19"/>
                <w:szCs w:val="19"/>
                <w:lang w:val="en-GB"/>
              </w:rPr>
            </w:pPr>
          </w:p>
        </w:tc>
        <w:tc>
          <w:tcPr>
            <w:tcW w:w="5575" w:type="dxa"/>
            <w:tcMar>
              <w:top w:w="85" w:type="dxa"/>
              <w:bottom w:w="142" w:type="dxa"/>
            </w:tcMar>
          </w:tcPr>
          <w:p w14:paraId="7EEE2EBE" w14:textId="77777777" w:rsidR="0038345F" w:rsidRDefault="0038345F" w:rsidP="003744F8">
            <w:pPr>
              <w:widowControl/>
              <w:numPr>
                <w:ilvl w:val="0"/>
                <w:numId w:val="17"/>
              </w:numPr>
              <w:tabs>
                <w:tab w:val="right" w:pos="7218"/>
              </w:tabs>
              <w:overflowPunct/>
              <w:adjustRightInd/>
              <w:spacing w:before="60" w:after="60"/>
              <w:ind w:left="389"/>
              <w:jc w:val="both"/>
              <w:rPr>
                <w:rFonts w:ascii="Segoe UI" w:eastAsia="Times New Roman" w:hAnsi="Segoe UI" w:cs="Segoe UI"/>
                <w:color w:val="000000"/>
                <w:kern w:val="0"/>
                <w:sz w:val="19"/>
                <w:szCs w:val="19"/>
                <w:lang w:val="en-GB"/>
              </w:rPr>
            </w:pPr>
            <w:r w:rsidRPr="0038345F">
              <w:rPr>
                <w:rFonts w:ascii="Segoe UI" w:eastAsia="Times New Roman" w:hAnsi="Segoe UI" w:cs="Segoe UI"/>
                <w:color w:val="000000"/>
                <w:kern w:val="0"/>
                <w:sz w:val="19"/>
                <w:szCs w:val="19"/>
                <w:lang w:val="en-GB"/>
              </w:rPr>
              <w:t xml:space="preserve">Format: PDF files and the Priced BOQ in excel format in addition to the signed and stamped PDF file </w:t>
            </w:r>
          </w:p>
          <w:p w14:paraId="01772914" w14:textId="77777777" w:rsidR="0038345F" w:rsidRDefault="0038345F" w:rsidP="003744F8">
            <w:pPr>
              <w:widowControl/>
              <w:numPr>
                <w:ilvl w:val="0"/>
                <w:numId w:val="17"/>
              </w:numPr>
              <w:tabs>
                <w:tab w:val="right" w:pos="7218"/>
              </w:tabs>
              <w:overflowPunct/>
              <w:adjustRightInd/>
              <w:spacing w:before="60" w:after="60"/>
              <w:ind w:left="389"/>
              <w:jc w:val="both"/>
              <w:rPr>
                <w:rFonts w:ascii="Segoe UI" w:eastAsia="Times New Roman" w:hAnsi="Segoe UI" w:cs="Segoe UI"/>
                <w:color w:val="000000"/>
                <w:kern w:val="0"/>
                <w:sz w:val="19"/>
                <w:szCs w:val="19"/>
                <w:lang w:val="en-GB"/>
              </w:rPr>
            </w:pPr>
            <w:r w:rsidRPr="0038345F">
              <w:rPr>
                <w:rFonts w:ascii="Segoe UI" w:eastAsia="Times New Roman" w:hAnsi="Segoe UI" w:cs="Segoe UI"/>
                <w:color w:val="000000"/>
                <w:kern w:val="0"/>
                <w:sz w:val="19"/>
                <w:szCs w:val="19"/>
                <w:lang w:val="en-GB"/>
              </w:rPr>
              <w:t xml:space="preserve">File names must be maximum 60 characters long and must not contain any letter or special character other than from Latin alphabet/keyboard. </w:t>
            </w:r>
          </w:p>
          <w:p w14:paraId="289D7F94" w14:textId="77777777" w:rsidR="0038345F" w:rsidRDefault="0038345F" w:rsidP="003744F8">
            <w:pPr>
              <w:widowControl/>
              <w:numPr>
                <w:ilvl w:val="0"/>
                <w:numId w:val="17"/>
              </w:numPr>
              <w:tabs>
                <w:tab w:val="right" w:pos="7218"/>
              </w:tabs>
              <w:overflowPunct/>
              <w:adjustRightInd/>
              <w:spacing w:before="60" w:after="60"/>
              <w:ind w:left="389"/>
              <w:jc w:val="both"/>
              <w:rPr>
                <w:rFonts w:ascii="Segoe UI" w:eastAsia="Times New Roman" w:hAnsi="Segoe UI" w:cs="Segoe UI"/>
                <w:color w:val="000000"/>
                <w:kern w:val="0"/>
                <w:sz w:val="19"/>
                <w:szCs w:val="19"/>
                <w:lang w:val="en-GB"/>
              </w:rPr>
            </w:pPr>
            <w:r w:rsidRPr="0038345F">
              <w:rPr>
                <w:rFonts w:ascii="Segoe UI" w:eastAsia="Times New Roman" w:hAnsi="Segoe UI" w:cs="Segoe UI"/>
                <w:color w:val="000000"/>
                <w:kern w:val="0"/>
                <w:sz w:val="19"/>
                <w:szCs w:val="19"/>
                <w:lang w:val="en-GB"/>
              </w:rPr>
              <w:t xml:space="preserve">All files must be free of viruses and not corrupted. </w:t>
            </w:r>
          </w:p>
          <w:p w14:paraId="3874211A" w14:textId="77777777" w:rsidR="0038345F" w:rsidRDefault="0038345F" w:rsidP="003744F8">
            <w:pPr>
              <w:widowControl/>
              <w:numPr>
                <w:ilvl w:val="0"/>
                <w:numId w:val="17"/>
              </w:numPr>
              <w:tabs>
                <w:tab w:val="right" w:pos="7218"/>
              </w:tabs>
              <w:overflowPunct/>
              <w:adjustRightInd/>
              <w:spacing w:before="60" w:after="60"/>
              <w:ind w:left="389"/>
              <w:jc w:val="both"/>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M</w:t>
            </w:r>
            <w:r w:rsidRPr="0038345F">
              <w:rPr>
                <w:rFonts w:ascii="Segoe UI" w:eastAsia="Times New Roman" w:hAnsi="Segoe UI" w:cs="Segoe UI"/>
                <w:color w:val="000000"/>
                <w:kern w:val="0"/>
                <w:sz w:val="19"/>
                <w:szCs w:val="19"/>
                <w:lang w:val="en-GB"/>
              </w:rPr>
              <w:t xml:space="preserve">ax. File Size per transmission: 35Mb </w:t>
            </w:r>
          </w:p>
          <w:p w14:paraId="3096F75C" w14:textId="19CD3CCF" w:rsidR="0038345F" w:rsidRPr="00E64D10" w:rsidRDefault="0038345F" w:rsidP="003744F8">
            <w:pPr>
              <w:widowControl/>
              <w:numPr>
                <w:ilvl w:val="0"/>
                <w:numId w:val="17"/>
              </w:numPr>
              <w:tabs>
                <w:tab w:val="right" w:pos="7218"/>
              </w:tabs>
              <w:overflowPunct/>
              <w:adjustRightInd/>
              <w:spacing w:before="60" w:after="60"/>
              <w:ind w:left="389"/>
              <w:jc w:val="both"/>
              <w:rPr>
                <w:rFonts w:ascii="Segoe UI" w:eastAsia="Times New Roman" w:hAnsi="Segoe UI" w:cs="Segoe UI"/>
                <w:color w:val="000000"/>
                <w:kern w:val="0"/>
                <w:sz w:val="19"/>
                <w:szCs w:val="19"/>
                <w:lang w:val="en-GB"/>
              </w:rPr>
            </w:pPr>
            <w:r w:rsidRPr="0038345F">
              <w:rPr>
                <w:rFonts w:ascii="Segoe UI" w:eastAsia="Times New Roman" w:hAnsi="Segoe UI" w:cs="Segoe UI"/>
                <w:color w:val="000000"/>
                <w:kern w:val="0"/>
                <w:sz w:val="19"/>
                <w:szCs w:val="19"/>
                <w:lang w:val="en-GB"/>
              </w:rPr>
              <w:t>Documents which are required in original (such as Bid Security) should be sent to the UNDP address from BDS No. 6 with a PDF copy submitted as part of the electronic submission. Other documents need to be uploaded directly in the system. UNDP reserves the rights to ask for originals during the evaluation.</w:t>
            </w:r>
          </w:p>
          <w:p w14:paraId="1CD77C3C" w14:textId="69C80DF4" w:rsidR="004A21C4" w:rsidRPr="00E64D10" w:rsidRDefault="00C452A1" w:rsidP="003744F8">
            <w:pPr>
              <w:widowControl/>
              <w:numPr>
                <w:ilvl w:val="0"/>
                <w:numId w:val="17"/>
              </w:numPr>
              <w:tabs>
                <w:tab w:val="right" w:pos="7218"/>
              </w:tabs>
              <w:overflowPunct/>
              <w:adjustRightInd/>
              <w:spacing w:before="60" w:after="60"/>
              <w:ind w:left="389"/>
              <w:jc w:val="both"/>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Please name the</w:t>
            </w:r>
            <w:r w:rsidR="004A21C4" w:rsidRPr="004A21C4">
              <w:rPr>
                <w:rFonts w:ascii="Segoe UI" w:eastAsia="Times New Roman" w:hAnsi="Segoe UI" w:cs="Segoe UI"/>
                <w:color w:val="000000"/>
                <w:kern w:val="0"/>
                <w:sz w:val="19"/>
                <w:szCs w:val="19"/>
                <w:lang w:val="en-GB"/>
              </w:rPr>
              <w:t xml:space="preserve"> </w:t>
            </w:r>
            <w:r>
              <w:rPr>
                <w:rFonts w:ascii="Segoe UI" w:eastAsia="Times New Roman" w:hAnsi="Segoe UI" w:cs="Segoe UI"/>
                <w:color w:val="000000"/>
                <w:kern w:val="0"/>
                <w:sz w:val="19"/>
                <w:szCs w:val="19"/>
                <w:lang w:val="en-GB"/>
              </w:rPr>
              <w:t xml:space="preserve">submitted </w:t>
            </w:r>
            <w:r w:rsidR="004A21C4" w:rsidRPr="004A21C4">
              <w:rPr>
                <w:rFonts w:ascii="Segoe UI" w:eastAsia="Times New Roman" w:hAnsi="Segoe UI" w:cs="Segoe UI"/>
                <w:color w:val="000000"/>
                <w:kern w:val="0"/>
                <w:sz w:val="19"/>
                <w:szCs w:val="19"/>
                <w:lang w:val="en-GB"/>
              </w:rPr>
              <w:t xml:space="preserve">files following </w:t>
            </w:r>
            <w:r>
              <w:rPr>
                <w:rFonts w:ascii="Segoe UI" w:eastAsia="Times New Roman" w:hAnsi="Segoe UI" w:cs="Segoe UI"/>
                <w:color w:val="000000"/>
                <w:kern w:val="0"/>
                <w:sz w:val="19"/>
                <w:szCs w:val="19"/>
                <w:lang w:val="en-GB"/>
              </w:rPr>
              <w:t xml:space="preserve">the </w:t>
            </w:r>
            <w:r w:rsidR="004A21C4" w:rsidRPr="004A21C4">
              <w:rPr>
                <w:rFonts w:ascii="Segoe UI" w:eastAsia="Times New Roman" w:hAnsi="Segoe UI" w:cs="Segoe UI"/>
                <w:color w:val="000000"/>
                <w:kern w:val="0"/>
                <w:sz w:val="19"/>
                <w:szCs w:val="19"/>
                <w:lang w:val="en-GB"/>
              </w:rPr>
              <w:t>structure of th</w:t>
            </w:r>
            <w:r>
              <w:rPr>
                <w:rFonts w:ascii="Segoe UI" w:eastAsia="Times New Roman" w:hAnsi="Segoe UI" w:cs="Segoe UI"/>
                <w:color w:val="000000"/>
                <w:kern w:val="0"/>
                <w:sz w:val="19"/>
                <w:szCs w:val="19"/>
                <w:lang w:val="en-GB"/>
              </w:rPr>
              <w:t>e</w:t>
            </w:r>
            <w:r w:rsidR="004A21C4" w:rsidRPr="004A21C4">
              <w:rPr>
                <w:rFonts w:ascii="Segoe UI" w:eastAsia="Times New Roman" w:hAnsi="Segoe UI" w:cs="Segoe UI"/>
                <w:color w:val="000000"/>
                <w:kern w:val="0"/>
                <w:sz w:val="19"/>
                <w:szCs w:val="19"/>
                <w:lang w:val="en-GB"/>
              </w:rPr>
              <w:t xml:space="preserve"> </w:t>
            </w:r>
            <w:r w:rsidR="00181895">
              <w:rPr>
                <w:rFonts w:ascii="Segoe UI" w:eastAsia="Times New Roman" w:hAnsi="Segoe UI" w:cs="Segoe UI"/>
                <w:color w:val="000000"/>
                <w:kern w:val="0"/>
                <w:sz w:val="19"/>
                <w:szCs w:val="19"/>
                <w:lang w:val="en-GB"/>
              </w:rPr>
              <w:t xml:space="preserve">solicitation </w:t>
            </w:r>
            <w:r w:rsidR="00175867">
              <w:rPr>
                <w:rFonts w:ascii="Segoe UI" w:eastAsia="Times New Roman" w:hAnsi="Segoe UI" w:cs="Segoe UI"/>
                <w:color w:val="000000"/>
                <w:kern w:val="0"/>
                <w:sz w:val="19"/>
                <w:szCs w:val="19"/>
                <w:lang w:val="en-GB"/>
              </w:rPr>
              <w:t>document and</w:t>
            </w:r>
            <w:r>
              <w:rPr>
                <w:rFonts w:ascii="Segoe UI" w:eastAsia="Times New Roman" w:hAnsi="Segoe UI" w:cs="Segoe UI"/>
                <w:color w:val="000000"/>
                <w:kern w:val="0"/>
                <w:sz w:val="19"/>
                <w:szCs w:val="19"/>
                <w:lang w:val="en-GB"/>
              </w:rPr>
              <w:t xml:space="preserve"> </w:t>
            </w:r>
            <w:r w:rsidRPr="004A21C4">
              <w:rPr>
                <w:rFonts w:ascii="Segoe UI" w:eastAsia="Times New Roman" w:hAnsi="Segoe UI" w:cs="Segoe UI"/>
                <w:color w:val="000000"/>
                <w:kern w:val="0"/>
                <w:sz w:val="19"/>
                <w:szCs w:val="19"/>
                <w:lang w:val="en-GB"/>
              </w:rPr>
              <w:t>consolidat</w:t>
            </w:r>
            <w:r>
              <w:rPr>
                <w:rFonts w:ascii="Segoe UI" w:eastAsia="Times New Roman" w:hAnsi="Segoe UI" w:cs="Segoe UI"/>
                <w:color w:val="000000"/>
                <w:kern w:val="0"/>
                <w:sz w:val="19"/>
                <w:szCs w:val="19"/>
                <w:lang w:val="en-GB"/>
              </w:rPr>
              <w:t>e</w:t>
            </w:r>
            <w:r w:rsidRPr="004A21C4">
              <w:rPr>
                <w:rFonts w:ascii="Segoe UI" w:eastAsia="Times New Roman" w:hAnsi="Segoe UI" w:cs="Segoe UI"/>
                <w:color w:val="000000"/>
                <w:kern w:val="0"/>
                <w:sz w:val="19"/>
                <w:szCs w:val="19"/>
                <w:lang w:val="en-GB"/>
              </w:rPr>
              <w:t xml:space="preserve"> </w:t>
            </w:r>
            <w:r>
              <w:rPr>
                <w:rFonts w:ascii="Segoe UI" w:eastAsia="Times New Roman" w:hAnsi="Segoe UI" w:cs="Segoe UI"/>
                <w:color w:val="000000"/>
                <w:kern w:val="0"/>
                <w:sz w:val="19"/>
                <w:szCs w:val="19"/>
                <w:lang w:val="en-GB"/>
              </w:rPr>
              <w:t xml:space="preserve">the </w:t>
            </w:r>
            <w:r w:rsidRPr="004A21C4">
              <w:rPr>
                <w:rFonts w:ascii="Segoe UI" w:eastAsia="Times New Roman" w:hAnsi="Segoe UI" w:cs="Segoe UI"/>
                <w:color w:val="000000"/>
                <w:kern w:val="0"/>
                <w:sz w:val="19"/>
                <w:szCs w:val="19"/>
                <w:lang w:val="en-GB"/>
              </w:rPr>
              <w:t>files</w:t>
            </w:r>
            <w:r w:rsidR="004A21C4" w:rsidRPr="004A21C4">
              <w:rPr>
                <w:rFonts w:ascii="Segoe UI" w:eastAsia="Times New Roman" w:hAnsi="Segoe UI" w:cs="Segoe UI"/>
                <w:color w:val="000000"/>
                <w:kern w:val="0"/>
                <w:sz w:val="19"/>
                <w:szCs w:val="19"/>
                <w:lang w:val="en-GB"/>
              </w:rPr>
              <w:t xml:space="preserve"> into as few files as possible, using </w:t>
            </w:r>
            <w:r>
              <w:rPr>
                <w:rFonts w:ascii="Segoe UI" w:eastAsia="Times New Roman" w:hAnsi="Segoe UI" w:cs="Segoe UI"/>
                <w:color w:val="000000"/>
                <w:kern w:val="0"/>
                <w:sz w:val="19"/>
                <w:szCs w:val="19"/>
                <w:lang w:val="en-GB"/>
              </w:rPr>
              <w:t>compression tools</w:t>
            </w:r>
            <w:r w:rsidR="00552FFE">
              <w:rPr>
                <w:rFonts w:ascii="Segoe UI" w:eastAsia="Times New Roman" w:hAnsi="Segoe UI" w:cs="Segoe UI"/>
                <w:color w:val="000000"/>
                <w:kern w:val="0"/>
                <w:sz w:val="19"/>
                <w:szCs w:val="19"/>
                <w:lang w:val="en-GB"/>
              </w:rPr>
              <w:t xml:space="preserve"> (zip etc.)</w:t>
            </w:r>
            <w:r>
              <w:rPr>
                <w:rFonts w:ascii="Segoe UI" w:eastAsia="Times New Roman" w:hAnsi="Segoe UI" w:cs="Segoe UI"/>
                <w:color w:val="000000"/>
                <w:kern w:val="0"/>
                <w:sz w:val="19"/>
                <w:szCs w:val="19"/>
                <w:lang w:val="en-GB"/>
              </w:rPr>
              <w:t>.</w:t>
            </w:r>
          </w:p>
        </w:tc>
      </w:tr>
      <w:tr w:rsidR="009B78CE" w:rsidRPr="00C31CB5" w14:paraId="59E08F66" w14:textId="77777777" w:rsidTr="00CB4040">
        <w:trPr>
          <w:trHeight w:val="971"/>
          <w:jc w:val="center"/>
        </w:trPr>
        <w:tc>
          <w:tcPr>
            <w:tcW w:w="612" w:type="dxa"/>
          </w:tcPr>
          <w:p w14:paraId="6B3A20BF" w14:textId="16DCDDBB" w:rsidR="009B78CE" w:rsidRPr="00E64D10" w:rsidRDefault="00A31708" w:rsidP="003744F8">
            <w:pPr>
              <w:widowControl/>
              <w:overflowPunct/>
              <w:adjustRightInd/>
              <w:spacing w:after="160" w:line="259" w:lineRule="auto"/>
              <w:jc w:val="both"/>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6502CF">
              <w:rPr>
                <w:rFonts w:ascii="Segoe UI" w:eastAsia="Calibri" w:hAnsi="Segoe UI" w:cs="Segoe UI"/>
                <w:kern w:val="0"/>
                <w:sz w:val="19"/>
                <w:szCs w:val="19"/>
                <w:lang w:val="en-GB"/>
              </w:rPr>
              <w:t>8</w:t>
            </w:r>
          </w:p>
        </w:tc>
        <w:tc>
          <w:tcPr>
            <w:tcW w:w="1095" w:type="dxa"/>
          </w:tcPr>
          <w:p w14:paraId="300738FF" w14:textId="77777777" w:rsidR="009B78CE" w:rsidRPr="00E64D10" w:rsidRDefault="00A31708" w:rsidP="003744F8">
            <w:pPr>
              <w:widowControl/>
              <w:overflowPunct/>
              <w:adjustRightInd/>
              <w:spacing w:after="160" w:line="259" w:lineRule="auto"/>
              <w:jc w:val="both"/>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202260FC" w14:textId="77777777" w:rsidR="009B78CE" w:rsidRPr="00E64D10" w:rsidRDefault="009B78CE" w:rsidP="003744F8">
            <w:pPr>
              <w:widowControl/>
              <w:overflowPunct/>
              <w:adjustRightInd/>
              <w:spacing w:after="160" w:line="259" w:lineRule="auto"/>
              <w:jc w:val="both"/>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Date, </w:t>
            </w:r>
            <w:proofErr w:type="gramStart"/>
            <w:r w:rsidRPr="00E64D10">
              <w:rPr>
                <w:rFonts w:ascii="Segoe UI" w:eastAsia="Calibri" w:hAnsi="Segoe UI" w:cs="Segoe UI"/>
                <w:kern w:val="0"/>
                <w:sz w:val="19"/>
                <w:szCs w:val="19"/>
                <w:lang w:val="en-GB"/>
              </w:rPr>
              <w:t>time</w:t>
            </w:r>
            <w:proofErr w:type="gramEnd"/>
            <w:r w:rsidRPr="00E64D10">
              <w:rPr>
                <w:rFonts w:ascii="Segoe UI" w:eastAsia="Calibri" w:hAnsi="Segoe UI" w:cs="Segoe UI"/>
                <w:kern w:val="0"/>
                <w:sz w:val="19"/>
                <w:szCs w:val="19"/>
                <w:lang w:val="en-GB"/>
              </w:rPr>
              <w:t xml:space="preserve"> and venue for</w:t>
            </w:r>
            <w:r w:rsidR="00AB24BC" w:rsidRPr="00E64D10">
              <w:rPr>
                <w:rFonts w:ascii="Segoe UI" w:eastAsia="Calibri" w:hAnsi="Segoe UI" w:cs="Segoe UI"/>
                <w:kern w:val="0"/>
                <w:sz w:val="19"/>
                <w:szCs w:val="19"/>
                <w:lang w:val="en-GB"/>
              </w:rPr>
              <w:t xml:space="preserve"> </w:t>
            </w:r>
            <w:r w:rsidR="00F22349" w:rsidRPr="00E64D10">
              <w:rPr>
                <w:rFonts w:ascii="Segoe UI" w:eastAsia="Calibri" w:hAnsi="Segoe UI" w:cs="Segoe UI"/>
                <w:kern w:val="0"/>
                <w:sz w:val="19"/>
                <w:szCs w:val="19"/>
                <w:lang w:val="en-GB"/>
              </w:rPr>
              <w:t xml:space="preserve">the </w:t>
            </w:r>
            <w:r w:rsidRPr="00E64D10">
              <w:rPr>
                <w:rFonts w:ascii="Segoe UI" w:eastAsia="Calibri" w:hAnsi="Segoe UI" w:cs="Segoe UI"/>
                <w:kern w:val="0"/>
                <w:sz w:val="19"/>
                <w:szCs w:val="19"/>
                <w:lang w:val="en-GB"/>
              </w:rPr>
              <w:t>opening of bid</w:t>
            </w:r>
          </w:p>
        </w:tc>
        <w:tc>
          <w:tcPr>
            <w:tcW w:w="5575" w:type="dxa"/>
            <w:tcMar>
              <w:top w:w="85" w:type="dxa"/>
              <w:bottom w:w="142" w:type="dxa"/>
            </w:tcMar>
          </w:tcPr>
          <w:p w14:paraId="633741B4" w14:textId="5EA951EA" w:rsidR="009B78CE" w:rsidRPr="00E64D10" w:rsidRDefault="00A2799A" w:rsidP="003744F8">
            <w:pPr>
              <w:widowControl/>
              <w:tabs>
                <w:tab w:val="left" w:pos="378"/>
                <w:tab w:val="right" w:pos="7218"/>
              </w:tabs>
              <w:overflowPunct/>
              <w:adjustRightInd/>
              <w:jc w:val="both"/>
              <w:rPr>
                <w:rFonts w:ascii="Segoe UI" w:eastAsia="Times New Roman" w:hAnsi="Segoe UI" w:cs="Segoe UI"/>
                <w:snapToGrid w:val="0"/>
                <w:color w:val="000000"/>
                <w:kern w:val="0"/>
                <w:sz w:val="19"/>
                <w:szCs w:val="19"/>
              </w:rPr>
            </w:pPr>
            <w:r>
              <w:rPr>
                <w:rFonts w:ascii="Segoe UI" w:eastAsia="Times New Roman" w:hAnsi="Segoe UI" w:cs="Segoe UI"/>
                <w:bCs/>
                <w:sz w:val="19"/>
                <w:szCs w:val="19"/>
                <w:lang w:val="en-GB"/>
              </w:rPr>
              <w:t>B</w:t>
            </w:r>
            <w:r w:rsidR="00043AFF" w:rsidRPr="00E64D10">
              <w:rPr>
                <w:rFonts w:ascii="Segoe UI" w:eastAsia="Times New Roman" w:hAnsi="Segoe UI" w:cs="Segoe UI"/>
                <w:bCs/>
                <w:sz w:val="19"/>
                <w:szCs w:val="19"/>
                <w:lang w:val="en-GB"/>
              </w:rPr>
              <w:t xml:space="preserve">idders will receive an automatic notification </w:t>
            </w:r>
            <w:r>
              <w:rPr>
                <w:rFonts w:ascii="Segoe UI" w:eastAsia="Times New Roman" w:hAnsi="Segoe UI" w:cs="Segoe UI"/>
                <w:bCs/>
                <w:sz w:val="19"/>
                <w:szCs w:val="19"/>
                <w:lang w:val="en-GB"/>
              </w:rPr>
              <w:t>from eTendering system after bidding is closed.</w:t>
            </w:r>
          </w:p>
        </w:tc>
      </w:tr>
      <w:tr w:rsidR="009B78CE" w:rsidRPr="00C31CB5" w14:paraId="224D2E43" w14:textId="77777777" w:rsidTr="00CC0283">
        <w:trPr>
          <w:trHeight w:val="522"/>
          <w:jc w:val="center"/>
        </w:trPr>
        <w:tc>
          <w:tcPr>
            <w:tcW w:w="612" w:type="dxa"/>
          </w:tcPr>
          <w:p w14:paraId="16EA234F" w14:textId="6AEA6810" w:rsidR="009B78CE" w:rsidRPr="00E64D10" w:rsidRDefault="009B78CE" w:rsidP="003744F8">
            <w:pPr>
              <w:widowControl/>
              <w:overflowPunct/>
              <w:adjustRightInd/>
              <w:spacing w:after="160" w:line="259" w:lineRule="auto"/>
              <w:jc w:val="both"/>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6502CF">
              <w:rPr>
                <w:rFonts w:ascii="Segoe UI" w:eastAsia="Calibri" w:hAnsi="Segoe UI" w:cs="Segoe UI"/>
                <w:kern w:val="0"/>
                <w:sz w:val="19"/>
                <w:szCs w:val="19"/>
                <w:lang w:val="en-GB"/>
              </w:rPr>
              <w:t>9</w:t>
            </w:r>
          </w:p>
        </w:tc>
        <w:tc>
          <w:tcPr>
            <w:tcW w:w="1095" w:type="dxa"/>
          </w:tcPr>
          <w:p w14:paraId="2F594CB7" w14:textId="77777777" w:rsidR="002C71F7" w:rsidRPr="00E64D10" w:rsidRDefault="009B78CE" w:rsidP="003744F8">
            <w:pPr>
              <w:widowControl/>
              <w:overflowPunct/>
              <w:adjustRightInd/>
              <w:spacing w:line="259" w:lineRule="auto"/>
              <w:jc w:val="both"/>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r w:rsidR="002C71F7" w:rsidRPr="00E64D10">
              <w:rPr>
                <w:rFonts w:ascii="Segoe UI" w:eastAsia="Calibri" w:hAnsi="Segoe UI" w:cs="Segoe UI"/>
                <w:kern w:val="0"/>
                <w:sz w:val="19"/>
                <w:szCs w:val="19"/>
                <w:lang w:val="en-GB"/>
              </w:rPr>
              <w:t>,</w:t>
            </w:r>
          </w:p>
          <w:p w14:paraId="0FE0D91B" w14:textId="77777777" w:rsidR="002C71F7" w:rsidRPr="00E64D10" w:rsidRDefault="002C71F7" w:rsidP="003744F8">
            <w:pPr>
              <w:widowControl/>
              <w:overflowPunct/>
              <w:adjustRightInd/>
              <w:spacing w:line="259" w:lineRule="auto"/>
              <w:jc w:val="both"/>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r w:rsidR="00EB6798" w:rsidRPr="00E64D10">
              <w:rPr>
                <w:rFonts w:ascii="Segoe UI" w:eastAsia="Calibri" w:hAnsi="Segoe UI" w:cs="Segoe UI"/>
                <w:kern w:val="0"/>
                <w:sz w:val="19"/>
                <w:szCs w:val="19"/>
                <w:lang w:val="en-GB"/>
              </w:rPr>
              <w:t>6</w:t>
            </w:r>
          </w:p>
        </w:tc>
        <w:tc>
          <w:tcPr>
            <w:tcW w:w="2970" w:type="dxa"/>
          </w:tcPr>
          <w:p w14:paraId="3FF5A55E" w14:textId="77777777" w:rsidR="009B78CE" w:rsidRPr="00E64D10" w:rsidRDefault="009B78CE" w:rsidP="003744F8">
            <w:pPr>
              <w:widowControl/>
              <w:overflowPunct/>
              <w:adjustRightInd/>
              <w:spacing w:after="160" w:line="259" w:lineRule="auto"/>
              <w:jc w:val="both"/>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60B828E2" w14:textId="2792B64B" w:rsidR="0038345F" w:rsidRDefault="00481150" w:rsidP="003744F8">
            <w:pPr>
              <w:pStyle w:val="BankNormal"/>
              <w:tabs>
                <w:tab w:val="left" w:pos="378"/>
                <w:tab w:val="right" w:pos="7218"/>
              </w:tabs>
              <w:spacing w:after="0"/>
              <w:jc w:val="both"/>
              <w:rPr>
                <w:rFonts w:ascii="Segoe UI" w:hAnsi="Segoe UI" w:cs="Segoe UI"/>
                <w:snapToGrid w:val="0"/>
                <w:color w:val="000000" w:themeColor="text1"/>
                <w:sz w:val="19"/>
                <w:szCs w:val="19"/>
              </w:rPr>
            </w:pPr>
            <w:r w:rsidRPr="00481150">
              <w:rPr>
                <w:rFonts w:ascii="Segoe UI" w:hAnsi="Segoe UI" w:cs="Segoe UI"/>
                <w:snapToGrid w:val="0"/>
                <w:color w:val="000000" w:themeColor="text1"/>
                <w:sz w:val="19"/>
                <w:szCs w:val="19"/>
              </w:rPr>
              <w:t>Non-Discretionary “Pass/Fail” Criteria on the Technical Requirements; and</w:t>
            </w:r>
          </w:p>
          <w:p w14:paraId="4DD5E8B4" w14:textId="140540D8" w:rsidR="00FC74F8" w:rsidRPr="00E64D10" w:rsidRDefault="009B78CE" w:rsidP="003744F8">
            <w:pPr>
              <w:pStyle w:val="BankNormal"/>
              <w:tabs>
                <w:tab w:val="left" w:pos="378"/>
                <w:tab w:val="right" w:pos="7218"/>
              </w:tabs>
              <w:spacing w:after="0"/>
              <w:jc w:val="both"/>
              <w:rPr>
                <w:rFonts w:ascii="Segoe UI" w:hAnsi="Segoe UI" w:cs="Segoe UI"/>
                <w:snapToGrid w:val="0"/>
                <w:sz w:val="19"/>
                <w:szCs w:val="19"/>
              </w:rPr>
            </w:pPr>
            <w:r w:rsidRPr="00E64D10">
              <w:rPr>
                <w:rFonts w:ascii="Segoe UI" w:hAnsi="Segoe UI" w:cs="Segoe UI"/>
                <w:snapToGrid w:val="0"/>
                <w:color w:val="000000" w:themeColor="text1"/>
                <w:sz w:val="19"/>
                <w:szCs w:val="19"/>
              </w:rPr>
              <w:t>Lowest price</w:t>
            </w:r>
            <w:r w:rsidR="009B7362" w:rsidRPr="00E64D10">
              <w:rPr>
                <w:rFonts w:ascii="Segoe UI" w:hAnsi="Segoe UI" w:cs="Segoe UI"/>
                <w:snapToGrid w:val="0"/>
                <w:color w:val="000000" w:themeColor="text1"/>
                <w:sz w:val="19"/>
                <w:szCs w:val="19"/>
              </w:rPr>
              <w:t>d</w:t>
            </w:r>
            <w:r w:rsidRPr="00E64D10" w:rsidDel="009B7362">
              <w:rPr>
                <w:rFonts w:ascii="Segoe UI" w:hAnsi="Segoe UI" w:cs="Segoe UI"/>
                <w:snapToGrid w:val="0"/>
                <w:color w:val="000000" w:themeColor="text1"/>
                <w:sz w:val="19"/>
                <w:szCs w:val="19"/>
              </w:rPr>
              <w:t xml:space="preserve"> </w:t>
            </w:r>
            <w:r w:rsidRPr="00E64D10">
              <w:rPr>
                <w:rFonts w:ascii="Segoe UI" w:hAnsi="Segoe UI" w:cs="Segoe UI"/>
                <w:snapToGrid w:val="0"/>
                <w:color w:val="000000" w:themeColor="text1"/>
                <w:sz w:val="19"/>
                <w:szCs w:val="19"/>
              </w:rPr>
              <w:t>technically responsive</w:t>
            </w:r>
            <w:r w:rsidR="00043AFF" w:rsidRPr="00E64D10">
              <w:rPr>
                <w:rFonts w:ascii="Segoe UI" w:hAnsi="Segoe UI" w:cs="Segoe UI"/>
                <w:snapToGrid w:val="0"/>
                <w:color w:val="000000" w:themeColor="text1"/>
                <w:sz w:val="19"/>
                <w:szCs w:val="19"/>
              </w:rPr>
              <w:t>,</w:t>
            </w:r>
            <w:r w:rsidRPr="00E64D10">
              <w:rPr>
                <w:rFonts w:ascii="Segoe UI" w:hAnsi="Segoe UI" w:cs="Segoe UI"/>
                <w:snapToGrid w:val="0"/>
                <w:color w:val="000000" w:themeColor="text1"/>
                <w:sz w:val="19"/>
                <w:szCs w:val="19"/>
              </w:rPr>
              <w:t xml:space="preserve"> </w:t>
            </w:r>
            <w:r w:rsidR="004F5A37" w:rsidRPr="00E64D10">
              <w:rPr>
                <w:rFonts w:ascii="Segoe UI" w:hAnsi="Segoe UI" w:cs="Segoe UI"/>
                <w:snapToGrid w:val="0"/>
                <w:color w:val="000000" w:themeColor="text1"/>
                <w:sz w:val="19"/>
                <w:szCs w:val="19"/>
              </w:rPr>
              <w:t>eligible and qualified b</w:t>
            </w:r>
            <w:r w:rsidR="00043AFF" w:rsidRPr="00E64D10">
              <w:rPr>
                <w:rFonts w:ascii="Segoe UI" w:hAnsi="Segoe UI" w:cs="Segoe UI"/>
                <w:snapToGrid w:val="0"/>
                <w:color w:val="000000" w:themeColor="text1"/>
                <w:sz w:val="19"/>
                <w:szCs w:val="19"/>
              </w:rPr>
              <w:t>id</w:t>
            </w:r>
          </w:p>
        </w:tc>
      </w:tr>
      <w:tr w:rsidR="009B78CE" w:rsidRPr="00C31CB5" w14:paraId="114DE0DD" w14:textId="77777777" w:rsidTr="00CB4040">
        <w:trPr>
          <w:jc w:val="center"/>
        </w:trPr>
        <w:tc>
          <w:tcPr>
            <w:tcW w:w="612" w:type="dxa"/>
          </w:tcPr>
          <w:p w14:paraId="05F49743" w14:textId="767E3D95" w:rsidR="009B78CE" w:rsidRPr="00E64D10" w:rsidRDefault="006502CF" w:rsidP="003744F8">
            <w:pPr>
              <w:widowControl/>
              <w:tabs>
                <w:tab w:val="left" w:pos="5686"/>
                <w:tab w:val="right" w:pos="7218"/>
              </w:tabs>
              <w:overflowPunct/>
              <w:adjustRightInd/>
              <w:jc w:val="both"/>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20</w:t>
            </w:r>
          </w:p>
        </w:tc>
        <w:tc>
          <w:tcPr>
            <w:tcW w:w="1095" w:type="dxa"/>
          </w:tcPr>
          <w:p w14:paraId="135B8D6E" w14:textId="77777777" w:rsidR="009B78CE" w:rsidRPr="00E64D10" w:rsidRDefault="009B78CE" w:rsidP="003744F8">
            <w:pPr>
              <w:widowControl/>
              <w:tabs>
                <w:tab w:val="left" w:pos="5686"/>
                <w:tab w:val="right" w:pos="7218"/>
              </w:tabs>
              <w:overflowPunct/>
              <w:adjustRightInd/>
              <w:jc w:val="both"/>
              <w:rPr>
                <w:rFonts w:ascii="Segoe UI" w:eastAsia="Times New Roman" w:hAnsi="Segoe UI" w:cs="Segoe UI"/>
                <w:bCs/>
                <w:kern w:val="0"/>
                <w:sz w:val="19"/>
                <w:szCs w:val="19"/>
                <w:lang w:val="en-GB"/>
              </w:rPr>
            </w:pPr>
          </w:p>
        </w:tc>
        <w:tc>
          <w:tcPr>
            <w:tcW w:w="2970" w:type="dxa"/>
          </w:tcPr>
          <w:p w14:paraId="3A4D6F41" w14:textId="77777777" w:rsidR="009B78CE" w:rsidRPr="00E64D10" w:rsidRDefault="009B78CE" w:rsidP="003744F8">
            <w:pPr>
              <w:widowControl/>
              <w:tabs>
                <w:tab w:val="left" w:pos="5686"/>
                <w:tab w:val="right" w:pos="7218"/>
              </w:tabs>
              <w:overflowPunct/>
              <w:adjustRightInd/>
              <w:jc w:val="both"/>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tc>
          <w:tcPr>
            <w:tcW w:w="5575" w:type="dxa"/>
            <w:tcMar>
              <w:top w:w="85" w:type="dxa"/>
              <w:bottom w:w="142" w:type="dxa"/>
            </w:tcMar>
          </w:tcPr>
          <w:p w14:paraId="47B1F697" w14:textId="1C93F8CF" w:rsidR="009B78CE" w:rsidRPr="00EF0F4E" w:rsidRDefault="00E8524A" w:rsidP="00C27C01">
            <w:pPr>
              <w:widowControl/>
              <w:tabs>
                <w:tab w:val="left" w:pos="5686"/>
                <w:tab w:val="right" w:pos="7218"/>
              </w:tabs>
              <w:overflowPunct/>
              <w:adjustRightInd/>
              <w:jc w:val="both"/>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 xml:space="preserve"> </w:t>
            </w:r>
            <w:r w:rsidR="00BC68A0">
              <w:rPr>
                <w:rFonts w:ascii="Segoe UI" w:eastAsia="Times New Roman" w:hAnsi="Segoe UI" w:cs="Segoe UI"/>
                <w:kern w:val="0"/>
                <w:sz w:val="19"/>
                <w:szCs w:val="19"/>
                <w:lang w:val="en-GB"/>
              </w:rPr>
              <w:t xml:space="preserve">8 </w:t>
            </w:r>
            <w:r w:rsidR="0051120B">
              <w:rPr>
                <w:rFonts w:ascii="Segoe UI" w:eastAsia="Times New Roman" w:hAnsi="Segoe UI" w:cs="Segoe UI"/>
                <w:kern w:val="0"/>
                <w:sz w:val="19"/>
                <w:szCs w:val="19"/>
                <w:lang w:val="en-GB"/>
              </w:rPr>
              <w:t>October</w:t>
            </w:r>
            <w:r w:rsidRPr="00D8787D">
              <w:rPr>
                <w:rFonts w:ascii="Segoe UI" w:eastAsia="Times New Roman" w:hAnsi="Segoe UI" w:cs="Segoe UI"/>
                <w:kern w:val="0"/>
                <w:sz w:val="19"/>
                <w:szCs w:val="19"/>
                <w:lang w:val="en-GB"/>
              </w:rPr>
              <w:t xml:space="preserve"> 2021</w:t>
            </w:r>
          </w:p>
        </w:tc>
      </w:tr>
      <w:tr w:rsidR="009B78CE" w:rsidRPr="00C31CB5" w14:paraId="38A67A40" w14:textId="77777777" w:rsidTr="00CB4040">
        <w:trPr>
          <w:jc w:val="center"/>
        </w:trPr>
        <w:tc>
          <w:tcPr>
            <w:tcW w:w="612" w:type="dxa"/>
          </w:tcPr>
          <w:p w14:paraId="73B8483D" w14:textId="70552840" w:rsidR="009B78CE" w:rsidRPr="00E64D10" w:rsidRDefault="003755CD" w:rsidP="003744F8">
            <w:pPr>
              <w:widowControl/>
              <w:tabs>
                <w:tab w:val="left" w:pos="5686"/>
                <w:tab w:val="right" w:pos="7218"/>
              </w:tabs>
              <w:overflowPunct/>
              <w:adjustRightInd/>
              <w:jc w:val="both"/>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w:t>
            </w:r>
            <w:r w:rsidR="006502CF">
              <w:rPr>
                <w:rFonts w:ascii="Segoe UI" w:eastAsia="Times New Roman" w:hAnsi="Segoe UI" w:cs="Segoe UI"/>
                <w:bCs/>
                <w:kern w:val="0"/>
                <w:sz w:val="19"/>
                <w:szCs w:val="19"/>
                <w:lang w:val="en-GB"/>
              </w:rPr>
              <w:t>1</w:t>
            </w:r>
          </w:p>
        </w:tc>
        <w:tc>
          <w:tcPr>
            <w:tcW w:w="1095" w:type="dxa"/>
          </w:tcPr>
          <w:p w14:paraId="7FB830B6" w14:textId="77777777" w:rsidR="009B78CE" w:rsidRPr="00E64D10" w:rsidRDefault="009B78CE" w:rsidP="003744F8">
            <w:pPr>
              <w:widowControl/>
              <w:tabs>
                <w:tab w:val="left" w:pos="5686"/>
                <w:tab w:val="right" w:pos="7218"/>
              </w:tabs>
              <w:overflowPunct/>
              <w:adjustRightInd/>
              <w:jc w:val="both"/>
              <w:rPr>
                <w:rFonts w:ascii="Segoe UI" w:eastAsia="Times New Roman" w:hAnsi="Segoe UI" w:cs="Segoe UI"/>
                <w:bCs/>
                <w:kern w:val="0"/>
                <w:sz w:val="19"/>
                <w:szCs w:val="19"/>
                <w:lang w:val="en-GB"/>
              </w:rPr>
            </w:pPr>
          </w:p>
        </w:tc>
        <w:tc>
          <w:tcPr>
            <w:tcW w:w="2970" w:type="dxa"/>
          </w:tcPr>
          <w:p w14:paraId="5831AD54" w14:textId="5DE31E16" w:rsidR="009B78CE" w:rsidRPr="009D60CE" w:rsidRDefault="009B78CE" w:rsidP="003744F8">
            <w:pPr>
              <w:widowControl/>
              <w:tabs>
                <w:tab w:val="left" w:pos="5686"/>
                <w:tab w:val="right" w:pos="7218"/>
              </w:tabs>
              <w:overflowPunct/>
              <w:adjustRightInd/>
              <w:jc w:val="both"/>
              <w:rPr>
                <w:rFonts w:ascii="Segoe UI" w:eastAsia="Times New Roman" w:hAnsi="Segoe UI" w:cs="Segoe UI"/>
                <w:kern w:val="0"/>
                <w:sz w:val="19"/>
                <w:szCs w:val="19"/>
                <w:lang w:val="en-GB"/>
              </w:rPr>
            </w:pPr>
            <w:r w:rsidRPr="009D60CE">
              <w:rPr>
                <w:rFonts w:ascii="Segoe UI" w:eastAsia="Times New Roman" w:hAnsi="Segoe UI" w:cs="Segoe UI"/>
                <w:kern w:val="0"/>
                <w:sz w:val="19"/>
                <w:szCs w:val="19"/>
                <w:lang w:val="en-GB"/>
              </w:rPr>
              <w:t xml:space="preserve">Maximum expected duration of contract </w:t>
            </w:r>
          </w:p>
        </w:tc>
        <w:tc>
          <w:tcPr>
            <w:tcW w:w="5575" w:type="dxa"/>
            <w:tcMar>
              <w:top w:w="85" w:type="dxa"/>
              <w:bottom w:w="142" w:type="dxa"/>
            </w:tcMar>
          </w:tcPr>
          <w:sdt>
            <w:sdtPr>
              <w:rPr>
                <w:rFonts w:ascii="Segoe UI" w:eastAsia="Times New Roman" w:hAnsi="Segoe UI" w:cs="Segoe UI"/>
                <w:kern w:val="0"/>
                <w:sz w:val="19"/>
                <w:szCs w:val="19"/>
                <w:lang w:val="en-GB"/>
              </w:rPr>
              <w:id w:val="-393975006"/>
              <w:text w:multiLine="1"/>
            </w:sdtPr>
            <w:sdtEndPr/>
            <w:sdtContent>
              <w:p w14:paraId="04D3490F" w14:textId="1A2694B7" w:rsidR="0006478F" w:rsidRPr="009D60CE" w:rsidRDefault="009D60CE" w:rsidP="009D60CE">
                <w:pPr>
                  <w:widowControl/>
                  <w:tabs>
                    <w:tab w:val="left" w:pos="5686"/>
                    <w:tab w:val="right" w:pos="7218"/>
                  </w:tabs>
                  <w:overflowPunct/>
                  <w:adjustRightInd/>
                  <w:rPr>
                    <w:rFonts w:ascii="Segoe UI" w:eastAsia="Times New Roman" w:hAnsi="Segoe UI" w:cs="Segoe UI"/>
                    <w:kern w:val="0"/>
                    <w:sz w:val="19"/>
                    <w:szCs w:val="19"/>
                    <w:lang w:val="en-GB"/>
                  </w:rPr>
                </w:pPr>
                <w:r w:rsidRPr="009D60CE">
                  <w:rPr>
                    <w:rFonts w:ascii="Segoe UI" w:eastAsia="Times New Roman" w:hAnsi="Segoe UI" w:cs="Segoe UI"/>
                    <w:kern w:val="0"/>
                    <w:sz w:val="19"/>
                    <w:szCs w:val="19"/>
                    <w:lang w:val="en-GB"/>
                  </w:rPr>
                  <w:t>120 calendar days after signing of the contract</w:t>
                </w:r>
                <w:r>
                  <w:rPr>
                    <w:rFonts w:ascii="Segoe UI" w:eastAsia="Times New Roman" w:hAnsi="Segoe UI" w:cs="Segoe UI"/>
                    <w:kern w:val="0"/>
                    <w:sz w:val="19"/>
                    <w:szCs w:val="19"/>
                    <w:lang w:val="en-GB"/>
                  </w:rPr>
                  <w:t>,</w:t>
                </w:r>
                <w:r w:rsidRPr="009D60CE">
                  <w:rPr>
                    <w:rFonts w:ascii="Segoe UI" w:eastAsia="Times New Roman" w:hAnsi="Segoe UI" w:cs="Segoe UI"/>
                    <w:kern w:val="0"/>
                    <w:sz w:val="19"/>
                    <w:szCs w:val="19"/>
                    <w:lang w:val="en-GB"/>
                  </w:rPr>
                  <w:t xml:space="preserve"> starting from the date on which the</w:t>
                </w:r>
                <w:r>
                  <w:rPr>
                    <w:rFonts w:ascii="Segoe UI" w:eastAsia="Times New Roman" w:hAnsi="Segoe UI" w:cs="Segoe UI"/>
                    <w:kern w:val="0"/>
                    <w:sz w:val="19"/>
                    <w:szCs w:val="19"/>
                    <w:lang w:val="en-GB"/>
                  </w:rPr>
                  <w:t xml:space="preserve"> </w:t>
                </w:r>
                <w:r w:rsidRPr="009D60CE">
                  <w:rPr>
                    <w:rFonts w:ascii="Segoe UI" w:eastAsia="Times New Roman" w:hAnsi="Segoe UI" w:cs="Segoe UI"/>
                    <w:kern w:val="0"/>
                    <w:sz w:val="19"/>
                    <w:szCs w:val="19"/>
                    <w:lang w:val="en-GB"/>
                  </w:rPr>
                  <w:t>Contractor is given Access to the Site and receive a notice from</w:t>
                </w:r>
                <w:r>
                  <w:rPr>
                    <w:rFonts w:ascii="Segoe UI" w:eastAsia="Times New Roman" w:hAnsi="Segoe UI" w:cs="Segoe UI"/>
                    <w:kern w:val="0"/>
                    <w:sz w:val="19"/>
                    <w:szCs w:val="19"/>
                    <w:lang w:val="en-GB"/>
                  </w:rPr>
                  <w:t xml:space="preserve"> </w:t>
                </w:r>
                <w:r w:rsidRPr="009D60CE">
                  <w:rPr>
                    <w:rFonts w:ascii="Segoe UI" w:eastAsia="Times New Roman" w:hAnsi="Segoe UI" w:cs="Segoe UI"/>
                    <w:kern w:val="0"/>
                    <w:sz w:val="19"/>
                    <w:szCs w:val="19"/>
                    <w:lang w:val="en-GB"/>
                  </w:rPr>
                  <w:t>the UNDP Engineer to commence the Works and ending on the</w:t>
                </w:r>
                <w:r>
                  <w:rPr>
                    <w:rFonts w:ascii="Segoe UI" w:eastAsia="Times New Roman" w:hAnsi="Segoe UI" w:cs="Segoe UI"/>
                    <w:kern w:val="0"/>
                    <w:sz w:val="19"/>
                    <w:szCs w:val="19"/>
                    <w:lang w:val="en-GB"/>
                  </w:rPr>
                  <w:t xml:space="preserve"> </w:t>
                </w:r>
                <w:r w:rsidRPr="009D60CE">
                  <w:rPr>
                    <w:rFonts w:ascii="Segoe UI" w:eastAsia="Times New Roman" w:hAnsi="Segoe UI" w:cs="Segoe UI"/>
                    <w:kern w:val="0"/>
                    <w:sz w:val="19"/>
                    <w:szCs w:val="19"/>
                    <w:lang w:val="en-GB"/>
                  </w:rPr>
                  <w:t>date of substantial completion of Works stated in the Certificate</w:t>
                </w:r>
                <w:r>
                  <w:rPr>
                    <w:rFonts w:ascii="Segoe UI" w:eastAsia="Times New Roman" w:hAnsi="Segoe UI" w:cs="Segoe UI"/>
                    <w:kern w:val="0"/>
                    <w:sz w:val="19"/>
                    <w:szCs w:val="19"/>
                    <w:lang w:val="en-GB"/>
                  </w:rPr>
                  <w:t xml:space="preserve"> </w:t>
                </w:r>
                <w:r w:rsidRPr="009D60CE">
                  <w:rPr>
                    <w:rFonts w:ascii="Segoe UI" w:eastAsia="Times New Roman" w:hAnsi="Segoe UI" w:cs="Segoe UI"/>
                    <w:kern w:val="0"/>
                    <w:sz w:val="19"/>
                    <w:szCs w:val="19"/>
                    <w:lang w:val="en-GB"/>
                  </w:rPr>
                  <w:t>of Substantial Completion.</w:t>
                </w:r>
                <w:r w:rsidRPr="009D60CE">
                  <w:rPr>
                    <w:rFonts w:ascii="Segoe UI" w:eastAsia="Times New Roman" w:hAnsi="Segoe UI" w:cs="Segoe UI"/>
                    <w:kern w:val="0"/>
                    <w:sz w:val="19"/>
                    <w:szCs w:val="19"/>
                    <w:lang w:val="en-GB"/>
                  </w:rPr>
                  <w:cr/>
                </w:r>
              </w:p>
            </w:sdtContent>
          </w:sdt>
        </w:tc>
      </w:tr>
      <w:tr w:rsidR="009B78CE" w:rsidRPr="00C31CB5" w14:paraId="0729932F" w14:textId="77777777" w:rsidTr="00CB4040">
        <w:trPr>
          <w:trHeight w:val="252"/>
          <w:jc w:val="center"/>
        </w:trPr>
        <w:tc>
          <w:tcPr>
            <w:tcW w:w="612" w:type="dxa"/>
          </w:tcPr>
          <w:p w14:paraId="65ACACC2" w14:textId="339AB410" w:rsidR="009B78CE" w:rsidRPr="00E64D10" w:rsidRDefault="003755CD" w:rsidP="003744F8">
            <w:pPr>
              <w:widowControl/>
              <w:tabs>
                <w:tab w:val="left" w:pos="5686"/>
                <w:tab w:val="right" w:pos="7218"/>
              </w:tabs>
              <w:overflowPunct/>
              <w:adjustRightInd/>
              <w:jc w:val="both"/>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w:t>
            </w:r>
            <w:r w:rsidR="006502CF">
              <w:rPr>
                <w:rFonts w:ascii="Segoe UI" w:eastAsia="Times New Roman" w:hAnsi="Segoe UI" w:cs="Segoe UI"/>
                <w:bCs/>
                <w:kern w:val="0"/>
                <w:sz w:val="19"/>
                <w:szCs w:val="19"/>
                <w:lang w:val="en-GB"/>
              </w:rPr>
              <w:t>2</w:t>
            </w:r>
          </w:p>
        </w:tc>
        <w:tc>
          <w:tcPr>
            <w:tcW w:w="1095" w:type="dxa"/>
          </w:tcPr>
          <w:p w14:paraId="2C6C8191" w14:textId="6A0F0101" w:rsidR="009B78CE" w:rsidRPr="000F4768" w:rsidRDefault="009B78CE" w:rsidP="003744F8">
            <w:pPr>
              <w:widowControl/>
              <w:tabs>
                <w:tab w:val="left" w:pos="5686"/>
                <w:tab w:val="right" w:pos="7218"/>
              </w:tabs>
              <w:overflowPunct/>
              <w:adjustRightInd/>
              <w:jc w:val="both"/>
              <w:rPr>
                <w:rFonts w:ascii="Segoe UI" w:eastAsia="Times New Roman" w:hAnsi="Segoe UI" w:cs="Segoe UI"/>
                <w:kern w:val="0"/>
                <w:sz w:val="19"/>
                <w:szCs w:val="19"/>
                <w:lang w:val="en-GB"/>
              </w:rPr>
            </w:pPr>
          </w:p>
        </w:tc>
        <w:tc>
          <w:tcPr>
            <w:tcW w:w="2970" w:type="dxa"/>
          </w:tcPr>
          <w:p w14:paraId="59B37183" w14:textId="0F20B41A" w:rsidR="00043AFF" w:rsidRPr="000F4768" w:rsidRDefault="000F4768" w:rsidP="003744F8">
            <w:pPr>
              <w:widowControl/>
              <w:tabs>
                <w:tab w:val="left" w:pos="5686"/>
                <w:tab w:val="right" w:pos="7218"/>
              </w:tabs>
              <w:overflowPunct/>
              <w:adjustRightInd/>
              <w:jc w:val="both"/>
              <w:rPr>
                <w:rFonts w:ascii="Segoe UI" w:eastAsia="Times New Roman" w:hAnsi="Segoe UI" w:cs="Segoe UI"/>
                <w:kern w:val="0"/>
                <w:sz w:val="19"/>
                <w:szCs w:val="19"/>
                <w:lang w:val="en-GB"/>
              </w:rPr>
            </w:pPr>
            <w:r w:rsidRPr="000F4768">
              <w:rPr>
                <w:rFonts w:ascii="Segoe UI" w:eastAsia="Times New Roman" w:hAnsi="Segoe UI" w:cs="Segoe UI"/>
                <w:kern w:val="0"/>
                <w:sz w:val="19"/>
                <w:szCs w:val="19"/>
                <w:lang w:val="en-GB"/>
              </w:rPr>
              <w:t>Covid-19 precautions and measures</w:t>
            </w:r>
          </w:p>
        </w:tc>
        <w:tc>
          <w:tcPr>
            <w:tcW w:w="5575" w:type="dxa"/>
            <w:tcMar>
              <w:top w:w="85" w:type="dxa"/>
              <w:bottom w:w="142" w:type="dxa"/>
            </w:tcMar>
          </w:tcPr>
          <w:p w14:paraId="04032185" w14:textId="00E6A60B" w:rsidR="009B78CE" w:rsidRPr="00E64D10" w:rsidRDefault="000F4768" w:rsidP="000F4768">
            <w:pPr>
              <w:widowControl/>
              <w:tabs>
                <w:tab w:val="left" w:pos="5686"/>
                <w:tab w:val="right" w:pos="7218"/>
              </w:tabs>
              <w:overflowPunct/>
              <w:adjustRightInd/>
              <w:rPr>
                <w:rFonts w:ascii="Segoe UI" w:eastAsia="Times New Roman" w:hAnsi="Segoe UI" w:cs="Segoe UI"/>
                <w:kern w:val="0"/>
                <w:sz w:val="19"/>
                <w:szCs w:val="19"/>
                <w:lang w:val="en-GB"/>
              </w:rPr>
            </w:pPr>
            <w:r w:rsidRPr="000F4768">
              <w:rPr>
                <w:rFonts w:ascii="Segoe UI" w:eastAsia="Times New Roman" w:hAnsi="Segoe UI" w:cs="Segoe UI"/>
                <w:kern w:val="0"/>
                <w:sz w:val="19"/>
                <w:szCs w:val="19"/>
                <w:lang w:val="en-GB"/>
              </w:rPr>
              <w:t>During implementation of the works, all national guidelines on Covid-19 must be followed. The Contractor must ensure that the required precautions are followed by all workers including social distancing and use of protective measures.</w:t>
            </w:r>
          </w:p>
        </w:tc>
      </w:tr>
      <w:tr w:rsidR="006502CF" w:rsidRPr="00C31CB5" w14:paraId="22E7ABFC" w14:textId="77777777" w:rsidTr="00CB4040">
        <w:trPr>
          <w:trHeight w:val="252"/>
          <w:jc w:val="center"/>
        </w:trPr>
        <w:tc>
          <w:tcPr>
            <w:tcW w:w="612" w:type="dxa"/>
          </w:tcPr>
          <w:p w14:paraId="2D3DFDA3" w14:textId="13090549" w:rsidR="006502CF" w:rsidRPr="00E64D10" w:rsidRDefault="006502CF" w:rsidP="006502CF">
            <w:pPr>
              <w:widowControl/>
              <w:tabs>
                <w:tab w:val="left" w:pos="5686"/>
                <w:tab w:val="right" w:pos="7218"/>
              </w:tabs>
              <w:overflowPunct/>
              <w:adjustRightInd/>
              <w:jc w:val="both"/>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23</w:t>
            </w:r>
          </w:p>
        </w:tc>
        <w:tc>
          <w:tcPr>
            <w:tcW w:w="1095" w:type="dxa"/>
          </w:tcPr>
          <w:p w14:paraId="3E381288" w14:textId="0FB148AB" w:rsidR="006502CF" w:rsidRPr="00E64D10" w:rsidRDefault="006502CF" w:rsidP="006502CF">
            <w:pPr>
              <w:widowControl/>
              <w:tabs>
                <w:tab w:val="left" w:pos="5686"/>
                <w:tab w:val="right" w:pos="7218"/>
              </w:tabs>
              <w:overflowPunct/>
              <w:adjustRightInd/>
              <w:jc w:val="both"/>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082BCDB7" w14:textId="1F3D8A6F" w:rsidR="006502CF" w:rsidRPr="00E64D10" w:rsidRDefault="006502CF" w:rsidP="006502CF">
            <w:pPr>
              <w:widowControl/>
              <w:tabs>
                <w:tab w:val="left" w:pos="5686"/>
                <w:tab w:val="right" w:pos="7218"/>
              </w:tabs>
              <w:overflowPunct/>
              <w:adjustRightInd/>
              <w:jc w:val="both"/>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16F494A6" w14:textId="77777777" w:rsidR="006502CF" w:rsidRPr="00E64D10" w:rsidRDefault="006502CF" w:rsidP="006502CF">
                <w:pPr>
                  <w:widowControl/>
                  <w:tabs>
                    <w:tab w:val="left" w:pos="5686"/>
                    <w:tab w:val="right" w:pos="7218"/>
                  </w:tabs>
                  <w:overflowPunct/>
                  <w:adjustRightInd/>
                  <w:jc w:val="both"/>
                  <w:rPr>
                    <w:rFonts w:ascii="Segoe UI" w:eastAsia="Times New Roman" w:hAnsi="Segoe UI" w:cs="Segoe UI"/>
                    <w:kern w:val="0"/>
                    <w:sz w:val="19"/>
                    <w:szCs w:val="19"/>
                  </w:rPr>
                </w:pPr>
                <w:r>
                  <w:rPr>
                    <w:rFonts w:ascii="Segoe UI" w:eastAsia="Times New Roman" w:hAnsi="Segoe UI" w:cs="Segoe UI"/>
                    <w:kern w:val="0"/>
                    <w:sz w:val="19"/>
                    <w:szCs w:val="19"/>
                  </w:rPr>
                  <w:t>One Proposer Only</w:t>
                </w:r>
              </w:p>
            </w:sdtContent>
          </w:sdt>
          <w:p w14:paraId="137FA4F3" w14:textId="77777777" w:rsidR="006502CF" w:rsidRDefault="006502CF" w:rsidP="006502CF">
            <w:pPr>
              <w:widowControl/>
              <w:tabs>
                <w:tab w:val="left" w:pos="5686"/>
                <w:tab w:val="right" w:pos="7218"/>
              </w:tabs>
              <w:overflowPunct/>
              <w:adjustRightInd/>
              <w:jc w:val="both"/>
              <w:rPr>
                <w:rFonts w:ascii="Segoe UI" w:eastAsia="Times New Roman" w:hAnsi="Segoe UI" w:cs="Segoe UI"/>
                <w:kern w:val="0"/>
                <w:sz w:val="19"/>
                <w:szCs w:val="19"/>
              </w:rPr>
            </w:pPr>
          </w:p>
        </w:tc>
      </w:tr>
      <w:tr w:rsidR="006502CF" w:rsidRPr="00C31CB5" w14:paraId="6DCF2234" w14:textId="77777777" w:rsidTr="00CB4040">
        <w:trPr>
          <w:jc w:val="center"/>
        </w:trPr>
        <w:tc>
          <w:tcPr>
            <w:tcW w:w="612" w:type="dxa"/>
          </w:tcPr>
          <w:p w14:paraId="61001776" w14:textId="0EEA2D90" w:rsidR="006502CF" w:rsidRPr="00E64D10" w:rsidRDefault="006502CF" w:rsidP="006502CF">
            <w:pPr>
              <w:widowControl/>
              <w:tabs>
                <w:tab w:val="left" w:pos="5686"/>
                <w:tab w:val="right" w:pos="7218"/>
              </w:tabs>
              <w:overflowPunct/>
              <w:adjustRightInd/>
              <w:jc w:val="both"/>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w:t>
            </w:r>
            <w:r w:rsidR="000F4768">
              <w:rPr>
                <w:rFonts w:ascii="Segoe UI" w:eastAsia="Times New Roman" w:hAnsi="Segoe UI" w:cs="Segoe UI"/>
                <w:bCs/>
                <w:kern w:val="0"/>
                <w:sz w:val="19"/>
                <w:szCs w:val="19"/>
                <w:lang w:val="en-GB"/>
              </w:rPr>
              <w:t>4</w:t>
            </w:r>
          </w:p>
        </w:tc>
        <w:tc>
          <w:tcPr>
            <w:tcW w:w="1095" w:type="dxa"/>
          </w:tcPr>
          <w:p w14:paraId="5B90FC35" w14:textId="77777777" w:rsidR="006502CF" w:rsidRPr="00E64D10" w:rsidRDefault="006502CF" w:rsidP="006502CF">
            <w:pPr>
              <w:widowControl/>
              <w:tabs>
                <w:tab w:val="left" w:pos="5686"/>
                <w:tab w:val="right" w:pos="7218"/>
              </w:tabs>
              <w:overflowPunct/>
              <w:adjustRightInd/>
              <w:jc w:val="both"/>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64285E22" w14:textId="77777777" w:rsidR="006502CF" w:rsidRPr="00E64D10" w:rsidRDefault="006502CF" w:rsidP="006502CF">
            <w:pPr>
              <w:widowControl/>
              <w:tabs>
                <w:tab w:val="left" w:pos="5686"/>
                <w:tab w:val="right" w:pos="7218"/>
              </w:tabs>
              <w:overflowPunct/>
              <w:adjustRightInd/>
              <w:jc w:val="both"/>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7BB0393B" w14:textId="77777777" w:rsidR="006502CF" w:rsidRPr="00E64D10" w:rsidRDefault="008743E8" w:rsidP="006502CF">
            <w:pPr>
              <w:widowControl/>
              <w:tabs>
                <w:tab w:val="left" w:pos="5686"/>
                <w:tab w:val="right" w:pos="7218"/>
              </w:tabs>
              <w:overflowPunct/>
              <w:adjustRightInd/>
              <w:jc w:val="both"/>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6502CF">
                  <w:rPr>
                    <w:rFonts w:ascii="Segoe UI" w:eastAsia="Times New Roman" w:hAnsi="Segoe UI" w:cs="Segoe UI"/>
                    <w:kern w:val="0"/>
                    <w:sz w:val="19"/>
                    <w:szCs w:val="19"/>
                  </w:rPr>
                  <w:t>Contract for Civil Works</w:t>
                </w:r>
              </w:sdtContent>
            </w:sdt>
            <w:r w:rsidR="006502CF" w:rsidRPr="00E64D10">
              <w:rPr>
                <w:rFonts w:ascii="Segoe UI" w:eastAsia="Times New Roman" w:hAnsi="Segoe UI" w:cs="Segoe UI"/>
                <w:kern w:val="0"/>
                <w:sz w:val="19"/>
                <w:szCs w:val="19"/>
              </w:rPr>
              <w:t xml:space="preserve"> </w:t>
            </w:r>
          </w:p>
          <w:p w14:paraId="32908871" w14:textId="77777777" w:rsidR="006502CF" w:rsidRPr="00E64D10" w:rsidRDefault="008743E8" w:rsidP="006502CF">
            <w:pPr>
              <w:widowControl/>
              <w:tabs>
                <w:tab w:val="left" w:pos="5686"/>
                <w:tab w:val="right" w:pos="7218"/>
              </w:tabs>
              <w:overflowPunct/>
              <w:adjustRightInd/>
              <w:jc w:val="both"/>
              <w:rPr>
                <w:rFonts w:ascii="Segoe UI" w:eastAsia="Times New Roman" w:hAnsi="Segoe UI" w:cs="Segoe UI"/>
                <w:kern w:val="0"/>
                <w:sz w:val="19"/>
                <w:szCs w:val="19"/>
              </w:rPr>
            </w:pPr>
            <w:hyperlink r:id="rId31" w:history="1">
              <w:r w:rsidR="006502CF" w:rsidRPr="00E64D10">
                <w:rPr>
                  <w:rStyle w:val="Hyperlink"/>
                  <w:rFonts w:ascii="Segoe UI" w:eastAsia="Times New Roman" w:hAnsi="Segoe UI" w:cs="Segoe UI"/>
                  <w:sz w:val="19"/>
                  <w:szCs w:val="19"/>
                  <w:lang w:val="en-GB"/>
                </w:rPr>
                <w:t>http://www.undp.org/content/undp/en/home/procurement/business/how-we-buy.html</w:t>
              </w:r>
            </w:hyperlink>
          </w:p>
        </w:tc>
      </w:tr>
      <w:tr w:rsidR="006502CF" w:rsidRPr="00C31CB5" w14:paraId="249A9EFA" w14:textId="77777777" w:rsidTr="00CB4040">
        <w:trPr>
          <w:jc w:val="center"/>
        </w:trPr>
        <w:tc>
          <w:tcPr>
            <w:tcW w:w="612" w:type="dxa"/>
          </w:tcPr>
          <w:p w14:paraId="3E6005D9" w14:textId="3AA0C726" w:rsidR="006502CF" w:rsidRPr="00E64D10" w:rsidRDefault="006502CF" w:rsidP="006502CF">
            <w:pPr>
              <w:widowControl/>
              <w:tabs>
                <w:tab w:val="left" w:pos="5686"/>
                <w:tab w:val="right" w:pos="7218"/>
              </w:tabs>
              <w:overflowPunct/>
              <w:adjustRightInd/>
              <w:jc w:val="both"/>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w:t>
            </w:r>
            <w:r w:rsidR="000F4768">
              <w:rPr>
                <w:rFonts w:ascii="Segoe UI" w:eastAsia="Times New Roman" w:hAnsi="Segoe UI" w:cs="Segoe UI"/>
                <w:bCs/>
                <w:kern w:val="0"/>
                <w:sz w:val="19"/>
                <w:szCs w:val="19"/>
                <w:lang w:val="en-GB"/>
              </w:rPr>
              <w:t>5</w:t>
            </w:r>
          </w:p>
        </w:tc>
        <w:tc>
          <w:tcPr>
            <w:tcW w:w="1095" w:type="dxa"/>
          </w:tcPr>
          <w:p w14:paraId="04CD3179" w14:textId="77777777" w:rsidR="006502CF" w:rsidRPr="00E64D10" w:rsidRDefault="006502CF" w:rsidP="006502CF">
            <w:pPr>
              <w:widowControl/>
              <w:tabs>
                <w:tab w:val="left" w:pos="5686"/>
                <w:tab w:val="right" w:pos="7218"/>
              </w:tabs>
              <w:overflowPunct/>
              <w:adjustRightInd/>
              <w:jc w:val="both"/>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4EEFA80D" w14:textId="77777777" w:rsidR="006502CF" w:rsidRPr="00E64D10" w:rsidRDefault="006502CF" w:rsidP="006502CF">
            <w:pPr>
              <w:widowControl/>
              <w:tabs>
                <w:tab w:val="left" w:pos="5686"/>
                <w:tab w:val="right" w:pos="7218"/>
              </w:tabs>
              <w:overflowPunct/>
              <w:adjustRightInd/>
              <w:jc w:val="both"/>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UNDP Contract Terms and Conditions that will apply </w:t>
            </w:r>
          </w:p>
        </w:tc>
        <w:tc>
          <w:tcPr>
            <w:tcW w:w="5575" w:type="dxa"/>
            <w:tcMar>
              <w:top w:w="85" w:type="dxa"/>
              <w:bottom w:w="142" w:type="dxa"/>
            </w:tcMar>
          </w:tcPr>
          <w:sdt>
            <w:sdtPr>
              <w:rPr>
                <w:rFonts w:ascii="Segoe UI" w:eastAsia="Times New Roman" w:hAnsi="Segoe UI" w:cs="Segoe UI"/>
                <w:kern w:val="0"/>
                <w:sz w:val="19"/>
                <w:szCs w:val="19"/>
              </w:rPr>
              <w:id w:val="-896510731"/>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5B0EE44C" w14:textId="77777777" w:rsidR="006502CF" w:rsidRPr="00E64D10" w:rsidRDefault="006502CF" w:rsidP="006502CF">
                <w:pPr>
                  <w:widowControl/>
                  <w:tabs>
                    <w:tab w:val="left" w:pos="5686"/>
                    <w:tab w:val="right" w:pos="7218"/>
                  </w:tabs>
                  <w:overflowPunct/>
                  <w:adjustRightInd/>
                  <w:jc w:val="both"/>
                  <w:rPr>
                    <w:rFonts w:ascii="Segoe UI" w:eastAsia="Times New Roman" w:hAnsi="Segoe UI" w:cs="Segoe UI"/>
                    <w:kern w:val="0"/>
                    <w:sz w:val="19"/>
                    <w:szCs w:val="19"/>
                  </w:rPr>
                </w:pPr>
                <w:r>
                  <w:rPr>
                    <w:rFonts w:ascii="Segoe UI" w:eastAsia="Times New Roman" w:hAnsi="Segoe UI" w:cs="Segoe UI"/>
                    <w:kern w:val="0"/>
                    <w:sz w:val="19"/>
                    <w:szCs w:val="19"/>
                  </w:rPr>
                  <w:t>UNDP General Terms and Conditions for Works</w:t>
                </w:r>
              </w:p>
            </w:sdtContent>
          </w:sdt>
          <w:p w14:paraId="65590ED3" w14:textId="77777777" w:rsidR="006502CF" w:rsidRPr="00E64D10" w:rsidRDefault="008743E8" w:rsidP="006502CF">
            <w:pPr>
              <w:widowControl/>
              <w:tabs>
                <w:tab w:val="left" w:pos="5686"/>
                <w:tab w:val="right" w:pos="7218"/>
              </w:tabs>
              <w:overflowPunct/>
              <w:adjustRightInd/>
              <w:jc w:val="both"/>
              <w:rPr>
                <w:rFonts w:ascii="Segoe UI" w:eastAsia="Times New Roman" w:hAnsi="Segoe UI" w:cs="Segoe UI"/>
                <w:kern w:val="0"/>
                <w:sz w:val="19"/>
                <w:szCs w:val="19"/>
              </w:rPr>
            </w:pPr>
            <w:hyperlink r:id="rId32" w:history="1">
              <w:r w:rsidR="006502CF" w:rsidRPr="00E64D10">
                <w:rPr>
                  <w:rStyle w:val="Hyperlink"/>
                  <w:rFonts w:ascii="Segoe UI" w:eastAsia="Times New Roman" w:hAnsi="Segoe UI" w:cs="Segoe UI"/>
                  <w:sz w:val="19"/>
                  <w:szCs w:val="19"/>
                  <w:lang w:val="en-GB"/>
                </w:rPr>
                <w:t>http://www.undp.org/content/undp/en/home/procurement/business/how-we-buy.html</w:t>
              </w:r>
            </w:hyperlink>
          </w:p>
        </w:tc>
      </w:tr>
      <w:tr w:rsidR="006502CF" w:rsidRPr="00C31CB5" w14:paraId="2A968784" w14:textId="77777777" w:rsidTr="00CB4040">
        <w:trPr>
          <w:jc w:val="center"/>
        </w:trPr>
        <w:tc>
          <w:tcPr>
            <w:tcW w:w="612" w:type="dxa"/>
          </w:tcPr>
          <w:p w14:paraId="5AD1ACFE" w14:textId="6460B87C" w:rsidR="006502CF" w:rsidRPr="00E64D10" w:rsidRDefault="006502CF" w:rsidP="006502CF">
            <w:pPr>
              <w:widowControl/>
              <w:tabs>
                <w:tab w:val="left" w:pos="5686"/>
                <w:tab w:val="right" w:pos="7218"/>
              </w:tabs>
              <w:overflowPunct/>
              <w:adjustRightInd/>
              <w:jc w:val="both"/>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w:t>
            </w:r>
            <w:r w:rsidR="000F4768">
              <w:rPr>
                <w:rFonts w:ascii="Segoe UI" w:eastAsia="Times New Roman" w:hAnsi="Segoe UI" w:cs="Segoe UI"/>
                <w:bCs/>
                <w:kern w:val="0"/>
                <w:sz w:val="19"/>
                <w:szCs w:val="19"/>
                <w:lang w:val="en-GB"/>
              </w:rPr>
              <w:t>6</w:t>
            </w:r>
          </w:p>
        </w:tc>
        <w:tc>
          <w:tcPr>
            <w:tcW w:w="1095" w:type="dxa"/>
          </w:tcPr>
          <w:p w14:paraId="38E673C0" w14:textId="77777777" w:rsidR="006502CF" w:rsidRPr="00E64D10" w:rsidRDefault="006502CF" w:rsidP="006502CF">
            <w:pPr>
              <w:widowControl/>
              <w:tabs>
                <w:tab w:val="left" w:pos="5686"/>
                <w:tab w:val="right" w:pos="7218"/>
              </w:tabs>
              <w:overflowPunct/>
              <w:adjustRightInd/>
              <w:jc w:val="both"/>
              <w:rPr>
                <w:rFonts w:ascii="Segoe UI" w:eastAsia="Times New Roman" w:hAnsi="Segoe UI" w:cs="Segoe UI"/>
                <w:bCs/>
                <w:kern w:val="0"/>
                <w:sz w:val="19"/>
                <w:szCs w:val="19"/>
                <w:lang w:val="en-GB"/>
              </w:rPr>
            </w:pPr>
          </w:p>
        </w:tc>
        <w:tc>
          <w:tcPr>
            <w:tcW w:w="2970" w:type="dxa"/>
          </w:tcPr>
          <w:p w14:paraId="7BF360AB" w14:textId="77777777" w:rsidR="006502CF" w:rsidRPr="00E64D10" w:rsidRDefault="006502CF" w:rsidP="006502CF">
            <w:pPr>
              <w:widowControl/>
              <w:tabs>
                <w:tab w:val="left" w:pos="5686"/>
                <w:tab w:val="right" w:pos="7218"/>
              </w:tabs>
              <w:overflowPunct/>
              <w:adjustRightInd/>
              <w:jc w:val="both"/>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14:paraId="42D06ABF" w14:textId="11951F00" w:rsidR="006502CF" w:rsidRDefault="006502CF" w:rsidP="006502CF">
            <w:pPr>
              <w:widowControl/>
              <w:tabs>
                <w:tab w:val="left" w:pos="5686"/>
                <w:tab w:val="right" w:pos="7218"/>
              </w:tabs>
              <w:overflowPunct/>
              <w:adjustRightInd/>
              <w:jc w:val="both"/>
              <w:rPr>
                <w:rFonts w:ascii="Segoe UI" w:eastAsia="Times New Roman" w:hAnsi="Segoe UI" w:cs="Segoe UI"/>
                <w:bCs/>
                <w:i/>
                <w:kern w:val="0"/>
                <w:sz w:val="19"/>
                <w:szCs w:val="19"/>
                <w:lang w:val="en-GB"/>
              </w:rPr>
            </w:pPr>
            <w:r w:rsidRPr="008C63AF">
              <w:rPr>
                <w:rFonts w:ascii="Segoe UI" w:eastAsia="Times New Roman" w:hAnsi="Segoe UI" w:cs="Segoe UI"/>
                <w:bCs/>
                <w:i/>
                <w:kern w:val="0"/>
                <w:sz w:val="19"/>
                <w:szCs w:val="19"/>
                <w:lang w:val="en-GB"/>
              </w:rPr>
              <w:t>All prices shall be given in ALL</w:t>
            </w:r>
            <w:r w:rsidR="0013741A">
              <w:rPr>
                <w:rFonts w:ascii="Segoe UI" w:eastAsia="Times New Roman" w:hAnsi="Segoe UI" w:cs="Segoe UI"/>
                <w:bCs/>
                <w:i/>
                <w:kern w:val="0"/>
                <w:sz w:val="19"/>
                <w:szCs w:val="19"/>
                <w:lang w:val="en-GB"/>
              </w:rPr>
              <w:t>.</w:t>
            </w:r>
            <w:r w:rsidRPr="008C63AF">
              <w:rPr>
                <w:rFonts w:ascii="Segoe UI" w:eastAsia="Times New Roman" w:hAnsi="Segoe UI" w:cs="Segoe UI"/>
                <w:bCs/>
                <w:i/>
                <w:kern w:val="0"/>
                <w:sz w:val="19"/>
                <w:szCs w:val="19"/>
                <w:lang w:val="en-GB"/>
              </w:rPr>
              <w:t xml:space="preserve"> Payments in ALL will be made using the UN rate of exchange for the month when payment is affected.</w:t>
            </w:r>
            <w:r w:rsidRPr="00333528">
              <w:rPr>
                <w:rFonts w:ascii="Segoe UI" w:eastAsia="Times New Roman" w:hAnsi="Segoe UI" w:cs="Segoe UI"/>
                <w:bCs/>
                <w:i/>
                <w:kern w:val="0"/>
                <w:sz w:val="19"/>
                <w:szCs w:val="19"/>
                <w:lang w:val="en-GB"/>
              </w:rPr>
              <w:t xml:space="preserve"> </w:t>
            </w:r>
            <w:r>
              <w:rPr>
                <w:rFonts w:ascii="Segoe UI" w:eastAsia="Times New Roman" w:hAnsi="Segoe UI" w:cs="Segoe UI"/>
                <w:bCs/>
                <w:i/>
                <w:kern w:val="0"/>
                <w:sz w:val="19"/>
                <w:szCs w:val="19"/>
                <w:lang w:val="en-GB"/>
              </w:rPr>
              <w:t xml:space="preserve"> </w:t>
            </w:r>
          </w:p>
          <w:p w14:paraId="509BE725" w14:textId="5E4D9B3C" w:rsidR="006502CF" w:rsidRDefault="006502CF" w:rsidP="006502CF">
            <w:pPr>
              <w:widowControl/>
              <w:tabs>
                <w:tab w:val="left" w:pos="5686"/>
                <w:tab w:val="right" w:pos="7218"/>
              </w:tabs>
              <w:overflowPunct/>
              <w:adjustRightInd/>
              <w:jc w:val="both"/>
              <w:rPr>
                <w:rFonts w:ascii="Segoe UI" w:eastAsia="Times New Roman" w:hAnsi="Segoe UI" w:cs="Segoe UI"/>
                <w:bCs/>
                <w:i/>
                <w:kern w:val="0"/>
                <w:sz w:val="19"/>
                <w:szCs w:val="19"/>
                <w:lang w:val="en-GB"/>
              </w:rPr>
            </w:pPr>
            <w:r w:rsidRPr="00333528">
              <w:rPr>
                <w:rFonts w:ascii="Segoe UI" w:eastAsia="Times New Roman" w:hAnsi="Segoe UI" w:cs="Segoe UI"/>
                <w:bCs/>
                <w:i/>
                <w:kern w:val="0"/>
                <w:sz w:val="19"/>
                <w:szCs w:val="19"/>
                <w:lang w:val="en-GB"/>
              </w:rPr>
              <w:t>Excerpts from the project design, Bill of Quantity (BoQ) and drawings/plans with all needed details are provided as separate files. The bidders are not allowed to change the existing works description, quantities, nor add new items, etc. in the BoQ</w:t>
            </w:r>
            <w:r>
              <w:rPr>
                <w:rFonts w:ascii="Segoe UI" w:eastAsia="Times New Roman" w:hAnsi="Segoe UI" w:cs="Segoe UI"/>
                <w:bCs/>
                <w:i/>
                <w:kern w:val="0"/>
                <w:sz w:val="19"/>
                <w:szCs w:val="19"/>
                <w:lang w:val="en-GB"/>
              </w:rPr>
              <w:t>.</w:t>
            </w:r>
          </w:p>
          <w:p w14:paraId="07FF5468" w14:textId="77777777" w:rsidR="006502CF" w:rsidRDefault="006502CF" w:rsidP="006502CF">
            <w:pPr>
              <w:widowControl/>
              <w:tabs>
                <w:tab w:val="left" w:pos="5686"/>
                <w:tab w:val="right" w:pos="7218"/>
              </w:tabs>
              <w:overflowPunct/>
              <w:adjustRightInd/>
              <w:jc w:val="both"/>
              <w:rPr>
                <w:rFonts w:ascii="Segoe UI" w:eastAsia="Times New Roman" w:hAnsi="Segoe UI" w:cs="Segoe UI"/>
                <w:bCs/>
                <w:i/>
                <w:kern w:val="0"/>
                <w:sz w:val="19"/>
                <w:szCs w:val="19"/>
                <w:lang w:val="en-GB"/>
              </w:rPr>
            </w:pPr>
            <w:r w:rsidRPr="00333528">
              <w:rPr>
                <w:rFonts w:ascii="Segoe UI" w:eastAsia="Times New Roman" w:hAnsi="Segoe UI" w:cs="Segoe UI"/>
                <w:bCs/>
                <w:i/>
                <w:kern w:val="0"/>
                <w:sz w:val="19"/>
                <w:szCs w:val="19"/>
                <w:lang w:val="en-GB"/>
              </w:rPr>
              <w:t xml:space="preserve">If the BoQ as well as Technical documentation specifies the name of the manufacturers of equipment, the offer of another manufacturer with the same or better technical characteristics than required is acceptable. </w:t>
            </w:r>
          </w:p>
          <w:p w14:paraId="1A687D65" w14:textId="7C7C4B23" w:rsidR="006502CF" w:rsidRDefault="006502CF" w:rsidP="006502CF">
            <w:pPr>
              <w:widowControl/>
              <w:tabs>
                <w:tab w:val="left" w:pos="5686"/>
                <w:tab w:val="right" w:pos="7218"/>
              </w:tabs>
              <w:overflowPunct/>
              <w:adjustRightInd/>
              <w:jc w:val="both"/>
              <w:rPr>
                <w:rFonts w:ascii="Segoe UI" w:eastAsia="Times New Roman" w:hAnsi="Segoe UI" w:cs="Segoe UI"/>
                <w:bCs/>
                <w:i/>
                <w:kern w:val="0"/>
                <w:sz w:val="19"/>
                <w:szCs w:val="19"/>
                <w:lang w:val="en-GB"/>
              </w:rPr>
            </w:pPr>
            <w:r w:rsidRPr="00333528">
              <w:rPr>
                <w:rFonts w:ascii="Segoe UI" w:eastAsia="Times New Roman" w:hAnsi="Segoe UI" w:cs="Segoe UI"/>
                <w:bCs/>
                <w:i/>
                <w:kern w:val="0"/>
                <w:sz w:val="19"/>
                <w:szCs w:val="19"/>
                <w:lang w:val="en-GB"/>
              </w:rPr>
              <w:t>Payment of the entire work will be divided in</w:t>
            </w:r>
            <w:r>
              <w:rPr>
                <w:rFonts w:ascii="Segoe UI" w:eastAsia="Times New Roman" w:hAnsi="Segoe UI" w:cs="Segoe UI"/>
                <w:bCs/>
                <w:i/>
                <w:kern w:val="0"/>
                <w:sz w:val="19"/>
                <w:szCs w:val="19"/>
                <w:lang w:val="en-GB"/>
              </w:rPr>
              <w:t xml:space="preserve"> monthly </w:t>
            </w:r>
            <w:r w:rsidR="0013741A">
              <w:rPr>
                <w:rFonts w:ascii="Segoe UI" w:eastAsia="Times New Roman" w:hAnsi="Segoe UI" w:cs="Segoe UI"/>
                <w:bCs/>
                <w:i/>
                <w:kern w:val="0"/>
                <w:sz w:val="19"/>
                <w:szCs w:val="19"/>
                <w:lang w:val="en-GB"/>
              </w:rPr>
              <w:t>instalments</w:t>
            </w:r>
            <w:r>
              <w:rPr>
                <w:rFonts w:ascii="Segoe UI" w:eastAsia="Times New Roman" w:hAnsi="Segoe UI" w:cs="Segoe UI"/>
                <w:bCs/>
                <w:i/>
                <w:kern w:val="0"/>
                <w:sz w:val="19"/>
                <w:szCs w:val="19"/>
                <w:lang w:val="en-GB"/>
              </w:rPr>
              <w:t xml:space="preserve"> as per progress of the work achieved</w:t>
            </w:r>
            <w:r w:rsidRPr="00333528">
              <w:rPr>
                <w:rFonts w:ascii="Segoe UI" w:eastAsia="Times New Roman" w:hAnsi="Segoe UI" w:cs="Segoe UI"/>
                <w:bCs/>
                <w:i/>
                <w:kern w:val="0"/>
                <w:sz w:val="19"/>
                <w:szCs w:val="19"/>
                <w:lang w:val="en-GB"/>
              </w:rPr>
              <w:t>, which must be accepted,</w:t>
            </w:r>
            <w:r>
              <w:rPr>
                <w:rFonts w:ascii="Segoe UI" w:eastAsia="Times New Roman" w:hAnsi="Segoe UI" w:cs="Segoe UI"/>
                <w:bCs/>
                <w:i/>
                <w:kern w:val="0"/>
                <w:sz w:val="19"/>
                <w:szCs w:val="19"/>
                <w:lang w:val="en-GB"/>
              </w:rPr>
              <w:t xml:space="preserve"> and certified</w:t>
            </w:r>
            <w:r w:rsidRPr="00333528">
              <w:rPr>
                <w:rFonts w:ascii="Segoe UI" w:eastAsia="Times New Roman" w:hAnsi="Segoe UI" w:cs="Segoe UI"/>
                <w:bCs/>
                <w:i/>
                <w:kern w:val="0"/>
                <w:sz w:val="19"/>
                <w:szCs w:val="19"/>
                <w:lang w:val="en-GB"/>
              </w:rPr>
              <w:t xml:space="preserve"> by the UNDP SEESAC </w:t>
            </w:r>
            <w:r>
              <w:rPr>
                <w:rFonts w:ascii="Segoe UI" w:eastAsia="Times New Roman" w:hAnsi="Segoe UI" w:cs="Segoe UI"/>
                <w:bCs/>
                <w:i/>
                <w:kern w:val="0"/>
                <w:sz w:val="19"/>
                <w:szCs w:val="19"/>
                <w:lang w:val="en-GB"/>
              </w:rPr>
              <w:t>Engineer, and approved by the SEESAC Project Manager.</w:t>
            </w:r>
          </w:p>
          <w:p w14:paraId="359F4829" w14:textId="5A3EE801" w:rsidR="006502CF" w:rsidRDefault="006502CF" w:rsidP="006502CF">
            <w:pPr>
              <w:widowControl/>
              <w:tabs>
                <w:tab w:val="left" w:pos="5686"/>
                <w:tab w:val="right" w:pos="7218"/>
              </w:tabs>
              <w:overflowPunct/>
              <w:adjustRightInd/>
              <w:jc w:val="both"/>
              <w:rPr>
                <w:rFonts w:ascii="Segoe UI" w:eastAsia="Times New Roman" w:hAnsi="Segoe UI" w:cs="Segoe UI"/>
                <w:bCs/>
                <w:i/>
                <w:kern w:val="0"/>
                <w:sz w:val="19"/>
                <w:szCs w:val="19"/>
                <w:u w:val="single"/>
                <w:lang w:val="en-GB"/>
              </w:rPr>
            </w:pPr>
            <w:r w:rsidRPr="0067332E">
              <w:rPr>
                <w:rFonts w:ascii="Segoe UI" w:eastAsia="Times New Roman" w:hAnsi="Segoe UI" w:cs="Segoe UI"/>
                <w:bCs/>
                <w:i/>
                <w:kern w:val="0"/>
                <w:sz w:val="19"/>
                <w:szCs w:val="19"/>
                <w:u w:val="single"/>
                <w:lang w:val="en-GB"/>
              </w:rPr>
              <w:t xml:space="preserve">Confidentiality and security requirements: </w:t>
            </w:r>
          </w:p>
          <w:p w14:paraId="3A5750AB" w14:textId="475B748D" w:rsidR="006502CF" w:rsidRPr="0067332E" w:rsidRDefault="006502CF" w:rsidP="006502CF">
            <w:pPr>
              <w:widowControl/>
              <w:tabs>
                <w:tab w:val="left" w:pos="5686"/>
                <w:tab w:val="right" w:pos="7218"/>
              </w:tabs>
              <w:overflowPunct/>
              <w:adjustRightInd/>
              <w:jc w:val="both"/>
              <w:rPr>
                <w:rFonts w:ascii="Segoe UI" w:eastAsia="Times New Roman" w:hAnsi="Segoe UI" w:cs="Segoe UI"/>
                <w:bCs/>
                <w:i/>
                <w:kern w:val="0"/>
                <w:sz w:val="19"/>
                <w:szCs w:val="19"/>
                <w:lang w:val="en-GB"/>
              </w:rPr>
            </w:pPr>
            <w:r>
              <w:rPr>
                <w:rFonts w:ascii="Segoe UI" w:eastAsia="Times New Roman" w:hAnsi="Segoe UI" w:cs="Segoe UI"/>
                <w:bCs/>
                <w:i/>
                <w:kern w:val="0"/>
                <w:sz w:val="19"/>
                <w:szCs w:val="19"/>
                <w:lang w:val="en-GB"/>
              </w:rPr>
              <w:t>Given the purpose of the facilities, a</w:t>
            </w:r>
            <w:r w:rsidRPr="0067332E">
              <w:rPr>
                <w:rFonts w:ascii="Segoe UI" w:eastAsia="Times New Roman" w:hAnsi="Segoe UI" w:cs="Segoe UI"/>
                <w:bCs/>
                <w:i/>
                <w:kern w:val="0"/>
                <w:sz w:val="19"/>
                <w:szCs w:val="19"/>
                <w:lang w:val="en-GB"/>
              </w:rPr>
              <w:t>ll files produced under the implementation of the Contract for Works will be considered confidential</w:t>
            </w:r>
            <w:r>
              <w:rPr>
                <w:rFonts w:ascii="Segoe UI" w:eastAsia="Times New Roman" w:hAnsi="Segoe UI" w:cs="Segoe UI"/>
                <w:bCs/>
                <w:i/>
                <w:kern w:val="0"/>
                <w:sz w:val="19"/>
                <w:szCs w:val="19"/>
                <w:lang w:val="en-GB"/>
              </w:rPr>
              <w:t xml:space="preserve"> and should not be disseminated further</w:t>
            </w:r>
            <w:r w:rsidRPr="0067332E">
              <w:rPr>
                <w:rFonts w:ascii="Segoe UI" w:eastAsia="Times New Roman" w:hAnsi="Segoe UI" w:cs="Segoe UI"/>
                <w:bCs/>
                <w:i/>
                <w:kern w:val="0"/>
                <w:sz w:val="19"/>
                <w:szCs w:val="19"/>
                <w:lang w:val="en-GB"/>
              </w:rPr>
              <w:t>.</w:t>
            </w:r>
            <w:r>
              <w:rPr>
                <w:rFonts w:ascii="Segoe UI" w:eastAsia="Times New Roman" w:hAnsi="Segoe UI" w:cs="Segoe UI"/>
                <w:bCs/>
                <w:i/>
                <w:kern w:val="0"/>
                <w:sz w:val="19"/>
                <w:szCs w:val="19"/>
                <w:lang w:val="en-GB"/>
              </w:rPr>
              <w:t xml:space="preserve"> The selected bidder shall be ready to sign a confidentiality statement as/if requested by the ASP.</w:t>
            </w:r>
          </w:p>
          <w:p w14:paraId="3AA016C6" w14:textId="3D4B4458" w:rsidR="006502CF" w:rsidRPr="00E64D10" w:rsidRDefault="006502CF" w:rsidP="006502CF">
            <w:pPr>
              <w:widowControl/>
              <w:tabs>
                <w:tab w:val="left" w:pos="5686"/>
                <w:tab w:val="right" w:pos="7218"/>
              </w:tabs>
              <w:overflowPunct/>
              <w:adjustRightInd/>
              <w:jc w:val="both"/>
              <w:rPr>
                <w:rFonts w:ascii="Segoe UI" w:eastAsia="Times New Roman" w:hAnsi="Segoe UI" w:cs="Segoe UI"/>
                <w:bCs/>
                <w:i/>
                <w:kern w:val="0"/>
                <w:sz w:val="19"/>
                <w:szCs w:val="19"/>
                <w:lang w:val="en-GB"/>
              </w:rPr>
            </w:pPr>
            <w:r w:rsidRPr="0067332E">
              <w:rPr>
                <w:rFonts w:ascii="Segoe UI" w:eastAsia="Times New Roman" w:hAnsi="Segoe UI" w:cs="Segoe UI"/>
                <w:bCs/>
                <w:i/>
                <w:kern w:val="0"/>
                <w:sz w:val="19"/>
                <w:szCs w:val="19"/>
                <w:lang w:val="en-GB"/>
              </w:rPr>
              <w:t>The selected bidder (Company or Joint venture)</w:t>
            </w:r>
            <w:r>
              <w:rPr>
                <w:rFonts w:ascii="Segoe UI" w:eastAsia="Times New Roman" w:hAnsi="Segoe UI" w:cs="Segoe UI"/>
                <w:bCs/>
                <w:i/>
                <w:kern w:val="0"/>
                <w:sz w:val="19"/>
                <w:szCs w:val="19"/>
                <w:lang w:val="en-GB"/>
              </w:rPr>
              <w:t>,</w:t>
            </w:r>
            <w:r w:rsidRPr="0067332E">
              <w:rPr>
                <w:rFonts w:ascii="Segoe UI" w:eastAsia="Times New Roman" w:hAnsi="Segoe UI" w:cs="Segoe UI"/>
                <w:bCs/>
                <w:i/>
                <w:kern w:val="0"/>
                <w:sz w:val="19"/>
                <w:szCs w:val="19"/>
                <w:lang w:val="en-GB"/>
              </w:rPr>
              <w:t xml:space="preserve"> </w:t>
            </w:r>
            <w:r>
              <w:rPr>
                <w:rFonts w:ascii="Segoe UI" w:eastAsia="Times New Roman" w:hAnsi="Segoe UI" w:cs="Segoe UI"/>
                <w:bCs/>
                <w:i/>
                <w:kern w:val="0"/>
                <w:sz w:val="19"/>
                <w:szCs w:val="19"/>
                <w:lang w:val="en-GB"/>
              </w:rPr>
              <w:t xml:space="preserve">its </w:t>
            </w:r>
            <w:r w:rsidRPr="0067332E">
              <w:rPr>
                <w:rFonts w:ascii="Segoe UI" w:eastAsia="Times New Roman" w:hAnsi="Segoe UI" w:cs="Segoe UI"/>
                <w:bCs/>
                <w:i/>
                <w:kern w:val="0"/>
                <w:sz w:val="19"/>
                <w:szCs w:val="19"/>
                <w:lang w:val="en-GB"/>
              </w:rPr>
              <w:t>staff and all other employees foreseen to be involved in the execution of works will have to undergo the security clearance by the MoI</w:t>
            </w:r>
            <w:r>
              <w:rPr>
                <w:rFonts w:ascii="Segoe UI" w:eastAsia="Times New Roman" w:hAnsi="Segoe UI" w:cs="Segoe UI"/>
                <w:bCs/>
                <w:i/>
                <w:kern w:val="0"/>
                <w:sz w:val="19"/>
                <w:szCs w:val="19"/>
                <w:lang w:val="en-GB"/>
              </w:rPr>
              <w:t>/</w:t>
            </w:r>
            <w:r w:rsidRPr="0067332E">
              <w:rPr>
                <w:rFonts w:ascii="Segoe UI" w:eastAsia="Times New Roman" w:hAnsi="Segoe UI" w:cs="Segoe UI"/>
                <w:bCs/>
                <w:i/>
                <w:kern w:val="0"/>
                <w:sz w:val="19"/>
                <w:szCs w:val="19"/>
                <w:lang w:val="en-GB"/>
              </w:rPr>
              <w:t xml:space="preserve">ASP for any convictions </w:t>
            </w:r>
            <w:r>
              <w:rPr>
                <w:rFonts w:ascii="Segoe UI" w:eastAsia="Times New Roman" w:hAnsi="Segoe UI" w:cs="Segoe UI"/>
                <w:bCs/>
                <w:i/>
                <w:kern w:val="0"/>
                <w:sz w:val="19"/>
                <w:szCs w:val="19"/>
                <w:lang w:val="en-GB"/>
              </w:rPr>
              <w:t>in order to</w:t>
            </w:r>
            <w:r w:rsidRPr="0067332E">
              <w:rPr>
                <w:rFonts w:ascii="Segoe UI" w:eastAsia="Times New Roman" w:hAnsi="Segoe UI" w:cs="Segoe UI"/>
                <w:bCs/>
                <w:i/>
                <w:kern w:val="0"/>
                <w:sz w:val="19"/>
                <w:szCs w:val="19"/>
                <w:lang w:val="en-GB"/>
              </w:rPr>
              <w:t xml:space="preserve"> obtain access to the </w:t>
            </w:r>
            <w:r>
              <w:rPr>
                <w:rFonts w:ascii="Segoe UI" w:eastAsia="Times New Roman" w:hAnsi="Segoe UI" w:cs="Segoe UI"/>
                <w:bCs/>
                <w:i/>
                <w:kern w:val="0"/>
                <w:sz w:val="19"/>
                <w:szCs w:val="19"/>
                <w:lang w:val="en-GB"/>
              </w:rPr>
              <w:t xml:space="preserve">project </w:t>
            </w:r>
            <w:r w:rsidRPr="0067332E">
              <w:rPr>
                <w:rFonts w:ascii="Segoe UI" w:eastAsia="Times New Roman" w:hAnsi="Segoe UI" w:cs="Segoe UI"/>
                <w:bCs/>
                <w:i/>
                <w:kern w:val="0"/>
                <w:sz w:val="19"/>
                <w:szCs w:val="19"/>
                <w:lang w:val="en-GB"/>
              </w:rPr>
              <w:t>location</w:t>
            </w:r>
            <w:r>
              <w:rPr>
                <w:rFonts w:ascii="Segoe UI" w:eastAsia="Times New Roman" w:hAnsi="Segoe UI" w:cs="Segoe UI"/>
                <w:bCs/>
                <w:i/>
                <w:kern w:val="0"/>
                <w:sz w:val="19"/>
                <w:szCs w:val="19"/>
                <w:lang w:val="en-GB"/>
              </w:rPr>
              <w:t>s</w:t>
            </w:r>
            <w:r w:rsidRPr="0067332E">
              <w:rPr>
                <w:rFonts w:ascii="Segoe UI" w:eastAsia="Times New Roman" w:hAnsi="Segoe UI" w:cs="Segoe UI"/>
                <w:bCs/>
                <w:i/>
                <w:kern w:val="0"/>
                <w:sz w:val="19"/>
                <w:szCs w:val="19"/>
                <w:lang w:val="en-GB"/>
              </w:rPr>
              <w:t xml:space="preserve">. Therefore, the selected bidder/or JV will be required to submit the full list of all staff to be engaged during the works execution with copies of their IDs, as well as the list of vehicles which will be used along with vehicle brand/make and registration plates number for obtaining the security clearance. As the clearance process lasts up to 15 days, the successful bidder should be prepared to supply the required identification documents immediately after receiving the notification of selection for the Company and the staff. Only the company/staff which successfully undergo the security clearance will be allowed access to the </w:t>
            </w:r>
            <w:r>
              <w:rPr>
                <w:rFonts w:ascii="Segoe UI" w:eastAsia="Times New Roman" w:hAnsi="Segoe UI" w:cs="Segoe UI"/>
                <w:bCs/>
                <w:i/>
                <w:kern w:val="0"/>
                <w:sz w:val="19"/>
                <w:szCs w:val="19"/>
                <w:lang w:val="en-GB"/>
              </w:rPr>
              <w:t>project</w:t>
            </w:r>
            <w:r w:rsidRPr="0067332E">
              <w:rPr>
                <w:rFonts w:ascii="Segoe UI" w:eastAsia="Times New Roman" w:hAnsi="Segoe UI" w:cs="Segoe UI"/>
                <w:bCs/>
                <w:i/>
                <w:kern w:val="0"/>
                <w:sz w:val="19"/>
                <w:szCs w:val="19"/>
                <w:lang w:val="en-GB"/>
              </w:rPr>
              <w:t xml:space="preserve"> location</w:t>
            </w:r>
            <w:r>
              <w:rPr>
                <w:rFonts w:ascii="Segoe UI" w:eastAsia="Times New Roman" w:hAnsi="Segoe UI" w:cs="Segoe UI"/>
                <w:bCs/>
                <w:i/>
                <w:kern w:val="0"/>
                <w:sz w:val="19"/>
                <w:szCs w:val="19"/>
                <w:lang w:val="en-GB"/>
              </w:rPr>
              <w:t>s</w:t>
            </w:r>
            <w:r w:rsidRPr="0067332E">
              <w:rPr>
                <w:rFonts w:ascii="Segoe UI" w:eastAsia="Times New Roman" w:hAnsi="Segoe UI" w:cs="Segoe UI"/>
                <w:bCs/>
                <w:i/>
                <w:kern w:val="0"/>
                <w:sz w:val="19"/>
                <w:szCs w:val="19"/>
                <w:lang w:val="en-GB"/>
              </w:rPr>
              <w:t>. If the Company management staff pass</w:t>
            </w:r>
            <w:r>
              <w:rPr>
                <w:rFonts w:ascii="Segoe UI" w:eastAsia="Times New Roman" w:hAnsi="Segoe UI" w:cs="Segoe UI"/>
                <w:bCs/>
                <w:i/>
                <w:kern w:val="0"/>
                <w:sz w:val="19"/>
                <w:szCs w:val="19"/>
                <w:lang w:val="en-GB"/>
              </w:rPr>
              <w:t xml:space="preserve"> the</w:t>
            </w:r>
            <w:r w:rsidRPr="0067332E">
              <w:rPr>
                <w:rFonts w:ascii="Segoe UI" w:eastAsia="Times New Roman" w:hAnsi="Segoe UI" w:cs="Segoe UI"/>
                <w:bCs/>
                <w:i/>
                <w:kern w:val="0"/>
                <w:sz w:val="19"/>
                <w:szCs w:val="19"/>
                <w:lang w:val="en-GB"/>
              </w:rPr>
              <w:t xml:space="preserve"> clearance process, but part of the staff/ or employees provided in the </w:t>
            </w:r>
            <w:r>
              <w:rPr>
                <w:rFonts w:ascii="Segoe UI" w:eastAsia="Times New Roman" w:hAnsi="Segoe UI" w:cs="Segoe UI"/>
                <w:bCs/>
                <w:i/>
                <w:kern w:val="0"/>
                <w:sz w:val="19"/>
                <w:szCs w:val="19"/>
                <w:lang w:val="en-GB"/>
              </w:rPr>
              <w:t>bid</w:t>
            </w:r>
            <w:r w:rsidRPr="0067332E">
              <w:rPr>
                <w:rFonts w:ascii="Segoe UI" w:eastAsia="Times New Roman" w:hAnsi="Segoe UI" w:cs="Segoe UI"/>
                <w:bCs/>
                <w:i/>
                <w:kern w:val="0"/>
                <w:sz w:val="19"/>
                <w:szCs w:val="19"/>
                <w:lang w:val="en-GB"/>
              </w:rPr>
              <w:t xml:space="preserve"> document is not accepted by the </w:t>
            </w:r>
            <w:r>
              <w:rPr>
                <w:rFonts w:ascii="Segoe UI" w:eastAsia="Times New Roman" w:hAnsi="Segoe UI" w:cs="Segoe UI"/>
                <w:bCs/>
                <w:i/>
                <w:kern w:val="0"/>
                <w:sz w:val="19"/>
                <w:szCs w:val="19"/>
                <w:lang w:val="en-GB"/>
              </w:rPr>
              <w:t>Ministry of Interior (</w:t>
            </w:r>
            <w:r w:rsidRPr="0067332E">
              <w:rPr>
                <w:rFonts w:ascii="Segoe UI" w:eastAsia="Times New Roman" w:hAnsi="Segoe UI" w:cs="Segoe UI"/>
                <w:bCs/>
                <w:i/>
                <w:kern w:val="0"/>
                <w:sz w:val="19"/>
                <w:szCs w:val="19"/>
                <w:lang w:val="en-GB"/>
              </w:rPr>
              <w:t>MoI</w:t>
            </w:r>
            <w:r>
              <w:rPr>
                <w:rFonts w:ascii="Segoe UI" w:eastAsia="Times New Roman" w:hAnsi="Segoe UI" w:cs="Segoe UI"/>
                <w:bCs/>
                <w:i/>
                <w:kern w:val="0"/>
                <w:sz w:val="19"/>
                <w:szCs w:val="19"/>
                <w:lang w:val="en-GB"/>
              </w:rPr>
              <w:t>)</w:t>
            </w:r>
            <w:r w:rsidRPr="0067332E">
              <w:rPr>
                <w:rFonts w:ascii="Segoe UI" w:eastAsia="Times New Roman" w:hAnsi="Segoe UI" w:cs="Segoe UI"/>
                <w:bCs/>
                <w:i/>
                <w:kern w:val="0"/>
                <w:sz w:val="19"/>
                <w:szCs w:val="19"/>
                <w:lang w:val="en-GB"/>
              </w:rPr>
              <w:t>/ASP, the selected company should be prepared to provide appropriate replacement immediately.</w:t>
            </w:r>
          </w:p>
        </w:tc>
      </w:tr>
    </w:tbl>
    <w:p w14:paraId="6BD9A7C5" w14:textId="77777777" w:rsidR="00CC0283" w:rsidRDefault="00CC0283" w:rsidP="003744F8">
      <w:pPr>
        <w:widowControl/>
        <w:overflowPunct/>
        <w:adjustRightInd/>
        <w:jc w:val="both"/>
        <w:rPr>
          <w:rFonts w:ascii="Segoe UI" w:eastAsia="Times New Roman" w:hAnsi="Segoe UI" w:cs="Segoe UI"/>
          <w:b/>
          <w:color w:val="0070C0"/>
          <w:kern w:val="0"/>
          <w:sz w:val="32"/>
          <w:szCs w:val="20"/>
        </w:rPr>
      </w:pPr>
      <w:bookmarkStart w:id="120" w:name="_Toc454294111"/>
      <w:bookmarkStart w:id="121" w:name="_Toc508626303"/>
    </w:p>
    <w:p w14:paraId="18062216" w14:textId="77777777" w:rsidR="00861659" w:rsidRDefault="00861659" w:rsidP="003744F8">
      <w:pPr>
        <w:jc w:val="both"/>
      </w:pPr>
    </w:p>
    <w:p w14:paraId="3E5660A9" w14:textId="77777777" w:rsidR="00861659" w:rsidRDefault="00861659" w:rsidP="003744F8">
      <w:pPr>
        <w:jc w:val="both"/>
      </w:pPr>
    </w:p>
    <w:p w14:paraId="12C715DA" w14:textId="77777777" w:rsidR="00861659" w:rsidRDefault="00861659" w:rsidP="003744F8">
      <w:pPr>
        <w:jc w:val="both"/>
      </w:pPr>
    </w:p>
    <w:p w14:paraId="7A9E1998" w14:textId="77777777" w:rsidR="00861659" w:rsidRDefault="00861659" w:rsidP="003744F8">
      <w:pPr>
        <w:jc w:val="both"/>
      </w:pPr>
    </w:p>
    <w:p w14:paraId="1E48CE69" w14:textId="77777777" w:rsidR="00861659" w:rsidRDefault="00861659" w:rsidP="003744F8">
      <w:pPr>
        <w:jc w:val="both"/>
      </w:pPr>
    </w:p>
    <w:p w14:paraId="6A236517" w14:textId="77777777" w:rsidR="00861659" w:rsidRDefault="00861659" w:rsidP="003744F8">
      <w:pPr>
        <w:jc w:val="both"/>
      </w:pPr>
    </w:p>
    <w:p w14:paraId="6AEA001D" w14:textId="77777777" w:rsidR="00861659" w:rsidRDefault="00861659" w:rsidP="003744F8">
      <w:pPr>
        <w:jc w:val="both"/>
      </w:pPr>
    </w:p>
    <w:p w14:paraId="2E1353CB" w14:textId="77777777" w:rsidR="00861659" w:rsidRDefault="00861659" w:rsidP="003744F8">
      <w:pPr>
        <w:jc w:val="both"/>
      </w:pPr>
    </w:p>
    <w:p w14:paraId="368264F1" w14:textId="77777777" w:rsidR="00861659" w:rsidRDefault="00861659" w:rsidP="003744F8">
      <w:pPr>
        <w:jc w:val="both"/>
      </w:pPr>
    </w:p>
    <w:p w14:paraId="4367555B" w14:textId="77777777" w:rsidR="00861659" w:rsidRDefault="00861659" w:rsidP="003744F8">
      <w:pPr>
        <w:jc w:val="both"/>
      </w:pPr>
    </w:p>
    <w:p w14:paraId="6E425BCC" w14:textId="77777777" w:rsidR="00861659" w:rsidRDefault="00861659" w:rsidP="003744F8">
      <w:pPr>
        <w:jc w:val="both"/>
      </w:pPr>
    </w:p>
    <w:p w14:paraId="02C895DA" w14:textId="77777777" w:rsidR="00861659" w:rsidRDefault="00861659" w:rsidP="003744F8">
      <w:pPr>
        <w:jc w:val="both"/>
      </w:pPr>
    </w:p>
    <w:p w14:paraId="5523CFFE" w14:textId="77777777" w:rsidR="00861659" w:rsidRDefault="00861659" w:rsidP="003744F8">
      <w:pPr>
        <w:jc w:val="both"/>
      </w:pPr>
    </w:p>
    <w:p w14:paraId="3096E30B" w14:textId="77777777" w:rsidR="00C31CB5" w:rsidRPr="00F07083" w:rsidRDefault="00C31CB5" w:rsidP="003744F8">
      <w:pPr>
        <w:pStyle w:val="Heading1"/>
        <w:jc w:val="both"/>
      </w:pPr>
      <w:r w:rsidRPr="00F07083">
        <w:t>Section 4. Evaluation Criteria</w:t>
      </w:r>
      <w:bookmarkEnd w:id="120"/>
      <w:bookmarkEnd w:id="121"/>
    </w:p>
    <w:p w14:paraId="2790F2CA" w14:textId="77777777" w:rsidR="00F07083" w:rsidRDefault="00F07083" w:rsidP="003744F8">
      <w:pPr>
        <w:widowControl/>
        <w:overflowPunct/>
        <w:adjustRightInd/>
        <w:spacing w:after="160" w:line="259" w:lineRule="auto"/>
        <w:jc w:val="both"/>
        <w:rPr>
          <w:rFonts w:ascii="Segoe UI" w:eastAsia="Calibri" w:hAnsi="Segoe UI" w:cs="Segoe UI"/>
          <w:b/>
          <w:bCs/>
          <w:color w:val="0070C0"/>
          <w:kern w:val="0"/>
          <w:sz w:val="20"/>
          <w:szCs w:val="20"/>
        </w:rPr>
      </w:pPr>
    </w:p>
    <w:p w14:paraId="7EBF0865" w14:textId="77777777" w:rsidR="00C31CB5" w:rsidRPr="00C31CB5" w:rsidRDefault="00C31CB5" w:rsidP="003744F8">
      <w:pPr>
        <w:widowControl/>
        <w:overflowPunct/>
        <w:adjustRightInd/>
        <w:spacing w:after="160" w:line="259" w:lineRule="auto"/>
        <w:jc w:val="both"/>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01B202CE" w14:textId="77777777" w:rsidR="00C31CB5" w:rsidRPr="00C31CB5" w:rsidRDefault="00B732FE" w:rsidP="003744F8">
      <w:pPr>
        <w:widowControl/>
        <w:overflowPunct/>
        <w:adjustRightInd/>
        <w:spacing w:after="160" w:line="259" w:lineRule="auto"/>
        <w:jc w:val="both"/>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252252E8" w14:textId="77777777" w:rsidR="00C31CB5" w:rsidRPr="00C31CB5" w:rsidRDefault="00C31CB5" w:rsidP="003744F8">
      <w:pPr>
        <w:widowControl/>
        <w:numPr>
          <w:ilvl w:val="0"/>
          <w:numId w:val="18"/>
        </w:numPr>
        <w:overflowPunct/>
        <w:adjustRightInd/>
        <w:spacing w:after="160" w:line="259" w:lineRule="auto"/>
        <w:contextualSpacing/>
        <w:jc w:val="both"/>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30D35F5B" w14:textId="77777777" w:rsidR="00C31CB5" w:rsidRPr="00C31CB5" w:rsidRDefault="00C31CB5" w:rsidP="003744F8">
      <w:pPr>
        <w:widowControl/>
        <w:numPr>
          <w:ilvl w:val="0"/>
          <w:numId w:val="18"/>
        </w:numPr>
        <w:overflowPunct/>
        <w:adjustRightInd/>
        <w:spacing w:after="160" w:line="259" w:lineRule="auto"/>
        <w:contextualSpacing/>
        <w:jc w:val="both"/>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37FE0512" w14:textId="77777777" w:rsidR="00C31CB5" w:rsidRPr="00C31CB5" w:rsidRDefault="00F776DF" w:rsidP="003744F8">
      <w:pPr>
        <w:widowControl/>
        <w:numPr>
          <w:ilvl w:val="0"/>
          <w:numId w:val="18"/>
        </w:numPr>
        <w:overflowPunct/>
        <w:adjustRightInd/>
        <w:spacing w:after="160" w:line="259" w:lineRule="auto"/>
        <w:contextualSpacing/>
        <w:jc w:val="both"/>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p>
    <w:p w14:paraId="2715434E" w14:textId="77777777" w:rsidR="00C31CB5" w:rsidRPr="00C31CB5" w:rsidRDefault="00C31CB5" w:rsidP="003744F8">
      <w:pPr>
        <w:widowControl/>
        <w:numPr>
          <w:ilvl w:val="0"/>
          <w:numId w:val="18"/>
        </w:numPr>
        <w:overflowPunct/>
        <w:adjustRightInd/>
        <w:spacing w:after="160" w:line="259" w:lineRule="auto"/>
        <w:contextualSpacing/>
        <w:jc w:val="both"/>
        <w:rPr>
          <w:rFonts w:ascii="Segoe UI" w:eastAsia="Times New Roman" w:hAnsi="Segoe UI" w:cs="Segoe UI"/>
          <w:sz w:val="20"/>
          <w:szCs w:val="20"/>
        </w:rPr>
      </w:pPr>
      <w:r w:rsidRPr="00C31CB5">
        <w:rPr>
          <w:rFonts w:ascii="Segoe UI" w:eastAsia="Times New Roman" w:hAnsi="Segoe UI" w:cs="Segoe UI"/>
          <w:sz w:val="20"/>
          <w:szCs w:val="20"/>
        </w:rPr>
        <w:t>Bid Validity</w:t>
      </w:r>
    </w:p>
    <w:p w14:paraId="75C3D0EA" w14:textId="77777777" w:rsidR="00C31CB5" w:rsidRPr="00C31CB5" w:rsidRDefault="00C31CB5" w:rsidP="003744F8">
      <w:pPr>
        <w:widowControl/>
        <w:numPr>
          <w:ilvl w:val="0"/>
          <w:numId w:val="18"/>
        </w:numPr>
        <w:overflowPunct/>
        <w:adjustRightInd/>
        <w:spacing w:after="160" w:line="259" w:lineRule="auto"/>
        <w:contextualSpacing/>
        <w:jc w:val="both"/>
        <w:rPr>
          <w:rFonts w:ascii="Segoe UI" w:eastAsia="Times New Roman" w:hAnsi="Segoe UI" w:cs="Segoe UI"/>
          <w:sz w:val="20"/>
          <w:szCs w:val="20"/>
        </w:rPr>
      </w:pPr>
      <w:r w:rsidRPr="00C31CB5">
        <w:rPr>
          <w:rFonts w:ascii="Segoe UI" w:eastAsia="Times New Roman" w:hAnsi="Segoe UI" w:cs="Segoe UI"/>
          <w:sz w:val="20"/>
          <w:szCs w:val="20"/>
        </w:rPr>
        <w:t xml:space="preserve">Bid Security </w:t>
      </w:r>
      <w:r w:rsidR="004F5A37">
        <w:rPr>
          <w:rFonts w:ascii="Segoe UI" w:eastAsia="Times New Roman" w:hAnsi="Segoe UI" w:cs="Segoe UI"/>
          <w:sz w:val="20"/>
          <w:szCs w:val="20"/>
        </w:rPr>
        <w:t xml:space="preserve">(if required) </w:t>
      </w:r>
      <w:r w:rsidRPr="00C31CB5">
        <w:rPr>
          <w:rFonts w:ascii="Segoe UI" w:eastAsia="Times New Roman" w:hAnsi="Segoe UI" w:cs="Segoe UI"/>
          <w:sz w:val="20"/>
          <w:szCs w:val="20"/>
        </w:rPr>
        <w:t xml:space="preserve">submitted as per </w:t>
      </w:r>
      <w:r w:rsidR="007A2AB1">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74328915" w14:textId="77777777" w:rsidR="00C31CB5" w:rsidRPr="00C31CB5" w:rsidRDefault="00C31CB5" w:rsidP="003744F8">
      <w:pPr>
        <w:widowControl/>
        <w:overflowPunct/>
        <w:adjustRightInd/>
        <w:spacing w:after="160" w:line="259" w:lineRule="auto"/>
        <w:jc w:val="both"/>
        <w:rPr>
          <w:rFonts w:ascii="Segoe UI" w:eastAsia="Calibri" w:hAnsi="Segoe UI" w:cs="Segoe UI"/>
          <w:b/>
          <w:bCs/>
          <w:color w:val="0070C0"/>
          <w:kern w:val="0"/>
          <w:sz w:val="20"/>
          <w:szCs w:val="20"/>
          <w:lang w:val="en-GB"/>
        </w:rPr>
      </w:pPr>
    </w:p>
    <w:p w14:paraId="51C1D002" w14:textId="77777777" w:rsidR="00C31CB5" w:rsidRPr="00C31CB5" w:rsidRDefault="00C31CB5" w:rsidP="003744F8">
      <w:pPr>
        <w:widowControl/>
        <w:overflowPunct/>
        <w:adjustRightInd/>
        <w:spacing w:after="160" w:line="259" w:lineRule="auto"/>
        <w:jc w:val="both"/>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1355AD6D" w14:textId="77777777" w:rsidR="00C31CB5" w:rsidRPr="00C31CB5" w:rsidRDefault="00C31CB5" w:rsidP="003744F8">
      <w:pPr>
        <w:widowControl/>
        <w:overflowPunct/>
        <w:adjustRightInd/>
        <w:spacing w:after="160" w:line="259" w:lineRule="auto"/>
        <w:jc w:val="both"/>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58EAFA20" w14:textId="77777777" w:rsidR="00C31CB5" w:rsidRPr="00C31CB5" w:rsidRDefault="00C31CB5" w:rsidP="003744F8">
      <w:pPr>
        <w:widowControl/>
        <w:overflowPunct/>
        <w:adjustRightInd/>
        <w:spacing w:after="160" w:line="259" w:lineRule="auto"/>
        <w:jc w:val="both"/>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14:paraId="1C9A92A9" w14:textId="77777777" w:rsidTr="00E40638">
        <w:tc>
          <w:tcPr>
            <w:tcW w:w="2067" w:type="dxa"/>
            <w:shd w:val="clear" w:color="auto" w:fill="9BDEFF"/>
            <w:vAlign w:val="center"/>
          </w:tcPr>
          <w:p w14:paraId="498A7B0F" w14:textId="77777777" w:rsidR="00C31CB5" w:rsidRPr="00F07083" w:rsidRDefault="00C31CB5" w:rsidP="003744F8">
            <w:pPr>
              <w:jc w:val="both"/>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609FDBB1" w14:textId="77777777" w:rsidR="00C31CB5" w:rsidRPr="00F07083" w:rsidRDefault="00C31CB5" w:rsidP="003744F8">
            <w:pPr>
              <w:jc w:val="both"/>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6FBC0F0F" w14:textId="77777777" w:rsidR="00C31CB5" w:rsidRPr="00F07083" w:rsidRDefault="00C31CB5" w:rsidP="003744F8">
            <w:pPr>
              <w:jc w:val="both"/>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7A9FDF37" w14:textId="77777777" w:rsidTr="00E40638">
        <w:trPr>
          <w:trHeight w:val="315"/>
        </w:trPr>
        <w:tc>
          <w:tcPr>
            <w:tcW w:w="2067" w:type="dxa"/>
            <w:shd w:val="clear" w:color="auto" w:fill="9BDEFF"/>
            <w:vAlign w:val="center"/>
          </w:tcPr>
          <w:p w14:paraId="70F9198F" w14:textId="77777777" w:rsidR="00C31CB5" w:rsidRPr="00F07083" w:rsidRDefault="00C31CB5" w:rsidP="003744F8">
            <w:pPr>
              <w:jc w:val="both"/>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1F567DAF" w14:textId="77777777" w:rsidR="00C31CB5" w:rsidRPr="00F07083" w:rsidRDefault="00C31CB5" w:rsidP="003744F8">
            <w:pPr>
              <w:jc w:val="both"/>
              <w:rPr>
                <w:rFonts w:ascii="Segoe UI" w:eastAsia="Times New Roman" w:hAnsi="Segoe UI" w:cs="Segoe UI"/>
                <w:bCs/>
                <w:sz w:val="19"/>
                <w:szCs w:val="19"/>
                <w:highlight w:val="lightGray"/>
                <w:lang w:val="en-GB"/>
              </w:rPr>
            </w:pPr>
          </w:p>
        </w:tc>
        <w:tc>
          <w:tcPr>
            <w:tcW w:w="2070" w:type="dxa"/>
            <w:shd w:val="clear" w:color="auto" w:fill="auto"/>
          </w:tcPr>
          <w:p w14:paraId="54206A6E" w14:textId="77777777" w:rsidR="00C31CB5" w:rsidRPr="00F07083" w:rsidRDefault="00C31CB5" w:rsidP="003744F8">
            <w:pPr>
              <w:jc w:val="both"/>
              <w:rPr>
                <w:rFonts w:ascii="Segoe UI" w:eastAsia="Times New Roman" w:hAnsi="Segoe UI" w:cs="Segoe UI"/>
                <w:bCs/>
                <w:sz w:val="19"/>
                <w:szCs w:val="19"/>
                <w:lang w:val="en-GB"/>
              </w:rPr>
            </w:pPr>
          </w:p>
        </w:tc>
      </w:tr>
      <w:tr w:rsidR="00C31CB5" w:rsidRPr="00D57664" w14:paraId="2340AB7C" w14:textId="77777777" w:rsidTr="00E40638">
        <w:tc>
          <w:tcPr>
            <w:tcW w:w="2067" w:type="dxa"/>
          </w:tcPr>
          <w:p w14:paraId="62433857" w14:textId="77777777" w:rsidR="00C31CB5" w:rsidRPr="00F07083" w:rsidRDefault="00C31CB5" w:rsidP="003744F8">
            <w:pPr>
              <w:autoSpaceDE w:val="0"/>
              <w:autoSpaceDN w:val="0"/>
              <w:spacing w:before="60" w:after="60"/>
              <w:jc w:val="both"/>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47D54915" w14:textId="77777777" w:rsidR="00C31CB5" w:rsidRPr="00F07083" w:rsidRDefault="00C31CB5" w:rsidP="003744F8">
            <w:pPr>
              <w:autoSpaceDE w:val="0"/>
              <w:autoSpaceDN w:val="0"/>
              <w:spacing w:before="60" w:after="60"/>
              <w:jc w:val="both"/>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5C617E8C" w14:textId="77777777" w:rsidR="00C31CB5" w:rsidRPr="00F07083" w:rsidRDefault="00C31CB5" w:rsidP="003744F8">
            <w:pPr>
              <w:spacing w:before="60" w:after="60"/>
              <w:jc w:val="both"/>
              <w:rPr>
                <w:rFonts w:ascii="Segoe UI" w:eastAsia="Times New Roman" w:hAnsi="Segoe UI" w:cs="Segoe UI"/>
                <w:bCs/>
                <w:sz w:val="19"/>
                <w:szCs w:val="19"/>
                <w:lang w:val="da-DK"/>
              </w:rPr>
            </w:pPr>
            <w:r w:rsidRPr="00F07083">
              <w:rPr>
                <w:rFonts w:ascii="Segoe UI" w:eastAsia="Times New Roman" w:hAnsi="Segoe UI" w:cs="Segoe UI"/>
                <w:bCs/>
                <w:sz w:val="19"/>
                <w:szCs w:val="19"/>
                <w:lang w:val="da-DK"/>
              </w:rPr>
              <w:t xml:space="preserve">Form </w:t>
            </w:r>
            <w:r w:rsidR="003B52C8" w:rsidRPr="00F07083">
              <w:rPr>
                <w:rFonts w:ascii="Segoe UI" w:eastAsia="Times New Roman" w:hAnsi="Segoe UI" w:cs="Segoe UI"/>
                <w:bCs/>
                <w:sz w:val="19"/>
                <w:szCs w:val="19"/>
                <w:lang w:val="da-DK"/>
              </w:rPr>
              <w:t>B</w:t>
            </w:r>
            <w:r w:rsidRPr="00F07083">
              <w:rPr>
                <w:rFonts w:ascii="Segoe UI" w:eastAsia="Times New Roman" w:hAnsi="Segoe UI" w:cs="Segoe UI"/>
                <w:bCs/>
                <w:sz w:val="19"/>
                <w:szCs w:val="19"/>
                <w:lang w:val="da-DK"/>
              </w:rPr>
              <w:t xml:space="preserve">: Bidder Information Form </w:t>
            </w:r>
          </w:p>
        </w:tc>
      </w:tr>
      <w:tr w:rsidR="00C31CB5" w:rsidRPr="00F07083" w14:paraId="2AED297F" w14:textId="77777777" w:rsidTr="00E40638">
        <w:tc>
          <w:tcPr>
            <w:tcW w:w="2067" w:type="dxa"/>
          </w:tcPr>
          <w:p w14:paraId="02FF79BC" w14:textId="77777777" w:rsidR="00C31CB5" w:rsidRPr="00F07083" w:rsidRDefault="00C31CB5" w:rsidP="003744F8">
            <w:pPr>
              <w:autoSpaceDE w:val="0"/>
              <w:autoSpaceDN w:val="0"/>
              <w:spacing w:before="60" w:after="60"/>
              <w:jc w:val="both"/>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1DEDD1EE" w14:textId="77777777" w:rsidR="00C31CB5" w:rsidRPr="00F07083" w:rsidRDefault="00C31CB5" w:rsidP="003744F8">
            <w:pPr>
              <w:autoSpaceDE w:val="0"/>
              <w:autoSpaceDN w:val="0"/>
              <w:spacing w:before="60" w:after="60"/>
              <w:jc w:val="both"/>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07083">
              <w:rPr>
                <w:rFonts w:ascii="Segoe UI" w:eastAsia="Times New Roman" w:hAnsi="Segoe UI" w:cs="Segoe UI"/>
                <w:bCs/>
                <w:color w:val="000000"/>
                <w:sz w:val="19"/>
                <w:szCs w:val="19"/>
                <w:lang w:val="en-GB"/>
              </w:rPr>
              <w:t xml:space="preserve"> </w:t>
            </w:r>
          </w:p>
        </w:tc>
        <w:tc>
          <w:tcPr>
            <w:tcW w:w="2070" w:type="dxa"/>
          </w:tcPr>
          <w:p w14:paraId="479B4685" w14:textId="77777777" w:rsidR="00C31CB5" w:rsidRPr="00F07083" w:rsidRDefault="00C31CB5" w:rsidP="003744F8">
            <w:pPr>
              <w:spacing w:before="60" w:after="60"/>
              <w:jc w:val="both"/>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55996FFE" w14:textId="77777777" w:rsidTr="00E40638">
        <w:tc>
          <w:tcPr>
            <w:tcW w:w="2067" w:type="dxa"/>
          </w:tcPr>
          <w:p w14:paraId="675DA40F" w14:textId="77777777" w:rsidR="00C31CB5" w:rsidRPr="00F07083" w:rsidRDefault="00C31CB5" w:rsidP="003744F8">
            <w:pPr>
              <w:autoSpaceDE w:val="0"/>
              <w:autoSpaceDN w:val="0"/>
              <w:spacing w:before="60" w:after="60"/>
              <w:jc w:val="both"/>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0E6BB2C3" w14:textId="77777777" w:rsidR="00C31CB5" w:rsidRPr="00F07083" w:rsidRDefault="00C31CB5" w:rsidP="003744F8">
            <w:pPr>
              <w:autoSpaceDE w:val="0"/>
              <w:autoSpaceDN w:val="0"/>
              <w:spacing w:before="60" w:after="60"/>
              <w:jc w:val="both"/>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54B5981D" w14:textId="77777777" w:rsidR="00C31CB5" w:rsidRPr="00F07083" w:rsidRDefault="00C31CB5" w:rsidP="003744F8">
            <w:pPr>
              <w:spacing w:before="60" w:after="60"/>
              <w:jc w:val="both"/>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297FDFC0" w14:textId="77777777" w:rsidTr="00E40638">
        <w:tc>
          <w:tcPr>
            <w:tcW w:w="2067" w:type="dxa"/>
          </w:tcPr>
          <w:p w14:paraId="7A6A4CD8" w14:textId="77777777" w:rsidR="00C31CB5" w:rsidRPr="00F07083" w:rsidRDefault="00C31CB5" w:rsidP="003744F8">
            <w:pPr>
              <w:autoSpaceDE w:val="0"/>
              <w:autoSpaceDN w:val="0"/>
              <w:spacing w:before="60" w:after="60"/>
              <w:jc w:val="both"/>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5B12F80C" w14:textId="77777777" w:rsidR="00C31CB5" w:rsidRPr="00F07083" w:rsidRDefault="00F776DF" w:rsidP="003744F8">
            <w:pPr>
              <w:autoSpaceDE w:val="0"/>
              <w:autoSpaceDN w:val="0"/>
              <w:spacing w:before="60" w:after="60"/>
              <w:jc w:val="both"/>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bankruptcy,</w:t>
            </w:r>
            <w:r w:rsidR="00662B4F"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01C2CEB0" w14:textId="77777777" w:rsidR="00C31CB5" w:rsidRPr="00F07083" w:rsidRDefault="00C31CB5" w:rsidP="003744F8">
            <w:pPr>
              <w:spacing w:before="60" w:after="60"/>
              <w:jc w:val="both"/>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3BF6929C" w14:textId="77777777" w:rsidTr="00E40638">
        <w:trPr>
          <w:trHeight w:val="503"/>
        </w:trPr>
        <w:tc>
          <w:tcPr>
            <w:tcW w:w="2067" w:type="dxa"/>
          </w:tcPr>
          <w:p w14:paraId="29B789DE" w14:textId="77777777" w:rsidR="00AC68E1" w:rsidRPr="00F07083" w:rsidRDefault="000E0467" w:rsidP="003744F8">
            <w:pPr>
              <w:autoSpaceDE w:val="0"/>
              <w:autoSpaceDN w:val="0"/>
              <w:spacing w:before="60" w:after="60"/>
              <w:jc w:val="both"/>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tcPr>
          <w:p w14:paraId="0130CE36" w14:textId="77777777" w:rsidR="00AC68E1" w:rsidRPr="00F07083" w:rsidRDefault="00AC68E1" w:rsidP="003744F8">
            <w:pPr>
              <w:pStyle w:val="ListParagraph"/>
              <w:widowControl/>
              <w:numPr>
                <w:ilvl w:val="0"/>
                <w:numId w:val="30"/>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Duly authorized to act as Agent on behalf of the Manufacturer, or Power of Attorney, if bidder is not a manufacturer </w:t>
            </w:r>
          </w:p>
          <w:p w14:paraId="4863A8CF" w14:textId="77777777" w:rsidR="004309D9" w:rsidRPr="00F07083" w:rsidRDefault="00AC68E1" w:rsidP="003744F8">
            <w:pPr>
              <w:pStyle w:val="ListParagraph"/>
              <w:widowControl/>
              <w:numPr>
                <w:ilvl w:val="0"/>
                <w:numId w:val="30"/>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Official </w:t>
            </w:r>
            <w:r w:rsidR="00C02685" w:rsidRPr="00F07083">
              <w:rPr>
                <w:rFonts w:ascii="Segoe UI" w:hAnsi="Segoe UI" w:cs="Segoe UI"/>
                <w:color w:val="000000" w:themeColor="text1"/>
                <w:sz w:val="19"/>
                <w:szCs w:val="19"/>
              </w:rPr>
              <w:t>a</w:t>
            </w:r>
            <w:r w:rsidRPr="00F07083">
              <w:rPr>
                <w:rFonts w:ascii="Segoe UI" w:hAnsi="Segoe UI" w:cs="Segoe UI"/>
                <w:color w:val="000000" w:themeColor="text1"/>
                <w:sz w:val="19"/>
                <w:szCs w:val="19"/>
              </w:rPr>
              <w:t>ppointment as local representative, if Bidder is submitting a Bid on behalf of an entity located outside the country</w:t>
            </w:r>
          </w:p>
          <w:p w14:paraId="324FFA13" w14:textId="77777777" w:rsidR="00E339DD" w:rsidRPr="00F07083" w:rsidRDefault="004309D9" w:rsidP="003744F8">
            <w:pPr>
              <w:pStyle w:val="ListParagraph"/>
              <w:widowControl/>
              <w:numPr>
                <w:ilvl w:val="0"/>
                <w:numId w:val="30"/>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Patent Registration </w:t>
            </w:r>
            <w:proofErr w:type="gramStart"/>
            <w:r w:rsidRPr="00F07083">
              <w:rPr>
                <w:rFonts w:ascii="Segoe UI" w:hAnsi="Segoe UI" w:cs="Segoe UI"/>
                <w:color w:val="000000" w:themeColor="text1"/>
                <w:sz w:val="19"/>
                <w:szCs w:val="19"/>
              </w:rPr>
              <w:t>Certificates, if</w:t>
            </w:r>
            <w:proofErr w:type="gramEnd"/>
            <w:r w:rsidRPr="00F07083">
              <w:rPr>
                <w:rFonts w:ascii="Segoe UI" w:hAnsi="Segoe UI" w:cs="Segoe UI"/>
                <w:color w:val="000000" w:themeColor="text1"/>
                <w:sz w:val="19"/>
                <w:szCs w:val="19"/>
              </w:rPr>
              <w:t xml:space="preserve"> any of technologies submitted in the Bid is patented by the Bidder</w:t>
            </w:r>
          </w:p>
          <w:p w14:paraId="413966EC" w14:textId="77777777" w:rsidR="00E339DD" w:rsidRPr="00F07083" w:rsidRDefault="00E339DD" w:rsidP="003744F8">
            <w:pPr>
              <w:pStyle w:val="ListParagraph"/>
              <w:widowControl/>
              <w:numPr>
                <w:ilvl w:val="0"/>
                <w:numId w:val="30"/>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F07083">
              <w:rPr>
                <w:rFonts w:ascii="Segoe UI" w:hAnsi="Segoe UI" w:cs="Segoe UI"/>
                <w:color w:val="000000" w:themeColor="text1"/>
                <w:sz w:val="19"/>
                <w:szCs w:val="19"/>
              </w:rPr>
              <w:t>Export</w:t>
            </w:r>
            <w:r w:rsidR="00042759" w:rsidRPr="00F07083">
              <w:rPr>
                <w:rFonts w:ascii="Segoe UI" w:hAnsi="Segoe UI" w:cs="Segoe UI"/>
                <w:color w:val="000000" w:themeColor="text1"/>
                <w:sz w:val="19"/>
                <w:szCs w:val="19"/>
              </w:rPr>
              <w:t>/Import</w:t>
            </w:r>
            <w:r w:rsidRPr="00F07083">
              <w:rPr>
                <w:rFonts w:ascii="Segoe UI" w:hAnsi="Segoe UI" w:cs="Segoe UI"/>
                <w:color w:val="000000" w:themeColor="text1"/>
                <w:sz w:val="19"/>
                <w:szCs w:val="19"/>
              </w:rPr>
              <w:t xml:space="preserve"> Licenses, if applicable </w:t>
            </w:r>
          </w:p>
        </w:tc>
        <w:tc>
          <w:tcPr>
            <w:tcW w:w="2070" w:type="dxa"/>
          </w:tcPr>
          <w:p w14:paraId="522E322B" w14:textId="77777777" w:rsidR="00AC68E1" w:rsidRPr="00F07083" w:rsidRDefault="00AC68E1" w:rsidP="003744F8">
            <w:pPr>
              <w:spacing w:before="60" w:after="60"/>
              <w:jc w:val="both"/>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B: Bidder Information Form</w:t>
            </w:r>
          </w:p>
          <w:p w14:paraId="51476B92" w14:textId="77777777" w:rsidR="00AC68E1" w:rsidRPr="00F07083" w:rsidRDefault="00AC68E1" w:rsidP="003744F8">
            <w:pPr>
              <w:spacing w:before="60" w:after="60"/>
              <w:jc w:val="both"/>
              <w:rPr>
                <w:rFonts w:ascii="Segoe UI" w:eastAsia="Times New Roman" w:hAnsi="Segoe UI" w:cs="Segoe UI"/>
                <w:bCs/>
                <w:sz w:val="19"/>
                <w:szCs w:val="19"/>
                <w:lang w:val="en-GB"/>
              </w:rPr>
            </w:pPr>
          </w:p>
        </w:tc>
      </w:tr>
      <w:tr w:rsidR="00C31CB5" w:rsidRPr="00F07083" w14:paraId="0E3FDB9A" w14:textId="77777777" w:rsidTr="00E40638">
        <w:trPr>
          <w:trHeight w:val="292"/>
        </w:trPr>
        <w:tc>
          <w:tcPr>
            <w:tcW w:w="2067" w:type="dxa"/>
          </w:tcPr>
          <w:p w14:paraId="7D634AF4" w14:textId="77777777" w:rsidR="00C31CB5" w:rsidRPr="00F07083" w:rsidRDefault="00C31CB5" w:rsidP="0032512E">
            <w:pPr>
              <w:autoSpaceDE w:val="0"/>
              <w:autoSpaceDN w:val="0"/>
              <w:jc w:val="both"/>
              <w:rPr>
                <w:rFonts w:ascii="Segoe UI" w:eastAsia="Times New Roman" w:hAnsi="Segoe UI" w:cs="Segoe UI"/>
                <w:bCs/>
                <w:color w:val="000000"/>
                <w:sz w:val="19"/>
                <w:szCs w:val="19"/>
                <w:lang w:val="en-GB"/>
              </w:rPr>
            </w:pPr>
          </w:p>
        </w:tc>
        <w:tc>
          <w:tcPr>
            <w:tcW w:w="5850" w:type="dxa"/>
          </w:tcPr>
          <w:p w14:paraId="0AF8A4F7" w14:textId="77777777" w:rsidR="00A4585F" w:rsidRPr="0056285F" w:rsidRDefault="001C70BC" w:rsidP="0056285F">
            <w:pPr>
              <w:pStyle w:val="ListParagraph"/>
              <w:widowControl/>
              <w:numPr>
                <w:ilvl w:val="0"/>
                <w:numId w:val="23"/>
              </w:numPr>
              <w:overflowPunct/>
              <w:adjustRightInd/>
              <w:spacing w:line="240" w:lineRule="auto"/>
              <w:rPr>
                <w:rFonts w:ascii="Segoe UI" w:hAnsi="Segoe UI" w:cs="Segoe UI"/>
                <w:color w:val="000000" w:themeColor="text1"/>
                <w:sz w:val="19"/>
                <w:szCs w:val="19"/>
              </w:rPr>
            </w:pPr>
            <w:r w:rsidRPr="0032512E">
              <w:rPr>
                <w:rFonts w:ascii="Segoe UI" w:hAnsi="Segoe UI" w:cs="Segoe UI"/>
                <w:sz w:val="19"/>
                <w:szCs w:val="19"/>
                <w:lang w:val="sq-AL"/>
              </w:rPr>
              <w:t xml:space="preserve">Certified copy of Company’s registration and professional license to perform required works, for each type of the project work, issued by </w:t>
            </w:r>
            <w:r w:rsidR="00A4585F" w:rsidRPr="0032512E">
              <w:rPr>
                <w:rFonts w:ascii="Segoe UI" w:hAnsi="Segoe UI" w:cs="Segoe UI"/>
                <w:sz w:val="19"/>
                <w:szCs w:val="19"/>
                <w:lang w:val="sq-AL"/>
              </w:rPr>
              <w:t xml:space="preserve">respective Albanian Authorities </w:t>
            </w:r>
            <w:r w:rsidRPr="0032512E">
              <w:rPr>
                <w:rFonts w:ascii="Segoe UI" w:hAnsi="Segoe UI" w:cs="Segoe UI"/>
                <w:sz w:val="19"/>
                <w:szCs w:val="19"/>
                <w:lang w:val="sq-AL"/>
              </w:rPr>
              <w:t xml:space="preserve"> for Albanian Bidders or equal</w:t>
            </w:r>
            <w:r w:rsidR="00A4585F" w:rsidRPr="0032512E">
              <w:rPr>
                <w:rFonts w:ascii="Segoe UI" w:hAnsi="Segoe UI" w:cs="Segoe UI"/>
                <w:sz w:val="19"/>
                <w:szCs w:val="19"/>
                <w:lang w:val="sq-AL"/>
              </w:rPr>
              <w:t xml:space="preserve"> licenses issued by respective  authorities for foreign companies.</w:t>
            </w:r>
          </w:p>
          <w:p w14:paraId="6225E34D" w14:textId="09D539A1" w:rsidR="00956D7D" w:rsidRPr="0056285F" w:rsidRDefault="00A4585F" w:rsidP="0056285F">
            <w:pPr>
              <w:pStyle w:val="ListParagraph"/>
              <w:widowControl/>
              <w:overflowPunct/>
              <w:adjustRightInd/>
              <w:spacing w:line="240" w:lineRule="auto"/>
              <w:ind w:left="360"/>
              <w:rPr>
                <w:rFonts w:ascii="Segoe UI" w:hAnsi="Segoe UI" w:cs="Segoe UI"/>
                <w:color w:val="000000" w:themeColor="text1"/>
                <w:sz w:val="19"/>
                <w:szCs w:val="19"/>
              </w:rPr>
            </w:pPr>
            <w:r w:rsidRPr="0032512E">
              <w:rPr>
                <w:rFonts w:ascii="Segoe UI" w:hAnsi="Segoe UI" w:cs="Segoe UI"/>
                <w:sz w:val="19"/>
                <w:szCs w:val="19"/>
                <w:lang w:val="sq-AL"/>
              </w:rPr>
              <w:t>These requirements are as shown below</w:t>
            </w:r>
            <w:r w:rsidR="001C70BC" w:rsidRPr="0032512E">
              <w:rPr>
                <w:rFonts w:ascii="Segoe UI" w:hAnsi="Segoe UI" w:cs="Segoe UI"/>
                <w:sz w:val="19"/>
                <w:szCs w:val="19"/>
                <w:lang w:val="sq-AL"/>
              </w:rPr>
              <w:t>:</w:t>
            </w:r>
            <w:r w:rsidR="00F812B7" w:rsidRPr="0032512E">
              <w:rPr>
                <w:rFonts w:ascii="Segoe UI" w:hAnsi="Segoe UI" w:cs="Segoe UI"/>
                <w:color w:val="000000" w:themeColor="text1"/>
                <w:sz w:val="19"/>
                <w:szCs w:val="19"/>
                <w:lang w:val="en-GB"/>
              </w:rPr>
              <w:t xml:space="preserve"> </w:t>
            </w:r>
          </w:p>
          <w:p w14:paraId="7B8DFB80" w14:textId="72EF0B98" w:rsidR="00956D7D" w:rsidRPr="0032512E" w:rsidRDefault="00F812B7" w:rsidP="0056285F">
            <w:pPr>
              <w:pStyle w:val="ListParagraph"/>
              <w:widowControl/>
              <w:overflowPunct/>
              <w:adjustRightInd/>
              <w:spacing w:line="240" w:lineRule="auto"/>
              <w:ind w:left="360"/>
              <w:rPr>
                <w:rFonts w:ascii="Segoe UI" w:hAnsi="Segoe UI" w:cs="Segoe UI"/>
                <w:color w:val="000000" w:themeColor="text1"/>
                <w:sz w:val="19"/>
                <w:szCs w:val="19"/>
                <w:lang w:val="en-GB"/>
              </w:rPr>
            </w:pPr>
            <w:r w:rsidRPr="0032512E">
              <w:rPr>
                <w:rFonts w:ascii="Segoe UI" w:hAnsi="Segoe UI" w:cs="Segoe UI"/>
                <w:color w:val="000000" w:themeColor="text1"/>
                <w:sz w:val="19"/>
                <w:szCs w:val="19"/>
                <w:lang w:val="en-GB"/>
              </w:rPr>
              <w:t xml:space="preserve">NP-1, Excavation Work, </w:t>
            </w:r>
          </w:p>
          <w:p w14:paraId="78BE685A" w14:textId="34AE6C65" w:rsidR="00956D7D" w:rsidRPr="0032512E" w:rsidRDefault="00F812B7" w:rsidP="0056285F">
            <w:pPr>
              <w:pStyle w:val="ListParagraph"/>
              <w:widowControl/>
              <w:overflowPunct/>
              <w:adjustRightInd/>
              <w:spacing w:line="240" w:lineRule="auto"/>
              <w:ind w:left="360"/>
              <w:rPr>
                <w:rFonts w:ascii="Segoe UI" w:hAnsi="Segoe UI" w:cs="Segoe UI"/>
                <w:color w:val="000000" w:themeColor="text1"/>
                <w:sz w:val="19"/>
                <w:szCs w:val="19"/>
                <w:lang w:val="en-GB"/>
              </w:rPr>
            </w:pPr>
            <w:r w:rsidRPr="0032512E">
              <w:rPr>
                <w:rFonts w:ascii="Segoe UI" w:hAnsi="Segoe UI" w:cs="Segoe UI"/>
                <w:color w:val="000000" w:themeColor="text1"/>
                <w:sz w:val="19"/>
                <w:szCs w:val="19"/>
                <w:lang w:val="en-GB"/>
              </w:rPr>
              <w:t>NP-2, Civil and industrial building works</w:t>
            </w:r>
            <w:r w:rsidRPr="0032512E">
              <w:rPr>
                <w:rFonts w:ascii="Segoe UI" w:hAnsi="Segoe UI" w:cs="Segoe UI"/>
                <w:color w:val="000000" w:themeColor="text1"/>
                <w:sz w:val="19"/>
                <w:szCs w:val="19"/>
                <w:lang w:val="en-GB"/>
              </w:rPr>
              <w:br/>
              <w:t xml:space="preserve">NP-3, </w:t>
            </w:r>
            <w:proofErr w:type="gramStart"/>
            <w:r w:rsidRPr="0032512E">
              <w:rPr>
                <w:rFonts w:ascii="Segoe UI" w:hAnsi="Segoe UI" w:cs="Segoe UI"/>
                <w:color w:val="000000" w:themeColor="text1"/>
                <w:sz w:val="19"/>
                <w:szCs w:val="19"/>
                <w:lang w:val="en-GB"/>
              </w:rPr>
              <w:t>Reconstruction</w:t>
            </w:r>
            <w:proofErr w:type="gramEnd"/>
            <w:r w:rsidRPr="0032512E">
              <w:rPr>
                <w:rFonts w:ascii="Segoe UI" w:hAnsi="Segoe UI" w:cs="Segoe UI"/>
                <w:color w:val="000000" w:themeColor="text1"/>
                <w:sz w:val="19"/>
                <w:szCs w:val="19"/>
                <w:lang w:val="en-GB"/>
              </w:rPr>
              <w:t xml:space="preserve"> and maintenance of civil and industrial buildings.</w:t>
            </w:r>
          </w:p>
          <w:p w14:paraId="6194BDF0" w14:textId="076A06D2" w:rsidR="00E802CB" w:rsidRPr="0032512E" w:rsidRDefault="00F812B7" w:rsidP="00CA612A">
            <w:pPr>
              <w:pStyle w:val="ListParagraph"/>
              <w:widowControl/>
              <w:overflowPunct/>
              <w:adjustRightInd/>
              <w:spacing w:line="240" w:lineRule="auto"/>
              <w:ind w:left="360"/>
              <w:rPr>
                <w:rFonts w:ascii="Segoe UI" w:hAnsi="Segoe UI" w:cs="Segoe UI"/>
                <w:color w:val="000000" w:themeColor="text1"/>
                <w:sz w:val="19"/>
                <w:szCs w:val="19"/>
                <w:lang w:val="en-GB"/>
              </w:rPr>
            </w:pPr>
            <w:r w:rsidRPr="0032512E">
              <w:rPr>
                <w:rFonts w:ascii="Segoe UI" w:hAnsi="Segoe UI" w:cs="Segoe UI"/>
                <w:color w:val="000000" w:themeColor="text1"/>
                <w:sz w:val="19"/>
                <w:szCs w:val="19"/>
                <w:lang w:val="en-GB"/>
              </w:rPr>
              <w:t xml:space="preserve">NP-11, Middle and </w:t>
            </w:r>
            <w:r w:rsidR="00FA486F" w:rsidRPr="0032512E">
              <w:rPr>
                <w:rFonts w:ascii="Segoe UI" w:hAnsi="Segoe UI" w:cs="Segoe UI"/>
                <w:color w:val="000000" w:themeColor="text1"/>
                <w:sz w:val="19"/>
                <w:szCs w:val="19"/>
                <w:lang w:val="en-GB"/>
              </w:rPr>
              <w:t>high-power</w:t>
            </w:r>
            <w:r w:rsidRPr="0032512E">
              <w:rPr>
                <w:rFonts w:ascii="Segoe UI" w:hAnsi="Segoe UI" w:cs="Segoe UI"/>
                <w:color w:val="000000" w:themeColor="text1"/>
                <w:sz w:val="19"/>
                <w:szCs w:val="19"/>
                <w:lang w:val="en-GB"/>
              </w:rPr>
              <w:t xml:space="preserve"> supply network installation</w:t>
            </w:r>
          </w:p>
          <w:p w14:paraId="49E503C8" w14:textId="45560AE2" w:rsidR="00E802CB" w:rsidRPr="0032512E" w:rsidRDefault="00E802CB">
            <w:pPr>
              <w:pStyle w:val="ListParagraph"/>
              <w:widowControl/>
              <w:overflowPunct/>
              <w:adjustRightInd/>
              <w:spacing w:line="240" w:lineRule="auto"/>
              <w:ind w:left="360"/>
              <w:rPr>
                <w:rFonts w:ascii="Segoe UI" w:hAnsi="Segoe UI" w:cs="Segoe UI"/>
                <w:color w:val="000000" w:themeColor="text1"/>
                <w:sz w:val="19"/>
                <w:szCs w:val="19"/>
                <w:lang w:val="en-GB"/>
              </w:rPr>
            </w:pPr>
            <w:r w:rsidRPr="0032512E">
              <w:rPr>
                <w:rFonts w:ascii="Segoe UI" w:hAnsi="Segoe UI" w:cs="Segoe UI"/>
                <w:color w:val="000000" w:themeColor="text1"/>
                <w:sz w:val="19"/>
                <w:szCs w:val="19"/>
                <w:lang w:val="en-GB"/>
              </w:rPr>
              <w:t>NP-12, Environmental engineering works</w:t>
            </w:r>
            <w:r w:rsidR="00F812B7" w:rsidRPr="0032512E">
              <w:rPr>
                <w:rFonts w:ascii="Segoe UI" w:hAnsi="Segoe UI" w:cs="Segoe UI"/>
                <w:color w:val="000000" w:themeColor="text1"/>
                <w:sz w:val="19"/>
                <w:szCs w:val="19"/>
                <w:lang w:val="en-GB"/>
              </w:rPr>
              <w:br/>
              <w:t>NS-</w:t>
            </w:r>
            <w:r w:rsidRPr="0032512E">
              <w:rPr>
                <w:rFonts w:ascii="Segoe UI" w:hAnsi="Segoe UI" w:cs="Segoe UI"/>
                <w:color w:val="000000" w:themeColor="text1"/>
                <w:sz w:val="19"/>
                <w:szCs w:val="19"/>
                <w:lang w:val="en-GB"/>
              </w:rPr>
              <w:t>4</w:t>
            </w:r>
            <w:r w:rsidR="00F812B7" w:rsidRPr="0032512E">
              <w:rPr>
                <w:rFonts w:ascii="Segoe UI" w:hAnsi="Segoe UI" w:cs="Segoe UI"/>
                <w:color w:val="000000" w:themeColor="text1"/>
                <w:sz w:val="19"/>
                <w:szCs w:val="19"/>
                <w:lang w:val="en-GB"/>
              </w:rPr>
              <w:t>, Demolishing works</w:t>
            </w:r>
            <w:r w:rsidR="00F812B7" w:rsidRPr="0032512E">
              <w:rPr>
                <w:rFonts w:ascii="Segoe UI" w:hAnsi="Segoe UI" w:cs="Segoe UI"/>
                <w:color w:val="000000" w:themeColor="text1"/>
                <w:sz w:val="19"/>
                <w:szCs w:val="19"/>
                <w:lang w:val="en-GB"/>
              </w:rPr>
              <w:br/>
              <w:t>NS-</w:t>
            </w:r>
            <w:r w:rsidRPr="0032512E">
              <w:rPr>
                <w:rFonts w:ascii="Segoe UI" w:hAnsi="Segoe UI" w:cs="Segoe UI"/>
                <w:color w:val="000000" w:themeColor="text1"/>
                <w:sz w:val="19"/>
                <w:szCs w:val="19"/>
                <w:lang w:val="en-GB"/>
              </w:rPr>
              <w:t>9</w:t>
            </w:r>
            <w:r w:rsidR="00F812B7" w:rsidRPr="0032512E">
              <w:rPr>
                <w:rFonts w:ascii="Segoe UI" w:hAnsi="Segoe UI" w:cs="Segoe UI"/>
                <w:color w:val="000000" w:themeColor="text1"/>
                <w:sz w:val="19"/>
                <w:szCs w:val="19"/>
                <w:lang w:val="en-GB"/>
              </w:rPr>
              <w:t xml:space="preserve">, </w:t>
            </w:r>
            <w:r w:rsidRPr="0032512E">
              <w:rPr>
                <w:rFonts w:ascii="Segoe UI" w:hAnsi="Segoe UI" w:cs="Segoe UI"/>
                <w:color w:val="000000" w:themeColor="text1"/>
                <w:sz w:val="19"/>
                <w:szCs w:val="19"/>
                <w:lang w:val="en-GB"/>
              </w:rPr>
              <w:t xml:space="preserve">Prefabricated structures, metal structures and wood </w:t>
            </w:r>
          </w:p>
          <w:p w14:paraId="27905974" w14:textId="10EC4F3B" w:rsidR="00E802CB" w:rsidRPr="0032512E" w:rsidRDefault="00E802CB">
            <w:pPr>
              <w:pStyle w:val="ListParagraph"/>
              <w:widowControl/>
              <w:overflowPunct/>
              <w:adjustRightInd/>
              <w:spacing w:line="240" w:lineRule="auto"/>
              <w:ind w:left="360"/>
              <w:rPr>
                <w:rFonts w:ascii="Segoe UI" w:hAnsi="Segoe UI" w:cs="Segoe UI"/>
                <w:color w:val="000000" w:themeColor="text1"/>
                <w:sz w:val="19"/>
                <w:szCs w:val="19"/>
                <w:lang w:val="en-GB"/>
              </w:rPr>
            </w:pPr>
            <w:r w:rsidRPr="0032512E">
              <w:rPr>
                <w:rFonts w:ascii="Segoe UI" w:hAnsi="Segoe UI" w:cs="Segoe UI"/>
                <w:color w:val="000000" w:themeColor="text1"/>
                <w:sz w:val="19"/>
                <w:szCs w:val="19"/>
                <w:lang w:val="en-GB"/>
              </w:rPr>
              <w:t>NS-13,</w:t>
            </w:r>
            <w:r w:rsidRPr="0032512E">
              <w:rPr>
                <w:rFonts w:ascii="Segoe UI" w:hAnsi="Segoe UI" w:cs="Segoe UI"/>
                <w:sz w:val="19"/>
                <w:szCs w:val="19"/>
              </w:rPr>
              <w:t xml:space="preserve"> </w:t>
            </w:r>
            <w:r w:rsidRPr="0032512E">
              <w:rPr>
                <w:rFonts w:ascii="Segoe UI" w:hAnsi="Segoe UI" w:cs="Segoe UI"/>
                <w:color w:val="000000" w:themeColor="text1"/>
                <w:sz w:val="19"/>
                <w:szCs w:val="19"/>
                <w:lang w:val="en-GB"/>
              </w:rPr>
              <w:t>Plants and telephone lines and telecommunications works</w:t>
            </w:r>
          </w:p>
          <w:p w14:paraId="5CCC8C6B" w14:textId="77777777" w:rsidR="00A4585F" w:rsidRPr="0032512E" w:rsidRDefault="00F812B7">
            <w:pPr>
              <w:pStyle w:val="ListParagraph"/>
              <w:widowControl/>
              <w:overflowPunct/>
              <w:adjustRightInd/>
              <w:spacing w:line="240" w:lineRule="auto"/>
              <w:ind w:left="360"/>
              <w:rPr>
                <w:rFonts w:ascii="Segoe UI" w:hAnsi="Segoe UI" w:cs="Segoe UI"/>
                <w:color w:val="000000" w:themeColor="text1"/>
                <w:sz w:val="19"/>
                <w:szCs w:val="19"/>
                <w:lang w:val="en-GB"/>
              </w:rPr>
            </w:pPr>
            <w:r w:rsidRPr="0032512E">
              <w:rPr>
                <w:rFonts w:ascii="Segoe UI" w:hAnsi="Segoe UI" w:cs="Segoe UI"/>
                <w:color w:val="000000" w:themeColor="text1"/>
                <w:sz w:val="19"/>
                <w:szCs w:val="19"/>
                <w:lang w:val="en-GB"/>
              </w:rPr>
              <w:t>NS-14</w:t>
            </w:r>
            <w:r w:rsidR="00553586" w:rsidRPr="0032512E">
              <w:rPr>
                <w:rFonts w:ascii="Segoe UI" w:hAnsi="Segoe UI" w:cs="Segoe UI"/>
                <w:color w:val="000000" w:themeColor="text1"/>
                <w:sz w:val="19"/>
                <w:szCs w:val="19"/>
                <w:lang w:val="en-GB"/>
              </w:rPr>
              <w:t>A</w:t>
            </w:r>
            <w:r w:rsidRPr="0032512E">
              <w:rPr>
                <w:rFonts w:ascii="Segoe UI" w:hAnsi="Segoe UI" w:cs="Segoe UI"/>
                <w:color w:val="000000" w:themeColor="text1"/>
                <w:sz w:val="19"/>
                <w:szCs w:val="19"/>
                <w:lang w:val="en-GB"/>
              </w:rPr>
              <w:t>, Indoor electrical, phone and TV installation</w:t>
            </w:r>
            <w:r w:rsidRPr="0032512E">
              <w:rPr>
                <w:rFonts w:ascii="Segoe UI" w:hAnsi="Segoe UI" w:cs="Segoe UI"/>
                <w:color w:val="000000" w:themeColor="text1"/>
                <w:sz w:val="19"/>
                <w:szCs w:val="19"/>
                <w:lang w:val="en-GB"/>
              </w:rPr>
              <w:br/>
              <w:t>NS-18</w:t>
            </w:r>
            <w:r w:rsidR="00553586" w:rsidRPr="0032512E">
              <w:rPr>
                <w:rFonts w:ascii="Segoe UI" w:hAnsi="Segoe UI" w:cs="Segoe UI"/>
                <w:color w:val="000000" w:themeColor="text1"/>
                <w:sz w:val="19"/>
                <w:szCs w:val="19"/>
                <w:lang w:val="en-GB"/>
              </w:rPr>
              <w:t>A</w:t>
            </w:r>
            <w:r w:rsidRPr="0032512E">
              <w:rPr>
                <w:rFonts w:ascii="Segoe UI" w:hAnsi="Segoe UI" w:cs="Segoe UI"/>
                <w:color w:val="000000" w:themeColor="text1"/>
                <w:sz w:val="19"/>
                <w:szCs w:val="19"/>
                <w:lang w:val="en-GB"/>
              </w:rPr>
              <w:t xml:space="preserve">, </w:t>
            </w:r>
            <w:r w:rsidR="00553586" w:rsidRPr="0032512E">
              <w:rPr>
                <w:rFonts w:ascii="Segoe UI" w:hAnsi="Segoe UI" w:cs="Segoe UI"/>
                <w:color w:val="000000" w:themeColor="text1"/>
                <w:sz w:val="19"/>
                <w:szCs w:val="19"/>
                <w:lang w:val="en-GB"/>
              </w:rPr>
              <w:t>geodetic works</w:t>
            </w:r>
          </w:p>
          <w:p w14:paraId="2662AE81" w14:textId="77777777" w:rsidR="00C31CB5" w:rsidRPr="0032512E" w:rsidRDefault="00A4585F">
            <w:pPr>
              <w:pStyle w:val="ListParagraph"/>
              <w:widowControl/>
              <w:overflowPunct/>
              <w:adjustRightInd/>
              <w:spacing w:line="240" w:lineRule="auto"/>
              <w:ind w:left="360"/>
              <w:rPr>
                <w:rFonts w:ascii="Segoe UI" w:hAnsi="Segoe UI" w:cs="Segoe UI"/>
                <w:color w:val="000000" w:themeColor="text1"/>
                <w:sz w:val="19"/>
                <w:szCs w:val="19"/>
                <w:lang w:val="en-GB"/>
              </w:rPr>
            </w:pPr>
            <w:r w:rsidRPr="0032512E">
              <w:rPr>
                <w:rFonts w:ascii="Segoe UI" w:hAnsi="Segoe UI" w:cs="Segoe UI"/>
                <w:color w:val="000000" w:themeColor="text1"/>
                <w:sz w:val="19"/>
                <w:szCs w:val="19"/>
                <w:lang w:val="en-GB"/>
              </w:rPr>
              <w:t xml:space="preserve">III.2.B collection, </w:t>
            </w:r>
            <w:proofErr w:type="gramStart"/>
            <w:r w:rsidRPr="0032512E">
              <w:rPr>
                <w:rFonts w:ascii="Segoe UI" w:hAnsi="Segoe UI" w:cs="Segoe UI"/>
                <w:color w:val="000000" w:themeColor="text1"/>
                <w:sz w:val="19"/>
                <w:szCs w:val="19"/>
                <w:lang w:val="en-GB"/>
              </w:rPr>
              <w:t>storage</w:t>
            </w:r>
            <w:proofErr w:type="gramEnd"/>
            <w:r w:rsidRPr="0032512E">
              <w:rPr>
                <w:rFonts w:ascii="Segoe UI" w:hAnsi="Segoe UI" w:cs="Segoe UI"/>
                <w:color w:val="000000" w:themeColor="text1"/>
                <w:sz w:val="19"/>
                <w:szCs w:val="19"/>
                <w:lang w:val="en-GB"/>
              </w:rPr>
              <w:t xml:space="preserve"> and transportation of urban waste</w:t>
            </w:r>
            <w:r w:rsidR="00F812B7" w:rsidRPr="0032512E">
              <w:rPr>
                <w:rFonts w:ascii="Segoe UI" w:hAnsi="Segoe UI" w:cs="Segoe UI"/>
                <w:color w:val="000000" w:themeColor="text1"/>
                <w:sz w:val="19"/>
                <w:szCs w:val="19"/>
                <w:lang w:val="en-GB"/>
              </w:rPr>
              <w:br/>
              <w:t>Note: All above license points are as per Albanian Construction Licenses, issued by Ministry of Infrastructure and E</w:t>
            </w:r>
            <w:r w:rsidR="00956D7D" w:rsidRPr="0032512E">
              <w:rPr>
                <w:rFonts w:ascii="Segoe UI" w:hAnsi="Segoe UI" w:cs="Segoe UI"/>
                <w:color w:val="000000" w:themeColor="text1"/>
                <w:sz w:val="19"/>
                <w:szCs w:val="19"/>
                <w:lang w:val="en-GB"/>
              </w:rPr>
              <w:t>nergy</w:t>
            </w:r>
            <w:r w:rsidRPr="0032512E">
              <w:rPr>
                <w:rFonts w:ascii="Segoe UI" w:hAnsi="Segoe UI" w:cs="Segoe UI"/>
                <w:color w:val="000000" w:themeColor="text1"/>
                <w:sz w:val="19"/>
                <w:szCs w:val="19"/>
                <w:lang w:val="en-GB"/>
              </w:rPr>
              <w:t xml:space="preserve"> or other Authorities in Albania.</w:t>
            </w:r>
          </w:p>
          <w:p w14:paraId="2FB9E568" w14:textId="6997E738" w:rsidR="002A7E0E" w:rsidRPr="0056285F" w:rsidRDefault="002A7E0E" w:rsidP="00CA612A">
            <w:pPr>
              <w:pStyle w:val="ListParagraph"/>
              <w:widowControl/>
              <w:numPr>
                <w:ilvl w:val="0"/>
                <w:numId w:val="43"/>
              </w:numPr>
              <w:overflowPunct/>
              <w:adjustRightInd/>
              <w:spacing w:line="240" w:lineRule="auto"/>
              <w:jc w:val="both"/>
              <w:rPr>
                <w:rFonts w:ascii="Segoe UI" w:hAnsi="Segoe UI" w:cs="Segoe UI"/>
                <w:sz w:val="19"/>
                <w:szCs w:val="19"/>
                <w:u w:val="single"/>
              </w:rPr>
            </w:pPr>
            <w:r w:rsidRPr="0056285F">
              <w:rPr>
                <w:rFonts w:ascii="Segoe UI" w:hAnsi="Segoe UI" w:cs="Segoe UI"/>
                <w:sz w:val="19"/>
                <w:szCs w:val="19"/>
                <w:u w:val="single"/>
              </w:rPr>
              <w:t>Personnel:</w:t>
            </w:r>
            <w:r w:rsidRPr="0056285F">
              <w:rPr>
                <w:rFonts w:ascii="Segoe UI" w:hAnsi="Segoe UI" w:cs="Segoe UI"/>
                <w:sz w:val="19"/>
                <w:szCs w:val="19"/>
              </w:rPr>
              <w:tab/>
            </w:r>
          </w:p>
          <w:p w14:paraId="6FCC0EF6" w14:textId="6F5E3F71" w:rsidR="009B23F0" w:rsidRPr="0056285F" w:rsidRDefault="002A7E0E" w:rsidP="00CA612A">
            <w:pPr>
              <w:pStyle w:val="ListParagraph"/>
              <w:widowControl/>
              <w:numPr>
                <w:ilvl w:val="0"/>
                <w:numId w:val="44"/>
              </w:numPr>
              <w:overflowPunct/>
              <w:adjustRightInd/>
              <w:spacing w:line="240" w:lineRule="auto"/>
              <w:jc w:val="both"/>
              <w:rPr>
                <w:rFonts w:ascii="Segoe UI" w:hAnsi="Segoe UI" w:cs="Segoe UI"/>
                <w:sz w:val="19"/>
                <w:szCs w:val="19"/>
              </w:rPr>
            </w:pPr>
            <w:r w:rsidRPr="0056285F">
              <w:rPr>
                <w:rFonts w:ascii="Segoe UI" w:hAnsi="Segoe UI" w:cs="Segoe UI"/>
                <w:color w:val="000000" w:themeColor="text1"/>
                <w:sz w:val="19"/>
                <w:szCs w:val="19"/>
                <w:lang w:val="en-GB"/>
              </w:rPr>
              <w:t xml:space="preserve">General Manager - Civil Engineer with minimum 15 (fifteen) years’ experience (10 years as General Manager documented), must be member of Company’s staff on the payroll of the company for at least 2 (two) years; this must be proved with a valid employment contract, CV, relevant </w:t>
            </w:r>
            <w:r w:rsidR="009B23F0" w:rsidRPr="0056285F">
              <w:rPr>
                <w:rFonts w:ascii="Segoe UI" w:hAnsi="Segoe UI" w:cs="Segoe UI"/>
                <w:color w:val="000000" w:themeColor="text1"/>
                <w:sz w:val="19"/>
                <w:szCs w:val="19"/>
                <w:lang w:val="en-GB"/>
              </w:rPr>
              <w:t>diploma,</w:t>
            </w:r>
            <w:r w:rsidRPr="0056285F">
              <w:rPr>
                <w:rFonts w:ascii="Segoe UI" w:hAnsi="Segoe UI" w:cs="Segoe UI"/>
                <w:color w:val="000000" w:themeColor="text1"/>
                <w:sz w:val="19"/>
                <w:szCs w:val="19"/>
                <w:lang w:val="en-GB"/>
              </w:rPr>
              <w:t xml:space="preserve"> and certificates.</w:t>
            </w:r>
          </w:p>
          <w:p w14:paraId="4D8ED2AC" w14:textId="77777777" w:rsidR="009B23F0" w:rsidRDefault="002A7E0E" w:rsidP="00CA612A">
            <w:pPr>
              <w:pStyle w:val="ListParagraph"/>
              <w:widowControl/>
              <w:numPr>
                <w:ilvl w:val="0"/>
                <w:numId w:val="44"/>
              </w:numPr>
              <w:overflowPunct/>
              <w:adjustRightInd/>
              <w:spacing w:line="240" w:lineRule="auto"/>
              <w:jc w:val="both"/>
              <w:rPr>
                <w:rFonts w:ascii="Segoe UI" w:hAnsi="Segoe UI" w:cs="Segoe UI"/>
                <w:color w:val="000000" w:themeColor="text1"/>
                <w:sz w:val="19"/>
                <w:szCs w:val="19"/>
                <w:lang w:val="en-GB"/>
              </w:rPr>
            </w:pPr>
            <w:r w:rsidRPr="0056285F">
              <w:rPr>
                <w:rFonts w:ascii="Segoe UI" w:hAnsi="Segoe UI" w:cs="Segoe UI"/>
                <w:color w:val="000000" w:themeColor="text1"/>
                <w:sz w:val="19"/>
                <w:szCs w:val="19"/>
                <w:lang w:val="en-GB"/>
              </w:rPr>
              <w:t xml:space="preserve">Site Manager – Civil Engineer, Topography Engineer or Hydro Engineer with minimum 7 (seven) years of experience as a Site Manager, must be member of Company’s staff on the payroll of the company for at least 1 (one) year; this must be proved with a valid employment contract, CV, relevant </w:t>
            </w:r>
            <w:proofErr w:type="gramStart"/>
            <w:r w:rsidRPr="0056285F">
              <w:rPr>
                <w:rFonts w:ascii="Segoe UI" w:hAnsi="Segoe UI" w:cs="Segoe UI"/>
                <w:color w:val="000000" w:themeColor="text1"/>
                <w:sz w:val="19"/>
                <w:szCs w:val="19"/>
                <w:lang w:val="en-GB"/>
              </w:rPr>
              <w:t>diploma</w:t>
            </w:r>
            <w:proofErr w:type="gramEnd"/>
            <w:r w:rsidRPr="0056285F">
              <w:rPr>
                <w:rFonts w:ascii="Segoe UI" w:hAnsi="Segoe UI" w:cs="Segoe UI"/>
                <w:color w:val="000000" w:themeColor="text1"/>
                <w:sz w:val="19"/>
                <w:szCs w:val="19"/>
                <w:lang w:val="en-GB"/>
              </w:rPr>
              <w:t xml:space="preserve"> and certificates.</w:t>
            </w:r>
          </w:p>
          <w:p w14:paraId="5BDC49F0" w14:textId="77777777" w:rsidR="009B23F0" w:rsidRPr="0056285F" w:rsidRDefault="002A7E0E" w:rsidP="00CA612A">
            <w:pPr>
              <w:pStyle w:val="ListParagraph"/>
              <w:widowControl/>
              <w:numPr>
                <w:ilvl w:val="0"/>
                <w:numId w:val="44"/>
              </w:numPr>
              <w:overflowPunct/>
              <w:adjustRightInd/>
              <w:spacing w:line="240" w:lineRule="auto"/>
              <w:jc w:val="both"/>
              <w:rPr>
                <w:rFonts w:ascii="Segoe UI" w:hAnsi="Segoe UI" w:cs="Segoe UI"/>
                <w:color w:val="000000" w:themeColor="text1"/>
                <w:sz w:val="19"/>
                <w:szCs w:val="19"/>
                <w:lang w:val="en-GB"/>
              </w:rPr>
            </w:pPr>
            <w:r w:rsidRPr="0056285F">
              <w:rPr>
                <w:rFonts w:ascii="Segoe UI" w:hAnsi="Segoe UI" w:cs="Segoe UI"/>
                <w:sz w:val="19"/>
                <w:szCs w:val="19"/>
              </w:rPr>
              <w:t>Electrical Engineer with minimum 7 (seven) years of experience, must be member of Company’s staff on the payroll of the company for at least 1 (one) year; this must be proved with a valid employment contract, CV, relevant diploma and certificates.</w:t>
            </w:r>
          </w:p>
          <w:p w14:paraId="645B94FC" w14:textId="77777777" w:rsidR="009B23F0" w:rsidRPr="0056285F" w:rsidRDefault="002A7E0E" w:rsidP="00CA612A">
            <w:pPr>
              <w:pStyle w:val="ListParagraph"/>
              <w:widowControl/>
              <w:numPr>
                <w:ilvl w:val="0"/>
                <w:numId w:val="44"/>
              </w:numPr>
              <w:overflowPunct/>
              <w:adjustRightInd/>
              <w:spacing w:line="240" w:lineRule="auto"/>
              <w:jc w:val="both"/>
              <w:rPr>
                <w:rFonts w:ascii="Segoe UI" w:hAnsi="Segoe UI" w:cs="Segoe UI"/>
                <w:color w:val="000000" w:themeColor="text1"/>
                <w:sz w:val="19"/>
                <w:szCs w:val="19"/>
                <w:lang w:val="en-GB"/>
              </w:rPr>
            </w:pPr>
            <w:r w:rsidRPr="0056285F">
              <w:rPr>
                <w:rFonts w:ascii="Segoe UI" w:hAnsi="Segoe UI" w:cs="Segoe UI"/>
                <w:sz w:val="19"/>
                <w:szCs w:val="19"/>
              </w:rPr>
              <w:t>Topographic Engineer with minimum 7 (seven) years of experience must be member of Company’s staff on the payroll of the company for at least 1 (one) year. this must be proved with a valid employment contract, CV, relevant diploma and certificates.</w:t>
            </w:r>
          </w:p>
          <w:p w14:paraId="07FB9644" w14:textId="77777777" w:rsidR="009B23F0" w:rsidRPr="0056285F" w:rsidRDefault="002A7E0E" w:rsidP="00CA612A">
            <w:pPr>
              <w:pStyle w:val="ListParagraph"/>
              <w:widowControl/>
              <w:numPr>
                <w:ilvl w:val="0"/>
                <w:numId w:val="44"/>
              </w:numPr>
              <w:overflowPunct/>
              <w:adjustRightInd/>
              <w:spacing w:line="240" w:lineRule="auto"/>
              <w:jc w:val="both"/>
              <w:rPr>
                <w:rFonts w:ascii="Segoe UI" w:hAnsi="Segoe UI" w:cs="Segoe UI"/>
                <w:color w:val="000000" w:themeColor="text1"/>
                <w:sz w:val="19"/>
                <w:szCs w:val="19"/>
                <w:lang w:val="en-GB"/>
              </w:rPr>
            </w:pPr>
            <w:r w:rsidRPr="0056285F">
              <w:rPr>
                <w:rFonts w:ascii="Segoe UI" w:hAnsi="Segoe UI" w:cs="Segoe UI"/>
                <w:sz w:val="19"/>
                <w:szCs w:val="19"/>
              </w:rPr>
              <w:t>IT Engineer, with minimum 3 (three) years of experience, must be member of Company’s staff on the payroll of the company for at least 1 (one) year. this must be proved with a valid employment contract, CV, relevant diploma and certificates.</w:t>
            </w:r>
          </w:p>
          <w:p w14:paraId="16F344AC" w14:textId="77777777" w:rsidR="009B23F0" w:rsidRPr="0056285F" w:rsidRDefault="002A7E0E" w:rsidP="00CA612A">
            <w:pPr>
              <w:pStyle w:val="ListParagraph"/>
              <w:widowControl/>
              <w:numPr>
                <w:ilvl w:val="0"/>
                <w:numId w:val="44"/>
              </w:numPr>
              <w:overflowPunct/>
              <w:adjustRightInd/>
              <w:spacing w:line="240" w:lineRule="auto"/>
              <w:jc w:val="both"/>
              <w:rPr>
                <w:rFonts w:ascii="Segoe UI" w:hAnsi="Segoe UI" w:cs="Segoe UI"/>
                <w:color w:val="000000" w:themeColor="text1"/>
                <w:sz w:val="19"/>
                <w:szCs w:val="19"/>
                <w:lang w:val="en-GB"/>
              </w:rPr>
            </w:pPr>
            <w:r w:rsidRPr="0056285F">
              <w:rPr>
                <w:rFonts w:ascii="Segoe UI" w:hAnsi="Segoe UI" w:cs="Segoe UI"/>
                <w:sz w:val="19"/>
                <w:szCs w:val="19"/>
              </w:rPr>
              <w:t>Environmental engineer, with minimum 3 years of experience, must be member of Company’s staff on the payroll of the company for at least 1 (one) year. this must be proved with a valid employment contract, CV, relevant diploma and certificates.</w:t>
            </w:r>
          </w:p>
          <w:p w14:paraId="056B1E3C" w14:textId="77777777" w:rsidR="009B23F0" w:rsidRPr="0056285F" w:rsidRDefault="002A7E0E" w:rsidP="00CA612A">
            <w:pPr>
              <w:pStyle w:val="ListParagraph"/>
              <w:widowControl/>
              <w:numPr>
                <w:ilvl w:val="0"/>
                <w:numId w:val="44"/>
              </w:numPr>
              <w:overflowPunct/>
              <w:adjustRightInd/>
              <w:spacing w:line="240" w:lineRule="auto"/>
              <w:jc w:val="both"/>
              <w:rPr>
                <w:rFonts w:ascii="Segoe UI" w:hAnsi="Segoe UI" w:cs="Segoe UI"/>
                <w:color w:val="000000" w:themeColor="text1"/>
                <w:sz w:val="19"/>
                <w:szCs w:val="19"/>
                <w:lang w:val="en-GB"/>
              </w:rPr>
            </w:pPr>
            <w:r w:rsidRPr="0056285F">
              <w:rPr>
                <w:rFonts w:ascii="Segoe UI" w:hAnsi="Segoe UI" w:cs="Segoe UI"/>
                <w:sz w:val="19"/>
                <w:szCs w:val="19"/>
              </w:rPr>
              <w:t>The Bidder must have 1 (one) general practitioner doctor, must be member of Company’s staff on the payroll of the company for at least 1 (one) year. This should be proved by submitting the documents: valid employment contract, Doctor's order, CV, workbook, relevant diploma. (In the case of the JV, at least one of the members of the JV must have in their staff of 1 (one) general practitioner).</w:t>
            </w:r>
          </w:p>
          <w:p w14:paraId="539B747E" w14:textId="77777777" w:rsidR="009B23F0" w:rsidRPr="0056285F" w:rsidRDefault="002A7E0E" w:rsidP="00CA612A">
            <w:pPr>
              <w:pStyle w:val="ListParagraph"/>
              <w:widowControl/>
              <w:numPr>
                <w:ilvl w:val="0"/>
                <w:numId w:val="44"/>
              </w:numPr>
              <w:overflowPunct/>
              <w:adjustRightInd/>
              <w:spacing w:line="240" w:lineRule="auto"/>
              <w:jc w:val="both"/>
              <w:rPr>
                <w:rFonts w:ascii="Segoe UI" w:hAnsi="Segoe UI" w:cs="Segoe UI"/>
                <w:color w:val="000000" w:themeColor="text1"/>
                <w:sz w:val="19"/>
                <w:szCs w:val="19"/>
                <w:lang w:val="en-GB"/>
              </w:rPr>
            </w:pPr>
            <w:r w:rsidRPr="0056285F">
              <w:rPr>
                <w:rFonts w:ascii="Segoe UI" w:hAnsi="Segoe UI" w:cs="Segoe UI"/>
                <w:sz w:val="19"/>
                <w:szCs w:val="19"/>
              </w:rPr>
              <w:t xml:space="preserve">The bidder must have employed at least 1 (one) engineer equipped with a Certificate for site safe training, based on the Albanian legislation on occupational safety. The certificate must be issued by an independent certification body recognized by national or international standardization systems and registered at the accreditation directorate in the Republic of Albania and must be member of Company’s staff on the payroll of the company for at least 6 (six) months equipped with: Diploma, valid employment contract, certificates for training as a safety officer at the site issued by an accredited certification body in the Republic of Albania or equivalent bodies for the foreign companies. </w:t>
            </w:r>
          </w:p>
          <w:p w14:paraId="264FA1E2" w14:textId="77777777" w:rsidR="009B23F0" w:rsidRPr="00BC4FA2" w:rsidRDefault="002A7E0E" w:rsidP="00CA612A">
            <w:pPr>
              <w:pStyle w:val="ListParagraph"/>
              <w:widowControl/>
              <w:numPr>
                <w:ilvl w:val="0"/>
                <w:numId w:val="44"/>
              </w:numPr>
              <w:overflowPunct/>
              <w:adjustRightInd/>
              <w:spacing w:line="240" w:lineRule="auto"/>
              <w:jc w:val="both"/>
              <w:rPr>
                <w:rFonts w:ascii="Segoe UI" w:hAnsi="Segoe UI" w:cs="Segoe UI"/>
                <w:color w:val="000000" w:themeColor="text1"/>
                <w:sz w:val="19"/>
                <w:szCs w:val="19"/>
                <w:lang w:val="en-GB"/>
              </w:rPr>
            </w:pPr>
            <w:r w:rsidRPr="0056285F">
              <w:rPr>
                <w:rFonts w:ascii="Segoe UI" w:hAnsi="Segoe UI" w:cs="Segoe UI"/>
                <w:sz w:val="19"/>
                <w:szCs w:val="19"/>
              </w:rPr>
              <w:t xml:space="preserve">One of the above engineers or a dedicated engineer must have a firefighting expert certificate based on the Albanian legislation. If dedicated engineer, he/she shall be part of the company’s payroll or with work contract valid for at least the anticipated construction period. </w:t>
            </w:r>
          </w:p>
          <w:p w14:paraId="46C63387" w14:textId="10E7C3CF" w:rsidR="002A7E0E" w:rsidRPr="00BC4FA2" w:rsidRDefault="002A7E0E" w:rsidP="00CA612A">
            <w:pPr>
              <w:pStyle w:val="ListParagraph"/>
              <w:widowControl/>
              <w:numPr>
                <w:ilvl w:val="0"/>
                <w:numId w:val="44"/>
              </w:numPr>
              <w:overflowPunct/>
              <w:adjustRightInd/>
              <w:spacing w:line="240" w:lineRule="auto"/>
              <w:jc w:val="both"/>
              <w:rPr>
                <w:rFonts w:ascii="Segoe UI" w:hAnsi="Segoe UI" w:cs="Segoe UI"/>
                <w:color w:val="000000" w:themeColor="text1"/>
                <w:sz w:val="19"/>
                <w:szCs w:val="19"/>
                <w:lang w:val="en-GB"/>
              </w:rPr>
            </w:pPr>
            <w:r w:rsidRPr="00BC4FA2">
              <w:rPr>
                <w:rFonts w:ascii="Segoe UI" w:hAnsi="Segoe UI" w:cs="Segoe UI"/>
                <w:sz w:val="19"/>
                <w:szCs w:val="19"/>
              </w:rPr>
              <w:t>The bidder must have 70 (seventy) employees on its payroll, including management staff for a minimum period of time from January 2019 to June 2020. This must be verified with attached payroll.</w:t>
            </w:r>
          </w:p>
          <w:p w14:paraId="51254223" w14:textId="4FD2C0BB" w:rsidR="002A7E0E" w:rsidRPr="00BC4FA2" w:rsidRDefault="002A7E0E" w:rsidP="00CA612A">
            <w:pPr>
              <w:widowControl/>
              <w:overflowPunct/>
              <w:adjustRightInd/>
              <w:jc w:val="both"/>
              <w:rPr>
                <w:rFonts w:ascii="Segoe UI" w:hAnsi="Segoe UI" w:cs="Segoe UI"/>
                <w:sz w:val="19"/>
                <w:szCs w:val="19"/>
              </w:rPr>
            </w:pPr>
            <w:r w:rsidRPr="00BC4FA2">
              <w:rPr>
                <w:rFonts w:ascii="Segoe UI" w:hAnsi="Segoe UI" w:cs="Segoe UI"/>
                <w:sz w:val="19"/>
                <w:szCs w:val="19"/>
              </w:rPr>
              <w:t>For JV/Consortium/Association, all Parties cumulatively should meet the above requirements, but each party of the JV/Consortium/Association must submit the relevant staff as per the JV percentage agreement).</w:t>
            </w:r>
          </w:p>
          <w:p w14:paraId="0C87510A" w14:textId="3E9AA45B" w:rsidR="009B23F0" w:rsidRPr="0056285F" w:rsidRDefault="002A7E0E" w:rsidP="00CA612A">
            <w:pPr>
              <w:jc w:val="both"/>
              <w:rPr>
                <w:rFonts w:ascii="Segoe UI" w:hAnsi="Segoe UI" w:cs="Segoe UI"/>
                <w:sz w:val="19"/>
                <w:szCs w:val="19"/>
              </w:rPr>
            </w:pPr>
            <w:r w:rsidRPr="00BC4FA2">
              <w:rPr>
                <w:rFonts w:ascii="Segoe UI" w:hAnsi="Segoe UI" w:cs="Segoe UI"/>
                <w:sz w:val="19"/>
                <w:szCs w:val="19"/>
              </w:rPr>
              <w:t xml:space="preserve">All the documents submitted for the above listed staff and personnel shall be translated in English. </w:t>
            </w:r>
          </w:p>
          <w:p w14:paraId="110B555A" w14:textId="77777777" w:rsidR="00EE0F26" w:rsidRDefault="00EE0F26" w:rsidP="00EE0F26">
            <w:pPr>
              <w:jc w:val="both"/>
              <w:rPr>
                <w:rFonts w:ascii="Segoe UI" w:hAnsi="Segoe UI" w:cs="Segoe UI"/>
                <w:sz w:val="19"/>
                <w:szCs w:val="19"/>
              </w:rPr>
            </w:pPr>
          </w:p>
          <w:p w14:paraId="76593077" w14:textId="7B90C1D3" w:rsidR="00EE0F26" w:rsidRPr="007332AD" w:rsidRDefault="004C6DF8" w:rsidP="007332AD">
            <w:pPr>
              <w:pStyle w:val="ListParagraph"/>
              <w:numPr>
                <w:ilvl w:val="0"/>
                <w:numId w:val="43"/>
              </w:numPr>
              <w:jc w:val="both"/>
              <w:rPr>
                <w:rFonts w:ascii="Segoe UI" w:hAnsi="Segoe UI" w:cs="Segoe UI"/>
                <w:sz w:val="19"/>
                <w:szCs w:val="19"/>
                <w:u w:val="single"/>
              </w:rPr>
            </w:pPr>
            <w:r w:rsidRPr="007332AD">
              <w:rPr>
                <w:rFonts w:ascii="Segoe UI" w:hAnsi="Segoe UI" w:cs="Segoe UI"/>
                <w:sz w:val="19"/>
                <w:szCs w:val="19"/>
              </w:rPr>
              <w:t xml:space="preserve">Equipment Commitment Form </w:t>
            </w:r>
            <w:r w:rsidR="00C07483" w:rsidRPr="007332AD">
              <w:rPr>
                <w:rFonts w:ascii="Segoe UI" w:hAnsi="Segoe UI" w:cs="Segoe UI"/>
                <w:sz w:val="19"/>
                <w:szCs w:val="19"/>
              </w:rPr>
              <w:t xml:space="preserve">is </w:t>
            </w:r>
            <w:r w:rsidRPr="007332AD">
              <w:rPr>
                <w:rFonts w:ascii="Segoe UI" w:hAnsi="Segoe UI" w:cs="Segoe UI"/>
                <w:sz w:val="19"/>
                <w:szCs w:val="19"/>
              </w:rPr>
              <w:t>as follows</w:t>
            </w:r>
            <w:r w:rsidR="00C07483" w:rsidRPr="007332AD">
              <w:rPr>
                <w:rFonts w:ascii="Segoe UI" w:hAnsi="Segoe UI" w:cs="Segoe UI"/>
                <w:sz w:val="19"/>
                <w:szCs w:val="19"/>
              </w:rPr>
              <w:t>.</w:t>
            </w:r>
          </w:p>
          <w:p w14:paraId="07BA150C" w14:textId="772118A9" w:rsidR="002A7E0E" w:rsidRPr="00EE0F26" w:rsidRDefault="002A7E0E" w:rsidP="007332AD">
            <w:pPr>
              <w:pStyle w:val="ListParagraph"/>
              <w:spacing w:line="276" w:lineRule="auto"/>
              <w:jc w:val="both"/>
              <w:rPr>
                <w:rFonts w:ascii="Segoe UI" w:hAnsi="Segoe UI" w:cs="Segoe UI"/>
                <w:sz w:val="19"/>
                <w:szCs w:val="19"/>
                <w:u w:val="single"/>
              </w:rPr>
            </w:pPr>
            <w:r w:rsidRPr="00EE0F26">
              <w:rPr>
                <w:rFonts w:ascii="Segoe UI" w:hAnsi="Segoe UI" w:cs="Segoe UI"/>
                <w:sz w:val="19"/>
                <w:szCs w:val="19"/>
                <w:u w:val="single"/>
              </w:rPr>
              <w:t>List of machinery/equipment’s with supporting documents (own/rented)</w:t>
            </w:r>
            <w:r w:rsidR="00C07483">
              <w:rPr>
                <w:rFonts w:ascii="Segoe UI" w:hAnsi="Segoe UI" w:cs="Segoe UI"/>
                <w:sz w:val="19"/>
                <w:szCs w:val="19"/>
                <w:u w:val="single"/>
              </w:rPr>
              <w:t>:</w:t>
            </w:r>
          </w:p>
          <w:p w14:paraId="10CDD30F" w14:textId="3B0B0488" w:rsidR="009B23F0" w:rsidRDefault="002A7E0E" w:rsidP="00CA612A">
            <w:pPr>
              <w:pStyle w:val="ListParagraph"/>
              <w:widowControl/>
              <w:numPr>
                <w:ilvl w:val="0"/>
                <w:numId w:val="45"/>
              </w:numPr>
              <w:overflowPunct/>
              <w:adjustRightInd/>
              <w:spacing w:line="240" w:lineRule="auto"/>
              <w:jc w:val="both"/>
              <w:rPr>
                <w:rFonts w:ascii="Segoe UI" w:hAnsi="Segoe UI" w:cs="Segoe UI"/>
                <w:sz w:val="19"/>
                <w:szCs w:val="19"/>
              </w:rPr>
            </w:pPr>
            <w:r w:rsidRPr="0056285F">
              <w:rPr>
                <w:rFonts w:ascii="Segoe UI" w:hAnsi="Segoe UI" w:cs="Segoe UI"/>
                <w:sz w:val="19"/>
                <w:szCs w:val="19"/>
              </w:rPr>
              <w:t xml:space="preserve">Minimum 10 ton self-unloading </w:t>
            </w:r>
            <w:r w:rsidR="009B23F0">
              <w:rPr>
                <w:rFonts w:ascii="Segoe UI" w:hAnsi="Segoe UI" w:cs="Segoe UI"/>
                <w:sz w:val="19"/>
                <w:szCs w:val="19"/>
              </w:rPr>
              <w:t>t</w:t>
            </w:r>
            <w:r w:rsidRPr="0056285F">
              <w:rPr>
                <w:rFonts w:ascii="Segoe UI" w:hAnsi="Segoe UI" w:cs="Segoe UI"/>
                <w:sz w:val="19"/>
                <w:szCs w:val="19"/>
              </w:rPr>
              <w:t>ruck 1 (one)</w:t>
            </w:r>
            <w:r w:rsidR="001D5889">
              <w:rPr>
                <w:rFonts w:ascii="Segoe UI" w:hAnsi="Segoe UI" w:cs="Segoe UI"/>
                <w:sz w:val="19"/>
                <w:szCs w:val="19"/>
              </w:rPr>
              <w:t>;</w:t>
            </w:r>
          </w:p>
          <w:p w14:paraId="7ED63335" w14:textId="30B998D8" w:rsidR="009B23F0" w:rsidRDefault="002A7E0E" w:rsidP="00CA612A">
            <w:pPr>
              <w:pStyle w:val="ListParagraph"/>
              <w:widowControl/>
              <w:numPr>
                <w:ilvl w:val="0"/>
                <w:numId w:val="45"/>
              </w:numPr>
              <w:overflowPunct/>
              <w:adjustRightInd/>
              <w:spacing w:line="240" w:lineRule="auto"/>
              <w:jc w:val="both"/>
              <w:rPr>
                <w:rFonts w:ascii="Segoe UI" w:hAnsi="Segoe UI" w:cs="Segoe UI"/>
                <w:sz w:val="19"/>
                <w:szCs w:val="19"/>
              </w:rPr>
            </w:pPr>
            <w:r w:rsidRPr="0056285F">
              <w:rPr>
                <w:rFonts w:ascii="Segoe UI" w:hAnsi="Segoe UI" w:cs="Segoe UI"/>
                <w:sz w:val="19"/>
                <w:szCs w:val="19"/>
              </w:rPr>
              <w:t>Concrete vibrator equipment 2 (two)</w:t>
            </w:r>
            <w:r w:rsidR="001D5889">
              <w:rPr>
                <w:rFonts w:ascii="Segoe UI" w:hAnsi="Segoe UI" w:cs="Segoe UI"/>
                <w:sz w:val="19"/>
                <w:szCs w:val="19"/>
              </w:rPr>
              <w:t>;</w:t>
            </w:r>
          </w:p>
          <w:p w14:paraId="22E8E50C" w14:textId="5B295C3A" w:rsidR="009B23F0" w:rsidRDefault="002A7E0E" w:rsidP="00CA612A">
            <w:pPr>
              <w:pStyle w:val="ListParagraph"/>
              <w:widowControl/>
              <w:numPr>
                <w:ilvl w:val="0"/>
                <w:numId w:val="45"/>
              </w:numPr>
              <w:overflowPunct/>
              <w:adjustRightInd/>
              <w:spacing w:line="240" w:lineRule="auto"/>
              <w:jc w:val="both"/>
              <w:rPr>
                <w:rFonts w:ascii="Segoe UI" w:hAnsi="Segoe UI" w:cs="Segoe UI"/>
                <w:sz w:val="19"/>
                <w:szCs w:val="19"/>
              </w:rPr>
            </w:pPr>
            <w:r w:rsidRPr="0056285F">
              <w:rPr>
                <w:rFonts w:ascii="Segoe UI" w:hAnsi="Segoe UI" w:cs="Segoe UI"/>
                <w:sz w:val="19"/>
                <w:szCs w:val="19"/>
              </w:rPr>
              <w:t>Plastering machine, mixing pump 2 (two)</w:t>
            </w:r>
            <w:r w:rsidR="001D5889">
              <w:rPr>
                <w:rFonts w:ascii="Segoe UI" w:hAnsi="Segoe UI" w:cs="Segoe UI"/>
                <w:sz w:val="19"/>
                <w:szCs w:val="19"/>
              </w:rPr>
              <w:t>;</w:t>
            </w:r>
            <w:r w:rsidRPr="0056285F">
              <w:rPr>
                <w:rFonts w:ascii="Segoe UI" w:hAnsi="Segoe UI" w:cs="Segoe UI"/>
                <w:sz w:val="19"/>
                <w:szCs w:val="19"/>
              </w:rPr>
              <w:t xml:space="preserve"> </w:t>
            </w:r>
          </w:p>
          <w:p w14:paraId="756DB89B" w14:textId="5CC3FB07" w:rsidR="009B23F0" w:rsidRDefault="002A7E0E" w:rsidP="00CA612A">
            <w:pPr>
              <w:pStyle w:val="ListParagraph"/>
              <w:widowControl/>
              <w:numPr>
                <w:ilvl w:val="0"/>
                <w:numId w:val="45"/>
              </w:numPr>
              <w:overflowPunct/>
              <w:adjustRightInd/>
              <w:spacing w:line="240" w:lineRule="auto"/>
              <w:jc w:val="both"/>
              <w:rPr>
                <w:rFonts w:ascii="Segoe UI" w:hAnsi="Segoe UI" w:cs="Segoe UI"/>
                <w:sz w:val="19"/>
                <w:szCs w:val="19"/>
              </w:rPr>
            </w:pPr>
            <w:r w:rsidRPr="0056285F">
              <w:rPr>
                <w:rFonts w:ascii="Segoe UI" w:hAnsi="Segoe UI" w:cs="Segoe UI"/>
                <w:sz w:val="19"/>
                <w:szCs w:val="19"/>
              </w:rPr>
              <w:t>Front back hoe loader 1 (one)</w:t>
            </w:r>
            <w:r w:rsidR="001D5889">
              <w:rPr>
                <w:rFonts w:ascii="Segoe UI" w:hAnsi="Segoe UI" w:cs="Segoe UI"/>
                <w:sz w:val="19"/>
                <w:szCs w:val="19"/>
              </w:rPr>
              <w:t>;</w:t>
            </w:r>
          </w:p>
          <w:p w14:paraId="322A5116" w14:textId="65823334" w:rsidR="009B23F0" w:rsidRDefault="002A7E0E" w:rsidP="00CA612A">
            <w:pPr>
              <w:pStyle w:val="ListParagraph"/>
              <w:widowControl/>
              <w:numPr>
                <w:ilvl w:val="0"/>
                <w:numId w:val="45"/>
              </w:numPr>
              <w:overflowPunct/>
              <w:adjustRightInd/>
              <w:spacing w:line="240" w:lineRule="auto"/>
              <w:jc w:val="both"/>
              <w:rPr>
                <w:rFonts w:ascii="Segoe UI" w:hAnsi="Segoe UI" w:cs="Segoe UI"/>
                <w:sz w:val="19"/>
                <w:szCs w:val="19"/>
              </w:rPr>
            </w:pPr>
            <w:r w:rsidRPr="00BC4FA2">
              <w:rPr>
                <w:rFonts w:ascii="Segoe UI" w:hAnsi="Segoe UI" w:cs="Segoe UI"/>
                <w:sz w:val="19"/>
                <w:szCs w:val="19"/>
              </w:rPr>
              <w:t>On site concrete mixers 3 (three)</w:t>
            </w:r>
            <w:r w:rsidR="001D5889">
              <w:rPr>
                <w:rFonts w:ascii="Segoe UI" w:hAnsi="Segoe UI" w:cs="Segoe UI"/>
                <w:sz w:val="19"/>
                <w:szCs w:val="19"/>
              </w:rPr>
              <w:t>;</w:t>
            </w:r>
          </w:p>
          <w:p w14:paraId="1F8ED1D6" w14:textId="4EF32ECD" w:rsidR="009B23F0" w:rsidRDefault="002A7E0E" w:rsidP="00CA612A">
            <w:pPr>
              <w:pStyle w:val="ListParagraph"/>
              <w:widowControl/>
              <w:numPr>
                <w:ilvl w:val="0"/>
                <w:numId w:val="45"/>
              </w:numPr>
              <w:overflowPunct/>
              <w:adjustRightInd/>
              <w:spacing w:line="240" w:lineRule="auto"/>
              <w:jc w:val="both"/>
              <w:rPr>
                <w:rFonts w:ascii="Segoe UI" w:hAnsi="Segoe UI" w:cs="Segoe UI"/>
                <w:sz w:val="19"/>
                <w:szCs w:val="19"/>
              </w:rPr>
            </w:pPr>
            <w:r w:rsidRPr="0056285F">
              <w:rPr>
                <w:rFonts w:ascii="Segoe UI" w:hAnsi="Segoe UI" w:cs="Segoe UI"/>
                <w:sz w:val="19"/>
                <w:szCs w:val="19"/>
              </w:rPr>
              <w:t>Generator 1 (one)</w:t>
            </w:r>
            <w:r w:rsidR="001D5889">
              <w:rPr>
                <w:rFonts w:ascii="Segoe UI" w:hAnsi="Segoe UI" w:cs="Segoe UI"/>
                <w:sz w:val="19"/>
                <w:szCs w:val="19"/>
              </w:rPr>
              <w:t>;</w:t>
            </w:r>
          </w:p>
          <w:p w14:paraId="1440990C" w14:textId="6257514D" w:rsidR="009B23F0" w:rsidRDefault="002A7E0E" w:rsidP="00CA612A">
            <w:pPr>
              <w:pStyle w:val="ListParagraph"/>
              <w:widowControl/>
              <w:numPr>
                <w:ilvl w:val="0"/>
                <w:numId w:val="45"/>
              </w:numPr>
              <w:overflowPunct/>
              <w:adjustRightInd/>
              <w:spacing w:line="240" w:lineRule="auto"/>
              <w:jc w:val="both"/>
              <w:rPr>
                <w:rFonts w:ascii="Segoe UI" w:hAnsi="Segoe UI" w:cs="Segoe UI"/>
                <w:sz w:val="19"/>
                <w:szCs w:val="19"/>
              </w:rPr>
            </w:pPr>
            <w:r w:rsidRPr="0056285F">
              <w:rPr>
                <w:rFonts w:ascii="Segoe UI" w:hAnsi="Segoe UI" w:cs="Segoe UI"/>
                <w:sz w:val="19"/>
                <w:szCs w:val="19"/>
              </w:rPr>
              <w:t>Steel cutting/bending machine 2 (two)</w:t>
            </w:r>
            <w:r w:rsidR="001D5889">
              <w:rPr>
                <w:rFonts w:ascii="Segoe UI" w:hAnsi="Segoe UI" w:cs="Segoe UI"/>
                <w:sz w:val="19"/>
                <w:szCs w:val="19"/>
              </w:rPr>
              <w:t>;</w:t>
            </w:r>
          </w:p>
          <w:p w14:paraId="6316F0A7" w14:textId="5815BD7E" w:rsidR="009B23F0" w:rsidRDefault="002A7E0E" w:rsidP="00CA612A">
            <w:pPr>
              <w:pStyle w:val="ListParagraph"/>
              <w:widowControl/>
              <w:numPr>
                <w:ilvl w:val="0"/>
                <w:numId w:val="45"/>
              </w:numPr>
              <w:overflowPunct/>
              <w:adjustRightInd/>
              <w:spacing w:line="240" w:lineRule="auto"/>
              <w:jc w:val="both"/>
              <w:rPr>
                <w:rFonts w:ascii="Segoe UI" w:hAnsi="Segoe UI" w:cs="Segoe UI"/>
                <w:sz w:val="19"/>
                <w:szCs w:val="19"/>
              </w:rPr>
            </w:pPr>
            <w:r w:rsidRPr="0056285F">
              <w:rPr>
                <w:rFonts w:ascii="Segoe UI" w:hAnsi="Segoe UI" w:cs="Segoe UI"/>
                <w:sz w:val="19"/>
                <w:szCs w:val="19"/>
              </w:rPr>
              <w:t>Welding</w:t>
            </w:r>
            <w:r w:rsidR="001D5889">
              <w:rPr>
                <w:rFonts w:ascii="Segoe UI" w:hAnsi="Segoe UI" w:cs="Segoe UI"/>
                <w:sz w:val="19"/>
                <w:szCs w:val="19"/>
              </w:rPr>
              <w:t xml:space="preserve"> </w:t>
            </w:r>
            <w:r w:rsidRPr="0056285F">
              <w:rPr>
                <w:rFonts w:ascii="Segoe UI" w:hAnsi="Segoe UI" w:cs="Segoe UI"/>
                <w:sz w:val="19"/>
                <w:szCs w:val="19"/>
              </w:rPr>
              <w:t>machine/equipment</w:t>
            </w:r>
            <w:r w:rsidR="00EE0F26">
              <w:rPr>
                <w:rFonts w:ascii="Segoe UI" w:hAnsi="Segoe UI" w:cs="Segoe UI"/>
                <w:sz w:val="19"/>
                <w:szCs w:val="19"/>
              </w:rPr>
              <w:t xml:space="preserve"> with</w:t>
            </w:r>
            <w:r w:rsidRPr="0056285F">
              <w:rPr>
                <w:rFonts w:ascii="Segoe UI" w:hAnsi="Segoe UI" w:cs="Segoe UI"/>
                <w:sz w:val="19"/>
                <w:szCs w:val="19"/>
              </w:rPr>
              <w:t xml:space="preserve"> its power supply  generator 2 (two)</w:t>
            </w:r>
            <w:r w:rsidR="001D5889">
              <w:rPr>
                <w:rFonts w:ascii="Segoe UI" w:hAnsi="Segoe UI" w:cs="Segoe UI"/>
                <w:sz w:val="19"/>
                <w:szCs w:val="19"/>
              </w:rPr>
              <w:t>;</w:t>
            </w:r>
          </w:p>
          <w:p w14:paraId="7BB180BD" w14:textId="55137C4A" w:rsidR="009B23F0" w:rsidRDefault="002A7E0E" w:rsidP="00CA612A">
            <w:pPr>
              <w:pStyle w:val="ListParagraph"/>
              <w:widowControl/>
              <w:numPr>
                <w:ilvl w:val="0"/>
                <w:numId w:val="45"/>
              </w:numPr>
              <w:overflowPunct/>
              <w:adjustRightInd/>
              <w:spacing w:line="240" w:lineRule="auto"/>
              <w:jc w:val="both"/>
              <w:rPr>
                <w:rFonts w:ascii="Segoe UI" w:hAnsi="Segoe UI" w:cs="Segoe UI"/>
                <w:sz w:val="19"/>
                <w:szCs w:val="19"/>
              </w:rPr>
            </w:pPr>
            <w:r w:rsidRPr="0056285F">
              <w:rPr>
                <w:rFonts w:ascii="Segoe UI" w:hAnsi="Segoe UI" w:cs="Segoe UI"/>
                <w:sz w:val="19"/>
                <w:szCs w:val="19"/>
              </w:rPr>
              <w:t>Steel pipe scaffolding system 50m</w:t>
            </w:r>
            <w:r w:rsidRPr="0056285F">
              <w:rPr>
                <w:rFonts w:ascii="Segoe UI" w:hAnsi="Segoe UI" w:cs="Segoe UI"/>
                <w:sz w:val="19"/>
                <w:szCs w:val="19"/>
                <w:vertAlign w:val="superscript"/>
              </w:rPr>
              <w:t xml:space="preserve">2 </w:t>
            </w:r>
            <w:r w:rsidRPr="0056285F">
              <w:rPr>
                <w:rFonts w:ascii="Segoe UI" w:hAnsi="Segoe UI" w:cs="Segoe UI"/>
                <w:sz w:val="19"/>
                <w:szCs w:val="19"/>
              </w:rPr>
              <w:t>1 (one)</w:t>
            </w:r>
            <w:r w:rsidR="001D5889">
              <w:rPr>
                <w:rFonts w:ascii="Segoe UI" w:hAnsi="Segoe UI" w:cs="Segoe UI"/>
                <w:sz w:val="19"/>
                <w:szCs w:val="19"/>
              </w:rPr>
              <w:t>;</w:t>
            </w:r>
          </w:p>
          <w:p w14:paraId="2DA0EAAA" w14:textId="5C34E83A" w:rsidR="002A7E0E" w:rsidRPr="0056285F" w:rsidRDefault="002A7E0E" w:rsidP="00CA612A">
            <w:pPr>
              <w:pStyle w:val="ListParagraph"/>
              <w:widowControl/>
              <w:numPr>
                <w:ilvl w:val="0"/>
                <w:numId w:val="45"/>
              </w:numPr>
              <w:overflowPunct/>
              <w:adjustRightInd/>
              <w:spacing w:line="240" w:lineRule="auto"/>
              <w:jc w:val="both"/>
              <w:rPr>
                <w:rFonts w:ascii="Segoe UI" w:hAnsi="Segoe UI" w:cs="Segoe UI"/>
                <w:sz w:val="19"/>
                <w:szCs w:val="19"/>
              </w:rPr>
            </w:pPr>
            <w:r w:rsidRPr="0056285F">
              <w:rPr>
                <w:rFonts w:ascii="Segoe UI" w:hAnsi="Segoe UI" w:cs="Segoe UI"/>
                <w:sz w:val="19"/>
                <w:szCs w:val="19"/>
              </w:rPr>
              <w:t>Scaffold Hoists Load limit of 200kg Height of Lift max 5 meters 1 (one)</w:t>
            </w:r>
            <w:r w:rsidR="00710740">
              <w:rPr>
                <w:rFonts w:ascii="Segoe UI" w:hAnsi="Segoe UI" w:cs="Segoe UI"/>
                <w:sz w:val="19"/>
                <w:szCs w:val="19"/>
              </w:rPr>
              <w:t>.</w:t>
            </w:r>
          </w:p>
          <w:p w14:paraId="11573694" w14:textId="77777777" w:rsidR="002A7E0E" w:rsidRPr="0056285F" w:rsidRDefault="002A7E0E" w:rsidP="00CA612A">
            <w:pPr>
              <w:pStyle w:val="ListParagraph"/>
              <w:widowControl/>
              <w:overflowPunct/>
              <w:adjustRightInd/>
              <w:spacing w:line="240" w:lineRule="auto"/>
              <w:ind w:left="360"/>
              <w:jc w:val="both"/>
              <w:rPr>
                <w:rFonts w:ascii="Segoe UI" w:hAnsi="Segoe UI" w:cs="Segoe UI"/>
                <w:sz w:val="19"/>
                <w:szCs w:val="19"/>
              </w:rPr>
            </w:pPr>
            <w:r w:rsidRPr="0056285F">
              <w:rPr>
                <w:rFonts w:ascii="Segoe UI" w:hAnsi="Segoe UI" w:cs="Segoe UI"/>
                <w:sz w:val="19"/>
                <w:szCs w:val="19"/>
              </w:rPr>
              <w:t xml:space="preserve">Note: The above machineries must be owned or leasing. In both case they must be equipped with:  </w:t>
            </w:r>
          </w:p>
          <w:p w14:paraId="59D595CB" w14:textId="77777777" w:rsidR="002A7E0E" w:rsidRPr="0056285F" w:rsidRDefault="002A7E0E" w:rsidP="00CA612A">
            <w:pPr>
              <w:pStyle w:val="ListParagraph"/>
              <w:widowControl/>
              <w:overflowPunct/>
              <w:adjustRightInd/>
              <w:spacing w:line="240" w:lineRule="auto"/>
              <w:ind w:left="360"/>
              <w:jc w:val="both"/>
              <w:rPr>
                <w:rFonts w:ascii="Segoe UI" w:hAnsi="Segoe UI" w:cs="Segoe UI"/>
                <w:sz w:val="19"/>
                <w:szCs w:val="19"/>
              </w:rPr>
            </w:pPr>
            <w:r w:rsidRPr="0056285F">
              <w:rPr>
                <w:rFonts w:ascii="Segoe UI" w:hAnsi="Segoe UI" w:cs="Segoe UI"/>
                <w:sz w:val="19"/>
                <w:szCs w:val="19"/>
              </w:rPr>
              <w:t xml:space="preserve">For the vehicles owned by the bidder, listed in the public registers, the document certifying the registration of the vehicle (circulation permit), plus the certificate of technical control and insurance of the vehicle (valid) should be presented. </w:t>
            </w:r>
          </w:p>
          <w:p w14:paraId="71E07844" w14:textId="0A935944" w:rsidR="002A7E0E" w:rsidRPr="0056285F" w:rsidRDefault="002A7E0E" w:rsidP="00CA612A">
            <w:pPr>
              <w:pStyle w:val="ListParagraph"/>
              <w:widowControl/>
              <w:overflowPunct/>
              <w:adjustRightInd/>
              <w:spacing w:line="240" w:lineRule="auto"/>
              <w:ind w:left="360"/>
              <w:jc w:val="both"/>
              <w:rPr>
                <w:rFonts w:ascii="Segoe UI" w:hAnsi="Segoe UI" w:cs="Segoe UI"/>
                <w:sz w:val="19"/>
                <w:szCs w:val="19"/>
              </w:rPr>
            </w:pPr>
            <w:r w:rsidRPr="0056285F">
              <w:rPr>
                <w:rFonts w:ascii="Segoe UI" w:hAnsi="Segoe UI" w:cs="Segoe UI"/>
                <w:sz w:val="19"/>
                <w:szCs w:val="19"/>
              </w:rPr>
              <w:t>For the leased or rented vehicles, the document certifying its registration plus the certificate of technical control and vehicle insurance (valid) must be provided and accompanied by the relevant lease or rent contract, valid for the entire period of performance of the contract subject to this procurement.  In case of other assets, it should be accompanied by the clearance deeds or purchase tax invoices.</w:t>
            </w:r>
          </w:p>
          <w:p w14:paraId="4B72BBA5" w14:textId="77777777" w:rsidR="002A7E0E" w:rsidRPr="0056285F" w:rsidRDefault="002A7E0E" w:rsidP="00CA612A">
            <w:pPr>
              <w:pStyle w:val="ListParagraph"/>
              <w:widowControl/>
              <w:overflowPunct/>
              <w:adjustRightInd/>
              <w:spacing w:line="240" w:lineRule="auto"/>
              <w:ind w:left="360"/>
              <w:jc w:val="both"/>
              <w:rPr>
                <w:rFonts w:ascii="Segoe UI" w:hAnsi="Segoe UI" w:cs="Segoe UI"/>
                <w:sz w:val="19"/>
                <w:szCs w:val="19"/>
              </w:rPr>
            </w:pPr>
            <w:r w:rsidRPr="0056285F">
              <w:rPr>
                <w:rFonts w:ascii="Segoe UI" w:hAnsi="Segoe UI" w:cs="Segoe UI"/>
                <w:sz w:val="19"/>
                <w:szCs w:val="19"/>
              </w:rPr>
              <w:t>For JV/Consortium/Association, all Parties cumulatively should meet the above requirements, but each party of the JV/Consortium/Association shall submit the relevant machinery as per the JV percentage agreement).</w:t>
            </w:r>
          </w:p>
          <w:p w14:paraId="0B9574FF" w14:textId="51D4429E" w:rsidR="002A7E0E" w:rsidRPr="0056285F" w:rsidRDefault="002A7E0E" w:rsidP="00CA612A">
            <w:pPr>
              <w:pStyle w:val="ListParagraph"/>
              <w:widowControl/>
              <w:overflowPunct/>
              <w:adjustRightInd/>
              <w:spacing w:line="240" w:lineRule="auto"/>
              <w:ind w:left="360"/>
              <w:jc w:val="both"/>
              <w:rPr>
                <w:rFonts w:ascii="Segoe UI" w:hAnsi="Segoe UI" w:cs="Segoe UI"/>
                <w:sz w:val="19"/>
                <w:szCs w:val="19"/>
              </w:rPr>
            </w:pPr>
            <w:r w:rsidRPr="0056285F">
              <w:rPr>
                <w:rFonts w:ascii="Segoe UI" w:hAnsi="Segoe UI" w:cs="Segoe UI"/>
                <w:sz w:val="19"/>
                <w:szCs w:val="19"/>
              </w:rPr>
              <w:t>All the documents submitted for these machineries shall be translated in English.</w:t>
            </w:r>
          </w:p>
          <w:p w14:paraId="7FB61C1F" w14:textId="77777777" w:rsidR="002A7E0E" w:rsidRPr="0056285F" w:rsidRDefault="002A7E0E" w:rsidP="00CA612A">
            <w:pPr>
              <w:pStyle w:val="ListParagraph"/>
              <w:widowControl/>
              <w:overflowPunct/>
              <w:adjustRightInd/>
              <w:spacing w:line="240" w:lineRule="auto"/>
              <w:ind w:left="360"/>
              <w:jc w:val="both"/>
              <w:rPr>
                <w:rFonts w:ascii="Segoe UI" w:hAnsi="Segoe UI" w:cs="Segoe UI"/>
                <w:sz w:val="19"/>
                <w:szCs w:val="19"/>
              </w:rPr>
            </w:pPr>
            <w:r w:rsidRPr="0056285F">
              <w:rPr>
                <w:rFonts w:ascii="Segoe UI" w:hAnsi="Segoe UI" w:cs="Segoe UI"/>
                <w:sz w:val="19"/>
                <w:szCs w:val="19"/>
              </w:rPr>
              <w:t>The bidder must submit a statement that the above machinery is not engaged in other contracts.</w:t>
            </w:r>
          </w:p>
          <w:p w14:paraId="653F5C23" w14:textId="091E9134" w:rsidR="00073D08" w:rsidRPr="0056285F" w:rsidRDefault="002A7E0E" w:rsidP="00CA612A">
            <w:pPr>
              <w:pStyle w:val="ListParagraph"/>
              <w:widowControl/>
              <w:overflowPunct/>
              <w:adjustRightInd/>
              <w:spacing w:line="240" w:lineRule="auto"/>
              <w:ind w:left="360"/>
              <w:jc w:val="both"/>
              <w:rPr>
                <w:rFonts w:ascii="Segoe UI" w:hAnsi="Segoe UI" w:cs="Segoe UI"/>
                <w:sz w:val="19"/>
                <w:szCs w:val="19"/>
              </w:rPr>
            </w:pPr>
            <w:r w:rsidRPr="0056285F">
              <w:rPr>
                <w:rFonts w:ascii="Segoe UI" w:hAnsi="Segoe UI" w:cs="Segoe UI"/>
                <w:sz w:val="19"/>
                <w:szCs w:val="19"/>
              </w:rPr>
              <w:t>The Contracting Authority reserves the right to carry out the physical verification of the availability of these machineries at any time.</w:t>
            </w:r>
          </w:p>
        </w:tc>
        <w:tc>
          <w:tcPr>
            <w:tcW w:w="2070" w:type="dxa"/>
          </w:tcPr>
          <w:p w14:paraId="4ABEA153" w14:textId="77777777" w:rsidR="001B031E" w:rsidRPr="00F07083" w:rsidRDefault="001B031E" w:rsidP="0032512E">
            <w:pPr>
              <w:jc w:val="both"/>
              <w:rPr>
                <w:rFonts w:ascii="Segoe UI" w:eastAsia="Times New Roman" w:hAnsi="Segoe UI" w:cs="Segoe UI"/>
                <w:bCs/>
                <w:sz w:val="19"/>
                <w:szCs w:val="19"/>
                <w:lang w:val="en-GB"/>
              </w:rPr>
            </w:pPr>
          </w:p>
        </w:tc>
      </w:tr>
      <w:tr w:rsidR="00C31CB5" w:rsidRPr="00F07083" w14:paraId="38FD509D" w14:textId="77777777" w:rsidTr="00E40638">
        <w:trPr>
          <w:trHeight w:val="247"/>
        </w:trPr>
        <w:tc>
          <w:tcPr>
            <w:tcW w:w="2067" w:type="dxa"/>
            <w:shd w:val="clear" w:color="auto" w:fill="9BDEFF"/>
          </w:tcPr>
          <w:p w14:paraId="42D84C61" w14:textId="77777777" w:rsidR="00C31CB5" w:rsidRPr="00F07083" w:rsidRDefault="00C31CB5" w:rsidP="003744F8">
            <w:pPr>
              <w:spacing w:before="60" w:after="60"/>
              <w:jc w:val="both"/>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7EF7103B" w14:textId="77777777" w:rsidR="00C31CB5" w:rsidRPr="00F07083" w:rsidRDefault="00C31CB5" w:rsidP="003744F8">
            <w:pPr>
              <w:spacing w:before="60" w:after="60"/>
              <w:jc w:val="both"/>
              <w:rPr>
                <w:rFonts w:ascii="Segoe UI" w:eastAsia="Times New Roman" w:hAnsi="Segoe UI" w:cs="Segoe UI"/>
                <w:bCs/>
                <w:sz w:val="19"/>
                <w:szCs w:val="19"/>
                <w:highlight w:val="lightGray"/>
                <w:lang w:val="en-GB"/>
              </w:rPr>
            </w:pPr>
          </w:p>
        </w:tc>
        <w:tc>
          <w:tcPr>
            <w:tcW w:w="2070" w:type="dxa"/>
            <w:shd w:val="clear" w:color="auto" w:fill="auto"/>
          </w:tcPr>
          <w:p w14:paraId="6736B652" w14:textId="77777777" w:rsidR="00C31CB5" w:rsidRPr="00F07083" w:rsidRDefault="00C31CB5" w:rsidP="003744F8">
            <w:pPr>
              <w:spacing w:before="60" w:after="60"/>
              <w:jc w:val="both"/>
              <w:rPr>
                <w:rFonts w:ascii="Segoe UI" w:eastAsia="Times New Roman" w:hAnsi="Segoe UI" w:cs="Segoe UI"/>
                <w:bCs/>
                <w:sz w:val="19"/>
                <w:szCs w:val="19"/>
                <w:highlight w:val="lightGray"/>
                <w:lang w:val="en-GB"/>
              </w:rPr>
            </w:pPr>
          </w:p>
        </w:tc>
      </w:tr>
      <w:tr w:rsidR="00BB2A0E" w:rsidRPr="00F07083" w14:paraId="56C6EBF0" w14:textId="77777777" w:rsidTr="00E40638">
        <w:trPr>
          <w:trHeight w:val="247"/>
        </w:trPr>
        <w:tc>
          <w:tcPr>
            <w:tcW w:w="2067" w:type="dxa"/>
            <w:shd w:val="clear" w:color="auto" w:fill="FFFFFF" w:themeFill="background1"/>
          </w:tcPr>
          <w:p w14:paraId="690A754B" w14:textId="77777777" w:rsidR="00BB2A0E" w:rsidRPr="00F07083" w:rsidRDefault="00BB2A0E" w:rsidP="003744F8">
            <w:pPr>
              <w:spacing w:before="60" w:after="60"/>
              <w:jc w:val="both"/>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3"/>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5142AB6A" w14:textId="7AFF9BBD" w:rsidR="00BB2A0E" w:rsidRPr="00F07083" w:rsidRDefault="00BB2A0E" w:rsidP="003744F8">
            <w:pPr>
              <w:spacing w:before="60" w:after="60"/>
              <w:jc w:val="both"/>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Non-performance of a contract did not occur as a result of contractor default for the last 3 </w:t>
            </w:r>
            <w:r w:rsidR="00706CC9">
              <w:rPr>
                <w:rFonts w:ascii="Segoe UI" w:eastAsia="Times New Roman" w:hAnsi="Segoe UI" w:cs="Segoe UI"/>
                <w:bCs/>
                <w:color w:val="000000"/>
                <w:sz w:val="19"/>
                <w:szCs w:val="19"/>
                <w:lang w:val="en-GB"/>
              </w:rPr>
              <w:t xml:space="preserve">(three) </w:t>
            </w:r>
            <w:r w:rsidRPr="00F07083">
              <w:rPr>
                <w:rFonts w:ascii="Segoe UI" w:eastAsia="Times New Roman" w:hAnsi="Segoe UI" w:cs="Segoe UI"/>
                <w:bCs/>
                <w:color w:val="000000"/>
                <w:sz w:val="19"/>
                <w:szCs w:val="19"/>
                <w:lang w:val="en-GB"/>
              </w:rPr>
              <w:t>years.</w:t>
            </w:r>
          </w:p>
        </w:tc>
        <w:tc>
          <w:tcPr>
            <w:tcW w:w="2070" w:type="dxa"/>
            <w:shd w:val="clear" w:color="auto" w:fill="auto"/>
          </w:tcPr>
          <w:p w14:paraId="05B6F44D" w14:textId="77777777" w:rsidR="00BB2A0E" w:rsidRPr="00F07083" w:rsidRDefault="00BB2A0E" w:rsidP="003744F8">
            <w:pPr>
              <w:spacing w:before="60" w:after="60"/>
              <w:jc w:val="both"/>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4D3D6A3E" w14:textId="77777777" w:rsidTr="00E40638">
        <w:trPr>
          <w:trHeight w:val="247"/>
        </w:trPr>
        <w:tc>
          <w:tcPr>
            <w:tcW w:w="2067" w:type="dxa"/>
            <w:shd w:val="clear" w:color="auto" w:fill="FFFFFF" w:themeFill="background1"/>
          </w:tcPr>
          <w:p w14:paraId="28563858" w14:textId="77777777" w:rsidR="00BB2A0E" w:rsidRPr="00F07083" w:rsidRDefault="00BB2A0E" w:rsidP="003744F8">
            <w:pPr>
              <w:spacing w:before="60" w:after="60"/>
              <w:jc w:val="both"/>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0EBC5FDD" w14:textId="3B06AD07" w:rsidR="00BB2A0E" w:rsidRPr="00F07083" w:rsidRDefault="00BB2A0E" w:rsidP="003744F8">
            <w:pPr>
              <w:spacing w:before="60" w:after="60"/>
              <w:jc w:val="both"/>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w:t>
            </w:r>
            <w:r w:rsidR="00706CC9">
              <w:rPr>
                <w:rFonts w:ascii="Segoe UI" w:eastAsia="Times New Roman" w:hAnsi="Segoe UI" w:cs="Segoe UI"/>
                <w:bCs/>
                <w:color w:val="000000"/>
                <w:sz w:val="19"/>
                <w:szCs w:val="19"/>
                <w:lang w:val="en-GB"/>
              </w:rPr>
              <w:t xml:space="preserve">(three) </w:t>
            </w:r>
            <w:r w:rsidRPr="00F07083">
              <w:rPr>
                <w:rFonts w:ascii="Segoe UI" w:eastAsia="Times New Roman" w:hAnsi="Segoe UI" w:cs="Segoe UI"/>
                <w:bCs/>
                <w:color w:val="000000"/>
                <w:sz w:val="19"/>
                <w:szCs w:val="19"/>
                <w:lang w:val="en-GB"/>
              </w:rPr>
              <w:t xml:space="preserve">years. </w:t>
            </w:r>
          </w:p>
        </w:tc>
        <w:tc>
          <w:tcPr>
            <w:tcW w:w="2070" w:type="dxa"/>
            <w:shd w:val="clear" w:color="auto" w:fill="auto"/>
          </w:tcPr>
          <w:p w14:paraId="6BB6573B" w14:textId="77777777" w:rsidR="00BB2A0E" w:rsidRPr="00F07083" w:rsidRDefault="00BB2A0E" w:rsidP="003744F8">
            <w:pPr>
              <w:spacing w:before="60" w:after="60"/>
              <w:jc w:val="both"/>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736C91A5" w14:textId="77777777" w:rsidTr="00E40638">
        <w:tc>
          <w:tcPr>
            <w:tcW w:w="2067" w:type="dxa"/>
            <w:vMerge w:val="restart"/>
          </w:tcPr>
          <w:p w14:paraId="4821B772" w14:textId="77777777" w:rsidR="00BB2A0E" w:rsidRPr="00F07083" w:rsidRDefault="00BB2A0E" w:rsidP="003744F8">
            <w:pPr>
              <w:spacing w:before="60" w:after="60"/>
              <w:jc w:val="both"/>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508771F8" w14:textId="77777777" w:rsidR="00BB2A0E" w:rsidRPr="00F07083" w:rsidRDefault="00BB2A0E" w:rsidP="003744F8">
            <w:pPr>
              <w:spacing w:before="60" w:after="60"/>
              <w:jc w:val="both"/>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6E0E4A">
              <w:rPr>
                <w:rFonts w:ascii="Segoe UI" w:eastAsia="Times New Roman" w:hAnsi="Segoe UI" w:cs="Segoe UI"/>
                <w:bCs/>
                <w:color w:val="000000"/>
                <w:sz w:val="19"/>
                <w:szCs w:val="19"/>
                <w:lang w:val="en-GB"/>
              </w:rPr>
              <w:t>5</w:t>
            </w:r>
            <w:r w:rsidRPr="00F07083">
              <w:rPr>
                <w:rFonts w:ascii="Segoe UI" w:eastAsia="Times New Roman" w:hAnsi="Segoe UI" w:cs="Segoe UI"/>
                <w:bCs/>
                <w:sz w:val="19"/>
                <w:szCs w:val="19"/>
                <w:lang w:val="en-GB"/>
              </w:rPr>
              <w:t xml:space="preserve"> </w:t>
            </w:r>
            <w:r w:rsidR="00234D37">
              <w:rPr>
                <w:rFonts w:ascii="Segoe UI" w:eastAsia="Times New Roman" w:hAnsi="Segoe UI" w:cs="Segoe UI"/>
                <w:bCs/>
                <w:sz w:val="19"/>
                <w:szCs w:val="19"/>
                <w:lang w:val="en-GB"/>
              </w:rPr>
              <w:t xml:space="preserve">(five) </w:t>
            </w:r>
            <w:r w:rsidRPr="00F07083">
              <w:rPr>
                <w:rFonts w:ascii="Segoe UI" w:eastAsia="Times New Roman" w:hAnsi="Segoe UI" w:cs="Segoe UI"/>
                <w:bCs/>
                <w:sz w:val="19"/>
                <w:szCs w:val="19"/>
                <w:lang w:val="en-GB"/>
              </w:rPr>
              <w:t>years of relevant experience.</w:t>
            </w:r>
          </w:p>
        </w:tc>
        <w:tc>
          <w:tcPr>
            <w:tcW w:w="2070" w:type="dxa"/>
          </w:tcPr>
          <w:p w14:paraId="772C23F6" w14:textId="77777777" w:rsidR="00BB2A0E" w:rsidRPr="00F07083" w:rsidRDefault="00BB2A0E" w:rsidP="003744F8">
            <w:pPr>
              <w:spacing w:before="60" w:after="60"/>
              <w:jc w:val="both"/>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D: Qualification Form</w:t>
            </w:r>
          </w:p>
        </w:tc>
      </w:tr>
      <w:tr w:rsidR="00BB2A0E" w:rsidRPr="00F07083" w14:paraId="7EF0D704" w14:textId="77777777" w:rsidTr="00E40638">
        <w:tc>
          <w:tcPr>
            <w:tcW w:w="2067" w:type="dxa"/>
            <w:vMerge/>
          </w:tcPr>
          <w:p w14:paraId="271C5BC2" w14:textId="77777777" w:rsidR="00BB2A0E" w:rsidRPr="00F07083" w:rsidRDefault="00BB2A0E" w:rsidP="003744F8">
            <w:pPr>
              <w:spacing w:before="60" w:after="60"/>
              <w:jc w:val="both"/>
              <w:rPr>
                <w:rFonts w:ascii="Segoe UI" w:eastAsia="Times New Roman" w:hAnsi="Segoe UI" w:cs="Segoe UI"/>
                <w:bCs/>
                <w:sz w:val="19"/>
                <w:szCs w:val="19"/>
                <w:lang w:val="en-GB"/>
              </w:rPr>
            </w:pPr>
          </w:p>
        </w:tc>
        <w:tc>
          <w:tcPr>
            <w:tcW w:w="5850" w:type="dxa"/>
          </w:tcPr>
          <w:p w14:paraId="05F8DBD9" w14:textId="0DBDBBE9" w:rsidR="00BB2A0E" w:rsidRDefault="00BB2A0E" w:rsidP="003744F8">
            <w:pPr>
              <w:spacing w:before="60" w:after="60"/>
              <w:jc w:val="both"/>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234D37" w:rsidRPr="00F34A37">
              <w:rPr>
                <w:rFonts w:ascii="Segoe UI" w:eastAsia="Times New Roman" w:hAnsi="Segoe UI" w:cs="Segoe UI"/>
                <w:bCs/>
                <w:color w:val="000000"/>
                <w:sz w:val="19"/>
                <w:szCs w:val="19"/>
                <w:lang w:val="en-GB"/>
              </w:rPr>
              <w:t>2 (two)</w:t>
            </w:r>
            <w:r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sz w:val="19"/>
                <w:szCs w:val="19"/>
                <w:lang w:val="en-GB"/>
              </w:rPr>
              <w:t xml:space="preserve">contracts of similar value, nature and complexity implemented over the last </w:t>
            </w:r>
            <w:r w:rsidR="00553586">
              <w:rPr>
                <w:rFonts w:ascii="Segoe UI" w:eastAsia="Times New Roman" w:hAnsi="Segoe UI" w:cs="Segoe UI"/>
                <w:bCs/>
                <w:sz w:val="19"/>
                <w:szCs w:val="19"/>
                <w:lang w:val="en-GB"/>
              </w:rPr>
              <w:t>5</w:t>
            </w:r>
            <w:r w:rsidR="00234D37">
              <w:rPr>
                <w:rFonts w:ascii="Segoe UI" w:eastAsia="Times New Roman" w:hAnsi="Segoe UI" w:cs="Segoe UI"/>
                <w:bCs/>
                <w:sz w:val="19"/>
                <w:szCs w:val="19"/>
                <w:lang w:val="en-GB"/>
              </w:rPr>
              <w:t xml:space="preserve"> (</w:t>
            </w:r>
            <w:r w:rsidR="00AB0D0A">
              <w:rPr>
                <w:rFonts w:ascii="Segoe UI" w:eastAsia="Times New Roman" w:hAnsi="Segoe UI" w:cs="Segoe UI"/>
                <w:bCs/>
                <w:sz w:val="19"/>
                <w:szCs w:val="19"/>
                <w:lang w:val="en-GB"/>
              </w:rPr>
              <w:t>f</w:t>
            </w:r>
            <w:r w:rsidR="00553586">
              <w:rPr>
                <w:rFonts w:ascii="Segoe UI" w:eastAsia="Times New Roman" w:hAnsi="Segoe UI" w:cs="Segoe UI"/>
                <w:bCs/>
                <w:sz w:val="19"/>
                <w:szCs w:val="19"/>
                <w:lang w:val="en-GB"/>
              </w:rPr>
              <w:t>ive</w:t>
            </w:r>
            <w:r w:rsidR="00234D37">
              <w:rPr>
                <w:rFonts w:ascii="Segoe UI" w:eastAsia="Times New Roman" w:hAnsi="Segoe UI" w:cs="Segoe UI"/>
                <w:bCs/>
                <w:sz w:val="19"/>
                <w:szCs w:val="19"/>
                <w:lang w:val="en-GB"/>
              </w:rPr>
              <w:t>)</w:t>
            </w:r>
            <w:r w:rsidR="00234D37"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 xml:space="preserve">years. </w:t>
            </w:r>
          </w:p>
          <w:p w14:paraId="3F9BB96F" w14:textId="3DEE3D7A" w:rsidR="006F4B16" w:rsidRPr="00EA5CAF" w:rsidRDefault="009A4DC2" w:rsidP="00EA5CAF">
            <w:pPr>
              <w:shd w:val="clear" w:color="auto" w:fill="FFFFFF" w:themeFill="background1"/>
              <w:spacing w:before="60" w:after="60"/>
              <w:jc w:val="both"/>
              <w:rPr>
                <w:rFonts w:ascii="Segoe UI" w:hAnsi="Segoe UI" w:cs="Segoe UI"/>
                <w:sz w:val="19"/>
                <w:szCs w:val="19"/>
              </w:rPr>
            </w:pPr>
            <w:r w:rsidRPr="00EA5CAF">
              <w:rPr>
                <w:rFonts w:ascii="Segoe UI" w:eastAsia="Times New Roman" w:hAnsi="Segoe UI" w:cs="Segoe UI"/>
                <w:bCs/>
                <w:color w:val="000000"/>
                <w:sz w:val="19"/>
                <w:szCs w:val="19"/>
                <w:lang w:val="en-GB"/>
              </w:rPr>
              <w:t xml:space="preserve">For every similar contract submitted, the bidder shall </w:t>
            </w:r>
            <w:r w:rsidR="00EA5CAF" w:rsidRPr="00EA5CAF">
              <w:rPr>
                <w:rFonts w:ascii="Segoe UI" w:eastAsia="Times New Roman" w:hAnsi="Segoe UI" w:cs="Segoe UI"/>
                <w:bCs/>
                <w:color w:val="000000"/>
                <w:sz w:val="19"/>
                <w:szCs w:val="19"/>
                <w:lang w:val="en-GB"/>
              </w:rPr>
              <w:t>submit</w:t>
            </w:r>
            <w:r w:rsidRPr="00EA5CAF">
              <w:rPr>
                <w:rFonts w:ascii="Segoe UI" w:eastAsia="Times New Roman" w:hAnsi="Segoe UI" w:cs="Segoe UI"/>
                <w:bCs/>
                <w:color w:val="000000"/>
                <w:sz w:val="19"/>
                <w:szCs w:val="19"/>
                <w:lang w:val="en-GB"/>
              </w:rPr>
              <w:t xml:space="preserve"> the following documents:</w:t>
            </w:r>
            <w:r w:rsidR="00EA5CAF" w:rsidRPr="00EA5CAF">
              <w:rPr>
                <w:rFonts w:ascii="Segoe UI" w:eastAsia="Times New Roman" w:hAnsi="Segoe UI" w:cs="Segoe UI"/>
                <w:bCs/>
                <w:color w:val="000000"/>
                <w:sz w:val="19"/>
                <w:szCs w:val="19"/>
                <w:lang w:val="en-GB"/>
              </w:rPr>
              <w:t xml:space="preserve"> </w:t>
            </w:r>
            <w:r w:rsidRPr="00EA5CAF">
              <w:rPr>
                <w:rFonts w:ascii="Segoe UI" w:eastAsia="Times New Roman" w:hAnsi="Segoe UI" w:cs="Segoe UI"/>
                <w:bCs/>
                <w:color w:val="000000"/>
                <w:sz w:val="19"/>
                <w:szCs w:val="19"/>
                <w:lang w:val="en-GB"/>
              </w:rPr>
              <w:t>Final payment certificate</w:t>
            </w:r>
            <w:r w:rsidR="00EA5CAF" w:rsidRPr="00EA5CAF">
              <w:rPr>
                <w:rFonts w:ascii="Segoe UI" w:eastAsia="Times New Roman" w:hAnsi="Segoe UI" w:cs="Segoe UI"/>
                <w:bCs/>
                <w:color w:val="000000"/>
                <w:sz w:val="19"/>
                <w:szCs w:val="19"/>
                <w:lang w:val="en-GB"/>
              </w:rPr>
              <w:t xml:space="preserve">; </w:t>
            </w:r>
            <w:r w:rsidRPr="00EA5CAF">
              <w:rPr>
                <w:rFonts w:ascii="Segoe UI" w:eastAsia="Times New Roman" w:hAnsi="Segoe UI" w:cs="Segoe UI"/>
                <w:bCs/>
                <w:color w:val="000000"/>
                <w:sz w:val="19"/>
                <w:szCs w:val="19"/>
                <w:lang w:val="en-GB"/>
              </w:rPr>
              <w:t>Contract</w:t>
            </w:r>
            <w:r w:rsidR="00EA5CAF" w:rsidRPr="00EA5CAF">
              <w:rPr>
                <w:rFonts w:ascii="Segoe UI" w:eastAsia="Times New Roman" w:hAnsi="Segoe UI" w:cs="Segoe UI"/>
                <w:bCs/>
                <w:color w:val="000000"/>
                <w:sz w:val="19"/>
                <w:szCs w:val="19"/>
                <w:lang w:val="en-GB"/>
              </w:rPr>
              <w:t xml:space="preserve">; </w:t>
            </w:r>
            <w:r w:rsidR="006F4B16" w:rsidRPr="00EA5CAF">
              <w:rPr>
                <w:rFonts w:ascii="Segoe UI" w:eastAsia="Times New Roman" w:hAnsi="Segoe UI" w:cs="Segoe UI"/>
                <w:bCs/>
                <w:color w:val="000000"/>
                <w:sz w:val="19"/>
                <w:szCs w:val="19"/>
                <w:lang w:val="en-GB"/>
              </w:rPr>
              <w:t>Handover certificate / Work completion certificate</w:t>
            </w:r>
            <w:r w:rsidR="00EA5CAF" w:rsidRPr="00EA5CAF">
              <w:rPr>
                <w:rFonts w:ascii="Segoe UI" w:eastAsia="Times New Roman" w:hAnsi="Segoe UI" w:cs="Segoe UI"/>
                <w:bCs/>
                <w:color w:val="000000"/>
                <w:sz w:val="19"/>
                <w:szCs w:val="19"/>
                <w:lang w:val="en-GB"/>
              </w:rPr>
              <w:t xml:space="preserve">; </w:t>
            </w:r>
            <w:r w:rsidR="006F4B16" w:rsidRPr="00EA5CAF">
              <w:rPr>
                <w:rFonts w:ascii="Segoe UI" w:eastAsia="Times New Roman" w:hAnsi="Segoe UI" w:cs="Segoe UI"/>
                <w:bCs/>
                <w:color w:val="000000"/>
                <w:sz w:val="19"/>
                <w:szCs w:val="19"/>
                <w:lang w:val="en-GB"/>
              </w:rPr>
              <w:t xml:space="preserve">Evaluation form/ </w:t>
            </w:r>
            <w:r w:rsidR="00EA5CAF" w:rsidRPr="00EA5CAF">
              <w:rPr>
                <w:rFonts w:ascii="Segoe UI" w:eastAsia="Times New Roman" w:hAnsi="Segoe UI" w:cs="Segoe UI"/>
                <w:bCs/>
                <w:color w:val="000000"/>
                <w:sz w:val="19"/>
                <w:szCs w:val="19"/>
                <w:lang w:val="en-GB"/>
              </w:rPr>
              <w:t xml:space="preserve">Reference, Testing and </w:t>
            </w:r>
            <w:r w:rsidR="006F4B16" w:rsidRPr="00EA5CAF">
              <w:rPr>
                <w:rFonts w:ascii="Segoe UI" w:eastAsia="Times New Roman" w:hAnsi="Segoe UI" w:cs="Segoe UI"/>
                <w:bCs/>
                <w:color w:val="000000"/>
                <w:sz w:val="19"/>
                <w:szCs w:val="19"/>
                <w:lang w:val="en-GB"/>
              </w:rPr>
              <w:t>Commissioning act</w:t>
            </w:r>
            <w:r w:rsidR="00EA5CAF" w:rsidRPr="00EA5CAF">
              <w:rPr>
                <w:rFonts w:ascii="Segoe UI" w:eastAsia="Times New Roman" w:hAnsi="Segoe UI" w:cs="Segoe UI"/>
                <w:bCs/>
                <w:color w:val="000000"/>
                <w:sz w:val="19"/>
                <w:szCs w:val="19"/>
                <w:lang w:val="en-GB"/>
              </w:rPr>
              <w:t xml:space="preserve">; </w:t>
            </w:r>
            <w:r w:rsidR="006F4B16" w:rsidRPr="00EA5CAF">
              <w:rPr>
                <w:rFonts w:ascii="Segoe UI" w:eastAsia="Times New Roman" w:hAnsi="Segoe UI" w:cs="Segoe UI"/>
                <w:bCs/>
                <w:color w:val="000000"/>
                <w:sz w:val="19"/>
                <w:szCs w:val="19"/>
                <w:lang w:val="en-GB"/>
              </w:rPr>
              <w:t>Invoices for every payment certificate</w:t>
            </w:r>
            <w:r w:rsidR="002C3DD3">
              <w:rPr>
                <w:rFonts w:ascii="Segoe UI" w:eastAsia="Times New Roman" w:hAnsi="Segoe UI" w:cs="Segoe UI"/>
                <w:bCs/>
                <w:color w:val="000000"/>
                <w:sz w:val="19"/>
                <w:szCs w:val="19"/>
                <w:lang w:val="en-GB"/>
              </w:rPr>
              <w:t>.</w:t>
            </w:r>
            <w:r w:rsidR="006F4B16" w:rsidRPr="00EA5CAF">
              <w:rPr>
                <w:rFonts w:ascii="Segoe UI" w:hAnsi="Segoe UI" w:cs="Segoe UI"/>
                <w:sz w:val="19"/>
                <w:szCs w:val="19"/>
              </w:rPr>
              <w:t xml:space="preserve">All the documents submitted for the above documents </w:t>
            </w:r>
            <w:r w:rsidR="004027AF">
              <w:rPr>
                <w:rFonts w:ascii="Segoe UI" w:hAnsi="Segoe UI" w:cs="Segoe UI"/>
                <w:sz w:val="19"/>
                <w:szCs w:val="19"/>
              </w:rPr>
              <w:t>must</w:t>
            </w:r>
            <w:r w:rsidR="006F4B16" w:rsidRPr="00EA5CAF">
              <w:rPr>
                <w:rFonts w:ascii="Segoe UI" w:hAnsi="Segoe UI" w:cs="Segoe UI"/>
                <w:sz w:val="19"/>
                <w:szCs w:val="19"/>
              </w:rPr>
              <w:t xml:space="preserve"> be translated in English and certified the translation from a public notary as well as notarized same as original.</w:t>
            </w:r>
          </w:p>
          <w:p w14:paraId="4EE84494" w14:textId="77777777" w:rsidR="006F4B16" w:rsidRPr="00EA5CAF" w:rsidRDefault="006F4B16" w:rsidP="00EA5CAF">
            <w:pPr>
              <w:shd w:val="clear" w:color="auto" w:fill="FFFFFF" w:themeFill="background1"/>
              <w:spacing w:before="60" w:after="60"/>
              <w:jc w:val="both"/>
              <w:rPr>
                <w:rFonts w:ascii="Segoe UI" w:eastAsia="Times New Roman" w:hAnsi="Segoe UI" w:cs="Segoe UI"/>
                <w:bCs/>
                <w:color w:val="000000"/>
                <w:sz w:val="19"/>
                <w:szCs w:val="19"/>
                <w:lang w:val="en-GB"/>
              </w:rPr>
            </w:pPr>
          </w:p>
          <w:p w14:paraId="3716DA6A" w14:textId="7C8273C2" w:rsidR="00BB2A0E" w:rsidRPr="00F07083" w:rsidRDefault="00BB2A0E" w:rsidP="00EA5CAF">
            <w:pPr>
              <w:shd w:val="clear" w:color="auto" w:fill="FFFFFF" w:themeFill="background1"/>
              <w:spacing w:before="60" w:after="60"/>
              <w:jc w:val="both"/>
              <w:rPr>
                <w:rFonts w:ascii="Segoe UI" w:eastAsia="Times New Roman" w:hAnsi="Segoe UI" w:cs="Segoe UI"/>
                <w:bCs/>
                <w:i/>
                <w:sz w:val="19"/>
                <w:szCs w:val="19"/>
                <w:lang w:val="en-GB"/>
              </w:rPr>
            </w:pPr>
            <w:r w:rsidRPr="00EA5CAF">
              <w:rPr>
                <w:rFonts w:ascii="Segoe UI" w:eastAsia="Times New Roman" w:hAnsi="Segoe UI" w:cs="Segoe UI"/>
                <w:bCs/>
                <w:i/>
                <w:color w:val="000000"/>
                <w:sz w:val="19"/>
                <w:szCs w:val="19"/>
                <w:lang w:val="en-GB"/>
              </w:rPr>
              <w:t xml:space="preserve">(For JV/Consortium/Association, </w:t>
            </w:r>
            <w:r w:rsidR="00133628" w:rsidRPr="00EA5CAF">
              <w:rPr>
                <w:rFonts w:ascii="Segoe UI" w:eastAsia="Times New Roman" w:hAnsi="Segoe UI" w:cs="Segoe UI"/>
                <w:bCs/>
                <w:i/>
                <w:color w:val="000000"/>
                <w:sz w:val="19"/>
                <w:szCs w:val="19"/>
                <w:lang w:val="en-GB"/>
              </w:rPr>
              <w:t>each party of the JV/Consortium/Association shall submit minimum one similar contract</w:t>
            </w:r>
            <w:r w:rsidRPr="00EA5CAF">
              <w:rPr>
                <w:rFonts w:ascii="Segoe UI" w:eastAsia="Times New Roman" w:hAnsi="Segoe UI" w:cs="Segoe UI"/>
                <w:bCs/>
                <w:i/>
                <w:color w:val="000000"/>
                <w:sz w:val="19"/>
                <w:szCs w:val="19"/>
                <w:lang w:val="en-GB"/>
              </w:rPr>
              <w:t>).</w:t>
            </w:r>
          </w:p>
        </w:tc>
        <w:tc>
          <w:tcPr>
            <w:tcW w:w="2070" w:type="dxa"/>
          </w:tcPr>
          <w:p w14:paraId="02C5F266" w14:textId="77777777" w:rsidR="00BB2A0E" w:rsidRPr="00F07083" w:rsidRDefault="00BB2A0E" w:rsidP="003744F8">
            <w:pPr>
              <w:spacing w:before="60" w:after="60"/>
              <w:jc w:val="both"/>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14:paraId="5C37BF6B" w14:textId="77777777" w:rsidTr="00E40638">
        <w:trPr>
          <w:trHeight w:val="616"/>
        </w:trPr>
        <w:tc>
          <w:tcPr>
            <w:tcW w:w="2067" w:type="dxa"/>
            <w:vMerge w:val="restart"/>
          </w:tcPr>
          <w:p w14:paraId="7875BBD9" w14:textId="78E652DE" w:rsidR="00BB2A0E" w:rsidRPr="00F07083" w:rsidRDefault="00BB2A0E" w:rsidP="003744F8">
            <w:pPr>
              <w:spacing w:before="60" w:after="60"/>
              <w:jc w:val="both"/>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57B46D4A" w14:textId="64A4ED17" w:rsidR="00BB2A0E" w:rsidRPr="00F07083" w:rsidRDefault="00BB2A0E" w:rsidP="003744F8">
            <w:pPr>
              <w:autoSpaceDE w:val="0"/>
              <w:autoSpaceDN w:val="0"/>
              <w:spacing w:before="60" w:after="60"/>
              <w:jc w:val="both"/>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Minimum average annual turnover of </w:t>
            </w:r>
            <w:r w:rsidR="00396C01" w:rsidRPr="00396C01">
              <w:rPr>
                <w:rFonts w:ascii="Segoe UI" w:eastAsia="Times New Roman" w:hAnsi="Segoe UI" w:cs="Segoe UI"/>
                <w:bCs/>
                <w:color w:val="000000"/>
                <w:sz w:val="19"/>
                <w:szCs w:val="19"/>
                <w:lang w:val="en-GB"/>
              </w:rPr>
              <w:t>18</w:t>
            </w:r>
            <w:r w:rsidR="00396C01">
              <w:rPr>
                <w:rFonts w:ascii="Segoe UI" w:eastAsia="Times New Roman" w:hAnsi="Segoe UI" w:cs="Segoe UI"/>
                <w:bCs/>
                <w:color w:val="000000"/>
                <w:sz w:val="19"/>
                <w:szCs w:val="19"/>
                <w:lang w:val="en-GB"/>
              </w:rPr>
              <w:t xml:space="preserve">,500,000 </w:t>
            </w:r>
            <w:r w:rsidR="008C6B6C">
              <w:rPr>
                <w:rFonts w:ascii="Segoe UI" w:eastAsia="Times New Roman" w:hAnsi="Segoe UI" w:cs="Segoe UI"/>
                <w:bCs/>
                <w:color w:val="000000"/>
                <w:sz w:val="19"/>
                <w:szCs w:val="19"/>
                <w:lang w:val="en-GB"/>
              </w:rPr>
              <w:t xml:space="preserve">ALL </w:t>
            </w:r>
            <w:r w:rsidRPr="00F07083">
              <w:rPr>
                <w:rFonts w:ascii="Segoe UI" w:eastAsia="Times New Roman" w:hAnsi="Segoe UI" w:cs="Segoe UI"/>
                <w:bCs/>
                <w:color w:val="000000"/>
                <w:sz w:val="19"/>
                <w:szCs w:val="19"/>
                <w:lang w:val="en-GB"/>
              </w:rPr>
              <w:t>for the last 3</w:t>
            </w:r>
            <w:r w:rsidR="00706CC9">
              <w:rPr>
                <w:rFonts w:ascii="Segoe UI" w:eastAsia="Times New Roman" w:hAnsi="Segoe UI" w:cs="Segoe UI"/>
                <w:bCs/>
                <w:color w:val="000000"/>
                <w:sz w:val="19"/>
                <w:szCs w:val="19"/>
                <w:lang w:val="en-GB"/>
              </w:rPr>
              <w:t xml:space="preserve"> (three)</w:t>
            </w:r>
            <w:r w:rsidRPr="00F07083">
              <w:rPr>
                <w:rFonts w:ascii="Segoe UI" w:eastAsia="Times New Roman" w:hAnsi="Segoe UI" w:cs="Segoe UI"/>
                <w:bCs/>
                <w:color w:val="000000"/>
                <w:sz w:val="19"/>
                <w:szCs w:val="19"/>
                <w:lang w:val="en-GB"/>
              </w:rPr>
              <w:t xml:space="preserve"> years. </w:t>
            </w:r>
          </w:p>
          <w:p w14:paraId="3FD19AA8" w14:textId="77777777" w:rsidR="00BB2A0E" w:rsidRPr="00F07083" w:rsidRDefault="00BB2A0E" w:rsidP="003744F8">
            <w:pPr>
              <w:autoSpaceDE w:val="0"/>
              <w:autoSpaceDN w:val="0"/>
              <w:spacing w:before="60" w:after="60"/>
              <w:jc w:val="both"/>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6726F2A6" w14:textId="77777777" w:rsidR="00BB2A0E" w:rsidRPr="00F07083" w:rsidRDefault="00BB2A0E" w:rsidP="003744F8">
            <w:pPr>
              <w:spacing w:before="60" w:after="60"/>
              <w:jc w:val="both"/>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14:paraId="00F73935" w14:textId="77777777" w:rsidTr="00E40638">
        <w:tc>
          <w:tcPr>
            <w:tcW w:w="2067" w:type="dxa"/>
            <w:vMerge/>
          </w:tcPr>
          <w:p w14:paraId="61B74209" w14:textId="77777777" w:rsidR="00BB2A0E" w:rsidRPr="00F07083" w:rsidRDefault="00BB2A0E" w:rsidP="003744F8">
            <w:pPr>
              <w:spacing w:before="60" w:after="60"/>
              <w:jc w:val="both"/>
              <w:rPr>
                <w:rFonts w:ascii="Segoe UI" w:eastAsia="Times New Roman" w:hAnsi="Segoe UI" w:cs="Segoe UI"/>
                <w:b/>
                <w:bCs/>
                <w:sz w:val="19"/>
                <w:szCs w:val="19"/>
                <w:lang w:val="en-GB"/>
              </w:rPr>
            </w:pPr>
          </w:p>
        </w:tc>
        <w:tc>
          <w:tcPr>
            <w:tcW w:w="5850" w:type="dxa"/>
          </w:tcPr>
          <w:p w14:paraId="4E6D4F20" w14:textId="77777777" w:rsidR="00BB2A0E" w:rsidRPr="00F07083" w:rsidRDefault="00BB2A0E" w:rsidP="003744F8">
            <w:pPr>
              <w:spacing w:before="60" w:after="60"/>
              <w:jc w:val="both"/>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52816221" w14:textId="77777777" w:rsidR="00BB2A0E" w:rsidRPr="00F07083" w:rsidRDefault="00BB2A0E" w:rsidP="003744F8">
            <w:pPr>
              <w:spacing w:before="60" w:after="60"/>
              <w:jc w:val="both"/>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tcPr>
          <w:p w14:paraId="489E6E38" w14:textId="77777777" w:rsidR="00BB2A0E" w:rsidRPr="00F07083" w:rsidRDefault="00BB2A0E" w:rsidP="003744F8">
            <w:pPr>
              <w:spacing w:before="60" w:after="60"/>
              <w:jc w:val="both"/>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t>Form D: Qualification Form</w:t>
            </w:r>
          </w:p>
        </w:tc>
      </w:tr>
      <w:tr w:rsidR="00564D57" w:rsidRPr="00F07083" w14:paraId="23566BFB" w14:textId="77777777" w:rsidTr="00E40638">
        <w:tc>
          <w:tcPr>
            <w:tcW w:w="2067" w:type="dxa"/>
            <w:shd w:val="clear" w:color="auto" w:fill="C6D9F1" w:themeFill="text2" w:themeFillTint="33"/>
          </w:tcPr>
          <w:p w14:paraId="275A5815" w14:textId="77777777" w:rsidR="00564D57" w:rsidRPr="00F07083" w:rsidRDefault="00564D57" w:rsidP="003744F8">
            <w:pPr>
              <w:spacing w:before="60" w:after="60"/>
              <w:jc w:val="both"/>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4FF1EF73" w14:textId="35C9C8E5" w:rsidR="000165A4" w:rsidRPr="00F07083" w:rsidRDefault="00564D57" w:rsidP="003744F8">
            <w:pPr>
              <w:widowControl/>
              <w:overflowPunct/>
              <w:adjustRightInd/>
              <w:spacing w:before="100" w:beforeAutospacing="1" w:after="100" w:afterAutospacing="1"/>
              <w:jc w:val="both"/>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0F7C019C" w14:textId="77777777" w:rsidR="00564D57" w:rsidRPr="00F07083" w:rsidRDefault="00564D57" w:rsidP="003744F8">
            <w:pPr>
              <w:spacing w:before="60" w:after="60"/>
              <w:jc w:val="both"/>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E: Technical Bid Form</w:t>
            </w:r>
          </w:p>
        </w:tc>
      </w:tr>
      <w:tr w:rsidR="00564D57" w:rsidRPr="00F07083" w14:paraId="3F592A4D" w14:textId="77777777" w:rsidTr="00E40638">
        <w:tc>
          <w:tcPr>
            <w:tcW w:w="2067" w:type="dxa"/>
            <w:shd w:val="clear" w:color="auto" w:fill="C6D9F1" w:themeFill="text2" w:themeFillTint="33"/>
          </w:tcPr>
          <w:p w14:paraId="45793966" w14:textId="77777777" w:rsidR="00564D57" w:rsidRPr="00F07083" w:rsidRDefault="00564D57" w:rsidP="003744F8">
            <w:pPr>
              <w:spacing w:before="60" w:after="60"/>
              <w:jc w:val="both"/>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569BE741" w14:textId="77777777" w:rsidR="00564D57" w:rsidRPr="00F07083" w:rsidRDefault="00564D57" w:rsidP="003744F8">
            <w:pPr>
              <w:widowControl/>
              <w:overflowPunct/>
              <w:adjustRightInd/>
              <w:spacing w:before="60" w:after="60"/>
              <w:jc w:val="both"/>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3603835A" w14:textId="77777777" w:rsidR="00564D57" w:rsidRPr="00F07083" w:rsidRDefault="00564D57" w:rsidP="003744F8">
            <w:pPr>
              <w:widowControl/>
              <w:overflowPunct/>
              <w:adjustRightInd/>
              <w:spacing w:before="60" w:after="60"/>
              <w:jc w:val="both"/>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3FD2EC43" w14:textId="77777777" w:rsidR="00564D57" w:rsidRPr="00F07083" w:rsidRDefault="00564D57" w:rsidP="003744F8">
            <w:pPr>
              <w:widowControl/>
              <w:overflowPunct/>
              <w:adjustRightInd/>
              <w:spacing w:before="60" w:after="60"/>
              <w:jc w:val="both"/>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19BE94A4" w14:textId="77777777" w:rsidR="00564D57" w:rsidRPr="00F07083" w:rsidRDefault="00564D57" w:rsidP="003744F8">
            <w:pPr>
              <w:spacing w:before="60" w:after="60"/>
              <w:jc w:val="both"/>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F: Price Schedule Form</w:t>
            </w:r>
          </w:p>
        </w:tc>
      </w:tr>
      <w:tr w:rsidR="00CE3EB5" w:rsidRPr="00F07083" w14:paraId="05D9E6EA" w14:textId="77777777" w:rsidTr="00C4015B">
        <w:trPr>
          <w:trHeight w:val="1246"/>
        </w:trPr>
        <w:tc>
          <w:tcPr>
            <w:tcW w:w="2067" w:type="dxa"/>
          </w:tcPr>
          <w:p w14:paraId="5AB893D4" w14:textId="77777777" w:rsidR="00CE3EB5" w:rsidRPr="00F07083" w:rsidRDefault="00CE3EB5" w:rsidP="003744F8">
            <w:pPr>
              <w:autoSpaceDE w:val="0"/>
              <w:autoSpaceDN w:val="0"/>
              <w:spacing w:before="60" w:after="60"/>
              <w:jc w:val="both"/>
              <w:rPr>
                <w:rFonts w:ascii="Segoe UI" w:eastAsia="Times New Roman" w:hAnsi="Segoe UI" w:cs="Segoe UI"/>
                <w:bCs/>
                <w:color w:val="000000"/>
                <w:sz w:val="19"/>
                <w:szCs w:val="19"/>
                <w:lang w:val="en-GB"/>
              </w:rPr>
            </w:pPr>
          </w:p>
        </w:tc>
        <w:tc>
          <w:tcPr>
            <w:tcW w:w="5850" w:type="dxa"/>
          </w:tcPr>
          <w:p w14:paraId="615B075D" w14:textId="72F4C6B3" w:rsidR="00A4585F" w:rsidRDefault="00CE3EB5" w:rsidP="003744F8">
            <w:pPr>
              <w:pStyle w:val="BankNormal"/>
              <w:tabs>
                <w:tab w:val="left" w:pos="5686"/>
                <w:tab w:val="right" w:pos="7218"/>
              </w:tabs>
              <w:spacing w:after="0"/>
              <w:jc w:val="both"/>
              <w:rPr>
                <w:rFonts w:cs="Calibri"/>
                <w:szCs w:val="22"/>
                <w:lang w:val="sq-AL"/>
              </w:rPr>
            </w:pPr>
            <w:r w:rsidRPr="00A4585F">
              <w:rPr>
                <w:rFonts w:cs="Calibri"/>
                <w:b/>
                <w:szCs w:val="22"/>
                <w:lang w:val="sq-AL"/>
              </w:rPr>
              <w:t>A description of the technical approach and methodology</w:t>
            </w:r>
            <w:r>
              <w:rPr>
                <w:rFonts w:cs="Calibri"/>
                <w:szCs w:val="22"/>
                <w:lang w:val="sq-AL"/>
              </w:rPr>
              <w:t xml:space="preserve"> proposed for the execution of works</w:t>
            </w:r>
            <w:r w:rsidR="004B056E">
              <w:rPr>
                <w:rFonts w:cs="Calibri"/>
                <w:szCs w:val="22"/>
                <w:lang w:val="sq-AL"/>
              </w:rPr>
              <w:t xml:space="preserve"> </w:t>
            </w:r>
            <w:r w:rsidR="009727DF">
              <w:rPr>
                <w:rFonts w:cs="Calibri"/>
                <w:szCs w:val="22"/>
                <w:lang w:val="sq-AL"/>
              </w:rPr>
              <w:t>must</w:t>
            </w:r>
            <w:r w:rsidR="004B056E">
              <w:rPr>
                <w:rFonts w:cs="Calibri"/>
                <w:szCs w:val="22"/>
                <w:lang w:val="sq-AL"/>
              </w:rPr>
              <w:t xml:space="preserve"> be submitted</w:t>
            </w:r>
            <w:r>
              <w:rPr>
                <w:rFonts w:cs="Calibri"/>
                <w:szCs w:val="22"/>
                <w:lang w:val="sq-AL"/>
              </w:rPr>
              <w:t>. This approach and methodology should provide details  on how the bidder intends to organize and execute the works as well as ensure the quality, ti</w:t>
            </w:r>
            <w:r w:rsidR="001C70BC">
              <w:rPr>
                <w:rFonts w:cs="Calibri"/>
                <w:szCs w:val="22"/>
                <w:lang w:val="sq-AL"/>
              </w:rPr>
              <w:t>melines and warranty period</w:t>
            </w:r>
            <w:r w:rsidR="00A4585F">
              <w:rPr>
                <w:rFonts w:cs="Calibri"/>
                <w:szCs w:val="22"/>
                <w:lang w:val="sq-AL"/>
              </w:rPr>
              <w:t>.</w:t>
            </w:r>
          </w:p>
          <w:p w14:paraId="760C0D45" w14:textId="1DE20080" w:rsidR="001C70BC" w:rsidRDefault="00523305" w:rsidP="003744F8">
            <w:pPr>
              <w:pStyle w:val="BankNormal"/>
              <w:tabs>
                <w:tab w:val="left" w:pos="5686"/>
                <w:tab w:val="right" w:pos="7218"/>
              </w:tabs>
              <w:spacing w:after="0"/>
              <w:jc w:val="both"/>
              <w:rPr>
                <w:rFonts w:asciiTheme="minorHAnsi" w:hAnsiTheme="minorHAnsi" w:cstheme="minorHAnsi"/>
                <w:color w:val="000000" w:themeColor="text1"/>
                <w:szCs w:val="22"/>
                <w:lang w:val="en-GB"/>
              </w:rPr>
            </w:pPr>
            <w:r>
              <w:rPr>
                <w:rFonts w:asciiTheme="minorHAnsi" w:hAnsiTheme="minorHAnsi" w:cstheme="minorHAnsi"/>
                <w:b/>
                <w:color w:val="000000" w:themeColor="text1"/>
                <w:szCs w:val="22"/>
                <w:lang w:val="en-GB"/>
              </w:rPr>
              <w:t>H</w:t>
            </w:r>
            <w:r w:rsidRPr="00523305">
              <w:rPr>
                <w:rFonts w:asciiTheme="minorHAnsi" w:hAnsiTheme="minorHAnsi" w:cstheme="minorHAnsi"/>
                <w:b/>
                <w:color w:val="000000" w:themeColor="text1"/>
                <w:szCs w:val="22"/>
                <w:lang w:val="en-GB"/>
              </w:rPr>
              <w:t xml:space="preserve">ealth, </w:t>
            </w:r>
            <w:r w:rsidR="00E10710" w:rsidRPr="00523305">
              <w:rPr>
                <w:rFonts w:asciiTheme="minorHAnsi" w:hAnsiTheme="minorHAnsi" w:cstheme="minorHAnsi"/>
                <w:b/>
                <w:color w:val="000000" w:themeColor="text1"/>
                <w:szCs w:val="22"/>
                <w:lang w:val="en-GB"/>
              </w:rPr>
              <w:t>safety,</w:t>
            </w:r>
            <w:r w:rsidRPr="00523305">
              <w:rPr>
                <w:rFonts w:asciiTheme="minorHAnsi" w:hAnsiTheme="minorHAnsi" w:cstheme="minorHAnsi"/>
                <w:b/>
                <w:color w:val="000000" w:themeColor="text1"/>
                <w:szCs w:val="22"/>
                <w:lang w:val="en-GB"/>
              </w:rPr>
              <w:t xml:space="preserve"> and environmental management program</w:t>
            </w:r>
            <w:r w:rsidR="000165A4">
              <w:rPr>
                <w:rFonts w:asciiTheme="minorHAnsi" w:hAnsiTheme="minorHAnsi" w:cstheme="minorHAnsi"/>
                <w:b/>
                <w:color w:val="000000" w:themeColor="text1"/>
                <w:szCs w:val="22"/>
                <w:lang w:val="en-GB"/>
              </w:rPr>
              <w:t xml:space="preserve">. </w:t>
            </w:r>
            <w:r w:rsidR="000165A4" w:rsidRPr="000165A4">
              <w:rPr>
                <w:rFonts w:asciiTheme="minorHAnsi" w:hAnsiTheme="minorHAnsi" w:cstheme="minorHAnsi"/>
                <w:color w:val="000000" w:themeColor="text1"/>
                <w:szCs w:val="22"/>
                <w:lang w:val="en-GB"/>
              </w:rPr>
              <w:t xml:space="preserve">Based on the particular and specific work </w:t>
            </w:r>
            <w:r w:rsidR="004B056E">
              <w:rPr>
                <w:rFonts w:asciiTheme="minorHAnsi" w:hAnsiTheme="minorHAnsi" w:cstheme="minorHAnsi"/>
                <w:color w:val="000000" w:themeColor="text1"/>
                <w:szCs w:val="22"/>
                <w:lang w:val="en-GB"/>
              </w:rPr>
              <w:t>under</w:t>
            </w:r>
            <w:r w:rsidR="000165A4" w:rsidRPr="000165A4">
              <w:rPr>
                <w:rFonts w:asciiTheme="minorHAnsi" w:hAnsiTheme="minorHAnsi" w:cstheme="minorHAnsi"/>
                <w:color w:val="000000" w:themeColor="text1"/>
                <w:szCs w:val="22"/>
                <w:lang w:val="en-GB"/>
              </w:rPr>
              <w:t xml:space="preserve"> this </w:t>
            </w:r>
            <w:r w:rsidR="004B056E">
              <w:rPr>
                <w:rFonts w:asciiTheme="minorHAnsi" w:hAnsiTheme="minorHAnsi" w:cstheme="minorHAnsi"/>
                <w:color w:val="000000" w:themeColor="text1"/>
                <w:szCs w:val="22"/>
                <w:lang w:val="en-GB"/>
              </w:rPr>
              <w:t>contract</w:t>
            </w:r>
            <w:r w:rsidR="000165A4">
              <w:rPr>
                <w:rFonts w:asciiTheme="minorHAnsi" w:hAnsiTheme="minorHAnsi" w:cstheme="minorHAnsi"/>
                <w:b/>
                <w:color w:val="000000" w:themeColor="text1"/>
                <w:szCs w:val="22"/>
                <w:lang w:val="en-GB"/>
              </w:rPr>
              <w:t xml:space="preserve">, </w:t>
            </w:r>
            <w:r w:rsidR="000165A4" w:rsidRPr="000165A4">
              <w:rPr>
                <w:rFonts w:asciiTheme="minorHAnsi" w:hAnsiTheme="minorHAnsi" w:cstheme="minorHAnsi"/>
                <w:color w:val="000000" w:themeColor="text1"/>
                <w:szCs w:val="22"/>
                <w:lang w:val="en-GB"/>
              </w:rPr>
              <w:t>t</w:t>
            </w:r>
            <w:r w:rsidR="00A4585F" w:rsidRPr="000165A4">
              <w:rPr>
                <w:rFonts w:asciiTheme="minorHAnsi" w:hAnsiTheme="minorHAnsi" w:cstheme="minorHAnsi"/>
                <w:color w:val="000000" w:themeColor="text1"/>
                <w:szCs w:val="22"/>
                <w:lang w:val="en-GB"/>
              </w:rPr>
              <w:t xml:space="preserve">he </w:t>
            </w:r>
            <w:r w:rsidR="00A4585F">
              <w:rPr>
                <w:rFonts w:asciiTheme="minorHAnsi" w:hAnsiTheme="minorHAnsi" w:cstheme="minorHAnsi"/>
                <w:color w:val="000000" w:themeColor="text1"/>
                <w:szCs w:val="22"/>
                <w:lang w:val="en-GB"/>
              </w:rPr>
              <w:t xml:space="preserve">bidder </w:t>
            </w:r>
            <w:r w:rsidR="000165A4">
              <w:rPr>
                <w:rFonts w:asciiTheme="minorHAnsi" w:hAnsiTheme="minorHAnsi" w:cstheme="minorHAnsi"/>
                <w:color w:val="000000" w:themeColor="text1"/>
                <w:szCs w:val="22"/>
                <w:lang w:val="en-GB"/>
              </w:rPr>
              <w:t xml:space="preserve">must provide a </w:t>
            </w:r>
            <w:r w:rsidR="009727DF">
              <w:rPr>
                <w:rFonts w:asciiTheme="minorHAnsi" w:hAnsiTheme="minorHAnsi" w:cstheme="minorHAnsi"/>
                <w:color w:val="000000" w:themeColor="text1"/>
                <w:szCs w:val="22"/>
                <w:lang w:val="en-GB"/>
              </w:rPr>
              <w:t xml:space="preserve">separate </w:t>
            </w:r>
            <w:r w:rsidR="000165A4">
              <w:rPr>
                <w:rFonts w:asciiTheme="minorHAnsi" w:hAnsiTheme="minorHAnsi" w:cstheme="minorHAnsi"/>
                <w:color w:val="000000" w:themeColor="text1"/>
                <w:szCs w:val="22"/>
                <w:lang w:val="en-GB"/>
              </w:rPr>
              <w:t>safety manual</w:t>
            </w:r>
            <w:r>
              <w:t xml:space="preserve"> </w:t>
            </w:r>
            <w:r w:rsidRPr="00523305">
              <w:rPr>
                <w:rFonts w:asciiTheme="minorHAnsi" w:hAnsiTheme="minorHAnsi" w:cstheme="minorHAnsi"/>
                <w:color w:val="000000" w:themeColor="text1"/>
                <w:szCs w:val="22"/>
                <w:lang w:val="en-GB"/>
              </w:rPr>
              <w:t>and</w:t>
            </w:r>
            <w:r w:rsidR="009727DF">
              <w:rPr>
                <w:rFonts w:asciiTheme="minorHAnsi" w:hAnsiTheme="minorHAnsi" w:cstheme="minorHAnsi"/>
                <w:color w:val="000000" w:themeColor="text1"/>
                <w:szCs w:val="22"/>
                <w:lang w:val="en-GB"/>
              </w:rPr>
              <w:t xml:space="preserve"> also a </w:t>
            </w:r>
            <w:r w:rsidR="00EA5CAF">
              <w:rPr>
                <w:rFonts w:asciiTheme="minorHAnsi" w:hAnsiTheme="minorHAnsi" w:cstheme="minorHAnsi"/>
                <w:color w:val="000000" w:themeColor="text1"/>
                <w:szCs w:val="22"/>
                <w:lang w:val="en-GB"/>
              </w:rPr>
              <w:t>separate</w:t>
            </w:r>
            <w:r w:rsidRPr="00523305">
              <w:rPr>
                <w:rFonts w:asciiTheme="minorHAnsi" w:hAnsiTheme="minorHAnsi" w:cstheme="minorHAnsi"/>
                <w:color w:val="000000" w:themeColor="text1"/>
                <w:szCs w:val="22"/>
                <w:lang w:val="en-GB"/>
              </w:rPr>
              <w:t xml:space="preserve"> environmental management program</w:t>
            </w:r>
            <w:r w:rsidR="000165A4">
              <w:rPr>
                <w:rFonts w:asciiTheme="minorHAnsi" w:hAnsiTheme="minorHAnsi" w:cstheme="minorHAnsi"/>
                <w:color w:val="000000" w:themeColor="text1"/>
                <w:szCs w:val="22"/>
                <w:lang w:val="en-GB"/>
              </w:rPr>
              <w:t>, where all the safety and security procedures that will be followed on site during the implementation of work</w:t>
            </w:r>
            <w:r w:rsidR="004B056E">
              <w:rPr>
                <w:rFonts w:asciiTheme="minorHAnsi" w:hAnsiTheme="minorHAnsi" w:cstheme="minorHAnsi"/>
                <w:color w:val="000000" w:themeColor="text1"/>
                <w:szCs w:val="22"/>
                <w:lang w:val="en-GB"/>
              </w:rPr>
              <w:t>s should be explained</w:t>
            </w:r>
            <w:r w:rsidR="009727DF">
              <w:rPr>
                <w:rFonts w:asciiTheme="minorHAnsi" w:hAnsiTheme="minorHAnsi" w:cstheme="minorHAnsi"/>
                <w:color w:val="000000" w:themeColor="text1"/>
                <w:szCs w:val="22"/>
                <w:lang w:val="en-GB"/>
              </w:rPr>
              <w:t xml:space="preserve"> in detail</w:t>
            </w:r>
            <w:r w:rsidR="004B056E">
              <w:rPr>
                <w:rFonts w:asciiTheme="minorHAnsi" w:hAnsiTheme="minorHAnsi" w:cstheme="minorHAnsi"/>
                <w:color w:val="000000" w:themeColor="text1"/>
                <w:szCs w:val="22"/>
                <w:lang w:val="en-GB"/>
              </w:rPr>
              <w:t>.</w:t>
            </w:r>
          </w:p>
          <w:p w14:paraId="3037C813" w14:textId="0683E565" w:rsidR="00CE3EB5" w:rsidRPr="00F07083" w:rsidRDefault="00CE3EB5" w:rsidP="00EA5CAF">
            <w:pPr>
              <w:pStyle w:val="BankNormal"/>
              <w:tabs>
                <w:tab w:val="left" w:pos="5686"/>
                <w:tab w:val="right" w:pos="7218"/>
              </w:tabs>
              <w:spacing w:after="0"/>
              <w:jc w:val="both"/>
              <w:rPr>
                <w:rFonts w:ascii="Segoe UI" w:hAnsi="Segoe UI" w:cs="Segoe UI"/>
                <w:bCs/>
                <w:color w:val="000000"/>
                <w:sz w:val="19"/>
                <w:szCs w:val="19"/>
                <w:lang w:val="en-GB"/>
              </w:rPr>
            </w:pPr>
            <w:r w:rsidRPr="00D05CC6">
              <w:rPr>
                <w:rFonts w:cs="Calibri"/>
                <w:b/>
                <w:szCs w:val="22"/>
                <w:lang w:val="sq-AL"/>
              </w:rPr>
              <w:t>Time for Completion</w:t>
            </w:r>
            <w:r>
              <w:rPr>
                <w:rFonts w:cs="Calibri"/>
                <w:szCs w:val="22"/>
                <w:lang w:val="sq-AL"/>
              </w:rPr>
              <w:t xml:space="preserve"> and a detailed </w:t>
            </w:r>
            <w:r w:rsidR="009727DF">
              <w:rPr>
                <w:rFonts w:cs="Calibri"/>
                <w:szCs w:val="22"/>
                <w:lang w:val="sq-AL"/>
              </w:rPr>
              <w:t>specif</w:t>
            </w:r>
            <w:r w:rsidR="002C3DD3">
              <w:rPr>
                <w:rFonts w:cs="Calibri"/>
                <w:szCs w:val="22"/>
                <w:lang w:val="sq-AL"/>
              </w:rPr>
              <w:t>i</w:t>
            </w:r>
            <w:r w:rsidR="009727DF">
              <w:rPr>
                <w:rFonts w:cs="Calibri"/>
                <w:szCs w:val="22"/>
                <w:lang w:val="sq-AL"/>
              </w:rPr>
              <w:t xml:space="preserve">ed </w:t>
            </w:r>
            <w:r>
              <w:rPr>
                <w:rFonts w:cs="Calibri"/>
                <w:szCs w:val="22"/>
                <w:lang w:val="sq-AL"/>
              </w:rPr>
              <w:t>schedule  of works</w:t>
            </w:r>
            <w:r w:rsidR="004B056E">
              <w:rPr>
                <w:rFonts w:cs="Calibri"/>
                <w:szCs w:val="22"/>
                <w:lang w:val="sq-AL"/>
              </w:rPr>
              <w:t xml:space="preserve"> </w:t>
            </w:r>
            <w:r w:rsidR="009727DF">
              <w:rPr>
                <w:rFonts w:cs="Calibri"/>
                <w:szCs w:val="22"/>
                <w:lang w:val="sq-AL"/>
              </w:rPr>
              <w:t>must</w:t>
            </w:r>
            <w:r w:rsidR="004B056E">
              <w:rPr>
                <w:rFonts w:cs="Calibri"/>
                <w:szCs w:val="22"/>
                <w:lang w:val="sq-AL"/>
              </w:rPr>
              <w:t xml:space="preserve"> be provided</w:t>
            </w:r>
            <w:r w:rsidR="002C3DD3">
              <w:rPr>
                <w:rFonts w:cs="Calibri"/>
                <w:szCs w:val="22"/>
                <w:lang w:val="sq-AL"/>
              </w:rPr>
              <w:t>.</w:t>
            </w:r>
            <w:r w:rsidR="006F4B16">
              <w:rPr>
                <w:rFonts w:cs="Calibri"/>
                <w:szCs w:val="22"/>
                <w:lang w:val="sq-AL"/>
              </w:rPr>
              <w:t xml:space="preserve"> </w:t>
            </w:r>
          </w:p>
        </w:tc>
        <w:tc>
          <w:tcPr>
            <w:tcW w:w="2070" w:type="dxa"/>
          </w:tcPr>
          <w:p w14:paraId="670354D2" w14:textId="77777777" w:rsidR="00CE3EB5" w:rsidRPr="00F07083" w:rsidRDefault="00CE3EB5" w:rsidP="003744F8">
            <w:pPr>
              <w:spacing w:before="60" w:after="60"/>
              <w:jc w:val="both"/>
              <w:rPr>
                <w:rFonts w:ascii="Segoe UI" w:eastAsia="Times New Roman" w:hAnsi="Segoe UI" w:cs="Segoe UI"/>
                <w:bCs/>
                <w:sz w:val="19"/>
                <w:szCs w:val="19"/>
                <w:lang w:val="en-GB"/>
              </w:rPr>
            </w:pPr>
          </w:p>
        </w:tc>
      </w:tr>
    </w:tbl>
    <w:p w14:paraId="137C64B2" w14:textId="77777777" w:rsidR="00E64D10" w:rsidRDefault="00E64D10" w:rsidP="003744F8">
      <w:pPr>
        <w:widowControl/>
        <w:overflowPunct/>
        <w:adjustRightInd/>
        <w:spacing w:after="160" w:line="259" w:lineRule="auto"/>
        <w:jc w:val="both"/>
        <w:rPr>
          <w:rFonts w:ascii="Segoe UI" w:eastAsia="Calibri" w:hAnsi="Segoe UI" w:cs="Segoe UI"/>
          <w:b/>
          <w:bCs/>
          <w:kern w:val="0"/>
          <w:sz w:val="20"/>
          <w:szCs w:val="20"/>
        </w:rPr>
      </w:pPr>
    </w:p>
    <w:p w14:paraId="262FB14B" w14:textId="78EAAFF0" w:rsidR="00E64D10" w:rsidRDefault="00BD343B" w:rsidP="003744F8">
      <w:pPr>
        <w:widowControl/>
        <w:overflowPunct/>
        <w:adjustRightInd/>
        <w:jc w:val="both"/>
        <w:rPr>
          <w:rFonts w:ascii="Segoe UI" w:eastAsia="Calibri" w:hAnsi="Segoe UI" w:cs="Segoe UI"/>
          <w:b/>
          <w:bCs/>
          <w:kern w:val="0"/>
          <w:sz w:val="20"/>
          <w:szCs w:val="20"/>
        </w:rPr>
      </w:pPr>
      <w:r>
        <w:rPr>
          <w:rFonts w:ascii="Segoe UI" w:eastAsia="Calibri" w:hAnsi="Segoe UI" w:cs="Segoe UI"/>
          <w:b/>
          <w:bCs/>
          <w:kern w:val="0"/>
          <w:sz w:val="20"/>
          <w:szCs w:val="20"/>
        </w:rPr>
        <w:t xml:space="preserve">Note: All the Forms must be submitted as per the template provided in the solicitation documents and no deviation should be made. </w:t>
      </w:r>
      <w:r w:rsidR="00E64D10">
        <w:rPr>
          <w:rFonts w:ascii="Segoe UI" w:eastAsia="Calibri" w:hAnsi="Segoe UI" w:cs="Segoe UI"/>
          <w:b/>
          <w:bCs/>
          <w:kern w:val="0"/>
          <w:sz w:val="20"/>
          <w:szCs w:val="20"/>
        </w:rPr>
        <w:br w:type="page"/>
      </w:r>
    </w:p>
    <w:p w14:paraId="45AFD94B" w14:textId="3882873A" w:rsidR="00C52EBD" w:rsidRDefault="00324750" w:rsidP="003744F8">
      <w:pPr>
        <w:pStyle w:val="Heading1"/>
        <w:jc w:val="both"/>
        <w:rPr>
          <w:highlight w:val="yellow"/>
        </w:rPr>
      </w:pPr>
      <w:bookmarkStart w:id="122" w:name="_Toc508626304"/>
      <w:r w:rsidRPr="00315A2A">
        <w:t xml:space="preserve"> </w:t>
      </w:r>
      <w:r w:rsidR="003A2452" w:rsidRPr="00315A2A">
        <w:t xml:space="preserve">Section </w:t>
      </w:r>
      <w:r w:rsidR="009C1142" w:rsidRPr="00315A2A">
        <w:t>5</w:t>
      </w:r>
      <w:r w:rsidR="003A2452" w:rsidRPr="00315A2A">
        <w:t>a: Schedule of Requirements and Technical Specifications</w:t>
      </w:r>
      <w:r w:rsidR="00C52EBD" w:rsidRPr="00315A2A">
        <w:t>/Bill of Quantities</w:t>
      </w:r>
      <w:bookmarkEnd w:id="122"/>
    </w:p>
    <w:p w14:paraId="404D842A" w14:textId="77777777" w:rsidR="00556688" w:rsidRDefault="00556688" w:rsidP="00556688">
      <w:pPr>
        <w:pStyle w:val="BankNormal"/>
        <w:tabs>
          <w:tab w:val="left" w:pos="5686"/>
          <w:tab w:val="right" w:pos="7218"/>
        </w:tabs>
        <w:spacing w:after="0"/>
        <w:jc w:val="both"/>
        <w:rPr>
          <w:rFonts w:asciiTheme="minorHAnsi" w:hAnsiTheme="minorHAnsi" w:cstheme="minorHAnsi"/>
          <w:color w:val="000000" w:themeColor="text1"/>
          <w:szCs w:val="22"/>
          <w:lang w:val="en-GB"/>
        </w:rPr>
      </w:pPr>
      <w:r w:rsidRPr="00556688">
        <w:rPr>
          <w:rFonts w:asciiTheme="minorHAnsi" w:hAnsiTheme="minorHAnsi" w:cstheme="minorHAnsi"/>
          <w:color w:val="000000" w:themeColor="text1"/>
          <w:sz w:val="22"/>
          <w:szCs w:val="22"/>
          <w:lang w:val="en-GB"/>
        </w:rPr>
        <w:t xml:space="preserve">Excerpts from the project design, Bill of Quantity (BoQ) and drawings/plans with all needed details are provided as separate files. The bidders are not allowed to change the existing works description, quantities, nor add new items, etc. in the BoQ. </w:t>
      </w:r>
    </w:p>
    <w:p w14:paraId="78A06A9C" w14:textId="77777777" w:rsidR="00556688" w:rsidRDefault="00556688" w:rsidP="00556688">
      <w:pPr>
        <w:pStyle w:val="BankNormal"/>
        <w:tabs>
          <w:tab w:val="left" w:pos="5686"/>
          <w:tab w:val="right" w:pos="7218"/>
        </w:tabs>
        <w:spacing w:after="0"/>
        <w:jc w:val="both"/>
        <w:rPr>
          <w:rFonts w:asciiTheme="minorHAnsi" w:hAnsiTheme="minorHAnsi" w:cstheme="minorHAnsi"/>
          <w:color w:val="000000" w:themeColor="text1"/>
          <w:szCs w:val="22"/>
          <w:lang w:val="en-GB"/>
        </w:rPr>
      </w:pPr>
    </w:p>
    <w:p w14:paraId="2DD03CEC" w14:textId="78D403BD" w:rsidR="00556688" w:rsidRDefault="00556688" w:rsidP="00556688">
      <w:pPr>
        <w:pStyle w:val="BankNormal"/>
        <w:tabs>
          <w:tab w:val="left" w:pos="5686"/>
          <w:tab w:val="right" w:pos="7218"/>
        </w:tabs>
        <w:spacing w:after="0"/>
        <w:jc w:val="both"/>
        <w:rPr>
          <w:rFonts w:asciiTheme="minorHAnsi" w:hAnsiTheme="minorHAnsi" w:cstheme="minorHAnsi"/>
          <w:color w:val="000000" w:themeColor="text1"/>
          <w:szCs w:val="22"/>
          <w:lang w:val="en-GB"/>
        </w:rPr>
      </w:pPr>
      <w:r w:rsidRPr="00556688">
        <w:rPr>
          <w:rFonts w:asciiTheme="minorHAnsi" w:hAnsiTheme="minorHAnsi" w:cstheme="minorHAnsi"/>
          <w:color w:val="000000" w:themeColor="text1"/>
          <w:sz w:val="22"/>
          <w:szCs w:val="22"/>
          <w:lang w:val="en-GB"/>
        </w:rPr>
        <w:t xml:space="preserve">If the BoQ as well as Technical documentation specifies the name of the manufacturers of equipment, the offer of another manufacturer with the same or better technical characteristics than required is acceptable. Bidder should submit a Compliance Sheet with detail specifications of the equipment offered as well as catalogues and brochures for each of required equipment. </w:t>
      </w:r>
    </w:p>
    <w:p w14:paraId="181B43F0" w14:textId="77777777" w:rsidR="00556688" w:rsidRDefault="00556688" w:rsidP="00556688">
      <w:pPr>
        <w:pStyle w:val="BankNormal"/>
        <w:tabs>
          <w:tab w:val="left" w:pos="5686"/>
          <w:tab w:val="right" w:pos="7218"/>
        </w:tabs>
        <w:spacing w:after="0"/>
        <w:jc w:val="both"/>
        <w:rPr>
          <w:rFonts w:asciiTheme="minorHAnsi" w:hAnsiTheme="minorHAnsi" w:cstheme="minorHAnsi"/>
          <w:color w:val="000000" w:themeColor="text1"/>
          <w:szCs w:val="22"/>
          <w:lang w:val="en-GB"/>
        </w:rPr>
      </w:pPr>
    </w:p>
    <w:p w14:paraId="062FF89A" w14:textId="3D26D3BD" w:rsidR="008821C1" w:rsidRDefault="00556688" w:rsidP="00556688">
      <w:pPr>
        <w:pStyle w:val="BankNormal"/>
        <w:tabs>
          <w:tab w:val="left" w:pos="5686"/>
          <w:tab w:val="right" w:pos="7218"/>
        </w:tabs>
        <w:spacing w:after="0"/>
        <w:jc w:val="both"/>
        <w:rPr>
          <w:rFonts w:asciiTheme="minorHAnsi" w:hAnsiTheme="minorHAnsi" w:cstheme="minorHAnsi"/>
          <w:b/>
          <w:bCs/>
          <w:color w:val="000000" w:themeColor="text1"/>
          <w:szCs w:val="22"/>
          <w:lang w:val="en-GB"/>
        </w:rPr>
      </w:pPr>
      <w:r w:rsidRPr="00556688">
        <w:rPr>
          <w:rFonts w:asciiTheme="minorHAnsi" w:hAnsiTheme="minorHAnsi" w:cstheme="minorHAnsi"/>
          <w:b/>
          <w:bCs/>
          <w:color w:val="000000" w:themeColor="text1"/>
          <w:sz w:val="22"/>
          <w:szCs w:val="22"/>
          <w:lang w:val="en-GB"/>
        </w:rPr>
        <w:t>The bidder must submit the BoQ in PDF signed and sealed as well in Excel version.</w:t>
      </w:r>
    </w:p>
    <w:p w14:paraId="1595D740" w14:textId="77777777" w:rsidR="00556688" w:rsidRPr="00556688" w:rsidRDefault="00556688" w:rsidP="00556688">
      <w:pPr>
        <w:pStyle w:val="BankNormal"/>
        <w:tabs>
          <w:tab w:val="left" w:pos="5686"/>
          <w:tab w:val="right" w:pos="7218"/>
        </w:tabs>
        <w:spacing w:after="0"/>
        <w:jc w:val="both"/>
        <w:rPr>
          <w:rFonts w:asciiTheme="minorHAnsi" w:hAnsiTheme="minorHAnsi" w:cstheme="minorHAnsi"/>
          <w:b/>
          <w:bCs/>
          <w:color w:val="000000" w:themeColor="text1"/>
          <w:sz w:val="22"/>
          <w:szCs w:val="22"/>
          <w:lang w:val="en-GB"/>
        </w:rPr>
      </w:pPr>
    </w:p>
    <w:p w14:paraId="572C1465" w14:textId="77777777" w:rsidR="00E5464A" w:rsidRDefault="00E5464A" w:rsidP="00E5464A">
      <w:pPr>
        <w:widowControl/>
        <w:overflowPunct/>
        <w:adjustRightInd/>
        <w:jc w:val="center"/>
        <w:rPr>
          <w:rFonts w:ascii="Segoe UI" w:hAnsi="Segoe UI" w:cs="Segoe UI"/>
          <w:b/>
          <w:bCs/>
          <w:caps/>
          <w:kern w:val="0"/>
          <w:sz w:val="22"/>
          <w:szCs w:val="22"/>
          <w:u w:val="single"/>
        </w:rPr>
      </w:pPr>
      <w:r>
        <w:rPr>
          <w:rFonts w:ascii="Segoe UI" w:hAnsi="Segoe UI" w:cs="Segoe UI"/>
          <w:b/>
          <w:bCs/>
          <w:caps/>
          <w:kern w:val="0"/>
          <w:sz w:val="22"/>
          <w:szCs w:val="22"/>
          <w:u w:val="single"/>
        </w:rPr>
        <w:t>Bill of Quantities</w:t>
      </w:r>
    </w:p>
    <w:p w14:paraId="51173E35" w14:textId="77777777" w:rsidR="00E5464A" w:rsidRDefault="00E5464A" w:rsidP="00E5464A">
      <w:pPr>
        <w:widowControl/>
        <w:overflowPunct/>
        <w:adjustRightInd/>
        <w:jc w:val="both"/>
        <w:rPr>
          <w:rFonts w:ascii="Segoe UI" w:hAnsi="Segoe UI" w:cs="Segoe UI"/>
          <w:b/>
          <w:bCs/>
          <w:caps/>
          <w:kern w:val="0"/>
          <w:sz w:val="22"/>
          <w:szCs w:val="22"/>
          <w:u w:val="single"/>
        </w:rPr>
      </w:pPr>
    </w:p>
    <w:tbl>
      <w:tblPr>
        <w:tblW w:w="9805" w:type="dxa"/>
        <w:tblCellMar>
          <w:left w:w="0" w:type="dxa"/>
          <w:right w:w="0" w:type="dxa"/>
        </w:tblCellMar>
        <w:tblLook w:val="04A0" w:firstRow="1" w:lastRow="0" w:firstColumn="1" w:lastColumn="0" w:noHBand="0" w:noVBand="1"/>
      </w:tblPr>
      <w:tblGrid>
        <w:gridCol w:w="600"/>
        <w:gridCol w:w="5480"/>
        <w:gridCol w:w="700"/>
        <w:gridCol w:w="820"/>
        <w:gridCol w:w="1040"/>
        <w:gridCol w:w="1165"/>
      </w:tblGrid>
      <w:tr w:rsidR="00E5464A" w14:paraId="3FE607F9" w14:textId="77777777" w:rsidTr="00E5464A">
        <w:trPr>
          <w:trHeight w:val="709"/>
        </w:trPr>
        <w:tc>
          <w:tcPr>
            <w:tcW w:w="9805"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BA5717" w14:textId="77777777" w:rsidR="00E5464A" w:rsidRDefault="00E5464A">
            <w:pPr>
              <w:widowControl/>
              <w:overflowPunct/>
              <w:adjustRightInd/>
              <w:spacing w:line="276" w:lineRule="auto"/>
              <w:jc w:val="center"/>
              <w:rPr>
                <w:rStyle w:val="jlqj4b"/>
                <w:sz w:val="16"/>
                <w:szCs w:val="16"/>
                <w:lang w:val="sq-AL"/>
              </w:rPr>
            </w:pPr>
            <w:r>
              <w:rPr>
                <w:rStyle w:val="jlqj4b"/>
                <w:rFonts w:ascii="Segoe UI" w:hAnsi="Segoe UI" w:cs="Segoe UI"/>
                <w:sz w:val="16"/>
                <w:szCs w:val="16"/>
                <w:lang w:val="sq-AL"/>
              </w:rPr>
              <w:t>1</w:t>
            </w:r>
            <w:r>
              <w:rPr>
                <w:rStyle w:val="jlqj4b"/>
                <w:sz w:val="16"/>
                <w:szCs w:val="16"/>
                <w:lang w:val="sq-AL"/>
              </w:rPr>
              <w:t xml:space="preserve">. </w:t>
            </w:r>
            <w:r>
              <w:rPr>
                <w:rStyle w:val="jlqj4b"/>
                <w:rFonts w:ascii="Segoe UI" w:hAnsi="Segoe UI" w:cs="Segoe UI"/>
                <w:sz w:val="16"/>
                <w:szCs w:val="16"/>
                <w:lang w:val="sq-AL"/>
              </w:rPr>
              <w:t>Ndërtimi i një dhome makinerie shënimi me lazer SALW brenda perimetrit të kufizuar të SALW dhe ruajtjes së municioneve në Qendrën Kryesore të Furnizimit Teknik të ASP P Mullet ’pranë Tiranës</w:t>
            </w:r>
          </w:p>
          <w:p w14:paraId="1EABCD0C" w14:textId="77777777" w:rsidR="00E5464A" w:rsidRDefault="00E5464A">
            <w:pPr>
              <w:widowControl/>
              <w:overflowPunct/>
              <w:adjustRightInd/>
              <w:spacing w:line="276" w:lineRule="auto"/>
              <w:jc w:val="center"/>
              <w:rPr>
                <w:rFonts w:eastAsia="Times New Roman"/>
                <w:b/>
                <w:bCs/>
                <w:color w:val="000000"/>
                <w:kern w:val="0"/>
              </w:rPr>
            </w:pPr>
            <w:r>
              <w:rPr>
                <w:rFonts w:ascii="Segoe UI" w:eastAsia="Times New Roman" w:hAnsi="Segoe UI" w:cs="Segoe UI"/>
                <w:b/>
                <w:bCs/>
                <w:color w:val="000000"/>
                <w:kern w:val="0"/>
                <w:sz w:val="16"/>
                <w:szCs w:val="16"/>
              </w:rPr>
              <w:t>1. Construction of a SALW laser marking machine room within the restricted SALW and ammunition storage perimeter of the ASP Main Technical Supply Center ‘Mullet’ near Tirana</w:t>
            </w:r>
          </w:p>
        </w:tc>
      </w:tr>
      <w:tr w:rsidR="001D5889" w14:paraId="1C58C93A" w14:textId="77777777" w:rsidTr="00E5464A">
        <w:trPr>
          <w:trHeight w:val="495"/>
        </w:trPr>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CCA14A"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r>
              <w:rPr>
                <w:rFonts w:ascii="Segoe UI" w:eastAsia="Calibri" w:hAnsi="Segoe UI" w:cs="Segoe UI"/>
                <w:b/>
                <w:bCs/>
                <w:kern w:val="0"/>
                <w:sz w:val="16"/>
                <w:szCs w:val="16"/>
              </w:rPr>
              <w:t xml:space="preserve">Nr.                 No. </w:t>
            </w:r>
          </w:p>
        </w:tc>
        <w:tc>
          <w:tcPr>
            <w:tcW w:w="5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35478D0" w14:textId="77777777" w:rsidR="00E5464A" w:rsidRDefault="00E5464A">
            <w:pPr>
              <w:widowControl/>
              <w:overflowPunct/>
              <w:adjustRightInd/>
              <w:spacing w:line="276" w:lineRule="auto"/>
              <w:rPr>
                <w:rFonts w:ascii="Segoe UI" w:eastAsia="Calibri" w:hAnsi="Segoe UI" w:cs="Segoe UI"/>
                <w:b/>
                <w:bCs/>
                <w:kern w:val="0"/>
                <w:sz w:val="16"/>
                <w:szCs w:val="16"/>
              </w:rPr>
            </w:pPr>
            <w:proofErr w:type="spellStart"/>
            <w:r>
              <w:rPr>
                <w:rFonts w:ascii="Segoe UI" w:eastAsia="Calibri" w:hAnsi="Segoe UI" w:cs="Segoe UI"/>
                <w:b/>
                <w:bCs/>
                <w:kern w:val="0"/>
                <w:sz w:val="16"/>
                <w:szCs w:val="16"/>
              </w:rPr>
              <w:t>Pershkrimi</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i</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zerit</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te</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Punimeve</w:t>
            </w:r>
            <w:proofErr w:type="spellEnd"/>
            <w:r>
              <w:rPr>
                <w:rFonts w:ascii="Segoe UI" w:eastAsia="Calibri" w:hAnsi="Segoe UI" w:cs="Segoe UI"/>
                <w:b/>
                <w:bCs/>
                <w:kern w:val="0"/>
                <w:sz w:val="16"/>
                <w:szCs w:val="16"/>
              </w:rPr>
              <w:t xml:space="preserve"> </w:t>
            </w:r>
          </w:p>
          <w:p w14:paraId="7AAB90CF" w14:textId="77777777" w:rsidR="00E5464A" w:rsidRDefault="00E5464A">
            <w:pPr>
              <w:widowControl/>
              <w:overflowPunct/>
              <w:adjustRightInd/>
              <w:spacing w:line="276" w:lineRule="auto"/>
              <w:rPr>
                <w:rFonts w:ascii="Segoe UI" w:eastAsia="Calibri" w:hAnsi="Segoe UI" w:cs="Segoe UI"/>
                <w:b/>
                <w:bCs/>
                <w:kern w:val="0"/>
                <w:sz w:val="16"/>
                <w:szCs w:val="16"/>
              </w:rPr>
            </w:pPr>
            <w:r>
              <w:rPr>
                <w:rFonts w:ascii="Segoe UI" w:eastAsia="Calibri" w:hAnsi="Segoe UI" w:cs="Segoe UI"/>
                <w:b/>
                <w:bCs/>
                <w:kern w:val="0"/>
                <w:sz w:val="16"/>
                <w:szCs w:val="16"/>
              </w:rPr>
              <w:t>Work item description</w:t>
            </w:r>
          </w:p>
        </w:tc>
        <w:tc>
          <w:tcPr>
            <w:tcW w:w="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2DF5FD2"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Njesia</w:t>
            </w:r>
            <w:proofErr w:type="spellEnd"/>
            <w:r>
              <w:rPr>
                <w:rFonts w:ascii="Segoe UI" w:eastAsia="Calibri" w:hAnsi="Segoe UI" w:cs="Segoe UI"/>
                <w:b/>
                <w:bCs/>
                <w:kern w:val="0"/>
                <w:sz w:val="16"/>
                <w:szCs w:val="16"/>
              </w:rPr>
              <w:t xml:space="preserve">   Unit </w:t>
            </w:r>
          </w:p>
        </w:tc>
        <w:tc>
          <w:tcPr>
            <w:tcW w:w="8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E6BB043"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Sasia</w:t>
            </w:r>
            <w:proofErr w:type="spellEnd"/>
            <w:r>
              <w:rPr>
                <w:rFonts w:ascii="Segoe UI" w:eastAsia="Calibri" w:hAnsi="Segoe UI" w:cs="Segoe UI"/>
                <w:b/>
                <w:bCs/>
                <w:kern w:val="0"/>
                <w:sz w:val="16"/>
                <w:szCs w:val="16"/>
              </w:rPr>
              <w:t xml:space="preserve">                                   Quantity </w:t>
            </w:r>
          </w:p>
        </w:tc>
        <w:tc>
          <w:tcPr>
            <w:tcW w:w="10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455E44A"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Çmimi</w:t>
            </w:r>
            <w:proofErr w:type="spellEnd"/>
            <w:r>
              <w:rPr>
                <w:rFonts w:ascii="Segoe UI" w:eastAsia="Calibri" w:hAnsi="Segoe UI" w:cs="Segoe UI"/>
                <w:b/>
                <w:bCs/>
                <w:kern w:val="0"/>
                <w:sz w:val="16"/>
                <w:szCs w:val="16"/>
              </w:rPr>
              <w:t xml:space="preserve">        Price </w:t>
            </w:r>
          </w:p>
        </w:tc>
        <w:tc>
          <w:tcPr>
            <w:tcW w:w="11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E23BEBA"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Vlera</w:t>
            </w:r>
            <w:proofErr w:type="spellEnd"/>
            <w:r>
              <w:rPr>
                <w:rFonts w:ascii="Segoe UI" w:eastAsia="Calibri" w:hAnsi="Segoe UI" w:cs="Segoe UI"/>
                <w:b/>
                <w:bCs/>
                <w:kern w:val="0"/>
                <w:sz w:val="16"/>
                <w:szCs w:val="16"/>
              </w:rPr>
              <w:t xml:space="preserve">  ALL                          Value ALL </w:t>
            </w:r>
          </w:p>
        </w:tc>
      </w:tr>
      <w:tr w:rsidR="001D5889" w14:paraId="57BA07C2" w14:textId="77777777" w:rsidTr="00E5464A">
        <w:trPr>
          <w:trHeight w:val="39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52C7FE1"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r>
              <w:rPr>
                <w:rFonts w:ascii="Segoe UI" w:eastAsia="Calibri" w:hAnsi="Segoe UI" w:cs="Segoe UI"/>
                <w:kern w:val="0"/>
                <w:sz w:val="16"/>
                <w:szCs w:val="16"/>
              </w:rPr>
              <w:t xml:space="preserve"> </w:t>
            </w:r>
            <w:r>
              <w:rPr>
                <w:rFonts w:ascii="Segoe UI" w:eastAsia="Calibri" w:hAnsi="Segoe UI" w:cs="Segoe UI"/>
                <w:b/>
                <w:bCs/>
                <w:kern w:val="0"/>
                <w:sz w:val="16"/>
                <w:szCs w:val="16"/>
              </w:rPr>
              <w:t>A.</w:t>
            </w:r>
          </w:p>
        </w:tc>
        <w:tc>
          <w:tcPr>
            <w:tcW w:w="9205"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7328AFD" w14:textId="77777777" w:rsidR="00E5464A" w:rsidRDefault="00E5464A">
            <w:pPr>
              <w:widowControl/>
              <w:overflowPunct/>
              <w:adjustRightInd/>
              <w:spacing w:line="276" w:lineRule="auto"/>
              <w:rPr>
                <w:rFonts w:ascii="Segoe UI" w:eastAsia="Calibri" w:hAnsi="Segoe UI" w:cs="Segoe UI"/>
                <w:b/>
                <w:bCs/>
                <w:kern w:val="0"/>
                <w:sz w:val="16"/>
                <w:szCs w:val="16"/>
              </w:rPr>
            </w:pPr>
            <w:r>
              <w:rPr>
                <w:rFonts w:ascii="Segoe UI" w:eastAsia="Calibri" w:hAnsi="Segoe UI" w:cs="Segoe UI"/>
                <w:b/>
                <w:bCs/>
                <w:kern w:val="0"/>
                <w:sz w:val="16"/>
                <w:szCs w:val="16"/>
              </w:rPr>
              <w:t xml:space="preserve">PUNIME NDERTIMORE </w:t>
            </w:r>
          </w:p>
          <w:p w14:paraId="190B0B37" w14:textId="77777777" w:rsidR="00E5464A" w:rsidRDefault="00E5464A">
            <w:pPr>
              <w:widowControl/>
              <w:overflowPunct/>
              <w:adjustRightInd/>
              <w:spacing w:line="276" w:lineRule="auto"/>
              <w:rPr>
                <w:rFonts w:ascii="Segoe UI" w:eastAsia="Calibri" w:hAnsi="Segoe UI" w:cs="Segoe UI"/>
                <w:b/>
                <w:bCs/>
                <w:kern w:val="0"/>
                <w:sz w:val="16"/>
                <w:szCs w:val="16"/>
              </w:rPr>
            </w:pPr>
            <w:r>
              <w:rPr>
                <w:rFonts w:ascii="Segoe UI" w:eastAsia="Calibri" w:hAnsi="Segoe UI" w:cs="Segoe UI"/>
                <w:b/>
                <w:bCs/>
                <w:kern w:val="0"/>
                <w:sz w:val="16"/>
                <w:szCs w:val="16"/>
              </w:rPr>
              <w:t xml:space="preserve">CONSTRUCTION WORKS </w:t>
            </w:r>
          </w:p>
        </w:tc>
      </w:tr>
      <w:tr w:rsidR="001D5889" w14:paraId="5FFE819C" w14:textId="77777777" w:rsidTr="00E5464A">
        <w:trPr>
          <w:trHeight w:val="97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6C881F5" w14:textId="77777777" w:rsidR="00E5464A" w:rsidRDefault="00E5464A">
            <w:pPr>
              <w:widowControl/>
              <w:overflowPunct/>
              <w:adjustRightInd/>
              <w:spacing w:after="200" w:line="276" w:lineRule="auto"/>
              <w:jc w:val="center"/>
              <w:rPr>
                <w:rFonts w:ascii="Segoe UI" w:eastAsia="Calibri" w:hAnsi="Segoe UI" w:cs="Segoe UI"/>
                <w:kern w:val="0"/>
                <w:sz w:val="16"/>
                <w:szCs w:val="16"/>
              </w:rPr>
            </w:pPr>
            <w:r>
              <w:rPr>
                <w:rFonts w:ascii="Segoe UI" w:eastAsia="Calibri" w:hAnsi="Segoe UI" w:cs="Segoe UI"/>
                <w:kern w:val="0"/>
                <w:sz w:val="16"/>
                <w:szCs w:val="16"/>
              </w:rPr>
              <w:t>1</w:t>
            </w:r>
          </w:p>
        </w:tc>
        <w:tc>
          <w:tcPr>
            <w:tcW w:w="5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52E5DBC"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Tabelave</w:t>
            </w:r>
            <w:proofErr w:type="spellEnd"/>
            <w:r>
              <w:rPr>
                <w:rFonts w:ascii="Segoe UI" w:eastAsia="Calibri" w:hAnsi="Segoe UI" w:cs="Segoe UI"/>
                <w:kern w:val="0"/>
                <w:sz w:val="16"/>
                <w:szCs w:val="16"/>
              </w:rPr>
              <w:t xml:space="preserve"> informative </w:t>
            </w:r>
            <w:proofErr w:type="spellStart"/>
            <w:r>
              <w:rPr>
                <w:rFonts w:ascii="Segoe UI" w:eastAsia="Calibri" w:hAnsi="Segoe UI" w:cs="Segoe UI"/>
                <w:kern w:val="0"/>
                <w:sz w:val="16"/>
                <w:szCs w:val="16"/>
              </w:rPr>
              <w:t>sipas</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fomatit</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qe</w:t>
            </w:r>
            <w:proofErr w:type="spellEnd"/>
            <w:r>
              <w:rPr>
                <w:rFonts w:ascii="Segoe UI" w:eastAsia="Calibri" w:hAnsi="Segoe UI" w:cs="Segoe UI"/>
                <w:kern w:val="0"/>
                <w:sz w:val="16"/>
                <w:szCs w:val="16"/>
              </w:rPr>
              <w:t xml:space="preserve"> do </w:t>
            </w:r>
            <w:proofErr w:type="spellStart"/>
            <w:r>
              <w:rPr>
                <w:rFonts w:ascii="Segoe UI" w:eastAsia="Calibri" w:hAnsi="Segoe UI" w:cs="Segoe UI"/>
                <w:kern w:val="0"/>
                <w:sz w:val="16"/>
                <w:szCs w:val="16"/>
              </w:rPr>
              <w:t>te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jepet</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nga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punedhenesi</w:t>
            </w:r>
            <w:proofErr w:type="spellEnd"/>
            <w:r>
              <w:rPr>
                <w:rFonts w:ascii="Segoe UI" w:eastAsia="Calibri" w:hAnsi="Segoe UI" w:cs="Segoe UI"/>
                <w:kern w:val="0"/>
                <w:sz w:val="16"/>
                <w:szCs w:val="16"/>
              </w:rPr>
              <w:t>.</w:t>
            </w:r>
          </w:p>
          <w:p w14:paraId="7ECEC4F1" w14:textId="538915F6" w:rsidR="00E5464A" w:rsidRDefault="00F94DC5">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Supply/Installation of permanent informative board with donor insignia. The Employer shall instruct on the board dimensions, place of installation, the text and layout (logos in color).</w:t>
            </w:r>
          </w:p>
        </w:tc>
        <w:tc>
          <w:tcPr>
            <w:tcW w:w="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D6654F9" w14:textId="77777777" w:rsidR="00E5464A" w:rsidRDefault="00E5464A">
            <w:pPr>
              <w:widowControl/>
              <w:overflowPunct/>
              <w:adjustRightInd/>
              <w:spacing w:after="200"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8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9D6C560" w14:textId="77777777" w:rsidR="00E5464A" w:rsidRDefault="00E5464A">
            <w:pPr>
              <w:widowControl/>
              <w:overflowPunct/>
              <w:adjustRightInd/>
              <w:spacing w:after="200"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10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F5EC372" w14:textId="77777777" w:rsidR="00E5464A" w:rsidRDefault="00E5464A">
            <w:pPr>
              <w:widowControl/>
              <w:overflowPunct/>
              <w:adjustRightInd/>
              <w:spacing w:after="200" w:line="276" w:lineRule="auto"/>
              <w:rPr>
                <w:rFonts w:ascii="Segoe UI" w:eastAsia="Calibri" w:hAnsi="Segoe UI" w:cs="Segoe UI"/>
                <w:kern w:val="0"/>
                <w:sz w:val="16"/>
                <w:szCs w:val="16"/>
              </w:rPr>
            </w:pPr>
          </w:p>
        </w:tc>
        <w:tc>
          <w:tcPr>
            <w:tcW w:w="11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7CE8DE" w14:textId="77777777" w:rsidR="00E5464A" w:rsidRDefault="00E5464A">
            <w:pPr>
              <w:widowControl/>
              <w:overflowPunct/>
              <w:adjustRightInd/>
              <w:spacing w:after="200" w:line="276" w:lineRule="auto"/>
              <w:rPr>
                <w:rFonts w:ascii="Segoe UI" w:eastAsia="Calibri" w:hAnsi="Segoe UI" w:cs="Segoe UI"/>
                <w:kern w:val="0"/>
                <w:sz w:val="16"/>
                <w:szCs w:val="16"/>
              </w:rPr>
            </w:pPr>
          </w:p>
        </w:tc>
      </w:tr>
      <w:tr w:rsidR="001D5889" w14:paraId="1E2E85FC" w14:textId="77777777" w:rsidTr="00E5464A">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1BF2C5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E14EA4F"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Prerje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dhe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heqje</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rrenjeve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pemeve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prane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godines</w:t>
            </w:r>
            <w:proofErr w:type="spellEnd"/>
            <w:r>
              <w:rPr>
                <w:rFonts w:ascii="Segoe UI" w:eastAsia="Calibri" w:hAnsi="Segoe UI" w:cs="Segoe UI"/>
                <w:kern w:val="0"/>
                <w:sz w:val="16"/>
                <w:szCs w:val="16"/>
              </w:rPr>
              <w:t xml:space="preserve"> se </w:t>
            </w:r>
            <w:proofErr w:type="spellStart"/>
            <w:r>
              <w:rPr>
                <w:rFonts w:ascii="Segoe UI" w:eastAsia="Calibri" w:hAnsi="Segoe UI" w:cs="Segoe UI"/>
                <w:kern w:val="0"/>
                <w:sz w:val="16"/>
                <w:szCs w:val="16"/>
              </w:rPr>
              <w:t>EV.Cut</w:t>
            </w:r>
            <w:proofErr w:type="spellEnd"/>
            <w:r>
              <w:rPr>
                <w:rFonts w:ascii="Segoe UI" w:eastAsia="Calibri" w:hAnsi="Segoe UI" w:cs="Segoe UI"/>
                <w:kern w:val="0"/>
                <w:sz w:val="16"/>
                <w:szCs w:val="16"/>
              </w:rPr>
              <w:t xml:space="preserve"> and removal of trees’ roots next to E. building </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36DB755"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31F2188"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C56163A" w14:textId="77777777" w:rsidR="00E5464A" w:rsidRDefault="00E5464A">
            <w:pPr>
              <w:widowControl/>
              <w:overflowPunct/>
              <w:adjustRightInd/>
              <w:spacing w:line="276" w:lineRule="auto"/>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D9F9546" w14:textId="77777777" w:rsidR="00E5464A" w:rsidRDefault="00E5464A">
            <w:pPr>
              <w:widowControl/>
              <w:overflowPunct/>
              <w:adjustRightInd/>
              <w:spacing w:line="276" w:lineRule="auto"/>
              <w:rPr>
                <w:rFonts w:ascii="Segoe UI" w:eastAsia="Calibri" w:hAnsi="Segoe UI" w:cs="Segoe UI"/>
                <w:kern w:val="0"/>
                <w:sz w:val="16"/>
                <w:szCs w:val="16"/>
              </w:rPr>
            </w:pPr>
          </w:p>
        </w:tc>
      </w:tr>
      <w:tr w:rsidR="001D5889" w14:paraId="05FD220B" w14:textId="77777777" w:rsidTr="00E5464A">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9D6C938"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FF25DC8"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Germim</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dheu</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krah</w:t>
            </w:r>
            <w:proofErr w:type="spellEnd"/>
            <w:r>
              <w:rPr>
                <w:rFonts w:ascii="Segoe UI" w:eastAsia="Calibri" w:hAnsi="Segoe UI" w:cs="Segoe UI"/>
                <w:kern w:val="0"/>
                <w:sz w:val="16"/>
                <w:szCs w:val="16"/>
              </w:rPr>
              <w:t xml:space="preserve"> e transport me k </w:t>
            </w:r>
            <w:proofErr w:type="spellStart"/>
            <w:r>
              <w:rPr>
                <w:rFonts w:ascii="Segoe UI" w:eastAsia="Calibri" w:hAnsi="Segoe UI" w:cs="Segoe UI"/>
                <w:kern w:val="0"/>
                <w:sz w:val="16"/>
                <w:szCs w:val="16"/>
              </w:rPr>
              <w:t>dore</w:t>
            </w:r>
            <w:proofErr w:type="spellEnd"/>
            <w:r>
              <w:rPr>
                <w:rFonts w:ascii="Segoe UI" w:eastAsia="Calibri" w:hAnsi="Segoe UI" w:cs="Segoe UI"/>
                <w:kern w:val="0"/>
                <w:sz w:val="16"/>
                <w:szCs w:val="16"/>
              </w:rPr>
              <w:t xml:space="preserve"> 10 m, kategoria III                                                      Excavation and transport of soil by hand up to 10 m, III-</w:t>
            </w:r>
            <w:proofErr w:type="spellStart"/>
            <w:r>
              <w:rPr>
                <w:rFonts w:ascii="Segoe UI" w:eastAsia="Calibri" w:hAnsi="Segoe UI" w:cs="Segoe UI"/>
                <w:kern w:val="0"/>
                <w:sz w:val="16"/>
                <w:szCs w:val="16"/>
              </w:rPr>
              <w:t>rd</w:t>
            </w:r>
            <w:proofErr w:type="spellEnd"/>
            <w:r>
              <w:rPr>
                <w:rFonts w:ascii="Segoe UI" w:eastAsia="Calibri" w:hAnsi="Segoe UI" w:cs="Segoe UI"/>
                <w:kern w:val="0"/>
                <w:sz w:val="16"/>
                <w:szCs w:val="16"/>
              </w:rPr>
              <w:t xml:space="preserve"> category</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004A5F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m3</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D6096B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D824F48"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B285977"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1A860248" w14:textId="77777777" w:rsidTr="00E5464A">
        <w:trPr>
          <w:trHeight w:val="46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B0FC48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4</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6F45D25"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Prishje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suva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ekzistuese</w:t>
            </w:r>
            <w:proofErr w:type="spellEnd"/>
            <w:r>
              <w:rPr>
                <w:rFonts w:ascii="Segoe UI" w:eastAsia="Calibri" w:hAnsi="Segoe UI" w:cs="Segoe UI"/>
                <w:kern w:val="0"/>
                <w:sz w:val="16"/>
                <w:szCs w:val="16"/>
              </w:rPr>
              <w:t xml:space="preserve"> + </w:t>
            </w:r>
            <w:proofErr w:type="spellStart"/>
            <w:r>
              <w:rPr>
                <w:rFonts w:ascii="Segoe UI" w:eastAsia="Calibri" w:hAnsi="Segoe UI" w:cs="Segoe UI"/>
                <w:kern w:val="0"/>
                <w:sz w:val="16"/>
                <w:szCs w:val="16"/>
              </w:rPr>
              <w:t>trasport</w:t>
            </w:r>
            <w:proofErr w:type="spellEnd"/>
            <w:r>
              <w:rPr>
                <w:rFonts w:ascii="Segoe UI" w:eastAsia="Calibri" w:hAnsi="Segoe UI" w:cs="Segoe UI"/>
                <w:kern w:val="0"/>
                <w:sz w:val="16"/>
                <w:szCs w:val="16"/>
              </w:rPr>
              <w:t xml:space="preserve"> mbeturinash                                                                                                                                   Demolition of existing plaster + waste transport</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7A61AF2"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A64B33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150.00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43B539D"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3038EB1"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33CDE7E7" w14:textId="77777777" w:rsidTr="00E5464A">
        <w:trPr>
          <w:trHeight w:val="51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2123FC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5</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126656E"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Prishje</w:t>
            </w:r>
            <w:proofErr w:type="spellEnd"/>
            <w:r>
              <w:rPr>
                <w:rFonts w:ascii="Segoe UI" w:eastAsia="Calibri" w:hAnsi="Segoe UI" w:cs="Segoe UI"/>
                <w:kern w:val="0"/>
                <w:sz w:val="16"/>
                <w:szCs w:val="16"/>
              </w:rPr>
              <w:t xml:space="preserve"> shtresa betoni                                                                                                                                                  Demolition of concrete layers</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90DEB2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m3</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60307D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D519B2E"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EBAEAC9"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25C1BFE9" w14:textId="77777777" w:rsidTr="00E5464A">
        <w:trPr>
          <w:trHeight w:val="52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D465C4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6</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F504946"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Çmontim</w:t>
            </w:r>
            <w:proofErr w:type="spellEnd"/>
            <w:r>
              <w:rPr>
                <w:rFonts w:ascii="Segoe UI" w:eastAsia="Calibri" w:hAnsi="Segoe UI" w:cs="Segoe UI"/>
                <w:kern w:val="0"/>
                <w:sz w:val="16"/>
                <w:szCs w:val="16"/>
              </w:rPr>
              <w:t xml:space="preserve"> - </w:t>
            </w:r>
            <w:proofErr w:type="spellStart"/>
            <w:r>
              <w:rPr>
                <w:rFonts w:ascii="Segoe UI" w:eastAsia="Calibri" w:hAnsi="Segoe UI" w:cs="Segoe UI"/>
                <w:kern w:val="0"/>
                <w:sz w:val="16"/>
                <w:szCs w:val="16"/>
              </w:rPr>
              <w:t>heqje</w:t>
            </w:r>
            <w:proofErr w:type="spellEnd"/>
            <w:r>
              <w:rPr>
                <w:rFonts w:ascii="Segoe UI" w:eastAsia="Calibri" w:hAnsi="Segoe UI" w:cs="Segoe UI"/>
                <w:kern w:val="0"/>
                <w:sz w:val="16"/>
                <w:szCs w:val="16"/>
              </w:rPr>
              <w:t xml:space="preserve"> dyer </w:t>
            </w:r>
            <w:proofErr w:type="spellStart"/>
            <w:r>
              <w:rPr>
                <w:rFonts w:ascii="Segoe UI" w:eastAsia="Calibri" w:hAnsi="Segoe UI" w:cs="Segoe UI"/>
                <w:kern w:val="0"/>
                <w:sz w:val="16"/>
                <w:szCs w:val="16"/>
              </w:rPr>
              <w:t>dritare</w:t>
            </w:r>
            <w:proofErr w:type="spellEnd"/>
            <w:r>
              <w:rPr>
                <w:rFonts w:ascii="Segoe UI" w:eastAsia="Calibri" w:hAnsi="Segoe UI" w:cs="Segoe UI"/>
                <w:kern w:val="0"/>
                <w:sz w:val="16"/>
                <w:szCs w:val="16"/>
              </w:rPr>
              <w:t xml:space="preserve"> + transport                                                                                                                                                     Disassembly - removal of windows and doors + transport</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617BE9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7F7C7F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45.00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7BEA358"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78D60A8"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0F9D57CE" w14:textId="77777777" w:rsidTr="00E5464A">
        <w:trPr>
          <w:trHeight w:val="52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4EC0DF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7</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EDF5DD2"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Transport </w:t>
            </w:r>
            <w:proofErr w:type="spellStart"/>
            <w:r>
              <w:rPr>
                <w:rFonts w:ascii="Segoe UI" w:eastAsia="Calibri" w:hAnsi="Segoe UI" w:cs="Segoe UI"/>
                <w:kern w:val="0"/>
                <w:sz w:val="16"/>
                <w:szCs w:val="16"/>
              </w:rPr>
              <w:t>materiale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ndertimi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dheu</w:t>
            </w:r>
            <w:proofErr w:type="spellEnd"/>
            <w:r>
              <w:rPr>
                <w:rFonts w:ascii="Segoe UI" w:eastAsia="Calibri" w:hAnsi="Segoe UI" w:cs="Segoe UI"/>
                <w:kern w:val="0"/>
                <w:sz w:val="16"/>
                <w:szCs w:val="16"/>
              </w:rPr>
              <w:t xml:space="preserve"> me auto </w:t>
            </w:r>
            <w:proofErr w:type="spellStart"/>
            <w:r>
              <w:rPr>
                <w:rFonts w:ascii="Segoe UI" w:eastAsia="Calibri" w:hAnsi="Segoe UI" w:cs="Segoe UI"/>
                <w:kern w:val="0"/>
                <w:sz w:val="16"/>
                <w:szCs w:val="16"/>
              </w:rPr>
              <w:t>deri</w:t>
            </w:r>
            <w:proofErr w:type="spellEnd"/>
            <w:r>
              <w:rPr>
                <w:rFonts w:ascii="Segoe UI" w:eastAsia="Calibri" w:hAnsi="Segoe UI" w:cs="Segoe UI"/>
                <w:kern w:val="0"/>
                <w:sz w:val="16"/>
                <w:szCs w:val="16"/>
              </w:rPr>
              <w:t xml:space="preserve"> 10.0 km</w:t>
            </w:r>
          </w:p>
          <w:p w14:paraId="1A1F0C85"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Transport of construction material up to 10.0 km                   </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4300BE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m3</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2448E1B"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B0C73B5"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7BFAEAF"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21583A70" w14:textId="77777777" w:rsidTr="00E5464A">
        <w:trPr>
          <w:trHeight w:val="46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23E206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8</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46EBDFA"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Trare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themeli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monolit</w:t>
            </w:r>
            <w:proofErr w:type="spellEnd"/>
            <w:r>
              <w:rPr>
                <w:rFonts w:ascii="Segoe UI" w:eastAsia="Calibri" w:hAnsi="Segoe UI" w:cs="Segoe UI"/>
                <w:kern w:val="0"/>
                <w:sz w:val="16"/>
                <w:szCs w:val="16"/>
              </w:rPr>
              <w:t xml:space="preserve"> b/a C - 16/20                                                                                                                      Monolithic reinforced concrete foundation beams C - 16/20    </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77B0B7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m3</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674BB4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5.50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741C98A"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1DDB43C"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0F8EE841" w14:textId="77777777" w:rsidTr="00E5464A">
        <w:trPr>
          <w:trHeight w:val="52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0C6AFF5"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9</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159189A"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 V </w:t>
            </w:r>
            <w:proofErr w:type="spellStart"/>
            <w:r>
              <w:rPr>
                <w:rFonts w:ascii="Segoe UI" w:eastAsia="Calibri" w:hAnsi="Segoe UI" w:cs="Segoe UI"/>
                <w:kern w:val="0"/>
                <w:sz w:val="16"/>
                <w:szCs w:val="16"/>
              </w:rPr>
              <w:t>hekur</w:t>
            </w:r>
            <w:proofErr w:type="spellEnd"/>
            <w:r>
              <w:rPr>
                <w:rFonts w:ascii="Segoe UI" w:eastAsia="Calibri" w:hAnsi="Segoe UI" w:cs="Segoe UI"/>
                <w:kern w:val="0"/>
                <w:sz w:val="16"/>
                <w:szCs w:val="16"/>
              </w:rPr>
              <w:t xml:space="preserve"> betoni periodik                                                                                                                                                Supply and installation of construction steel       </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211BA8B"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kg</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D2E1DD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578.00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D3CB067"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C485FC5"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79EE5F4E" w14:textId="77777777" w:rsidTr="00E5464A">
        <w:trPr>
          <w:trHeight w:val="4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870B75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7375C01"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Mur me tulle me </w:t>
            </w:r>
            <w:proofErr w:type="spellStart"/>
            <w:r>
              <w:rPr>
                <w:rFonts w:ascii="Segoe UI" w:eastAsia="Calibri" w:hAnsi="Segoe UI" w:cs="Segoe UI"/>
                <w:kern w:val="0"/>
                <w:sz w:val="16"/>
                <w:szCs w:val="16"/>
              </w:rPr>
              <w:t>vrima</w:t>
            </w:r>
            <w:proofErr w:type="spellEnd"/>
            <w:r>
              <w:rPr>
                <w:rFonts w:ascii="Segoe UI" w:eastAsia="Calibri" w:hAnsi="Segoe UI" w:cs="Segoe UI"/>
                <w:kern w:val="0"/>
                <w:sz w:val="16"/>
                <w:szCs w:val="16"/>
              </w:rPr>
              <w:t xml:space="preserve">, h~3m, </w:t>
            </w:r>
            <w:proofErr w:type="spellStart"/>
            <w:r>
              <w:rPr>
                <w:rFonts w:ascii="Segoe UI" w:eastAsia="Calibri" w:hAnsi="Segoe UI" w:cs="Segoe UI"/>
                <w:kern w:val="0"/>
                <w:sz w:val="16"/>
                <w:szCs w:val="16"/>
              </w:rPr>
              <w:t>llaç</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perzier</w:t>
            </w:r>
            <w:proofErr w:type="spellEnd"/>
            <w:r>
              <w:rPr>
                <w:rFonts w:ascii="Segoe UI" w:eastAsia="Calibri" w:hAnsi="Segoe UI" w:cs="Segoe UI"/>
                <w:kern w:val="0"/>
                <w:sz w:val="16"/>
                <w:szCs w:val="16"/>
              </w:rPr>
              <w:t xml:space="preserve"> M 25 T=20-25cm                                                                                                          Wall with bricks with holes, h~3m, mixed mortar M 25 T=20-25cm                                                                                                          </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1D15786"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m3</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7177C42"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B06BBE0"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C6280A7"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5D17ED1D"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8CB2EF8"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11</w:t>
            </w:r>
          </w:p>
        </w:tc>
        <w:tc>
          <w:tcPr>
            <w:tcW w:w="54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D5AED8" w14:textId="79E8DFC2"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Suva </w:t>
            </w:r>
            <w:proofErr w:type="spellStart"/>
            <w:r>
              <w:rPr>
                <w:rFonts w:ascii="Segoe UI" w:eastAsia="Calibri" w:hAnsi="Segoe UI" w:cs="Segoe UI"/>
                <w:kern w:val="0"/>
                <w:sz w:val="16"/>
                <w:szCs w:val="16"/>
              </w:rPr>
              <w:t>brenda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mur</w:t>
            </w:r>
            <w:proofErr w:type="spellEnd"/>
            <w:r>
              <w:rPr>
                <w:rFonts w:ascii="Segoe UI" w:eastAsia="Calibri" w:hAnsi="Segoe UI" w:cs="Segoe UI"/>
                <w:kern w:val="0"/>
                <w:sz w:val="16"/>
                <w:szCs w:val="16"/>
              </w:rPr>
              <w:t xml:space="preserve"> tulle h~4m me </w:t>
            </w:r>
            <w:proofErr w:type="spellStart"/>
            <w:r>
              <w:rPr>
                <w:rFonts w:ascii="Segoe UI" w:eastAsia="Calibri" w:hAnsi="Segoe UI" w:cs="Segoe UI"/>
                <w:kern w:val="0"/>
                <w:sz w:val="16"/>
                <w:szCs w:val="16"/>
              </w:rPr>
              <w:t>krah</w:t>
            </w:r>
            <w:proofErr w:type="spellEnd"/>
            <w:r>
              <w:rPr>
                <w:rFonts w:ascii="Segoe UI" w:eastAsia="Calibri" w:hAnsi="Segoe UI" w:cs="Segoe UI"/>
                <w:kern w:val="0"/>
                <w:sz w:val="16"/>
                <w:szCs w:val="16"/>
              </w:rPr>
              <w:t xml:space="preserve">, llaç perzier M 25                                                                       Plastering internal brick walls  h~4m by hand, mixed mortar M 25   </w:t>
            </w:r>
          </w:p>
        </w:tc>
        <w:tc>
          <w:tcPr>
            <w:tcW w:w="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1A16AA2"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8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884C4B6"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190.00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87B3742"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03C135"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669FE138"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9F049B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12</w:t>
            </w:r>
          </w:p>
        </w:tc>
        <w:tc>
          <w:tcPr>
            <w:tcW w:w="54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493665"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Shtrese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fino</w:t>
            </w:r>
            <w:proofErr w:type="spellEnd"/>
            <w:r>
              <w:rPr>
                <w:rFonts w:ascii="Segoe UI" w:eastAsia="Calibri" w:hAnsi="Segoe UI" w:cs="Segoe UI"/>
                <w:kern w:val="0"/>
                <w:sz w:val="16"/>
                <w:szCs w:val="16"/>
              </w:rPr>
              <w:t xml:space="preserve"> ne </w:t>
            </w:r>
            <w:proofErr w:type="spellStart"/>
            <w:r>
              <w:rPr>
                <w:rFonts w:ascii="Segoe UI" w:eastAsia="Calibri" w:hAnsi="Segoe UI" w:cs="Segoe UI"/>
                <w:kern w:val="0"/>
                <w:sz w:val="16"/>
                <w:szCs w:val="16"/>
              </w:rPr>
              <w:t>mure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te</w:t>
            </w:r>
            <w:proofErr w:type="spellEnd"/>
            <w:r>
              <w:rPr>
                <w:rFonts w:ascii="Segoe UI" w:eastAsia="Calibri" w:hAnsi="Segoe UI" w:cs="Segoe UI"/>
                <w:kern w:val="0"/>
                <w:sz w:val="16"/>
                <w:szCs w:val="16"/>
              </w:rPr>
              <w:t xml:space="preserve"> bendshme                                                                                                                             Plastering final layer of interior walls  </w:t>
            </w:r>
          </w:p>
        </w:tc>
        <w:tc>
          <w:tcPr>
            <w:tcW w:w="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DB881A8"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8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A52D00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189.40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602F5F4"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A27CF1"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16799570"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E901FF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13</w:t>
            </w:r>
          </w:p>
        </w:tc>
        <w:tc>
          <w:tcPr>
            <w:tcW w:w="5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A276C40"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w:t>
            </w:r>
            <w:proofErr w:type="spellStart"/>
            <w:r>
              <w:rPr>
                <w:rFonts w:ascii="Segoe UI" w:eastAsia="Calibri" w:hAnsi="Segoe UI" w:cs="Segoe UI"/>
                <w:kern w:val="0"/>
                <w:sz w:val="16"/>
                <w:szCs w:val="16"/>
              </w:rPr>
              <w:t>Rrjete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gabioni</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zinguar</w:t>
            </w:r>
            <w:proofErr w:type="spellEnd"/>
            <w:r>
              <w:rPr>
                <w:rFonts w:ascii="Segoe UI" w:eastAsia="Calibri" w:hAnsi="Segoe UI" w:cs="Segoe UI"/>
                <w:kern w:val="0"/>
                <w:sz w:val="16"/>
                <w:szCs w:val="16"/>
              </w:rPr>
              <w:t xml:space="preserve">                                                                                                                                   S.P. Spiral zinc barbed wire</w:t>
            </w:r>
          </w:p>
        </w:tc>
        <w:tc>
          <w:tcPr>
            <w:tcW w:w="7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7570901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8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7A54AF1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67.00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DCD5B53"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A353686"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2B5B715F"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166AC9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14</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AF84B49"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 V </w:t>
            </w:r>
            <w:proofErr w:type="spellStart"/>
            <w:r>
              <w:rPr>
                <w:rFonts w:ascii="Segoe UI" w:eastAsia="Calibri" w:hAnsi="Segoe UI" w:cs="Segoe UI"/>
                <w:kern w:val="0"/>
                <w:sz w:val="16"/>
                <w:szCs w:val="16"/>
              </w:rPr>
              <w:t>konstruksione</w:t>
            </w:r>
            <w:proofErr w:type="spellEnd"/>
            <w:r>
              <w:rPr>
                <w:rFonts w:ascii="Segoe UI" w:eastAsia="Calibri" w:hAnsi="Segoe UI" w:cs="Segoe UI"/>
                <w:kern w:val="0"/>
                <w:sz w:val="16"/>
                <w:szCs w:val="16"/>
              </w:rPr>
              <w:t xml:space="preserve"> metalike te thjeshta                                                                                                      S.I Simple metallic construction</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26D2A5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kg</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0FDA74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486.00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E06B1DF"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1E28D81"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2B980CFE"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E19056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15</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0F03919"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Tavan</w:t>
            </w:r>
            <w:proofErr w:type="spellEnd"/>
            <w:r>
              <w:rPr>
                <w:rFonts w:ascii="Segoe UI" w:eastAsia="Calibri" w:hAnsi="Segoe UI" w:cs="Segoe UI"/>
                <w:kern w:val="0"/>
                <w:sz w:val="16"/>
                <w:szCs w:val="16"/>
              </w:rPr>
              <w:t xml:space="preserve"> me kartonxhes                                                                                                                                                   Ceiling with gypsum board</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ACB4C6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43FAAF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67.00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98FB15C"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893DD28"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6BA66875" w14:textId="77777777" w:rsidTr="00E5464A">
        <w:trPr>
          <w:trHeight w:val="47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3372E5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16</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6FA6133"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Suva e </w:t>
            </w:r>
            <w:proofErr w:type="spellStart"/>
            <w:r>
              <w:rPr>
                <w:rFonts w:ascii="Segoe UI" w:eastAsia="Calibri" w:hAnsi="Segoe UI" w:cs="Segoe UI"/>
                <w:kern w:val="0"/>
                <w:sz w:val="16"/>
                <w:szCs w:val="16"/>
              </w:rPr>
              <w:t>zakonshme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fasade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mur</w:t>
            </w:r>
            <w:proofErr w:type="spellEnd"/>
            <w:r>
              <w:rPr>
                <w:rFonts w:ascii="Segoe UI" w:eastAsia="Calibri" w:hAnsi="Segoe UI" w:cs="Segoe UI"/>
                <w:kern w:val="0"/>
                <w:sz w:val="16"/>
                <w:szCs w:val="16"/>
              </w:rPr>
              <w:t xml:space="preserve"> tulle h ~ 8 m                                                                                                      Façade plastering brick walls h ~ 8 m </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E6FE34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57008F8"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140.60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614DFA5"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9D496B4"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3A9C7578" w14:textId="77777777" w:rsidTr="00E5464A">
        <w:trPr>
          <w:trHeight w:val="4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A022E16"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17</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0AEFD3F"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Suva </w:t>
            </w:r>
            <w:proofErr w:type="spellStart"/>
            <w:r>
              <w:rPr>
                <w:rFonts w:ascii="Segoe UI" w:eastAsia="Calibri" w:hAnsi="Segoe UI" w:cs="Segoe UI"/>
                <w:kern w:val="0"/>
                <w:sz w:val="16"/>
                <w:szCs w:val="16"/>
              </w:rPr>
              <w:t>xokoli</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granil</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çimento</w:t>
            </w:r>
            <w:proofErr w:type="spellEnd"/>
            <w:r>
              <w:rPr>
                <w:rFonts w:ascii="Segoe UI" w:eastAsia="Calibri" w:hAnsi="Segoe UI" w:cs="Segoe UI"/>
                <w:kern w:val="0"/>
                <w:sz w:val="16"/>
                <w:szCs w:val="16"/>
              </w:rPr>
              <w:t xml:space="preserve"> te bardhe                                                                                                 Outside plaster with white granule and cement</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436526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302E35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0D8A933"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2DFB12A"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2F3CA5FF" w14:textId="77777777" w:rsidTr="00E5464A">
        <w:trPr>
          <w:trHeight w:val="4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F5354F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18</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AEE3495"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Boje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hidroplastike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importi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cilesi</w:t>
            </w:r>
            <w:proofErr w:type="spellEnd"/>
            <w:r>
              <w:rPr>
                <w:rFonts w:ascii="Segoe UI" w:eastAsia="Calibri" w:hAnsi="Segoe UI" w:cs="Segoe UI"/>
                <w:kern w:val="0"/>
                <w:sz w:val="16"/>
                <w:szCs w:val="16"/>
              </w:rPr>
              <w:t xml:space="preserve"> e I-re                                                                                                                 First quality hydro-plastic paint </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F641736"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m²</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DDB5FB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505.60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3F3B4F1"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77143A3"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482D1067"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4B9030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19</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8B6D448"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Shtrese</w:t>
            </w:r>
            <w:proofErr w:type="spellEnd"/>
            <w:r>
              <w:rPr>
                <w:rFonts w:ascii="Segoe UI" w:eastAsia="Calibri" w:hAnsi="Segoe UI" w:cs="Segoe UI"/>
                <w:kern w:val="0"/>
                <w:sz w:val="16"/>
                <w:szCs w:val="16"/>
              </w:rPr>
              <w:t xml:space="preserve"> b/a  </w:t>
            </w:r>
            <w:proofErr w:type="spellStart"/>
            <w:r>
              <w:rPr>
                <w:rFonts w:ascii="Segoe UI" w:eastAsia="Calibri" w:hAnsi="Segoe UI" w:cs="Segoe UI"/>
                <w:kern w:val="0"/>
                <w:sz w:val="16"/>
                <w:szCs w:val="16"/>
              </w:rPr>
              <w:t>monolite</w:t>
            </w:r>
            <w:proofErr w:type="spellEnd"/>
            <w:r>
              <w:rPr>
                <w:rFonts w:ascii="Segoe UI" w:eastAsia="Calibri" w:hAnsi="Segoe UI" w:cs="Segoe UI"/>
                <w:kern w:val="0"/>
                <w:sz w:val="16"/>
                <w:szCs w:val="16"/>
              </w:rPr>
              <w:t xml:space="preserve"> C 16/20 (t=15cm)                                                                                              Monolithic concrete layer  C 16/20  (t = 15cm)</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8FA775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BC2273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12.80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268440D"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50767FC"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1748912C"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3DB21C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20</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8AC7BE9"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Shtrese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termoizoluese</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polisterol</w:t>
            </w:r>
            <w:proofErr w:type="spellEnd"/>
            <w:r>
              <w:rPr>
                <w:rFonts w:ascii="Segoe UI" w:eastAsia="Calibri" w:hAnsi="Segoe UI" w:cs="Segoe UI"/>
                <w:kern w:val="0"/>
                <w:sz w:val="16"/>
                <w:szCs w:val="16"/>
              </w:rPr>
              <w:t xml:space="preserve"> t=10 cm                                                                               Thermo-insulating layer of polystyrene 10 cm </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C1A433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692010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67.00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A3D63A5"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0249A85"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0A1C20E8"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5F608F2"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21</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AC20A74"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Shtrese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lluster</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cimento</w:t>
            </w:r>
            <w:proofErr w:type="spellEnd"/>
            <w:r>
              <w:rPr>
                <w:rFonts w:ascii="Segoe UI" w:eastAsia="Calibri" w:hAnsi="Segoe UI" w:cs="Segoe UI"/>
                <w:kern w:val="0"/>
                <w:sz w:val="16"/>
                <w:szCs w:val="16"/>
              </w:rPr>
              <w:t xml:space="preserve"> 1:2, t = 20 mm                                                                                                         Cement layer 1: 2, t = 20 mm </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117EEB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E2CBB0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67.00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50F6391"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A6B86B7"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127D7E4D"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42712A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22</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A03C7F2"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Hidroizolim</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dy</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shtresa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mapej</w:t>
            </w:r>
            <w:proofErr w:type="spellEnd"/>
            <w:r>
              <w:rPr>
                <w:rFonts w:ascii="Segoe UI" w:eastAsia="Calibri" w:hAnsi="Segoe UI" w:cs="Segoe UI"/>
                <w:kern w:val="0"/>
                <w:sz w:val="16"/>
                <w:szCs w:val="16"/>
              </w:rPr>
              <w:t xml:space="preserve"> ose ekuivalent                                                                                    Hydro-insulation with 2 layers of Mapei or equal</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E1A4DC8"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226B45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67.00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1E160C5"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E4A4673"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72C5546F"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362FF4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23</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7E72BB1"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Shtrese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betoni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lehtesuar</w:t>
            </w:r>
            <w:proofErr w:type="spellEnd"/>
            <w:r>
              <w:rPr>
                <w:rFonts w:ascii="Segoe UI" w:eastAsia="Calibri" w:hAnsi="Segoe UI" w:cs="Segoe UI"/>
                <w:kern w:val="0"/>
                <w:sz w:val="16"/>
                <w:szCs w:val="16"/>
              </w:rPr>
              <w:t xml:space="preserve">   Tm = 8cm                                                                                                  Lightweight concrete layer Tm = 8cm</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A83FF7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m3</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4EB593B"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6.00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3CB1BB5"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1F29831"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0213F76C"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7450ED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24</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F5783A8"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Shtrese</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pllaka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grez</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porcelanato</w:t>
            </w:r>
            <w:proofErr w:type="spellEnd"/>
            <w:r>
              <w:rPr>
                <w:rFonts w:ascii="Segoe UI" w:eastAsia="Calibri" w:hAnsi="Segoe UI" w:cs="Segoe UI"/>
                <w:kern w:val="0"/>
                <w:sz w:val="16"/>
                <w:szCs w:val="16"/>
              </w:rPr>
              <w:br/>
              <w:t xml:space="preserve">Flooring with </w:t>
            </w:r>
            <w:proofErr w:type="spellStart"/>
            <w:r>
              <w:rPr>
                <w:rFonts w:ascii="Segoe UI" w:eastAsia="Calibri" w:hAnsi="Segoe UI" w:cs="Segoe UI"/>
                <w:kern w:val="0"/>
                <w:sz w:val="16"/>
                <w:szCs w:val="16"/>
              </w:rPr>
              <w:t>Grès</w:t>
            </w:r>
            <w:proofErr w:type="spellEnd"/>
            <w:r>
              <w:rPr>
                <w:rFonts w:ascii="Segoe UI" w:eastAsia="Calibri" w:hAnsi="Segoe UI" w:cs="Segoe UI"/>
                <w:kern w:val="0"/>
                <w:sz w:val="16"/>
                <w:szCs w:val="16"/>
              </w:rPr>
              <w:t xml:space="preserve"> Porcelain stoneware</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B62A24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1F8DE0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67.00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36B8B97"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D6E4CA"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4971D20F"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3079C2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25</w:t>
            </w:r>
          </w:p>
        </w:tc>
        <w:tc>
          <w:tcPr>
            <w:tcW w:w="54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FDC381"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Plintuse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nga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grez</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porcelanato</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importi</w:t>
            </w:r>
            <w:proofErr w:type="spellEnd"/>
            <w:r>
              <w:rPr>
                <w:rFonts w:ascii="Segoe UI" w:eastAsia="Calibri" w:hAnsi="Segoe UI" w:cs="Segoe UI"/>
                <w:kern w:val="0"/>
                <w:sz w:val="16"/>
                <w:szCs w:val="16"/>
              </w:rPr>
              <w:t xml:space="preserve">, h = 10 cm                                                                                                                               Skirting Grès Porcelain stoneware, h = 10 cm     </w:t>
            </w:r>
          </w:p>
        </w:tc>
        <w:tc>
          <w:tcPr>
            <w:tcW w:w="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3422612"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8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BBB6432"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50.00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FF9BF8"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0F4FB6"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3323FB6D"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E94543B"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26</w:t>
            </w:r>
          </w:p>
        </w:tc>
        <w:tc>
          <w:tcPr>
            <w:tcW w:w="5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B70198D"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Ulluk</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shkarkimi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vertikal</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llamarine</w:t>
            </w:r>
            <w:proofErr w:type="spellEnd"/>
            <w:r>
              <w:rPr>
                <w:rFonts w:ascii="Segoe UI" w:eastAsia="Calibri" w:hAnsi="Segoe UI" w:cs="Segoe UI"/>
                <w:kern w:val="0"/>
                <w:sz w:val="16"/>
                <w:szCs w:val="16"/>
              </w:rPr>
              <w:t xml:space="preserve"> xingat Ø 100 mm                                                                        Vertical discharge gutter with zinc metal sheet Ø100mm</w:t>
            </w:r>
          </w:p>
        </w:tc>
        <w:tc>
          <w:tcPr>
            <w:tcW w:w="7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690FFF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8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3B8034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8.00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5630AF2"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3A7B051"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12AD4A74"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67162F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27</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6ED389A"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Ulluk</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shkarkimi</w:t>
            </w:r>
            <w:proofErr w:type="spellEnd"/>
            <w:r>
              <w:rPr>
                <w:rFonts w:ascii="Segoe UI" w:eastAsia="Calibri" w:hAnsi="Segoe UI" w:cs="Segoe UI"/>
                <w:kern w:val="0"/>
                <w:sz w:val="16"/>
                <w:szCs w:val="16"/>
              </w:rPr>
              <w:t xml:space="preserve"> horizontal me </w:t>
            </w:r>
            <w:proofErr w:type="spellStart"/>
            <w:r>
              <w:rPr>
                <w:rFonts w:ascii="Segoe UI" w:eastAsia="Calibri" w:hAnsi="Segoe UI" w:cs="Segoe UI"/>
                <w:kern w:val="0"/>
                <w:sz w:val="16"/>
                <w:szCs w:val="16"/>
              </w:rPr>
              <w:t>llamarine</w:t>
            </w:r>
            <w:proofErr w:type="spellEnd"/>
            <w:r>
              <w:rPr>
                <w:rFonts w:ascii="Segoe UI" w:eastAsia="Calibri" w:hAnsi="Segoe UI" w:cs="Segoe UI"/>
                <w:kern w:val="0"/>
                <w:sz w:val="16"/>
                <w:szCs w:val="16"/>
              </w:rPr>
              <w:t xml:space="preserve"> xingat 33 cm                                                                            Horizontal discharge gutter with zinc metal sheet 33 cm </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5A1344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45E5FF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393F247"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DC25114"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3CD67029"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D0E03FB"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28</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DBB84BB"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Kasete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shkarkimi</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llamarine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xingat</w:t>
            </w:r>
            <w:proofErr w:type="spellEnd"/>
            <w:r>
              <w:rPr>
                <w:rFonts w:ascii="Segoe UI" w:eastAsia="Calibri" w:hAnsi="Segoe UI" w:cs="Segoe UI"/>
                <w:kern w:val="0"/>
                <w:sz w:val="16"/>
                <w:szCs w:val="16"/>
              </w:rPr>
              <w:t xml:space="preserve">                                                                                                     Discharge catch pit with zinc metal sheet</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DDFDDE3" w14:textId="7CEB0DB5"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w:t>
            </w:r>
            <w:r w:rsidR="00E5464A">
              <w:rPr>
                <w:rFonts w:ascii="Segoe UI" w:eastAsia="Calibri" w:hAnsi="Segoe UI" w:cs="Segoe UI"/>
                <w:kern w:val="0"/>
                <w:sz w:val="16"/>
                <w:szCs w:val="16"/>
              </w:rPr>
              <w:t>ope</w:t>
            </w:r>
            <w:r>
              <w:rPr>
                <w:rFonts w:ascii="Segoe UI" w:eastAsia="Calibri" w:hAnsi="Segoe UI" w:cs="Segoe UI"/>
                <w:kern w:val="0"/>
                <w:sz w:val="16"/>
                <w:szCs w:val="16"/>
              </w:rPr>
              <w:t xml:space="preserve"> 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050332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FC6D893"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A6F59D8"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4CD362CC"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999B3A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29</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88EEB6E"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 F V </w:t>
            </w:r>
            <w:proofErr w:type="spellStart"/>
            <w:r>
              <w:rPr>
                <w:rFonts w:ascii="Segoe UI" w:eastAsia="Calibri" w:hAnsi="Segoe UI" w:cs="Segoe UI"/>
                <w:kern w:val="0"/>
                <w:sz w:val="16"/>
                <w:szCs w:val="16"/>
              </w:rPr>
              <w:t>dritare</w:t>
            </w:r>
            <w:proofErr w:type="spellEnd"/>
            <w:r>
              <w:rPr>
                <w:rFonts w:ascii="Segoe UI" w:eastAsia="Calibri" w:hAnsi="Segoe UI" w:cs="Segoe UI"/>
                <w:kern w:val="0"/>
                <w:sz w:val="16"/>
                <w:szCs w:val="16"/>
              </w:rPr>
              <w:t xml:space="preserve"> d/</w:t>
            </w:r>
            <w:proofErr w:type="spellStart"/>
            <w:r>
              <w:rPr>
                <w:rFonts w:ascii="Segoe UI" w:eastAsia="Calibri" w:hAnsi="Segoe UI" w:cs="Segoe UI"/>
                <w:kern w:val="0"/>
                <w:sz w:val="16"/>
                <w:szCs w:val="16"/>
              </w:rPr>
              <w:t>alumini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plastike</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dopio</w:t>
            </w:r>
            <w:proofErr w:type="spellEnd"/>
            <w:r>
              <w:rPr>
                <w:rFonts w:ascii="Segoe UI" w:eastAsia="Calibri" w:hAnsi="Segoe UI" w:cs="Segoe UI"/>
                <w:kern w:val="0"/>
                <w:sz w:val="16"/>
                <w:szCs w:val="16"/>
              </w:rPr>
              <w:t xml:space="preserve"> xham                                                                                           Supply and install duralumin plastic windows with double glass</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DEAD74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55132A8"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6.00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7112089"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71A08E0"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453639AA"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4821BC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30</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E6F8750"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Shtrese</w:t>
            </w:r>
            <w:proofErr w:type="spellEnd"/>
            <w:r>
              <w:rPr>
                <w:rFonts w:ascii="Segoe UI" w:eastAsia="Calibri" w:hAnsi="Segoe UI" w:cs="Segoe UI"/>
                <w:kern w:val="0"/>
                <w:sz w:val="16"/>
                <w:szCs w:val="16"/>
              </w:rPr>
              <w:t xml:space="preserve">  mermeri t=3cm                                                                                                                                   Marble layer t=3cm</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7A6FDD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C655C5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794BF77"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081F8E4"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619535FB"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C4F0BE5"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31</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F882191"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w:t>
            </w:r>
            <w:proofErr w:type="spellStart"/>
            <w:r>
              <w:rPr>
                <w:rFonts w:ascii="Segoe UI" w:eastAsia="Calibri" w:hAnsi="Segoe UI" w:cs="Segoe UI"/>
                <w:kern w:val="0"/>
                <w:sz w:val="16"/>
                <w:szCs w:val="16"/>
              </w:rPr>
              <w:t>zgara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sigurie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dekorative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hekuri</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figuracion</w:t>
            </w:r>
            <w:proofErr w:type="spellEnd"/>
            <w:r>
              <w:rPr>
                <w:rFonts w:ascii="Segoe UI" w:eastAsia="Calibri" w:hAnsi="Segoe UI" w:cs="Segoe UI"/>
                <w:kern w:val="0"/>
                <w:sz w:val="16"/>
                <w:szCs w:val="16"/>
              </w:rPr>
              <w:t xml:space="preserve"> mesatare                                                                               SI windows antiburglary bars</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47C753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kg</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5A8B782"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175.00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494E6D9"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F68C689"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71CFD580" w14:textId="77777777" w:rsidTr="00E5464A">
        <w:trPr>
          <w:trHeight w:val="46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444D19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32</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F28C3C0"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Dyer </w:t>
            </w:r>
            <w:proofErr w:type="spellStart"/>
            <w:r>
              <w:rPr>
                <w:rFonts w:ascii="Segoe UI" w:eastAsia="Calibri" w:hAnsi="Segoe UI" w:cs="Segoe UI"/>
                <w:kern w:val="0"/>
                <w:sz w:val="16"/>
                <w:szCs w:val="16"/>
              </w:rPr>
              <w:t>metalike</w:t>
            </w:r>
            <w:proofErr w:type="spellEnd"/>
            <w:r>
              <w:rPr>
                <w:rFonts w:ascii="Segoe UI" w:eastAsia="Calibri" w:hAnsi="Segoe UI" w:cs="Segoe UI"/>
                <w:kern w:val="0"/>
                <w:sz w:val="16"/>
                <w:szCs w:val="16"/>
              </w:rPr>
              <w:t xml:space="preserve"> me brava sigurie                                                                                                                                        Supply and installation of steel security doors including security locks</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9EA844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4E258D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A77D66C"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269D9A8"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5788E024" w14:textId="77777777" w:rsidTr="00E5464A">
        <w:trPr>
          <w:trHeight w:val="52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D3E76A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33</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05BA954"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Depozitimi</w:t>
            </w:r>
            <w:proofErr w:type="spellEnd"/>
            <w:r>
              <w:rPr>
                <w:rFonts w:ascii="Segoe UI" w:eastAsia="Calibri" w:hAnsi="Segoe UI" w:cs="Segoe UI"/>
                <w:kern w:val="0"/>
                <w:sz w:val="16"/>
                <w:szCs w:val="16"/>
              </w:rPr>
              <w:t xml:space="preserve"> I </w:t>
            </w:r>
            <w:proofErr w:type="spellStart"/>
            <w:r>
              <w:rPr>
                <w:rFonts w:ascii="Segoe UI" w:eastAsia="Calibri" w:hAnsi="Segoe UI" w:cs="Segoe UI"/>
                <w:kern w:val="0"/>
                <w:sz w:val="16"/>
                <w:szCs w:val="16"/>
              </w:rPr>
              <w:t>mbeturinave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inerte</w:t>
            </w:r>
            <w:proofErr w:type="spellEnd"/>
            <w:r>
              <w:rPr>
                <w:rFonts w:ascii="Segoe UI" w:eastAsia="Calibri" w:hAnsi="Segoe UI" w:cs="Segoe UI"/>
                <w:kern w:val="0"/>
                <w:sz w:val="16"/>
                <w:szCs w:val="16"/>
              </w:rPr>
              <w:t xml:space="preserve"> ne landfill  </w:t>
            </w:r>
            <w:proofErr w:type="spellStart"/>
            <w:r>
              <w:rPr>
                <w:rFonts w:ascii="Segoe UI" w:eastAsia="Calibri" w:hAnsi="Segoe UI" w:cs="Segoe UI"/>
                <w:kern w:val="0"/>
                <w:sz w:val="16"/>
                <w:szCs w:val="16"/>
              </w:rPr>
              <w:t>deri</w:t>
            </w:r>
            <w:proofErr w:type="spellEnd"/>
            <w:r>
              <w:rPr>
                <w:rFonts w:ascii="Segoe UI" w:eastAsia="Calibri" w:hAnsi="Segoe UI" w:cs="Segoe UI"/>
                <w:kern w:val="0"/>
                <w:sz w:val="16"/>
                <w:szCs w:val="16"/>
              </w:rPr>
              <w:t xml:space="preserve"> ne 15 km                                                                        Depositing of inert waste in landfill up to 15 km distance</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77BFD98"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m3</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ABC7048"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A2C5F9B"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35CBB43"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62517E93" w14:textId="77777777" w:rsidTr="00E5464A">
        <w:trPr>
          <w:trHeight w:val="354"/>
        </w:trPr>
        <w:tc>
          <w:tcPr>
            <w:tcW w:w="864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90BA703" w14:textId="77777777" w:rsidR="00E5464A" w:rsidRDefault="00E5464A">
            <w:pPr>
              <w:widowControl/>
              <w:overflowPunct/>
              <w:adjustRightInd/>
              <w:spacing w:line="276" w:lineRule="auto"/>
              <w:rPr>
                <w:rFonts w:ascii="Segoe UI" w:eastAsia="Calibri" w:hAnsi="Segoe UI" w:cs="Segoe UI"/>
                <w:b/>
                <w:bCs/>
                <w:kern w:val="0"/>
                <w:sz w:val="16"/>
                <w:szCs w:val="16"/>
              </w:rPr>
            </w:pPr>
            <w:r>
              <w:rPr>
                <w:rFonts w:ascii="Segoe UI" w:eastAsia="Calibri" w:hAnsi="Segoe UI" w:cs="Segoe UI"/>
                <w:b/>
                <w:bCs/>
                <w:kern w:val="0"/>
                <w:sz w:val="16"/>
                <w:szCs w:val="16"/>
              </w:rPr>
              <w:t xml:space="preserve"> SHUMA A - SUM A </w:t>
            </w: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F12E114"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r>
              <w:rPr>
                <w:rFonts w:ascii="Segoe UI" w:eastAsia="Calibri" w:hAnsi="Segoe UI" w:cs="Segoe UI"/>
                <w:b/>
                <w:bCs/>
                <w:kern w:val="0"/>
                <w:sz w:val="16"/>
                <w:szCs w:val="16"/>
              </w:rPr>
              <w:t xml:space="preserve">     </w:t>
            </w:r>
          </w:p>
        </w:tc>
      </w:tr>
      <w:tr w:rsidR="001D5889" w14:paraId="6FEF6DBF" w14:textId="77777777" w:rsidTr="00E5464A">
        <w:trPr>
          <w:trHeight w:val="37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B71C416"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r>
              <w:rPr>
                <w:rFonts w:ascii="Segoe UI" w:eastAsia="Calibri" w:hAnsi="Segoe UI" w:cs="Segoe UI"/>
                <w:b/>
                <w:bCs/>
                <w:kern w:val="0"/>
                <w:sz w:val="16"/>
                <w:szCs w:val="16"/>
              </w:rPr>
              <w:t xml:space="preserve"> B.</w:t>
            </w:r>
          </w:p>
        </w:tc>
        <w:tc>
          <w:tcPr>
            <w:tcW w:w="9205"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67C7569" w14:textId="77777777" w:rsidR="00E5464A" w:rsidRDefault="00E5464A">
            <w:pPr>
              <w:widowControl/>
              <w:overflowPunct/>
              <w:adjustRightInd/>
              <w:spacing w:line="276" w:lineRule="auto"/>
              <w:rPr>
                <w:rFonts w:ascii="Segoe UI" w:eastAsia="Calibri" w:hAnsi="Segoe UI" w:cs="Segoe UI"/>
                <w:b/>
                <w:bCs/>
                <w:kern w:val="0"/>
                <w:sz w:val="16"/>
                <w:szCs w:val="16"/>
              </w:rPr>
            </w:pPr>
            <w:r>
              <w:rPr>
                <w:rFonts w:ascii="Segoe UI" w:eastAsia="Calibri" w:hAnsi="Segoe UI" w:cs="Segoe UI"/>
                <w:b/>
                <w:bCs/>
                <w:kern w:val="0"/>
                <w:sz w:val="16"/>
                <w:szCs w:val="16"/>
              </w:rPr>
              <w:t>PUNIME ELEKTRIKE</w:t>
            </w:r>
          </w:p>
          <w:p w14:paraId="6FB0E288" w14:textId="77777777" w:rsidR="00E5464A" w:rsidRDefault="00E5464A">
            <w:pPr>
              <w:widowControl/>
              <w:overflowPunct/>
              <w:adjustRightInd/>
              <w:spacing w:line="276" w:lineRule="auto"/>
              <w:rPr>
                <w:rFonts w:ascii="Segoe UI" w:eastAsia="Calibri" w:hAnsi="Segoe UI" w:cs="Segoe UI"/>
                <w:b/>
                <w:bCs/>
                <w:kern w:val="0"/>
                <w:sz w:val="16"/>
                <w:szCs w:val="16"/>
              </w:rPr>
            </w:pPr>
            <w:r>
              <w:rPr>
                <w:rFonts w:ascii="Segoe UI" w:eastAsia="Calibri" w:hAnsi="Segoe UI" w:cs="Segoe UI"/>
                <w:b/>
                <w:bCs/>
                <w:kern w:val="0"/>
                <w:sz w:val="16"/>
                <w:szCs w:val="16"/>
              </w:rPr>
              <w:t xml:space="preserve">ELECTRICAL WORKS </w:t>
            </w:r>
          </w:p>
        </w:tc>
      </w:tr>
      <w:tr w:rsidR="001D5889" w14:paraId="69B76416" w14:textId="77777777" w:rsidTr="00E5464A">
        <w:trPr>
          <w:trHeight w:val="39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F52196B"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w:t>
            </w:r>
          </w:p>
        </w:tc>
        <w:tc>
          <w:tcPr>
            <w:tcW w:w="9205"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BA60068" w14:textId="77777777" w:rsidR="00E5464A" w:rsidRDefault="00E5464A">
            <w:pPr>
              <w:widowControl/>
              <w:overflowPunct/>
              <w:adjustRightInd/>
              <w:spacing w:line="276" w:lineRule="auto"/>
              <w:rPr>
                <w:rFonts w:ascii="Segoe UI" w:eastAsia="Calibri" w:hAnsi="Segoe UI" w:cs="Segoe UI"/>
                <w:b/>
                <w:bCs/>
                <w:kern w:val="0"/>
                <w:sz w:val="16"/>
                <w:szCs w:val="16"/>
              </w:rPr>
            </w:pPr>
            <w:proofErr w:type="spellStart"/>
            <w:r>
              <w:rPr>
                <w:rFonts w:ascii="Segoe UI" w:eastAsia="Calibri" w:hAnsi="Segoe UI" w:cs="Segoe UI"/>
                <w:b/>
                <w:bCs/>
                <w:kern w:val="0"/>
                <w:sz w:val="16"/>
                <w:szCs w:val="16"/>
              </w:rPr>
              <w:t>Punime</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ndricimi</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dhe</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instalime</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eleketrike</w:t>
            </w:r>
            <w:proofErr w:type="spellEnd"/>
            <w:r>
              <w:rPr>
                <w:rFonts w:ascii="Segoe UI" w:eastAsia="Calibri" w:hAnsi="Segoe UI" w:cs="Segoe UI"/>
                <w:b/>
                <w:bCs/>
                <w:kern w:val="0"/>
                <w:sz w:val="16"/>
                <w:szCs w:val="16"/>
              </w:rPr>
              <w:t xml:space="preserve"> </w:t>
            </w:r>
          </w:p>
          <w:p w14:paraId="4A6A43C9" w14:textId="77777777" w:rsidR="00E5464A" w:rsidRDefault="00E5464A">
            <w:pPr>
              <w:widowControl/>
              <w:overflowPunct/>
              <w:adjustRightInd/>
              <w:spacing w:line="276" w:lineRule="auto"/>
              <w:rPr>
                <w:rFonts w:ascii="Segoe UI" w:eastAsia="Calibri" w:hAnsi="Segoe UI" w:cs="Segoe UI"/>
                <w:b/>
                <w:bCs/>
                <w:kern w:val="0"/>
                <w:sz w:val="16"/>
                <w:szCs w:val="16"/>
              </w:rPr>
            </w:pPr>
            <w:r>
              <w:rPr>
                <w:rFonts w:ascii="Segoe UI" w:eastAsia="Calibri" w:hAnsi="Segoe UI" w:cs="Segoe UI"/>
                <w:b/>
                <w:bCs/>
                <w:kern w:val="0"/>
                <w:sz w:val="16"/>
                <w:szCs w:val="16"/>
              </w:rPr>
              <w:t xml:space="preserve">Lighting work and electrical installations </w:t>
            </w:r>
          </w:p>
        </w:tc>
      </w:tr>
      <w:tr w:rsidR="001D5889" w14:paraId="6C26FFB0"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B8799A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w:t>
            </w:r>
          </w:p>
        </w:tc>
        <w:tc>
          <w:tcPr>
            <w:tcW w:w="5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C1F5B16"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w:t>
            </w:r>
            <w:proofErr w:type="spellStart"/>
            <w:r>
              <w:rPr>
                <w:rFonts w:ascii="Segoe UI" w:eastAsia="Calibri" w:hAnsi="Segoe UI" w:cs="Segoe UI"/>
                <w:kern w:val="0"/>
                <w:sz w:val="16"/>
                <w:szCs w:val="16"/>
              </w:rPr>
              <w:t>Ndricues</w:t>
            </w:r>
            <w:proofErr w:type="spellEnd"/>
            <w:r>
              <w:rPr>
                <w:rFonts w:ascii="Segoe UI" w:eastAsia="Calibri" w:hAnsi="Segoe UI" w:cs="Segoe UI"/>
                <w:kern w:val="0"/>
                <w:sz w:val="16"/>
                <w:szCs w:val="16"/>
              </w:rPr>
              <w:t xml:space="preserve"> LED 50W  (per </w:t>
            </w:r>
            <w:proofErr w:type="spellStart"/>
            <w:r>
              <w:rPr>
                <w:rFonts w:ascii="Segoe UI" w:eastAsia="Calibri" w:hAnsi="Segoe UI" w:cs="Segoe UI"/>
                <w:kern w:val="0"/>
                <w:sz w:val="16"/>
                <w:szCs w:val="16"/>
              </w:rPr>
              <w:t>ambiente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jashtem</w:t>
            </w:r>
            <w:proofErr w:type="spellEnd"/>
            <w:r>
              <w:rPr>
                <w:rFonts w:ascii="Segoe UI" w:eastAsia="Calibri" w:hAnsi="Segoe UI" w:cs="Segoe UI"/>
                <w:kern w:val="0"/>
                <w:sz w:val="16"/>
                <w:szCs w:val="16"/>
              </w:rPr>
              <w:t>)                                                                                        S.P. LED lighting 50W  (for outer environments)</w:t>
            </w:r>
          </w:p>
        </w:tc>
        <w:tc>
          <w:tcPr>
            <w:tcW w:w="7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39F641A5" w14:textId="2ECEFF4F"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w:t>
            </w:r>
            <w:r w:rsidR="00E5464A">
              <w:rPr>
                <w:rFonts w:ascii="Segoe UI" w:eastAsia="Calibri" w:hAnsi="Segoe UI" w:cs="Segoe UI"/>
                <w:kern w:val="0"/>
                <w:sz w:val="16"/>
                <w:szCs w:val="16"/>
              </w:rPr>
              <w:t>ope</w:t>
            </w:r>
            <w:r>
              <w:rPr>
                <w:rFonts w:ascii="Segoe UI" w:eastAsia="Calibri" w:hAnsi="Segoe UI" w:cs="Segoe UI"/>
                <w:kern w:val="0"/>
                <w:sz w:val="16"/>
                <w:szCs w:val="16"/>
              </w:rPr>
              <w:t xml:space="preserve"> piece</w:t>
            </w:r>
          </w:p>
        </w:tc>
        <w:tc>
          <w:tcPr>
            <w:tcW w:w="8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37412AF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A19046A"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CCB3E70"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1D5889" w14:paraId="2D35091D" w14:textId="77777777" w:rsidTr="00E5464A">
        <w:trPr>
          <w:trHeight w:val="49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F2BFB3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w:t>
            </w:r>
          </w:p>
        </w:tc>
        <w:tc>
          <w:tcPr>
            <w:tcW w:w="54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509B89" w14:textId="13C00B9D"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Percjelles</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bakri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izolim</w:t>
            </w:r>
            <w:proofErr w:type="spellEnd"/>
            <w:r>
              <w:rPr>
                <w:rFonts w:ascii="Segoe UI" w:eastAsia="Calibri" w:hAnsi="Segoe UI" w:cs="Segoe UI"/>
                <w:kern w:val="0"/>
                <w:sz w:val="16"/>
                <w:szCs w:val="16"/>
              </w:rPr>
              <w:t xml:space="preserve"> PVC (NO7V-K) 1.5 mm2                                                                                           Copper insulation PVC (NO7V-K) 1.5 mm2</w:t>
            </w:r>
          </w:p>
        </w:tc>
        <w:tc>
          <w:tcPr>
            <w:tcW w:w="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06B9F9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8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BD69FB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165.00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3B97E2D"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2A70C5"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29E6CB66"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6AB655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w:t>
            </w:r>
          </w:p>
        </w:tc>
        <w:tc>
          <w:tcPr>
            <w:tcW w:w="5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85AAEB7" w14:textId="64651288"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Percjelles</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bakri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izolim</w:t>
            </w:r>
            <w:proofErr w:type="spellEnd"/>
            <w:r>
              <w:rPr>
                <w:rFonts w:ascii="Segoe UI" w:eastAsia="Calibri" w:hAnsi="Segoe UI" w:cs="Segoe UI"/>
                <w:kern w:val="0"/>
                <w:sz w:val="16"/>
                <w:szCs w:val="16"/>
              </w:rPr>
              <w:t xml:space="preserve"> PVC (NO7V-K) 2.5 mm2                                                                                           Copper insulation PVC (NO7V-K)    2.5 mm2</w:t>
            </w:r>
          </w:p>
        </w:tc>
        <w:tc>
          <w:tcPr>
            <w:tcW w:w="7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9ED779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8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16120F9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324.00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DEDA425"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0BEFC6E"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19BFFE38" w14:textId="77777777" w:rsidTr="00E5464A">
        <w:trPr>
          <w:trHeight w:val="46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615CDD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4</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D858285"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Kabell</w:t>
            </w:r>
            <w:proofErr w:type="spellEnd"/>
            <w:r>
              <w:rPr>
                <w:rFonts w:ascii="Segoe UI" w:eastAsia="Calibri" w:hAnsi="Segoe UI" w:cs="Segoe UI"/>
                <w:kern w:val="0"/>
                <w:sz w:val="16"/>
                <w:szCs w:val="16"/>
              </w:rPr>
              <w:t xml:space="preserve"> Cu FG16OR16 3x6 mm2                                                                                                                                     Cable Cu FG16OR16 3x6 mm2</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5ED1FF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4F096BB"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50.00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CD366C4"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51A3715"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58AE3EB8"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58858C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5</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AC37BA1" w14:textId="46C847A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Tub </w:t>
            </w:r>
            <w:proofErr w:type="spellStart"/>
            <w:r>
              <w:rPr>
                <w:rFonts w:ascii="Segoe UI" w:eastAsia="Calibri" w:hAnsi="Segoe UI" w:cs="Segoe UI"/>
                <w:kern w:val="0"/>
                <w:sz w:val="16"/>
                <w:szCs w:val="16"/>
              </w:rPr>
              <w:t>fleksibel</w:t>
            </w:r>
            <w:proofErr w:type="spellEnd"/>
            <w:r>
              <w:rPr>
                <w:rFonts w:ascii="Segoe UI" w:eastAsia="Calibri" w:hAnsi="Segoe UI" w:cs="Segoe UI"/>
                <w:kern w:val="0"/>
                <w:sz w:val="16"/>
                <w:szCs w:val="16"/>
              </w:rPr>
              <w:t xml:space="preserve"> i fotre F 20 mm                                                                                                                                        Strong Flexible Pipe F 20 mm       </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86A8A2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A4302F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47.00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7D6714F"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8C5D5F6"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3AFCFFE3" w14:textId="77777777" w:rsidTr="00E5464A">
        <w:trPr>
          <w:trHeight w:val="4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FA8F88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6</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0532B2A" w14:textId="7F20F3A8"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Tub </w:t>
            </w:r>
            <w:proofErr w:type="spellStart"/>
            <w:r>
              <w:rPr>
                <w:rFonts w:ascii="Segoe UI" w:eastAsia="Calibri" w:hAnsi="Segoe UI" w:cs="Segoe UI"/>
                <w:kern w:val="0"/>
                <w:sz w:val="16"/>
                <w:szCs w:val="16"/>
              </w:rPr>
              <w:t>fleksibel</w:t>
            </w:r>
            <w:proofErr w:type="spellEnd"/>
            <w:r>
              <w:rPr>
                <w:rFonts w:ascii="Segoe UI" w:eastAsia="Calibri" w:hAnsi="Segoe UI" w:cs="Segoe UI"/>
                <w:kern w:val="0"/>
                <w:sz w:val="16"/>
                <w:szCs w:val="16"/>
              </w:rPr>
              <w:t xml:space="preserve"> i fotre F 25 mm                                                                                                                                      Strong Flexible Pipe F 25 mm       </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1AB8EC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D9020D5"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D4885B8"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23EB6F1"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2C5C29F5"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6F1741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7</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8008CC6"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Tub </w:t>
            </w:r>
            <w:proofErr w:type="spellStart"/>
            <w:r>
              <w:rPr>
                <w:rFonts w:ascii="Segoe UI" w:eastAsia="Calibri" w:hAnsi="Segoe UI" w:cs="Segoe UI"/>
                <w:kern w:val="0"/>
                <w:sz w:val="16"/>
                <w:szCs w:val="16"/>
              </w:rPr>
              <w:t>korrugato</w:t>
            </w:r>
            <w:proofErr w:type="spellEnd"/>
            <w:r>
              <w:rPr>
                <w:rFonts w:ascii="Segoe UI" w:eastAsia="Calibri" w:hAnsi="Segoe UI" w:cs="Segoe UI"/>
                <w:kern w:val="0"/>
                <w:sz w:val="16"/>
                <w:szCs w:val="16"/>
              </w:rPr>
              <w:t xml:space="preserve"> </w:t>
            </w:r>
            <w:r>
              <w:rPr>
                <w:rFonts w:ascii="Cambria Math" w:eastAsia="Calibri" w:hAnsi="Cambria Math" w:cs="Cambria Math"/>
                <w:kern w:val="0"/>
                <w:sz w:val="16"/>
                <w:szCs w:val="16"/>
              </w:rPr>
              <w:t>∅</w:t>
            </w:r>
            <w:r>
              <w:rPr>
                <w:rFonts w:ascii="Segoe UI" w:eastAsia="Calibri" w:hAnsi="Segoe UI" w:cs="Segoe UI"/>
                <w:kern w:val="0"/>
                <w:sz w:val="16"/>
                <w:szCs w:val="16"/>
              </w:rPr>
              <w:t xml:space="preserve">63mm                                                                                                                                           Corrugated pipe </w:t>
            </w:r>
            <w:r>
              <w:rPr>
                <w:rFonts w:ascii="Cambria Math" w:eastAsia="Calibri" w:hAnsi="Cambria Math" w:cs="Cambria Math"/>
                <w:kern w:val="0"/>
                <w:sz w:val="16"/>
                <w:szCs w:val="16"/>
              </w:rPr>
              <w:t>∅</w:t>
            </w:r>
            <w:r>
              <w:rPr>
                <w:rFonts w:ascii="Segoe UI" w:eastAsia="Calibri" w:hAnsi="Segoe UI" w:cs="Segoe UI"/>
                <w:kern w:val="0"/>
                <w:sz w:val="16"/>
                <w:szCs w:val="16"/>
              </w:rPr>
              <w:t>63mm</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82554A8"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B2D8AD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47.00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D355EB0"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37E38F6"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2A8AED4E" w14:textId="77777777" w:rsidTr="00E5464A">
        <w:trPr>
          <w:trHeight w:val="5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6C267C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8</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B134974"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Pusete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Plastike</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kapak</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te</w:t>
            </w:r>
            <w:proofErr w:type="spellEnd"/>
            <w:r>
              <w:rPr>
                <w:rFonts w:ascii="Segoe UI" w:eastAsia="Calibri" w:hAnsi="Segoe UI" w:cs="Segoe UI"/>
                <w:kern w:val="0"/>
                <w:sz w:val="16"/>
                <w:szCs w:val="16"/>
              </w:rPr>
              <w:t xml:space="preserve"> forte 40x40x40cm                                                                                       Plastic manhole with solid cover 40x40x40cm</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DF5C806" w14:textId="6709FE69"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90762B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B6242AC"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3A48B91"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1F240487"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EBE8295"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9</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DA45F46" w14:textId="10A6590D"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Kuti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derivacioni</w:t>
            </w:r>
            <w:proofErr w:type="spellEnd"/>
            <w:r>
              <w:rPr>
                <w:rFonts w:ascii="Segoe UI" w:eastAsia="Calibri" w:hAnsi="Segoe UI" w:cs="Segoe UI"/>
                <w:kern w:val="0"/>
                <w:sz w:val="16"/>
                <w:szCs w:val="16"/>
              </w:rPr>
              <w:t xml:space="preserve">   ~  PT-5 150x130x70 mm                                                                                                     Derivation box ~  PT-5 150x130x70 mm</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5E7F5C5" w14:textId="7298BF4E"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ECC4B4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E70ABEC"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380615C"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3B50CEB6"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3CE7D7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3B12B6E" w14:textId="58B3078F"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Kuti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derivacioni</w:t>
            </w:r>
            <w:proofErr w:type="spellEnd"/>
            <w:r>
              <w:rPr>
                <w:rFonts w:ascii="Segoe UI" w:eastAsia="Calibri" w:hAnsi="Segoe UI" w:cs="Segoe UI"/>
                <w:kern w:val="0"/>
                <w:sz w:val="16"/>
                <w:szCs w:val="16"/>
              </w:rPr>
              <w:t xml:space="preserve">  ~  PT-7 294x152x50 mm                                                                                                   Derivation box ~ PT-7 294x152x50 mm</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EDC00F1" w14:textId="394698A0"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91CD93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2C51D1E"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EFAEC87"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4A40772D"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616E38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11</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723697D"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Kuti</w:t>
            </w:r>
            <w:proofErr w:type="spellEnd"/>
            <w:r>
              <w:rPr>
                <w:rFonts w:ascii="Segoe UI" w:eastAsia="Calibri" w:hAnsi="Segoe UI" w:cs="Segoe UI"/>
                <w:kern w:val="0"/>
                <w:sz w:val="16"/>
                <w:szCs w:val="16"/>
              </w:rPr>
              <w:t xml:space="preserve"> per </w:t>
            </w:r>
            <w:proofErr w:type="spellStart"/>
            <w:r>
              <w:rPr>
                <w:rFonts w:ascii="Segoe UI" w:eastAsia="Calibri" w:hAnsi="Segoe UI" w:cs="Segoe UI"/>
                <w:kern w:val="0"/>
                <w:sz w:val="16"/>
                <w:szCs w:val="16"/>
              </w:rPr>
              <w:t>çelsa</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priza</w:t>
            </w:r>
            <w:proofErr w:type="spellEnd"/>
            <w:r>
              <w:rPr>
                <w:rFonts w:ascii="Segoe UI" w:eastAsia="Calibri" w:hAnsi="Segoe UI" w:cs="Segoe UI"/>
                <w:kern w:val="0"/>
                <w:sz w:val="16"/>
                <w:szCs w:val="16"/>
              </w:rPr>
              <w:t xml:space="preserve">, 3 </w:t>
            </w:r>
            <w:proofErr w:type="spellStart"/>
            <w:r>
              <w:rPr>
                <w:rFonts w:ascii="Segoe UI" w:eastAsia="Calibri" w:hAnsi="Segoe UI" w:cs="Segoe UI"/>
                <w:kern w:val="0"/>
                <w:sz w:val="16"/>
                <w:szCs w:val="16"/>
              </w:rPr>
              <w:t>moduleshe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Komplet</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pllake</w:t>
            </w:r>
            <w:proofErr w:type="spellEnd"/>
            <w:r>
              <w:rPr>
                <w:rFonts w:ascii="Segoe UI" w:eastAsia="Calibri" w:hAnsi="Segoe UI" w:cs="Segoe UI"/>
                <w:kern w:val="0"/>
                <w:sz w:val="16"/>
                <w:szCs w:val="16"/>
              </w:rPr>
              <w:t xml:space="preserve"> e suporte                                                       Keys for plugs, 3 modules, complete with plate and support</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492CA23" w14:textId="4F0346B9"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E615F82"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899B9F2"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C7F49D6"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48DAD5DD"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628CA6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13</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5EA593F"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Çeles</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ndriçimi</w:t>
            </w:r>
            <w:proofErr w:type="spellEnd"/>
            <w:r>
              <w:rPr>
                <w:rFonts w:ascii="Segoe UI" w:eastAsia="Calibri" w:hAnsi="Segoe UI" w:cs="Segoe UI"/>
                <w:kern w:val="0"/>
                <w:sz w:val="16"/>
                <w:szCs w:val="16"/>
              </w:rPr>
              <w:t xml:space="preserve">  1 Polar 10A, 230V                                                                                                                          Lighting switch 1 Polar 10A, 230V</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A6E685B" w14:textId="05EE0AA5"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8A633D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B1E9AB7"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0222463"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685CE9F9"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E4B4858"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15</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9230F43"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Prize </w:t>
            </w:r>
            <w:proofErr w:type="spellStart"/>
            <w:r>
              <w:rPr>
                <w:rFonts w:ascii="Segoe UI" w:eastAsia="Calibri" w:hAnsi="Segoe UI" w:cs="Segoe UI"/>
                <w:kern w:val="0"/>
                <w:sz w:val="16"/>
                <w:szCs w:val="16"/>
              </w:rPr>
              <w:t>njefazore</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tokezim</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Shuko</w:t>
            </w:r>
            <w:proofErr w:type="spellEnd"/>
            <w:r>
              <w:rPr>
                <w:rFonts w:ascii="Segoe UI" w:eastAsia="Calibri" w:hAnsi="Segoe UI" w:cs="Segoe UI"/>
                <w:kern w:val="0"/>
                <w:sz w:val="16"/>
                <w:szCs w:val="16"/>
              </w:rPr>
              <w:t xml:space="preserve"> 16A, 250V  e </w:t>
            </w:r>
            <w:proofErr w:type="spellStart"/>
            <w:r>
              <w:rPr>
                <w:rFonts w:ascii="Segoe UI" w:eastAsia="Calibri" w:hAnsi="Segoe UI" w:cs="Segoe UI"/>
                <w:kern w:val="0"/>
                <w:sz w:val="16"/>
                <w:szCs w:val="16"/>
              </w:rPr>
              <w:t>bardhe</w:t>
            </w:r>
            <w:proofErr w:type="spellEnd"/>
            <w:r>
              <w:rPr>
                <w:rFonts w:ascii="Segoe UI" w:eastAsia="Calibri" w:hAnsi="Segoe UI" w:cs="Segoe UI"/>
                <w:kern w:val="0"/>
                <w:sz w:val="16"/>
                <w:szCs w:val="16"/>
              </w:rPr>
              <w:t xml:space="preserve">                                                                                Socket Single phase earthing socket </w:t>
            </w:r>
            <w:proofErr w:type="spellStart"/>
            <w:r>
              <w:rPr>
                <w:rFonts w:ascii="Segoe UI" w:eastAsia="Calibri" w:hAnsi="Segoe UI" w:cs="Segoe UI"/>
                <w:kern w:val="0"/>
                <w:sz w:val="16"/>
                <w:szCs w:val="16"/>
              </w:rPr>
              <w:t>Shuko</w:t>
            </w:r>
            <w:proofErr w:type="spellEnd"/>
            <w:r>
              <w:rPr>
                <w:rFonts w:ascii="Segoe UI" w:eastAsia="Calibri" w:hAnsi="Segoe UI" w:cs="Segoe UI"/>
                <w:kern w:val="0"/>
                <w:sz w:val="16"/>
                <w:szCs w:val="16"/>
              </w:rPr>
              <w:t xml:space="preserve"> 16A, 250V white</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10D7F7D" w14:textId="5CBBC4DE"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DE0CBE2"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3FA5F0B"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71CD67A"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2140B4B3" w14:textId="77777777" w:rsidTr="00E5464A">
        <w:trPr>
          <w:trHeight w:val="43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F88E5A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16</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1DE01BE"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Tapa </w:t>
            </w:r>
            <w:proofErr w:type="spellStart"/>
            <w:r>
              <w:rPr>
                <w:rFonts w:ascii="Segoe UI" w:eastAsia="Calibri" w:hAnsi="Segoe UI" w:cs="Segoe UI"/>
                <w:kern w:val="0"/>
                <w:sz w:val="16"/>
                <w:szCs w:val="16"/>
              </w:rPr>
              <w:t>fallco</w:t>
            </w:r>
            <w:proofErr w:type="spellEnd"/>
            <w:r>
              <w:rPr>
                <w:rFonts w:ascii="Segoe UI" w:eastAsia="Calibri" w:hAnsi="Segoe UI" w:cs="Segoe UI"/>
                <w:kern w:val="0"/>
                <w:sz w:val="16"/>
                <w:szCs w:val="16"/>
              </w:rPr>
              <w:t xml:space="preserve">                                                                                                                                                                                   Fake Caps</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CF5AEF6" w14:textId="45ED0B0B"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846048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127D3B6"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FF1907B"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00E45D6E" w14:textId="77777777" w:rsidTr="00E5464A">
        <w:trPr>
          <w:trHeight w:val="47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A60F95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18</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54A4EEF"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Ndriçues</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lampe</w:t>
            </w:r>
            <w:proofErr w:type="spellEnd"/>
            <w:r>
              <w:rPr>
                <w:rFonts w:ascii="Segoe UI" w:eastAsia="Calibri" w:hAnsi="Segoe UI" w:cs="Segoe UI"/>
                <w:kern w:val="0"/>
                <w:sz w:val="16"/>
                <w:szCs w:val="16"/>
              </w:rPr>
              <w:t xml:space="preserve"> LED  --2x36W IP65                                                                                                                      LED lights  --2x36W IP65</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EC2CF83" w14:textId="7B4BAD71"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29FA04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0D43C14"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91189E9"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0CCEFB59" w14:textId="77777777" w:rsidTr="00E5464A">
        <w:trPr>
          <w:trHeight w:val="8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3E0F7C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19</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88DD385"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Ndriçuesa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emergjence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rezistent</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ndaj</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zjarrit</w:t>
            </w:r>
            <w:proofErr w:type="spellEnd"/>
            <w:r>
              <w:rPr>
                <w:rFonts w:ascii="Segoe UI" w:eastAsia="Calibri" w:hAnsi="Segoe UI" w:cs="Segoe UI"/>
                <w:kern w:val="0"/>
                <w:sz w:val="16"/>
                <w:szCs w:val="16"/>
              </w:rPr>
              <w:t xml:space="preserve">  IP-40, IK 07, LED 3W  </w:t>
            </w:r>
            <w:proofErr w:type="spellStart"/>
            <w:r>
              <w:rPr>
                <w:rFonts w:ascii="Segoe UI" w:eastAsia="Calibri" w:hAnsi="Segoe UI" w:cs="Segoe UI"/>
                <w:kern w:val="0"/>
                <w:sz w:val="16"/>
                <w:szCs w:val="16"/>
              </w:rPr>
              <w:t>bat.NiCd</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autonomi</w:t>
            </w:r>
            <w:proofErr w:type="spellEnd"/>
            <w:r>
              <w:rPr>
                <w:rFonts w:ascii="Segoe UI" w:eastAsia="Calibri" w:hAnsi="Segoe UI" w:cs="Segoe UI"/>
                <w:kern w:val="0"/>
                <w:sz w:val="16"/>
                <w:szCs w:val="16"/>
              </w:rPr>
              <w:t xml:space="preserve"> 3orë me </w:t>
            </w:r>
            <w:proofErr w:type="spellStart"/>
            <w:r>
              <w:rPr>
                <w:rFonts w:ascii="Segoe UI" w:eastAsia="Calibri" w:hAnsi="Segoe UI" w:cs="Segoe UI"/>
                <w:kern w:val="0"/>
                <w:sz w:val="16"/>
                <w:szCs w:val="16"/>
              </w:rPr>
              <w:t>piktogram</w:t>
            </w:r>
            <w:proofErr w:type="spellEnd"/>
            <w:r>
              <w:rPr>
                <w:rFonts w:ascii="Segoe UI" w:eastAsia="Calibri" w:hAnsi="Segoe UI" w:cs="Segoe UI"/>
                <w:kern w:val="0"/>
                <w:sz w:val="16"/>
                <w:szCs w:val="16"/>
              </w:rPr>
              <w:t xml:space="preserve"> EXIT                                                                                                                                          Evacuation emergency luminaries, LED 3W IP40, with battery </w:t>
            </w:r>
            <w:proofErr w:type="spellStart"/>
            <w:r>
              <w:rPr>
                <w:rFonts w:ascii="Segoe UI" w:eastAsia="Calibri" w:hAnsi="Segoe UI" w:cs="Segoe UI"/>
                <w:kern w:val="0"/>
                <w:sz w:val="16"/>
                <w:szCs w:val="16"/>
              </w:rPr>
              <w:t>NiCd</w:t>
            </w:r>
            <w:proofErr w:type="spellEnd"/>
            <w:r>
              <w:rPr>
                <w:rFonts w:ascii="Segoe UI" w:eastAsia="Calibri" w:hAnsi="Segoe UI" w:cs="Segoe UI"/>
                <w:kern w:val="0"/>
                <w:sz w:val="16"/>
                <w:szCs w:val="16"/>
              </w:rPr>
              <w:t>-operational autonomy 3 hours with EXIT pictogram</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3F89F42" w14:textId="55DEFAD1"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402904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164C909"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2811351"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1E2316E0"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B8D2E8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20</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23F6096"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Kuadri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Godines</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Rojes</w:t>
            </w:r>
            <w:proofErr w:type="spellEnd"/>
            <w:r>
              <w:rPr>
                <w:rFonts w:ascii="Segoe UI" w:eastAsia="Calibri" w:hAnsi="Segoe UI" w:cs="Segoe UI"/>
                <w:kern w:val="0"/>
                <w:sz w:val="16"/>
                <w:szCs w:val="16"/>
              </w:rPr>
              <w:t xml:space="preserve">  24M Brenda </w:t>
            </w:r>
            <w:proofErr w:type="spellStart"/>
            <w:r>
              <w:rPr>
                <w:rFonts w:ascii="Segoe UI" w:eastAsia="Calibri" w:hAnsi="Segoe UI" w:cs="Segoe UI"/>
                <w:kern w:val="0"/>
                <w:sz w:val="16"/>
                <w:szCs w:val="16"/>
              </w:rPr>
              <w:t>Murit</w:t>
            </w:r>
            <w:proofErr w:type="spellEnd"/>
            <w:r>
              <w:rPr>
                <w:rFonts w:ascii="Segoe UI" w:eastAsia="Calibri" w:hAnsi="Segoe UI" w:cs="Segoe UI"/>
                <w:kern w:val="0"/>
                <w:sz w:val="16"/>
                <w:szCs w:val="16"/>
              </w:rPr>
              <w:t xml:space="preserve"> IP40                                                                                             Main Panel Guard Post 24M Inside the Wall IP40</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4694F76" w14:textId="3DB24659"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71A03C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C1100E8"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35C7C8D"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17E9387F"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3314732"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21</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4852F5E"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Automat 2 Polar, 1M, 10A                                                                                                                                        Automat 2 Polar, 1M, 10A</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476F9B3" w14:textId="4F3AB121"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356059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6226414"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0661965"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3B6395BB"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9291CE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22</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946AFAB"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Automat 2 Polar, 1M, 16A                                                                                                                                      Automat 2 Polar, 1M, 16A</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7CE2696" w14:textId="29F5998F"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AAB1ED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1C9CEA1"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608D1C1"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38168EC8"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673FEB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23</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B00E118"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Automat 2 Polar, 1M, 25A                                                                                                                                          Automat 2 Polar, 1M, 25A</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BC82B5D" w14:textId="3707FF53"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93459D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8684D46"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4695609"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06EE9641"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705DA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24</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5C4D48F"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Llamb</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sinjali</w:t>
            </w:r>
            <w:proofErr w:type="spellEnd"/>
            <w:r>
              <w:rPr>
                <w:rFonts w:ascii="Segoe UI" w:eastAsia="Calibri" w:hAnsi="Segoe UI" w:cs="Segoe UI"/>
                <w:kern w:val="0"/>
                <w:sz w:val="16"/>
                <w:szCs w:val="16"/>
              </w:rPr>
              <w:t xml:space="preserve"> 220V 1M                                                                                                                                                   Signal lamp 220V 1M</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B1B6172" w14:textId="4DBAD3E7"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47610A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06ABAE1"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9901125"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40E5323D"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A06FEF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25</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9707B9C"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Automat </w:t>
            </w:r>
            <w:proofErr w:type="spellStart"/>
            <w:r>
              <w:rPr>
                <w:rFonts w:ascii="Segoe UI" w:eastAsia="Calibri" w:hAnsi="Segoe UI" w:cs="Segoe UI"/>
                <w:kern w:val="0"/>
                <w:sz w:val="16"/>
                <w:szCs w:val="16"/>
              </w:rPr>
              <w:t>Diferencial</w:t>
            </w:r>
            <w:proofErr w:type="spellEnd"/>
            <w:r>
              <w:rPr>
                <w:rFonts w:ascii="Segoe UI" w:eastAsia="Calibri" w:hAnsi="Segoe UI" w:cs="Segoe UI"/>
                <w:kern w:val="0"/>
                <w:sz w:val="16"/>
                <w:szCs w:val="16"/>
              </w:rPr>
              <w:t xml:space="preserve"> 2P, 0.03 A,6-16 A,220V                                                                                            Differential Automatic 2P, 0.03 A, 25 A, 220V</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B42F1C0" w14:textId="53F0D053"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2414A0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DC21BB4"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AAD9977"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19B90FB2" w14:textId="77777777" w:rsidTr="00E5464A">
        <w:trPr>
          <w:trHeight w:val="360"/>
        </w:trPr>
        <w:tc>
          <w:tcPr>
            <w:tcW w:w="980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14:paraId="33C516FE" w14:textId="77777777" w:rsidR="00E5464A" w:rsidRDefault="00E5464A">
            <w:pPr>
              <w:widowControl/>
              <w:overflowPunct/>
              <w:adjustRightInd/>
              <w:spacing w:line="276" w:lineRule="auto"/>
              <w:rPr>
                <w:rFonts w:ascii="Segoe UI" w:eastAsia="Calibri" w:hAnsi="Segoe UI" w:cs="Segoe UI"/>
                <w:b/>
                <w:bCs/>
                <w:kern w:val="0"/>
                <w:sz w:val="16"/>
                <w:szCs w:val="16"/>
              </w:rPr>
            </w:pPr>
            <w:proofErr w:type="spellStart"/>
            <w:r>
              <w:rPr>
                <w:rFonts w:ascii="Segoe UI" w:eastAsia="Calibri" w:hAnsi="Segoe UI" w:cs="Segoe UI"/>
                <w:b/>
                <w:bCs/>
                <w:kern w:val="0"/>
                <w:sz w:val="16"/>
                <w:szCs w:val="16"/>
              </w:rPr>
              <w:t>Sistemi</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i</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Tokezimit</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dhe</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mbrojtjes</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nga</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shkarkimet</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atmosferike</w:t>
            </w:r>
            <w:proofErr w:type="spellEnd"/>
          </w:p>
          <w:p w14:paraId="2B0FD708" w14:textId="77777777" w:rsidR="00E5464A" w:rsidRDefault="00E5464A">
            <w:pPr>
              <w:widowControl/>
              <w:overflowPunct/>
              <w:adjustRightInd/>
              <w:spacing w:line="276" w:lineRule="auto"/>
              <w:rPr>
                <w:rFonts w:ascii="Segoe UI" w:eastAsia="Calibri" w:hAnsi="Segoe UI" w:cs="Segoe UI"/>
                <w:b/>
                <w:bCs/>
                <w:kern w:val="0"/>
                <w:sz w:val="16"/>
                <w:szCs w:val="16"/>
              </w:rPr>
            </w:pPr>
            <w:r>
              <w:rPr>
                <w:rFonts w:ascii="Segoe UI" w:eastAsia="Calibri" w:hAnsi="Segoe UI" w:cs="Segoe UI"/>
                <w:b/>
                <w:bCs/>
                <w:kern w:val="0"/>
                <w:sz w:val="16"/>
                <w:szCs w:val="16"/>
              </w:rPr>
              <w:t xml:space="preserve">Earthing System and Protection from Atmospheric Discharges                                                    </w:t>
            </w:r>
          </w:p>
        </w:tc>
      </w:tr>
      <w:tr w:rsidR="001D5889" w14:paraId="713C8CC1" w14:textId="77777777" w:rsidTr="00E5464A">
        <w:trPr>
          <w:trHeight w:val="45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B9BE592"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26</w:t>
            </w:r>
          </w:p>
        </w:tc>
        <w:tc>
          <w:tcPr>
            <w:tcW w:w="5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6C2FDEF"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Hekur</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shirit</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zingato</w:t>
            </w:r>
            <w:proofErr w:type="spellEnd"/>
            <w:r>
              <w:rPr>
                <w:rFonts w:ascii="Segoe UI" w:eastAsia="Calibri" w:hAnsi="Segoe UI" w:cs="Segoe UI"/>
                <w:kern w:val="0"/>
                <w:sz w:val="16"/>
                <w:szCs w:val="16"/>
              </w:rPr>
              <w:t xml:space="preserve">  ~30x3                                                                                                                                            Galvanized steel strip  ~ 30x3</w:t>
            </w:r>
          </w:p>
        </w:tc>
        <w:tc>
          <w:tcPr>
            <w:tcW w:w="7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1194A93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8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0F2D8D3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39.00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18E1FDC"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4692852"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39F32A1C" w14:textId="77777777" w:rsidTr="00E5464A">
        <w:trPr>
          <w:trHeight w:val="9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AF0C67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27</w:t>
            </w:r>
          </w:p>
        </w:tc>
        <w:tc>
          <w:tcPr>
            <w:tcW w:w="54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1F9C07B"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w:t>
            </w:r>
            <w:proofErr w:type="spellStart"/>
            <w:r>
              <w:rPr>
                <w:rFonts w:ascii="Segoe UI" w:eastAsia="Calibri" w:hAnsi="Segoe UI" w:cs="Segoe UI"/>
                <w:kern w:val="0"/>
                <w:sz w:val="16"/>
                <w:szCs w:val="16"/>
              </w:rPr>
              <w:t>Aksesore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fiksues</w:t>
            </w:r>
            <w:proofErr w:type="spellEnd"/>
            <w:r>
              <w:rPr>
                <w:rFonts w:ascii="Segoe UI" w:eastAsia="Calibri" w:hAnsi="Segoe UI" w:cs="Segoe UI"/>
                <w:kern w:val="0"/>
                <w:sz w:val="16"/>
                <w:szCs w:val="16"/>
              </w:rPr>
              <w:t xml:space="preserve"> per </w:t>
            </w:r>
            <w:proofErr w:type="spellStart"/>
            <w:r>
              <w:rPr>
                <w:rFonts w:ascii="Segoe UI" w:eastAsia="Calibri" w:hAnsi="Segoe UI" w:cs="Segoe UI"/>
                <w:kern w:val="0"/>
                <w:sz w:val="16"/>
                <w:szCs w:val="16"/>
              </w:rPr>
              <w:t>instalimin</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shiritave</w:t>
            </w:r>
            <w:proofErr w:type="spellEnd"/>
            <w:r>
              <w:rPr>
                <w:rFonts w:ascii="Segoe UI" w:eastAsia="Calibri" w:hAnsi="Segoe UI" w:cs="Segoe UI"/>
                <w:kern w:val="0"/>
                <w:sz w:val="16"/>
                <w:szCs w:val="16"/>
              </w:rPr>
              <w:t xml:space="preserve"> ne </w:t>
            </w:r>
            <w:proofErr w:type="spellStart"/>
            <w:r>
              <w:rPr>
                <w:rFonts w:ascii="Segoe UI" w:eastAsia="Calibri" w:hAnsi="Segoe UI" w:cs="Segoe UI"/>
                <w:kern w:val="0"/>
                <w:sz w:val="16"/>
                <w:szCs w:val="16"/>
              </w:rPr>
              <w:t>mur</w:t>
            </w:r>
            <w:proofErr w:type="spellEnd"/>
            <w:r>
              <w:rPr>
                <w:rFonts w:ascii="Segoe UI" w:eastAsia="Calibri" w:hAnsi="Segoe UI" w:cs="Segoe UI"/>
                <w:kern w:val="0"/>
                <w:sz w:val="16"/>
                <w:szCs w:val="16"/>
              </w:rPr>
              <w:t xml:space="preserve"> , I </w:t>
            </w:r>
            <w:proofErr w:type="spellStart"/>
            <w:r>
              <w:rPr>
                <w:rFonts w:ascii="Segoe UI" w:eastAsia="Calibri" w:hAnsi="Segoe UI" w:cs="Segoe UI"/>
                <w:kern w:val="0"/>
                <w:sz w:val="16"/>
                <w:szCs w:val="16"/>
              </w:rPr>
              <w:t>kompletuar</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upe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prizhonier</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dhe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distancator</w:t>
            </w:r>
            <w:proofErr w:type="spellEnd"/>
            <w:r>
              <w:rPr>
                <w:rFonts w:ascii="Segoe UI" w:eastAsia="Calibri" w:hAnsi="Segoe UI" w:cs="Segoe UI"/>
                <w:kern w:val="0"/>
                <w:sz w:val="16"/>
                <w:szCs w:val="16"/>
              </w:rPr>
              <w:t xml:space="preserve">                                                                                                                          P.I Fix accessory for installation of cables to the wall, completed with all accessories</w:t>
            </w:r>
          </w:p>
        </w:tc>
        <w:tc>
          <w:tcPr>
            <w:tcW w:w="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55A09F3" w14:textId="7C33AEC6"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w:t>
            </w:r>
            <w:r w:rsidR="00E5464A">
              <w:rPr>
                <w:rFonts w:ascii="Segoe UI" w:eastAsia="Calibri" w:hAnsi="Segoe UI" w:cs="Segoe UI"/>
                <w:kern w:val="0"/>
                <w:sz w:val="16"/>
                <w:szCs w:val="16"/>
              </w:rPr>
              <w:t>ope</w:t>
            </w:r>
            <w:r>
              <w:rPr>
                <w:rFonts w:ascii="Segoe UI" w:eastAsia="Calibri" w:hAnsi="Segoe UI" w:cs="Segoe UI"/>
                <w:kern w:val="0"/>
                <w:sz w:val="16"/>
                <w:szCs w:val="16"/>
              </w:rPr>
              <w:t xml:space="preserve"> piece</w:t>
            </w:r>
          </w:p>
        </w:tc>
        <w:tc>
          <w:tcPr>
            <w:tcW w:w="8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A3C6BE6"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20.00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B040802"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4B40A11"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1F5EEA0F" w14:textId="77777777" w:rsidTr="00E5464A">
        <w:trPr>
          <w:trHeight w:val="48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0A3386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28</w:t>
            </w:r>
          </w:p>
        </w:tc>
        <w:tc>
          <w:tcPr>
            <w:tcW w:w="5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0B8C002"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w:t>
            </w:r>
            <w:proofErr w:type="spellStart"/>
            <w:r>
              <w:rPr>
                <w:rFonts w:ascii="Segoe UI" w:eastAsia="Calibri" w:hAnsi="Segoe UI" w:cs="Segoe UI"/>
                <w:kern w:val="0"/>
                <w:sz w:val="16"/>
                <w:szCs w:val="16"/>
              </w:rPr>
              <w:t>Morseta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bashkuese</w:t>
            </w:r>
            <w:proofErr w:type="spellEnd"/>
            <w:r>
              <w:rPr>
                <w:rFonts w:ascii="Segoe UI" w:eastAsia="Calibri" w:hAnsi="Segoe UI" w:cs="Segoe UI"/>
                <w:kern w:val="0"/>
                <w:sz w:val="16"/>
                <w:szCs w:val="16"/>
              </w:rPr>
              <w:t xml:space="preserve"> "T" &amp;"X" </w:t>
            </w:r>
            <w:proofErr w:type="spellStart"/>
            <w:r>
              <w:rPr>
                <w:rFonts w:ascii="Segoe UI" w:eastAsia="Calibri" w:hAnsi="Segoe UI" w:cs="Segoe UI"/>
                <w:kern w:val="0"/>
                <w:sz w:val="16"/>
                <w:szCs w:val="16"/>
              </w:rPr>
              <w:t>universale</w:t>
            </w:r>
            <w:proofErr w:type="spellEnd"/>
            <w:r>
              <w:rPr>
                <w:rFonts w:ascii="Segoe UI" w:eastAsia="Calibri" w:hAnsi="Segoe UI" w:cs="Segoe UI"/>
                <w:kern w:val="0"/>
                <w:sz w:val="16"/>
                <w:szCs w:val="16"/>
              </w:rPr>
              <w:t xml:space="preserve"> tokezimi 30x5mm                                                                   P.I "X" Cross &amp; "T" universal earthing clamp 30x5mm</w:t>
            </w:r>
          </w:p>
        </w:tc>
        <w:tc>
          <w:tcPr>
            <w:tcW w:w="7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AAAE3B8" w14:textId="5E32C327"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w:t>
            </w:r>
            <w:r w:rsidR="00E5464A">
              <w:rPr>
                <w:rFonts w:ascii="Segoe UI" w:eastAsia="Calibri" w:hAnsi="Segoe UI" w:cs="Segoe UI"/>
                <w:kern w:val="0"/>
                <w:sz w:val="16"/>
                <w:szCs w:val="16"/>
              </w:rPr>
              <w:t>ope</w:t>
            </w:r>
            <w:r>
              <w:rPr>
                <w:rFonts w:ascii="Segoe UI" w:eastAsia="Calibri" w:hAnsi="Segoe UI" w:cs="Segoe UI"/>
                <w:kern w:val="0"/>
                <w:sz w:val="16"/>
                <w:szCs w:val="16"/>
              </w:rPr>
              <w:t xml:space="preserve"> piece</w:t>
            </w:r>
          </w:p>
        </w:tc>
        <w:tc>
          <w:tcPr>
            <w:tcW w:w="8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8EEDF4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EF7E9E1"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7D41CB9"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6731579B" w14:textId="77777777" w:rsidTr="00E5464A">
        <w:trPr>
          <w:trHeight w:val="54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745F6E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29</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21CB667"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w:t>
            </w:r>
            <w:proofErr w:type="spellStart"/>
            <w:r>
              <w:rPr>
                <w:rFonts w:ascii="Segoe UI" w:eastAsia="Calibri" w:hAnsi="Segoe UI" w:cs="Segoe UI"/>
                <w:kern w:val="0"/>
                <w:sz w:val="16"/>
                <w:szCs w:val="16"/>
              </w:rPr>
              <w:t>Kubike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betoni</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izolim</w:t>
            </w:r>
            <w:proofErr w:type="spellEnd"/>
            <w:r>
              <w:rPr>
                <w:rFonts w:ascii="Segoe UI" w:eastAsia="Calibri" w:hAnsi="Segoe UI" w:cs="Segoe UI"/>
                <w:kern w:val="0"/>
                <w:sz w:val="16"/>
                <w:szCs w:val="16"/>
              </w:rPr>
              <w:t xml:space="preserve"> PVC 10x10x15cm                                                                                                          P.I Concrete cube 10x10x15cm coated with PVC</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28E951D" w14:textId="25FA6A3C"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2FB519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36.00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E755EA7"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7BCF5E0"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6750D3AC" w14:textId="77777777" w:rsidTr="00E5464A">
        <w:trPr>
          <w:trHeight w:val="44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AFACF3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30</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2EC5F20"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Shtize</w:t>
            </w:r>
            <w:proofErr w:type="spellEnd"/>
            <w:r>
              <w:rPr>
                <w:rFonts w:ascii="Segoe UI" w:eastAsia="Calibri" w:hAnsi="Segoe UI" w:cs="Segoe UI"/>
                <w:kern w:val="0"/>
                <w:sz w:val="16"/>
                <w:szCs w:val="16"/>
              </w:rPr>
              <w:t xml:space="preserve"> rrufepritesi                                                                                                                                                           Lightning strike rod</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10A2911" w14:textId="66DE86F7"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DD62DD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CAA7C6F"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3747F9F"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43BFD217" w14:textId="77777777" w:rsidTr="00E5464A">
        <w:trPr>
          <w:trHeight w:val="4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2D5505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31</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C76FD4D"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Elektroda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tokezimi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profil</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bakerizuar</w:t>
            </w:r>
            <w:proofErr w:type="spellEnd"/>
            <w:r>
              <w:rPr>
                <w:rFonts w:ascii="Segoe UI" w:eastAsia="Calibri" w:hAnsi="Segoe UI" w:cs="Segoe UI"/>
                <w:kern w:val="0"/>
                <w:sz w:val="16"/>
                <w:szCs w:val="16"/>
              </w:rPr>
              <w:t xml:space="preserve"> , L=1.5m                                                         Earthing electrodes, copper-plated  L=1.5m</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BE076EC" w14:textId="383B83E6"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D3F10A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76DC29C"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8CFB783"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1D5889" w14:paraId="460B9A98" w14:textId="77777777" w:rsidTr="00E5464A">
        <w:trPr>
          <w:trHeight w:val="49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0EB8A5B"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32</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727A245"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w:t>
            </w:r>
            <w:proofErr w:type="spellStart"/>
            <w:r>
              <w:rPr>
                <w:rFonts w:ascii="Segoe UI" w:eastAsia="Calibri" w:hAnsi="Segoe UI" w:cs="Segoe UI"/>
                <w:kern w:val="0"/>
                <w:sz w:val="16"/>
                <w:szCs w:val="16"/>
              </w:rPr>
              <w:t>Percjelles</w:t>
            </w:r>
            <w:proofErr w:type="spellEnd"/>
            <w:r>
              <w:rPr>
                <w:rFonts w:ascii="Segoe UI" w:eastAsia="Calibri" w:hAnsi="Segoe UI" w:cs="Segoe UI"/>
                <w:kern w:val="0"/>
                <w:sz w:val="16"/>
                <w:szCs w:val="16"/>
              </w:rPr>
              <w:t xml:space="preserve"> Cu I çveshur 35mm2                                                                                                                              S.I  Copper conductor uninsulated 35mm2</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689096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23ABA8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40.00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2131F37"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2A16E27"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1D5889" w14:paraId="08C7AA57"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6369D8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33</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846E604"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Shkeputes</w:t>
            </w:r>
            <w:proofErr w:type="spellEnd"/>
            <w:r>
              <w:rPr>
                <w:rFonts w:ascii="Segoe UI" w:eastAsia="Calibri" w:hAnsi="Segoe UI" w:cs="Segoe UI"/>
                <w:kern w:val="0"/>
                <w:sz w:val="16"/>
                <w:szCs w:val="16"/>
              </w:rPr>
              <w:t xml:space="preserve"> per </w:t>
            </w:r>
            <w:proofErr w:type="spellStart"/>
            <w:r>
              <w:rPr>
                <w:rFonts w:ascii="Segoe UI" w:eastAsia="Calibri" w:hAnsi="Segoe UI" w:cs="Segoe UI"/>
                <w:kern w:val="0"/>
                <w:sz w:val="16"/>
                <w:szCs w:val="16"/>
              </w:rPr>
              <w:t>matje</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pusete</w:t>
            </w:r>
            <w:proofErr w:type="spellEnd"/>
            <w:r>
              <w:rPr>
                <w:rFonts w:ascii="Segoe UI" w:eastAsia="Calibri" w:hAnsi="Segoe UI" w:cs="Segoe UI"/>
                <w:kern w:val="0"/>
                <w:sz w:val="16"/>
                <w:szCs w:val="16"/>
              </w:rPr>
              <w:t xml:space="preserve">                                                                                                                 Shutters for measurement, with Manhole</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2F2FF59" w14:textId="577B0923"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F3AAF4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9632E9A"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CFFB4CB"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E5464A" w14:paraId="6E2DDDA1" w14:textId="77777777" w:rsidTr="00E5464A">
        <w:trPr>
          <w:trHeight w:val="294"/>
        </w:trPr>
        <w:tc>
          <w:tcPr>
            <w:tcW w:w="980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14:paraId="6EDE6FDE" w14:textId="77777777" w:rsidR="00E5464A" w:rsidRDefault="00E5464A">
            <w:pPr>
              <w:widowControl/>
              <w:overflowPunct/>
              <w:adjustRightInd/>
              <w:spacing w:line="276" w:lineRule="auto"/>
              <w:rPr>
                <w:rFonts w:ascii="Segoe UI" w:eastAsia="Calibri" w:hAnsi="Segoe UI" w:cs="Segoe UI"/>
                <w:b/>
                <w:bCs/>
                <w:kern w:val="0"/>
                <w:sz w:val="16"/>
                <w:szCs w:val="16"/>
              </w:rPr>
            </w:pPr>
            <w:proofErr w:type="spellStart"/>
            <w:r>
              <w:rPr>
                <w:rFonts w:ascii="Segoe UI" w:eastAsia="Calibri" w:hAnsi="Segoe UI" w:cs="Segoe UI"/>
                <w:b/>
                <w:bCs/>
                <w:kern w:val="0"/>
                <w:sz w:val="16"/>
                <w:szCs w:val="16"/>
              </w:rPr>
              <w:t>Instalimi</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i</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Telefonise</w:t>
            </w:r>
            <w:proofErr w:type="spellEnd"/>
          </w:p>
          <w:p w14:paraId="6676948D" w14:textId="77777777" w:rsidR="00E5464A" w:rsidRDefault="00E5464A">
            <w:pPr>
              <w:widowControl/>
              <w:overflowPunct/>
              <w:adjustRightInd/>
              <w:spacing w:line="276" w:lineRule="auto"/>
              <w:rPr>
                <w:rFonts w:ascii="Segoe UI" w:eastAsia="Calibri" w:hAnsi="Segoe UI" w:cs="Segoe UI"/>
                <w:b/>
                <w:bCs/>
                <w:kern w:val="0"/>
                <w:sz w:val="16"/>
                <w:szCs w:val="16"/>
              </w:rPr>
            </w:pPr>
            <w:r>
              <w:rPr>
                <w:rFonts w:ascii="Segoe UI" w:eastAsia="Calibri" w:hAnsi="Segoe UI" w:cs="Segoe UI"/>
                <w:b/>
                <w:bCs/>
                <w:kern w:val="0"/>
                <w:sz w:val="16"/>
                <w:szCs w:val="16"/>
              </w:rPr>
              <w:t xml:space="preserve">Phone Installation  </w:t>
            </w:r>
          </w:p>
        </w:tc>
      </w:tr>
      <w:tr w:rsidR="001D5889" w14:paraId="520FBF87"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09C65B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34</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AF723FA"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Kabell</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rrjeti</w:t>
            </w:r>
            <w:proofErr w:type="spellEnd"/>
            <w:r>
              <w:rPr>
                <w:rFonts w:ascii="Segoe UI" w:eastAsia="Calibri" w:hAnsi="Segoe UI" w:cs="Segoe UI"/>
                <w:kern w:val="0"/>
                <w:sz w:val="16"/>
                <w:szCs w:val="16"/>
              </w:rPr>
              <w:t xml:space="preserve"> FTP cat 6                                                                                                                                                   Network Cable FTP cat 6</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62C0975"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273ACF6"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ABF42F1"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677EEC4"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1D5889" w14:paraId="36368964"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1336E3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35</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D181B74"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Tub </w:t>
            </w:r>
            <w:proofErr w:type="spellStart"/>
            <w:r>
              <w:rPr>
                <w:rFonts w:ascii="Segoe UI" w:eastAsia="Calibri" w:hAnsi="Segoe UI" w:cs="Segoe UI"/>
                <w:kern w:val="0"/>
                <w:sz w:val="16"/>
                <w:szCs w:val="16"/>
              </w:rPr>
              <w:t>plastmasi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fleksibel</w:t>
            </w:r>
            <w:proofErr w:type="spellEnd"/>
            <w:r>
              <w:rPr>
                <w:rFonts w:ascii="Segoe UI" w:eastAsia="Calibri" w:hAnsi="Segoe UI" w:cs="Segoe UI"/>
                <w:kern w:val="0"/>
                <w:sz w:val="16"/>
                <w:szCs w:val="16"/>
              </w:rPr>
              <w:t xml:space="preserve"> I forte </w:t>
            </w:r>
            <w:proofErr w:type="spellStart"/>
            <w:r>
              <w:rPr>
                <w:rFonts w:ascii="Segoe UI" w:eastAsia="Calibri" w:hAnsi="Segoe UI" w:cs="Segoe UI"/>
                <w:kern w:val="0"/>
                <w:sz w:val="16"/>
                <w:szCs w:val="16"/>
              </w:rPr>
              <w:t>veteshuares</w:t>
            </w:r>
            <w:proofErr w:type="spellEnd"/>
            <w:r>
              <w:rPr>
                <w:rFonts w:ascii="Segoe UI" w:eastAsia="Calibri" w:hAnsi="Segoe UI" w:cs="Segoe UI"/>
                <w:kern w:val="0"/>
                <w:sz w:val="16"/>
                <w:szCs w:val="16"/>
              </w:rPr>
              <w:t xml:space="preserve"> F25 mm                                                                              Strong plastic Pipe flexible extinguisher F25 mm</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0E22B6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FA8B8D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6C8959B"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820324C"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1D5889" w14:paraId="0D9304E1"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5419DD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36</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1520DA4"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Priza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rrjeti</w:t>
            </w:r>
            <w:proofErr w:type="spellEnd"/>
            <w:r>
              <w:rPr>
                <w:rFonts w:ascii="Segoe UI" w:eastAsia="Calibri" w:hAnsi="Segoe UI" w:cs="Segoe UI"/>
                <w:kern w:val="0"/>
                <w:sz w:val="16"/>
                <w:szCs w:val="16"/>
              </w:rPr>
              <w:t xml:space="preserve"> RJ 45 Cat 6                                                                                                                                              Network Plug RJ 45 Cat 6</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3E204B3" w14:textId="53A653FE"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 </w:t>
            </w:r>
            <w:r w:rsidR="001D5889">
              <w:rPr>
                <w:rFonts w:ascii="Segoe UI" w:eastAsia="Calibri" w:hAnsi="Segoe UI" w:cs="Segoe UI"/>
                <w:kern w:val="0"/>
                <w:sz w:val="16"/>
                <w:szCs w:val="16"/>
              </w:rPr>
              <w:t xml:space="preserve">Cope </w:t>
            </w:r>
            <w:r>
              <w:rPr>
                <w:rFonts w:ascii="Segoe UI" w:eastAsia="Calibri" w:hAnsi="Segoe UI" w:cs="Segoe UI"/>
                <w:kern w:val="0"/>
                <w:sz w:val="16"/>
                <w:szCs w:val="16"/>
              </w:rPr>
              <w:t xml:space="preserve">piece </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0DB22B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            2.00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1D09317"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9A79885"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1D5889" w14:paraId="48E716D8" w14:textId="77777777" w:rsidTr="00E5464A">
        <w:trPr>
          <w:trHeight w:val="4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C2EE80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37</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E894365"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Kuti</w:t>
            </w:r>
            <w:proofErr w:type="spellEnd"/>
            <w:r>
              <w:rPr>
                <w:rFonts w:ascii="Segoe UI" w:eastAsia="Calibri" w:hAnsi="Segoe UI" w:cs="Segoe UI"/>
                <w:kern w:val="0"/>
                <w:sz w:val="16"/>
                <w:szCs w:val="16"/>
              </w:rPr>
              <w:t xml:space="preserve"> per </w:t>
            </w:r>
            <w:proofErr w:type="spellStart"/>
            <w:r>
              <w:rPr>
                <w:rFonts w:ascii="Segoe UI" w:eastAsia="Calibri" w:hAnsi="Segoe UI" w:cs="Segoe UI"/>
                <w:kern w:val="0"/>
                <w:sz w:val="16"/>
                <w:szCs w:val="16"/>
              </w:rPr>
              <w:t>priza</w:t>
            </w:r>
            <w:proofErr w:type="spellEnd"/>
            <w:r>
              <w:rPr>
                <w:rFonts w:ascii="Segoe UI" w:eastAsia="Calibri" w:hAnsi="Segoe UI" w:cs="Segoe UI"/>
                <w:kern w:val="0"/>
                <w:sz w:val="16"/>
                <w:szCs w:val="16"/>
              </w:rPr>
              <w:t xml:space="preserve"> 3 </w:t>
            </w:r>
            <w:proofErr w:type="spellStart"/>
            <w:r>
              <w:rPr>
                <w:rFonts w:ascii="Segoe UI" w:eastAsia="Calibri" w:hAnsi="Segoe UI" w:cs="Segoe UI"/>
                <w:kern w:val="0"/>
                <w:sz w:val="16"/>
                <w:szCs w:val="16"/>
              </w:rPr>
              <w:t>module,komplet</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suport</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pllaka</w:t>
            </w:r>
            <w:proofErr w:type="spellEnd"/>
            <w:r>
              <w:rPr>
                <w:rFonts w:ascii="Segoe UI" w:eastAsia="Calibri" w:hAnsi="Segoe UI" w:cs="Segoe UI"/>
                <w:kern w:val="0"/>
                <w:sz w:val="16"/>
                <w:szCs w:val="16"/>
              </w:rPr>
              <w:t xml:space="preserve">                                                                                  Keys for plugs, 3 modules, complete with plate and support</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2EB3928" w14:textId="2622174B"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 </w:t>
            </w:r>
            <w:r w:rsidR="001D5889">
              <w:rPr>
                <w:rFonts w:ascii="Segoe UI" w:eastAsia="Calibri" w:hAnsi="Segoe UI" w:cs="Segoe UI"/>
                <w:kern w:val="0"/>
                <w:sz w:val="16"/>
                <w:szCs w:val="16"/>
              </w:rPr>
              <w:t xml:space="preserve">Cope </w:t>
            </w:r>
            <w:r>
              <w:rPr>
                <w:rFonts w:ascii="Segoe UI" w:eastAsia="Calibri" w:hAnsi="Segoe UI" w:cs="Segoe UI"/>
                <w:kern w:val="0"/>
                <w:sz w:val="16"/>
                <w:szCs w:val="16"/>
              </w:rPr>
              <w:t xml:space="preserve">piece </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4FC879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            2.00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6EAF123"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E31D5E2"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E5464A" w14:paraId="4C773AA1" w14:textId="77777777" w:rsidTr="00E5464A">
        <w:trPr>
          <w:trHeight w:val="300"/>
        </w:trPr>
        <w:tc>
          <w:tcPr>
            <w:tcW w:w="864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14:paraId="64642AD8" w14:textId="77777777" w:rsidR="00E5464A" w:rsidRDefault="00E5464A">
            <w:pPr>
              <w:widowControl/>
              <w:overflowPunct/>
              <w:adjustRightInd/>
              <w:spacing w:line="276" w:lineRule="auto"/>
              <w:rPr>
                <w:rFonts w:ascii="Segoe UI" w:eastAsia="Calibri" w:hAnsi="Segoe UI" w:cs="Segoe UI"/>
                <w:b/>
                <w:bCs/>
                <w:kern w:val="0"/>
                <w:sz w:val="16"/>
                <w:szCs w:val="16"/>
              </w:rPr>
            </w:pPr>
            <w:r>
              <w:rPr>
                <w:rFonts w:ascii="Segoe UI" w:eastAsia="Calibri" w:hAnsi="Segoe UI" w:cs="Segoe UI"/>
                <w:b/>
                <w:bCs/>
                <w:kern w:val="0"/>
                <w:sz w:val="16"/>
                <w:szCs w:val="16"/>
              </w:rPr>
              <w:t xml:space="preserve"> SHUMA B - SUM B </w:t>
            </w: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1CC7A28"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
        </w:tc>
      </w:tr>
      <w:tr w:rsidR="001D5889" w14:paraId="19984375" w14:textId="77777777" w:rsidTr="00E5464A">
        <w:trPr>
          <w:trHeight w:val="46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511141F" w14:textId="77777777" w:rsidR="00E5464A" w:rsidRDefault="00E5464A">
            <w:pPr>
              <w:widowControl/>
              <w:overflowPunct/>
              <w:adjustRightInd/>
              <w:spacing w:line="276" w:lineRule="auto"/>
              <w:jc w:val="center"/>
              <w:rPr>
                <w:rFonts w:ascii="Segoe UI" w:eastAsia="Calibri" w:hAnsi="Segoe UI" w:cs="Segoe UI"/>
                <w:b/>
                <w:kern w:val="0"/>
                <w:sz w:val="16"/>
                <w:szCs w:val="16"/>
              </w:rPr>
            </w:pPr>
            <w:r>
              <w:rPr>
                <w:rFonts w:ascii="Segoe UI" w:eastAsia="Calibri" w:hAnsi="Segoe UI" w:cs="Segoe UI"/>
                <w:b/>
                <w:kern w:val="0"/>
                <w:sz w:val="16"/>
                <w:szCs w:val="16"/>
              </w:rPr>
              <w:t xml:space="preserve"> C </w:t>
            </w:r>
          </w:p>
        </w:tc>
        <w:tc>
          <w:tcPr>
            <w:tcW w:w="9205"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14:paraId="4B3DB6BD" w14:textId="77777777" w:rsidR="00E5464A" w:rsidRDefault="00E5464A">
            <w:pPr>
              <w:widowControl/>
              <w:overflowPunct/>
              <w:adjustRightInd/>
              <w:spacing w:line="276" w:lineRule="auto"/>
              <w:rPr>
                <w:rFonts w:ascii="Segoe UI" w:eastAsia="Calibri" w:hAnsi="Segoe UI" w:cs="Segoe UI"/>
                <w:b/>
                <w:bCs/>
                <w:kern w:val="0"/>
                <w:sz w:val="16"/>
                <w:szCs w:val="16"/>
              </w:rPr>
            </w:pPr>
            <w:r>
              <w:rPr>
                <w:rFonts w:ascii="Segoe UI" w:eastAsia="Calibri" w:hAnsi="Segoe UI" w:cs="Segoe UI"/>
                <w:b/>
                <w:bCs/>
                <w:kern w:val="0"/>
                <w:sz w:val="16"/>
                <w:szCs w:val="16"/>
              </w:rPr>
              <w:t>PUNIME PER SISTEMIN E MONITORIMIT (CCTV) DHE SINJALIZIMIT TE ZJARRIT                                                                                                                              SURVEILLANCE SYSTEM (CCTV) AND FIRE SIGNALING SYSTEM</w:t>
            </w:r>
          </w:p>
        </w:tc>
      </w:tr>
      <w:tr w:rsidR="001D5889" w14:paraId="2207E29B"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160AE55"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50CA9A6"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Kabell</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rrjeti</w:t>
            </w:r>
            <w:proofErr w:type="spellEnd"/>
            <w:r>
              <w:rPr>
                <w:rFonts w:ascii="Segoe UI" w:eastAsia="Calibri" w:hAnsi="Segoe UI" w:cs="Segoe UI"/>
                <w:kern w:val="0"/>
                <w:sz w:val="16"/>
                <w:szCs w:val="16"/>
              </w:rPr>
              <w:t xml:space="preserve"> FTP cat 6                                                                                                                                                      Network Cable FTP cat 6</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1D53D0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C93980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132.00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53D0862"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1778A78"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1D5889" w14:paraId="7959DFD3" w14:textId="77777777" w:rsidTr="00E5464A">
        <w:trPr>
          <w:trHeight w:val="44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38D12F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61CC86B"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w:t>
            </w:r>
            <w:proofErr w:type="spellStart"/>
            <w:r>
              <w:rPr>
                <w:rFonts w:ascii="Segoe UI" w:eastAsia="Calibri" w:hAnsi="Segoe UI" w:cs="Segoe UI"/>
                <w:kern w:val="0"/>
                <w:sz w:val="16"/>
                <w:szCs w:val="16"/>
              </w:rPr>
              <w:t>Shtylle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metalike</w:t>
            </w:r>
            <w:proofErr w:type="spellEnd"/>
            <w:r>
              <w:rPr>
                <w:rFonts w:ascii="Segoe UI" w:eastAsia="Calibri" w:hAnsi="Segoe UI" w:cs="Segoe UI"/>
                <w:kern w:val="0"/>
                <w:sz w:val="16"/>
                <w:szCs w:val="16"/>
              </w:rPr>
              <w:t xml:space="preserve"> H=8.8ml, 3mm </w:t>
            </w:r>
          </w:p>
          <w:p w14:paraId="4941B066"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S.P. Steel light poles H=8.8ml, 4mm. The place of installation shall be instructed by the Engineer.</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81918E3" w14:textId="1F324431"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5DCA28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C538B14"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C0B521D"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1D5889" w14:paraId="35456890"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7EC91D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9A2FBFC"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Kamera</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brendeshme</w:t>
            </w:r>
            <w:proofErr w:type="spellEnd"/>
            <w:r>
              <w:rPr>
                <w:rFonts w:ascii="Segoe UI" w:eastAsia="Calibri" w:hAnsi="Segoe UI" w:cs="Segoe UI"/>
                <w:kern w:val="0"/>
                <w:sz w:val="16"/>
                <w:szCs w:val="16"/>
              </w:rPr>
              <w:t xml:space="preserve"> 2 MP full HD                                                                                                                   Internal Camera  2 MP full HD</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CA9AC18" w14:textId="3F4ACF95"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43BDB6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75BD6BA"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9498A25"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1D5889" w14:paraId="22488BD8"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2C91BD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4</w:t>
            </w:r>
          </w:p>
        </w:tc>
        <w:tc>
          <w:tcPr>
            <w:tcW w:w="54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83E553C"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Kamer Bullet 2MP, 1/2.8” </w:t>
            </w:r>
            <w:proofErr w:type="spellStart"/>
            <w:r>
              <w:rPr>
                <w:rFonts w:ascii="Segoe UI" w:eastAsia="Calibri" w:hAnsi="Segoe UI" w:cs="Segoe UI"/>
                <w:kern w:val="0"/>
                <w:sz w:val="16"/>
                <w:szCs w:val="16"/>
              </w:rPr>
              <w:t>Progresive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Dite</w:t>
            </w:r>
            <w:proofErr w:type="spellEnd"/>
            <w:r>
              <w:rPr>
                <w:rFonts w:ascii="Segoe UI" w:eastAsia="Calibri" w:hAnsi="Segoe UI" w:cs="Segoe UI"/>
                <w:kern w:val="0"/>
                <w:sz w:val="16"/>
                <w:szCs w:val="16"/>
              </w:rPr>
              <w:t xml:space="preserve"> 0.005 Lux (color), 0.01 Lux (IR on).  Bullet Camera 2MP, 1/2.8” </w:t>
            </w:r>
            <w:proofErr w:type="spellStart"/>
            <w:r>
              <w:rPr>
                <w:rFonts w:ascii="Segoe UI" w:eastAsia="Calibri" w:hAnsi="Segoe UI" w:cs="Segoe UI"/>
                <w:kern w:val="0"/>
                <w:sz w:val="16"/>
                <w:szCs w:val="16"/>
              </w:rPr>
              <w:t>Progresive</w:t>
            </w:r>
            <w:proofErr w:type="spellEnd"/>
            <w:r>
              <w:rPr>
                <w:rFonts w:ascii="Segoe UI" w:eastAsia="Calibri" w:hAnsi="Segoe UI" w:cs="Segoe UI"/>
                <w:kern w:val="0"/>
                <w:sz w:val="16"/>
                <w:szCs w:val="16"/>
              </w:rPr>
              <w:t xml:space="preserve">, 0.005 Lux (color), 0.01 Lux (IR on) </w:t>
            </w:r>
          </w:p>
        </w:tc>
        <w:tc>
          <w:tcPr>
            <w:tcW w:w="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A58ACDF" w14:textId="65834236"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w:t>
            </w:r>
            <w:r w:rsidR="00E5464A">
              <w:rPr>
                <w:rFonts w:ascii="Segoe UI" w:eastAsia="Calibri" w:hAnsi="Segoe UI" w:cs="Segoe UI"/>
                <w:kern w:val="0"/>
                <w:sz w:val="16"/>
                <w:szCs w:val="16"/>
              </w:rPr>
              <w:t>ope</w:t>
            </w:r>
            <w:r>
              <w:rPr>
                <w:rFonts w:ascii="Segoe UI" w:eastAsia="Calibri" w:hAnsi="Segoe UI" w:cs="Segoe UI"/>
                <w:kern w:val="0"/>
                <w:sz w:val="16"/>
                <w:szCs w:val="16"/>
              </w:rPr>
              <w:t xml:space="preserve"> piece</w:t>
            </w:r>
          </w:p>
        </w:tc>
        <w:tc>
          <w:tcPr>
            <w:tcW w:w="8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6ECCB3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3BEB06"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6B3FEF3"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1D5889" w14:paraId="27EB4D1A"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298F98"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5</w:t>
            </w:r>
          </w:p>
        </w:tc>
        <w:tc>
          <w:tcPr>
            <w:tcW w:w="5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976A7EA"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NVR 16CH. , </w:t>
            </w:r>
            <w:proofErr w:type="spellStart"/>
            <w:r>
              <w:rPr>
                <w:rFonts w:ascii="Segoe UI" w:eastAsia="Calibri" w:hAnsi="Segoe UI" w:cs="Segoe UI"/>
                <w:kern w:val="0"/>
                <w:sz w:val="16"/>
                <w:szCs w:val="16"/>
              </w:rPr>
              <w:t>eSATA</w:t>
            </w:r>
            <w:proofErr w:type="spellEnd"/>
            <w:r>
              <w:rPr>
                <w:rFonts w:ascii="Segoe UI" w:eastAsia="Calibri" w:hAnsi="Segoe UI" w:cs="Segoe UI"/>
                <w:kern w:val="0"/>
                <w:sz w:val="16"/>
                <w:szCs w:val="16"/>
              </w:rPr>
              <w:t xml:space="preserve">, USB,Shiko specifikimet teknike                                                                                       NVR 16CH. , </w:t>
            </w:r>
            <w:proofErr w:type="spellStart"/>
            <w:r>
              <w:rPr>
                <w:rFonts w:ascii="Segoe UI" w:eastAsia="Calibri" w:hAnsi="Segoe UI" w:cs="Segoe UI"/>
                <w:kern w:val="0"/>
                <w:sz w:val="16"/>
                <w:szCs w:val="16"/>
              </w:rPr>
              <w:t>eSATA</w:t>
            </w:r>
            <w:proofErr w:type="spellEnd"/>
            <w:r>
              <w:rPr>
                <w:rFonts w:ascii="Segoe UI" w:eastAsia="Calibri" w:hAnsi="Segoe UI" w:cs="Segoe UI"/>
                <w:kern w:val="0"/>
                <w:sz w:val="16"/>
                <w:szCs w:val="16"/>
              </w:rPr>
              <w:t>, USB</w:t>
            </w:r>
          </w:p>
        </w:tc>
        <w:tc>
          <w:tcPr>
            <w:tcW w:w="7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381492DA" w14:textId="5F52CA1A"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w:t>
            </w:r>
            <w:r w:rsidR="00E5464A">
              <w:rPr>
                <w:rFonts w:ascii="Segoe UI" w:eastAsia="Calibri" w:hAnsi="Segoe UI" w:cs="Segoe UI"/>
                <w:kern w:val="0"/>
                <w:sz w:val="16"/>
                <w:szCs w:val="16"/>
              </w:rPr>
              <w:t>ope</w:t>
            </w:r>
            <w:r>
              <w:rPr>
                <w:rFonts w:ascii="Segoe UI" w:eastAsia="Calibri" w:hAnsi="Segoe UI" w:cs="Segoe UI"/>
                <w:kern w:val="0"/>
                <w:sz w:val="16"/>
                <w:szCs w:val="16"/>
              </w:rPr>
              <w:t xml:space="preserve"> piece</w:t>
            </w:r>
          </w:p>
        </w:tc>
        <w:tc>
          <w:tcPr>
            <w:tcW w:w="8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08527CA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F85DDA0"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D9428BB"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1D5889" w14:paraId="7C795205" w14:textId="77777777" w:rsidTr="00E5464A">
        <w:trPr>
          <w:trHeight w:val="52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8F996A5"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6</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A14F442"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Monitor 32" LED, per </w:t>
            </w:r>
            <w:proofErr w:type="spellStart"/>
            <w:r>
              <w:rPr>
                <w:rFonts w:ascii="Segoe UI" w:eastAsia="Calibri" w:hAnsi="Segoe UI" w:cs="Segoe UI"/>
                <w:kern w:val="0"/>
                <w:sz w:val="16"/>
                <w:szCs w:val="16"/>
              </w:rPr>
              <w:t>monitorimin</w:t>
            </w:r>
            <w:proofErr w:type="spellEnd"/>
            <w:r>
              <w:rPr>
                <w:rFonts w:ascii="Segoe UI" w:eastAsia="Calibri" w:hAnsi="Segoe UI" w:cs="Segoe UI"/>
                <w:kern w:val="0"/>
                <w:sz w:val="16"/>
                <w:szCs w:val="16"/>
              </w:rPr>
              <w:t xml:space="preserve"> e kamerave                                                                                                  P.I 32" LED monitor, for camera monitoring</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0EB6A48" w14:textId="20EA30AB"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w:t>
            </w:r>
            <w:r w:rsidR="00E5464A">
              <w:rPr>
                <w:rFonts w:ascii="Segoe UI" w:eastAsia="Calibri" w:hAnsi="Segoe UI" w:cs="Segoe UI"/>
                <w:kern w:val="0"/>
                <w:sz w:val="16"/>
                <w:szCs w:val="16"/>
              </w:rPr>
              <w:t>ope</w:t>
            </w:r>
            <w:r>
              <w:rPr>
                <w:rFonts w:ascii="Segoe UI" w:eastAsia="Calibri" w:hAnsi="Segoe UI" w:cs="Segoe UI"/>
                <w:kern w:val="0"/>
                <w:sz w:val="16"/>
                <w:szCs w:val="16"/>
              </w:rPr>
              <w:t xml:space="preserve"> 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25931F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2DF649E"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F23D398"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1D5889" w14:paraId="19EE8FDD" w14:textId="77777777" w:rsidTr="00E5464A">
        <w:trPr>
          <w:trHeight w:val="114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54C87EB" w14:textId="77777777" w:rsidR="00E5464A" w:rsidRDefault="00E5464A">
            <w:pPr>
              <w:widowControl/>
              <w:overflowPunct/>
              <w:adjustRightInd/>
              <w:spacing w:after="200" w:line="276" w:lineRule="auto"/>
              <w:jc w:val="center"/>
              <w:rPr>
                <w:rFonts w:ascii="Segoe UI" w:eastAsia="Calibri" w:hAnsi="Segoe UI" w:cs="Segoe UI"/>
                <w:kern w:val="0"/>
                <w:sz w:val="16"/>
                <w:szCs w:val="16"/>
              </w:rPr>
            </w:pPr>
            <w:r>
              <w:rPr>
                <w:rFonts w:ascii="Segoe UI" w:eastAsia="Calibri" w:hAnsi="Segoe UI" w:cs="Segoe UI"/>
                <w:kern w:val="0"/>
                <w:sz w:val="16"/>
                <w:szCs w:val="16"/>
              </w:rPr>
              <w:t>7</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407372E"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HDD 4TB 3, 5 inch. </w:t>
            </w:r>
            <w:proofErr w:type="spellStart"/>
            <w:r>
              <w:rPr>
                <w:rFonts w:ascii="Segoe UI" w:eastAsia="Calibri" w:hAnsi="Segoe UI" w:cs="Segoe UI"/>
                <w:kern w:val="0"/>
                <w:sz w:val="16"/>
                <w:szCs w:val="16"/>
              </w:rPr>
              <w:t>Kapaciteti</w:t>
            </w:r>
            <w:proofErr w:type="spellEnd"/>
            <w:r>
              <w:rPr>
                <w:rFonts w:ascii="Segoe UI" w:eastAsia="Calibri" w:hAnsi="Segoe UI" w:cs="Segoe UI"/>
                <w:kern w:val="0"/>
                <w:sz w:val="16"/>
                <w:szCs w:val="16"/>
              </w:rPr>
              <w:t xml:space="preserve"> 4000GB, </w:t>
            </w:r>
            <w:proofErr w:type="spellStart"/>
            <w:r>
              <w:rPr>
                <w:rFonts w:ascii="Segoe UI" w:eastAsia="Calibri" w:hAnsi="Segoe UI" w:cs="Segoe UI"/>
                <w:kern w:val="0"/>
                <w:sz w:val="16"/>
                <w:szCs w:val="16"/>
              </w:rPr>
              <w:t>Sata</w:t>
            </w:r>
            <w:proofErr w:type="spellEnd"/>
            <w:r>
              <w:rPr>
                <w:rFonts w:ascii="Segoe UI" w:eastAsia="Calibri" w:hAnsi="Segoe UI" w:cs="Segoe UI"/>
                <w:kern w:val="0"/>
                <w:sz w:val="16"/>
                <w:szCs w:val="16"/>
              </w:rPr>
              <w:t>. Purple HDD (</w:t>
            </w:r>
            <w:proofErr w:type="spellStart"/>
            <w:r>
              <w:rPr>
                <w:rFonts w:ascii="Segoe UI" w:eastAsia="Calibri" w:hAnsi="Segoe UI" w:cs="Segoe UI"/>
                <w:kern w:val="0"/>
                <w:sz w:val="16"/>
                <w:szCs w:val="16"/>
              </w:rPr>
              <w:t>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dizenjuar</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vecanerisht</w:t>
            </w:r>
            <w:proofErr w:type="spellEnd"/>
            <w:r>
              <w:rPr>
                <w:rFonts w:ascii="Segoe UI" w:eastAsia="Calibri" w:hAnsi="Segoe UI" w:cs="Segoe UI"/>
                <w:kern w:val="0"/>
                <w:sz w:val="16"/>
                <w:szCs w:val="16"/>
              </w:rPr>
              <w:t xml:space="preserve"> per Security, per </w:t>
            </w:r>
            <w:proofErr w:type="spellStart"/>
            <w:r>
              <w:rPr>
                <w:rFonts w:ascii="Segoe UI" w:eastAsia="Calibri" w:hAnsi="Segoe UI" w:cs="Segoe UI"/>
                <w:kern w:val="0"/>
                <w:sz w:val="16"/>
                <w:szCs w:val="16"/>
              </w:rPr>
              <w:t>te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punuar</w:t>
            </w:r>
            <w:proofErr w:type="spellEnd"/>
            <w:r>
              <w:rPr>
                <w:rFonts w:ascii="Segoe UI" w:eastAsia="Calibri" w:hAnsi="Segoe UI" w:cs="Segoe UI"/>
                <w:kern w:val="0"/>
                <w:sz w:val="16"/>
                <w:szCs w:val="16"/>
              </w:rPr>
              <w:t xml:space="preserve"> 7dite ne </w:t>
            </w:r>
            <w:proofErr w:type="spellStart"/>
            <w:r>
              <w:rPr>
                <w:rFonts w:ascii="Segoe UI" w:eastAsia="Calibri" w:hAnsi="Segoe UI" w:cs="Segoe UI"/>
                <w:kern w:val="0"/>
                <w:sz w:val="16"/>
                <w:szCs w:val="16"/>
              </w:rPr>
              <w:t>Jave</w:t>
            </w:r>
            <w:proofErr w:type="spellEnd"/>
            <w:r>
              <w:rPr>
                <w:rFonts w:ascii="Segoe UI" w:eastAsia="Calibri" w:hAnsi="Segoe UI" w:cs="Segoe UI"/>
                <w:kern w:val="0"/>
                <w:sz w:val="16"/>
                <w:szCs w:val="16"/>
              </w:rPr>
              <w:t xml:space="preserve">, 24 ore. Si </w:t>
            </w:r>
            <w:proofErr w:type="spellStart"/>
            <w:r>
              <w:rPr>
                <w:rFonts w:ascii="Segoe UI" w:eastAsia="Calibri" w:hAnsi="Segoe UI" w:cs="Segoe UI"/>
                <w:kern w:val="0"/>
                <w:sz w:val="16"/>
                <w:szCs w:val="16"/>
              </w:rPr>
              <w:t>edhe</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jetegjatesi</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te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gjate</w:t>
            </w:r>
            <w:proofErr w:type="spellEnd"/>
            <w:r>
              <w:rPr>
                <w:rFonts w:ascii="Segoe UI" w:eastAsia="Calibri" w:hAnsi="Segoe UI" w:cs="Segoe UI"/>
                <w:kern w:val="0"/>
                <w:sz w:val="16"/>
                <w:szCs w:val="16"/>
              </w:rPr>
              <w:t xml:space="preserve"> se </w:t>
            </w:r>
            <w:proofErr w:type="spellStart"/>
            <w:r>
              <w:rPr>
                <w:rFonts w:ascii="Segoe UI" w:eastAsia="Calibri" w:hAnsi="Segoe UI" w:cs="Segoe UI"/>
                <w:kern w:val="0"/>
                <w:sz w:val="16"/>
                <w:szCs w:val="16"/>
              </w:rPr>
              <w:t>nje</w:t>
            </w:r>
            <w:proofErr w:type="spellEnd"/>
            <w:r>
              <w:rPr>
                <w:rFonts w:ascii="Segoe UI" w:eastAsia="Calibri" w:hAnsi="Segoe UI" w:cs="Segoe UI"/>
                <w:kern w:val="0"/>
                <w:sz w:val="16"/>
                <w:szCs w:val="16"/>
              </w:rPr>
              <w:t xml:space="preserve"> HDD </w:t>
            </w:r>
            <w:proofErr w:type="spellStart"/>
            <w:r>
              <w:rPr>
                <w:rFonts w:ascii="Segoe UI" w:eastAsia="Calibri" w:hAnsi="Segoe UI" w:cs="Segoe UI"/>
                <w:kern w:val="0"/>
                <w:sz w:val="16"/>
                <w:szCs w:val="16"/>
              </w:rPr>
              <w:t>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zakonshem</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kompjuteri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ndaj</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ofron</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shume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garanci</w:t>
            </w:r>
            <w:proofErr w:type="spellEnd"/>
            <w:r>
              <w:rPr>
                <w:rFonts w:ascii="Segoe UI" w:eastAsia="Calibri" w:hAnsi="Segoe UI" w:cs="Segoe UI"/>
                <w:kern w:val="0"/>
                <w:sz w:val="16"/>
                <w:szCs w:val="16"/>
              </w:rPr>
              <w:t xml:space="preserve"> ne </w:t>
            </w:r>
            <w:proofErr w:type="spellStart"/>
            <w:r>
              <w:rPr>
                <w:rFonts w:ascii="Segoe UI" w:eastAsia="Calibri" w:hAnsi="Segoe UI" w:cs="Segoe UI"/>
                <w:kern w:val="0"/>
                <w:sz w:val="16"/>
                <w:szCs w:val="16"/>
              </w:rPr>
              <w:t>sherbim</w:t>
            </w:r>
            <w:proofErr w:type="spellEnd"/>
            <w:r>
              <w:rPr>
                <w:rFonts w:ascii="Segoe UI" w:eastAsia="Calibri" w:hAnsi="Segoe UI" w:cs="Segoe UI"/>
                <w:kern w:val="0"/>
                <w:sz w:val="16"/>
                <w:szCs w:val="16"/>
              </w:rPr>
              <w:t xml:space="preserve">) </w:t>
            </w:r>
          </w:p>
          <w:p w14:paraId="53DCE6BB"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P.I HDD 4TB 3.5 inch. Capacity 4000GB, </w:t>
            </w:r>
            <w:proofErr w:type="spellStart"/>
            <w:r>
              <w:rPr>
                <w:rFonts w:ascii="Segoe UI" w:eastAsia="Calibri" w:hAnsi="Segoe UI" w:cs="Segoe UI"/>
                <w:kern w:val="0"/>
                <w:sz w:val="16"/>
                <w:szCs w:val="16"/>
              </w:rPr>
              <w:t>Sata</w:t>
            </w:r>
            <w:proofErr w:type="spellEnd"/>
            <w:r>
              <w:rPr>
                <w:rFonts w:ascii="Segoe UI" w:eastAsia="Calibri" w:hAnsi="Segoe UI" w:cs="Segoe UI"/>
                <w:kern w:val="0"/>
                <w:sz w:val="16"/>
                <w:szCs w:val="16"/>
              </w:rPr>
              <w:t>, Purple HDD (designed for Security, to work 7 days on week, for 24 hours.)</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C8C7A0F" w14:textId="2219F580" w:rsidR="00E5464A" w:rsidRDefault="001D5889">
            <w:pPr>
              <w:widowControl/>
              <w:overflowPunct/>
              <w:adjustRightInd/>
              <w:spacing w:after="200" w:line="276" w:lineRule="auto"/>
              <w:jc w:val="center"/>
              <w:rPr>
                <w:rFonts w:ascii="Segoe UI" w:eastAsia="Calibri" w:hAnsi="Segoe UI" w:cs="Segoe UI"/>
                <w:kern w:val="0"/>
                <w:sz w:val="16"/>
                <w:szCs w:val="16"/>
              </w:rPr>
            </w:pPr>
            <w:r>
              <w:rPr>
                <w:rFonts w:ascii="Segoe UI" w:eastAsia="Calibri" w:hAnsi="Segoe UI" w:cs="Segoe UI"/>
                <w:kern w:val="0"/>
                <w:sz w:val="16"/>
                <w:szCs w:val="16"/>
              </w:rPr>
              <w:t>C</w:t>
            </w:r>
            <w:r w:rsidR="00E5464A">
              <w:rPr>
                <w:rFonts w:ascii="Segoe UI" w:eastAsia="Calibri" w:hAnsi="Segoe UI" w:cs="Segoe UI"/>
                <w:kern w:val="0"/>
                <w:sz w:val="16"/>
                <w:szCs w:val="16"/>
              </w:rPr>
              <w:t>ope</w:t>
            </w:r>
            <w:r>
              <w:rPr>
                <w:rFonts w:ascii="Segoe UI" w:eastAsia="Calibri" w:hAnsi="Segoe UI" w:cs="Segoe UI"/>
                <w:kern w:val="0"/>
                <w:sz w:val="16"/>
                <w:szCs w:val="16"/>
              </w:rPr>
              <w:t xml:space="preserve"> 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4338165" w14:textId="77777777" w:rsidR="00E5464A" w:rsidRDefault="00E5464A">
            <w:pPr>
              <w:widowControl/>
              <w:overflowPunct/>
              <w:adjustRightInd/>
              <w:spacing w:after="200"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6F7C168" w14:textId="77777777" w:rsidR="00E5464A" w:rsidRDefault="00E5464A">
            <w:pPr>
              <w:widowControl/>
              <w:overflowPunct/>
              <w:adjustRightInd/>
              <w:spacing w:after="200"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9C371B9" w14:textId="77777777" w:rsidR="00E5464A" w:rsidRDefault="00E5464A">
            <w:pPr>
              <w:widowControl/>
              <w:overflowPunct/>
              <w:adjustRightInd/>
              <w:spacing w:after="200" w:line="276" w:lineRule="auto"/>
              <w:jc w:val="center"/>
              <w:rPr>
                <w:rFonts w:ascii="Segoe UI" w:eastAsia="Calibri" w:hAnsi="Segoe UI" w:cs="Segoe UI"/>
                <w:kern w:val="0"/>
                <w:sz w:val="16"/>
                <w:szCs w:val="16"/>
              </w:rPr>
            </w:pPr>
          </w:p>
        </w:tc>
      </w:tr>
      <w:tr w:rsidR="001D5889" w14:paraId="32E0AC77" w14:textId="77777777" w:rsidTr="00E5464A">
        <w:trPr>
          <w:trHeight w:val="58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011D9F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8</w:t>
            </w:r>
          </w:p>
        </w:tc>
        <w:tc>
          <w:tcPr>
            <w:tcW w:w="54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E3B9E9"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Kabinet</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brendeshem</w:t>
            </w:r>
            <w:proofErr w:type="spellEnd"/>
            <w:r>
              <w:rPr>
                <w:rFonts w:ascii="Segoe UI" w:eastAsia="Calibri" w:hAnsi="Segoe UI" w:cs="Segoe UI"/>
                <w:kern w:val="0"/>
                <w:sz w:val="16"/>
                <w:szCs w:val="16"/>
              </w:rPr>
              <w:t xml:space="preserve"> 15U 19".Shiko </w:t>
            </w:r>
            <w:proofErr w:type="spellStart"/>
            <w:r>
              <w:rPr>
                <w:rFonts w:ascii="Segoe UI" w:eastAsia="Calibri" w:hAnsi="Segoe UI" w:cs="Segoe UI"/>
                <w:kern w:val="0"/>
                <w:sz w:val="16"/>
                <w:szCs w:val="16"/>
              </w:rPr>
              <w:t>specifikimet</w:t>
            </w:r>
            <w:proofErr w:type="spellEnd"/>
            <w:r>
              <w:rPr>
                <w:rFonts w:ascii="Segoe UI" w:eastAsia="Calibri" w:hAnsi="Segoe UI" w:cs="Segoe UI"/>
                <w:kern w:val="0"/>
                <w:sz w:val="16"/>
                <w:szCs w:val="16"/>
              </w:rPr>
              <w:t xml:space="preserve"> teknike                                                                      Inner cabinet 15U 19". According technical specifications</w:t>
            </w:r>
          </w:p>
        </w:tc>
        <w:tc>
          <w:tcPr>
            <w:tcW w:w="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660101C" w14:textId="38543BC0"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w:t>
            </w:r>
            <w:r w:rsidR="00E5464A">
              <w:rPr>
                <w:rFonts w:ascii="Segoe UI" w:eastAsia="Calibri" w:hAnsi="Segoe UI" w:cs="Segoe UI"/>
                <w:kern w:val="0"/>
                <w:sz w:val="16"/>
                <w:szCs w:val="16"/>
              </w:rPr>
              <w:t>ope</w:t>
            </w:r>
            <w:r>
              <w:rPr>
                <w:rFonts w:ascii="Segoe UI" w:eastAsia="Calibri" w:hAnsi="Segoe UI" w:cs="Segoe UI"/>
                <w:kern w:val="0"/>
                <w:sz w:val="16"/>
                <w:szCs w:val="16"/>
              </w:rPr>
              <w:t xml:space="preserve"> piece</w:t>
            </w:r>
          </w:p>
        </w:tc>
        <w:tc>
          <w:tcPr>
            <w:tcW w:w="8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E56F4B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8F7C629"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479E204"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1D5889" w14:paraId="7A8FC0EF"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045121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9</w:t>
            </w:r>
          </w:p>
        </w:tc>
        <w:tc>
          <w:tcPr>
            <w:tcW w:w="54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D4EE47"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Grup</w:t>
            </w:r>
            <w:proofErr w:type="spellEnd"/>
            <w:r>
              <w:rPr>
                <w:rFonts w:ascii="Segoe UI" w:eastAsia="Calibri" w:hAnsi="Segoe UI" w:cs="Segoe UI"/>
                <w:kern w:val="0"/>
                <w:sz w:val="16"/>
                <w:szCs w:val="16"/>
              </w:rPr>
              <w:t xml:space="preserve"> me 8 </w:t>
            </w:r>
            <w:proofErr w:type="spellStart"/>
            <w:r>
              <w:rPr>
                <w:rFonts w:ascii="Segoe UI" w:eastAsia="Calibri" w:hAnsi="Segoe UI" w:cs="Segoe UI"/>
                <w:kern w:val="0"/>
                <w:sz w:val="16"/>
                <w:szCs w:val="16"/>
              </w:rPr>
              <w:t>priza</w:t>
            </w:r>
            <w:proofErr w:type="spellEnd"/>
            <w:r>
              <w:rPr>
                <w:rFonts w:ascii="Segoe UI" w:eastAsia="Calibri" w:hAnsi="Segoe UI" w:cs="Segoe UI"/>
                <w:kern w:val="0"/>
                <w:sz w:val="16"/>
                <w:szCs w:val="16"/>
              </w:rPr>
              <w:t xml:space="preserve"> per </w:t>
            </w:r>
            <w:proofErr w:type="spellStart"/>
            <w:r>
              <w:rPr>
                <w:rFonts w:ascii="Segoe UI" w:eastAsia="Calibri" w:hAnsi="Segoe UI" w:cs="Segoe UI"/>
                <w:kern w:val="0"/>
                <w:sz w:val="16"/>
                <w:szCs w:val="16"/>
              </w:rPr>
              <w:t>Kabinetin</w:t>
            </w:r>
            <w:proofErr w:type="spellEnd"/>
            <w:r>
              <w:rPr>
                <w:rFonts w:ascii="Segoe UI" w:eastAsia="Calibri" w:hAnsi="Segoe UI" w:cs="Segoe UI"/>
                <w:kern w:val="0"/>
                <w:sz w:val="16"/>
                <w:szCs w:val="16"/>
              </w:rPr>
              <w:t xml:space="preserve"> e brendeshem  (Rack)                                                                                  Group with 8 plug for inner cabinet (Rack)</w:t>
            </w:r>
          </w:p>
        </w:tc>
        <w:tc>
          <w:tcPr>
            <w:tcW w:w="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7C5EA7E" w14:textId="5D2C60FE"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w:t>
            </w:r>
            <w:r w:rsidR="00E5464A">
              <w:rPr>
                <w:rFonts w:ascii="Segoe UI" w:eastAsia="Calibri" w:hAnsi="Segoe UI" w:cs="Segoe UI"/>
                <w:kern w:val="0"/>
                <w:sz w:val="16"/>
                <w:szCs w:val="16"/>
              </w:rPr>
              <w:t>ope</w:t>
            </w:r>
            <w:r>
              <w:rPr>
                <w:rFonts w:ascii="Segoe UI" w:eastAsia="Calibri" w:hAnsi="Segoe UI" w:cs="Segoe UI"/>
                <w:kern w:val="0"/>
                <w:sz w:val="16"/>
                <w:szCs w:val="16"/>
              </w:rPr>
              <w:t xml:space="preserve"> piece</w:t>
            </w:r>
          </w:p>
        </w:tc>
        <w:tc>
          <w:tcPr>
            <w:tcW w:w="8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EC1AF4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76EFA69"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895507"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1D5889" w14:paraId="789F866D" w14:textId="77777777" w:rsidTr="00E5464A">
        <w:trPr>
          <w:trHeight w:val="58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7E9976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w:t>
            </w:r>
          </w:p>
        </w:tc>
        <w:tc>
          <w:tcPr>
            <w:tcW w:w="5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761E039"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Smart UPS 230V AC / 230VAC, 1100 VA                                                                                             Smart UPS 230V AC / 230VAC, 1100 VA</w:t>
            </w:r>
          </w:p>
        </w:tc>
        <w:tc>
          <w:tcPr>
            <w:tcW w:w="7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0E3BF26" w14:textId="5C08FEB6"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w:t>
            </w:r>
            <w:r w:rsidR="00E5464A">
              <w:rPr>
                <w:rFonts w:ascii="Segoe UI" w:eastAsia="Calibri" w:hAnsi="Segoe UI" w:cs="Segoe UI"/>
                <w:kern w:val="0"/>
                <w:sz w:val="16"/>
                <w:szCs w:val="16"/>
              </w:rPr>
              <w:t>ope</w:t>
            </w:r>
            <w:r>
              <w:rPr>
                <w:rFonts w:ascii="Segoe UI" w:eastAsia="Calibri" w:hAnsi="Segoe UI" w:cs="Segoe UI"/>
                <w:kern w:val="0"/>
                <w:sz w:val="16"/>
                <w:szCs w:val="16"/>
              </w:rPr>
              <w:t xml:space="preserve"> piece</w:t>
            </w:r>
          </w:p>
        </w:tc>
        <w:tc>
          <w:tcPr>
            <w:tcW w:w="8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1C2909D8"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D6B72AA"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E1AE3BC"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1D5889" w14:paraId="0F87868F"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AF4E95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11</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0A8EEF2"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Kabell</w:t>
            </w:r>
            <w:proofErr w:type="spellEnd"/>
            <w:r>
              <w:rPr>
                <w:rFonts w:ascii="Segoe UI" w:eastAsia="Calibri" w:hAnsi="Segoe UI" w:cs="Segoe UI"/>
                <w:kern w:val="0"/>
                <w:sz w:val="16"/>
                <w:szCs w:val="16"/>
              </w:rPr>
              <w:t xml:space="preserve"> per </w:t>
            </w:r>
            <w:proofErr w:type="spellStart"/>
            <w:r>
              <w:rPr>
                <w:rFonts w:ascii="Segoe UI" w:eastAsia="Calibri" w:hAnsi="Segoe UI" w:cs="Segoe UI"/>
                <w:kern w:val="0"/>
                <w:sz w:val="16"/>
                <w:szCs w:val="16"/>
              </w:rPr>
              <w:t>sistemin</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sinjalizimit</w:t>
            </w:r>
            <w:proofErr w:type="spellEnd"/>
            <w:r>
              <w:rPr>
                <w:rFonts w:ascii="Segoe UI" w:eastAsia="Calibri" w:hAnsi="Segoe UI" w:cs="Segoe UI"/>
                <w:kern w:val="0"/>
                <w:sz w:val="16"/>
                <w:szCs w:val="16"/>
              </w:rPr>
              <w:t xml:space="preserve"> te zjarrit                                                                                                            Fire Alarm System Cable </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BE39E2B"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637B2C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1D38B36"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B90728F"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1D5889" w14:paraId="109A5859"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D41CEA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12</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0A29B90"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Tub </w:t>
            </w:r>
            <w:proofErr w:type="spellStart"/>
            <w:r>
              <w:rPr>
                <w:rFonts w:ascii="Segoe UI" w:eastAsia="Calibri" w:hAnsi="Segoe UI" w:cs="Segoe UI"/>
                <w:kern w:val="0"/>
                <w:sz w:val="16"/>
                <w:szCs w:val="16"/>
              </w:rPr>
              <w:t>fleks</w:t>
            </w:r>
            <w:proofErr w:type="spellEnd"/>
            <w:r>
              <w:rPr>
                <w:rFonts w:ascii="Segoe UI" w:eastAsia="Calibri" w:hAnsi="Segoe UI" w:cs="Segoe UI"/>
                <w:kern w:val="0"/>
                <w:sz w:val="16"/>
                <w:szCs w:val="16"/>
              </w:rPr>
              <w:t xml:space="preserve">. I forte </w:t>
            </w:r>
            <w:proofErr w:type="spellStart"/>
            <w:r>
              <w:rPr>
                <w:rFonts w:ascii="Segoe UI" w:eastAsia="Calibri" w:hAnsi="Segoe UI" w:cs="Segoe UI"/>
                <w:kern w:val="0"/>
                <w:sz w:val="16"/>
                <w:szCs w:val="16"/>
              </w:rPr>
              <w:t>veteshuares</w:t>
            </w:r>
            <w:proofErr w:type="spellEnd"/>
            <w:r>
              <w:rPr>
                <w:rFonts w:ascii="Segoe UI" w:eastAsia="Calibri" w:hAnsi="Segoe UI" w:cs="Segoe UI"/>
                <w:kern w:val="0"/>
                <w:sz w:val="16"/>
                <w:szCs w:val="16"/>
              </w:rPr>
              <w:t xml:space="preserve">  F 20                                                                                                                               Strong Flexible Pipe Self-Fixed  F 20</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936BF8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45F4EB5"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75B17FF"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CB46BD9"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1D5889" w14:paraId="136BC925"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C3C131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13</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7B635FE"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Tub </w:t>
            </w:r>
            <w:proofErr w:type="spellStart"/>
            <w:r>
              <w:rPr>
                <w:rFonts w:ascii="Segoe UI" w:eastAsia="Calibri" w:hAnsi="Segoe UI" w:cs="Segoe UI"/>
                <w:kern w:val="0"/>
                <w:sz w:val="16"/>
                <w:szCs w:val="16"/>
              </w:rPr>
              <w:t>fleks</w:t>
            </w:r>
            <w:proofErr w:type="spellEnd"/>
            <w:r>
              <w:rPr>
                <w:rFonts w:ascii="Segoe UI" w:eastAsia="Calibri" w:hAnsi="Segoe UI" w:cs="Segoe UI"/>
                <w:kern w:val="0"/>
                <w:sz w:val="16"/>
                <w:szCs w:val="16"/>
              </w:rPr>
              <w:t xml:space="preserve">. I forte </w:t>
            </w:r>
            <w:proofErr w:type="spellStart"/>
            <w:r>
              <w:rPr>
                <w:rFonts w:ascii="Segoe UI" w:eastAsia="Calibri" w:hAnsi="Segoe UI" w:cs="Segoe UI"/>
                <w:kern w:val="0"/>
                <w:sz w:val="16"/>
                <w:szCs w:val="16"/>
              </w:rPr>
              <w:t>veteshuares</w:t>
            </w:r>
            <w:proofErr w:type="spellEnd"/>
            <w:r>
              <w:rPr>
                <w:rFonts w:ascii="Segoe UI" w:eastAsia="Calibri" w:hAnsi="Segoe UI" w:cs="Segoe UI"/>
                <w:kern w:val="0"/>
                <w:sz w:val="16"/>
                <w:szCs w:val="16"/>
              </w:rPr>
              <w:t xml:space="preserve">  F 25                                                                                                                      Strong Flexible Pipe Self-Fixed  F 25</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4425825"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03C5B7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117.00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68E67EF"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360507"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1D5889" w14:paraId="132CDD6D"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9103DA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14</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F18EAE7"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Central </w:t>
            </w:r>
            <w:proofErr w:type="spellStart"/>
            <w:r>
              <w:rPr>
                <w:rFonts w:ascii="Segoe UI" w:eastAsia="Calibri" w:hAnsi="Segoe UI" w:cs="Segoe UI"/>
                <w:kern w:val="0"/>
                <w:sz w:val="16"/>
                <w:szCs w:val="16"/>
              </w:rPr>
              <w:t>zjarri</w:t>
            </w:r>
            <w:proofErr w:type="spellEnd"/>
            <w:r>
              <w:rPr>
                <w:rFonts w:ascii="Segoe UI" w:eastAsia="Calibri" w:hAnsi="Segoe UI" w:cs="Segoe UI"/>
                <w:kern w:val="0"/>
                <w:sz w:val="16"/>
                <w:szCs w:val="16"/>
              </w:rPr>
              <w:t xml:space="preserve"> me 1 Zone                                                                                                           Central fire with 1 Zone</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9F8A092" w14:textId="45B94036"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234D63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00B836F"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4BDDF50"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1D5889" w14:paraId="7EFDB1D9"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B376C26"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15</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83CC791"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Dedektor</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tymi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Konvencional</w:t>
            </w:r>
            <w:proofErr w:type="spellEnd"/>
            <w:r>
              <w:rPr>
                <w:rFonts w:ascii="Segoe UI" w:eastAsia="Calibri" w:hAnsi="Segoe UI" w:cs="Segoe UI"/>
                <w:kern w:val="0"/>
                <w:sz w:val="16"/>
                <w:szCs w:val="16"/>
              </w:rPr>
              <w:br/>
              <w:t>Smoke detector conventional</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EC0F6BE" w14:textId="5E4D1C99"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BC6B48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108B99F"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6C5D809"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1D5889" w14:paraId="68560FAC"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59CD73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16</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CF8CC04"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Sirene</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brendeshme</w:t>
            </w:r>
            <w:proofErr w:type="spellEnd"/>
            <w:r>
              <w:rPr>
                <w:rFonts w:ascii="Segoe UI" w:eastAsia="Calibri" w:hAnsi="Segoe UI" w:cs="Segoe UI"/>
                <w:kern w:val="0"/>
                <w:sz w:val="16"/>
                <w:szCs w:val="16"/>
              </w:rPr>
              <w:t xml:space="preserve"> per </w:t>
            </w:r>
            <w:proofErr w:type="spellStart"/>
            <w:r>
              <w:rPr>
                <w:rFonts w:ascii="Segoe UI" w:eastAsia="Calibri" w:hAnsi="Segoe UI" w:cs="Segoe UI"/>
                <w:kern w:val="0"/>
                <w:sz w:val="16"/>
                <w:szCs w:val="16"/>
              </w:rPr>
              <w:t>sistemin</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alarmit</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zjarrit</w:t>
            </w:r>
            <w:proofErr w:type="spellEnd"/>
            <w:r>
              <w:rPr>
                <w:rFonts w:ascii="Segoe UI" w:eastAsia="Calibri" w:hAnsi="Segoe UI" w:cs="Segoe UI"/>
                <w:kern w:val="0"/>
                <w:sz w:val="16"/>
                <w:szCs w:val="16"/>
              </w:rPr>
              <w:t xml:space="preserve">                                                                                     Inner siren for the fire station</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FB7A564" w14:textId="30C56935"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350FBC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4D77396"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879EBC1"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1D5889" w14:paraId="4704AB56"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8A41B0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17</w:t>
            </w:r>
          </w:p>
        </w:tc>
        <w:tc>
          <w:tcPr>
            <w:tcW w:w="5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AAE3B81"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Sirene</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jashtme</w:t>
            </w:r>
            <w:proofErr w:type="spellEnd"/>
            <w:r>
              <w:rPr>
                <w:rFonts w:ascii="Segoe UI" w:eastAsia="Calibri" w:hAnsi="Segoe UI" w:cs="Segoe UI"/>
                <w:kern w:val="0"/>
                <w:sz w:val="16"/>
                <w:szCs w:val="16"/>
              </w:rPr>
              <w:t xml:space="preserve"> per </w:t>
            </w:r>
            <w:proofErr w:type="spellStart"/>
            <w:r>
              <w:rPr>
                <w:rFonts w:ascii="Segoe UI" w:eastAsia="Calibri" w:hAnsi="Segoe UI" w:cs="Segoe UI"/>
                <w:kern w:val="0"/>
                <w:sz w:val="16"/>
                <w:szCs w:val="16"/>
              </w:rPr>
              <w:t>sistemin</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alarmit</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zjarrit</w:t>
            </w:r>
            <w:proofErr w:type="spellEnd"/>
            <w:r>
              <w:rPr>
                <w:rFonts w:ascii="Segoe UI" w:eastAsia="Calibri" w:hAnsi="Segoe UI" w:cs="Segoe UI"/>
                <w:kern w:val="0"/>
                <w:sz w:val="16"/>
                <w:szCs w:val="16"/>
              </w:rPr>
              <w:t xml:space="preserve">                                                                                              External siren for fire alarm system </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92D9AC7" w14:textId="35BF2AFD"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w:t>
            </w:r>
            <w:r w:rsidR="00E5464A">
              <w:rPr>
                <w:rFonts w:ascii="Segoe UI" w:eastAsia="Calibri" w:hAnsi="Segoe UI" w:cs="Segoe UI"/>
                <w:kern w:val="0"/>
                <w:sz w:val="16"/>
                <w:szCs w:val="16"/>
              </w:rPr>
              <w:t>piece</w:t>
            </w:r>
          </w:p>
        </w:tc>
        <w:tc>
          <w:tcPr>
            <w:tcW w:w="8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597B91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8A52177"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201B835"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E5464A" w14:paraId="3E880B44" w14:textId="77777777" w:rsidTr="00E5464A">
        <w:trPr>
          <w:trHeight w:val="315"/>
        </w:trPr>
        <w:tc>
          <w:tcPr>
            <w:tcW w:w="864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92DD33E" w14:textId="77777777" w:rsidR="00E5464A" w:rsidRDefault="00E5464A">
            <w:pPr>
              <w:widowControl/>
              <w:overflowPunct/>
              <w:adjustRightInd/>
              <w:spacing w:line="276" w:lineRule="auto"/>
              <w:rPr>
                <w:rFonts w:ascii="Segoe UI" w:eastAsia="Calibri" w:hAnsi="Segoe UI" w:cs="Segoe UI"/>
                <w:b/>
                <w:bCs/>
                <w:kern w:val="0"/>
                <w:sz w:val="16"/>
                <w:szCs w:val="16"/>
              </w:rPr>
            </w:pPr>
            <w:r>
              <w:rPr>
                <w:rFonts w:ascii="Segoe UI" w:eastAsia="Calibri" w:hAnsi="Segoe UI" w:cs="Segoe UI"/>
                <w:b/>
                <w:bCs/>
                <w:kern w:val="0"/>
                <w:sz w:val="16"/>
                <w:szCs w:val="16"/>
              </w:rPr>
              <w:t xml:space="preserve">SHUMA C - SUM  C </w:t>
            </w: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E0DB291"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
        </w:tc>
      </w:tr>
      <w:tr w:rsidR="00E5464A" w14:paraId="6693497C" w14:textId="77777777" w:rsidTr="00E5464A">
        <w:trPr>
          <w:trHeight w:val="315"/>
        </w:trPr>
        <w:tc>
          <w:tcPr>
            <w:tcW w:w="864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424F816" w14:textId="77777777" w:rsidR="00E5464A" w:rsidRDefault="00E5464A">
            <w:pPr>
              <w:widowControl/>
              <w:overflowPunct/>
              <w:adjustRightInd/>
              <w:spacing w:line="276" w:lineRule="auto"/>
              <w:rPr>
                <w:rFonts w:ascii="Segoe UI" w:eastAsia="Calibri" w:hAnsi="Segoe UI" w:cs="Segoe UI"/>
                <w:b/>
                <w:bCs/>
                <w:kern w:val="0"/>
                <w:sz w:val="16"/>
                <w:szCs w:val="16"/>
              </w:rPr>
            </w:pPr>
            <w:r>
              <w:rPr>
                <w:rFonts w:ascii="Segoe UI" w:eastAsia="Calibri" w:hAnsi="Segoe UI" w:cs="Segoe UI"/>
                <w:b/>
                <w:bCs/>
                <w:color w:val="000000"/>
                <w:kern w:val="0"/>
                <w:sz w:val="16"/>
                <w:szCs w:val="16"/>
              </w:rPr>
              <w:t xml:space="preserve">SHUMA  -  SUM (A+B+C)  </w:t>
            </w: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94E294E"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
        </w:tc>
      </w:tr>
      <w:tr w:rsidR="00E5464A" w14:paraId="490EF97D" w14:textId="77777777" w:rsidTr="00E5464A">
        <w:trPr>
          <w:trHeight w:val="315"/>
        </w:trPr>
        <w:tc>
          <w:tcPr>
            <w:tcW w:w="864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B770412" w14:textId="77777777" w:rsidR="00E5464A" w:rsidRDefault="00E5464A">
            <w:pPr>
              <w:widowControl/>
              <w:overflowPunct/>
              <w:adjustRightInd/>
              <w:spacing w:line="276" w:lineRule="auto"/>
              <w:rPr>
                <w:rFonts w:ascii="Segoe UI" w:eastAsia="Calibri" w:hAnsi="Segoe UI" w:cs="Segoe UI"/>
                <w:b/>
                <w:bCs/>
                <w:kern w:val="0"/>
                <w:sz w:val="16"/>
                <w:szCs w:val="16"/>
              </w:rPr>
            </w:pPr>
            <w:proofErr w:type="spellStart"/>
            <w:r>
              <w:rPr>
                <w:rFonts w:ascii="Segoe UI" w:eastAsia="Calibri" w:hAnsi="Segoe UI" w:cs="Segoe UI"/>
                <w:b/>
                <w:bCs/>
                <w:color w:val="000000"/>
                <w:kern w:val="0"/>
                <w:sz w:val="16"/>
                <w:szCs w:val="16"/>
              </w:rPr>
              <w:t>Fondi</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rezerve</w:t>
            </w:r>
            <w:proofErr w:type="spellEnd"/>
            <w:r>
              <w:rPr>
                <w:rFonts w:ascii="Segoe UI" w:eastAsia="Calibri" w:hAnsi="Segoe UI" w:cs="Segoe UI"/>
                <w:b/>
                <w:bCs/>
                <w:color w:val="000000"/>
                <w:kern w:val="0"/>
                <w:sz w:val="16"/>
                <w:szCs w:val="16"/>
              </w:rPr>
              <w:t xml:space="preserve">  5 %  - Contingency 5  %                                                                                                                     </w:t>
            </w: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FE40133"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
        </w:tc>
      </w:tr>
      <w:tr w:rsidR="00E5464A" w14:paraId="4328E5F3" w14:textId="77777777" w:rsidTr="00E5464A">
        <w:trPr>
          <w:trHeight w:val="315"/>
        </w:trPr>
        <w:tc>
          <w:tcPr>
            <w:tcW w:w="864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E8602D4" w14:textId="77777777" w:rsidR="00E5464A" w:rsidRDefault="00E5464A">
            <w:pPr>
              <w:widowControl/>
              <w:overflowPunct/>
              <w:adjustRightInd/>
              <w:spacing w:line="276" w:lineRule="auto"/>
              <w:rPr>
                <w:rFonts w:ascii="Segoe UI" w:eastAsia="Calibri" w:hAnsi="Segoe UI" w:cs="Segoe UI"/>
                <w:b/>
                <w:bCs/>
                <w:kern w:val="0"/>
                <w:sz w:val="16"/>
                <w:szCs w:val="16"/>
              </w:rPr>
            </w:pPr>
            <w:proofErr w:type="spellStart"/>
            <w:r>
              <w:rPr>
                <w:rFonts w:ascii="Segoe UI" w:eastAsia="Calibri" w:hAnsi="Segoe UI" w:cs="Segoe UI"/>
                <w:b/>
                <w:bCs/>
                <w:color w:val="000000"/>
                <w:kern w:val="0"/>
                <w:sz w:val="16"/>
                <w:szCs w:val="16"/>
              </w:rPr>
              <w:t>Shuma</w:t>
            </w:r>
            <w:proofErr w:type="spellEnd"/>
            <w:r>
              <w:rPr>
                <w:rFonts w:ascii="Segoe UI" w:eastAsia="Calibri" w:hAnsi="Segoe UI" w:cs="Segoe UI"/>
                <w:b/>
                <w:bCs/>
                <w:color w:val="000000"/>
                <w:kern w:val="0"/>
                <w:sz w:val="16"/>
                <w:szCs w:val="16"/>
              </w:rPr>
              <w:t xml:space="preserve"> pa TVSH - Sum VAT excluded </w:t>
            </w: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62777B9"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
        </w:tc>
      </w:tr>
      <w:tr w:rsidR="00E5464A" w14:paraId="06EE9285" w14:textId="77777777" w:rsidTr="00E5464A">
        <w:trPr>
          <w:trHeight w:val="315"/>
        </w:trPr>
        <w:tc>
          <w:tcPr>
            <w:tcW w:w="864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30A6AC8"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VAT 20% - TVSH 20% </w:t>
            </w: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1AF236C"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
        </w:tc>
      </w:tr>
      <w:tr w:rsidR="00E5464A" w14:paraId="5D5058B0" w14:textId="77777777" w:rsidTr="00E5464A">
        <w:trPr>
          <w:trHeight w:val="315"/>
        </w:trPr>
        <w:tc>
          <w:tcPr>
            <w:tcW w:w="864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977B935"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SHUMA TOTALE - TOTAL SUM</w:t>
            </w: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108E545"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
        </w:tc>
      </w:tr>
    </w:tbl>
    <w:p w14:paraId="6E6742DC" w14:textId="77777777" w:rsidR="00E5464A" w:rsidRDefault="00E5464A" w:rsidP="00E5464A">
      <w:pPr>
        <w:widowControl/>
        <w:overflowPunct/>
        <w:adjustRightInd/>
        <w:spacing w:after="200" w:line="276" w:lineRule="auto"/>
        <w:rPr>
          <w:rFonts w:ascii="Segoe UI" w:eastAsia="Calibri" w:hAnsi="Segoe UI" w:cs="Segoe UI"/>
          <w:kern w:val="0"/>
          <w:sz w:val="16"/>
          <w:szCs w:val="16"/>
          <w:highlight w:val="yellow"/>
        </w:rPr>
      </w:pPr>
    </w:p>
    <w:tbl>
      <w:tblPr>
        <w:tblW w:w="9805" w:type="dxa"/>
        <w:tblCellMar>
          <w:left w:w="0" w:type="dxa"/>
          <w:right w:w="0" w:type="dxa"/>
        </w:tblCellMar>
        <w:tblLook w:val="04A0" w:firstRow="1" w:lastRow="0" w:firstColumn="1" w:lastColumn="0" w:noHBand="0" w:noVBand="1"/>
      </w:tblPr>
      <w:tblGrid>
        <w:gridCol w:w="580"/>
        <w:gridCol w:w="5445"/>
        <w:gridCol w:w="720"/>
        <w:gridCol w:w="900"/>
        <w:gridCol w:w="990"/>
        <w:gridCol w:w="1170"/>
      </w:tblGrid>
      <w:tr w:rsidR="00E5464A" w14:paraId="6816DA75" w14:textId="77777777" w:rsidTr="00E5464A">
        <w:trPr>
          <w:trHeight w:val="434"/>
        </w:trPr>
        <w:tc>
          <w:tcPr>
            <w:tcW w:w="9805"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A7CD37B" w14:textId="77777777" w:rsidR="00E5464A" w:rsidRDefault="00E5464A">
            <w:pPr>
              <w:widowControl/>
              <w:overflowPunct/>
              <w:adjustRightInd/>
              <w:spacing w:line="276" w:lineRule="auto"/>
              <w:jc w:val="center"/>
              <w:rPr>
                <w:rFonts w:ascii="Segoe UI" w:eastAsia="Times New Roman" w:hAnsi="Segoe UI" w:cs="Segoe UI"/>
                <w:b/>
                <w:snapToGrid w:val="0"/>
                <w:sz w:val="16"/>
                <w:szCs w:val="16"/>
              </w:rPr>
            </w:pPr>
            <w:r>
              <w:rPr>
                <w:rStyle w:val="jlqj4b"/>
                <w:rFonts w:ascii="Segoe UI" w:hAnsi="Segoe UI" w:cs="Segoe UI"/>
                <w:sz w:val="16"/>
                <w:szCs w:val="16"/>
                <w:lang w:val="sq-AL"/>
              </w:rPr>
              <w:t>2</w:t>
            </w:r>
            <w:r>
              <w:rPr>
                <w:rStyle w:val="jlqj4b"/>
                <w:sz w:val="16"/>
                <w:szCs w:val="16"/>
                <w:lang w:val="sq-AL"/>
              </w:rPr>
              <w:t xml:space="preserve">. </w:t>
            </w:r>
            <w:r>
              <w:rPr>
                <w:rStyle w:val="jlqj4b"/>
                <w:rFonts w:ascii="Segoe UI" w:hAnsi="Segoe UI" w:cs="Segoe UI"/>
                <w:sz w:val="16"/>
                <w:szCs w:val="16"/>
                <w:lang w:val="sq-AL"/>
              </w:rPr>
              <w:t>Përmirësimi i sigurisë së dhomës së ruajtjes / evidencës së AVL-ve në Drejtorinë lokale të Policisë së Tiranës</w:t>
            </w:r>
          </w:p>
          <w:p w14:paraId="71C9DC57"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r>
              <w:rPr>
                <w:rFonts w:ascii="Segoe UI" w:eastAsia="Times New Roman" w:hAnsi="Segoe UI" w:cs="Segoe UI"/>
                <w:b/>
                <w:snapToGrid w:val="0"/>
                <w:sz w:val="16"/>
                <w:szCs w:val="16"/>
              </w:rPr>
              <w:t>2. Security upgrade of the SALW safekeeping/evidence room at the local Police Directorate of Tirana</w:t>
            </w:r>
          </w:p>
        </w:tc>
      </w:tr>
      <w:tr w:rsidR="00E5464A" w14:paraId="11CB2324" w14:textId="77777777" w:rsidTr="00E5464A">
        <w:trPr>
          <w:trHeight w:val="434"/>
        </w:trPr>
        <w:tc>
          <w:tcPr>
            <w:tcW w:w="5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C7A739" w14:textId="77777777" w:rsidR="00E5464A" w:rsidRDefault="00E5464A">
            <w:pPr>
              <w:widowControl/>
              <w:overflowPunct/>
              <w:adjustRightInd/>
              <w:spacing w:line="276" w:lineRule="auto"/>
              <w:jc w:val="center"/>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Nr.                 No. </w:t>
            </w:r>
          </w:p>
        </w:tc>
        <w:tc>
          <w:tcPr>
            <w:tcW w:w="54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967250D" w14:textId="77777777" w:rsidR="00E5464A" w:rsidRDefault="00E5464A">
            <w:pPr>
              <w:widowControl/>
              <w:overflowPunct/>
              <w:adjustRightInd/>
              <w:spacing w:line="276" w:lineRule="auto"/>
              <w:rPr>
                <w:rFonts w:ascii="Segoe UI" w:eastAsia="Calibri" w:hAnsi="Segoe UI" w:cs="Segoe UI"/>
                <w:b/>
                <w:bCs/>
                <w:kern w:val="0"/>
                <w:sz w:val="16"/>
                <w:szCs w:val="16"/>
              </w:rPr>
            </w:pPr>
            <w:proofErr w:type="spellStart"/>
            <w:r>
              <w:rPr>
                <w:rFonts w:ascii="Segoe UI" w:eastAsia="Calibri" w:hAnsi="Segoe UI" w:cs="Segoe UI"/>
                <w:b/>
                <w:bCs/>
                <w:kern w:val="0"/>
                <w:sz w:val="16"/>
                <w:szCs w:val="16"/>
              </w:rPr>
              <w:t>Pershkrimi</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i</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zerit</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te</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Punimeve</w:t>
            </w:r>
            <w:proofErr w:type="spellEnd"/>
          </w:p>
          <w:p w14:paraId="45053A6A" w14:textId="77777777" w:rsidR="00E5464A" w:rsidRDefault="00E5464A">
            <w:pPr>
              <w:widowControl/>
              <w:overflowPunct/>
              <w:adjustRightInd/>
              <w:spacing w:line="276" w:lineRule="auto"/>
              <w:rPr>
                <w:rFonts w:ascii="Segoe UI" w:eastAsia="Calibri" w:hAnsi="Segoe UI" w:cs="Segoe UI"/>
                <w:b/>
                <w:bCs/>
                <w:kern w:val="0"/>
                <w:sz w:val="16"/>
                <w:szCs w:val="16"/>
              </w:rPr>
            </w:pPr>
            <w:r>
              <w:rPr>
                <w:rFonts w:ascii="Segoe UI" w:eastAsia="Calibri" w:hAnsi="Segoe UI" w:cs="Segoe UI"/>
                <w:b/>
                <w:bCs/>
                <w:kern w:val="0"/>
                <w:sz w:val="16"/>
                <w:szCs w:val="16"/>
              </w:rPr>
              <w:t>Work item description</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49ED46A"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Njesia</w:t>
            </w:r>
            <w:proofErr w:type="spellEnd"/>
            <w:r>
              <w:rPr>
                <w:rFonts w:ascii="Segoe UI" w:eastAsia="Calibri" w:hAnsi="Segoe UI" w:cs="Segoe UI"/>
                <w:b/>
                <w:bCs/>
                <w:kern w:val="0"/>
                <w:sz w:val="16"/>
                <w:szCs w:val="16"/>
              </w:rPr>
              <w:t xml:space="preserve">   Unit </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C47D388"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Sasia</w:t>
            </w:r>
            <w:proofErr w:type="spellEnd"/>
            <w:r>
              <w:rPr>
                <w:rFonts w:ascii="Segoe UI" w:eastAsia="Calibri" w:hAnsi="Segoe UI" w:cs="Segoe UI"/>
                <w:b/>
                <w:bCs/>
                <w:kern w:val="0"/>
                <w:sz w:val="16"/>
                <w:szCs w:val="16"/>
              </w:rPr>
              <w:t xml:space="preserve">                                   Quantity </w:t>
            </w:r>
          </w:p>
        </w:tc>
        <w:tc>
          <w:tcPr>
            <w:tcW w:w="9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A8AC6F9"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Çmimi</w:t>
            </w:r>
            <w:proofErr w:type="spellEnd"/>
            <w:r>
              <w:rPr>
                <w:rFonts w:ascii="Segoe UI" w:eastAsia="Calibri" w:hAnsi="Segoe UI" w:cs="Segoe UI"/>
                <w:b/>
                <w:bCs/>
                <w:kern w:val="0"/>
                <w:sz w:val="16"/>
                <w:szCs w:val="16"/>
              </w:rPr>
              <w:t xml:space="preserve">        Price </w:t>
            </w:r>
          </w:p>
        </w:tc>
        <w:tc>
          <w:tcPr>
            <w:tcW w:w="11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9000BA1"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Vlera</w:t>
            </w:r>
            <w:proofErr w:type="spellEnd"/>
            <w:r>
              <w:rPr>
                <w:rFonts w:ascii="Segoe UI" w:eastAsia="Calibri" w:hAnsi="Segoe UI" w:cs="Segoe UI"/>
                <w:b/>
                <w:bCs/>
                <w:kern w:val="0"/>
                <w:sz w:val="16"/>
                <w:szCs w:val="16"/>
              </w:rPr>
              <w:t xml:space="preserve">  ALL                          Value ALL </w:t>
            </w:r>
          </w:p>
        </w:tc>
      </w:tr>
      <w:tr w:rsidR="00E5464A" w14:paraId="7BBC6860" w14:textId="77777777" w:rsidTr="00E5464A">
        <w:trPr>
          <w:trHeight w:val="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90FD519" w14:textId="77777777" w:rsidR="00E5464A" w:rsidRDefault="00E5464A">
            <w:pPr>
              <w:widowControl/>
              <w:overflowPunct/>
              <w:adjustRightInd/>
              <w:spacing w:line="276" w:lineRule="auto"/>
              <w:jc w:val="center"/>
              <w:rPr>
                <w:rFonts w:ascii="Segoe UI" w:eastAsia="Calibri" w:hAnsi="Segoe UI" w:cs="Segoe UI"/>
                <w:b/>
                <w:color w:val="000000"/>
                <w:kern w:val="0"/>
                <w:sz w:val="16"/>
                <w:szCs w:val="16"/>
              </w:rPr>
            </w:pPr>
            <w:r>
              <w:rPr>
                <w:rFonts w:ascii="Segoe UI" w:eastAsia="Calibri" w:hAnsi="Segoe UI" w:cs="Segoe UI"/>
                <w:color w:val="000000"/>
                <w:kern w:val="0"/>
                <w:sz w:val="16"/>
                <w:szCs w:val="16"/>
              </w:rPr>
              <w:t xml:space="preserve"> </w:t>
            </w:r>
            <w:r>
              <w:rPr>
                <w:rFonts w:ascii="Segoe UI" w:eastAsia="Calibri" w:hAnsi="Segoe UI" w:cs="Segoe UI"/>
                <w:b/>
                <w:color w:val="000000"/>
                <w:kern w:val="0"/>
                <w:sz w:val="16"/>
                <w:szCs w:val="16"/>
              </w:rPr>
              <w:t xml:space="preserve">A </w:t>
            </w:r>
          </w:p>
        </w:tc>
        <w:tc>
          <w:tcPr>
            <w:tcW w:w="9225"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F6F02B0" w14:textId="77777777" w:rsidR="00E5464A" w:rsidRDefault="00E5464A">
            <w:pPr>
              <w:widowControl/>
              <w:overflowPunct/>
              <w:adjustRightInd/>
              <w:spacing w:line="276" w:lineRule="auto"/>
              <w:rPr>
                <w:rFonts w:ascii="Segoe UI" w:eastAsia="Calibri" w:hAnsi="Segoe UI" w:cs="Segoe UI"/>
                <w:b/>
                <w:bCs/>
                <w:kern w:val="0"/>
                <w:sz w:val="16"/>
                <w:szCs w:val="16"/>
              </w:rPr>
            </w:pPr>
            <w:r>
              <w:rPr>
                <w:rFonts w:ascii="Segoe UI" w:eastAsia="Calibri" w:hAnsi="Segoe UI" w:cs="Segoe UI"/>
                <w:b/>
                <w:bCs/>
                <w:kern w:val="0"/>
                <w:sz w:val="16"/>
                <w:szCs w:val="16"/>
              </w:rPr>
              <w:t xml:space="preserve">PUNIME NDERTIMORE </w:t>
            </w:r>
          </w:p>
          <w:p w14:paraId="50C6F546" w14:textId="77777777" w:rsidR="00E5464A" w:rsidRDefault="00E5464A">
            <w:pPr>
              <w:widowControl/>
              <w:overflowPunct/>
              <w:adjustRightInd/>
              <w:spacing w:line="276" w:lineRule="auto"/>
              <w:rPr>
                <w:rFonts w:ascii="Segoe UI" w:eastAsia="Calibri" w:hAnsi="Segoe UI" w:cs="Segoe UI"/>
                <w:b/>
                <w:bCs/>
                <w:kern w:val="0"/>
                <w:sz w:val="16"/>
                <w:szCs w:val="16"/>
              </w:rPr>
            </w:pPr>
            <w:r>
              <w:rPr>
                <w:rFonts w:ascii="Segoe UI" w:eastAsia="Calibri" w:hAnsi="Segoe UI" w:cs="Segoe UI"/>
                <w:b/>
                <w:bCs/>
                <w:kern w:val="0"/>
                <w:sz w:val="16"/>
                <w:szCs w:val="16"/>
              </w:rPr>
              <w:t xml:space="preserve">CONSTRUCTION WORKS </w:t>
            </w:r>
          </w:p>
        </w:tc>
      </w:tr>
      <w:tr w:rsidR="00E5464A" w14:paraId="21B13371" w14:textId="77777777" w:rsidTr="00E5464A">
        <w:trPr>
          <w:trHeight w:val="9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5FD24F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B7EBA9E" w14:textId="746DFDA6"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w:t>
            </w:r>
            <w:proofErr w:type="spellStart"/>
            <w:r>
              <w:rPr>
                <w:rFonts w:ascii="Segoe UI" w:eastAsia="Calibri" w:hAnsi="Segoe UI" w:cs="Segoe UI"/>
                <w:kern w:val="0"/>
                <w:sz w:val="16"/>
                <w:szCs w:val="16"/>
              </w:rPr>
              <w:t>Tabelave</w:t>
            </w:r>
            <w:proofErr w:type="spellEnd"/>
            <w:r>
              <w:rPr>
                <w:rFonts w:ascii="Segoe UI" w:eastAsia="Calibri" w:hAnsi="Segoe UI" w:cs="Segoe UI"/>
                <w:kern w:val="0"/>
                <w:sz w:val="16"/>
                <w:szCs w:val="16"/>
              </w:rPr>
              <w:t xml:space="preserve"> informative </w:t>
            </w:r>
            <w:proofErr w:type="spellStart"/>
            <w:r>
              <w:rPr>
                <w:rFonts w:ascii="Segoe UI" w:eastAsia="Calibri" w:hAnsi="Segoe UI" w:cs="Segoe UI"/>
                <w:kern w:val="0"/>
                <w:sz w:val="16"/>
                <w:szCs w:val="16"/>
              </w:rPr>
              <w:t>sipas</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fomatit</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qe</w:t>
            </w:r>
            <w:proofErr w:type="spellEnd"/>
            <w:r>
              <w:rPr>
                <w:rFonts w:ascii="Segoe UI" w:eastAsia="Calibri" w:hAnsi="Segoe UI" w:cs="Segoe UI"/>
                <w:kern w:val="0"/>
                <w:sz w:val="16"/>
                <w:szCs w:val="16"/>
              </w:rPr>
              <w:t xml:space="preserve"> do </w:t>
            </w:r>
            <w:proofErr w:type="spellStart"/>
            <w:r>
              <w:rPr>
                <w:rFonts w:ascii="Segoe UI" w:eastAsia="Calibri" w:hAnsi="Segoe UI" w:cs="Segoe UI"/>
                <w:kern w:val="0"/>
                <w:sz w:val="16"/>
                <w:szCs w:val="16"/>
              </w:rPr>
              <w:t>te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jepet</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nga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punedhenesi</w:t>
            </w:r>
            <w:proofErr w:type="spellEnd"/>
            <w:r>
              <w:rPr>
                <w:rFonts w:ascii="Segoe UI" w:eastAsia="Calibri" w:hAnsi="Segoe UI" w:cs="Segoe UI"/>
                <w:kern w:val="0"/>
                <w:sz w:val="16"/>
                <w:szCs w:val="16"/>
              </w:rPr>
              <w:t>. Supply/Installation of permanent informative board with donor insignia. The Employer shall instruct on the board dimensions, place of installation, the text and layout (logos in color).</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7CA186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F176C42"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990" w:type="dxa"/>
            <w:tcBorders>
              <w:top w:val="nil"/>
              <w:left w:val="nil"/>
              <w:bottom w:val="single" w:sz="4" w:space="0" w:color="auto"/>
              <w:right w:val="single" w:sz="4" w:space="0" w:color="auto"/>
            </w:tcBorders>
            <w:tcMar>
              <w:top w:w="15" w:type="dxa"/>
              <w:left w:w="15" w:type="dxa"/>
              <w:bottom w:w="0" w:type="dxa"/>
              <w:right w:w="15" w:type="dxa"/>
            </w:tcMar>
            <w:vAlign w:val="center"/>
          </w:tcPr>
          <w:p w14:paraId="10A0D9F9" w14:textId="77777777" w:rsidR="00E5464A" w:rsidRDefault="00E5464A">
            <w:pPr>
              <w:widowControl/>
              <w:overflowPunct/>
              <w:adjustRightInd/>
              <w:spacing w:line="276" w:lineRule="auto"/>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tcMar>
              <w:top w:w="15" w:type="dxa"/>
              <w:left w:w="15" w:type="dxa"/>
              <w:bottom w:w="0" w:type="dxa"/>
              <w:right w:w="15" w:type="dxa"/>
            </w:tcMar>
            <w:vAlign w:val="center"/>
          </w:tcPr>
          <w:p w14:paraId="05D6EF91" w14:textId="77777777" w:rsidR="00E5464A" w:rsidRDefault="00E5464A">
            <w:pPr>
              <w:widowControl/>
              <w:overflowPunct/>
              <w:adjustRightInd/>
              <w:spacing w:line="276" w:lineRule="auto"/>
              <w:rPr>
                <w:rFonts w:ascii="Segoe UI" w:eastAsia="Calibri" w:hAnsi="Segoe UI" w:cs="Segoe UI"/>
                <w:kern w:val="0"/>
                <w:sz w:val="16"/>
                <w:szCs w:val="16"/>
                <w:highlight w:val="yellow"/>
              </w:rPr>
            </w:pPr>
          </w:p>
        </w:tc>
      </w:tr>
      <w:tr w:rsidR="00E5464A" w14:paraId="22A46107" w14:textId="77777777" w:rsidTr="00E5464A">
        <w:trPr>
          <w:trHeight w:val="51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60F3E8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1DDCD81"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Prerje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dhe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heqje</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rrenjeve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pemeve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prane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godines</w:t>
            </w:r>
            <w:proofErr w:type="spellEnd"/>
            <w:r>
              <w:rPr>
                <w:rFonts w:ascii="Segoe UI" w:eastAsia="Calibri" w:hAnsi="Segoe UI" w:cs="Segoe UI"/>
                <w:kern w:val="0"/>
                <w:sz w:val="16"/>
                <w:szCs w:val="16"/>
              </w:rPr>
              <w:t xml:space="preserve"> se EV. </w:t>
            </w:r>
          </w:p>
          <w:p w14:paraId="2521A442"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Cut and removal of trees’ roots next to E. building</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6A73C0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8B6163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3.00</w:t>
            </w:r>
          </w:p>
        </w:tc>
        <w:tc>
          <w:tcPr>
            <w:tcW w:w="990" w:type="dxa"/>
            <w:tcBorders>
              <w:top w:val="nil"/>
              <w:left w:val="nil"/>
              <w:bottom w:val="single" w:sz="4" w:space="0" w:color="auto"/>
              <w:right w:val="single" w:sz="4" w:space="0" w:color="auto"/>
            </w:tcBorders>
            <w:tcMar>
              <w:top w:w="15" w:type="dxa"/>
              <w:left w:w="15" w:type="dxa"/>
              <w:bottom w:w="0" w:type="dxa"/>
              <w:right w:w="15" w:type="dxa"/>
            </w:tcMar>
            <w:vAlign w:val="center"/>
          </w:tcPr>
          <w:p w14:paraId="6C7FB8C9" w14:textId="77777777" w:rsidR="00E5464A" w:rsidRDefault="00E5464A">
            <w:pPr>
              <w:widowControl/>
              <w:overflowPunct/>
              <w:adjustRightInd/>
              <w:spacing w:line="276" w:lineRule="auto"/>
              <w:rPr>
                <w:rFonts w:ascii="Segoe UI" w:eastAsia="Calibri" w:hAnsi="Segoe UI" w:cs="Segoe UI"/>
                <w:kern w:val="0"/>
                <w:sz w:val="16"/>
                <w:szCs w:val="16"/>
                <w:highlight w:val="yellow"/>
              </w:rPr>
            </w:pPr>
          </w:p>
        </w:tc>
        <w:tc>
          <w:tcPr>
            <w:tcW w:w="1170" w:type="dxa"/>
            <w:tcBorders>
              <w:top w:val="nil"/>
              <w:left w:val="nil"/>
              <w:bottom w:val="single" w:sz="4" w:space="0" w:color="auto"/>
              <w:right w:val="single" w:sz="4" w:space="0" w:color="auto"/>
            </w:tcBorders>
            <w:tcMar>
              <w:top w:w="15" w:type="dxa"/>
              <w:left w:w="15" w:type="dxa"/>
              <w:bottom w:w="0" w:type="dxa"/>
              <w:right w:w="15" w:type="dxa"/>
            </w:tcMar>
            <w:vAlign w:val="center"/>
          </w:tcPr>
          <w:p w14:paraId="7AE0F1AD" w14:textId="77777777" w:rsidR="00E5464A" w:rsidRDefault="00E5464A">
            <w:pPr>
              <w:widowControl/>
              <w:overflowPunct/>
              <w:adjustRightInd/>
              <w:spacing w:line="276" w:lineRule="auto"/>
              <w:rPr>
                <w:rFonts w:ascii="Segoe UI" w:eastAsia="Calibri" w:hAnsi="Segoe UI" w:cs="Segoe UI"/>
                <w:kern w:val="0"/>
                <w:sz w:val="16"/>
                <w:szCs w:val="16"/>
                <w:highlight w:val="yellow"/>
              </w:rPr>
            </w:pPr>
          </w:p>
        </w:tc>
      </w:tr>
      <w:tr w:rsidR="00E5464A" w14:paraId="1B3C372F" w14:textId="77777777" w:rsidTr="00E5464A">
        <w:trPr>
          <w:trHeight w:val="50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72B01A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7EBB278"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Germim</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dheu</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krah</w:t>
            </w:r>
            <w:proofErr w:type="spellEnd"/>
            <w:r>
              <w:rPr>
                <w:rFonts w:ascii="Segoe UI" w:eastAsia="Calibri" w:hAnsi="Segoe UI" w:cs="Segoe UI"/>
                <w:kern w:val="0"/>
                <w:sz w:val="16"/>
                <w:szCs w:val="16"/>
              </w:rPr>
              <w:t xml:space="preserve"> e transport me k </w:t>
            </w:r>
            <w:proofErr w:type="spellStart"/>
            <w:r>
              <w:rPr>
                <w:rFonts w:ascii="Segoe UI" w:eastAsia="Calibri" w:hAnsi="Segoe UI" w:cs="Segoe UI"/>
                <w:kern w:val="0"/>
                <w:sz w:val="16"/>
                <w:szCs w:val="16"/>
              </w:rPr>
              <w:t>dore</w:t>
            </w:r>
            <w:proofErr w:type="spellEnd"/>
            <w:r>
              <w:rPr>
                <w:rFonts w:ascii="Segoe UI" w:eastAsia="Calibri" w:hAnsi="Segoe UI" w:cs="Segoe UI"/>
                <w:kern w:val="0"/>
                <w:sz w:val="16"/>
                <w:szCs w:val="16"/>
              </w:rPr>
              <w:t xml:space="preserve"> 10 m, kategoria III                                                      Excavation and transport of soil  by hand up to 10 m., III-</w:t>
            </w:r>
            <w:proofErr w:type="spellStart"/>
            <w:r>
              <w:rPr>
                <w:rFonts w:ascii="Segoe UI" w:eastAsia="Calibri" w:hAnsi="Segoe UI" w:cs="Segoe UI"/>
                <w:kern w:val="0"/>
                <w:sz w:val="16"/>
                <w:szCs w:val="16"/>
              </w:rPr>
              <w:t>rd</w:t>
            </w:r>
            <w:proofErr w:type="spellEnd"/>
            <w:r>
              <w:rPr>
                <w:rFonts w:ascii="Segoe UI" w:eastAsia="Calibri" w:hAnsi="Segoe UI" w:cs="Segoe UI"/>
                <w:kern w:val="0"/>
                <w:sz w:val="16"/>
                <w:szCs w:val="16"/>
              </w:rPr>
              <w:t xml:space="preserve"> category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82A8C05"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34A814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C4E0BA9"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92212E9"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05DE5104" w14:textId="77777777" w:rsidTr="00E5464A">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01DC4F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119143D"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Prishje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suva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ekzistuese</w:t>
            </w:r>
            <w:proofErr w:type="spellEnd"/>
            <w:r>
              <w:rPr>
                <w:rFonts w:ascii="Segoe UI" w:eastAsia="Calibri" w:hAnsi="Segoe UI" w:cs="Segoe UI"/>
                <w:kern w:val="0"/>
                <w:sz w:val="16"/>
                <w:szCs w:val="16"/>
              </w:rPr>
              <w:t xml:space="preserve"> + </w:t>
            </w:r>
            <w:proofErr w:type="spellStart"/>
            <w:r>
              <w:rPr>
                <w:rFonts w:ascii="Segoe UI" w:eastAsia="Calibri" w:hAnsi="Segoe UI" w:cs="Segoe UI"/>
                <w:kern w:val="0"/>
                <w:sz w:val="16"/>
                <w:szCs w:val="16"/>
              </w:rPr>
              <w:t>trasport</w:t>
            </w:r>
            <w:proofErr w:type="spellEnd"/>
            <w:r>
              <w:rPr>
                <w:rFonts w:ascii="Segoe UI" w:eastAsia="Calibri" w:hAnsi="Segoe UI" w:cs="Segoe UI"/>
                <w:kern w:val="0"/>
                <w:sz w:val="16"/>
                <w:szCs w:val="16"/>
              </w:rPr>
              <w:t xml:space="preserve"> mbeturinash                                                                            Demolition of existing plaster + waste transport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A2A351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04461EB"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750.00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A6D39D5"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B506277"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44DAC78A" w14:textId="77777777" w:rsidTr="00E5464A">
        <w:trPr>
          <w:trHeight w:val="43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CD6BB9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5</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4E6EE4A"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Prishje</w:t>
            </w:r>
            <w:proofErr w:type="spellEnd"/>
            <w:r>
              <w:rPr>
                <w:rFonts w:ascii="Segoe UI" w:eastAsia="Calibri" w:hAnsi="Segoe UI" w:cs="Segoe UI"/>
                <w:kern w:val="0"/>
                <w:sz w:val="16"/>
                <w:szCs w:val="16"/>
              </w:rPr>
              <w:t xml:space="preserve"> shtresa betoni                                                                                                                                                  Demolition of concrete layers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A505855"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759B1B5"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40.00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7035E45"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7445E19"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6C6A132A" w14:textId="77777777" w:rsidTr="00E5464A">
        <w:trPr>
          <w:trHeight w:val="52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25C68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6</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C3E4198"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Çmontim</w:t>
            </w:r>
            <w:proofErr w:type="spellEnd"/>
            <w:r>
              <w:rPr>
                <w:rFonts w:ascii="Segoe UI" w:eastAsia="Calibri" w:hAnsi="Segoe UI" w:cs="Segoe UI"/>
                <w:kern w:val="0"/>
                <w:sz w:val="16"/>
                <w:szCs w:val="16"/>
              </w:rPr>
              <w:t xml:space="preserve"> - </w:t>
            </w:r>
            <w:proofErr w:type="spellStart"/>
            <w:r>
              <w:rPr>
                <w:rFonts w:ascii="Segoe UI" w:eastAsia="Calibri" w:hAnsi="Segoe UI" w:cs="Segoe UI"/>
                <w:kern w:val="0"/>
                <w:sz w:val="16"/>
                <w:szCs w:val="16"/>
              </w:rPr>
              <w:t>heqje</w:t>
            </w:r>
            <w:proofErr w:type="spellEnd"/>
            <w:r>
              <w:rPr>
                <w:rFonts w:ascii="Segoe UI" w:eastAsia="Calibri" w:hAnsi="Segoe UI" w:cs="Segoe UI"/>
                <w:kern w:val="0"/>
                <w:sz w:val="16"/>
                <w:szCs w:val="16"/>
              </w:rPr>
              <w:t xml:space="preserve"> dyer </w:t>
            </w:r>
            <w:proofErr w:type="spellStart"/>
            <w:r>
              <w:rPr>
                <w:rFonts w:ascii="Segoe UI" w:eastAsia="Calibri" w:hAnsi="Segoe UI" w:cs="Segoe UI"/>
                <w:kern w:val="0"/>
                <w:sz w:val="16"/>
                <w:szCs w:val="16"/>
              </w:rPr>
              <w:t>dritare</w:t>
            </w:r>
            <w:proofErr w:type="spellEnd"/>
            <w:r>
              <w:rPr>
                <w:rFonts w:ascii="Segoe UI" w:eastAsia="Calibri" w:hAnsi="Segoe UI" w:cs="Segoe UI"/>
                <w:kern w:val="0"/>
                <w:sz w:val="16"/>
                <w:szCs w:val="16"/>
              </w:rPr>
              <w:t xml:space="preserve"> + transport                                                                                                                                                     Disassembly - removal of windows and doors + transport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B675D86"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77BE0E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58.00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66EF3AC"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98708D2"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790C66E9" w14:textId="77777777" w:rsidTr="00E5464A">
        <w:trPr>
          <w:trHeight w:val="56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C6E18E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7</w:t>
            </w:r>
          </w:p>
        </w:tc>
        <w:tc>
          <w:tcPr>
            <w:tcW w:w="54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BE76C9"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Transport </w:t>
            </w:r>
            <w:proofErr w:type="spellStart"/>
            <w:r>
              <w:rPr>
                <w:rFonts w:ascii="Segoe UI" w:eastAsia="Calibri" w:hAnsi="Segoe UI" w:cs="Segoe UI"/>
                <w:kern w:val="0"/>
                <w:sz w:val="16"/>
                <w:szCs w:val="16"/>
              </w:rPr>
              <w:t>materiale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ndertimi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dheu</w:t>
            </w:r>
            <w:proofErr w:type="spellEnd"/>
            <w:r>
              <w:rPr>
                <w:rFonts w:ascii="Segoe UI" w:eastAsia="Calibri" w:hAnsi="Segoe UI" w:cs="Segoe UI"/>
                <w:kern w:val="0"/>
                <w:sz w:val="16"/>
                <w:szCs w:val="16"/>
              </w:rPr>
              <w:t xml:space="preserve"> me auto </w:t>
            </w:r>
            <w:proofErr w:type="spellStart"/>
            <w:r>
              <w:rPr>
                <w:rFonts w:ascii="Segoe UI" w:eastAsia="Calibri" w:hAnsi="Segoe UI" w:cs="Segoe UI"/>
                <w:kern w:val="0"/>
                <w:sz w:val="16"/>
                <w:szCs w:val="16"/>
              </w:rPr>
              <w:t>deri</w:t>
            </w:r>
            <w:proofErr w:type="spellEnd"/>
            <w:r>
              <w:rPr>
                <w:rFonts w:ascii="Segoe UI" w:eastAsia="Calibri" w:hAnsi="Segoe UI" w:cs="Segoe UI"/>
                <w:kern w:val="0"/>
                <w:sz w:val="16"/>
                <w:szCs w:val="16"/>
              </w:rPr>
              <w:t xml:space="preserve"> 10.0 km</w:t>
            </w:r>
            <w:r>
              <w:rPr>
                <w:rFonts w:ascii="Segoe UI" w:eastAsia="Calibri" w:hAnsi="Segoe UI" w:cs="Segoe UI"/>
                <w:kern w:val="0"/>
                <w:sz w:val="16"/>
                <w:szCs w:val="16"/>
              </w:rPr>
              <w:br/>
              <w:t xml:space="preserve">Transport of construction material to a landfill up to 10.0 km distance                   </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3DFFC8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m3</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2E8668B"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32.00</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B2BA9D"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BADE3E4"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71B11602" w14:textId="77777777" w:rsidTr="00E5464A">
        <w:trPr>
          <w:trHeight w:val="51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BD4E49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8</w:t>
            </w:r>
          </w:p>
        </w:tc>
        <w:tc>
          <w:tcPr>
            <w:tcW w:w="54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153517F"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Trare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themeli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monolit</w:t>
            </w:r>
            <w:proofErr w:type="spellEnd"/>
            <w:r>
              <w:rPr>
                <w:rFonts w:ascii="Segoe UI" w:eastAsia="Calibri" w:hAnsi="Segoe UI" w:cs="Segoe UI"/>
                <w:kern w:val="0"/>
                <w:sz w:val="16"/>
                <w:szCs w:val="16"/>
              </w:rPr>
              <w:t xml:space="preserve"> b/a C - 16/20                                                                                                                      Monolithic reinforced concrete foundation beams  C - 16/20    </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6A55B8"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m3</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E6752DB"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4.00</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CE25B53"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2D648BC"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3BF93985" w14:textId="77777777" w:rsidTr="00E5464A">
        <w:trPr>
          <w:trHeight w:val="52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1A6300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9</w:t>
            </w:r>
          </w:p>
        </w:tc>
        <w:tc>
          <w:tcPr>
            <w:tcW w:w="54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F8D83A3"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 V </w:t>
            </w:r>
            <w:proofErr w:type="spellStart"/>
            <w:r>
              <w:rPr>
                <w:rFonts w:ascii="Segoe UI" w:eastAsia="Calibri" w:hAnsi="Segoe UI" w:cs="Segoe UI"/>
                <w:kern w:val="0"/>
                <w:sz w:val="16"/>
                <w:szCs w:val="16"/>
              </w:rPr>
              <w:t>hekur</w:t>
            </w:r>
            <w:proofErr w:type="spellEnd"/>
            <w:r>
              <w:rPr>
                <w:rFonts w:ascii="Segoe UI" w:eastAsia="Calibri" w:hAnsi="Segoe UI" w:cs="Segoe UI"/>
                <w:kern w:val="0"/>
                <w:sz w:val="16"/>
                <w:szCs w:val="16"/>
              </w:rPr>
              <w:t xml:space="preserve"> betoni periodik                                                                                                                                                Supply and installation of construction steel       </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02FFF12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 kg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FD38FC8"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    1,191.00 </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23FB5FC"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c>
          <w:tcPr>
            <w:tcW w:w="11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1357C95"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2680099E" w14:textId="77777777" w:rsidTr="00E5464A">
        <w:trPr>
          <w:trHeight w:val="51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320718A"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EB0AD3F"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Mur me tulle me </w:t>
            </w:r>
            <w:proofErr w:type="spellStart"/>
            <w:r>
              <w:rPr>
                <w:rFonts w:ascii="Segoe UI" w:eastAsia="Calibri" w:hAnsi="Segoe UI" w:cs="Segoe UI"/>
                <w:kern w:val="0"/>
                <w:sz w:val="16"/>
                <w:szCs w:val="16"/>
              </w:rPr>
              <w:t>vrima</w:t>
            </w:r>
            <w:proofErr w:type="spellEnd"/>
            <w:r>
              <w:rPr>
                <w:rFonts w:ascii="Segoe UI" w:eastAsia="Calibri" w:hAnsi="Segoe UI" w:cs="Segoe UI"/>
                <w:kern w:val="0"/>
                <w:sz w:val="16"/>
                <w:szCs w:val="16"/>
              </w:rPr>
              <w:t xml:space="preserve">, h~3m, </w:t>
            </w:r>
            <w:proofErr w:type="spellStart"/>
            <w:r>
              <w:rPr>
                <w:rFonts w:ascii="Segoe UI" w:eastAsia="Calibri" w:hAnsi="Segoe UI" w:cs="Segoe UI"/>
                <w:kern w:val="0"/>
                <w:sz w:val="16"/>
                <w:szCs w:val="16"/>
              </w:rPr>
              <w:t>llaç</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perzier</w:t>
            </w:r>
            <w:proofErr w:type="spellEnd"/>
            <w:r>
              <w:rPr>
                <w:rFonts w:ascii="Segoe UI" w:eastAsia="Calibri" w:hAnsi="Segoe UI" w:cs="Segoe UI"/>
                <w:kern w:val="0"/>
                <w:sz w:val="16"/>
                <w:szCs w:val="16"/>
              </w:rPr>
              <w:t xml:space="preserve"> M 25 T=20-25cm                                                                                                          Wall with bricks with holes, h~3m, mixed mortar M 25</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AF33C3B"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 m3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05A5E1B"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7.00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5D8EDE7"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E2B8452"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4EC97BFE" w14:textId="77777777" w:rsidTr="00E5464A">
        <w:trPr>
          <w:trHeight w:val="46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FDC55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11</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A889DBB"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Suva </w:t>
            </w:r>
            <w:proofErr w:type="spellStart"/>
            <w:r>
              <w:rPr>
                <w:rFonts w:ascii="Segoe UI" w:eastAsia="Calibri" w:hAnsi="Segoe UI" w:cs="Segoe UI"/>
                <w:kern w:val="0"/>
                <w:sz w:val="16"/>
                <w:szCs w:val="16"/>
              </w:rPr>
              <w:t>brenda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mur</w:t>
            </w:r>
            <w:proofErr w:type="spellEnd"/>
            <w:r>
              <w:rPr>
                <w:rFonts w:ascii="Segoe UI" w:eastAsia="Calibri" w:hAnsi="Segoe UI" w:cs="Segoe UI"/>
                <w:kern w:val="0"/>
                <w:sz w:val="16"/>
                <w:szCs w:val="16"/>
              </w:rPr>
              <w:t xml:space="preserve"> tulle h~4m me </w:t>
            </w:r>
            <w:proofErr w:type="spellStart"/>
            <w:r>
              <w:rPr>
                <w:rFonts w:ascii="Segoe UI" w:eastAsia="Calibri" w:hAnsi="Segoe UI" w:cs="Segoe UI"/>
                <w:kern w:val="0"/>
                <w:sz w:val="16"/>
                <w:szCs w:val="16"/>
              </w:rPr>
              <w:t>krah</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llaç</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perzier</w:t>
            </w:r>
            <w:proofErr w:type="spellEnd"/>
            <w:r>
              <w:rPr>
                <w:rFonts w:ascii="Segoe UI" w:eastAsia="Calibri" w:hAnsi="Segoe UI" w:cs="Segoe UI"/>
                <w:kern w:val="0"/>
                <w:sz w:val="16"/>
                <w:szCs w:val="16"/>
              </w:rPr>
              <w:t xml:space="preserve"> M 25                                                                       Plastering internal brick walls  h~4m by hand, mixed mortar M 25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617E3D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 m2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D8C0E2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700.00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107318E"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C04CA16"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3BCEF36F"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2A69C7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12</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CCE1963"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Shtrese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fino</w:t>
            </w:r>
            <w:proofErr w:type="spellEnd"/>
            <w:r>
              <w:rPr>
                <w:rFonts w:ascii="Segoe UI" w:eastAsia="Calibri" w:hAnsi="Segoe UI" w:cs="Segoe UI"/>
                <w:kern w:val="0"/>
                <w:sz w:val="16"/>
                <w:szCs w:val="16"/>
              </w:rPr>
              <w:t xml:space="preserve"> ne </w:t>
            </w:r>
            <w:proofErr w:type="spellStart"/>
            <w:r>
              <w:rPr>
                <w:rFonts w:ascii="Segoe UI" w:eastAsia="Calibri" w:hAnsi="Segoe UI" w:cs="Segoe UI"/>
                <w:kern w:val="0"/>
                <w:sz w:val="16"/>
                <w:szCs w:val="16"/>
              </w:rPr>
              <w:t>mure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te</w:t>
            </w:r>
            <w:proofErr w:type="spellEnd"/>
            <w:r>
              <w:rPr>
                <w:rFonts w:ascii="Segoe UI" w:eastAsia="Calibri" w:hAnsi="Segoe UI" w:cs="Segoe UI"/>
                <w:kern w:val="0"/>
                <w:sz w:val="16"/>
                <w:szCs w:val="16"/>
              </w:rPr>
              <w:t xml:space="preserve"> bendshme                                                                                                                             Plastering final layer in internal walls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9B0CAB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E5DFA7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80.00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65D95B9"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45976C"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4A58395A"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D5DC41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13</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1377260"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Suva </w:t>
            </w:r>
            <w:proofErr w:type="spellStart"/>
            <w:r>
              <w:rPr>
                <w:rFonts w:ascii="Segoe UI" w:eastAsia="Calibri" w:hAnsi="Segoe UI" w:cs="Segoe UI"/>
                <w:kern w:val="0"/>
                <w:sz w:val="16"/>
                <w:szCs w:val="16"/>
              </w:rPr>
              <w:t>solete</w:t>
            </w:r>
            <w:proofErr w:type="spellEnd"/>
            <w:r>
              <w:rPr>
                <w:rFonts w:ascii="Segoe UI" w:eastAsia="Calibri" w:hAnsi="Segoe UI" w:cs="Segoe UI"/>
                <w:kern w:val="0"/>
                <w:sz w:val="16"/>
                <w:szCs w:val="16"/>
              </w:rPr>
              <w:t xml:space="preserve"> h ~ 4 m me </w:t>
            </w:r>
            <w:proofErr w:type="spellStart"/>
            <w:r>
              <w:rPr>
                <w:rFonts w:ascii="Segoe UI" w:eastAsia="Calibri" w:hAnsi="Segoe UI" w:cs="Segoe UI"/>
                <w:kern w:val="0"/>
                <w:sz w:val="16"/>
                <w:szCs w:val="16"/>
              </w:rPr>
              <w:t>drejtues</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krah</w:t>
            </w:r>
            <w:proofErr w:type="spellEnd"/>
            <w:r>
              <w:rPr>
                <w:rFonts w:ascii="Segoe UI" w:eastAsia="Calibri" w:hAnsi="Segoe UI" w:cs="Segoe UI"/>
                <w:kern w:val="0"/>
                <w:sz w:val="16"/>
                <w:szCs w:val="16"/>
              </w:rPr>
              <w:t xml:space="preserve"> + </w:t>
            </w:r>
            <w:proofErr w:type="spellStart"/>
            <w:r>
              <w:rPr>
                <w:rFonts w:ascii="Segoe UI" w:eastAsia="Calibri" w:hAnsi="Segoe UI" w:cs="Segoe UI"/>
                <w:kern w:val="0"/>
                <w:sz w:val="16"/>
                <w:szCs w:val="16"/>
              </w:rPr>
              <w:t>rrjete</w:t>
            </w:r>
            <w:proofErr w:type="spellEnd"/>
            <w:r>
              <w:rPr>
                <w:rFonts w:ascii="Segoe UI" w:eastAsia="Calibri" w:hAnsi="Segoe UI" w:cs="Segoe UI"/>
                <w:kern w:val="0"/>
                <w:sz w:val="16"/>
                <w:szCs w:val="16"/>
              </w:rPr>
              <w:t xml:space="preserve">                                                                                        Solid plaster h ~ 4 m with steering, with arm + mesh</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72BC18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4AC9DD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197.00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30A269"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DD39DC4"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74F4A23A" w14:textId="77777777" w:rsidTr="00E5464A">
        <w:trPr>
          <w:trHeight w:val="47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59D00A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14</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32F8B31"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Suva e </w:t>
            </w:r>
            <w:proofErr w:type="spellStart"/>
            <w:r>
              <w:rPr>
                <w:rFonts w:ascii="Segoe UI" w:eastAsia="Calibri" w:hAnsi="Segoe UI" w:cs="Segoe UI"/>
                <w:kern w:val="0"/>
                <w:sz w:val="16"/>
                <w:szCs w:val="16"/>
              </w:rPr>
              <w:t>zakonshme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fasade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mur</w:t>
            </w:r>
            <w:proofErr w:type="spellEnd"/>
            <w:r>
              <w:rPr>
                <w:rFonts w:ascii="Segoe UI" w:eastAsia="Calibri" w:hAnsi="Segoe UI" w:cs="Segoe UI"/>
                <w:kern w:val="0"/>
                <w:sz w:val="16"/>
                <w:szCs w:val="16"/>
              </w:rPr>
              <w:t xml:space="preserve"> tulle h ~ 8 m                                                                                                      Façade plastering brick walls h ~ 8 m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1FBC64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2F30FE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270.00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1B4DC0A"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26A5966"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695E80D1" w14:textId="77777777" w:rsidTr="00E5464A">
        <w:trPr>
          <w:trHeight w:val="4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80074C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15</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48D74F9"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Suva </w:t>
            </w:r>
            <w:proofErr w:type="spellStart"/>
            <w:r>
              <w:rPr>
                <w:rFonts w:ascii="Segoe UI" w:eastAsia="Calibri" w:hAnsi="Segoe UI" w:cs="Segoe UI"/>
                <w:kern w:val="0"/>
                <w:sz w:val="16"/>
                <w:szCs w:val="16"/>
              </w:rPr>
              <w:t>xokoli</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granil</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çimento</w:t>
            </w:r>
            <w:proofErr w:type="spellEnd"/>
            <w:r>
              <w:rPr>
                <w:rFonts w:ascii="Segoe UI" w:eastAsia="Calibri" w:hAnsi="Segoe UI" w:cs="Segoe UI"/>
                <w:kern w:val="0"/>
                <w:sz w:val="16"/>
                <w:szCs w:val="16"/>
              </w:rPr>
              <w:t xml:space="preserve"> te bardhe                                                                                                 Outside plaster with white granule and cement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1CD5D8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E89112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18.00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B64DA2B"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7126FFA"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413BA807" w14:textId="77777777" w:rsidTr="00E5464A">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980B83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16</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A277A69"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Boje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hidroplastike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importi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cilesi</w:t>
            </w:r>
            <w:proofErr w:type="spellEnd"/>
            <w:r>
              <w:rPr>
                <w:rFonts w:ascii="Segoe UI" w:eastAsia="Calibri" w:hAnsi="Segoe UI" w:cs="Segoe UI"/>
                <w:kern w:val="0"/>
                <w:sz w:val="16"/>
                <w:szCs w:val="16"/>
              </w:rPr>
              <w:t xml:space="preserve"> e I-re                                                                                                                 First quality hydro-plastic paint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78FC79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m²</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1E9B816"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1,200.00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E480CF8"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264BEC"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6166D5DE"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8A9E1C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17</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8480D01"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Shtrese</w:t>
            </w:r>
            <w:proofErr w:type="spellEnd"/>
            <w:r>
              <w:rPr>
                <w:rFonts w:ascii="Segoe UI" w:eastAsia="Calibri" w:hAnsi="Segoe UI" w:cs="Segoe UI"/>
                <w:kern w:val="0"/>
                <w:sz w:val="16"/>
                <w:szCs w:val="16"/>
              </w:rPr>
              <w:t xml:space="preserve"> b/a  </w:t>
            </w:r>
            <w:proofErr w:type="spellStart"/>
            <w:r>
              <w:rPr>
                <w:rFonts w:ascii="Segoe UI" w:eastAsia="Calibri" w:hAnsi="Segoe UI" w:cs="Segoe UI"/>
                <w:kern w:val="0"/>
                <w:sz w:val="16"/>
                <w:szCs w:val="16"/>
              </w:rPr>
              <w:t>monolite</w:t>
            </w:r>
            <w:proofErr w:type="spellEnd"/>
            <w:r>
              <w:rPr>
                <w:rFonts w:ascii="Segoe UI" w:eastAsia="Calibri" w:hAnsi="Segoe UI" w:cs="Segoe UI"/>
                <w:kern w:val="0"/>
                <w:sz w:val="16"/>
                <w:szCs w:val="16"/>
              </w:rPr>
              <w:t xml:space="preserve"> C 16/20 (t=15cm)                                                                                              Monolithic concrete layer  C 16/20  (t = 15cm)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F27943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C6CD17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36.00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5AC04B8"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33DB573"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41FDC923"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1277E5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18</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3279206"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Shtrese</w:t>
            </w:r>
            <w:proofErr w:type="spellEnd"/>
            <w:r>
              <w:rPr>
                <w:rFonts w:ascii="Segoe UI" w:eastAsia="Calibri" w:hAnsi="Segoe UI" w:cs="Segoe UI"/>
                <w:kern w:val="0"/>
                <w:sz w:val="16"/>
                <w:szCs w:val="16"/>
              </w:rPr>
              <w:t xml:space="preserve"> termoizoluese me polisterol t=10 cm                                                                               Thermo-insulating layer of polystyrene 10 cm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019BAA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61AAE0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450.00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8921037"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684DC21"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289FB709"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01A13D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19</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376F312"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Shtrese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lluster</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cimento</w:t>
            </w:r>
            <w:proofErr w:type="spellEnd"/>
            <w:r>
              <w:rPr>
                <w:rFonts w:ascii="Segoe UI" w:eastAsia="Calibri" w:hAnsi="Segoe UI" w:cs="Segoe UI"/>
                <w:kern w:val="0"/>
                <w:sz w:val="16"/>
                <w:szCs w:val="16"/>
              </w:rPr>
              <w:t xml:space="preserve"> 1:2, t = 20 mm                                                                                                         Cement layer 1: 2, t = 20 mm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557D19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510050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200.00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29D33A8"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3D39FA1"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7752E3C1"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23D9C0E"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20</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0987902"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Hidroizolim</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dy</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shtresa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mapej</w:t>
            </w:r>
            <w:proofErr w:type="spellEnd"/>
            <w:r>
              <w:rPr>
                <w:rFonts w:ascii="Segoe UI" w:eastAsia="Calibri" w:hAnsi="Segoe UI" w:cs="Segoe UI"/>
                <w:kern w:val="0"/>
                <w:sz w:val="16"/>
                <w:szCs w:val="16"/>
              </w:rPr>
              <w:t xml:space="preserve"> ose ekuivalent                                                                                    Hydro-insulation with 2 layers of Mapei or equal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4673D35"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7A40148"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250.00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9D1F7A2"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715B879"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08214514" w14:textId="77777777" w:rsidTr="00E5464A">
        <w:trPr>
          <w:trHeight w:val="43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1F84F3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21</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E048ED4"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Shtrese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betoni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lehtesuar</w:t>
            </w:r>
            <w:proofErr w:type="spellEnd"/>
            <w:r>
              <w:rPr>
                <w:rFonts w:ascii="Segoe UI" w:eastAsia="Calibri" w:hAnsi="Segoe UI" w:cs="Segoe UI"/>
                <w:kern w:val="0"/>
                <w:sz w:val="16"/>
                <w:szCs w:val="16"/>
              </w:rPr>
              <w:t xml:space="preserve">   Tm = 8cm                                                                                                  Lightweight concrete layer Tm = 8cm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FE859A5"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FC3E7E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36.00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9A393E2"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36D0339"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6F8D1F88" w14:textId="77777777" w:rsidTr="00E5464A">
        <w:trPr>
          <w:trHeight w:val="49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F63B98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22</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FD23349"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Beton</w:t>
            </w:r>
            <w:proofErr w:type="spellEnd"/>
            <w:r>
              <w:rPr>
                <w:rFonts w:ascii="Segoe UI" w:eastAsia="Calibri" w:hAnsi="Segoe UI" w:cs="Segoe UI"/>
                <w:kern w:val="0"/>
                <w:sz w:val="16"/>
                <w:szCs w:val="16"/>
              </w:rPr>
              <w:t xml:space="preserve"> C16/20 T=6cm + </w:t>
            </w:r>
            <w:proofErr w:type="spellStart"/>
            <w:r>
              <w:rPr>
                <w:rFonts w:ascii="Segoe UI" w:eastAsia="Calibri" w:hAnsi="Segoe UI" w:cs="Segoe UI"/>
                <w:kern w:val="0"/>
                <w:sz w:val="16"/>
                <w:szCs w:val="16"/>
              </w:rPr>
              <w:t>zgare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elektrosalduar</w:t>
            </w:r>
            <w:proofErr w:type="spellEnd"/>
            <w:r>
              <w:rPr>
                <w:rFonts w:ascii="Segoe UI" w:eastAsia="Calibri" w:hAnsi="Segoe UI" w:cs="Segoe UI"/>
                <w:kern w:val="0"/>
                <w:sz w:val="16"/>
                <w:szCs w:val="16"/>
              </w:rPr>
              <w:t xml:space="preserve"> D=4mm 20x20cm                                                                                            Concrete layer C16/20 T=6cm+electro-welded grill D=4mm 20x20cm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E06421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121A27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234.00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262F86A"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9E0C908"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038D62BE" w14:textId="77777777" w:rsidTr="00E5464A">
        <w:trPr>
          <w:trHeight w:val="4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3FF864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23</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CCE9ADF"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Shtrese</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pllaka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grez</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porcelanato</w:t>
            </w:r>
            <w:proofErr w:type="spellEnd"/>
            <w:r>
              <w:rPr>
                <w:rFonts w:ascii="Segoe UI" w:eastAsia="Calibri" w:hAnsi="Segoe UI" w:cs="Segoe UI"/>
                <w:kern w:val="0"/>
                <w:sz w:val="16"/>
                <w:szCs w:val="16"/>
              </w:rPr>
              <w:br/>
              <w:t xml:space="preserve">Flooring with </w:t>
            </w:r>
            <w:proofErr w:type="spellStart"/>
            <w:r>
              <w:rPr>
                <w:rFonts w:ascii="Segoe UI" w:eastAsia="Calibri" w:hAnsi="Segoe UI" w:cs="Segoe UI"/>
                <w:kern w:val="0"/>
                <w:sz w:val="16"/>
                <w:szCs w:val="16"/>
              </w:rPr>
              <w:t>Grès</w:t>
            </w:r>
            <w:proofErr w:type="spellEnd"/>
            <w:r>
              <w:rPr>
                <w:rFonts w:ascii="Segoe UI" w:eastAsia="Calibri" w:hAnsi="Segoe UI" w:cs="Segoe UI"/>
                <w:kern w:val="0"/>
                <w:sz w:val="16"/>
                <w:szCs w:val="16"/>
              </w:rPr>
              <w:t xml:space="preserve"> Porcelain stoneware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D183162"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42B445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200.00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AE85E05"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F6BBF0F"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2D91B27B" w14:textId="77777777" w:rsidTr="00E5464A">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211C0A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24</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E18B842"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Plintuse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nga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grez</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porcelanato</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importi</w:t>
            </w:r>
            <w:proofErr w:type="spellEnd"/>
            <w:r>
              <w:rPr>
                <w:rFonts w:ascii="Segoe UI" w:eastAsia="Calibri" w:hAnsi="Segoe UI" w:cs="Segoe UI"/>
                <w:kern w:val="0"/>
                <w:sz w:val="16"/>
                <w:szCs w:val="16"/>
              </w:rPr>
              <w:t xml:space="preserve">, h = 10 cm                                                                                                                               Skirting Grès Porcelain stoneware, h = 10 cm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561A3E6"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DD9AC4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180.00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2B33E90"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174168C"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07173E29" w14:textId="77777777" w:rsidTr="00E5464A">
        <w:trPr>
          <w:trHeight w:val="52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978E64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25</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E28456F"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Hidroizolim</w:t>
            </w:r>
            <w:proofErr w:type="spellEnd"/>
            <w:r>
              <w:rPr>
                <w:rFonts w:ascii="Segoe UI" w:eastAsia="Calibri" w:hAnsi="Segoe UI" w:cs="Segoe UI"/>
                <w:kern w:val="0"/>
                <w:sz w:val="16"/>
                <w:szCs w:val="16"/>
              </w:rPr>
              <w:t xml:space="preserve"> me emulsion </w:t>
            </w:r>
            <w:proofErr w:type="spellStart"/>
            <w:r>
              <w:rPr>
                <w:rFonts w:ascii="Segoe UI" w:eastAsia="Calibri" w:hAnsi="Segoe UI" w:cs="Segoe UI"/>
                <w:kern w:val="0"/>
                <w:sz w:val="16"/>
                <w:szCs w:val="16"/>
              </w:rPr>
              <w:t>bitumi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dhe</w:t>
            </w:r>
            <w:proofErr w:type="spellEnd"/>
            <w:r>
              <w:rPr>
                <w:rFonts w:ascii="Segoe UI" w:eastAsia="Calibri" w:hAnsi="Segoe UI" w:cs="Segoe UI"/>
                <w:kern w:val="0"/>
                <w:sz w:val="16"/>
                <w:szCs w:val="16"/>
              </w:rPr>
              <w:t xml:space="preserve"> 2 </w:t>
            </w:r>
            <w:proofErr w:type="spellStart"/>
            <w:r>
              <w:rPr>
                <w:rFonts w:ascii="Segoe UI" w:eastAsia="Calibri" w:hAnsi="Segoe UI" w:cs="Segoe UI"/>
                <w:kern w:val="0"/>
                <w:sz w:val="16"/>
                <w:szCs w:val="16"/>
              </w:rPr>
              <w:t>shtrese</w:t>
            </w:r>
            <w:proofErr w:type="spellEnd"/>
            <w:r>
              <w:rPr>
                <w:rFonts w:ascii="Segoe UI" w:eastAsia="Calibri" w:hAnsi="Segoe UI" w:cs="Segoe UI"/>
                <w:kern w:val="0"/>
                <w:sz w:val="16"/>
                <w:szCs w:val="16"/>
              </w:rPr>
              <w:t xml:space="preserve"> k/</w:t>
            </w:r>
            <w:proofErr w:type="spellStart"/>
            <w:r>
              <w:rPr>
                <w:rFonts w:ascii="Segoe UI" w:eastAsia="Calibri" w:hAnsi="Segoe UI" w:cs="Segoe UI"/>
                <w:kern w:val="0"/>
                <w:sz w:val="16"/>
                <w:szCs w:val="16"/>
              </w:rPr>
              <w:t>katrama</w:t>
            </w:r>
            <w:proofErr w:type="spellEnd"/>
            <w:r>
              <w:rPr>
                <w:rFonts w:ascii="Segoe UI" w:eastAsia="Calibri" w:hAnsi="Segoe UI" w:cs="Segoe UI"/>
                <w:kern w:val="0"/>
                <w:sz w:val="16"/>
                <w:szCs w:val="16"/>
              </w:rPr>
              <w:t xml:space="preserve">                                                    Waterproofing with bitumen emulsion and 2 layers of tar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9FC79E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5DD972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300.00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0FD16F4"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866494E"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25915658"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1B85216"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26</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731C965"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Shtrese</w:t>
            </w:r>
            <w:proofErr w:type="spellEnd"/>
            <w:r>
              <w:rPr>
                <w:rFonts w:ascii="Segoe UI" w:eastAsia="Calibri" w:hAnsi="Segoe UI" w:cs="Segoe UI"/>
                <w:kern w:val="0"/>
                <w:sz w:val="16"/>
                <w:szCs w:val="16"/>
              </w:rPr>
              <w:t xml:space="preserve"> avullizoluese gjeotekstil 600g/m2                                                                                           Geotextile vapor barrier layer 600g / m2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C07F266"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7EAEA3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250.00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A279ABD"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C683A4C"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648253C3"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3AA348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27</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3AEE31C"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Ulluk</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shkarkimi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vertikal</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llamarine</w:t>
            </w:r>
            <w:proofErr w:type="spellEnd"/>
            <w:r>
              <w:rPr>
                <w:rFonts w:ascii="Segoe UI" w:eastAsia="Calibri" w:hAnsi="Segoe UI" w:cs="Segoe UI"/>
                <w:kern w:val="0"/>
                <w:sz w:val="16"/>
                <w:szCs w:val="16"/>
              </w:rPr>
              <w:t xml:space="preserve"> xingat Ø 100 mm                                                                        Vertical discharge gutter with zinc metal sheet Ø100mm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74B738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49AD68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8.00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32501DD"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DC548B1"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E5464A" w14:paraId="501CF9D9" w14:textId="77777777" w:rsidTr="00E5464A">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6D45925"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28</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B6CE391"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Kasete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shkarkimi</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llamarine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xingat</w:t>
            </w:r>
            <w:proofErr w:type="spellEnd"/>
            <w:r>
              <w:rPr>
                <w:rFonts w:ascii="Segoe UI" w:eastAsia="Calibri" w:hAnsi="Segoe UI" w:cs="Segoe UI"/>
                <w:kern w:val="0"/>
                <w:sz w:val="16"/>
                <w:szCs w:val="16"/>
              </w:rPr>
              <w:t xml:space="preserve">                                                                                                     Discharge catch pit with zinc metal sheet</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B6306B9" w14:textId="31E859F0"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w:t>
            </w:r>
            <w:r w:rsidR="00E5464A">
              <w:rPr>
                <w:rFonts w:ascii="Segoe UI" w:eastAsia="Calibri" w:hAnsi="Segoe UI" w:cs="Segoe UI"/>
                <w:kern w:val="0"/>
                <w:sz w:val="16"/>
                <w:szCs w:val="16"/>
              </w:rPr>
              <w:t>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105A0E8"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FFA9284"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AD38833"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E5464A" w14:paraId="3FEAA387" w14:textId="77777777" w:rsidTr="00E5464A">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2A9D446"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29</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8413E1F" w14:textId="6384FF9E"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Veshje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korrnize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llamarine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xingat</w:t>
            </w:r>
            <w:proofErr w:type="spellEnd"/>
            <w:r>
              <w:rPr>
                <w:rFonts w:ascii="Segoe UI" w:eastAsia="Calibri" w:hAnsi="Segoe UI" w:cs="Segoe UI"/>
                <w:kern w:val="0"/>
                <w:sz w:val="16"/>
                <w:szCs w:val="16"/>
              </w:rPr>
              <w:br/>
            </w:r>
            <w:r w:rsidR="00DD1999">
              <w:rPr>
                <w:rFonts w:ascii="Segoe UI" w:eastAsia="Calibri" w:hAnsi="Segoe UI" w:cs="Segoe UI"/>
                <w:kern w:val="0"/>
                <w:sz w:val="16"/>
                <w:szCs w:val="16"/>
              </w:rPr>
              <w:t>Zinc metal</w:t>
            </w:r>
            <w:r>
              <w:rPr>
                <w:rFonts w:ascii="Segoe UI" w:eastAsia="Calibri" w:hAnsi="Segoe UI" w:cs="Segoe UI"/>
                <w:kern w:val="0"/>
                <w:sz w:val="16"/>
                <w:szCs w:val="16"/>
              </w:rPr>
              <w:t xml:space="preserve"> sheet frame coating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9F90A0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2035696"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35.00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51D855E"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8924EED"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E5464A" w14:paraId="374F11EF" w14:textId="77777777" w:rsidTr="00E5464A">
        <w:trPr>
          <w:trHeight w:val="36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7904C2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30</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5C76E41"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 V </w:t>
            </w:r>
            <w:proofErr w:type="spellStart"/>
            <w:r>
              <w:rPr>
                <w:rFonts w:ascii="Segoe UI" w:eastAsia="Calibri" w:hAnsi="Segoe UI" w:cs="Segoe UI"/>
                <w:kern w:val="0"/>
                <w:sz w:val="16"/>
                <w:szCs w:val="16"/>
              </w:rPr>
              <w:t>dritare</w:t>
            </w:r>
            <w:proofErr w:type="spellEnd"/>
            <w:r>
              <w:rPr>
                <w:rFonts w:ascii="Segoe UI" w:eastAsia="Calibri" w:hAnsi="Segoe UI" w:cs="Segoe UI"/>
                <w:kern w:val="0"/>
                <w:sz w:val="16"/>
                <w:szCs w:val="16"/>
              </w:rPr>
              <w:t xml:space="preserve"> d/</w:t>
            </w:r>
            <w:proofErr w:type="spellStart"/>
            <w:r>
              <w:rPr>
                <w:rFonts w:ascii="Segoe UI" w:eastAsia="Calibri" w:hAnsi="Segoe UI" w:cs="Segoe UI"/>
                <w:kern w:val="0"/>
                <w:sz w:val="16"/>
                <w:szCs w:val="16"/>
              </w:rPr>
              <w:t>alumini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plastike</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dopio</w:t>
            </w:r>
            <w:proofErr w:type="spellEnd"/>
            <w:r>
              <w:rPr>
                <w:rFonts w:ascii="Segoe UI" w:eastAsia="Calibri" w:hAnsi="Segoe UI" w:cs="Segoe UI"/>
                <w:kern w:val="0"/>
                <w:sz w:val="16"/>
                <w:szCs w:val="16"/>
              </w:rPr>
              <w:t xml:space="preserve"> xham                                                                                           Supply and install duralumin plastic windows with double glass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EDDA2E2"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7BE87D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36D8DAF"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CE138DC"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E5464A" w14:paraId="36F9D13A"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F6FD8A2"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31</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0D6C4C0"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Shtrese</w:t>
            </w:r>
            <w:proofErr w:type="spellEnd"/>
            <w:r>
              <w:rPr>
                <w:rFonts w:ascii="Segoe UI" w:eastAsia="Calibri" w:hAnsi="Segoe UI" w:cs="Segoe UI"/>
                <w:kern w:val="0"/>
                <w:sz w:val="16"/>
                <w:szCs w:val="16"/>
              </w:rPr>
              <w:t xml:space="preserve">  mermeri t=3cm                                                                                                                                   Marble layer t=3cm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A46C40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7DA346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91A202D"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A512B60"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E5464A" w14:paraId="0370853A"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8DC5F42"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32</w:t>
            </w:r>
          </w:p>
        </w:tc>
        <w:tc>
          <w:tcPr>
            <w:tcW w:w="54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93F41DE"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w:t>
            </w:r>
            <w:proofErr w:type="spellStart"/>
            <w:r>
              <w:rPr>
                <w:rFonts w:ascii="Segoe UI" w:eastAsia="Calibri" w:hAnsi="Segoe UI" w:cs="Segoe UI"/>
                <w:kern w:val="0"/>
                <w:sz w:val="16"/>
                <w:szCs w:val="16"/>
              </w:rPr>
              <w:t>zgara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sigurie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dekorative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hekuri</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figuracion</w:t>
            </w:r>
            <w:proofErr w:type="spellEnd"/>
            <w:r>
              <w:rPr>
                <w:rFonts w:ascii="Segoe UI" w:eastAsia="Calibri" w:hAnsi="Segoe UI" w:cs="Segoe UI"/>
                <w:kern w:val="0"/>
                <w:sz w:val="16"/>
                <w:szCs w:val="16"/>
              </w:rPr>
              <w:t xml:space="preserve"> mesatare                                                                               SI windows antiburglary bars</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ACEA1C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kg</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421887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350.00</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57C2A98"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7AF75D"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E5464A" w14:paraId="2395D5EB" w14:textId="77777777" w:rsidTr="00E5464A">
        <w:trPr>
          <w:trHeight w:val="46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EB3BEC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33</w:t>
            </w:r>
          </w:p>
        </w:tc>
        <w:tc>
          <w:tcPr>
            <w:tcW w:w="54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0AA1DA0"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Dyer </w:t>
            </w:r>
            <w:proofErr w:type="spellStart"/>
            <w:r>
              <w:rPr>
                <w:rFonts w:ascii="Segoe UI" w:eastAsia="Calibri" w:hAnsi="Segoe UI" w:cs="Segoe UI"/>
                <w:kern w:val="0"/>
                <w:sz w:val="16"/>
                <w:szCs w:val="16"/>
              </w:rPr>
              <w:t>metalike</w:t>
            </w:r>
            <w:proofErr w:type="spellEnd"/>
            <w:r>
              <w:rPr>
                <w:rFonts w:ascii="Segoe UI" w:eastAsia="Calibri" w:hAnsi="Segoe UI" w:cs="Segoe UI"/>
                <w:kern w:val="0"/>
                <w:sz w:val="16"/>
                <w:szCs w:val="16"/>
              </w:rPr>
              <w:t xml:space="preserve"> me brava sigurie                                                                                                                                        Supply and installation of steel security doors including security locks.</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93F545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m2</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D93B046"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17.00</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5DE5462"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57FD1C"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E5464A" w14:paraId="59EFE090" w14:textId="77777777" w:rsidTr="00E5464A">
        <w:trPr>
          <w:trHeight w:val="52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63C5B6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34</w:t>
            </w:r>
          </w:p>
        </w:tc>
        <w:tc>
          <w:tcPr>
            <w:tcW w:w="54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48C7A9B"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Mbushje</w:t>
            </w:r>
            <w:proofErr w:type="spellEnd"/>
            <w:r>
              <w:rPr>
                <w:rFonts w:ascii="Segoe UI" w:eastAsia="Calibri" w:hAnsi="Segoe UI" w:cs="Segoe UI"/>
                <w:kern w:val="0"/>
                <w:sz w:val="16"/>
                <w:szCs w:val="16"/>
              </w:rPr>
              <w:t xml:space="preserve"> e gropes se </w:t>
            </w:r>
            <w:proofErr w:type="spellStart"/>
            <w:r>
              <w:rPr>
                <w:rFonts w:ascii="Segoe UI" w:eastAsia="Calibri" w:hAnsi="Segoe UI" w:cs="Segoe UI"/>
                <w:kern w:val="0"/>
                <w:sz w:val="16"/>
                <w:szCs w:val="16"/>
              </w:rPr>
              <w:t>mjeteve</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materiale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prishura</w:t>
            </w:r>
            <w:proofErr w:type="spellEnd"/>
            <w:r>
              <w:rPr>
                <w:rFonts w:ascii="Segoe UI" w:eastAsia="Calibri" w:hAnsi="Segoe UI" w:cs="Segoe UI"/>
                <w:kern w:val="0"/>
                <w:sz w:val="16"/>
                <w:szCs w:val="16"/>
              </w:rPr>
              <w:t xml:space="preserve">                                                                                                                                       Filling of vehicle hole with demolished materials</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C485882"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m3</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E78690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8.00</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C61869C"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475E571"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E5464A" w14:paraId="2AA35982" w14:textId="77777777" w:rsidTr="00E5464A">
        <w:trPr>
          <w:trHeight w:val="5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286DD36"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35</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AE145D8" w14:textId="004F2B3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Depozitimi</w:t>
            </w:r>
            <w:proofErr w:type="spellEnd"/>
            <w:r>
              <w:rPr>
                <w:rFonts w:ascii="Segoe UI" w:eastAsia="Calibri" w:hAnsi="Segoe UI" w:cs="Segoe UI"/>
                <w:kern w:val="0"/>
                <w:sz w:val="16"/>
                <w:szCs w:val="16"/>
              </w:rPr>
              <w:t xml:space="preserve"> I </w:t>
            </w:r>
            <w:proofErr w:type="spellStart"/>
            <w:r>
              <w:rPr>
                <w:rFonts w:ascii="Segoe UI" w:eastAsia="Calibri" w:hAnsi="Segoe UI" w:cs="Segoe UI"/>
                <w:kern w:val="0"/>
                <w:sz w:val="16"/>
                <w:szCs w:val="16"/>
              </w:rPr>
              <w:t>mbeturinave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inerte</w:t>
            </w:r>
            <w:proofErr w:type="spellEnd"/>
            <w:r>
              <w:rPr>
                <w:rFonts w:ascii="Segoe UI" w:eastAsia="Calibri" w:hAnsi="Segoe UI" w:cs="Segoe UI"/>
                <w:kern w:val="0"/>
                <w:sz w:val="16"/>
                <w:szCs w:val="16"/>
              </w:rPr>
              <w:t xml:space="preserve"> ne landfill </w:t>
            </w:r>
            <w:proofErr w:type="spellStart"/>
            <w:r>
              <w:rPr>
                <w:rFonts w:ascii="Segoe UI" w:eastAsia="Calibri" w:hAnsi="Segoe UI" w:cs="Segoe UI"/>
                <w:kern w:val="0"/>
                <w:sz w:val="16"/>
                <w:szCs w:val="16"/>
              </w:rPr>
              <w:t>deri</w:t>
            </w:r>
            <w:proofErr w:type="spellEnd"/>
            <w:r>
              <w:rPr>
                <w:rFonts w:ascii="Segoe UI" w:eastAsia="Calibri" w:hAnsi="Segoe UI" w:cs="Segoe UI"/>
                <w:kern w:val="0"/>
                <w:sz w:val="16"/>
                <w:szCs w:val="16"/>
              </w:rPr>
              <w:t xml:space="preserve"> ne 15 km                                                                        Depositing of inert waste in landfill up to 15 km distance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F41588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8EDB34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32.00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2032674"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DE6CF16"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r>
      <w:tr w:rsidR="00E5464A" w14:paraId="3C81BE6D" w14:textId="77777777" w:rsidTr="00E5464A">
        <w:trPr>
          <w:trHeight w:val="357"/>
        </w:trPr>
        <w:tc>
          <w:tcPr>
            <w:tcW w:w="9805" w:type="dxa"/>
            <w:gridSpan w:val="6"/>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7ADAAE4"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b/>
                <w:bCs/>
                <w:color w:val="000000"/>
                <w:kern w:val="0"/>
                <w:sz w:val="16"/>
                <w:szCs w:val="16"/>
              </w:rPr>
              <w:t>SHUMA A - SUM A</w:t>
            </w:r>
          </w:p>
        </w:tc>
      </w:tr>
      <w:tr w:rsidR="00E5464A" w14:paraId="16F9C2B7" w14:textId="77777777" w:rsidTr="00E5464A">
        <w:trPr>
          <w:trHeight w:val="5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8732E05"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r>
              <w:rPr>
                <w:rFonts w:ascii="Segoe UI" w:eastAsia="Calibri" w:hAnsi="Segoe UI" w:cs="Segoe UI"/>
                <w:b/>
                <w:bCs/>
                <w:kern w:val="0"/>
                <w:sz w:val="16"/>
                <w:szCs w:val="16"/>
              </w:rPr>
              <w:t>B</w:t>
            </w:r>
          </w:p>
        </w:tc>
        <w:tc>
          <w:tcPr>
            <w:tcW w:w="9225" w:type="dxa"/>
            <w:gridSpan w:val="5"/>
            <w:tcBorders>
              <w:top w:val="nil"/>
              <w:left w:val="nil"/>
              <w:bottom w:val="single" w:sz="4" w:space="0" w:color="auto"/>
              <w:right w:val="single" w:sz="4" w:space="0" w:color="auto"/>
            </w:tcBorders>
            <w:tcMar>
              <w:top w:w="15" w:type="dxa"/>
              <w:left w:w="15" w:type="dxa"/>
              <w:bottom w:w="0" w:type="dxa"/>
              <w:right w:w="15" w:type="dxa"/>
            </w:tcMar>
            <w:vAlign w:val="center"/>
            <w:hideMark/>
          </w:tcPr>
          <w:p w14:paraId="55B94829"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PUNIME ELEKTRIKE</w:t>
            </w:r>
          </w:p>
          <w:p w14:paraId="40123EA3"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b/>
                <w:bCs/>
                <w:color w:val="000000"/>
                <w:kern w:val="0"/>
                <w:sz w:val="16"/>
                <w:szCs w:val="16"/>
              </w:rPr>
              <w:t>ELECTRICAL WORKS</w:t>
            </w:r>
          </w:p>
        </w:tc>
      </w:tr>
      <w:tr w:rsidR="00E5464A" w14:paraId="54A7F0E4" w14:textId="77777777" w:rsidTr="00E5464A">
        <w:trPr>
          <w:trHeight w:val="420"/>
        </w:trPr>
        <w:tc>
          <w:tcPr>
            <w:tcW w:w="9805" w:type="dxa"/>
            <w:gridSpan w:val="6"/>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6AFB59C"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proofErr w:type="spellStart"/>
            <w:r>
              <w:rPr>
                <w:rFonts w:ascii="Segoe UI" w:eastAsia="Calibri" w:hAnsi="Segoe UI" w:cs="Segoe UI"/>
                <w:b/>
                <w:bCs/>
                <w:color w:val="000000"/>
                <w:kern w:val="0"/>
                <w:sz w:val="16"/>
                <w:szCs w:val="16"/>
              </w:rPr>
              <w:t>Punime</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ndricimi</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dhe</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instalime</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elektrike</w:t>
            </w:r>
            <w:proofErr w:type="spellEnd"/>
            <w:r>
              <w:rPr>
                <w:rFonts w:ascii="Segoe UI" w:eastAsia="Calibri" w:hAnsi="Segoe UI" w:cs="Segoe UI"/>
                <w:b/>
                <w:bCs/>
                <w:color w:val="000000"/>
                <w:kern w:val="0"/>
                <w:sz w:val="16"/>
                <w:szCs w:val="16"/>
              </w:rPr>
              <w:t xml:space="preserve"> </w:t>
            </w:r>
          </w:p>
          <w:p w14:paraId="1DD6CDF5"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Electrical lighting work and installations </w:t>
            </w:r>
          </w:p>
        </w:tc>
      </w:tr>
      <w:tr w:rsidR="00E5464A" w14:paraId="0AAB0503"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9D1403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B9901E0"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Percjelles</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bakri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izolim</w:t>
            </w:r>
            <w:proofErr w:type="spellEnd"/>
            <w:r>
              <w:rPr>
                <w:rFonts w:ascii="Segoe UI" w:eastAsia="Calibri" w:hAnsi="Segoe UI" w:cs="Segoe UI"/>
                <w:kern w:val="0"/>
                <w:sz w:val="16"/>
                <w:szCs w:val="16"/>
              </w:rPr>
              <w:t xml:space="preserve"> PVC (NO7V-K) 1.5 mm2                                                                                           Copper insulation PVC (NO7V-K) 1.5 mm2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7E9D94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1421A3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672.00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FF589FF" w14:textId="77777777" w:rsidR="00E5464A" w:rsidRDefault="00E5464A">
            <w:pPr>
              <w:widowControl/>
              <w:overflowPunct/>
              <w:adjustRightInd/>
              <w:spacing w:line="276" w:lineRule="auto"/>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9BBF4CD"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1973DA92"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DEC01D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20F15A1"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Percjelles</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bakri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izolim</w:t>
            </w:r>
            <w:proofErr w:type="spellEnd"/>
            <w:r>
              <w:rPr>
                <w:rFonts w:ascii="Segoe UI" w:eastAsia="Calibri" w:hAnsi="Segoe UI" w:cs="Segoe UI"/>
                <w:kern w:val="0"/>
                <w:sz w:val="16"/>
                <w:szCs w:val="16"/>
              </w:rPr>
              <w:t xml:space="preserve"> PVC (NO7V-K) 2.5 mm2                                                                                           Copper insulation PVC (NO7V-K) 2.5 mm2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7BDA5B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18C453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726.00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D4804A2" w14:textId="77777777" w:rsidR="00E5464A" w:rsidRDefault="00E5464A">
            <w:pPr>
              <w:widowControl/>
              <w:overflowPunct/>
              <w:adjustRightInd/>
              <w:spacing w:line="276" w:lineRule="auto"/>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EE6706C"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4193AA0D"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C94C5E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27988A9"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Kabell</w:t>
            </w:r>
            <w:proofErr w:type="spellEnd"/>
            <w:r>
              <w:rPr>
                <w:rFonts w:ascii="Segoe UI" w:eastAsia="Calibri" w:hAnsi="Segoe UI" w:cs="Segoe UI"/>
                <w:kern w:val="0"/>
                <w:sz w:val="16"/>
                <w:szCs w:val="16"/>
              </w:rPr>
              <w:t xml:space="preserve"> Cu FG16OR16 3x6 mm2                                                                                                                                     Cable Cu FG16OR16 3x6 mm2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B7C8F6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495BA8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40.00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F22C182" w14:textId="77777777" w:rsidR="00E5464A" w:rsidRDefault="00E5464A">
            <w:pPr>
              <w:widowControl/>
              <w:overflowPunct/>
              <w:adjustRightInd/>
              <w:spacing w:line="276" w:lineRule="auto"/>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36695F4"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52F23C7A"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8EF8AAA"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8A782B5"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Tub </w:t>
            </w:r>
            <w:proofErr w:type="spellStart"/>
            <w:r>
              <w:rPr>
                <w:rFonts w:ascii="Segoe UI" w:eastAsia="Calibri" w:hAnsi="Segoe UI" w:cs="Segoe UI"/>
                <w:kern w:val="0"/>
                <w:sz w:val="16"/>
                <w:szCs w:val="16"/>
              </w:rPr>
              <w:t>fleksibel</w:t>
            </w:r>
            <w:proofErr w:type="spellEnd"/>
            <w:r>
              <w:rPr>
                <w:rFonts w:ascii="Segoe UI" w:eastAsia="Calibri" w:hAnsi="Segoe UI" w:cs="Segoe UI"/>
                <w:kern w:val="0"/>
                <w:sz w:val="16"/>
                <w:szCs w:val="16"/>
              </w:rPr>
              <w:t xml:space="preserve"> i fotre F 20  mm                                                                                                                                        Strong Flexible Pipe   F 20  mm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D4E499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F6B39F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224.00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F9AC2F1" w14:textId="77777777" w:rsidR="00E5464A" w:rsidRDefault="00E5464A">
            <w:pPr>
              <w:widowControl/>
              <w:overflowPunct/>
              <w:adjustRightInd/>
              <w:spacing w:line="276" w:lineRule="auto"/>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358313"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53BB4C9A"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207069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5</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2948268" w14:textId="31672C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Tub </w:t>
            </w:r>
            <w:proofErr w:type="spellStart"/>
            <w:r>
              <w:rPr>
                <w:rFonts w:ascii="Segoe UI" w:eastAsia="Calibri" w:hAnsi="Segoe UI" w:cs="Segoe UI"/>
                <w:kern w:val="0"/>
                <w:sz w:val="16"/>
                <w:szCs w:val="16"/>
              </w:rPr>
              <w:t>fleksibel</w:t>
            </w:r>
            <w:proofErr w:type="spellEnd"/>
            <w:r>
              <w:rPr>
                <w:rFonts w:ascii="Segoe UI" w:eastAsia="Calibri" w:hAnsi="Segoe UI" w:cs="Segoe UI"/>
                <w:kern w:val="0"/>
                <w:sz w:val="16"/>
                <w:szCs w:val="16"/>
              </w:rPr>
              <w:t xml:space="preserve"> i fotre F 25 mm                                                                                                                                      Strong Flexible Pipe F 25 mm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65BA86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5590C8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335.00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4417F76" w14:textId="77777777" w:rsidR="00E5464A" w:rsidRDefault="00E5464A">
            <w:pPr>
              <w:widowControl/>
              <w:overflowPunct/>
              <w:adjustRightInd/>
              <w:spacing w:line="276" w:lineRule="auto"/>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FC3C076"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1A6C1F55"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37692B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6</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6E6C64E"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Tub </w:t>
            </w:r>
            <w:proofErr w:type="spellStart"/>
            <w:r>
              <w:rPr>
                <w:rFonts w:ascii="Segoe UI" w:eastAsia="Calibri" w:hAnsi="Segoe UI" w:cs="Segoe UI"/>
                <w:kern w:val="0"/>
                <w:sz w:val="16"/>
                <w:szCs w:val="16"/>
              </w:rPr>
              <w:t>korrugato</w:t>
            </w:r>
            <w:proofErr w:type="spellEnd"/>
            <w:r>
              <w:rPr>
                <w:rFonts w:ascii="Segoe UI" w:eastAsia="Calibri" w:hAnsi="Segoe UI" w:cs="Segoe UI"/>
                <w:kern w:val="0"/>
                <w:sz w:val="16"/>
                <w:szCs w:val="16"/>
              </w:rPr>
              <w:t xml:space="preserve"> </w:t>
            </w:r>
            <w:r>
              <w:rPr>
                <w:rFonts w:ascii="Cambria Math" w:eastAsia="Calibri" w:hAnsi="Cambria Math" w:cs="Cambria Math"/>
                <w:kern w:val="0"/>
                <w:sz w:val="16"/>
                <w:szCs w:val="16"/>
              </w:rPr>
              <w:t>∅</w:t>
            </w:r>
            <w:r>
              <w:rPr>
                <w:rFonts w:ascii="Segoe UI" w:eastAsia="Calibri" w:hAnsi="Segoe UI" w:cs="Segoe UI"/>
                <w:kern w:val="0"/>
                <w:sz w:val="16"/>
                <w:szCs w:val="16"/>
              </w:rPr>
              <w:t xml:space="preserve">63mm                                                                                                                                           Corrugated pipe </w:t>
            </w:r>
            <w:r>
              <w:rPr>
                <w:rFonts w:ascii="Cambria Math" w:eastAsia="Calibri" w:hAnsi="Cambria Math" w:cs="Cambria Math"/>
                <w:kern w:val="0"/>
                <w:sz w:val="16"/>
                <w:szCs w:val="16"/>
              </w:rPr>
              <w:t>∅</w:t>
            </w:r>
            <w:r>
              <w:rPr>
                <w:rFonts w:ascii="Segoe UI" w:eastAsia="Calibri" w:hAnsi="Segoe UI" w:cs="Segoe UI"/>
                <w:kern w:val="0"/>
                <w:sz w:val="16"/>
                <w:szCs w:val="16"/>
              </w:rPr>
              <w:t>63mm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E5259A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8473CA8"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60.00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FEEC7B4" w14:textId="77777777" w:rsidR="00E5464A" w:rsidRDefault="00E5464A">
            <w:pPr>
              <w:widowControl/>
              <w:overflowPunct/>
              <w:adjustRightInd/>
              <w:spacing w:line="276" w:lineRule="auto"/>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67039F5"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46F1765A" w14:textId="77777777" w:rsidTr="00E5464A">
        <w:trPr>
          <w:trHeight w:val="51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0FAC39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7</w:t>
            </w:r>
          </w:p>
        </w:tc>
        <w:tc>
          <w:tcPr>
            <w:tcW w:w="54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F2F3FAA"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Pusete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Plastike</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kapak</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te</w:t>
            </w:r>
            <w:proofErr w:type="spellEnd"/>
            <w:r>
              <w:rPr>
                <w:rFonts w:ascii="Segoe UI" w:eastAsia="Calibri" w:hAnsi="Segoe UI" w:cs="Segoe UI"/>
                <w:kern w:val="0"/>
                <w:sz w:val="16"/>
                <w:szCs w:val="16"/>
              </w:rPr>
              <w:t xml:space="preserve"> forte 40x40x40cm                                                                                       Plastic manhole with solid cover 40x40x40cm</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2AA509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AE2D08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6.00</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A66A7CE"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F4075BB"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333CC181"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856385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8</w:t>
            </w:r>
          </w:p>
        </w:tc>
        <w:tc>
          <w:tcPr>
            <w:tcW w:w="54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EBCD6D8" w14:textId="4CDAA124"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Kuti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derivacioni</w:t>
            </w:r>
            <w:proofErr w:type="spellEnd"/>
            <w:r>
              <w:rPr>
                <w:rFonts w:ascii="Segoe UI" w:eastAsia="Calibri" w:hAnsi="Segoe UI" w:cs="Segoe UI"/>
                <w:kern w:val="0"/>
                <w:sz w:val="16"/>
                <w:szCs w:val="16"/>
              </w:rPr>
              <w:t xml:space="preserve">   ~  PT-5 150x130x70 mm                                                                                                     Derivation box ~  PT-5 150x130x70 mm</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D8B09D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A06449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7.00</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D83395D"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E3C8811"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00468194"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CD836B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9</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DB82E46" w14:textId="0716A633"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Kuti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derivacioni</w:t>
            </w:r>
            <w:proofErr w:type="spellEnd"/>
            <w:r>
              <w:rPr>
                <w:rFonts w:ascii="Segoe UI" w:eastAsia="Calibri" w:hAnsi="Segoe UI" w:cs="Segoe UI"/>
                <w:kern w:val="0"/>
                <w:sz w:val="16"/>
                <w:szCs w:val="16"/>
              </w:rPr>
              <w:t xml:space="preserve">   ~  PT-7 294x152x50 mm                                                                                                   Derivation box ~  PT-7 294x152x50 mm</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DD40FD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B6F9D5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3F3F955"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1B10CD9"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6BFD3145"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BE5CCB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9EB003C"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Kuti</w:t>
            </w:r>
            <w:proofErr w:type="spellEnd"/>
            <w:r>
              <w:rPr>
                <w:rFonts w:ascii="Segoe UI" w:eastAsia="Calibri" w:hAnsi="Segoe UI" w:cs="Segoe UI"/>
                <w:kern w:val="0"/>
                <w:sz w:val="16"/>
                <w:szCs w:val="16"/>
              </w:rPr>
              <w:t xml:space="preserve"> per </w:t>
            </w:r>
            <w:proofErr w:type="spellStart"/>
            <w:r>
              <w:rPr>
                <w:rFonts w:ascii="Segoe UI" w:eastAsia="Calibri" w:hAnsi="Segoe UI" w:cs="Segoe UI"/>
                <w:kern w:val="0"/>
                <w:sz w:val="16"/>
                <w:szCs w:val="16"/>
              </w:rPr>
              <w:t>çelsa</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priza</w:t>
            </w:r>
            <w:proofErr w:type="spellEnd"/>
            <w:r>
              <w:rPr>
                <w:rFonts w:ascii="Segoe UI" w:eastAsia="Calibri" w:hAnsi="Segoe UI" w:cs="Segoe UI"/>
                <w:kern w:val="0"/>
                <w:sz w:val="16"/>
                <w:szCs w:val="16"/>
              </w:rPr>
              <w:t xml:space="preserve">, 3 </w:t>
            </w:r>
            <w:proofErr w:type="spellStart"/>
            <w:r>
              <w:rPr>
                <w:rFonts w:ascii="Segoe UI" w:eastAsia="Calibri" w:hAnsi="Segoe UI" w:cs="Segoe UI"/>
                <w:kern w:val="0"/>
                <w:sz w:val="16"/>
                <w:szCs w:val="16"/>
              </w:rPr>
              <w:t>moduleshe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Komplet</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pllake</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suporte</w:t>
            </w:r>
            <w:proofErr w:type="spellEnd"/>
          </w:p>
          <w:p w14:paraId="3774C820"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Keys for plugs, 3 modules, complete with plate and support</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62E54A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A72937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35.00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890EFCF"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B4CCA64"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70564630" w14:textId="77777777" w:rsidTr="00E5464A">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B58273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11</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FE457D9"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Çeles</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ndriçimi</w:t>
            </w:r>
            <w:proofErr w:type="spellEnd"/>
            <w:r>
              <w:rPr>
                <w:rFonts w:ascii="Segoe UI" w:eastAsia="Calibri" w:hAnsi="Segoe UI" w:cs="Segoe UI"/>
                <w:kern w:val="0"/>
                <w:sz w:val="16"/>
                <w:szCs w:val="16"/>
              </w:rPr>
              <w:t xml:space="preserve">  1 Polar 10A, 230V                                                                                                                          Lighting switch 1 Polar 10A, 230V</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60AD99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94AC482"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8.00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46187B7"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CA0652D"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3E39E920"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8CF8D4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12</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D6BE817"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Prize </w:t>
            </w:r>
            <w:proofErr w:type="spellStart"/>
            <w:r>
              <w:rPr>
                <w:rFonts w:ascii="Segoe UI" w:eastAsia="Calibri" w:hAnsi="Segoe UI" w:cs="Segoe UI"/>
                <w:kern w:val="0"/>
                <w:sz w:val="16"/>
                <w:szCs w:val="16"/>
              </w:rPr>
              <w:t>njefazore</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tokezim</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Shuko</w:t>
            </w:r>
            <w:proofErr w:type="spellEnd"/>
            <w:r>
              <w:rPr>
                <w:rFonts w:ascii="Segoe UI" w:eastAsia="Calibri" w:hAnsi="Segoe UI" w:cs="Segoe UI"/>
                <w:kern w:val="0"/>
                <w:sz w:val="16"/>
                <w:szCs w:val="16"/>
              </w:rPr>
              <w:t xml:space="preserve"> 16A, 250V  e </w:t>
            </w:r>
            <w:proofErr w:type="spellStart"/>
            <w:r>
              <w:rPr>
                <w:rFonts w:ascii="Segoe UI" w:eastAsia="Calibri" w:hAnsi="Segoe UI" w:cs="Segoe UI"/>
                <w:kern w:val="0"/>
                <w:sz w:val="16"/>
                <w:szCs w:val="16"/>
              </w:rPr>
              <w:t>bardhe</w:t>
            </w:r>
            <w:proofErr w:type="spellEnd"/>
            <w:r>
              <w:rPr>
                <w:rFonts w:ascii="Segoe UI" w:eastAsia="Calibri" w:hAnsi="Segoe UI" w:cs="Segoe UI"/>
                <w:kern w:val="0"/>
                <w:sz w:val="16"/>
                <w:szCs w:val="16"/>
              </w:rPr>
              <w:t xml:space="preserve">                                                                                Socket Single phase earthing socket </w:t>
            </w:r>
            <w:proofErr w:type="spellStart"/>
            <w:r>
              <w:rPr>
                <w:rFonts w:ascii="Segoe UI" w:eastAsia="Calibri" w:hAnsi="Segoe UI" w:cs="Segoe UI"/>
                <w:kern w:val="0"/>
                <w:sz w:val="16"/>
                <w:szCs w:val="16"/>
              </w:rPr>
              <w:t>Shuko</w:t>
            </w:r>
            <w:proofErr w:type="spellEnd"/>
            <w:r>
              <w:rPr>
                <w:rFonts w:ascii="Segoe UI" w:eastAsia="Calibri" w:hAnsi="Segoe UI" w:cs="Segoe UI"/>
                <w:kern w:val="0"/>
                <w:sz w:val="16"/>
                <w:szCs w:val="16"/>
              </w:rPr>
              <w:t xml:space="preserve"> 16A, 250V white</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FB3612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FA38BE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28.00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3B22AA"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7ADB65D"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0EAA90E4"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EB1343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13</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F2CCF4F"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Tapa </w:t>
            </w:r>
            <w:proofErr w:type="spellStart"/>
            <w:r>
              <w:rPr>
                <w:rFonts w:ascii="Segoe UI" w:eastAsia="Calibri" w:hAnsi="Segoe UI" w:cs="Segoe UI"/>
                <w:kern w:val="0"/>
                <w:sz w:val="16"/>
                <w:szCs w:val="16"/>
              </w:rPr>
              <w:t>fallco</w:t>
            </w:r>
            <w:proofErr w:type="spellEnd"/>
            <w:r>
              <w:rPr>
                <w:rFonts w:ascii="Segoe UI" w:eastAsia="Calibri" w:hAnsi="Segoe UI" w:cs="Segoe UI"/>
                <w:kern w:val="0"/>
                <w:sz w:val="16"/>
                <w:szCs w:val="16"/>
              </w:rPr>
              <w:t xml:space="preserve">                                                                                                                                                                                   Fake Caps</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51A05C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25C9BB5"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14.00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5CE1E56"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F6E89D5"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5B07EA28"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0852C8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14</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0093B1C"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Ndriçues</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lampe</w:t>
            </w:r>
            <w:proofErr w:type="spellEnd"/>
            <w:r>
              <w:rPr>
                <w:rFonts w:ascii="Segoe UI" w:eastAsia="Calibri" w:hAnsi="Segoe UI" w:cs="Segoe UI"/>
                <w:kern w:val="0"/>
                <w:sz w:val="16"/>
                <w:szCs w:val="16"/>
              </w:rPr>
              <w:t xml:space="preserve"> LED  --2x36W IP65                                                                                                                      LED lights  --2x36W IP65</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D2D90B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8168E42"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24.00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45C4D87"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416D576"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4AD9ABAF" w14:textId="77777777" w:rsidTr="00E5464A">
        <w:trPr>
          <w:trHeight w:val="8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9AED5A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15</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3472855"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Ndriçuesa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emergjence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rezistent</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ndaj</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zjarrit</w:t>
            </w:r>
            <w:proofErr w:type="spellEnd"/>
            <w:r>
              <w:rPr>
                <w:rFonts w:ascii="Segoe UI" w:eastAsia="Calibri" w:hAnsi="Segoe UI" w:cs="Segoe UI"/>
                <w:kern w:val="0"/>
                <w:sz w:val="16"/>
                <w:szCs w:val="16"/>
              </w:rPr>
              <w:t xml:space="preserve">  IP-40, IK 07, LED 3W  </w:t>
            </w:r>
            <w:proofErr w:type="spellStart"/>
            <w:r>
              <w:rPr>
                <w:rFonts w:ascii="Segoe UI" w:eastAsia="Calibri" w:hAnsi="Segoe UI" w:cs="Segoe UI"/>
                <w:kern w:val="0"/>
                <w:sz w:val="16"/>
                <w:szCs w:val="16"/>
              </w:rPr>
              <w:t>bat.NiCd</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autonomi</w:t>
            </w:r>
            <w:proofErr w:type="spellEnd"/>
            <w:r>
              <w:rPr>
                <w:rFonts w:ascii="Segoe UI" w:eastAsia="Calibri" w:hAnsi="Segoe UI" w:cs="Segoe UI"/>
                <w:kern w:val="0"/>
                <w:sz w:val="16"/>
                <w:szCs w:val="16"/>
              </w:rPr>
              <w:t xml:space="preserve"> 3orë me </w:t>
            </w:r>
            <w:proofErr w:type="spellStart"/>
            <w:r>
              <w:rPr>
                <w:rFonts w:ascii="Segoe UI" w:eastAsia="Calibri" w:hAnsi="Segoe UI" w:cs="Segoe UI"/>
                <w:kern w:val="0"/>
                <w:sz w:val="16"/>
                <w:szCs w:val="16"/>
              </w:rPr>
              <w:t>piktogram</w:t>
            </w:r>
            <w:proofErr w:type="spellEnd"/>
            <w:r>
              <w:rPr>
                <w:rFonts w:ascii="Segoe UI" w:eastAsia="Calibri" w:hAnsi="Segoe UI" w:cs="Segoe UI"/>
                <w:kern w:val="0"/>
                <w:sz w:val="16"/>
                <w:szCs w:val="16"/>
              </w:rPr>
              <w:t xml:space="preserve"> EXIT                                                                                                                                          Evacuation emergence luminaries, LED 3W IP40, with battery </w:t>
            </w:r>
            <w:proofErr w:type="spellStart"/>
            <w:r>
              <w:rPr>
                <w:rFonts w:ascii="Segoe UI" w:eastAsia="Calibri" w:hAnsi="Segoe UI" w:cs="Segoe UI"/>
                <w:kern w:val="0"/>
                <w:sz w:val="16"/>
                <w:szCs w:val="16"/>
              </w:rPr>
              <w:t>NiCd</w:t>
            </w:r>
            <w:proofErr w:type="spellEnd"/>
            <w:r>
              <w:rPr>
                <w:rFonts w:ascii="Segoe UI" w:eastAsia="Calibri" w:hAnsi="Segoe UI" w:cs="Segoe UI"/>
                <w:kern w:val="0"/>
                <w:sz w:val="16"/>
                <w:szCs w:val="16"/>
              </w:rPr>
              <w:t>-operational autonomy 3 hours with EXIT pictogram</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BE3155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1B6FAA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7.00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3BBCF15"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7044BB9"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084643C4"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B9C2A4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16</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10D8C47"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Kuadri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Godines</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Rojes</w:t>
            </w:r>
            <w:proofErr w:type="spellEnd"/>
            <w:r>
              <w:rPr>
                <w:rFonts w:ascii="Segoe UI" w:eastAsia="Calibri" w:hAnsi="Segoe UI" w:cs="Segoe UI"/>
                <w:kern w:val="0"/>
                <w:sz w:val="16"/>
                <w:szCs w:val="16"/>
              </w:rPr>
              <w:t xml:space="preserve">  24M Brenda </w:t>
            </w:r>
            <w:proofErr w:type="spellStart"/>
            <w:r>
              <w:rPr>
                <w:rFonts w:ascii="Segoe UI" w:eastAsia="Calibri" w:hAnsi="Segoe UI" w:cs="Segoe UI"/>
                <w:kern w:val="0"/>
                <w:sz w:val="16"/>
                <w:szCs w:val="16"/>
              </w:rPr>
              <w:t>Murit</w:t>
            </w:r>
            <w:proofErr w:type="spellEnd"/>
            <w:r>
              <w:rPr>
                <w:rFonts w:ascii="Segoe UI" w:eastAsia="Calibri" w:hAnsi="Segoe UI" w:cs="Segoe UI"/>
                <w:kern w:val="0"/>
                <w:sz w:val="16"/>
                <w:szCs w:val="16"/>
              </w:rPr>
              <w:t xml:space="preserve"> IP40                                                                                             Main Panel Guard Post 24M Inside the Wall IP40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FCB4E05"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57CE19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2E66A05"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C7DFC55"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4E6B9175"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AA2657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17</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31C1121"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Automat 2 Polar, 1M, 10A                                                                                                                                        Automat 2 Polar, 1M, 10A</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6C9D29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7A1B0A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1027B18"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38F068"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5AF3ABFB"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FB820E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18</w:t>
            </w:r>
          </w:p>
        </w:tc>
        <w:tc>
          <w:tcPr>
            <w:tcW w:w="54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D21661"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Automat 2 Polar, 1M, 16A                                                                                                                                      Automat 2 Polar, 1M, 16A</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7B15B6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A0B97C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6.00</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CA19E2"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94FF196"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1661F322"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119A7A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19</w:t>
            </w:r>
          </w:p>
        </w:tc>
        <w:tc>
          <w:tcPr>
            <w:tcW w:w="54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40B775"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Automat 2 Polar, 1M, 25A                                                                                                                                          Automat 2 Polar, 1M, 25A</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CAF9E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EE1795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F9E750"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02BAB93"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2B561F1A"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6B912D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20</w:t>
            </w:r>
          </w:p>
        </w:tc>
        <w:tc>
          <w:tcPr>
            <w:tcW w:w="54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51420B0"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Llamb</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sinjali</w:t>
            </w:r>
            <w:proofErr w:type="spellEnd"/>
            <w:r>
              <w:rPr>
                <w:rFonts w:ascii="Segoe UI" w:eastAsia="Calibri" w:hAnsi="Segoe UI" w:cs="Segoe UI"/>
                <w:kern w:val="0"/>
                <w:sz w:val="16"/>
                <w:szCs w:val="16"/>
              </w:rPr>
              <w:t xml:space="preserve"> 220V 1M                                                                                                                                                   Signal lamp 220V 1M</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036D95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33C39B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87FF9C6"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09E1345"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3B41940E"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1F3E48A"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21</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4934F89"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Automat </w:t>
            </w:r>
            <w:proofErr w:type="spellStart"/>
            <w:r>
              <w:rPr>
                <w:rFonts w:ascii="Segoe UI" w:eastAsia="Calibri" w:hAnsi="Segoe UI" w:cs="Segoe UI"/>
                <w:kern w:val="0"/>
                <w:sz w:val="16"/>
                <w:szCs w:val="16"/>
              </w:rPr>
              <w:t>Diferencial</w:t>
            </w:r>
            <w:proofErr w:type="spellEnd"/>
            <w:r>
              <w:rPr>
                <w:rFonts w:ascii="Segoe UI" w:eastAsia="Calibri" w:hAnsi="Segoe UI" w:cs="Segoe UI"/>
                <w:kern w:val="0"/>
                <w:sz w:val="16"/>
                <w:szCs w:val="16"/>
              </w:rPr>
              <w:t xml:space="preserve"> 2P, 0.03 A,6-16 A,220V                                                                                            Differential Automatic 2P, 0.03 A, 25 A, 220V</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25F069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28CEE8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3A78DCF"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DF7ECBB"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18A5B196" w14:textId="77777777" w:rsidTr="00E5464A">
        <w:trPr>
          <w:trHeight w:val="405"/>
        </w:trPr>
        <w:tc>
          <w:tcPr>
            <w:tcW w:w="9805"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D9B9EC"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Sistemi</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i</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Tokezimit</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dhe</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mbrojtjes</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nga</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shkarkimet</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atmosferike</w:t>
            </w:r>
            <w:proofErr w:type="spellEnd"/>
          </w:p>
          <w:p w14:paraId="04BE6E9A"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 Earthing System and Protection from Atmospheric Discharges                                                     </w:t>
            </w:r>
          </w:p>
        </w:tc>
      </w:tr>
      <w:tr w:rsidR="00E5464A" w14:paraId="282F5BB6" w14:textId="77777777" w:rsidTr="00E5464A">
        <w:trPr>
          <w:trHeight w:val="45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79A7E5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r>
              <w:rPr>
                <w:rFonts w:ascii="Segoe UI" w:eastAsia="Calibri" w:hAnsi="Segoe UI" w:cs="Segoe UI"/>
                <w:color w:val="000000"/>
                <w:kern w:val="0"/>
                <w:sz w:val="16"/>
                <w:szCs w:val="16"/>
              </w:rPr>
              <w:t>22</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CEDA7F2"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Hekur</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shirit</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zingato</w:t>
            </w:r>
            <w:proofErr w:type="spellEnd"/>
            <w:r>
              <w:rPr>
                <w:rFonts w:ascii="Segoe UI" w:eastAsia="Calibri" w:hAnsi="Segoe UI" w:cs="Segoe UI"/>
                <w:kern w:val="0"/>
                <w:sz w:val="16"/>
                <w:szCs w:val="16"/>
              </w:rPr>
              <w:t xml:space="preserve">  ~30x3                                                                                                                                            Galvanized steel strip  ~ 30x3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450CEAB"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B157BB8"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121.00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2381696"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CC7630B"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585670CC" w14:textId="77777777" w:rsidTr="00E5464A">
        <w:trPr>
          <w:trHeight w:val="9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BDE303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23</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5ED1C7A"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w:t>
            </w:r>
            <w:proofErr w:type="spellStart"/>
            <w:r>
              <w:rPr>
                <w:rFonts w:ascii="Segoe UI" w:eastAsia="Calibri" w:hAnsi="Segoe UI" w:cs="Segoe UI"/>
                <w:kern w:val="0"/>
                <w:sz w:val="16"/>
                <w:szCs w:val="16"/>
              </w:rPr>
              <w:t>Aksesore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fiksues</w:t>
            </w:r>
            <w:proofErr w:type="spellEnd"/>
            <w:r>
              <w:rPr>
                <w:rFonts w:ascii="Segoe UI" w:eastAsia="Calibri" w:hAnsi="Segoe UI" w:cs="Segoe UI"/>
                <w:kern w:val="0"/>
                <w:sz w:val="16"/>
                <w:szCs w:val="16"/>
              </w:rPr>
              <w:t xml:space="preserve"> per </w:t>
            </w:r>
            <w:proofErr w:type="spellStart"/>
            <w:r>
              <w:rPr>
                <w:rFonts w:ascii="Segoe UI" w:eastAsia="Calibri" w:hAnsi="Segoe UI" w:cs="Segoe UI"/>
                <w:kern w:val="0"/>
                <w:sz w:val="16"/>
                <w:szCs w:val="16"/>
              </w:rPr>
              <w:t>instalimin</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shiritave</w:t>
            </w:r>
            <w:proofErr w:type="spellEnd"/>
            <w:r>
              <w:rPr>
                <w:rFonts w:ascii="Segoe UI" w:eastAsia="Calibri" w:hAnsi="Segoe UI" w:cs="Segoe UI"/>
                <w:kern w:val="0"/>
                <w:sz w:val="16"/>
                <w:szCs w:val="16"/>
              </w:rPr>
              <w:t xml:space="preserve"> ne </w:t>
            </w:r>
            <w:proofErr w:type="spellStart"/>
            <w:r>
              <w:rPr>
                <w:rFonts w:ascii="Segoe UI" w:eastAsia="Calibri" w:hAnsi="Segoe UI" w:cs="Segoe UI"/>
                <w:kern w:val="0"/>
                <w:sz w:val="16"/>
                <w:szCs w:val="16"/>
              </w:rPr>
              <w:t>mur</w:t>
            </w:r>
            <w:proofErr w:type="spellEnd"/>
            <w:r>
              <w:rPr>
                <w:rFonts w:ascii="Segoe UI" w:eastAsia="Calibri" w:hAnsi="Segoe UI" w:cs="Segoe UI"/>
                <w:kern w:val="0"/>
                <w:sz w:val="16"/>
                <w:szCs w:val="16"/>
              </w:rPr>
              <w:t xml:space="preserve"> , I </w:t>
            </w:r>
            <w:proofErr w:type="spellStart"/>
            <w:r>
              <w:rPr>
                <w:rFonts w:ascii="Segoe UI" w:eastAsia="Calibri" w:hAnsi="Segoe UI" w:cs="Segoe UI"/>
                <w:kern w:val="0"/>
                <w:sz w:val="16"/>
                <w:szCs w:val="16"/>
              </w:rPr>
              <w:t>kompletuar</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upe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prizhonier</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dhe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distancator</w:t>
            </w:r>
            <w:proofErr w:type="spellEnd"/>
            <w:r>
              <w:rPr>
                <w:rFonts w:ascii="Segoe UI" w:eastAsia="Calibri" w:hAnsi="Segoe UI" w:cs="Segoe UI"/>
                <w:kern w:val="0"/>
                <w:sz w:val="16"/>
                <w:szCs w:val="16"/>
              </w:rPr>
              <w:t xml:space="preserve">                                                                                                                          P.I Fix accessory for installation of cables to the wall, completed with all accessories</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46A5462"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E33E1D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6B84FE"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2D9CB3B"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2E457EA7" w14:textId="77777777" w:rsidTr="00E5464A">
        <w:trPr>
          <w:trHeight w:val="4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7321E3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24</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8BD4712"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w:t>
            </w:r>
            <w:proofErr w:type="spellStart"/>
            <w:r>
              <w:rPr>
                <w:rFonts w:ascii="Segoe UI" w:eastAsia="Calibri" w:hAnsi="Segoe UI" w:cs="Segoe UI"/>
                <w:kern w:val="0"/>
                <w:sz w:val="16"/>
                <w:szCs w:val="16"/>
              </w:rPr>
              <w:t>Morseta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bashkuese</w:t>
            </w:r>
            <w:proofErr w:type="spellEnd"/>
            <w:r>
              <w:rPr>
                <w:rFonts w:ascii="Segoe UI" w:eastAsia="Calibri" w:hAnsi="Segoe UI" w:cs="Segoe UI"/>
                <w:kern w:val="0"/>
                <w:sz w:val="16"/>
                <w:szCs w:val="16"/>
              </w:rPr>
              <w:t xml:space="preserve"> "T" &amp;"X" </w:t>
            </w:r>
            <w:proofErr w:type="spellStart"/>
            <w:r>
              <w:rPr>
                <w:rFonts w:ascii="Segoe UI" w:eastAsia="Calibri" w:hAnsi="Segoe UI" w:cs="Segoe UI"/>
                <w:kern w:val="0"/>
                <w:sz w:val="16"/>
                <w:szCs w:val="16"/>
              </w:rPr>
              <w:t>universale</w:t>
            </w:r>
            <w:proofErr w:type="spellEnd"/>
            <w:r>
              <w:rPr>
                <w:rFonts w:ascii="Segoe UI" w:eastAsia="Calibri" w:hAnsi="Segoe UI" w:cs="Segoe UI"/>
                <w:kern w:val="0"/>
                <w:sz w:val="16"/>
                <w:szCs w:val="16"/>
              </w:rPr>
              <w:t xml:space="preserve"> tokezimi 30x5mm                                                                   P.I "X" Cross &amp; "T" universal earthing clamp 30x5mm</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05C4E6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038056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15.00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0352228"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16C2EA1"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33C2B47F" w14:textId="77777777" w:rsidTr="00E5464A">
        <w:trPr>
          <w:trHeight w:val="54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B188DEF"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25</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809D0D2"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w:t>
            </w:r>
            <w:proofErr w:type="spellStart"/>
            <w:r>
              <w:rPr>
                <w:rFonts w:ascii="Segoe UI" w:eastAsia="Calibri" w:hAnsi="Segoe UI" w:cs="Segoe UI"/>
                <w:kern w:val="0"/>
                <w:sz w:val="16"/>
                <w:szCs w:val="16"/>
              </w:rPr>
              <w:t>Kubike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betoni</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izolim</w:t>
            </w:r>
            <w:proofErr w:type="spellEnd"/>
            <w:r>
              <w:rPr>
                <w:rFonts w:ascii="Segoe UI" w:eastAsia="Calibri" w:hAnsi="Segoe UI" w:cs="Segoe UI"/>
                <w:kern w:val="0"/>
                <w:sz w:val="16"/>
                <w:szCs w:val="16"/>
              </w:rPr>
              <w:t xml:space="preserve"> PVC 10x10x15cm                                                                                                          P.I Concrete cube 10x10x15cm coated with PVC</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B9CD2E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A5457E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80.00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0BD7E0F"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099B507"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5D465BFD" w14:textId="77777777" w:rsidTr="00E5464A">
        <w:trPr>
          <w:trHeight w:val="4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F9335A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26</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D7DB5AF"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Shtize</w:t>
            </w:r>
            <w:proofErr w:type="spellEnd"/>
            <w:r>
              <w:rPr>
                <w:rFonts w:ascii="Segoe UI" w:eastAsia="Calibri" w:hAnsi="Segoe UI" w:cs="Segoe UI"/>
                <w:kern w:val="0"/>
                <w:sz w:val="16"/>
                <w:szCs w:val="16"/>
              </w:rPr>
              <w:t xml:space="preserve"> rrufepritesi                                                                                                                                                           Lightning strike rod</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AAFE400"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8CA9D4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6.00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009F5B"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2EE5BD9"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72BCAE07" w14:textId="77777777" w:rsidTr="00E5464A">
        <w:trPr>
          <w:trHeight w:val="63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F43CFA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27</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78306BA"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Elektroda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tokezimi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profil</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zingato</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bakerizuar</w:t>
            </w:r>
            <w:proofErr w:type="spellEnd"/>
            <w:r>
              <w:rPr>
                <w:rFonts w:ascii="Segoe UI" w:eastAsia="Calibri" w:hAnsi="Segoe UI" w:cs="Segoe UI"/>
                <w:kern w:val="0"/>
                <w:sz w:val="16"/>
                <w:szCs w:val="16"/>
              </w:rPr>
              <w:t>, L=1.5m                                                         Earthing electrodes, copper-plated zinc profile, L=1.5m</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8A5D02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C3060E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6.00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7028935"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756A9CC"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49DF882C" w14:textId="77777777" w:rsidTr="00E5464A">
        <w:trPr>
          <w:trHeight w:val="49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B6D483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28</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A78419E"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w:t>
            </w:r>
            <w:proofErr w:type="spellStart"/>
            <w:r>
              <w:rPr>
                <w:rFonts w:ascii="Segoe UI" w:eastAsia="Calibri" w:hAnsi="Segoe UI" w:cs="Segoe UI"/>
                <w:kern w:val="0"/>
                <w:sz w:val="16"/>
                <w:szCs w:val="16"/>
              </w:rPr>
              <w:t>Percjelles</w:t>
            </w:r>
            <w:proofErr w:type="spellEnd"/>
            <w:r>
              <w:rPr>
                <w:rFonts w:ascii="Segoe UI" w:eastAsia="Calibri" w:hAnsi="Segoe UI" w:cs="Segoe UI"/>
                <w:kern w:val="0"/>
                <w:sz w:val="16"/>
                <w:szCs w:val="16"/>
              </w:rPr>
              <w:t xml:space="preserve"> Cu I çveshur 35mm2                                                                                                                              S.I  Copper conductor uninsulated 35mm2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27A29D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3A4A02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DA00F92"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08217FF"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650BDA45"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F77E79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29</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5FD2D87"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Shkeputes</w:t>
            </w:r>
            <w:proofErr w:type="spellEnd"/>
            <w:r>
              <w:rPr>
                <w:rFonts w:ascii="Segoe UI" w:eastAsia="Calibri" w:hAnsi="Segoe UI" w:cs="Segoe UI"/>
                <w:kern w:val="0"/>
                <w:sz w:val="16"/>
                <w:szCs w:val="16"/>
              </w:rPr>
              <w:t xml:space="preserve"> per </w:t>
            </w:r>
            <w:proofErr w:type="spellStart"/>
            <w:r>
              <w:rPr>
                <w:rFonts w:ascii="Segoe UI" w:eastAsia="Calibri" w:hAnsi="Segoe UI" w:cs="Segoe UI"/>
                <w:kern w:val="0"/>
                <w:sz w:val="16"/>
                <w:szCs w:val="16"/>
              </w:rPr>
              <w:t>matje</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pusete</w:t>
            </w:r>
            <w:proofErr w:type="spellEnd"/>
            <w:r>
              <w:rPr>
                <w:rFonts w:ascii="Segoe UI" w:eastAsia="Calibri" w:hAnsi="Segoe UI" w:cs="Segoe UI"/>
                <w:kern w:val="0"/>
                <w:sz w:val="16"/>
                <w:szCs w:val="16"/>
              </w:rPr>
              <w:t xml:space="preserve">                                                                                                                 Shutters for measurement, with Manhole</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CC8766C"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173FA0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6.00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94BD4DB"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D31A822"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3044F02E" w14:textId="77777777" w:rsidTr="00E5464A">
        <w:trPr>
          <w:trHeight w:val="288"/>
        </w:trPr>
        <w:tc>
          <w:tcPr>
            <w:tcW w:w="980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14:paraId="12C17292"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proofErr w:type="spellStart"/>
            <w:r>
              <w:rPr>
                <w:rFonts w:ascii="Segoe UI" w:eastAsia="Calibri" w:hAnsi="Segoe UI" w:cs="Segoe UI"/>
                <w:b/>
                <w:bCs/>
                <w:color w:val="000000"/>
                <w:kern w:val="0"/>
                <w:sz w:val="16"/>
                <w:szCs w:val="16"/>
              </w:rPr>
              <w:t>Instalimi</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i</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Telefonise</w:t>
            </w:r>
            <w:proofErr w:type="spellEnd"/>
            <w:r>
              <w:rPr>
                <w:rFonts w:ascii="Segoe UI" w:eastAsia="Calibri" w:hAnsi="Segoe UI" w:cs="Segoe UI"/>
                <w:b/>
                <w:bCs/>
                <w:color w:val="000000"/>
                <w:kern w:val="0"/>
                <w:sz w:val="16"/>
                <w:szCs w:val="16"/>
              </w:rPr>
              <w:t xml:space="preserve"> </w:t>
            </w:r>
          </w:p>
          <w:p w14:paraId="2254F4ED"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Phone Installation </w:t>
            </w:r>
          </w:p>
        </w:tc>
      </w:tr>
      <w:tr w:rsidR="00E5464A" w14:paraId="623C233F"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FBEE48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30</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9513A3A"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Kabell</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rrjeti</w:t>
            </w:r>
            <w:proofErr w:type="spellEnd"/>
            <w:r>
              <w:rPr>
                <w:rFonts w:ascii="Segoe UI" w:eastAsia="Calibri" w:hAnsi="Segoe UI" w:cs="Segoe UI"/>
                <w:kern w:val="0"/>
                <w:sz w:val="16"/>
                <w:szCs w:val="16"/>
              </w:rPr>
              <w:t xml:space="preserve"> FTP cat 6                                                                                                                                                   </w:t>
            </w:r>
            <w:proofErr w:type="spellStart"/>
            <w:r>
              <w:rPr>
                <w:rFonts w:ascii="Segoe UI" w:eastAsia="Calibri" w:hAnsi="Segoe UI" w:cs="Segoe UI"/>
                <w:kern w:val="0"/>
                <w:sz w:val="16"/>
                <w:szCs w:val="16"/>
              </w:rPr>
              <w:t>Netwok</w:t>
            </w:r>
            <w:proofErr w:type="spellEnd"/>
            <w:r>
              <w:rPr>
                <w:rFonts w:ascii="Segoe UI" w:eastAsia="Calibri" w:hAnsi="Segoe UI" w:cs="Segoe UI"/>
                <w:kern w:val="0"/>
                <w:sz w:val="16"/>
                <w:szCs w:val="16"/>
              </w:rPr>
              <w:t xml:space="preserve"> Cable FTP cat 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C33853B"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F8B112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16.00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51F0F83"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3A313D1"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3A20CE91"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8211E6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31</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998FCB5"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Tub </w:t>
            </w:r>
            <w:proofErr w:type="spellStart"/>
            <w:r>
              <w:rPr>
                <w:rFonts w:ascii="Segoe UI" w:eastAsia="Calibri" w:hAnsi="Segoe UI" w:cs="Segoe UI"/>
                <w:kern w:val="0"/>
                <w:sz w:val="16"/>
                <w:szCs w:val="16"/>
              </w:rPr>
              <w:t>plastmasi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fleksibel</w:t>
            </w:r>
            <w:proofErr w:type="spellEnd"/>
            <w:r>
              <w:rPr>
                <w:rFonts w:ascii="Segoe UI" w:eastAsia="Calibri" w:hAnsi="Segoe UI" w:cs="Segoe UI"/>
                <w:kern w:val="0"/>
                <w:sz w:val="16"/>
                <w:szCs w:val="16"/>
              </w:rPr>
              <w:t xml:space="preserve"> I forte </w:t>
            </w:r>
            <w:proofErr w:type="spellStart"/>
            <w:r>
              <w:rPr>
                <w:rFonts w:ascii="Segoe UI" w:eastAsia="Calibri" w:hAnsi="Segoe UI" w:cs="Segoe UI"/>
                <w:kern w:val="0"/>
                <w:sz w:val="16"/>
                <w:szCs w:val="16"/>
              </w:rPr>
              <w:t>veteshuares</w:t>
            </w:r>
            <w:proofErr w:type="spellEnd"/>
            <w:r>
              <w:rPr>
                <w:rFonts w:ascii="Segoe UI" w:eastAsia="Calibri" w:hAnsi="Segoe UI" w:cs="Segoe UI"/>
                <w:kern w:val="0"/>
                <w:sz w:val="16"/>
                <w:szCs w:val="16"/>
              </w:rPr>
              <w:t xml:space="preserve"> F25 mm                                                                              Strong plastic Pipe flexible extinguisher F25 mm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D23A60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BA591E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8.00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9DAC3E0"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8993F5E"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76A0B4B2" w14:textId="77777777" w:rsidTr="00E5464A">
        <w:trPr>
          <w:trHeight w:val="4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7A16D3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32</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6E796F9"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Priza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rrjeti</w:t>
            </w:r>
            <w:proofErr w:type="spellEnd"/>
            <w:r>
              <w:rPr>
                <w:rFonts w:ascii="Segoe UI" w:eastAsia="Calibri" w:hAnsi="Segoe UI" w:cs="Segoe UI"/>
                <w:kern w:val="0"/>
                <w:sz w:val="16"/>
                <w:szCs w:val="16"/>
              </w:rPr>
              <w:t xml:space="preserve"> RJ 45 Cat 6                                                                                                                                              Network Plug RJ 45 Cat 6</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D978695"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912B77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E15A9BF"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1DE9D7"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119CA3DD" w14:textId="77777777" w:rsidTr="00E5464A">
        <w:trPr>
          <w:trHeight w:val="49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E40F77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 33 </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D627229"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Kuti</w:t>
            </w:r>
            <w:proofErr w:type="spellEnd"/>
            <w:r>
              <w:rPr>
                <w:rFonts w:ascii="Segoe UI" w:eastAsia="Calibri" w:hAnsi="Segoe UI" w:cs="Segoe UI"/>
                <w:kern w:val="0"/>
                <w:sz w:val="16"/>
                <w:szCs w:val="16"/>
              </w:rPr>
              <w:t xml:space="preserve"> per </w:t>
            </w:r>
            <w:proofErr w:type="spellStart"/>
            <w:r>
              <w:rPr>
                <w:rFonts w:ascii="Segoe UI" w:eastAsia="Calibri" w:hAnsi="Segoe UI" w:cs="Segoe UI"/>
                <w:kern w:val="0"/>
                <w:sz w:val="16"/>
                <w:szCs w:val="16"/>
              </w:rPr>
              <w:t>priza</w:t>
            </w:r>
            <w:proofErr w:type="spellEnd"/>
            <w:r>
              <w:rPr>
                <w:rFonts w:ascii="Segoe UI" w:eastAsia="Calibri" w:hAnsi="Segoe UI" w:cs="Segoe UI"/>
                <w:kern w:val="0"/>
                <w:sz w:val="16"/>
                <w:szCs w:val="16"/>
              </w:rPr>
              <w:t xml:space="preserve"> 3 </w:t>
            </w:r>
            <w:proofErr w:type="spellStart"/>
            <w:r>
              <w:rPr>
                <w:rFonts w:ascii="Segoe UI" w:eastAsia="Calibri" w:hAnsi="Segoe UI" w:cs="Segoe UI"/>
                <w:kern w:val="0"/>
                <w:sz w:val="16"/>
                <w:szCs w:val="16"/>
              </w:rPr>
              <w:t>module,komplet</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suport</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pllaka</w:t>
            </w:r>
            <w:proofErr w:type="spellEnd"/>
            <w:r>
              <w:rPr>
                <w:rFonts w:ascii="Segoe UI" w:eastAsia="Calibri" w:hAnsi="Segoe UI" w:cs="Segoe UI"/>
                <w:kern w:val="0"/>
                <w:sz w:val="16"/>
                <w:szCs w:val="16"/>
              </w:rPr>
              <w:t xml:space="preserve">                                                                                  Keys for plugs, 3 modules complete with plate and support</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4C2783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38BCB5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504F3AC"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04B4E6"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56715F20" w14:textId="77777777" w:rsidTr="00E5464A">
        <w:trPr>
          <w:trHeight w:val="360"/>
        </w:trPr>
        <w:tc>
          <w:tcPr>
            <w:tcW w:w="8635"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14:paraId="414713A0" w14:textId="77777777" w:rsidR="00E5464A" w:rsidRDefault="00E5464A">
            <w:pPr>
              <w:widowControl/>
              <w:overflowPunct/>
              <w:adjustRightInd/>
              <w:spacing w:line="276" w:lineRule="auto"/>
              <w:rPr>
                <w:rFonts w:ascii="Segoe UI" w:eastAsia="Calibri" w:hAnsi="Segoe UI" w:cs="Segoe UI"/>
                <w:b/>
                <w:bCs/>
                <w:color w:val="000000"/>
                <w:kern w:val="0"/>
                <w:sz w:val="16"/>
                <w:szCs w:val="16"/>
                <w:highlight w:val="yellow"/>
              </w:rPr>
            </w:pPr>
            <w:r>
              <w:rPr>
                <w:rFonts w:ascii="Segoe UI" w:eastAsia="Calibri" w:hAnsi="Segoe UI" w:cs="Segoe UI"/>
                <w:b/>
                <w:bCs/>
                <w:color w:val="000000"/>
                <w:kern w:val="0"/>
                <w:sz w:val="16"/>
                <w:szCs w:val="16"/>
              </w:rPr>
              <w:t>SHUMA B - SUM B</w:t>
            </w: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EC8BFC2" w14:textId="77777777" w:rsidR="00E5464A" w:rsidRDefault="00E5464A">
            <w:pPr>
              <w:rPr>
                <w:rFonts w:ascii="Segoe UI" w:eastAsia="Calibri" w:hAnsi="Segoe UI" w:cs="Segoe UI"/>
                <w:b/>
                <w:bCs/>
                <w:color w:val="000000"/>
                <w:kern w:val="0"/>
                <w:sz w:val="16"/>
                <w:szCs w:val="16"/>
                <w:highlight w:val="yellow"/>
              </w:rPr>
            </w:pPr>
          </w:p>
        </w:tc>
      </w:tr>
      <w:tr w:rsidR="00E5464A" w14:paraId="70042AF7" w14:textId="77777777" w:rsidTr="00E5464A">
        <w:trPr>
          <w:trHeight w:val="52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65B2CCF" w14:textId="77777777" w:rsidR="00E5464A" w:rsidRDefault="00E5464A">
            <w:pPr>
              <w:widowControl/>
              <w:overflowPunct/>
              <w:adjustRightInd/>
              <w:spacing w:line="276" w:lineRule="auto"/>
              <w:jc w:val="center"/>
              <w:rPr>
                <w:rFonts w:ascii="Segoe UI" w:eastAsia="Calibri" w:hAnsi="Segoe UI" w:cs="Segoe UI"/>
                <w:b/>
                <w:color w:val="000000"/>
                <w:kern w:val="0"/>
                <w:sz w:val="16"/>
                <w:szCs w:val="16"/>
              </w:rPr>
            </w:pPr>
            <w:r>
              <w:rPr>
                <w:rFonts w:ascii="Segoe UI" w:eastAsia="Calibri" w:hAnsi="Segoe UI" w:cs="Segoe UI"/>
                <w:b/>
                <w:color w:val="000000"/>
                <w:kern w:val="0"/>
                <w:sz w:val="16"/>
                <w:szCs w:val="16"/>
              </w:rPr>
              <w:t xml:space="preserve"> C</w:t>
            </w:r>
          </w:p>
        </w:tc>
        <w:tc>
          <w:tcPr>
            <w:tcW w:w="9225" w:type="dxa"/>
            <w:gridSpan w:val="5"/>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14:paraId="02D2E768" w14:textId="77777777" w:rsidR="00E5464A" w:rsidRDefault="00E5464A">
            <w:pPr>
              <w:widowControl/>
              <w:overflowPunct/>
              <w:adjustRightInd/>
              <w:spacing w:line="276" w:lineRule="auto"/>
              <w:rPr>
                <w:rFonts w:ascii="Segoe UI" w:eastAsia="Calibri" w:hAnsi="Segoe UI" w:cs="Segoe UI"/>
                <w:b/>
                <w:bCs/>
                <w:kern w:val="0"/>
                <w:sz w:val="16"/>
                <w:szCs w:val="16"/>
              </w:rPr>
            </w:pPr>
            <w:r>
              <w:rPr>
                <w:rFonts w:ascii="Segoe UI" w:eastAsia="Calibri" w:hAnsi="Segoe UI" w:cs="Segoe UI"/>
                <w:b/>
                <w:bCs/>
                <w:kern w:val="0"/>
                <w:sz w:val="16"/>
                <w:szCs w:val="16"/>
              </w:rPr>
              <w:t xml:space="preserve">PUNIME PER SISTEMIN E MONITORIMIT (CCTV) DHE SINJALIZIMIT TE ZJARRIT                                                                                                                 SURVEILLANCE SYSTEM (CCTV) AND FIRE SIGNALING SYSTEM </w:t>
            </w:r>
          </w:p>
        </w:tc>
      </w:tr>
      <w:tr w:rsidR="00E5464A" w14:paraId="4F7A68E8"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AF129AF"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0D91B55"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Kabell</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rrjeti</w:t>
            </w:r>
            <w:proofErr w:type="spellEnd"/>
            <w:r>
              <w:rPr>
                <w:rFonts w:ascii="Segoe UI" w:eastAsia="Calibri" w:hAnsi="Segoe UI" w:cs="Segoe UI"/>
                <w:kern w:val="0"/>
                <w:sz w:val="16"/>
                <w:szCs w:val="16"/>
              </w:rPr>
              <w:t xml:space="preserve"> FTP cat 6                                                                                                                                                      Network Cable FTP cat 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3FA4FF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4DB7B06"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300.00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30B4E0D"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3BE1D65"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61AE46EC" w14:textId="77777777" w:rsidTr="00E5464A">
        <w:trPr>
          <w:trHeight w:val="6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617757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D02CA6B"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w:t>
            </w:r>
            <w:proofErr w:type="spellStart"/>
            <w:r>
              <w:rPr>
                <w:rFonts w:ascii="Segoe UI" w:eastAsia="Calibri" w:hAnsi="Segoe UI" w:cs="Segoe UI"/>
                <w:kern w:val="0"/>
                <w:sz w:val="16"/>
                <w:szCs w:val="16"/>
              </w:rPr>
              <w:t>Shtylle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metalike</w:t>
            </w:r>
            <w:proofErr w:type="spellEnd"/>
            <w:r>
              <w:rPr>
                <w:rFonts w:ascii="Segoe UI" w:eastAsia="Calibri" w:hAnsi="Segoe UI" w:cs="Segoe UI"/>
                <w:kern w:val="0"/>
                <w:sz w:val="16"/>
                <w:szCs w:val="16"/>
              </w:rPr>
              <w:t xml:space="preserve"> H=8.8ml, 3mm </w:t>
            </w:r>
          </w:p>
          <w:p w14:paraId="1F1C69CD"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S.P. Steel light poles H=8.8ml, 4mm. The place of installation shall be instructed by the Engineer.</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013ABE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piece Cope</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DB75D65"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990" w:type="dxa"/>
            <w:tcBorders>
              <w:top w:val="nil"/>
              <w:left w:val="nil"/>
              <w:bottom w:val="single" w:sz="4" w:space="0" w:color="auto"/>
              <w:right w:val="single" w:sz="4" w:space="0" w:color="auto"/>
            </w:tcBorders>
            <w:tcMar>
              <w:top w:w="15" w:type="dxa"/>
              <w:left w:w="15" w:type="dxa"/>
              <w:bottom w:w="0" w:type="dxa"/>
              <w:right w:w="15" w:type="dxa"/>
            </w:tcMar>
            <w:vAlign w:val="center"/>
          </w:tcPr>
          <w:p w14:paraId="6E86AB4E" w14:textId="77777777" w:rsidR="00E5464A" w:rsidRDefault="00E5464A">
            <w:pPr>
              <w:widowControl/>
              <w:overflowPunct/>
              <w:adjustRightInd/>
              <w:spacing w:line="276" w:lineRule="auto"/>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tcMar>
              <w:top w:w="15" w:type="dxa"/>
              <w:left w:w="15" w:type="dxa"/>
              <w:bottom w:w="0" w:type="dxa"/>
              <w:right w:w="15" w:type="dxa"/>
            </w:tcMar>
            <w:vAlign w:val="center"/>
          </w:tcPr>
          <w:p w14:paraId="3F66B158" w14:textId="77777777" w:rsidR="00E5464A" w:rsidRDefault="00E5464A">
            <w:pPr>
              <w:widowControl/>
              <w:overflowPunct/>
              <w:adjustRightInd/>
              <w:spacing w:line="276" w:lineRule="auto"/>
              <w:rPr>
                <w:rFonts w:ascii="Segoe UI" w:eastAsia="Calibri" w:hAnsi="Segoe UI" w:cs="Segoe UI"/>
                <w:kern w:val="0"/>
                <w:sz w:val="16"/>
                <w:szCs w:val="16"/>
                <w:highlight w:val="yellow"/>
              </w:rPr>
            </w:pPr>
          </w:p>
        </w:tc>
      </w:tr>
      <w:tr w:rsidR="00E5464A" w14:paraId="162CD10F"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5E3B04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AEED795"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Kamera</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brendeshme</w:t>
            </w:r>
            <w:proofErr w:type="spellEnd"/>
            <w:r>
              <w:rPr>
                <w:rFonts w:ascii="Segoe UI" w:eastAsia="Calibri" w:hAnsi="Segoe UI" w:cs="Segoe UI"/>
                <w:kern w:val="0"/>
                <w:sz w:val="16"/>
                <w:szCs w:val="16"/>
              </w:rPr>
              <w:t xml:space="preserve"> 2 MP full HD                                                                                                                   Internal Camera 2 MP full HD</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7D13AB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0C6FC5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CCB585D"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009E1EC"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6DB858C4" w14:textId="77777777" w:rsidTr="00E5464A">
        <w:trPr>
          <w:trHeight w:val="59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05CFA6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w:t>
            </w:r>
          </w:p>
        </w:tc>
        <w:tc>
          <w:tcPr>
            <w:tcW w:w="54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9FE18C7"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Kamer Bullet 2MP, 1/2.8” </w:t>
            </w:r>
            <w:proofErr w:type="spellStart"/>
            <w:r>
              <w:rPr>
                <w:rFonts w:ascii="Segoe UI" w:eastAsia="Calibri" w:hAnsi="Segoe UI" w:cs="Segoe UI"/>
                <w:kern w:val="0"/>
                <w:sz w:val="16"/>
                <w:szCs w:val="16"/>
              </w:rPr>
              <w:t>Progresive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Dite</w:t>
            </w:r>
            <w:proofErr w:type="spellEnd"/>
            <w:r>
              <w:rPr>
                <w:rFonts w:ascii="Segoe UI" w:eastAsia="Calibri" w:hAnsi="Segoe UI" w:cs="Segoe UI"/>
                <w:kern w:val="0"/>
                <w:sz w:val="16"/>
                <w:szCs w:val="16"/>
              </w:rPr>
              <w:t xml:space="preserve"> 0.005 Lux (color), 0.01 Lux (IR on) Bullet Camera 2MP, 1/2.8” Progressive, 0.005 Lux (color), 0.01 Lux (IR on) </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093AC6"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120856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5.00</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AAF1EC"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40FD057"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5DF84AD6"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325C2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5</w:t>
            </w:r>
          </w:p>
        </w:tc>
        <w:tc>
          <w:tcPr>
            <w:tcW w:w="54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051A75"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NVR 16CH, </w:t>
            </w:r>
            <w:proofErr w:type="spellStart"/>
            <w:r>
              <w:rPr>
                <w:rFonts w:ascii="Segoe UI" w:eastAsia="Calibri" w:hAnsi="Segoe UI" w:cs="Segoe UI"/>
                <w:kern w:val="0"/>
                <w:sz w:val="16"/>
                <w:szCs w:val="16"/>
              </w:rPr>
              <w:t>eSATA</w:t>
            </w:r>
            <w:proofErr w:type="spellEnd"/>
            <w:r>
              <w:rPr>
                <w:rFonts w:ascii="Segoe UI" w:eastAsia="Calibri" w:hAnsi="Segoe UI" w:cs="Segoe UI"/>
                <w:kern w:val="0"/>
                <w:sz w:val="16"/>
                <w:szCs w:val="16"/>
              </w:rPr>
              <w:t xml:space="preserve">, USB,Shiko specifikimet </w:t>
            </w:r>
            <w:proofErr w:type="spellStart"/>
            <w:r>
              <w:rPr>
                <w:rFonts w:ascii="Segoe UI" w:eastAsia="Calibri" w:hAnsi="Segoe UI" w:cs="Segoe UI"/>
                <w:kern w:val="0"/>
                <w:sz w:val="16"/>
                <w:szCs w:val="16"/>
              </w:rPr>
              <w:t>teknike</w:t>
            </w:r>
            <w:proofErr w:type="spellEnd"/>
            <w:r>
              <w:rPr>
                <w:rFonts w:ascii="Segoe UI" w:eastAsia="Calibri" w:hAnsi="Segoe UI" w:cs="Segoe UI"/>
                <w:kern w:val="0"/>
                <w:sz w:val="16"/>
                <w:szCs w:val="16"/>
              </w:rPr>
              <w:t xml:space="preserve">                                                                                       NVR 16CH, </w:t>
            </w:r>
            <w:proofErr w:type="spellStart"/>
            <w:r>
              <w:rPr>
                <w:rFonts w:ascii="Segoe UI" w:eastAsia="Calibri" w:hAnsi="Segoe UI" w:cs="Segoe UI"/>
                <w:kern w:val="0"/>
                <w:sz w:val="16"/>
                <w:szCs w:val="16"/>
              </w:rPr>
              <w:t>eSATA</w:t>
            </w:r>
            <w:proofErr w:type="spellEnd"/>
            <w:r>
              <w:rPr>
                <w:rFonts w:ascii="Segoe UI" w:eastAsia="Calibri" w:hAnsi="Segoe UI" w:cs="Segoe UI"/>
                <w:kern w:val="0"/>
                <w:sz w:val="16"/>
                <w:szCs w:val="16"/>
              </w:rPr>
              <w:t>, USB</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D4C46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67EC12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C62355"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74645FF"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40CD8066" w14:textId="77777777" w:rsidTr="00E5464A">
        <w:trPr>
          <w:trHeight w:val="49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95BCFAF"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6</w:t>
            </w:r>
          </w:p>
        </w:tc>
        <w:tc>
          <w:tcPr>
            <w:tcW w:w="54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23B1B2D"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Monitor 32" LED, per </w:t>
            </w:r>
            <w:proofErr w:type="spellStart"/>
            <w:r>
              <w:rPr>
                <w:rFonts w:ascii="Segoe UI" w:eastAsia="Calibri" w:hAnsi="Segoe UI" w:cs="Segoe UI"/>
                <w:kern w:val="0"/>
                <w:sz w:val="16"/>
                <w:szCs w:val="16"/>
              </w:rPr>
              <w:t>monitorimin</w:t>
            </w:r>
            <w:proofErr w:type="spellEnd"/>
            <w:r>
              <w:rPr>
                <w:rFonts w:ascii="Segoe UI" w:eastAsia="Calibri" w:hAnsi="Segoe UI" w:cs="Segoe UI"/>
                <w:kern w:val="0"/>
                <w:sz w:val="16"/>
                <w:szCs w:val="16"/>
              </w:rPr>
              <w:t xml:space="preserve"> e kamerave                                                                                                  P.I 32" LED monitor, for camera monitoring</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08E8CC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7BC6D4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2B8868B"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C0E6F38"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0B63487D" w14:textId="77777777" w:rsidTr="00E5464A">
        <w:trPr>
          <w:trHeight w:val="12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6C3A6B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7</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ADF9645"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HDD 4TB 3, 5 inch. </w:t>
            </w:r>
            <w:proofErr w:type="spellStart"/>
            <w:r>
              <w:rPr>
                <w:rFonts w:ascii="Segoe UI" w:eastAsia="Calibri" w:hAnsi="Segoe UI" w:cs="Segoe UI"/>
                <w:kern w:val="0"/>
                <w:sz w:val="16"/>
                <w:szCs w:val="16"/>
              </w:rPr>
              <w:t>Kapaciteti</w:t>
            </w:r>
            <w:proofErr w:type="spellEnd"/>
            <w:r>
              <w:rPr>
                <w:rFonts w:ascii="Segoe UI" w:eastAsia="Calibri" w:hAnsi="Segoe UI" w:cs="Segoe UI"/>
                <w:kern w:val="0"/>
                <w:sz w:val="16"/>
                <w:szCs w:val="16"/>
              </w:rPr>
              <w:t xml:space="preserve"> 4000GB, </w:t>
            </w:r>
            <w:proofErr w:type="spellStart"/>
            <w:r>
              <w:rPr>
                <w:rFonts w:ascii="Segoe UI" w:eastAsia="Calibri" w:hAnsi="Segoe UI" w:cs="Segoe UI"/>
                <w:kern w:val="0"/>
                <w:sz w:val="16"/>
                <w:szCs w:val="16"/>
              </w:rPr>
              <w:t>Sata</w:t>
            </w:r>
            <w:proofErr w:type="spellEnd"/>
            <w:r>
              <w:rPr>
                <w:rFonts w:ascii="Segoe UI" w:eastAsia="Calibri" w:hAnsi="Segoe UI" w:cs="Segoe UI"/>
                <w:kern w:val="0"/>
                <w:sz w:val="16"/>
                <w:szCs w:val="16"/>
              </w:rPr>
              <w:t>. Purple HDD (</w:t>
            </w:r>
            <w:proofErr w:type="spellStart"/>
            <w:r>
              <w:rPr>
                <w:rFonts w:ascii="Segoe UI" w:eastAsia="Calibri" w:hAnsi="Segoe UI" w:cs="Segoe UI"/>
                <w:kern w:val="0"/>
                <w:sz w:val="16"/>
                <w:szCs w:val="16"/>
              </w:rPr>
              <w:t>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dizenjuar</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vecanerisht</w:t>
            </w:r>
            <w:proofErr w:type="spellEnd"/>
            <w:r>
              <w:rPr>
                <w:rFonts w:ascii="Segoe UI" w:eastAsia="Calibri" w:hAnsi="Segoe UI" w:cs="Segoe UI"/>
                <w:kern w:val="0"/>
                <w:sz w:val="16"/>
                <w:szCs w:val="16"/>
              </w:rPr>
              <w:t xml:space="preserve"> per Security, per </w:t>
            </w:r>
            <w:proofErr w:type="spellStart"/>
            <w:r>
              <w:rPr>
                <w:rFonts w:ascii="Segoe UI" w:eastAsia="Calibri" w:hAnsi="Segoe UI" w:cs="Segoe UI"/>
                <w:kern w:val="0"/>
                <w:sz w:val="16"/>
                <w:szCs w:val="16"/>
              </w:rPr>
              <w:t>te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punuar</w:t>
            </w:r>
            <w:proofErr w:type="spellEnd"/>
            <w:r>
              <w:rPr>
                <w:rFonts w:ascii="Segoe UI" w:eastAsia="Calibri" w:hAnsi="Segoe UI" w:cs="Segoe UI"/>
                <w:kern w:val="0"/>
                <w:sz w:val="16"/>
                <w:szCs w:val="16"/>
              </w:rPr>
              <w:t xml:space="preserve"> 7dite ne </w:t>
            </w:r>
            <w:proofErr w:type="spellStart"/>
            <w:r>
              <w:rPr>
                <w:rFonts w:ascii="Segoe UI" w:eastAsia="Calibri" w:hAnsi="Segoe UI" w:cs="Segoe UI"/>
                <w:kern w:val="0"/>
                <w:sz w:val="16"/>
                <w:szCs w:val="16"/>
              </w:rPr>
              <w:t>Jave</w:t>
            </w:r>
            <w:proofErr w:type="spellEnd"/>
            <w:r>
              <w:rPr>
                <w:rFonts w:ascii="Segoe UI" w:eastAsia="Calibri" w:hAnsi="Segoe UI" w:cs="Segoe UI"/>
                <w:kern w:val="0"/>
                <w:sz w:val="16"/>
                <w:szCs w:val="16"/>
              </w:rPr>
              <w:t xml:space="preserve">, 24 ore. Si </w:t>
            </w:r>
            <w:proofErr w:type="spellStart"/>
            <w:r>
              <w:rPr>
                <w:rFonts w:ascii="Segoe UI" w:eastAsia="Calibri" w:hAnsi="Segoe UI" w:cs="Segoe UI"/>
                <w:kern w:val="0"/>
                <w:sz w:val="16"/>
                <w:szCs w:val="16"/>
              </w:rPr>
              <w:t>edhe</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jetegjatesi</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te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gjate</w:t>
            </w:r>
            <w:proofErr w:type="spellEnd"/>
            <w:r>
              <w:rPr>
                <w:rFonts w:ascii="Segoe UI" w:eastAsia="Calibri" w:hAnsi="Segoe UI" w:cs="Segoe UI"/>
                <w:kern w:val="0"/>
                <w:sz w:val="16"/>
                <w:szCs w:val="16"/>
              </w:rPr>
              <w:t xml:space="preserve"> se </w:t>
            </w:r>
            <w:proofErr w:type="spellStart"/>
            <w:r>
              <w:rPr>
                <w:rFonts w:ascii="Segoe UI" w:eastAsia="Calibri" w:hAnsi="Segoe UI" w:cs="Segoe UI"/>
                <w:kern w:val="0"/>
                <w:sz w:val="16"/>
                <w:szCs w:val="16"/>
              </w:rPr>
              <w:t>nje</w:t>
            </w:r>
            <w:proofErr w:type="spellEnd"/>
            <w:r>
              <w:rPr>
                <w:rFonts w:ascii="Segoe UI" w:eastAsia="Calibri" w:hAnsi="Segoe UI" w:cs="Segoe UI"/>
                <w:kern w:val="0"/>
                <w:sz w:val="16"/>
                <w:szCs w:val="16"/>
              </w:rPr>
              <w:t xml:space="preserve"> HDD </w:t>
            </w:r>
            <w:proofErr w:type="spellStart"/>
            <w:r>
              <w:rPr>
                <w:rFonts w:ascii="Segoe UI" w:eastAsia="Calibri" w:hAnsi="Segoe UI" w:cs="Segoe UI"/>
                <w:kern w:val="0"/>
                <w:sz w:val="16"/>
                <w:szCs w:val="16"/>
              </w:rPr>
              <w:t>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zakonshem</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kompjuteri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ndaj</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ofron</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shume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garanci</w:t>
            </w:r>
            <w:proofErr w:type="spellEnd"/>
            <w:r>
              <w:rPr>
                <w:rFonts w:ascii="Segoe UI" w:eastAsia="Calibri" w:hAnsi="Segoe UI" w:cs="Segoe UI"/>
                <w:kern w:val="0"/>
                <w:sz w:val="16"/>
                <w:szCs w:val="16"/>
              </w:rPr>
              <w:t xml:space="preserve"> ne </w:t>
            </w:r>
            <w:proofErr w:type="spellStart"/>
            <w:r>
              <w:rPr>
                <w:rFonts w:ascii="Segoe UI" w:eastAsia="Calibri" w:hAnsi="Segoe UI" w:cs="Segoe UI"/>
                <w:kern w:val="0"/>
                <w:sz w:val="16"/>
                <w:szCs w:val="16"/>
              </w:rPr>
              <w:t>sherbim</w:t>
            </w:r>
            <w:proofErr w:type="spellEnd"/>
            <w:r>
              <w:rPr>
                <w:rFonts w:ascii="Segoe UI" w:eastAsia="Calibri" w:hAnsi="Segoe UI" w:cs="Segoe UI"/>
                <w:kern w:val="0"/>
                <w:sz w:val="16"/>
                <w:szCs w:val="16"/>
              </w:rPr>
              <w:t xml:space="preserve">)                                                                                                                          P.I HDD 4TB 3.5 inch. Capacity 4000GB, </w:t>
            </w:r>
            <w:proofErr w:type="spellStart"/>
            <w:r>
              <w:rPr>
                <w:rFonts w:ascii="Segoe UI" w:eastAsia="Calibri" w:hAnsi="Segoe UI" w:cs="Segoe UI"/>
                <w:kern w:val="0"/>
                <w:sz w:val="16"/>
                <w:szCs w:val="16"/>
              </w:rPr>
              <w:t>Sata</w:t>
            </w:r>
            <w:proofErr w:type="spellEnd"/>
            <w:r>
              <w:rPr>
                <w:rFonts w:ascii="Segoe UI" w:eastAsia="Calibri" w:hAnsi="Segoe UI" w:cs="Segoe UI"/>
                <w:kern w:val="0"/>
                <w:sz w:val="16"/>
                <w:szCs w:val="16"/>
              </w:rPr>
              <w:t>, Purple HDD (designed for Security, to work 7 days on week, for 24 hours.)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E949C1A" w14:textId="487F8B3A"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w:t>
            </w:r>
            <w:r w:rsidR="00E5464A">
              <w:rPr>
                <w:rFonts w:ascii="Segoe UI" w:eastAsia="Calibri" w:hAnsi="Segoe UI" w:cs="Segoe UI"/>
                <w:kern w:val="0"/>
                <w:sz w:val="16"/>
                <w:szCs w:val="16"/>
              </w:rPr>
              <w:t>ope</w:t>
            </w:r>
            <w:r>
              <w:rPr>
                <w:rFonts w:ascii="Segoe UI" w:eastAsia="Calibri" w:hAnsi="Segoe UI" w:cs="Segoe UI"/>
                <w:kern w:val="0"/>
                <w:sz w:val="16"/>
                <w:szCs w:val="16"/>
              </w:rPr>
              <w:t xml:space="preserv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6354C6B"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5C1567A"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51F433D"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065906FD" w14:textId="77777777" w:rsidTr="00E5464A">
        <w:trPr>
          <w:trHeight w:val="5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AE0A84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8</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7A43623"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Kabinet</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brendeshem</w:t>
            </w:r>
            <w:proofErr w:type="spellEnd"/>
            <w:r>
              <w:rPr>
                <w:rFonts w:ascii="Segoe UI" w:eastAsia="Calibri" w:hAnsi="Segoe UI" w:cs="Segoe UI"/>
                <w:kern w:val="0"/>
                <w:sz w:val="16"/>
                <w:szCs w:val="16"/>
              </w:rPr>
              <w:t xml:space="preserve"> 15U 19".Shiko </w:t>
            </w:r>
            <w:proofErr w:type="spellStart"/>
            <w:r>
              <w:rPr>
                <w:rFonts w:ascii="Segoe UI" w:eastAsia="Calibri" w:hAnsi="Segoe UI" w:cs="Segoe UI"/>
                <w:kern w:val="0"/>
                <w:sz w:val="16"/>
                <w:szCs w:val="16"/>
              </w:rPr>
              <w:t>specifikimet</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teknike</w:t>
            </w:r>
            <w:proofErr w:type="spellEnd"/>
            <w:r>
              <w:rPr>
                <w:rFonts w:ascii="Segoe UI" w:eastAsia="Calibri" w:hAnsi="Segoe UI" w:cs="Segoe UI"/>
                <w:kern w:val="0"/>
                <w:sz w:val="16"/>
                <w:szCs w:val="16"/>
              </w:rPr>
              <w:t xml:space="preserve">                                                                      Inner cabinet 15U 19", according to technical specifications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1BD92E4" w14:textId="16C754C9"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w:t>
            </w:r>
            <w:r w:rsidR="00E5464A">
              <w:rPr>
                <w:rFonts w:ascii="Segoe UI" w:eastAsia="Calibri" w:hAnsi="Segoe UI" w:cs="Segoe UI"/>
                <w:kern w:val="0"/>
                <w:sz w:val="16"/>
                <w:szCs w:val="16"/>
              </w:rPr>
              <w:t>ope</w:t>
            </w:r>
            <w:r>
              <w:rPr>
                <w:rFonts w:ascii="Segoe UI" w:eastAsia="Calibri" w:hAnsi="Segoe UI" w:cs="Segoe UI"/>
                <w:kern w:val="0"/>
                <w:sz w:val="16"/>
                <w:szCs w:val="16"/>
              </w:rPr>
              <w:t xml:space="preserv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0B8F4D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294D469"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2A59BDB"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1FCBACDB" w14:textId="77777777" w:rsidTr="00E5464A">
        <w:trPr>
          <w:trHeight w:val="50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06DD70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9</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0DDF298"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Grup</w:t>
            </w:r>
            <w:proofErr w:type="spellEnd"/>
            <w:r>
              <w:rPr>
                <w:rFonts w:ascii="Segoe UI" w:eastAsia="Calibri" w:hAnsi="Segoe UI" w:cs="Segoe UI"/>
                <w:kern w:val="0"/>
                <w:sz w:val="16"/>
                <w:szCs w:val="16"/>
              </w:rPr>
              <w:t xml:space="preserve"> me 8 </w:t>
            </w:r>
            <w:proofErr w:type="spellStart"/>
            <w:r>
              <w:rPr>
                <w:rFonts w:ascii="Segoe UI" w:eastAsia="Calibri" w:hAnsi="Segoe UI" w:cs="Segoe UI"/>
                <w:kern w:val="0"/>
                <w:sz w:val="16"/>
                <w:szCs w:val="16"/>
              </w:rPr>
              <w:t>priza</w:t>
            </w:r>
            <w:proofErr w:type="spellEnd"/>
            <w:r>
              <w:rPr>
                <w:rFonts w:ascii="Segoe UI" w:eastAsia="Calibri" w:hAnsi="Segoe UI" w:cs="Segoe UI"/>
                <w:kern w:val="0"/>
                <w:sz w:val="16"/>
                <w:szCs w:val="16"/>
              </w:rPr>
              <w:t xml:space="preserve"> per </w:t>
            </w:r>
            <w:proofErr w:type="spellStart"/>
            <w:r>
              <w:rPr>
                <w:rFonts w:ascii="Segoe UI" w:eastAsia="Calibri" w:hAnsi="Segoe UI" w:cs="Segoe UI"/>
                <w:kern w:val="0"/>
                <w:sz w:val="16"/>
                <w:szCs w:val="16"/>
              </w:rPr>
              <w:t>Kabinetin</w:t>
            </w:r>
            <w:proofErr w:type="spellEnd"/>
            <w:r>
              <w:rPr>
                <w:rFonts w:ascii="Segoe UI" w:eastAsia="Calibri" w:hAnsi="Segoe UI" w:cs="Segoe UI"/>
                <w:kern w:val="0"/>
                <w:sz w:val="16"/>
                <w:szCs w:val="16"/>
              </w:rPr>
              <w:t xml:space="preserve"> e brendeshem  (Rack)                                                                                  Group with 8 plug for inner cabinet (Rack)</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DB071A8" w14:textId="31CF1CD1"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w:t>
            </w:r>
            <w:r w:rsidR="00E5464A">
              <w:rPr>
                <w:rFonts w:ascii="Segoe UI" w:eastAsia="Calibri" w:hAnsi="Segoe UI" w:cs="Segoe UI"/>
                <w:kern w:val="0"/>
                <w:sz w:val="16"/>
                <w:szCs w:val="16"/>
              </w:rPr>
              <w:t>ope</w:t>
            </w:r>
            <w:r>
              <w:rPr>
                <w:rFonts w:ascii="Segoe UI" w:eastAsia="Calibri" w:hAnsi="Segoe UI" w:cs="Segoe UI"/>
                <w:kern w:val="0"/>
                <w:sz w:val="16"/>
                <w:szCs w:val="16"/>
              </w:rPr>
              <w:t xml:space="preserv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5051BF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00E95B8"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A927628"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7CA6AAF6" w14:textId="77777777" w:rsidTr="00E5464A">
        <w:trPr>
          <w:trHeight w:val="4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3B31C9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95D5859"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Smart UPS 230V AC / 230VAC, 1100 VA                                                                                             Smart UPS 230V AC / 230VAC, 1100 VA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D1339B4" w14:textId="163B2752" w:rsidR="00E5464A" w:rsidRDefault="001D5889">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w:t>
            </w:r>
            <w:r w:rsidR="00E5464A">
              <w:rPr>
                <w:rFonts w:ascii="Segoe UI" w:eastAsia="Calibri" w:hAnsi="Segoe UI" w:cs="Segoe UI"/>
                <w:kern w:val="0"/>
                <w:sz w:val="16"/>
                <w:szCs w:val="16"/>
              </w:rPr>
              <w:t>ope</w:t>
            </w:r>
            <w:r>
              <w:rPr>
                <w:rFonts w:ascii="Segoe UI" w:eastAsia="Calibri" w:hAnsi="Segoe UI" w:cs="Segoe UI"/>
                <w:kern w:val="0"/>
                <w:sz w:val="16"/>
                <w:szCs w:val="16"/>
              </w:rPr>
              <w:t xml:space="preserv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5999365"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FB85DD7"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EF4B3E9"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65D6F9F3" w14:textId="77777777" w:rsidTr="00E5464A">
        <w:trPr>
          <w:trHeight w:val="34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0F99DD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11</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32958B0"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Kabell</w:t>
            </w:r>
            <w:proofErr w:type="spellEnd"/>
            <w:r>
              <w:rPr>
                <w:rFonts w:ascii="Segoe UI" w:eastAsia="Calibri" w:hAnsi="Segoe UI" w:cs="Segoe UI"/>
                <w:kern w:val="0"/>
                <w:sz w:val="16"/>
                <w:szCs w:val="16"/>
              </w:rPr>
              <w:t xml:space="preserve"> per </w:t>
            </w:r>
            <w:proofErr w:type="spellStart"/>
            <w:r>
              <w:rPr>
                <w:rFonts w:ascii="Segoe UI" w:eastAsia="Calibri" w:hAnsi="Segoe UI" w:cs="Segoe UI"/>
                <w:kern w:val="0"/>
                <w:sz w:val="16"/>
                <w:szCs w:val="16"/>
              </w:rPr>
              <w:t>sistemin</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sinjalizimit</w:t>
            </w:r>
            <w:proofErr w:type="spellEnd"/>
            <w:r>
              <w:rPr>
                <w:rFonts w:ascii="Segoe UI" w:eastAsia="Calibri" w:hAnsi="Segoe UI" w:cs="Segoe UI"/>
                <w:kern w:val="0"/>
                <w:sz w:val="16"/>
                <w:szCs w:val="16"/>
              </w:rPr>
              <w:t xml:space="preserve"> te zjarrit                                                                                                            Fire Alarm System Cable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43C1D06"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13234CB"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120.00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E1FF968"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BAFE452"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2FE74B8E" w14:textId="77777777" w:rsidTr="00E5464A">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33FC92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12</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114A9E5"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Tub </w:t>
            </w:r>
            <w:proofErr w:type="spellStart"/>
            <w:r>
              <w:rPr>
                <w:rFonts w:ascii="Segoe UI" w:eastAsia="Calibri" w:hAnsi="Segoe UI" w:cs="Segoe UI"/>
                <w:kern w:val="0"/>
                <w:sz w:val="16"/>
                <w:szCs w:val="16"/>
              </w:rPr>
              <w:t>fleks</w:t>
            </w:r>
            <w:proofErr w:type="spellEnd"/>
            <w:r>
              <w:rPr>
                <w:rFonts w:ascii="Segoe UI" w:eastAsia="Calibri" w:hAnsi="Segoe UI" w:cs="Segoe UI"/>
                <w:kern w:val="0"/>
                <w:sz w:val="16"/>
                <w:szCs w:val="16"/>
              </w:rPr>
              <w:t xml:space="preserve">. I forte </w:t>
            </w:r>
            <w:proofErr w:type="spellStart"/>
            <w:r>
              <w:rPr>
                <w:rFonts w:ascii="Segoe UI" w:eastAsia="Calibri" w:hAnsi="Segoe UI" w:cs="Segoe UI"/>
                <w:kern w:val="0"/>
                <w:sz w:val="16"/>
                <w:szCs w:val="16"/>
              </w:rPr>
              <w:t>veteshuares</w:t>
            </w:r>
            <w:proofErr w:type="spellEnd"/>
            <w:r>
              <w:rPr>
                <w:rFonts w:ascii="Segoe UI" w:eastAsia="Calibri" w:hAnsi="Segoe UI" w:cs="Segoe UI"/>
                <w:kern w:val="0"/>
                <w:sz w:val="16"/>
                <w:szCs w:val="16"/>
              </w:rPr>
              <w:t xml:space="preserve">  F 20                                                                                                                               Strong Flexible Pipe Self-Fixed  F 20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0C69008"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C906B9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120.00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B7C0373"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F9D4830"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23112652"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74A529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13</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94E3F32"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Tub </w:t>
            </w:r>
            <w:proofErr w:type="spellStart"/>
            <w:r>
              <w:rPr>
                <w:rFonts w:ascii="Segoe UI" w:eastAsia="Calibri" w:hAnsi="Segoe UI" w:cs="Segoe UI"/>
                <w:kern w:val="0"/>
                <w:sz w:val="16"/>
                <w:szCs w:val="16"/>
              </w:rPr>
              <w:t>fleks</w:t>
            </w:r>
            <w:proofErr w:type="spellEnd"/>
            <w:r>
              <w:rPr>
                <w:rFonts w:ascii="Segoe UI" w:eastAsia="Calibri" w:hAnsi="Segoe UI" w:cs="Segoe UI"/>
                <w:kern w:val="0"/>
                <w:sz w:val="16"/>
                <w:szCs w:val="16"/>
              </w:rPr>
              <w:t xml:space="preserve">. I forte </w:t>
            </w:r>
            <w:proofErr w:type="spellStart"/>
            <w:r>
              <w:rPr>
                <w:rFonts w:ascii="Segoe UI" w:eastAsia="Calibri" w:hAnsi="Segoe UI" w:cs="Segoe UI"/>
                <w:kern w:val="0"/>
                <w:sz w:val="16"/>
                <w:szCs w:val="16"/>
              </w:rPr>
              <w:t>veteshuares</w:t>
            </w:r>
            <w:proofErr w:type="spellEnd"/>
            <w:r>
              <w:rPr>
                <w:rFonts w:ascii="Segoe UI" w:eastAsia="Calibri" w:hAnsi="Segoe UI" w:cs="Segoe UI"/>
                <w:kern w:val="0"/>
                <w:sz w:val="16"/>
                <w:szCs w:val="16"/>
              </w:rPr>
              <w:t xml:space="preserve">  F 25                                                                                                                      Strong Flexible Pipe Self-Fixed  F 25</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9DB35A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ml</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9A75037"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218.00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2BD3F6D"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136EC39"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62FC7F63"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3F7D99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14</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662C8AD"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Central </w:t>
            </w:r>
            <w:proofErr w:type="spellStart"/>
            <w:r>
              <w:rPr>
                <w:rFonts w:ascii="Segoe UI" w:eastAsia="Calibri" w:hAnsi="Segoe UI" w:cs="Segoe UI"/>
                <w:kern w:val="0"/>
                <w:sz w:val="16"/>
                <w:szCs w:val="16"/>
              </w:rPr>
              <w:t>zjarri</w:t>
            </w:r>
            <w:proofErr w:type="spellEnd"/>
            <w:r>
              <w:rPr>
                <w:rFonts w:ascii="Segoe UI" w:eastAsia="Calibri" w:hAnsi="Segoe UI" w:cs="Segoe UI"/>
                <w:kern w:val="0"/>
                <w:sz w:val="16"/>
                <w:szCs w:val="16"/>
              </w:rPr>
              <w:t xml:space="preserve"> me 1 Zone                                                                                                                              Central fire with 1 Zone</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6B95A6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FCD2AA9"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CEA4CB1"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38CFE16"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6FB35E02"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BAFDA4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15</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4566D93"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Dedektor</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tymi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Konvencional</w:t>
            </w:r>
            <w:proofErr w:type="spellEnd"/>
            <w:r>
              <w:rPr>
                <w:rFonts w:ascii="Segoe UI" w:eastAsia="Calibri" w:hAnsi="Segoe UI" w:cs="Segoe UI"/>
                <w:kern w:val="0"/>
                <w:sz w:val="16"/>
                <w:szCs w:val="16"/>
              </w:rPr>
              <w:br/>
              <w:t>Smoke detector conventional</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2B683AF"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EE69DFA"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7.00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0474BA7"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A2DF241"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4F0C7134"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F2A6DF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16</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9CA2EBF"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Sirene</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brendeshme</w:t>
            </w:r>
            <w:proofErr w:type="spellEnd"/>
            <w:r>
              <w:rPr>
                <w:rFonts w:ascii="Segoe UI" w:eastAsia="Calibri" w:hAnsi="Segoe UI" w:cs="Segoe UI"/>
                <w:kern w:val="0"/>
                <w:sz w:val="16"/>
                <w:szCs w:val="16"/>
              </w:rPr>
              <w:t xml:space="preserve"> per </w:t>
            </w:r>
            <w:proofErr w:type="spellStart"/>
            <w:r>
              <w:rPr>
                <w:rFonts w:ascii="Segoe UI" w:eastAsia="Calibri" w:hAnsi="Segoe UI" w:cs="Segoe UI"/>
                <w:kern w:val="0"/>
                <w:sz w:val="16"/>
                <w:szCs w:val="16"/>
              </w:rPr>
              <w:t>sistemin</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alarmit</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zjarrit</w:t>
            </w:r>
            <w:proofErr w:type="spellEnd"/>
            <w:r>
              <w:rPr>
                <w:rFonts w:ascii="Segoe UI" w:eastAsia="Calibri" w:hAnsi="Segoe UI" w:cs="Segoe UI"/>
                <w:kern w:val="0"/>
                <w:sz w:val="16"/>
                <w:szCs w:val="16"/>
              </w:rPr>
              <w:t xml:space="preserve">                                                                                     Inner siren for the fire station</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C7012D4"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28F26C3"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8CEAEDA"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C16BAE3"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44A2DAA5" w14:textId="77777777" w:rsidTr="00E5464A">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B5FB07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17</w:t>
            </w:r>
          </w:p>
        </w:tc>
        <w:tc>
          <w:tcPr>
            <w:tcW w:w="544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10146CF"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Sirene</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jashtme</w:t>
            </w:r>
            <w:proofErr w:type="spellEnd"/>
            <w:r>
              <w:rPr>
                <w:rFonts w:ascii="Segoe UI" w:eastAsia="Calibri" w:hAnsi="Segoe UI" w:cs="Segoe UI"/>
                <w:kern w:val="0"/>
                <w:sz w:val="16"/>
                <w:szCs w:val="16"/>
              </w:rPr>
              <w:t xml:space="preserve"> per </w:t>
            </w:r>
            <w:proofErr w:type="spellStart"/>
            <w:r>
              <w:rPr>
                <w:rFonts w:ascii="Segoe UI" w:eastAsia="Calibri" w:hAnsi="Segoe UI" w:cs="Segoe UI"/>
                <w:kern w:val="0"/>
                <w:sz w:val="16"/>
                <w:szCs w:val="16"/>
              </w:rPr>
              <w:t>sistemin</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alarmit</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zjarrit</w:t>
            </w:r>
            <w:proofErr w:type="spellEnd"/>
            <w:r>
              <w:rPr>
                <w:rFonts w:ascii="Segoe UI" w:eastAsia="Calibri" w:hAnsi="Segoe UI" w:cs="Segoe UI"/>
                <w:kern w:val="0"/>
                <w:sz w:val="16"/>
                <w:szCs w:val="16"/>
              </w:rPr>
              <w:t xml:space="preserve">                                                                                               External siren for fire alarm system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9061F8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cope          piece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AF578CD"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1.00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628582B"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4CB41A9" w14:textId="77777777" w:rsidR="00E5464A" w:rsidRDefault="00E5464A">
            <w:pPr>
              <w:widowControl/>
              <w:overflowPunct/>
              <w:adjustRightInd/>
              <w:spacing w:line="276" w:lineRule="auto"/>
              <w:jc w:val="center"/>
              <w:rPr>
                <w:rFonts w:ascii="Segoe UI" w:eastAsia="Calibri" w:hAnsi="Segoe UI" w:cs="Segoe UI"/>
                <w:kern w:val="0"/>
                <w:sz w:val="16"/>
                <w:szCs w:val="16"/>
                <w:highlight w:val="yellow"/>
              </w:rPr>
            </w:pPr>
          </w:p>
        </w:tc>
      </w:tr>
      <w:tr w:rsidR="00E5464A" w14:paraId="2D16AB2E" w14:textId="77777777" w:rsidTr="00E5464A">
        <w:trPr>
          <w:trHeight w:val="375"/>
        </w:trPr>
        <w:tc>
          <w:tcPr>
            <w:tcW w:w="8635"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AAB526"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 SHUMA C - SUM C </w:t>
            </w: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DF4380A"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
        </w:tc>
      </w:tr>
      <w:tr w:rsidR="00E5464A" w14:paraId="4FF5E9EE" w14:textId="77777777" w:rsidTr="00E5464A">
        <w:trPr>
          <w:trHeight w:val="375"/>
        </w:trPr>
        <w:tc>
          <w:tcPr>
            <w:tcW w:w="8635"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B1CB7E"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 SHUMA  - SUM  (A+B+C)   </w:t>
            </w: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4D87B11"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
        </w:tc>
      </w:tr>
      <w:tr w:rsidR="00E5464A" w14:paraId="404AA016" w14:textId="77777777" w:rsidTr="00E5464A">
        <w:trPr>
          <w:trHeight w:val="375"/>
        </w:trPr>
        <w:tc>
          <w:tcPr>
            <w:tcW w:w="8635"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1C367D"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Fondi</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rezerve</w:t>
            </w:r>
            <w:proofErr w:type="spellEnd"/>
            <w:r>
              <w:rPr>
                <w:rFonts w:ascii="Segoe UI" w:eastAsia="Calibri" w:hAnsi="Segoe UI" w:cs="Segoe UI"/>
                <w:b/>
                <w:bCs/>
                <w:color w:val="000000"/>
                <w:kern w:val="0"/>
                <w:sz w:val="16"/>
                <w:szCs w:val="16"/>
              </w:rPr>
              <w:t xml:space="preserve">  5 %  -  Contingency 5  %                                                                                                                           </w:t>
            </w: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D6329E2"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
        </w:tc>
      </w:tr>
      <w:tr w:rsidR="00E5464A" w14:paraId="1366BCD4" w14:textId="77777777" w:rsidTr="00E5464A">
        <w:trPr>
          <w:trHeight w:val="375"/>
        </w:trPr>
        <w:tc>
          <w:tcPr>
            <w:tcW w:w="8635"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EC55CB"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Shuma</w:t>
            </w:r>
            <w:proofErr w:type="spellEnd"/>
            <w:r>
              <w:rPr>
                <w:rFonts w:ascii="Segoe UI" w:eastAsia="Calibri" w:hAnsi="Segoe UI" w:cs="Segoe UI"/>
                <w:b/>
                <w:bCs/>
                <w:color w:val="000000"/>
                <w:kern w:val="0"/>
                <w:sz w:val="16"/>
                <w:szCs w:val="16"/>
              </w:rPr>
              <w:t xml:space="preserve"> pa TVSH - Sum VAT excluded </w:t>
            </w: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AA41281"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
        </w:tc>
      </w:tr>
      <w:tr w:rsidR="00E5464A" w14:paraId="593CB244" w14:textId="77777777" w:rsidTr="00E5464A">
        <w:trPr>
          <w:trHeight w:val="375"/>
        </w:trPr>
        <w:tc>
          <w:tcPr>
            <w:tcW w:w="8635"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66BBF3"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 TVSH 20% - VAT 20% </w:t>
            </w: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B453630"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
        </w:tc>
      </w:tr>
      <w:tr w:rsidR="00E5464A" w14:paraId="4C2D0436" w14:textId="77777777" w:rsidTr="00E5464A">
        <w:trPr>
          <w:trHeight w:val="375"/>
        </w:trPr>
        <w:tc>
          <w:tcPr>
            <w:tcW w:w="8635"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8FCB06"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b/>
                <w:bCs/>
                <w:color w:val="000000"/>
                <w:kern w:val="0"/>
                <w:sz w:val="16"/>
                <w:szCs w:val="16"/>
              </w:rPr>
              <w:t xml:space="preserve">SHUMA TOTALE - TOTAL SUM </w:t>
            </w: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F6C6360"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
        </w:tc>
      </w:tr>
    </w:tbl>
    <w:p w14:paraId="76075724" w14:textId="77777777" w:rsidR="00E5464A" w:rsidRDefault="00E5464A" w:rsidP="00E5464A">
      <w:pPr>
        <w:widowControl/>
        <w:overflowPunct/>
        <w:adjustRightInd/>
        <w:spacing w:line="276" w:lineRule="auto"/>
        <w:rPr>
          <w:rFonts w:ascii="Segoe UI" w:eastAsia="Calibri" w:hAnsi="Segoe UI" w:cs="Segoe UI"/>
          <w:kern w:val="0"/>
          <w:sz w:val="16"/>
          <w:szCs w:val="16"/>
          <w:highlight w:val="yellow"/>
        </w:rPr>
      </w:pPr>
    </w:p>
    <w:p w14:paraId="12A703E1" w14:textId="77777777" w:rsidR="00E5464A" w:rsidRDefault="00E5464A" w:rsidP="00E5464A">
      <w:pPr>
        <w:jc w:val="both"/>
        <w:rPr>
          <w:rFonts w:ascii="Segoe UI" w:eastAsia="Times New Roman" w:hAnsi="Segoe UI" w:cs="Segoe UI"/>
          <w:snapToGrid w:val="0"/>
          <w:sz w:val="16"/>
          <w:szCs w:val="16"/>
          <w:highlight w:val="yellow"/>
        </w:rPr>
      </w:pPr>
    </w:p>
    <w:tbl>
      <w:tblPr>
        <w:tblW w:w="9860" w:type="dxa"/>
        <w:tblCellMar>
          <w:left w:w="0" w:type="dxa"/>
          <w:right w:w="0" w:type="dxa"/>
        </w:tblCellMar>
        <w:tblLook w:val="04A0" w:firstRow="1" w:lastRow="0" w:firstColumn="1" w:lastColumn="0" w:noHBand="0" w:noVBand="1"/>
      </w:tblPr>
      <w:tblGrid>
        <w:gridCol w:w="720"/>
        <w:gridCol w:w="5220"/>
        <w:gridCol w:w="700"/>
        <w:gridCol w:w="900"/>
        <w:gridCol w:w="1060"/>
        <w:gridCol w:w="1260"/>
      </w:tblGrid>
      <w:tr w:rsidR="00E5464A" w14:paraId="5395F0A1" w14:textId="77777777" w:rsidTr="00E5464A">
        <w:trPr>
          <w:trHeight w:val="495"/>
        </w:trPr>
        <w:tc>
          <w:tcPr>
            <w:tcW w:w="9860"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4C95B2" w14:textId="77777777" w:rsidR="00E5464A" w:rsidRDefault="00E5464A">
            <w:pPr>
              <w:widowControl/>
              <w:overflowPunct/>
              <w:adjustRightInd/>
              <w:spacing w:line="276" w:lineRule="auto"/>
              <w:jc w:val="center"/>
              <w:rPr>
                <w:rFonts w:ascii="Segoe UI" w:eastAsia="Calibri" w:hAnsi="Segoe UI" w:cs="Segoe UI"/>
                <w:b/>
                <w:bCs/>
                <w:color w:val="000000"/>
                <w:kern w:val="0"/>
                <w:sz w:val="16"/>
                <w:szCs w:val="16"/>
              </w:rPr>
            </w:pPr>
            <w:r>
              <w:rPr>
                <w:rStyle w:val="jlqj4b"/>
                <w:rFonts w:ascii="Segoe UI" w:hAnsi="Segoe UI" w:cs="Segoe UI"/>
                <w:sz w:val="16"/>
                <w:szCs w:val="16"/>
                <w:lang w:val="sq-AL"/>
              </w:rPr>
              <w:t>3</w:t>
            </w:r>
            <w:r>
              <w:rPr>
                <w:rStyle w:val="jlqj4b"/>
                <w:sz w:val="16"/>
                <w:szCs w:val="16"/>
                <w:lang w:val="sq-AL"/>
              </w:rPr>
              <w:t xml:space="preserve">. </w:t>
            </w:r>
            <w:r>
              <w:rPr>
                <w:rStyle w:val="jlqj4b"/>
                <w:rFonts w:ascii="Segoe UI" w:hAnsi="Segoe UI" w:cs="Segoe UI"/>
                <w:sz w:val="16"/>
                <w:szCs w:val="16"/>
                <w:lang w:val="sq-AL"/>
              </w:rPr>
              <w:t>Përmirësimi i sigurisë së dhomës së provave të AVL-ve në Drejtorinë lokale të Policisë së Korçës</w:t>
            </w:r>
          </w:p>
          <w:p w14:paraId="1117A808" w14:textId="77777777" w:rsidR="00E5464A" w:rsidRDefault="00E5464A">
            <w:pPr>
              <w:widowControl/>
              <w:overflowPunct/>
              <w:adjustRightInd/>
              <w:spacing w:line="276" w:lineRule="auto"/>
              <w:jc w:val="center"/>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3. Security upgrade of the SALW evidence room at the local Police Directorate of Korca</w:t>
            </w:r>
          </w:p>
        </w:tc>
      </w:tr>
      <w:tr w:rsidR="001D5889" w14:paraId="196D4DFF" w14:textId="77777777" w:rsidTr="00E5464A">
        <w:trPr>
          <w:trHeight w:val="495"/>
        </w:trPr>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A3D3365" w14:textId="77777777" w:rsidR="00E5464A" w:rsidRDefault="00E5464A">
            <w:pPr>
              <w:widowControl/>
              <w:overflowPunct/>
              <w:adjustRightInd/>
              <w:spacing w:line="276" w:lineRule="auto"/>
              <w:jc w:val="center"/>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Nr.                 No. </w:t>
            </w:r>
          </w:p>
        </w:tc>
        <w:tc>
          <w:tcPr>
            <w:tcW w:w="5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8E97A8A"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proofErr w:type="spellStart"/>
            <w:r>
              <w:rPr>
                <w:rFonts w:ascii="Segoe UI" w:eastAsia="Calibri" w:hAnsi="Segoe UI" w:cs="Segoe UI"/>
                <w:b/>
                <w:bCs/>
                <w:color w:val="000000"/>
                <w:kern w:val="0"/>
                <w:sz w:val="16"/>
                <w:szCs w:val="16"/>
              </w:rPr>
              <w:t>Pershkrimi</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i</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zerit</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te</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Punimeve</w:t>
            </w:r>
            <w:proofErr w:type="spellEnd"/>
          </w:p>
          <w:p w14:paraId="100ED99A"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Work Item description</w:t>
            </w:r>
          </w:p>
        </w:tc>
        <w:tc>
          <w:tcPr>
            <w:tcW w:w="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4BE97C7" w14:textId="77777777" w:rsidR="00E5464A" w:rsidRDefault="00E5464A">
            <w:pPr>
              <w:widowControl/>
              <w:overflowPunct/>
              <w:adjustRightInd/>
              <w:spacing w:line="276" w:lineRule="auto"/>
              <w:jc w:val="center"/>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Njesia</w:t>
            </w:r>
            <w:proofErr w:type="spellEnd"/>
            <w:r>
              <w:rPr>
                <w:rFonts w:ascii="Segoe UI" w:eastAsia="Calibri" w:hAnsi="Segoe UI" w:cs="Segoe UI"/>
                <w:b/>
                <w:bCs/>
                <w:color w:val="000000"/>
                <w:kern w:val="0"/>
                <w:sz w:val="16"/>
                <w:szCs w:val="16"/>
              </w:rPr>
              <w:t xml:space="preserve">   Unit </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ED174ED" w14:textId="77777777" w:rsidR="00E5464A" w:rsidRDefault="00E5464A">
            <w:pPr>
              <w:widowControl/>
              <w:overflowPunct/>
              <w:adjustRightInd/>
              <w:spacing w:line="276" w:lineRule="auto"/>
              <w:jc w:val="center"/>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Sasia</w:t>
            </w:r>
            <w:proofErr w:type="spellEnd"/>
            <w:r>
              <w:rPr>
                <w:rFonts w:ascii="Segoe UI" w:eastAsia="Calibri" w:hAnsi="Segoe UI" w:cs="Segoe UI"/>
                <w:b/>
                <w:bCs/>
                <w:color w:val="000000"/>
                <w:kern w:val="0"/>
                <w:sz w:val="16"/>
                <w:szCs w:val="16"/>
              </w:rPr>
              <w:t xml:space="preserve">                                   Quantity </w:t>
            </w:r>
          </w:p>
        </w:tc>
        <w:tc>
          <w:tcPr>
            <w:tcW w:w="1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47F7474" w14:textId="77777777" w:rsidR="00E5464A" w:rsidRDefault="00E5464A">
            <w:pPr>
              <w:widowControl/>
              <w:overflowPunct/>
              <w:adjustRightInd/>
              <w:spacing w:line="276" w:lineRule="auto"/>
              <w:jc w:val="center"/>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Çmimi</w:t>
            </w:r>
            <w:proofErr w:type="spellEnd"/>
            <w:r>
              <w:rPr>
                <w:rFonts w:ascii="Segoe UI" w:eastAsia="Calibri" w:hAnsi="Segoe UI" w:cs="Segoe UI"/>
                <w:b/>
                <w:bCs/>
                <w:color w:val="000000"/>
                <w:kern w:val="0"/>
                <w:sz w:val="16"/>
                <w:szCs w:val="16"/>
              </w:rPr>
              <w:t xml:space="preserve">        Price </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8A33D24" w14:textId="77777777" w:rsidR="00E5464A" w:rsidRDefault="00E5464A">
            <w:pPr>
              <w:widowControl/>
              <w:overflowPunct/>
              <w:adjustRightInd/>
              <w:spacing w:line="276" w:lineRule="auto"/>
              <w:jc w:val="center"/>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Vlera</w:t>
            </w:r>
            <w:proofErr w:type="spellEnd"/>
            <w:r>
              <w:rPr>
                <w:rFonts w:ascii="Segoe UI" w:eastAsia="Calibri" w:hAnsi="Segoe UI" w:cs="Segoe UI"/>
                <w:b/>
                <w:bCs/>
                <w:color w:val="000000"/>
                <w:kern w:val="0"/>
                <w:sz w:val="16"/>
                <w:szCs w:val="16"/>
              </w:rPr>
              <w:t xml:space="preserve">  ALL                          Value ALL </w:t>
            </w:r>
          </w:p>
        </w:tc>
      </w:tr>
      <w:tr w:rsidR="00E5464A" w14:paraId="6CF29CE1" w14:textId="77777777" w:rsidTr="00E5464A">
        <w:trPr>
          <w:trHeight w:val="34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155E0CB" w14:textId="77777777" w:rsidR="00E5464A" w:rsidRDefault="00E5464A">
            <w:pPr>
              <w:widowControl/>
              <w:overflowPunct/>
              <w:adjustRightInd/>
              <w:spacing w:line="276" w:lineRule="auto"/>
              <w:jc w:val="center"/>
              <w:rPr>
                <w:rFonts w:ascii="Segoe UI" w:eastAsia="Calibri" w:hAnsi="Segoe UI" w:cs="Segoe UI"/>
                <w:b/>
                <w:color w:val="000000"/>
                <w:kern w:val="0"/>
                <w:sz w:val="16"/>
                <w:szCs w:val="16"/>
              </w:rPr>
            </w:pPr>
            <w:r>
              <w:rPr>
                <w:rFonts w:ascii="Segoe UI" w:eastAsia="Calibri" w:hAnsi="Segoe UI" w:cs="Segoe UI"/>
                <w:b/>
                <w:color w:val="000000"/>
                <w:kern w:val="0"/>
                <w:sz w:val="16"/>
                <w:szCs w:val="16"/>
              </w:rPr>
              <w:t xml:space="preserve"> A </w:t>
            </w:r>
          </w:p>
        </w:tc>
        <w:tc>
          <w:tcPr>
            <w:tcW w:w="9140"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69D8538"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PUNIME NDERTIMORE </w:t>
            </w:r>
          </w:p>
          <w:p w14:paraId="040C7509"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CONSTRUCTION WORKS </w:t>
            </w:r>
          </w:p>
        </w:tc>
      </w:tr>
      <w:tr w:rsidR="001D5889" w14:paraId="49251372" w14:textId="77777777" w:rsidTr="00E5464A">
        <w:trPr>
          <w:trHeight w:val="367"/>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2794FF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w:t>
            </w:r>
          </w:p>
        </w:tc>
        <w:tc>
          <w:tcPr>
            <w:tcW w:w="5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2FC68C0"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FV </w:t>
            </w:r>
            <w:proofErr w:type="spellStart"/>
            <w:r>
              <w:rPr>
                <w:rFonts w:ascii="Segoe UI" w:eastAsia="Calibri" w:hAnsi="Segoe UI" w:cs="Segoe UI"/>
                <w:color w:val="000000"/>
                <w:kern w:val="0"/>
                <w:sz w:val="16"/>
                <w:szCs w:val="16"/>
              </w:rPr>
              <w:t>Tabelave</w:t>
            </w:r>
            <w:proofErr w:type="spellEnd"/>
            <w:r>
              <w:rPr>
                <w:rFonts w:ascii="Segoe UI" w:eastAsia="Calibri" w:hAnsi="Segoe UI" w:cs="Segoe UI"/>
                <w:color w:val="000000"/>
                <w:kern w:val="0"/>
                <w:sz w:val="16"/>
                <w:szCs w:val="16"/>
              </w:rPr>
              <w:t xml:space="preserve"> informative </w:t>
            </w:r>
            <w:proofErr w:type="spellStart"/>
            <w:r>
              <w:rPr>
                <w:rFonts w:ascii="Segoe UI" w:eastAsia="Calibri" w:hAnsi="Segoe UI" w:cs="Segoe UI"/>
                <w:color w:val="000000"/>
                <w:kern w:val="0"/>
                <w:sz w:val="16"/>
                <w:szCs w:val="16"/>
              </w:rPr>
              <w:t>sipas</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fomatit</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qe</w:t>
            </w:r>
            <w:proofErr w:type="spellEnd"/>
            <w:r>
              <w:rPr>
                <w:rFonts w:ascii="Segoe UI" w:eastAsia="Calibri" w:hAnsi="Segoe UI" w:cs="Segoe UI"/>
                <w:color w:val="000000"/>
                <w:kern w:val="0"/>
                <w:sz w:val="16"/>
                <w:szCs w:val="16"/>
              </w:rPr>
              <w:t xml:space="preserve"> do </w:t>
            </w:r>
            <w:proofErr w:type="spellStart"/>
            <w:r>
              <w:rPr>
                <w:rFonts w:ascii="Segoe UI" w:eastAsia="Calibri" w:hAnsi="Segoe UI" w:cs="Segoe UI"/>
                <w:color w:val="000000"/>
                <w:kern w:val="0"/>
                <w:sz w:val="16"/>
                <w:szCs w:val="16"/>
              </w:rPr>
              <w:t>te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jepet</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nga</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punedhenesi</w:t>
            </w:r>
            <w:proofErr w:type="spellEnd"/>
            <w:r>
              <w:rPr>
                <w:rFonts w:ascii="Segoe UI" w:eastAsia="Calibri" w:hAnsi="Segoe UI" w:cs="Segoe UI"/>
                <w:color w:val="000000"/>
                <w:kern w:val="0"/>
                <w:sz w:val="16"/>
                <w:szCs w:val="16"/>
              </w:rPr>
              <w:t>.</w:t>
            </w:r>
          </w:p>
          <w:p w14:paraId="584B814A" w14:textId="2BDEAB4F" w:rsidR="00E5464A" w:rsidRDefault="00F94DC5">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kern w:val="0"/>
                <w:sz w:val="16"/>
                <w:szCs w:val="16"/>
              </w:rPr>
              <w:t>Supply/Installation of permanent informative board with donor insignia. The Employer shall instruct on the board dimensions, place of installation, the text and layout (logos in color).</w:t>
            </w:r>
          </w:p>
        </w:tc>
        <w:tc>
          <w:tcPr>
            <w:tcW w:w="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3ABD15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Cope  piece</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189FDA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1.00</w:t>
            </w:r>
          </w:p>
        </w:tc>
        <w:tc>
          <w:tcPr>
            <w:tcW w:w="1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5D582E1" w14:textId="77777777" w:rsidR="00E5464A" w:rsidRDefault="00E5464A">
            <w:pPr>
              <w:widowControl/>
              <w:overflowPunct/>
              <w:adjustRightInd/>
              <w:spacing w:line="276" w:lineRule="auto"/>
              <w:rPr>
                <w:rFonts w:ascii="Segoe UI" w:eastAsia="Calibri" w:hAnsi="Segoe UI" w:cs="Segoe UI"/>
                <w:color w:val="000000"/>
                <w:kern w:val="0"/>
                <w:sz w:val="16"/>
                <w:szCs w:val="16"/>
              </w:rPr>
            </w:pP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B0AD1F2" w14:textId="77777777" w:rsidR="00E5464A" w:rsidRDefault="00E5464A">
            <w:pPr>
              <w:widowControl/>
              <w:overflowPunct/>
              <w:adjustRightInd/>
              <w:spacing w:line="276" w:lineRule="auto"/>
              <w:rPr>
                <w:rFonts w:ascii="Segoe UI" w:eastAsia="Calibri" w:hAnsi="Segoe UI" w:cs="Segoe UI"/>
                <w:color w:val="000000"/>
                <w:kern w:val="0"/>
                <w:sz w:val="16"/>
                <w:szCs w:val="16"/>
              </w:rPr>
            </w:pPr>
          </w:p>
        </w:tc>
      </w:tr>
      <w:tr w:rsidR="001D5889" w14:paraId="559A805A" w14:textId="77777777" w:rsidTr="00E5464A">
        <w:trPr>
          <w:trHeight w:val="492"/>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E67D0C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C176B9"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Prerje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dhe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heqje</w:t>
            </w:r>
            <w:proofErr w:type="spellEnd"/>
            <w:r>
              <w:rPr>
                <w:rFonts w:ascii="Segoe UI" w:eastAsia="Calibri" w:hAnsi="Segoe UI" w:cs="Segoe UI"/>
                <w:color w:val="000000"/>
                <w:kern w:val="0"/>
                <w:sz w:val="16"/>
                <w:szCs w:val="16"/>
              </w:rPr>
              <w:t xml:space="preserve"> e </w:t>
            </w:r>
            <w:proofErr w:type="spellStart"/>
            <w:r>
              <w:rPr>
                <w:rFonts w:ascii="Segoe UI" w:eastAsia="Calibri" w:hAnsi="Segoe UI" w:cs="Segoe UI"/>
                <w:color w:val="000000"/>
                <w:kern w:val="0"/>
                <w:sz w:val="16"/>
                <w:szCs w:val="16"/>
              </w:rPr>
              <w:t>rrenjeve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te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pemeve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prane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godines</w:t>
            </w:r>
            <w:proofErr w:type="spellEnd"/>
            <w:r>
              <w:rPr>
                <w:rFonts w:ascii="Segoe UI" w:eastAsia="Calibri" w:hAnsi="Segoe UI" w:cs="Segoe UI"/>
                <w:color w:val="000000"/>
                <w:kern w:val="0"/>
                <w:sz w:val="16"/>
                <w:szCs w:val="16"/>
              </w:rPr>
              <w:t xml:space="preserve"> se EV.</w:t>
            </w:r>
          </w:p>
          <w:p w14:paraId="1BF490E5"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Cutting and removal of trees’ roots next to E. building</w:t>
            </w:r>
          </w:p>
        </w:tc>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067541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Cope Piece</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10F6D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D9F703" w14:textId="77777777" w:rsidR="00E5464A" w:rsidRDefault="00E5464A">
            <w:pPr>
              <w:widowControl/>
              <w:overflowPunct/>
              <w:adjustRightInd/>
              <w:spacing w:line="276" w:lineRule="auto"/>
              <w:rPr>
                <w:rFonts w:ascii="Segoe UI" w:eastAsia="Calibri" w:hAnsi="Segoe UI" w:cs="Segoe UI"/>
                <w:color w:val="000000"/>
                <w:kern w:val="0"/>
                <w:sz w:val="16"/>
                <w:szCs w:val="16"/>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4E5F952" w14:textId="77777777" w:rsidR="00E5464A" w:rsidRDefault="00E5464A">
            <w:pPr>
              <w:widowControl/>
              <w:overflowPunct/>
              <w:adjustRightInd/>
              <w:spacing w:line="276" w:lineRule="auto"/>
              <w:rPr>
                <w:rFonts w:ascii="Segoe UI" w:eastAsia="Calibri" w:hAnsi="Segoe UI" w:cs="Segoe UI"/>
                <w:color w:val="000000"/>
                <w:kern w:val="0"/>
                <w:sz w:val="16"/>
                <w:szCs w:val="16"/>
              </w:rPr>
            </w:pPr>
          </w:p>
        </w:tc>
      </w:tr>
      <w:tr w:rsidR="001D5889" w14:paraId="1CA7F06C" w14:textId="77777777" w:rsidTr="00E5464A">
        <w:trPr>
          <w:trHeight w:val="492"/>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33AD41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w:t>
            </w:r>
          </w:p>
        </w:tc>
        <w:tc>
          <w:tcPr>
            <w:tcW w:w="5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2E63BB6"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Germim</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dheu</w:t>
            </w:r>
            <w:proofErr w:type="spellEnd"/>
            <w:r>
              <w:rPr>
                <w:rFonts w:ascii="Segoe UI" w:eastAsia="Calibri" w:hAnsi="Segoe UI" w:cs="Segoe UI"/>
                <w:color w:val="000000"/>
                <w:kern w:val="0"/>
                <w:sz w:val="16"/>
                <w:szCs w:val="16"/>
              </w:rPr>
              <w:t xml:space="preserve"> me </w:t>
            </w:r>
            <w:proofErr w:type="spellStart"/>
            <w:r>
              <w:rPr>
                <w:rFonts w:ascii="Segoe UI" w:eastAsia="Calibri" w:hAnsi="Segoe UI" w:cs="Segoe UI"/>
                <w:color w:val="000000"/>
                <w:kern w:val="0"/>
                <w:sz w:val="16"/>
                <w:szCs w:val="16"/>
              </w:rPr>
              <w:t>krah</w:t>
            </w:r>
            <w:proofErr w:type="spellEnd"/>
            <w:r>
              <w:rPr>
                <w:rFonts w:ascii="Segoe UI" w:eastAsia="Calibri" w:hAnsi="Segoe UI" w:cs="Segoe UI"/>
                <w:color w:val="000000"/>
                <w:kern w:val="0"/>
                <w:sz w:val="16"/>
                <w:szCs w:val="16"/>
              </w:rPr>
              <w:t xml:space="preserve"> e transport me k </w:t>
            </w:r>
            <w:proofErr w:type="spellStart"/>
            <w:r>
              <w:rPr>
                <w:rFonts w:ascii="Segoe UI" w:eastAsia="Calibri" w:hAnsi="Segoe UI" w:cs="Segoe UI"/>
                <w:color w:val="000000"/>
                <w:kern w:val="0"/>
                <w:sz w:val="16"/>
                <w:szCs w:val="16"/>
              </w:rPr>
              <w:t>dore</w:t>
            </w:r>
            <w:proofErr w:type="spellEnd"/>
            <w:r>
              <w:rPr>
                <w:rFonts w:ascii="Segoe UI" w:eastAsia="Calibri" w:hAnsi="Segoe UI" w:cs="Segoe UI"/>
                <w:color w:val="000000"/>
                <w:kern w:val="0"/>
                <w:sz w:val="16"/>
                <w:szCs w:val="16"/>
              </w:rPr>
              <w:t xml:space="preserve"> 10 m, kategoria III                                                      Excavation and transport of soil  by hand up to 10 m., III-</w:t>
            </w:r>
            <w:proofErr w:type="spellStart"/>
            <w:r>
              <w:rPr>
                <w:rFonts w:ascii="Segoe UI" w:eastAsia="Calibri" w:hAnsi="Segoe UI" w:cs="Segoe UI"/>
                <w:color w:val="000000"/>
                <w:kern w:val="0"/>
                <w:sz w:val="16"/>
                <w:szCs w:val="16"/>
              </w:rPr>
              <w:t>rd</w:t>
            </w:r>
            <w:proofErr w:type="spellEnd"/>
            <w:r>
              <w:rPr>
                <w:rFonts w:ascii="Segoe UI" w:eastAsia="Calibri" w:hAnsi="Segoe UI" w:cs="Segoe UI"/>
                <w:color w:val="000000"/>
                <w:kern w:val="0"/>
                <w:sz w:val="16"/>
                <w:szCs w:val="16"/>
              </w:rPr>
              <w:t xml:space="preserve"> category</w:t>
            </w:r>
          </w:p>
        </w:tc>
        <w:tc>
          <w:tcPr>
            <w:tcW w:w="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58D7D0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m3</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0031D9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8.00</w:t>
            </w:r>
          </w:p>
        </w:tc>
        <w:tc>
          <w:tcPr>
            <w:tcW w:w="1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292D072" w14:textId="77777777" w:rsidR="00E5464A" w:rsidRDefault="00E5464A">
            <w:pPr>
              <w:widowControl/>
              <w:overflowPunct/>
              <w:adjustRightInd/>
              <w:spacing w:line="276" w:lineRule="auto"/>
              <w:rPr>
                <w:rFonts w:ascii="Segoe UI" w:eastAsia="Calibri" w:hAnsi="Segoe UI" w:cs="Segoe UI"/>
                <w:color w:val="000000"/>
                <w:kern w:val="0"/>
                <w:sz w:val="16"/>
                <w:szCs w:val="16"/>
              </w:rPr>
            </w:pP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536DCB" w14:textId="77777777" w:rsidR="00E5464A" w:rsidRDefault="00E5464A">
            <w:pPr>
              <w:widowControl/>
              <w:overflowPunct/>
              <w:adjustRightInd/>
              <w:spacing w:line="276" w:lineRule="auto"/>
              <w:rPr>
                <w:rFonts w:ascii="Segoe UI" w:eastAsia="Calibri" w:hAnsi="Segoe UI" w:cs="Segoe UI"/>
                <w:color w:val="000000"/>
                <w:kern w:val="0"/>
                <w:sz w:val="16"/>
                <w:szCs w:val="16"/>
              </w:rPr>
            </w:pPr>
          </w:p>
        </w:tc>
      </w:tr>
      <w:tr w:rsidR="001D5889" w14:paraId="160D3D91" w14:textId="77777777" w:rsidTr="00E5464A">
        <w:trPr>
          <w:trHeight w:val="49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1BF137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A5A607F"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Prishje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suva</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ekzistuese</w:t>
            </w:r>
            <w:proofErr w:type="spellEnd"/>
            <w:r>
              <w:rPr>
                <w:rFonts w:ascii="Segoe UI" w:eastAsia="Calibri" w:hAnsi="Segoe UI" w:cs="Segoe UI"/>
                <w:color w:val="000000"/>
                <w:kern w:val="0"/>
                <w:sz w:val="16"/>
                <w:szCs w:val="16"/>
              </w:rPr>
              <w:t xml:space="preserve"> + </w:t>
            </w:r>
            <w:proofErr w:type="spellStart"/>
            <w:r>
              <w:rPr>
                <w:rFonts w:ascii="Segoe UI" w:eastAsia="Calibri" w:hAnsi="Segoe UI" w:cs="Segoe UI"/>
                <w:color w:val="000000"/>
                <w:kern w:val="0"/>
                <w:sz w:val="16"/>
                <w:szCs w:val="16"/>
              </w:rPr>
              <w:t>trasport</w:t>
            </w:r>
            <w:proofErr w:type="spellEnd"/>
            <w:r>
              <w:rPr>
                <w:rFonts w:ascii="Segoe UI" w:eastAsia="Calibri" w:hAnsi="Segoe UI" w:cs="Segoe UI"/>
                <w:color w:val="000000"/>
                <w:kern w:val="0"/>
                <w:sz w:val="16"/>
                <w:szCs w:val="16"/>
              </w:rPr>
              <w:t xml:space="preserve"> mbeturinash                                                                                                                                   Demolition of existing plaster + waste transport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834BEAF"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A83EB2E"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226.40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1E238F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EB08C9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r>
      <w:tr w:rsidR="001D5889" w14:paraId="41663A6A" w14:textId="77777777" w:rsidTr="00E5464A">
        <w:trPr>
          <w:trHeight w:val="46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4FFA19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5</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DE612DD"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Prishje</w:t>
            </w:r>
            <w:proofErr w:type="spellEnd"/>
            <w:r>
              <w:rPr>
                <w:rFonts w:ascii="Segoe UI" w:eastAsia="Calibri" w:hAnsi="Segoe UI" w:cs="Segoe UI"/>
                <w:color w:val="000000"/>
                <w:kern w:val="0"/>
                <w:sz w:val="16"/>
                <w:szCs w:val="16"/>
              </w:rPr>
              <w:t xml:space="preserve"> shtresa betoni                                                                                                                                                  Demolition of concrete layers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E6E844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0D6338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6.60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48456E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406BBF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r>
      <w:tr w:rsidR="001D5889" w14:paraId="1F46E4AE" w14:textId="77777777" w:rsidTr="00E5464A">
        <w:trPr>
          <w:trHeight w:val="50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9DBD13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6</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0F53917"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Çmontim</w:t>
            </w:r>
            <w:proofErr w:type="spellEnd"/>
            <w:r>
              <w:rPr>
                <w:rFonts w:ascii="Segoe UI" w:eastAsia="Calibri" w:hAnsi="Segoe UI" w:cs="Segoe UI"/>
                <w:color w:val="000000"/>
                <w:kern w:val="0"/>
                <w:sz w:val="16"/>
                <w:szCs w:val="16"/>
              </w:rPr>
              <w:t xml:space="preserve"> - </w:t>
            </w:r>
            <w:proofErr w:type="spellStart"/>
            <w:r>
              <w:rPr>
                <w:rFonts w:ascii="Segoe UI" w:eastAsia="Calibri" w:hAnsi="Segoe UI" w:cs="Segoe UI"/>
                <w:color w:val="000000"/>
                <w:kern w:val="0"/>
                <w:sz w:val="16"/>
                <w:szCs w:val="16"/>
              </w:rPr>
              <w:t>heqje</w:t>
            </w:r>
            <w:proofErr w:type="spellEnd"/>
            <w:r>
              <w:rPr>
                <w:rFonts w:ascii="Segoe UI" w:eastAsia="Calibri" w:hAnsi="Segoe UI" w:cs="Segoe UI"/>
                <w:color w:val="000000"/>
                <w:kern w:val="0"/>
                <w:sz w:val="16"/>
                <w:szCs w:val="16"/>
              </w:rPr>
              <w:t xml:space="preserve"> dyer </w:t>
            </w:r>
            <w:proofErr w:type="spellStart"/>
            <w:r>
              <w:rPr>
                <w:rFonts w:ascii="Segoe UI" w:eastAsia="Calibri" w:hAnsi="Segoe UI" w:cs="Segoe UI"/>
                <w:color w:val="000000"/>
                <w:kern w:val="0"/>
                <w:sz w:val="16"/>
                <w:szCs w:val="16"/>
              </w:rPr>
              <w:t>dritare</w:t>
            </w:r>
            <w:proofErr w:type="spellEnd"/>
            <w:r>
              <w:rPr>
                <w:rFonts w:ascii="Segoe UI" w:eastAsia="Calibri" w:hAnsi="Segoe UI" w:cs="Segoe UI"/>
                <w:color w:val="000000"/>
                <w:kern w:val="0"/>
                <w:sz w:val="16"/>
                <w:szCs w:val="16"/>
              </w:rPr>
              <w:t xml:space="preserve"> + transport                                                                                                                                                     Disassembly - removal of windows and doors + transport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A9BFD9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D5CB30A"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84D8C6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20F47E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r>
      <w:tr w:rsidR="001D5889" w14:paraId="04E34FCC" w14:textId="77777777" w:rsidTr="00E5464A">
        <w:trPr>
          <w:trHeight w:val="50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DBFA6A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7</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C6A25EC"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Transport </w:t>
            </w:r>
            <w:proofErr w:type="spellStart"/>
            <w:r>
              <w:rPr>
                <w:rFonts w:ascii="Segoe UI" w:eastAsia="Calibri" w:hAnsi="Segoe UI" w:cs="Segoe UI"/>
                <w:color w:val="000000"/>
                <w:kern w:val="0"/>
                <w:sz w:val="16"/>
                <w:szCs w:val="16"/>
              </w:rPr>
              <w:t>materiale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ndertimi</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dheu</w:t>
            </w:r>
            <w:proofErr w:type="spellEnd"/>
            <w:r>
              <w:rPr>
                <w:rFonts w:ascii="Segoe UI" w:eastAsia="Calibri" w:hAnsi="Segoe UI" w:cs="Segoe UI"/>
                <w:color w:val="000000"/>
                <w:kern w:val="0"/>
                <w:sz w:val="16"/>
                <w:szCs w:val="16"/>
              </w:rPr>
              <w:t xml:space="preserve"> me auto </w:t>
            </w:r>
            <w:proofErr w:type="spellStart"/>
            <w:r>
              <w:rPr>
                <w:rFonts w:ascii="Segoe UI" w:eastAsia="Calibri" w:hAnsi="Segoe UI" w:cs="Segoe UI"/>
                <w:color w:val="000000"/>
                <w:kern w:val="0"/>
                <w:sz w:val="16"/>
                <w:szCs w:val="16"/>
              </w:rPr>
              <w:t>deri</w:t>
            </w:r>
            <w:proofErr w:type="spellEnd"/>
            <w:r>
              <w:rPr>
                <w:rFonts w:ascii="Segoe UI" w:eastAsia="Calibri" w:hAnsi="Segoe UI" w:cs="Segoe UI"/>
                <w:color w:val="000000"/>
                <w:kern w:val="0"/>
                <w:sz w:val="16"/>
                <w:szCs w:val="16"/>
              </w:rPr>
              <w:t xml:space="preserve"> 10.0 km</w:t>
            </w:r>
            <w:r>
              <w:rPr>
                <w:rFonts w:ascii="Segoe UI" w:eastAsia="Calibri" w:hAnsi="Segoe UI" w:cs="Segoe UI"/>
                <w:color w:val="000000"/>
                <w:kern w:val="0"/>
                <w:sz w:val="16"/>
                <w:szCs w:val="16"/>
              </w:rPr>
              <w:br/>
              <w:t xml:space="preserve">Transport of construction material  up to 10.0 km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F3D97F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8FABDCA"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6.60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64F9B9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70FD17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r>
      <w:tr w:rsidR="001D5889" w14:paraId="73088591" w14:textId="77777777" w:rsidTr="00E5464A">
        <w:trPr>
          <w:trHeight w:val="47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F78F3DE"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8</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E304C4F"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F V </w:t>
            </w:r>
            <w:proofErr w:type="spellStart"/>
            <w:r>
              <w:rPr>
                <w:rFonts w:ascii="Segoe UI" w:eastAsia="Calibri" w:hAnsi="Segoe UI" w:cs="Segoe UI"/>
                <w:color w:val="000000"/>
                <w:kern w:val="0"/>
                <w:sz w:val="16"/>
                <w:szCs w:val="16"/>
              </w:rPr>
              <w:t>hekur</w:t>
            </w:r>
            <w:proofErr w:type="spellEnd"/>
            <w:r>
              <w:rPr>
                <w:rFonts w:ascii="Segoe UI" w:eastAsia="Calibri" w:hAnsi="Segoe UI" w:cs="Segoe UI"/>
                <w:color w:val="000000"/>
                <w:kern w:val="0"/>
                <w:sz w:val="16"/>
                <w:szCs w:val="16"/>
              </w:rPr>
              <w:t xml:space="preserve"> betoni periodik                                                                                                                                                Supply and install construction steel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DEC698A"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19989E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80.00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A4C5AA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E3E9C8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r>
      <w:tr w:rsidR="001D5889" w14:paraId="4BD3C47A" w14:textId="77777777" w:rsidTr="00E5464A">
        <w:trPr>
          <w:trHeight w:val="47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8F8FC4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9</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2F3A362"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Trare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themeli</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monolit</w:t>
            </w:r>
            <w:proofErr w:type="spellEnd"/>
            <w:r>
              <w:rPr>
                <w:rFonts w:ascii="Segoe UI" w:eastAsia="Calibri" w:hAnsi="Segoe UI" w:cs="Segoe UI"/>
                <w:color w:val="000000"/>
                <w:kern w:val="0"/>
                <w:sz w:val="16"/>
                <w:szCs w:val="16"/>
              </w:rPr>
              <w:t xml:space="preserve"> b/a C - 16/20                                                                                                                      Monolithic reinforced concrete  foundation beams  C - 16/20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7CFD42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B0A7ED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CB19B9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4AA7EEA"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r>
      <w:tr w:rsidR="001D5889" w14:paraId="3D0D3425" w14:textId="77777777" w:rsidTr="00E5464A">
        <w:trPr>
          <w:trHeight w:val="53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62564B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394DB7A" w14:textId="0AF2AC4D"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Suva </w:t>
            </w:r>
            <w:proofErr w:type="spellStart"/>
            <w:r>
              <w:rPr>
                <w:rFonts w:ascii="Segoe UI" w:eastAsia="Calibri" w:hAnsi="Segoe UI" w:cs="Segoe UI"/>
                <w:color w:val="000000"/>
                <w:kern w:val="0"/>
                <w:sz w:val="16"/>
                <w:szCs w:val="16"/>
              </w:rPr>
              <w:t>brenda</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mur</w:t>
            </w:r>
            <w:proofErr w:type="spellEnd"/>
            <w:r>
              <w:rPr>
                <w:rFonts w:ascii="Segoe UI" w:eastAsia="Calibri" w:hAnsi="Segoe UI" w:cs="Segoe UI"/>
                <w:color w:val="000000"/>
                <w:kern w:val="0"/>
                <w:sz w:val="16"/>
                <w:szCs w:val="16"/>
              </w:rPr>
              <w:t xml:space="preserve"> tulle h~4m me </w:t>
            </w:r>
            <w:proofErr w:type="spellStart"/>
            <w:r>
              <w:rPr>
                <w:rFonts w:ascii="Segoe UI" w:eastAsia="Calibri" w:hAnsi="Segoe UI" w:cs="Segoe UI"/>
                <w:color w:val="000000"/>
                <w:kern w:val="0"/>
                <w:sz w:val="16"/>
                <w:szCs w:val="16"/>
              </w:rPr>
              <w:t>krah</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llaç</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perzier</w:t>
            </w:r>
            <w:proofErr w:type="spellEnd"/>
            <w:r>
              <w:rPr>
                <w:rFonts w:ascii="Segoe UI" w:eastAsia="Calibri" w:hAnsi="Segoe UI" w:cs="Segoe UI"/>
                <w:color w:val="000000"/>
                <w:kern w:val="0"/>
                <w:sz w:val="16"/>
                <w:szCs w:val="16"/>
              </w:rPr>
              <w:t xml:space="preserve"> M 25                                                                       Plastering internal brick walls  h~4m by hand, mixed mortar M 25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0B4B6DA"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FD7B9B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118.00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1FD5AE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F95488E"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r>
      <w:tr w:rsidR="001D5889" w14:paraId="5BCC002F" w14:textId="77777777" w:rsidTr="00E5464A">
        <w:trPr>
          <w:trHeight w:val="45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E96510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11</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7AE3382"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Shtrese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fino</w:t>
            </w:r>
            <w:proofErr w:type="spellEnd"/>
            <w:r>
              <w:rPr>
                <w:rFonts w:ascii="Segoe UI" w:eastAsia="Calibri" w:hAnsi="Segoe UI" w:cs="Segoe UI"/>
                <w:kern w:val="0"/>
                <w:sz w:val="16"/>
                <w:szCs w:val="16"/>
              </w:rPr>
              <w:t xml:space="preserve"> ne </w:t>
            </w:r>
            <w:proofErr w:type="spellStart"/>
            <w:r>
              <w:rPr>
                <w:rFonts w:ascii="Segoe UI" w:eastAsia="Calibri" w:hAnsi="Segoe UI" w:cs="Segoe UI"/>
                <w:kern w:val="0"/>
                <w:sz w:val="16"/>
                <w:szCs w:val="16"/>
              </w:rPr>
              <w:t>mure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te</w:t>
            </w:r>
            <w:proofErr w:type="spellEnd"/>
            <w:r>
              <w:rPr>
                <w:rFonts w:ascii="Segoe UI" w:eastAsia="Calibri" w:hAnsi="Segoe UI" w:cs="Segoe UI"/>
                <w:kern w:val="0"/>
                <w:sz w:val="16"/>
                <w:szCs w:val="16"/>
              </w:rPr>
              <w:t xml:space="preserve"> bendshme                                                                                                                             Plastering final layer in internal walls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0FAD92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2692EE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118.00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838C17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463980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r>
      <w:tr w:rsidR="001D5889" w14:paraId="1864914F"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C2FFB6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12</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7CC0FE2"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Suva </w:t>
            </w:r>
            <w:proofErr w:type="spellStart"/>
            <w:r>
              <w:rPr>
                <w:rFonts w:ascii="Segoe UI" w:eastAsia="Calibri" w:hAnsi="Segoe UI" w:cs="Segoe UI"/>
                <w:color w:val="000000"/>
                <w:kern w:val="0"/>
                <w:sz w:val="16"/>
                <w:szCs w:val="16"/>
              </w:rPr>
              <w:t>solete</w:t>
            </w:r>
            <w:proofErr w:type="spellEnd"/>
            <w:r>
              <w:rPr>
                <w:rFonts w:ascii="Segoe UI" w:eastAsia="Calibri" w:hAnsi="Segoe UI" w:cs="Segoe UI"/>
                <w:color w:val="000000"/>
                <w:kern w:val="0"/>
                <w:sz w:val="16"/>
                <w:szCs w:val="16"/>
              </w:rPr>
              <w:t xml:space="preserve"> h ~ 4 m me </w:t>
            </w:r>
            <w:proofErr w:type="spellStart"/>
            <w:r>
              <w:rPr>
                <w:rFonts w:ascii="Segoe UI" w:eastAsia="Calibri" w:hAnsi="Segoe UI" w:cs="Segoe UI"/>
                <w:color w:val="000000"/>
                <w:kern w:val="0"/>
                <w:sz w:val="16"/>
                <w:szCs w:val="16"/>
              </w:rPr>
              <w:t>drejtues</w:t>
            </w:r>
            <w:proofErr w:type="spellEnd"/>
            <w:r>
              <w:rPr>
                <w:rFonts w:ascii="Segoe UI" w:eastAsia="Calibri" w:hAnsi="Segoe UI" w:cs="Segoe UI"/>
                <w:color w:val="000000"/>
                <w:kern w:val="0"/>
                <w:sz w:val="16"/>
                <w:szCs w:val="16"/>
              </w:rPr>
              <w:t xml:space="preserve">, me </w:t>
            </w:r>
            <w:proofErr w:type="spellStart"/>
            <w:r>
              <w:rPr>
                <w:rFonts w:ascii="Segoe UI" w:eastAsia="Calibri" w:hAnsi="Segoe UI" w:cs="Segoe UI"/>
                <w:color w:val="000000"/>
                <w:kern w:val="0"/>
                <w:sz w:val="16"/>
                <w:szCs w:val="16"/>
              </w:rPr>
              <w:t>krah</w:t>
            </w:r>
            <w:proofErr w:type="spellEnd"/>
            <w:r>
              <w:rPr>
                <w:rFonts w:ascii="Segoe UI" w:eastAsia="Calibri" w:hAnsi="Segoe UI" w:cs="Segoe UI"/>
                <w:color w:val="000000"/>
                <w:kern w:val="0"/>
                <w:sz w:val="16"/>
                <w:szCs w:val="16"/>
              </w:rPr>
              <w:t xml:space="preserve"> + </w:t>
            </w:r>
            <w:proofErr w:type="spellStart"/>
            <w:r>
              <w:rPr>
                <w:rFonts w:ascii="Segoe UI" w:eastAsia="Calibri" w:hAnsi="Segoe UI" w:cs="Segoe UI"/>
                <w:color w:val="000000"/>
                <w:kern w:val="0"/>
                <w:sz w:val="16"/>
                <w:szCs w:val="16"/>
              </w:rPr>
              <w:t>rrjete</w:t>
            </w:r>
            <w:proofErr w:type="spellEnd"/>
            <w:r>
              <w:rPr>
                <w:rFonts w:ascii="Segoe UI" w:eastAsia="Calibri" w:hAnsi="Segoe UI" w:cs="Segoe UI"/>
                <w:color w:val="000000"/>
                <w:kern w:val="0"/>
                <w:sz w:val="16"/>
                <w:szCs w:val="16"/>
              </w:rPr>
              <w:t xml:space="preserve">                                                                                        Solid plaster h ~ 4 m with steering, with arm + mesh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A8A21CE"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03F80FF"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F44BA6F"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AB121A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r>
      <w:tr w:rsidR="001D5889" w14:paraId="5C4E6038" w14:textId="77777777" w:rsidTr="00E5464A">
        <w:trPr>
          <w:trHeight w:val="47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527396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13</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CD2C724"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Suva e </w:t>
            </w:r>
            <w:proofErr w:type="spellStart"/>
            <w:r>
              <w:rPr>
                <w:rFonts w:ascii="Segoe UI" w:eastAsia="Calibri" w:hAnsi="Segoe UI" w:cs="Segoe UI"/>
                <w:color w:val="000000"/>
                <w:kern w:val="0"/>
                <w:sz w:val="16"/>
                <w:szCs w:val="16"/>
              </w:rPr>
              <w:t>zakonshme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fasade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mur</w:t>
            </w:r>
            <w:proofErr w:type="spellEnd"/>
            <w:r>
              <w:rPr>
                <w:rFonts w:ascii="Segoe UI" w:eastAsia="Calibri" w:hAnsi="Segoe UI" w:cs="Segoe UI"/>
                <w:color w:val="000000"/>
                <w:kern w:val="0"/>
                <w:sz w:val="16"/>
                <w:szCs w:val="16"/>
              </w:rPr>
              <w:t xml:space="preserve"> tulle h ~ 8 m                                                                                                      Façade plastering brick walls h ~ 8 m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D2E80E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C14DD8F"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83.40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784B28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8C0ECEF"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r>
      <w:tr w:rsidR="001D5889" w14:paraId="75C8F7F6" w14:textId="77777777" w:rsidTr="00E5464A">
        <w:trPr>
          <w:trHeight w:val="4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5CE248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14</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05D17C2"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Suva </w:t>
            </w:r>
            <w:proofErr w:type="spellStart"/>
            <w:r>
              <w:rPr>
                <w:rFonts w:ascii="Segoe UI" w:eastAsia="Calibri" w:hAnsi="Segoe UI" w:cs="Segoe UI"/>
                <w:color w:val="000000"/>
                <w:kern w:val="0"/>
                <w:sz w:val="16"/>
                <w:szCs w:val="16"/>
              </w:rPr>
              <w:t>xokoli</w:t>
            </w:r>
            <w:proofErr w:type="spellEnd"/>
            <w:r>
              <w:rPr>
                <w:rFonts w:ascii="Segoe UI" w:eastAsia="Calibri" w:hAnsi="Segoe UI" w:cs="Segoe UI"/>
                <w:color w:val="000000"/>
                <w:kern w:val="0"/>
                <w:sz w:val="16"/>
                <w:szCs w:val="16"/>
              </w:rPr>
              <w:t xml:space="preserve"> me </w:t>
            </w:r>
            <w:proofErr w:type="spellStart"/>
            <w:r>
              <w:rPr>
                <w:rFonts w:ascii="Segoe UI" w:eastAsia="Calibri" w:hAnsi="Segoe UI" w:cs="Segoe UI"/>
                <w:color w:val="000000"/>
                <w:kern w:val="0"/>
                <w:sz w:val="16"/>
                <w:szCs w:val="16"/>
              </w:rPr>
              <w:t>granil</w:t>
            </w:r>
            <w:proofErr w:type="spellEnd"/>
            <w:r>
              <w:rPr>
                <w:rFonts w:ascii="Segoe UI" w:eastAsia="Calibri" w:hAnsi="Segoe UI" w:cs="Segoe UI"/>
                <w:color w:val="000000"/>
                <w:kern w:val="0"/>
                <w:sz w:val="16"/>
                <w:szCs w:val="16"/>
              </w:rPr>
              <w:t xml:space="preserve"> e </w:t>
            </w:r>
            <w:proofErr w:type="spellStart"/>
            <w:r>
              <w:rPr>
                <w:rFonts w:ascii="Segoe UI" w:eastAsia="Calibri" w:hAnsi="Segoe UI" w:cs="Segoe UI"/>
                <w:color w:val="000000"/>
                <w:kern w:val="0"/>
                <w:sz w:val="16"/>
                <w:szCs w:val="16"/>
              </w:rPr>
              <w:t>çimento</w:t>
            </w:r>
            <w:proofErr w:type="spellEnd"/>
            <w:r>
              <w:rPr>
                <w:rFonts w:ascii="Segoe UI" w:eastAsia="Calibri" w:hAnsi="Segoe UI" w:cs="Segoe UI"/>
                <w:color w:val="000000"/>
                <w:kern w:val="0"/>
                <w:sz w:val="16"/>
                <w:szCs w:val="16"/>
              </w:rPr>
              <w:t xml:space="preserve"> te bardhe                                                                                                 Outside plaster with white granule and cement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E651B7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7DC2BC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4875E7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83EA19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r>
      <w:tr w:rsidR="001D5889" w14:paraId="30A1AF41" w14:textId="77777777" w:rsidTr="00E5464A">
        <w:trPr>
          <w:trHeight w:val="4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9DD92BA"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15</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452B4E1"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Boje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hidroplastike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importi</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cilesi</w:t>
            </w:r>
            <w:proofErr w:type="spellEnd"/>
            <w:r>
              <w:rPr>
                <w:rFonts w:ascii="Segoe UI" w:eastAsia="Calibri" w:hAnsi="Segoe UI" w:cs="Segoe UI"/>
                <w:color w:val="000000"/>
                <w:kern w:val="0"/>
                <w:sz w:val="16"/>
                <w:szCs w:val="16"/>
              </w:rPr>
              <w:t xml:space="preserve"> e I-re                                                                                                                 First quality hydro-plastic paint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3F1BDE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C0F408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226.40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02B4D6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844C0B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5B4D8160"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5CD1FB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16</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947684E"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Shtrese</w:t>
            </w:r>
            <w:proofErr w:type="spellEnd"/>
            <w:r>
              <w:rPr>
                <w:rFonts w:ascii="Segoe UI" w:eastAsia="Calibri" w:hAnsi="Segoe UI" w:cs="Segoe UI"/>
                <w:color w:val="000000"/>
                <w:kern w:val="0"/>
                <w:sz w:val="16"/>
                <w:szCs w:val="16"/>
              </w:rPr>
              <w:t xml:space="preserve"> b/a  </w:t>
            </w:r>
            <w:proofErr w:type="spellStart"/>
            <w:r>
              <w:rPr>
                <w:rFonts w:ascii="Segoe UI" w:eastAsia="Calibri" w:hAnsi="Segoe UI" w:cs="Segoe UI"/>
                <w:color w:val="000000"/>
                <w:kern w:val="0"/>
                <w:sz w:val="16"/>
                <w:szCs w:val="16"/>
              </w:rPr>
              <w:t>monolite</w:t>
            </w:r>
            <w:proofErr w:type="spellEnd"/>
            <w:r>
              <w:rPr>
                <w:rFonts w:ascii="Segoe UI" w:eastAsia="Calibri" w:hAnsi="Segoe UI" w:cs="Segoe UI"/>
                <w:color w:val="000000"/>
                <w:kern w:val="0"/>
                <w:sz w:val="16"/>
                <w:szCs w:val="16"/>
              </w:rPr>
              <w:t xml:space="preserve"> C 16/20 (t=15cm)                                                                                              Monolithic concrete layer  C 16/20  (t = 15cm)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3795F9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254E2E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7.00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D9055B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534F2A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401262DD"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692D1F"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17</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8F4D1A9"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Shtrese</w:t>
            </w:r>
            <w:proofErr w:type="spellEnd"/>
            <w:r>
              <w:rPr>
                <w:rFonts w:ascii="Segoe UI" w:eastAsia="Calibri" w:hAnsi="Segoe UI" w:cs="Segoe UI"/>
                <w:color w:val="000000"/>
                <w:kern w:val="0"/>
                <w:sz w:val="16"/>
                <w:szCs w:val="16"/>
              </w:rPr>
              <w:t xml:space="preserve"> termoizoluese me polisterol t=10 cm                                                                               Thermo-insulating layer of polystyrene 10 cm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31BFA3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35BD8B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594D2A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962D85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24468EEE"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C67894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18</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B0A768F"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Shtrese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lluster</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cimento</w:t>
            </w:r>
            <w:proofErr w:type="spellEnd"/>
            <w:r>
              <w:rPr>
                <w:rFonts w:ascii="Segoe UI" w:eastAsia="Calibri" w:hAnsi="Segoe UI" w:cs="Segoe UI"/>
                <w:color w:val="000000"/>
                <w:kern w:val="0"/>
                <w:sz w:val="16"/>
                <w:szCs w:val="16"/>
              </w:rPr>
              <w:t xml:space="preserve"> 1:2, t = 20 mm                                                                                                         Cement layer 1: 2, t = 20 mm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B7318E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98F1E4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28A356E"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B30A56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05DE9E01"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1E5F58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19</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E086D25"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Hidroizolim</w:t>
            </w:r>
            <w:proofErr w:type="spellEnd"/>
            <w:r>
              <w:rPr>
                <w:rFonts w:ascii="Segoe UI" w:eastAsia="Calibri" w:hAnsi="Segoe UI" w:cs="Segoe UI"/>
                <w:color w:val="000000"/>
                <w:kern w:val="0"/>
                <w:sz w:val="16"/>
                <w:szCs w:val="16"/>
              </w:rPr>
              <w:t xml:space="preserve"> me </w:t>
            </w:r>
            <w:proofErr w:type="spellStart"/>
            <w:r>
              <w:rPr>
                <w:rFonts w:ascii="Segoe UI" w:eastAsia="Calibri" w:hAnsi="Segoe UI" w:cs="Segoe UI"/>
                <w:color w:val="000000"/>
                <w:kern w:val="0"/>
                <w:sz w:val="16"/>
                <w:szCs w:val="16"/>
              </w:rPr>
              <w:t>dy</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shtresa</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mapej</w:t>
            </w:r>
            <w:proofErr w:type="spellEnd"/>
            <w:r>
              <w:rPr>
                <w:rFonts w:ascii="Segoe UI" w:eastAsia="Calibri" w:hAnsi="Segoe UI" w:cs="Segoe UI"/>
                <w:color w:val="000000"/>
                <w:kern w:val="0"/>
                <w:sz w:val="16"/>
                <w:szCs w:val="16"/>
              </w:rPr>
              <w:t xml:space="preserve"> ose ekuivalent                                                                                    Hydro-insulation with 2 layers of Mapei or equal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44FF40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A51138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54.00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367B06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BE6873A"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70A7145E"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8604F6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20</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1D3D1E1"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Shtrese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betoni</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i</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lehtesuar</w:t>
            </w:r>
            <w:proofErr w:type="spellEnd"/>
            <w:r>
              <w:rPr>
                <w:rFonts w:ascii="Segoe UI" w:eastAsia="Calibri" w:hAnsi="Segoe UI" w:cs="Segoe UI"/>
                <w:color w:val="000000"/>
                <w:kern w:val="0"/>
                <w:sz w:val="16"/>
                <w:szCs w:val="16"/>
              </w:rPr>
              <w:t xml:space="preserve">   Tm = 8cm                                                                                                  Lightweight concrete layer Tm = 8cm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62770F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2249CF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9.00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1A6EAF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B914F9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6F0E8AFF"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C5430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21</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EAA0897"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Shtrese</w:t>
            </w:r>
            <w:proofErr w:type="spellEnd"/>
            <w:r>
              <w:rPr>
                <w:rFonts w:ascii="Segoe UI" w:eastAsia="Calibri" w:hAnsi="Segoe UI" w:cs="Segoe UI"/>
                <w:color w:val="000000"/>
                <w:kern w:val="0"/>
                <w:sz w:val="16"/>
                <w:szCs w:val="16"/>
              </w:rPr>
              <w:t xml:space="preserve"> me </w:t>
            </w:r>
            <w:proofErr w:type="spellStart"/>
            <w:r>
              <w:rPr>
                <w:rFonts w:ascii="Segoe UI" w:eastAsia="Calibri" w:hAnsi="Segoe UI" w:cs="Segoe UI"/>
                <w:color w:val="000000"/>
                <w:kern w:val="0"/>
                <w:sz w:val="16"/>
                <w:szCs w:val="16"/>
              </w:rPr>
              <w:t>pllaka</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grez</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porcelanato</w:t>
            </w:r>
            <w:proofErr w:type="spellEnd"/>
            <w:r>
              <w:rPr>
                <w:rFonts w:ascii="Segoe UI" w:eastAsia="Calibri" w:hAnsi="Segoe UI" w:cs="Segoe UI"/>
                <w:color w:val="000000"/>
                <w:kern w:val="0"/>
                <w:sz w:val="16"/>
                <w:szCs w:val="16"/>
              </w:rPr>
              <w:br/>
              <w:t xml:space="preserve">Flooring with </w:t>
            </w:r>
            <w:proofErr w:type="spellStart"/>
            <w:r>
              <w:rPr>
                <w:rFonts w:ascii="Segoe UI" w:eastAsia="Calibri" w:hAnsi="Segoe UI" w:cs="Segoe UI"/>
                <w:color w:val="000000"/>
                <w:kern w:val="0"/>
                <w:sz w:val="16"/>
                <w:szCs w:val="16"/>
              </w:rPr>
              <w:t>Grès</w:t>
            </w:r>
            <w:proofErr w:type="spellEnd"/>
            <w:r>
              <w:rPr>
                <w:rFonts w:ascii="Segoe UI" w:eastAsia="Calibri" w:hAnsi="Segoe UI" w:cs="Segoe UI"/>
                <w:color w:val="000000"/>
                <w:kern w:val="0"/>
                <w:sz w:val="16"/>
                <w:szCs w:val="16"/>
              </w:rPr>
              <w:t xml:space="preserve"> Porcelain stoneware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C184B8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B16E04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7A7A46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55B6A6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04E30907"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BF749B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22</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8D35BF9"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Plintuse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nga</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grez</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porcelanato</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importi</w:t>
            </w:r>
            <w:proofErr w:type="spellEnd"/>
            <w:r>
              <w:rPr>
                <w:rFonts w:ascii="Segoe UI" w:eastAsia="Calibri" w:hAnsi="Segoe UI" w:cs="Segoe UI"/>
                <w:color w:val="000000"/>
                <w:kern w:val="0"/>
                <w:sz w:val="16"/>
                <w:szCs w:val="16"/>
              </w:rPr>
              <w:t xml:space="preserve">, h = 10 cm                                                                                                                               Skirting Grès Porcelain stoneware, h = 10 cm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F7C5AA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0AE10B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0C4B6E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5A9245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18284672"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4DDFD9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23</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356CF4B"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 F V </w:t>
            </w:r>
            <w:proofErr w:type="spellStart"/>
            <w:r>
              <w:rPr>
                <w:rFonts w:ascii="Segoe UI" w:eastAsia="Calibri" w:hAnsi="Segoe UI" w:cs="Segoe UI"/>
                <w:color w:val="000000"/>
                <w:kern w:val="0"/>
                <w:sz w:val="16"/>
                <w:szCs w:val="16"/>
              </w:rPr>
              <w:t>dritare</w:t>
            </w:r>
            <w:proofErr w:type="spellEnd"/>
            <w:r>
              <w:rPr>
                <w:rFonts w:ascii="Segoe UI" w:eastAsia="Calibri" w:hAnsi="Segoe UI" w:cs="Segoe UI"/>
                <w:color w:val="000000"/>
                <w:kern w:val="0"/>
                <w:sz w:val="16"/>
                <w:szCs w:val="16"/>
              </w:rPr>
              <w:t xml:space="preserve"> d/</w:t>
            </w:r>
            <w:proofErr w:type="spellStart"/>
            <w:r>
              <w:rPr>
                <w:rFonts w:ascii="Segoe UI" w:eastAsia="Calibri" w:hAnsi="Segoe UI" w:cs="Segoe UI"/>
                <w:color w:val="000000"/>
                <w:kern w:val="0"/>
                <w:sz w:val="16"/>
                <w:szCs w:val="16"/>
              </w:rPr>
              <w:t>alumini</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plastike</w:t>
            </w:r>
            <w:proofErr w:type="spellEnd"/>
            <w:r>
              <w:rPr>
                <w:rFonts w:ascii="Segoe UI" w:eastAsia="Calibri" w:hAnsi="Segoe UI" w:cs="Segoe UI"/>
                <w:color w:val="000000"/>
                <w:kern w:val="0"/>
                <w:sz w:val="16"/>
                <w:szCs w:val="16"/>
              </w:rPr>
              <w:t xml:space="preserve"> me </w:t>
            </w:r>
            <w:proofErr w:type="spellStart"/>
            <w:r>
              <w:rPr>
                <w:rFonts w:ascii="Segoe UI" w:eastAsia="Calibri" w:hAnsi="Segoe UI" w:cs="Segoe UI"/>
                <w:color w:val="000000"/>
                <w:kern w:val="0"/>
                <w:sz w:val="16"/>
                <w:szCs w:val="16"/>
              </w:rPr>
              <w:t>dopio</w:t>
            </w:r>
            <w:proofErr w:type="spellEnd"/>
            <w:r>
              <w:rPr>
                <w:rFonts w:ascii="Segoe UI" w:eastAsia="Calibri" w:hAnsi="Segoe UI" w:cs="Segoe UI"/>
                <w:color w:val="000000"/>
                <w:kern w:val="0"/>
                <w:sz w:val="16"/>
                <w:szCs w:val="16"/>
              </w:rPr>
              <w:t xml:space="preserve"> xham                                                                                           Supply and install duralumin plastic windows with double glass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45B3B9F"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B0B38A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5.00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888214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97066E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63591014"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C23426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24</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FB84695"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Shtrese</w:t>
            </w:r>
            <w:proofErr w:type="spellEnd"/>
            <w:r>
              <w:rPr>
                <w:rFonts w:ascii="Segoe UI" w:eastAsia="Calibri" w:hAnsi="Segoe UI" w:cs="Segoe UI"/>
                <w:color w:val="000000"/>
                <w:kern w:val="0"/>
                <w:sz w:val="16"/>
                <w:szCs w:val="16"/>
              </w:rPr>
              <w:t xml:space="preserve">  mermeri t=3cm                                                                                                                                   Marble layer t=3cm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B78AD0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F93AD4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0.90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F6B69D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6C7356A"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3E99EB5A"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ACAB0A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E8956A"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w:t>
            </w:r>
            <w:proofErr w:type="spellStart"/>
            <w:r>
              <w:rPr>
                <w:rFonts w:ascii="Segoe UI" w:eastAsia="Calibri" w:hAnsi="Segoe UI" w:cs="Segoe UI"/>
                <w:kern w:val="0"/>
                <w:sz w:val="16"/>
                <w:szCs w:val="16"/>
              </w:rPr>
              <w:t>zgara</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sigurie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dekorative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hekuri</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figuracion</w:t>
            </w:r>
            <w:proofErr w:type="spellEnd"/>
            <w:r>
              <w:rPr>
                <w:rFonts w:ascii="Segoe UI" w:eastAsia="Calibri" w:hAnsi="Segoe UI" w:cs="Segoe UI"/>
                <w:kern w:val="0"/>
                <w:sz w:val="16"/>
                <w:szCs w:val="16"/>
              </w:rPr>
              <w:t xml:space="preserve"> mesatare                                                                               SI windows antiburglary bars</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1B9091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kg</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29F258E"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156.00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E707CC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C6F8DA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7FBB4A6F" w14:textId="77777777" w:rsidTr="00E5464A">
        <w:trPr>
          <w:trHeight w:val="45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1E6B19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26</w:t>
            </w:r>
          </w:p>
        </w:tc>
        <w:tc>
          <w:tcPr>
            <w:tcW w:w="5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A36C14B"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Dyer </w:t>
            </w:r>
            <w:proofErr w:type="spellStart"/>
            <w:r>
              <w:rPr>
                <w:rFonts w:ascii="Segoe UI" w:eastAsia="Calibri" w:hAnsi="Segoe UI" w:cs="Segoe UI"/>
                <w:kern w:val="0"/>
                <w:sz w:val="16"/>
                <w:szCs w:val="16"/>
              </w:rPr>
              <w:t>metalike</w:t>
            </w:r>
            <w:proofErr w:type="spellEnd"/>
            <w:r>
              <w:rPr>
                <w:rFonts w:ascii="Segoe UI" w:eastAsia="Calibri" w:hAnsi="Segoe UI" w:cs="Segoe UI"/>
                <w:kern w:val="0"/>
                <w:sz w:val="16"/>
                <w:szCs w:val="16"/>
              </w:rPr>
              <w:t xml:space="preserve"> me brava sigurie                                                                                                                                        Supply and installation of steel security doors including security locks.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1A24E3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AA0348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6.40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F0C0BFE"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C34C6C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2049FB2B" w14:textId="77777777" w:rsidTr="00E5464A">
        <w:trPr>
          <w:trHeight w:val="45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F238BB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B3F460"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Depozitimi</w:t>
            </w:r>
            <w:proofErr w:type="spellEnd"/>
            <w:r>
              <w:rPr>
                <w:rFonts w:ascii="Segoe UI" w:eastAsia="Calibri" w:hAnsi="Segoe UI" w:cs="Segoe UI"/>
                <w:color w:val="000000"/>
                <w:kern w:val="0"/>
                <w:sz w:val="16"/>
                <w:szCs w:val="16"/>
              </w:rPr>
              <w:t xml:space="preserve"> I </w:t>
            </w:r>
            <w:proofErr w:type="spellStart"/>
            <w:r>
              <w:rPr>
                <w:rFonts w:ascii="Segoe UI" w:eastAsia="Calibri" w:hAnsi="Segoe UI" w:cs="Segoe UI"/>
                <w:color w:val="000000"/>
                <w:kern w:val="0"/>
                <w:sz w:val="16"/>
                <w:szCs w:val="16"/>
              </w:rPr>
              <w:t>mbeturinave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inerte</w:t>
            </w:r>
            <w:proofErr w:type="spellEnd"/>
            <w:r>
              <w:rPr>
                <w:rFonts w:ascii="Segoe UI" w:eastAsia="Calibri" w:hAnsi="Segoe UI" w:cs="Segoe UI"/>
                <w:color w:val="000000"/>
                <w:kern w:val="0"/>
                <w:sz w:val="16"/>
                <w:szCs w:val="16"/>
              </w:rPr>
              <w:t xml:space="preserve"> ne landfill  </w:t>
            </w:r>
            <w:proofErr w:type="spellStart"/>
            <w:r>
              <w:rPr>
                <w:rFonts w:ascii="Segoe UI" w:eastAsia="Calibri" w:hAnsi="Segoe UI" w:cs="Segoe UI"/>
                <w:color w:val="000000"/>
                <w:kern w:val="0"/>
                <w:sz w:val="16"/>
                <w:szCs w:val="16"/>
              </w:rPr>
              <w:t>deri</w:t>
            </w:r>
            <w:proofErr w:type="spellEnd"/>
            <w:r>
              <w:rPr>
                <w:rFonts w:ascii="Segoe UI" w:eastAsia="Calibri" w:hAnsi="Segoe UI" w:cs="Segoe UI"/>
                <w:color w:val="000000"/>
                <w:kern w:val="0"/>
                <w:sz w:val="16"/>
                <w:szCs w:val="16"/>
              </w:rPr>
              <w:t xml:space="preserve"> ne 15 km                                                                        Depositing of inert waste in landfill up to 15 km distance</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FB2DB3F"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B91C79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5.00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2A2E58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4CB85F"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E5464A" w14:paraId="586DC277" w14:textId="77777777" w:rsidTr="00E5464A">
        <w:trPr>
          <w:trHeight w:val="294"/>
        </w:trPr>
        <w:tc>
          <w:tcPr>
            <w:tcW w:w="860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356541"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 SHUMA A – SUM 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87A5724" w14:textId="77777777" w:rsidR="00E5464A" w:rsidRDefault="00E5464A">
            <w:pPr>
              <w:widowControl/>
              <w:overflowPunct/>
              <w:adjustRightInd/>
              <w:spacing w:line="276" w:lineRule="auto"/>
              <w:jc w:val="center"/>
              <w:rPr>
                <w:rFonts w:ascii="Segoe UI" w:eastAsia="Calibri" w:hAnsi="Segoe UI" w:cs="Segoe UI"/>
                <w:b/>
                <w:bCs/>
                <w:color w:val="000000"/>
                <w:kern w:val="0"/>
                <w:sz w:val="16"/>
                <w:szCs w:val="16"/>
              </w:rPr>
            </w:pPr>
          </w:p>
        </w:tc>
      </w:tr>
      <w:tr w:rsidR="00E5464A" w14:paraId="24E9720F" w14:textId="77777777" w:rsidTr="00E5464A">
        <w:trPr>
          <w:trHeight w:val="46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5CA2687" w14:textId="77777777" w:rsidR="00E5464A" w:rsidRDefault="00E5464A">
            <w:pPr>
              <w:widowControl/>
              <w:overflowPunct/>
              <w:adjustRightInd/>
              <w:spacing w:line="276" w:lineRule="auto"/>
              <w:jc w:val="center"/>
              <w:rPr>
                <w:rFonts w:ascii="Segoe UI" w:eastAsia="Calibri" w:hAnsi="Segoe UI" w:cs="Segoe UI"/>
                <w:b/>
                <w:color w:val="000000"/>
                <w:kern w:val="0"/>
                <w:sz w:val="16"/>
                <w:szCs w:val="16"/>
              </w:rPr>
            </w:pPr>
            <w:r>
              <w:rPr>
                <w:rFonts w:ascii="Segoe UI" w:eastAsia="Calibri" w:hAnsi="Segoe UI" w:cs="Segoe UI"/>
                <w:b/>
                <w:color w:val="000000"/>
                <w:kern w:val="0"/>
                <w:sz w:val="16"/>
                <w:szCs w:val="16"/>
              </w:rPr>
              <w:t xml:space="preserve"> B </w:t>
            </w:r>
          </w:p>
        </w:tc>
        <w:tc>
          <w:tcPr>
            <w:tcW w:w="9140"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734AD9C"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 PUNIME ELEKTRIKE</w:t>
            </w:r>
          </w:p>
          <w:p w14:paraId="7AF505B9"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 ELECTRICAL WORKS </w:t>
            </w:r>
          </w:p>
        </w:tc>
      </w:tr>
      <w:tr w:rsidR="00E5464A" w14:paraId="2FB5C2E7" w14:textId="77777777" w:rsidTr="00E5464A">
        <w:trPr>
          <w:trHeight w:val="41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AC97A0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w:t>
            </w:r>
          </w:p>
        </w:tc>
        <w:tc>
          <w:tcPr>
            <w:tcW w:w="9140"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E5A0F98"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proofErr w:type="spellStart"/>
            <w:r>
              <w:rPr>
                <w:rFonts w:ascii="Segoe UI" w:eastAsia="Calibri" w:hAnsi="Segoe UI" w:cs="Segoe UI"/>
                <w:b/>
                <w:bCs/>
                <w:color w:val="000000"/>
                <w:kern w:val="0"/>
                <w:sz w:val="16"/>
                <w:szCs w:val="16"/>
              </w:rPr>
              <w:t>Punime</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ndricimi</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dhe</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instalime</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eleketrike</w:t>
            </w:r>
            <w:proofErr w:type="spellEnd"/>
            <w:r>
              <w:rPr>
                <w:rFonts w:ascii="Segoe UI" w:eastAsia="Calibri" w:hAnsi="Segoe UI" w:cs="Segoe UI"/>
                <w:b/>
                <w:bCs/>
                <w:color w:val="000000"/>
                <w:kern w:val="0"/>
                <w:sz w:val="16"/>
                <w:szCs w:val="16"/>
              </w:rPr>
              <w:t xml:space="preserve"> </w:t>
            </w:r>
          </w:p>
          <w:p w14:paraId="3014F989"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Lighting work and electrical installations </w:t>
            </w:r>
          </w:p>
        </w:tc>
      </w:tr>
      <w:tr w:rsidR="001D5889" w14:paraId="1E88445F"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B02F25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B18701D"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Percjelles</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bakri</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izolim</w:t>
            </w:r>
            <w:proofErr w:type="spellEnd"/>
            <w:r>
              <w:rPr>
                <w:rFonts w:ascii="Segoe UI" w:eastAsia="Calibri" w:hAnsi="Segoe UI" w:cs="Segoe UI"/>
                <w:color w:val="000000"/>
                <w:kern w:val="0"/>
                <w:sz w:val="16"/>
                <w:szCs w:val="16"/>
              </w:rPr>
              <w:t xml:space="preserve"> PVC (NO7V-K)  1.5 mm2                                                                                           Copper insulation PVC (NO7V-K)  1.5 mm2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391E77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F69C5D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340.00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7D72AB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48D5F2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5F4A2C6A"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B3A4E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2C97108"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Percjelles</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bakri</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izolim</w:t>
            </w:r>
            <w:proofErr w:type="spellEnd"/>
            <w:r>
              <w:rPr>
                <w:rFonts w:ascii="Segoe UI" w:eastAsia="Calibri" w:hAnsi="Segoe UI" w:cs="Segoe UI"/>
                <w:color w:val="000000"/>
                <w:kern w:val="0"/>
                <w:sz w:val="16"/>
                <w:szCs w:val="16"/>
              </w:rPr>
              <w:t xml:space="preserve"> PVC (NO7V-K)  2.5 mm2                                                                                           Copper insulation PVC (NO7V-K) 2.5 mm2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5020E5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AED99B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421.00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82EE77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A72559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74B54666"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B96BEF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127F4A0"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Kabell</w:t>
            </w:r>
            <w:proofErr w:type="spellEnd"/>
            <w:r>
              <w:rPr>
                <w:rFonts w:ascii="Segoe UI" w:eastAsia="Calibri" w:hAnsi="Segoe UI" w:cs="Segoe UI"/>
                <w:color w:val="000000"/>
                <w:kern w:val="0"/>
                <w:sz w:val="16"/>
                <w:szCs w:val="16"/>
              </w:rPr>
              <w:t xml:space="preserve"> Cu FG16OR16 3x6 mm2                                                                                                                                     Cable Cu FG16OR16 3x6 mm2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4E0662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FBAEF2E"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176A6D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FEAFB3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68480871"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95A9EFA"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491DAA0" w14:textId="369EE783"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Tub </w:t>
            </w:r>
            <w:proofErr w:type="spellStart"/>
            <w:r>
              <w:rPr>
                <w:rFonts w:ascii="Segoe UI" w:eastAsia="Calibri" w:hAnsi="Segoe UI" w:cs="Segoe UI"/>
                <w:color w:val="000000"/>
                <w:kern w:val="0"/>
                <w:sz w:val="16"/>
                <w:szCs w:val="16"/>
              </w:rPr>
              <w:t>fleksibel</w:t>
            </w:r>
            <w:proofErr w:type="spellEnd"/>
            <w:r>
              <w:rPr>
                <w:rFonts w:ascii="Segoe UI" w:eastAsia="Calibri" w:hAnsi="Segoe UI" w:cs="Segoe UI"/>
                <w:color w:val="000000"/>
                <w:kern w:val="0"/>
                <w:sz w:val="16"/>
                <w:szCs w:val="16"/>
              </w:rPr>
              <w:t xml:space="preserve"> i fotre F 20  mm                                                                                                                                        Strong Flexible Pipe F 20 mm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A7D04F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935481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112.00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C1B364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AFF1EA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153E6A72"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E78C91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5</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AC762BA" w14:textId="1AC8BB2D"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Tub </w:t>
            </w:r>
            <w:proofErr w:type="spellStart"/>
            <w:r>
              <w:rPr>
                <w:rFonts w:ascii="Segoe UI" w:eastAsia="Calibri" w:hAnsi="Segoe UI" w:cs="Segoe UI"/>
                <w:color w:val="000000"/>
                <w:kern w:val="0"/>
                <w:sz w:val="16"/>
                <w:szCs w:val="16"/>
              </w:rPr>
              <w:t>fleksibel</w:t>
            </w:r>
            <w:proofErr w:type="spellEnd"/>
            <w:r>
              <w:rPr>
                <w:rFonts w:ascii="Segoe UI" w:eastAsia="Calibri" w:hAnsi="Segoe UI" w:cs="Segoe UI"/>
                <w:color w:val="000000"/>
                <w:kern w:val="0"/>
                <w:sz w:val="16"/>
                <w:szCs w:val="16"/>
              </w:rPr>
              <w:t xml:space="preserve"> i </w:t>
            </w:r>
            <w:proofErr w:type="spellStart"/>
            <w:r>
              <w:rPr>
                <w:rFonts w:ascii="Segoe UI" w:eastAsia="Calibri" w:hAnsi="Segoe UI" w:cs="Segoe UI"/>
                <w:color w:val="000000"/>
                <w:kern w:val="0"/>
                <w:sz w:val="16"/>
                <w:szCs w:val="16"/>
              </w:rPr>
              <w:t>fotre</w:t>
            </w:r>
            <w:proofErr w:type="spellEnd"/>
            <w:r>
              <w:rPr>
                <w:rFonts w:ascii="Segoe UI" w:eastAsia="Calibri" w:hAnsi="Segoe UI" w:cs="Segoe UI"/>
                <w:color w:val="000000"/>
                <w:kern w:val="0"/>
                <w:sz w:val="16"/>
                <w:szCs w:val="16"/>
              </w:rPr>
              <w:t xml:space="preserve"> F 25  mm                                                                                                                                      Strong Flexible Pipe F 25 mm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E235E9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DF0018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124.00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B78311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D0072B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3B97A2C6"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6864A4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6</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8DCDF89"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Tub </w:t>
            </w:r>
            <w:proofErr w:type="spellStart"/>
            <w:r>
              <w:rPr>
                <w:rFonts w:ascii="Segoe UI" w:eastAsia="Calibri" w:hAnsi="Segoe UI" w:cs="Segoe UI"/>
                <w:color w:val="000000"/>
                <w:kern w:val="0"/>
                <w:sz w:val="16"/>
                <w:szCs w:val="16"/>
              </w:rPr>
              <w:t>korrugato</w:t>
            </w:r>
            <w:proofErr w:type="spellEnd"/>
            <w:r>
              <w:rPr>
                <w:rFonts w:ascii="Segoe UI" w:eastAsia="Calibri" w:hAnsi="Segoe UI" w:cs="Segoe UI"/>
                <w:color w:val="000000"/>
                <w:kern w:val="0"/>
                <w:sz w:val="16"/>
                <w:szCs w:val="16"/>
              </w:rPr>
              <w:t xml:space="preserve"> </w:t>
            </w:r>
            <w:r>
              <w:rPr>
                <w:rFonts w:ascii="Cambria Math" w:eastAsia="Calibri" w:hAnsi="Cambria Math" w:cs="Cambria Math"/>
                <w:color w:val="000000"/>
                <w:kern w:val="0"/>
                <w:sz w:val="16"/>
                <w:szCs w:val="16"/>
              </w:rPr>
              <w:t>∅</w:t>
            </w:r>
            <w:r>
              <w:rPr>
                <w:rFonts w:ascii="Segoe UI" w:eastAsia="Calibri" w:hAnsi="Segoe UI" w:cs="Segoe UI"/>
                <w:color w:val="000000"/>
                <w:kern w:val="0"/>
                <w:sz w:val="16"/>
                <w:szCs w:val="16"/>
              </w:rPr>
              <w:t xml:space="preserve">63mm                                                                                                                                           Corrugated pipe </w:t>
            </w:r>
            <w:r>
              <w:rPr>
                <w:rFonts w:ascii="Cambria Math" w:eastAsia="Calibri" w:hAnsi="Cambria Math" w:cs="Cambria Math"/>
                <w:color w:val="000000"/>
                <w:kern w:val="0"/>
                <w:sz w:val="16"/>
                <w:szCs w:val="16"/>
              </w:rPr>
              <w:t>∅</w:t>
            </w:r>
            <w:r>
              <w:rPr>
                <w:rFonts w:ascii="Segoe UI" w:eastAsia="Calibri" w:hAnsi="Segoe UI" w:cs="Segoe UI"/>
                <w:color w:val="000000"/>
                <w:kern w:val="0"/>
                <w:sz w:val="16"/>
                <w:szCs w:val="16"/>
              </w:rPr>
              <w:t>63mm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C785EC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0D8506F"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59273E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E74A2D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52B09C16" w14:textId="77777777" w:rsidTr="00E5464A">
        <w:trPr>
          <w:trHeight w:val="51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34C54E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7</w:t>
            </w:r>
          </w:p>
        </w:tc>
        <w:tc>
          <w:tcPr>
            <w:tcW w:w="5220" w:type="dxa"/>
            <w:tcBorders>
              <w:top w:val="nil"/>
              <w:left w:val="nil"/>
              <w:bottom w:val="single" w:sz="4" w:space="0" w:color="auto"/>
              <w:right w:val="single" w:sz="4" w:space="0" w:color="auto"/>
            </w:tcBorders>
            <w:tcMar>
              <w:top w:w="15" w:type="dxa"/>
              <w:left w:w="15" w:type="dxa"/>
              <w:bottom w:w="0" w:type="dxa"/>
              <w:right w:w="15" w:type="dxa"/>
            </w:tcMar>
            <w:hideMark/>
          </w:tcPr>
          <w:p w14:paraId="62620CFD"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Pusete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Plastike</w:t>
            </w:r>
            <w:proofErr w:type="spellEnd"/>
            <w:r>
              <w:rPr>
                <w:rFonts w:ascii="Segoe UI" w:eastAsia="Calibri" w:hAnsi="Segoe UI" w:cs="Segoe UI"/>
                <w:color w:val="000000"/>
                <w:kern w:val="0"/>
                <w:sz w:val="16"/>
                <w:szCs w:val="16"/>
              </w:rPr>
              <w:t xml:space="preserve"> me </w:t>
            </w:r>
            <w:proofErr w:type="spellStart"/>
            <w:r>
              <w:rPr>
                <w:rFonts w:ascii="Segoe UI" w:eastAsia="Calibri" w:hAnsi="Segoe UI" w:cs="Segoe UI"/>
                <w:color w:val="000000"/>
                <w:kern w:val="0"/>
                <w:sz w:val="16"/>
                <w:szCs w:val="16"/>
              </w:rPr>
              <w:t>kapak</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te</w:t>
            </w:r>
            <w:proofErr w:type="spellEnd"/>
            <w:r>
              <w:rPr>
                <w:rFonts w:ascii="Segoe UI" w:eastAsia="Calibri" w:hAnsi="Segoe UI" w:cs="Segoe UI"/>
                <w:color w:val="000000"/>
                <w:kern w:val="0"/>
                <w:sz w:val="16"/>
                <w:szCs w:val="16"/>
              </w:rPr>
              <w:t xml:space="preserve"> forte 40x40x40cm                                                                                       Plastic manhole with solid cover 40x40x40cm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67A6E61" w14:textId="77777777" w:rsidR="001D5889" w:rsidRDefault="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66993567" w14:textId="5D6F00B1"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EA2950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E3CC50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C5F64F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089F96AA"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C60E1B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8</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BC00EA3" w14:textId="09245413"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Kuti</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derivacioni</w:t>
            </w:r>
            <w:proofErr w:type="spellEnd"/>
            <w:r>
              <w:rPr>
                <w:rFonts w:ascii="Segoe UI" w:eastAsia="Calibri" w:hAnsi="Segoe UI" w:cs="Segoe UI"/>
                <w:color w:val="000000"/>
                <w:kern w:val="0"/>
                <w:sz w:val="16"/>
                <w:szCs w:val="16"/>
              </w:rPr>
              <w:t xml:space="preserve">  ~  PT-5 150x130x70 mm                                                                                                     Derivation box ~ PT-5 150x130x70 mm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5433FF3" w14:textId="77777777" w:rsidR="001D5889" w:rsidRDefault="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61FE3EEE" w14:textId="22E278DB"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1C127BE"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A1EAAD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58C0B7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308024A2"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D63BC7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9</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64210BA" w14:textId="523068A2"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Kuti</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derivacioni</w:t>
            </w:r>
            <w:proofErr w:type="spellEnd"/>
            <w:r>
              <w:rPr>
                <w:rFonts w:ascii="Segoe UI" w:eastAsia="Calibri" w:hAnsi="Segoe UI" w:cs="Segoe UI"/>
                <w:color w:val="000000"/>
                <w:kern w:val="0"/>
                <w:sz w:val="16"/>
                <w:szCs w:val="16"/>
              </w:rPr>
              <w:t xml:space="preserve">  ~ PT-7 294x152x50 mm                                                                                                   Derivation box ~ PT-7 294x152x50 mm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D08BCB6" w14:textId="77777777" w:rsidR="001D5889" w:rsidRDefault="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4F886DD6" w14:textId="40F7C9E2"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FEA826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299BD8E"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F09A80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14A1441C"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F0A19B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1896A89"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Kuti</w:t>
            </w:r>
            <w:proofErr w:type="spellEnd"/>
            <w:r>
              <w:rPr>
                <w:rFonts w:ascii="Segoe UI" w:eastAsia="Calibri" w:hAnsi="Segoe UI" w:cs="Segoe UI"/>
                <w:color w:val="000000"/>
                <w:kern w:val="0"/>
                <w:sz w:val="16"/>
                <w:szCs w:val="16"/>
              </w:rPr>
              <w:t xml:space="preserve"> per </w:t>
            </w:r>
            <w:proofErr w:type="spellStart"/>
            <w:r>
              <w:rPr>
                <w:rFonts w:ascii="Segoe UI" w:eastAsia="Calibri" w:hAnsi="Segoe UI" w:cs="Segoe UI"/>
                <w:color w:val="000000"/>
                <w:kern w:val="0"/>
                <w:sz w:val="16"/>
                <w:szCs w:val="16"/>
              </w:rPr>
              <w:t>çelsa</w:t>
            </w:r>
            <w:proofErr w:type="spellEnd"/>
            <w:r>
              <w:rPr>
                <w:rFonts w:ascii="Segoe UI" w:eastAsia="Calibri" w:hAnsi="Segoe UI" w:cs="Segoe UI"/>
                <w:color w:val="000000"/>
                <w:kern w:val="0"/>
                <w:sz w:val="16"/>
                <w:szCs w:val="16"/>
              </w:rPr>
              <w:t xml:space="preserve"> e </w:t>
            </w:r>
            <w:proofErr w:type="spellStart"/>
            <w:r>
              <w:rPr>
                <w:rFonts w:ascii="Segoe UI" w:eastAsia="Calibri" w:hAnsi="Segoe UI" w:cs="Segoe UI"/>
                <w:color w:val="000000"/>
                <w:kern w:val="0"/>
                <w:sz w:val="16"/>
                <w:szCs w:val="16"/>
              </w:rPr>
              <w:t>priza</w:t>
            </w:r>
            <w:proofErr w:type="spellEnd"/>
            <w:r>
              <w:rPr>
                <w:rFonts w:ascii="Segoe UI" w:eastAsia="Calibri" w:hAnsi="Segoe UI" w:cs="Segoe UI"/>
                <w:color w:val="000000"/>
                <w:kern w:val="0"/>
                <w:sz w:val="16"/>
                <w:szCs w:val="16"/>
              </w:rPr>
              <w:t xml:space="preserve">, 3 </w:t>
            </w:r>
            <w:proofErr w:type="spellStart"/>
            <w:r>
              <w:rPr>
                <w:rFonts w:ascii="Segoe UI" w:eastAsia="Calibri" w:hAnsi="Segoe UI" w:cs="Segoe UI"/>
                <w:color w:val="000000"/>
                <w:kern w:val="0"/>
                <w:sz w:val="16"/>
                <w:szCs w:val="16"/>
              </w:rPr>
              <w:t>moduleshe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Komplet</w:t>
            </w:r>
            <w:proofErr w:type="spellEnd"/>
            <w:r>
              <w:rPr>
                <w:rFonts w:ascii="Segoe UI" w:eastAsia="Calibri" w:hAnsi="Segoe UI" w:cs="Segoe UI"/>
                <w:color w:val="000000"/>
                <w:kern w:val="0"/>
                <w:sz w:val="16"/>
                <w:szCs w:val="16"/>
              </w:rPr>
              <w:t xml:space="preserve"> me </w:t>
            </w:r>
            <w:proofErr w:type="spellStart"/>
            <w:r>
              <w:rPr>
                <w:rFonts w:ascii="Segoe UI" w:eastAsia="Calibri" w:hAnsi="Segoe UI" w:cs="Segoe UI"/>
                <w:color w:val="000000"/>
                <w:kern w:val="0"/>
                <w:sz w:val="16"/>
                <w:szCs w:val="16"/>
              </w:rPr>
              <w:t>pllake</w:t>
            </w:r>
            <w:proofErr w:type="spellEnd"/>
            <w:r>
              <w:rPr>
                <w:rFonts w:ascii="Segoe UI" w:eastAsia="Calibri" w:hAnsi="Segoe UI" w:cs="Segoe UI"/>
                <w:color w:val="000000"/>
                <w:kern w:val="0"/>
                <w:sz w:val="16"/>
                <w:szCs w:val="16"/>
              </w:rPr>
              <w:t xml:space="preserve"> e suporte                                                       Keys for plugs, 3 modules, complete with plate and support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5C8E2B0" w14:textId="77777777" w:rsidR="001D5889" w:rsidRDefault="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Cope</w:t>
            </w:r>
          </w:p>
          <w:p w14:paraId="0FC8B036" w14:textId="501B639A"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11CC21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15.00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74DB8D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BB9DEB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7F4123DB"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9BE99C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11</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01F06B7"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Kuti</w:t>
            </w:r>
            <w:proofErr w:type="spellEnd"/>
            <w:r>
              <w:rPr>
                <w:rFonts w:ascii="Segoe UI" w:eastAsia="Calibri" w:hAnsi="Segoe UI" w:cs="Segoe UI"/>
                <w:color w:val="000000"/>
                <w:kern w:val="0"/>
                <w:sz w:val="16"/>
                <w:szCs w:val="16"/>
              </w:rPr>
              <w:t xml:space="preserve"> per </w:t>
            </w:r>
            <w:proofErr w:type="spellStart"/>
            <w:r>
              <w:rPr>
                <w:rFonts w:ascii="Segoe UI" w:eastAsia="Calibri" w:hAnsi="Segoe UI" w:cs="Segoe UI"/>
                <w:color w:val="000000"/>
                <w:kern w:val="0"/>
                <w:sz w:val="16"/>
                <w:szCs w:val="16"/>
              </w:rPr>
              <w:t>çelsa</w:t>
            </w:r>
            <w:proofErr w:type="spellEnd"/>
            <w:r>
              <w:rPr>
                <w:rFonts w:ascii="Segoe UI" w:eastAsia="Calibri" w:hAnsi="Segoe UI" w:cs="Segoe UI"/>
                <w:color w:val="000000"/>
                <w:kern w:val="0"/>
                <w:sz w:val="16"/>
                <w:szCs w:val="16"/>
              </w:rPr>
              <w:t xml:space="preserve"> e </w:t>
            </w:r>
            <w:proofErr w:type="spellStart"/>
            <w:r>
              <w:rPr>
                <w:rFonts w:ascii="Segoe UI" w:eastAsia="Calibri" w:hAnsi="Segoe UI" w:cs="Segoe UI"/>
                <w:color w:val="000000"/>
                <w:kern w:val="0"/>
                <w:sz w:val="16"/>
                <w:szCs w:val="16"/>
              </w:rPr>
              <w:t>priza</w:t>
            </w:r>
            <w:proofErr w:type="spellEnd"/>
            <w:r>
              <w:rPr>
                <w:rFonts w:ascii="Segoe UI" w:eastAsia="Calibri" w:hAnsi="Segoe UI" w:cs="Segoe UI"/>
                <w:color w:val="000000"/>
                <w:kern w:val="0"/>
                <w:sz w:val="16"/>
                <w:szCs w:val="16"/>
              </w:rPr>
              <w:t xml:space="preserve">, 4 </w:t>
            </w:r>
            <w:proofErr w:type="spellStart"/>
            <w:r>
              <w:rPr>
                <w:rFonts w:ascii="Segoe UI" w:eastAsia="Calibri" w:hAnsi="Segoe UI" w:cs="Segoe UI"/>
                <w:color w:val="000000"/>
                <w:kern w:val="0"/>
                <w:sz w:val="16"/>
                <w:szCs w:val="16"/>
              </w:rPr>
              <w:t>moduleshe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Komplet</w:t>
            </w:r>
            <w:proofErr w:type="spellEnd"/>
            <w:r>
              <w:rPr>
                <w:rFonts w:ascii="Segoe UI" w:eastAsia="Calibri" w:hAnsi="Segoe UI" w:cs="Segoe UI"/>
                <w:color w:val="000000"/>
                <w:kern w:val="0"/>
                <w:sz w:val="16"/>
                <w:szCs w:val="16"/>
              </w:rPr>
              <w:t xml:space="preserve"> me </w:t>
            </w:r>
            <w:proofErr w:type="spellStart"/>
            <w:r>
              <w:rPr>
                <w:rFonts w:ascii="Segoe UI" w:eastAsia="Calibri" w:hAnsi="Segoe UI" w:cs="Segoe UI"/>
                <w:color w:val="000000"/>
                <w:kern w:val="0"/>
                <w:sz w:val="16"/>
                <w:szCs w:val="16"/>
              </w:rPr>
              <w:t>pllake</w:t>
            </w:r>
            <w:proofErr w:type="spellEnd"/>
            <w:r>
              <w:rPr>
                <w:rFonts w:ascii="Segoe UI" w:eastAsia="Calibri" w:hAnsi="Segoe UI" w:cs="Segoe UI"/>
                <w:color w:val="000000"/>
                <w:kern w:val="0"/>
                <w:sz w:val="16"/>
                <w:szCs w:val="16"/>
              </w:rPr>
              <w:t xml:space="preserve"> e </w:t>
            </w:r>
            <w:proofErr w:type="spellStart"/>
            <w:r>
              <w:rPr>
                <w:rFonts w:ascii="Segoe UI" w:eastAsia="Calibri" w:hAnsi="Segoe UI" w:cs="Segoe UI"/>
                <w:color w:val="000000"/>
                <w:kern w:val="0"/>
                <w:sz w:val="16"/>
                <w:szCs w:val="16"/>
              </w:rPr>
              <w:t>suporte</w:t>
            </w:r>
            <w:proofErr w:type="spellEnd"/>
            <w:r>
              <w:rPr>
                <w:rFonts w:ascii="Segoe UI" w:eastAsia="Calibri" w:hAnsi="Segoe UI" w:cs="Segoe UI"/>
                <w:color w:val="000000"/>
                <w:kern w:val="0"/>
                <w:sz w:val="16"/>
                <w:szCs w:val="16"/>
              </w:rPr>
              <w:t xml:space="preserve">                                                        Keys for plugs, 4 modules, Complete with plate and support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A3477C3" w14:textId="01C00B86" w:rsidR="001D5889" w:rsidRDefault="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Cope</w:t>
            </w:r>
          </w:p>
          <w:p w14:paraId="715191FD" w14:textId="1ECA192C"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15A8C5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9C617E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F8FEB4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0F847A69"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109838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12</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5073BA3"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Çeles</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ndriçimi</w:t>
            </w:r>
            <w:proofErr w:type="spellEnd"/>
            <w:r>
              <w:rPr>
                <w:rFonts w:ascii="Segoe UI" w:eastAsia="Calibri" w:hAnsi="Segoe UI" w:cs="Segoe UI"/>
                <w:color w:val="000000"/>
                <w:kern w:val="0"/>
                <w:sz w:val="16"/>
                <w:szCs w:val="16"/>
              </w:rPr>
              <w:t xml:space="preserve">  1 Polar 10A, 230V                                                                                                                          Lighting switch 1 Polar 10A, 230V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64A906D"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Cope</w:t>
            </w:r>
          </w:p>
          <w:p w14:paraId="6187D081" w14:textId="7E5FA504" w:rsidR="00E5464A" w:rsidRDefault="00E5464A"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256C69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60CA37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DE89AB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2BCD743F"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858C17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13</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00302B2"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Prize </w:t>
            </w:r>
            <w:proofErr w:type="spellStart"/>
            <w:r>
              <w:rPr>
                <w:rFonts w:ascii="Segoe UI" w:eastAsia="Calibri" w:hAnsi="Segoe UI" w:cs="Segoe UI"/>
                <w:color w:val="000000"/>
                <w:kern w:val="0"/>
                <w:sz w:val="16"/>
                <w:szCs w:val="16"/>
              </w:rPr>
              <w:t>njefazore</w:t>
            </w:r>
            <w:proofErr w:type="spellEnd"/>
            <w:r>
              <w:rPr>
                <w:rFonts w:ascii="Segoe UI" w:eastAsia="Calibri" w:hAnsi="Segoe UI" w:cs="Segoe UI"/>
                <w:color w:val="000000"/>
                <w:kern w:val="0"/>
                <w:sz w:val="16"/>
                <w:szCs w:val="16"/>
              </w:rPr>
              <w:t xml:space="preserve"> me </w:t>
            </w:r>
            <w:proofErr w:type="spellStart"/>
            <w:r>
              <w:rPr>
                <w:rFonts w:ascii="Segoe UI" w:eastAsia="Calibri" w:hAnsi="Segoe UI" w:cs="Segoe UI"/>
                <w:color w:val="000000"/>
                <w:kern w:val="0"/>
                <w:sz w:val="16"/>
                <w:szCs w:val="16"/>
              </w:rPr>
              <w:t>tokezim</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Shuko</w:t>
            </w:r>
            <w:proofErr w:type="spellEnd"/>
            <w:r>
              <w:rPr>
                <w:rFonts w:ascii="Segoe UI" w:eastAsia="Calibri" w:hAnsi="Segoe UI" w:cs="Segoe UI"/>
                <w:color w:val="000000"/>
                <w:kern w:val="0"/>
                <w:sz w:val="16"/>
                <w:szCs w:val="16"/>
              </w:rPr>
              <w:t xml:space="preserve"> 16A, 250V  e </w:t>
            </w:r>
            <w:proofErr w:type="spellStart"/>
            <w:r>
              <w:rPr>
                <w:rFonts w:ascii="Segoe UI" w:eastAsia="Calibri" w:hAnsi="Segoe UI" w:cs="Segoe UI"/>
                <w:color w:val="000000"/>
                <w:kern w:val="0"/>
                <w:sz w:val="16"/>
                <w:szCs w:val="16"/>
              </w:rPr>
              <w:t>kuqe</w:t>
            </w:r>
            <w:proofErr w:type="spellEnd"/>
            <w:r>
              <w:rPr>
                <w:rFonts w:ascii="Segoe UI" w:eastAsia="Calibri" w:hAnsi="Segoe UI" w:cs="Segoe UI"/>
                <w:color w:val="000000"/>
                <w:kern w:val="0"/>
                <w:sz w:val="16"/>
                <w:szCs w:val="16"/>
              </w:rPr>
              <w:t xml:space="preserve">                                                                            Socket Single phase earthing socket </w:t>
            </w:r>
            <w:proofErr w:type="spellStart"/>
            <w:r>
              <w:rPr>
                <w:rFonts w:ascii="Segoe UI" w:eastAsia="Calibri" w:hAnsi="Segoe UI" w:cs="Segoe UI"/>
                <w:color w:val="000000"/>
                <w:kern w:val="0"/>
                <w:sz w:val="16"/>
                <w:szCs w:val="16"/>
              </w:rPr>
              <w:t>Shuko</w:t>
            </w:r>
            <w:proofErr w:type="spellEnd"/>
            <w:r>
              <w:rPr>
                <w:rFonts w:ascii="Segoe UI" w:eastAsia="Calibri" w:hAnsi="Segoe UI" w:cs="Segoe UI"/>
                <w:color w:val="000000"/>
                <w:kern w:val="0"/>
                <w:sz w:val="16"/>
                <w:szCs w:val="16"/>
              </w:rPr>
              <w:t xml:space="preserve"> 16A, 250V red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4874DEC" w14:textId="77777777" w:rsidR="001D5889" w:rsidRDefault="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7E8B21EE" w14:textId="4C98948A"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AA19B4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4CFABE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E03332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71A6A893"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3F1670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14</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F099490"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Prize </w:t>
            </w:r>
            <w:proofErr w:type="spellStart"/>
            <w:r>
              <w:rPr>
                <w:rFonts w:ascii="Segoe UI" w:eastAsia="Calibri" w:hAnsi="Segoe UI" w:cs="Segoe UI"/>
                <w:color w:val="000000"/>
                <w:kern w:val="0"/>
                <w:sz w:val="16"/>
                <w:szCs w:val="16"/>
              </w:rPr>
              <w:t>njefazore</w:t>
            </w:r>
            <w:proofErr w:type="spellEnd"/>
            <w:r>
              <w:rPr>
                <w:rFonts w:ascii="Segoe UI" w:eastAsia="Calibri" w:hAnsi="Segoe UI" w:cs="Segoe UI"/>
                <w:color w:val="000000"/>
                <w:kern w:val="0"/>
                <w:sz w:val="16"/>
                <w:szCs w:val="16"/>
              </w:rPr>
              <w:t xml:space="preserve"> me </w:t>
            </w:r>
            <w:proofErr w:type="spellStart"/>
            <w:r>
              <w:rPr>
                <w:rFonts w:ascii="Segoe UI" w:eastAsia="Calibri" w:hAnsi="Segoe UI" w:cs="Segoe UI"/>
                <w:color w:val="000000"/>
                <w:kern w:val="0"/>
                <w:sz w:val="16"/>
                <w:szCs w:val="16"/>
              </w:rPr>
              <w:t>tokezim</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Shuko</w:t>
            </w:r>
            <w:proofErr w:type="spellEnd"/>
            <w:r>
              <w:rPr>
                <w:rFonts w:ascii="Segoe UI" w:eastAsia="Calibri" w:hAnsi="Segoe UI" w:cs="Segoe UI"/>
                <w:color w:val="000000"/>
                <w:kern w:val="0"/>
                <w:sz w:val="16"/>
                <w:szCs w:val="16"/>
              </w:rPr>
              <w:t xml:space="preserve"> 16A, 250V  e </w:t>
            </w:r>
            <w:proofErr w:type="spellStart"/>
            <w:r>
              <w:rPr>
                <w:rFonts w:ascii="Segoe UI" w:eastAsia="Calibri" w:hAnsi="Segoe UI" w:cs="Segoe UI"/>
                <w:color w:val="000000"/>
                <w:kern w:val="0"/>
                <w:sz w:val="16"/>
                <w:szCs w:val="16"/>
              </w:rPr>
              <w:t>bardhe</w:t>
            </w:r>
            <w:proofErr w:type="spellEnd"/>
            <w:r>
              <w:rPr>
                <w:rFonts w:ascii="Segoe UI" w:eastAsia="Calibri" w:hAnsi="Segoe UI" w:cs="Segoe UI"/>
                <w:color w:val="000000"/>
                <w:kern w:val="0"/>
                <w:sz w:val="16"/>
                <w:szCs w:val="16"/>
              </w:rPr>
              <w:t xml:space="preserve">                                                                                Socket Single phase earthing socket </w:t>
            </w:r>
            <w:proofErr w:type="spellStart"/>
            <w:r>
              <w:rPr>
                <w:rFonts w:ascii="Segoe UI" w:eastAsia="Calibri" w:hAnsi="Segoe UI" w:cs="Segoe UI"/>
                <w:color w:val="000000"/>
                <w:kern w:val="0"/>
                <w:sz w:val="16"/>
                <w:szCs w:val="16"/>
              </w:rPr>
              <w:t>Shuko</w:t>
            </w:r>
            <w:proofErr w:type="spellEnd"/>
            <w:r>
              <w:rPr>
                <w:rFonts w:ascii="Segoe UI" w:eastAsia="Calibri" w:hAnsi="Segoe UI" w:cs="Segoe UI"/>
                <w:color w:val="000000"/>
                <w:kern w:val="0"/>
                <w:sz w:val="16"/>
                <w:szCs w:val="16"/>
              </w:rPr>
              <w:t xml:space="preserve"> 16A, 250V white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108F217"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0D95342E" w14:textId="7F3C4793"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FFF705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585E38A"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C7723D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45FA0E5D"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19DF57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15</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3DE4C44"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Tapa </w:t>
            </w:r>
            <w:proofErr w:type="spellStart"/>
            <w:r>
              <w:rPr>
                <w:rFonts w:ascii="Segoe UI" w:eastAsia="Calibri" w:hAnsi="Segoe UI" w:cs="Segoe UI"/>
                <w:color w:val="000000"/>
                <w:kern w:val="0"/>
                <w:sz w:val="16"/>
                <w:szCs w:val="16"/>
              </w:rPr>
              <w:t>fallco</w:t>
            </w:r>
            <w:proofErr w:type="spellEnd"/>
            <w:r>
              <w:rPr>
                <w:rFonts w:ascii="Segoe UI" w:eastAsia="Calibri" w:hAnsi="Segoe UI" w:cs="Segoe UI"/>
                <w:color w:val="000000"/>
                <w:kern w:val="0"/>
                <w:sz w:val="16"/>
                <w:szCs w:val="16"/>
              </w:rPr>
              <w:t xml:space="preserve">                                                                                                                                                                                   Fake Caps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93EDAB7"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4220A079" w14:textId="4B595361"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8B91EA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0D96DD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058B3E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07C138AB"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505EC2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16</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F40D932"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Ndriçues</w:t>
            </w:r>
            <w:proofErr w:type="spellEnd"/>
            <w:r>
              <w:rPr>
                <w:rFonts w:ascii="Segoe UI" w:eastAsia="Calibri" w:hAnsi="Segoe UI" w:cs="Segoe UI"/>
                <w:color w:val="000000"/>
                <w:kern w:val="0"/>
                <w:sz w:val="16"/>
                <w:szCs w:val="16"/>
              </w:rPr>
              <w:t xml:space="preserve"> me </w:t>
            </w:r>
            <w:proofErr w:type="spellStart"/>
            <w:r>
              <w:rPr>
                <w:rFonts w:ascii="Segoe UI" w:eastAsia="Calibri" w:hAnsi="Segoe UI" w:cs="Segoe UI"/>
                <w:color w:val="000000"/>
                <w:kern w:val="0"/>
                <w:sz w:val="16"/>
                <w:szCs w:val="16"/>
              </w:rPr>
              <w:t>lampe</w:t>
            </w:r>
            <w:proofErr w:type="spellEnd"/>
            <w:r>
              <w:rPr>
                <w:rFonts w:ascii="Segoe UI" w:eastAsia="Calibri" w:hAnsi="Segoe UI" w:cs="Segoe UI"/>
                <w:color w:val="000000"/>
                <w:kern w:val="0"/>
                <w:sz w:val="16"/>
                <w:szCs w:val="16"/>
              </w:rPr>
              <w:t xml:space="preserve"> LED  --25W IP54 3000K                                                                                                       LED lights  --25W IP54 3000K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E7CA32A"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25D9553E" w14:textId="5E8C313C"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DA7EB9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6.00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E05BEF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D7B218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00DD2ADF"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AA7B3B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17</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EA5504A"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Ndriçues</w:t>
            </w:r>
            <w:proofErr w:type="spellEnd"/>
            <w:r>
              <w:rPr>
                <w:rFonts w:ascii="Segoe UI" w:eastAsia="Calibri" w:hAnsi="Segoe UI" w:cs="Segoe UI"/>
                <w:color w:val="000000"/>
                <w:kern w:val="0"/>
                <w:sz w:val="16"/>
                <w:szCs w:val="16"/>
              </w:rPr>
              <w:t xml:space="preserve"> me </w:t>
            </w:r>
            <w:proofErr w:type="spellStart"/>
            <w:r>
              <w:rPr>
                <w:rFonts w:ascii="Segoe UI" w:eastAsia="Calibri" w:hAnsi="Segoe UI" w:cs="Segoe UI"/>
                <w:color w:val="000000"/>
                <w:kern w:val="0"/>
                <w:sz w:val="16"/>
                <w:szCs w:val="16"/>
              </w:rPr>
              <w:t>lampe</w:t>
            </w:r>
            <w:proofErr w:type="spellEnd"/>
            <w:r>
              <w:rPr>
                <w:rFonts w:ascii="Segoe UI" w:eastAsia="Calibri" w:hAnsi="Segoe UI" w:cs="Segoe UI"/>
                <w:color w:val="000000"/>
                <w:kern w:val="0"/>
                <w:sz w:val="16"/>
                <w:szCs w:val="16"/>
              </w:rPr>
              <w:t xml:space="preserve"> LED  --2x36W IP65                                                                                                                      LED lights  --2x36W IP65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059B80C"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1705E932" w14:textId="0CF65C1C"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8CFF37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CBCD17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2BC678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2A5992ED" w14:textId="77777777" w:rsidTr="00E5464A">
        <w:trPr>
          <w:trHeight w:val="9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FC26BA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18</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0A8B9D1"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Ndriçuesa</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emergjence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rezistent</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ndaj</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zjarrit</w:t>
            </w:r>
            <w:proofErr w:type="spellEnd"/>
            <w:r>
              <w:rPr>
                <w:rFonts w:ascii="Segoe UI" w:eastAsia="Calibri" w:hAnsi="Segoe UI" w:cs="Segoe UI"/>
                <w:color w:val="000000"/>
                <w:kern w:val="0"/>
                <w:sz w:val="16"/>
                <w:szCs w:val="16"/>
              </w:rPr>
              <w:t xml:space="preserve">  IP-40, IK 07, LED 3W  </w:t>
            </w:r>
            <w:proofErr w:type="spellStart"/>
            <w:r>
              <w:rPr>
                <w:rFonts w:ascii="Segoe UI" w:eastAsia="Calibri" w:hAnsi="Segoe UI" w:cs="Segoe UI"/>
                <w:color w:val="000000"/>
                <w:kern w:val="0"/>
                <w:sz w:val="16"/>
                <w:szCs w:val="16"/>
              </w:rPr>
              <w:t>bat.NiCd</w:t>
            </w:r>
            <w:proofErr w:type="spellEnd"/>
            <w:r>
              <w:rPr>
                <w:rFonts w:ascii="Segoe UI" w:eastAsia="Calibri" w:hAnsi="Segoe UI" w:cs="Segoe UI"/>
                <w:color w:val="000000"/>
                <w:kern w:val="0"/>
                <w:sz w:val="16"/>
                <w:szCs w:val="16"/>
              </w:rPr>
              <w:t xml:space="preserve"> me </w:t>
            </w:r>
            <w:proofErr w:type="spellStart"/>
            <w:r>
              <w:rPr>
                <w:rFonts w:ascii="Segoe UI" w:eastAsia="Calibri" w:hAnsi="Segoe UI" w:cs="Segoe UI"/>
                <w:color w:val="000000"/>
                <w:kern w:val="0"/>
                <w:sz w:val="16"/>
                <w:szCs w:val="16"/>
              </w:rPr>
              <w:t>autonomi</w:t>
            </w:r>
            <w:proofErr w:type="spellEnd"/>
            <w:r>
              <w:rPr>
                <w:rFonts w:ascii="Segoe UI" w:eastAsia="Calibri" w:hAnsi="Segoe UI" w:cs="Segoe UI"/>
                <w:color w:val="000000"/>
                <w:kern w:val="0"/>
                <w:sz w:val="16"/>
                <w:szCs w:val="16"/>
              </w:rPr>
              <w:t xml:space="preserve"> 3orë me pictogram EXIT                                                                                                                                          Evacuation emergence luminaries, LED 3W IP40, with battery </w:t>
            </w:r>
            <w:proofErr w:type="spellStart"/>
            <w:r>
              <w:rPr>
                <w:rFonts w:ascii="Segoe UI" w:eastAsia="Calibri" w:hAnsi="Segoe UI" w:cs="Segoe UI"/>
                <w:color w:val="000000"/>
                <w:kern w:val="0"/>
                <w:sz w:val="16"/>
                <w:szCs w:val="16"/>
              </w:rPr>
              <w:t>NiCd</w:t>
            </w:r>
            <w:proofErr w:type="spellEnd"/>
            <w:r>
              <w:rPr>
                <w:rFonts w:ascii="Segoe UI" w:eastAsia="Calibri" w:hAnsi="Segoe UI" w:cs="Segoe UI"/>
                <w:color w:val="000000"/>
                <w:kern w:val="0"/>
                <w:sz w:val="16"/>
                <w:szCs w:val="16"/>
              </w:rPr>
              <w:t>-operational autonomy 3 hours with EXIT pictogram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670240B"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03ED4532" w14:textId="3723897F"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084407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CAA030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141F4D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3AB336ED"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9664CE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19</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4A0828B"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Kuadri</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i</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Godines</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Rojes</w:t>
            </w:r>
            <w:proofErr w:type="spellEnd"/>
            <w:r>
              <w:rPr>
                <w:rFonts w:ascii="Segoe UI" w:eastAsia="Calibri" w:hAnsi="Segoe UI" w:cs="Segoe UI"/>
                <w:color w:val="000000"/>
                <w:kern w:val="0"/>
                <w:sz w:val="16"/>
                <w:szCs w:val="16"/>
              </w:rPr>
              <w:t xml:space="preserve">  24M Brenda </w:t>
            </w:r>
            <w:proofErr w:type="spellStart"/>
            <w:r>
              <w:rPr>
                <w:rFonts w:ascii="Segoe UI" w:eastAsia="Calibri" w:hAnsi="Segoe UI" w:cs="Segoe UI"/>
                <w:color w:val="000000"/>
                <w:kern w:val="0"/>
                <w:sz w:val="16"/>
                <w:szCs w:val="16"/>
              </w:rPr>
              <w:t>Murit</w:t>
            </w:r>
            <w:proofErr w:type="spellEnd"/>
            <w:r>
              <w:rPr>
                <w:rFonts w:ascii="Segoe UI" w:eastAsia="Calibri" w:hAnsi="Segoe UI" w:cs="Segoe UI"/>
                <w:color w:val="000000"/>
                <w:kern w:val="0"/>
                <w:sz w:val="16"/>
                <w:szCs w:val="16"/>
              </w:rPr>
              <w:t xml:space="preserve"> IP40                                                                                             Main Panel Guard Post 24M Inside the Wall IP40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D9D88FC"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4CBD05C8" w14:textId="4F9D12CC"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A93AA1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DF1056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26A14F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0013BBC0"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84EEAD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94AC59"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Automat 2 Polar, 1M, 10A                                                                                                                                        Automat 2 Polar, 1M, 10A</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36A8C6"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20A4B58A" w14:textId="4FF5969C"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9D5357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371EBC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6E21CE"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13426D52"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016550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21</w:t>
            </w:r>
          </w:p>
        </w:tc>
        <w:tc>
          <w:tcPr>
            <w:tcW w:w="5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3C96BDA"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Automat 2 Polar, 1M, 16A                                                                                                                                      Automat 2 Polar, 1M, 16A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ABB1CA6"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213B5E10" w14:textId="5746E060"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7D94413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B97883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F50A12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0BAB885A"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6689FB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C3B015"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Automat 2 Polar, 1M, 25A                                                                                                                                          Automat 2 Polar, 1M, 25A</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7D5B757"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3C46DA7D" w14:textId="5CE782B5"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538C47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DD658B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315F02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49A2E6DC"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E9A994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23</w:t>
            </w:r>
          </w:p>
        </w:tc>
        <w:tc>
          <w:tcPr>
            <w:tcW w:w="5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BF7BFB8"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Llamb</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sinjali</w:t>
            </w:r>
            <w:proofErr w:type="spellEnd"/>
            <w:r>
              <w:rPr>
                <w:rFonts w:ascii="Segoe UI" w:eastAsia="Calibri" w:hAnsi="Segoe UI" w:cs="Segoe UI"/>
                <w:color w:val="000000"/>
                <w:kern w:val="0"/>
                <w:sz w:val="16"/>
                <w:szCs w:val="16"/>
              </w:rPr>
              <w:t xml:space="preserve"> 220V 1M                                                                                                                                                   Signal lamp 220V 1M</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668F155"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0A82B7C9" w14:textId="42FF2FDB"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3D1478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EB0DD2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221115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3750769B"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97F5EDE"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24</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6672610"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Automat </w:t>
            </w:r>
            <w:proofErr w:type="spellStart"/>
            <w:r>
              <w:rPr>
                <w:rFonts w:ascii="Segoe UI" w:eastAsia="Calibri" w:hAnsi="Segoe UI" w:cs="Segoe UI"/>
                <w:color w:val="000000"/>
                <w:kern w:val="0"/>
                <w:sz w:val="16"/>
                <w:szCs w:val="16"/>
              </w:rPr>
              <w:t>Diferencial</w:t>
            </w:r>
            <w:proofErr w:type="spellEnd"/>
            <w:r>
              <w:rPr>
                <w:rFonts w:ascii="Segoe UI" w:eastAsia="Calibri" w:hAnsi="Segoe UI" w:cs="Segoe UI"/>
                <w:color w:val="000000"/>
                <w:kern w:val="0"/>
                <w:sz w:val="16"/>
                <w:szCs w:val="16"/>
              </w:rPr>
              <w:t xml:space="preserve"> 2P, 0.03 A,6-16 A,220V                                                                                            Differential Automatic 2P, 0.03 A, 25 A, 220V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57C9E3D"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6E2C3596" w14:textId="68CF510A"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110AC6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7B307C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A3ED3CE"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E5464A" w14:paraId="1E4D2007" w14:textId="77777777" w:rsidTr="00E5464A">
        <w:trPr>
          <w:trHeight w:val="408"/>
        </w:trPr>
        <w:tc>
          <w:tcPr>
            <w:tcW w:w="9860"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14:paraId="24E2D9F3"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proofErr w:type="spellStart"/>
            <w:r>
              <w:rPr>
                <w:rFonts w:ascii="Segoe UI" w:eastAsia="Calibri" w:hAnsi="Segoe UI" w:cs="Segoe UI"/>
                <w:b/>
                <w:bCs/>
                <w:color w:val="000000"/>
                <w:kern w:val="0"/>
                <w:sz w:val="16"/>
                <w:szCs w:val="16"/>
              </w:rPr>
              <w:t>Sistemi</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i</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Tokezimit</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dhe</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mbrojtjes</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nga</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shkarkimet</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atmosferike</w:t>
            </w:r>
            <w:proofErr w:type="spellEnd"/>
            <w:r>
              <w:rPr>
                <w:rFonts w:ascii="Segoe UI" w:eastAsia="Calibri" w:hAnsi="Segoe UI" w:cs="Segoe UI"/>
                <w:b/>
                <w:bCs/>
                <w:color w:val="000000"/>
                <w:kern w:val="0"/>
                <w:sz w:val="16"/>
                <w:szCs w:val="16"/>
              </w:rPr>
              <w:t xml:space="preserve"> </w:t>
            </w:r>
          </w:p>
          <w:p w14:paraId="2DCFF740"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Earthing System and Protection from Atmospheric Discharges                                                    </w:t>
            </w:r>
          </w:p>
        </w:tc>
      </w:tr>
      <w:tr w:rsidR="001D5889" w14:paraId="2C87038C" w14:textId="77777777" w:rsidTr="00E5464A">
        <w:trPr>
          <w:trHeight w:val="45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FD274DA"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25</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7D98D8A"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Hekur</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shirit</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zingato</w:t>
            </w:r>
            <w:proofErr w:type="spellEnd"/>
            <w:r>
              <w:rPr>
                <w:rFonts w:ascii="Segoe UI" w:eastAsia="Calibri" w:hAnsi="Segoe UI" w:cs="Segoe UI"/>
                <w:kern w:val="0"/>
                <w:sz w:val="16"/>
                <w:szCs w:val="16"/>
              </w:rPr>
              <w:t xml:space="preserve">  ~30x3                                                                                                                                            </w:t>
            </w:r>
            <w:proofErr w:type="spellStart"/>
            <w:r>
              <w:rPr>
                <w:rFonts w:ascii="Segoe UI" w:eastAsia="Calibri" w:hAnsi="Segoe UI" w:cs="Segoe UI"/>
                <w:kern w:val="0"/>
                <w:sz w:val="16"/>
                <w:szCs w:val="16"/>
              </w:rPr>
              <w:t>Galvanised</w:t>
            </w:r>
            <w:proofErr w:type="spellEnd"/>
            <w:r>
              <w:rPr>
                <w:rFonts w:ascii="Segoe UI" w:eastAsia="Calibri" w:hAnsi="Segoe UI" w:cs="Segoe UI"/>
                <w:kern w:val="0"/>
                <w:sz w:val="16"/>
                <w:szCs w:val="16"/>
              </w:rPr>
              <w:t xml:space="preserve"> teel strip  ~ 30x3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0179F6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54B1C1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62.00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D80965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9152DB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11F019E0" w14:textId="77777777" w:rsidTr="00E5464A">
        <w:trPr>
          <w:trHeight w:val="9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29FCB5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26</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7483B91"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w:t>
            </w:r>
            <w:proofErr w:type="spellStart"/>
            <w:r>
              <w:rPr>
                <w:rFonts w:ascii="Segoe UI" w:eastAsia="Calibri" w:hAnsi="Segoe UI" w:cs="Segoe UI"/>
                <w:kern w:val="0"/>
                <w:sz w:val="16"/>
                <w:szCs w:val="16"/>
              </w:rPr>
              <w:t>Aksesore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fiksues</w:t>
            </w:r>
            <w:proofErr w:type="spellEnd"/>
            <w:r>
              <w:rPr>
                <w:rFonts w:ascii="Segoe UI" w:eastAsia="Calibri" w:hAnsi="Segoe UI" w:cs="Segoe UI"/>
                <w:kern w:val="0"/>
                <w:sz w:val="16"/>
                <w:szCs w:val="16"/>
              </w:rPr>
              <w:t xml:space="preserve"> per </w:t>
            </w:r>
            <w:proofErr w:type="spellStart"/>
            <w:r>
              <w:rPr>
                <w:rFonts w:ascii="Segoe UI" w:eastAsia="Calibri" w:hAnsi="Segoe UI" w:cs="Segoe UI"/>
                <w:kern w:val="0"/>
                <w:sz w:val="16"/>
                <w:szCs w:val="16"/>
              </w:rPr>
              <w:t>instalimin</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shiritave</w:t>
            </w:r>
            <w:proofErr w:type="spellEnd"/>
            <w:r>
              <w:rPr>
                <w:rFonts w:ascii="Segoe UI" w:eastAsia="Calibri" w:hAnsi="Segoe UI" w:cs="Segoe UI"/>
                <w:kern w:val="0"/>
                <w:sz w:val="16"/>
                <w:szCs w:val="16"/>
              </w:rPr>
              <w:t xml:space="preserve"> ne </w:t>
            </w:r>
            <w:proofErr w:type="spellStart"/>
            <w:r>
              <w:rPr>
                <w:rFonts w:ascii="Segoe UI" w:eastAsia="Calibri" w:hAnsi="Segoe UI" w:cs="Segoe UI"/>
                <w:kern w:val="0"/>
                <w:sz w:val="16"/>
                <w:szCs w:val="16"/>
              </w:rPr>
              <w:t>mur</w:t>
            </w:r>
            <w:proofErr w:type="spellEnd"/>
            <w:r>
              <w:rPr>
                <w:rFonts w:ascii="Segoe UI" w:eastAsia="Calibri" w:hAnsi="Segoe UI" w:cs="Segoe UI"/>
                <w:kern w:val="0"/>
                <w:sz w:val="16"/>
                <w:szCs w:val="16"/>
              </w:rPr>
              <w:t xml:space="preserve"> , I </w:t>
            </w:r>
            <w:proofErr w:type="spellStart"/>
            <w:r>
              <w:rPr>
                <w:rFonts w:ascii="Segoe UI" w:eastAsia="Calibri" w:hAnsi="Segoe UI" w:cs="Segoe UI"/>
                <w:kern w:val="0"/>
                <w:sz w:val="16"/>
                <w:szCs w:val="16"/>
              </w:rPr>
              <w:t>kompletuar</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upe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prizhonier</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dhe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distancator</w:t>
            </w:r>
            <w:proofErr w:type="spellEnd"/>
            <w:r>
              <w:rPr>
                <w:rFonts w:ascii="Segoe UI" w:eastAsia="Calibri" w:hAnsi="Segoe UI" w:cs="Segoe UI"/>
                <w:kern w:val="0"/>
                <w:sz w:val="16"/>
                <w:szCs w:val="16"/>
              </w:rPr>
              <w:t xml:space="preserve">                                                                                                                          P.I Fix accessory for installation of cables to the wall, completed with all accessories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DE76A89"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092212A7" w14:textId="11EEEC4E"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B32567F"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52D516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699B63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20697151" w14:textId="77777777" w:rsidTr="00E5464A">
        <w:trPr>
          <w:trHeight w:val="4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31D5B3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27</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8408F8A"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F.V </w:t>
            </w:r>
            <w:proofErr w:type="spellStart"/>
            <w:r>
              <w:rPr>
                <w:rFonts w:ascii="Segoe UI" w:eastAsia="Calibri" w:hAnsi="Segoe UI" w:cs="Segoe UI"/>
                <w:color w:val="000000"/>
                <w:kern w:val="0"/>
                <w:sz w:val="16"/>
                <w:szCs w:val="16"/>
              </w:rPr>
              <w:t>Morseta</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bashkuese</w:t>
            </w:r>
            <w:proofErr w:type="spellEnd"/>
            <w:r>
              <w:rPr>
                <w:rFonts w:ascii="Segoe UI" w:eastAsia="Calibri" w:hAnsi="Segoe UI" w:cs="Segoe UI"/>
                <w:color w:val="000000"/>
                <w:kern w:val="0"/>
                <w:sz w:val="16"/>
                <w:szCs w:val="16"/>
              </w:rPr>
              <w:t xml:space="preserve"> "T" &amp;"X" </w:t>
            </w:r>
            <w:proofErr w:type="spellStart"/>
            <w:r>
              <w:rPr>
                <w:rFonts w:ascii="Segoe UI" w:eastAsia="Calibri" w:hAnsi="Segoe UI" w:cs="Segoe UI"/>
                <w:color w:val="000000"/>
                <w:kern w:val="0"/>
                <w:sz w:val="16"/>
                <w:szCs w:val="16"/>
              </w:rPr>
              <w:t>universale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tokezimi</w:t>
            </w:r>
            <w:proofErr w:type="spellEnd"/>
            <w:r>
              <w:rPr>
                <w:rFonts w:ascii="Segoe UI" w:eastAsia="Calibri" w:hAnsi="Segoe UI" w:cs="Segoe UI"/>
                <w:color w:val="000000"/>
                <w:kern w:val="0"/>
                <w:sz w:val="16"/>
                <w:szCs w:val="16"/>
              </w:rPr>
              <w:t xml:space="preserve"> 30x5mm                                                                   P.I "X" Cross &amp; "T" universal earthing clamp 30x5mm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DBB69AD"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3FCF7D12" w14:textId="39D1E52B"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5FDF08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A00845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0E0F02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0646693A" w14:textId="77777777" w:rsidTr="00E5464A">
        <w:trPr>
          <w:trHeight w:val="54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82CFAE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28</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0A25EE3"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F.V </w:t>
            </w:r>
            <w:proofErr w:type="spellStart"/>
            <w:r>
              <w:rPr>
                <w:rFonts w:ascii="Segoe UI" w:eastAsia="Calibri" w:hAnsi="Segoe UI" w:cs="Segoe UI"/>
                <w:color w:val="000000"/>
                <w:kern w:val="0"/>
                <w:sz w:val="16"/>
                <w:szCs w:val="16"/>
              </w:rPr>
              <w:t>Kubike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betoni</w:t>
            </w:r>
            <w:proofErr w:type="spellEnd"/>
            <w:r>
              <w:rPr>
                <w:rFonts w:ascii="Segoe UI" w:eastAsia="Calibri" w:hAnsi="Segoe UI" w:cs="Segoe UI"/>
                <w:color w:val="000000"/>
                <w:kern w:val="0"/>
                <w:sz w:val="16"/>
                <w:szCs w:val="16"/>
              </w:rPr>
              <w:t xml:space="preserve"> me </w:t>
            </w:r>
            <w:proofErr w:type="spellStart"/>
            <w:r>
              <w:rPr>
                <w:rFonts w:ascii="Segoe UI" w:eastAsia="Calibri" w:hAnsi="Segoe UI" w:cs="Segoe UI"/>
                <w:color w:val="000000"/>
                <w:kern w:val="0"/>
                <w:sz w:val="16"/>
                <w:szCs w:val="16"/>
              </w:rPr>
              <w:t>izolim</w:t>
            </w:r>
            <w:proofErr w:type="spellEnd"/>
            <w:r>
              <w:rPr>
                <w:rFonts w:ascii="Segoe UI" w:eastAsia="Calibri" w:hAnsi="Segoe UI" w:cs="Segoe UI"/>
                <w:color w:val="000000"/>
                <w:kern w:val="0"/>
                <w:sz w:val="16"/>
                <w:szCs w:val="16"/>
              </w:rPr>
              <w:t xml:space="preserve"> PVC 10x10x15cm                                                                                                          P.I Concrete cube 10x10x15cm coated with PVC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F34BEFF"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301F04AE" w14:textId="65900E88"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103555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7EE959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6ECD22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33933336" w14:textId="77777777" w:rsidTr="00E5464A">
        <w:trPr>
          <w:trHeight w:val="44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63F87BF"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29</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E4794A2"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Shtize</w:t>
            </w:r>
            <w:proofErr w:type="spellEnd"/>
            <w:r>
              <w:rPr>
                <w:rFonts w:ascii="Segoe UI" w:eastAsia="Calibri" w:hAnsi="Segoe UI" w:cs="Segoe UI"/>
                <w:color w:val="000000"/>
                <w:kern w:val="0"/>
                <w:sz w:val="16"/>
                <w:szCs w:val="16"/>
              </w:rPr>
              <w:t xml:space="preserve"> rrufepritesi                                                                                                                                                           Lightning strike rod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26C6C40"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7B1DFA6B" w14:textId="4481C67D"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81CC67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2F6BD2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EC2D5D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608B9204" w14:textId="77777777" w:rsidTr="00E5464A">
        <w:trPr>
          <w:trHeight w:val="49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12073B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30</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504DA53"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Elektroda</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tokezimi</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profil</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zingato</w:t>
            </w:r>
            <w:proofErr w:type="spellEnd"/>
            <w:r>
              <w:rPr>
                <w:rFonts w:ascii="Segoe UI" w:eastAsia="Calibri" w:hAnsi="Segoe UI" w:cs="Segoe UI"/>
                <w:color w:val="000000"/>
                <w:kern w:val="0"/>
                <w:sz w:val="16"/>
                <w:szCs w:val="16"/>
              </w:rPr>
              <w:t xml:space="preserve"> e </w:t>
            </w:r>
            <w:proofErr w:type="spellStart"/>
            <w:r>
              <w:rPr>
                <w:rFonts w:ascii="Segoe UI" w:eastAsia="Calibri" w:hAnsi="Segoe UI" w:cs="Segoe UI"/>
                <w:color w:val="000000"/>
                <w:kern w:val="0"/>
                <w:sz w:val="16"/>
                <w:szCs w:val="16"/>
              </w:rPr>
              <w:t>bakerizuar</w:t>
            </w:r>
            <w:proofErr w:type="spellEnd"/>
            <w:r>
              <w:rPr>
                <w:rFonts w:ascii="Segoe UI" w:eastAsia="Calibri" w:hAnsi="Segoe UI" w:cs="Segoe UI"/>
                <w:color w:val="000000"/>
                <w:kern w:val="0"/>
                <w:sz w:val="16"/>
                <w:szCs w:val="16"/>
              </w:rPr>
              <w:t xml:space="preserve"> , L=1.5m                                                         Earthing electrodes copper-plated zinced profile, L=1.5m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ADC679B"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663872A0" w14:textId="747F9D91"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E92411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BD8B8F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43CEE3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47A9317B" w14:textId="77777777" w:rsidTr="00E5464A">
        <w:trPr>
          <w:trHeight w:val="492"/>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56D7BC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32FA81"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F.V </w:t>
            </w:r>
            <w:proofErr w:type="spellStart"/>
            <w:r>
              <w:rPr>
                <w:rFonts w:ascii="Segoe UI" w:eastAsia="Calibri" w:hAnsi="Segoe UI" w:cs="Segoe UI"/>
                <w:kern w:val="0"/>
                <w:sz w:val="16"/>
                <w:szCs w:val="16"/>
              </w:rPr>
              <w:t>Percjelles</w:t>
            </w:r>
            <w:proofErr w:type="spellEnd"/>
            <w:r>
              <w:rPr>
                <w:rFonts w:ascii="Segoe UI" w:eastAsia="Calibri" w:hAnsi="Segoe UI" w:cs="Segoe UI"/>
                <w:kern w:val="0"/>
                <w:sz w:val="16"/>
                <w:szCs w:val="16"/>
              </w:rPr>
              <w:t xml:space="preserve"> Cu I çveshur 35mm2                                                                                                                              S.I  Copper conductor uninsulated 35mm2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2C105F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ml</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20E020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57.00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6FF28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B8CD4F"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50662F77"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0DC171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32</w:t>
            </w:r>
          </w:p>
        </w:tc>
        <w:tc>
          <w:tcPr>
            <w:tcW w:w="5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66EE4A2"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Shkeputes</w:t>
            </w:r>
            <w:proofErr w:type="spellEnd"/>
            <w:r>
              <w:rPr>
                <w:rFonts w:ascii="Segoe UI" w:eastAsia="Calibri" w:hAnsi="Segoe UI" w:cs="Segoe UI"/>
                <w:color w:val="000000"/>
                <w:kern w:val="0"/>
                <w:sz w:val="16"/>
                <w:szCs w:val="16"/>
              </w:rPr>
              <w:t xml:space="preserve"> per </w:t>
            </w:r>
            <w:proofErr w:type="spellStart"/>
            <w:r>
              <w:rPr>
                <w:rFonts w:ascii="Segoe UI" w:eastAsia="Calibri" w:hAnsi="Segoe UI" w:cs="Segoe UI"/>
                <w:color w:val="000000"/>
                <w:kern w:val="0"/>
                <w:sz w:val="16"/>
                <w:szCs w:val="16"/>
              </w:rPr>
              <w:t>matje</w:t>
            </w:r>
            <w:proofErr w:type="spellEnd"/>
            <w:r>
              <w:rPr>
                <w:rFonts w:ascii="Segoe UI" w:eastAsia="Calibri" w:hAnsi="Segoe UI" w:cs="Segoe UI"/>
                <w:color w:val="000000"/>
                <w:kern w:val="0"/>
                <w:sz w:val="16"/>
                <w:szCs w:val="16"/>
              </w:rPr>
              <w:t xml:space="preserve">, me </w:t>
            </w:r>
            <w:proofErr w:type="spellStart"/>
            <w:r>
              <w:rPr>
                <w:rFonts w:ascii="Segoe UI" w:eastAsia="Calibri" w:hAnsi="Segoe UI" w:cs="Segoe UI"/>
                <w:color w:val="000000"/>
                <w:kern w:val="0"/>
                <w:sz w:val="16"/>
                <w:szCs w:val="16"/>
              </w:rPr>
              <w:t>pusete</w:t>
            </w:r>
            <w:proofErr w:type="spellEnd"/>
            <w:r>
              <w:rPr>
                <w:rFonts w:ascii="Segoe UI" w:eastAsia="Calibri" w:hAnsi="Segoe UI" w:cs="Segoe UI"/>
                <w:color w:val="000000"/>
                <w:kern w:val="0"/>
                <w:sz w:val="16"/>
                <w:szCs w:val="16"/>
              </w:rPr>
              <w:t xml:space="preserve">                                                                                                                 Shutters for measurement, with Manhole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DD73F43"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774610C9" w14:textId="75A2E36D"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5FEEB7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F9C75E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064A6F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E5464A" w14:paraId="270C7013" w14:textId="77777777" w:rsidTr="00E5464A">
        <w:trPr>
          <w:trHeight w:val="204"/>
        </w:trPr>
        <w:tc>
          <w:tcPr>
            <w:tcW w:w="9860"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37CAFC"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proofErr w:type="spellStart"/>
            <w:r>
              <w:rPr>
                <w:rFonts w:ascii="Segoe UI" w:eastAsia="Calibri" w:hAnsi="Segoe UI" w:cs="Segoe UI"/>
                <w:b/>
                <w:bCs/>
                <w:color w:val="000000"/>
                <w:kern w:val="0"/>
                <w:sz w:val="16"/>
                <w:szCs w:val="16"/>
              </w:rPr>
              <w:t>Instalimi</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i</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Telefonise</w:t>
            </w:r>
            <w:proofErr w:type="spellEnd"/>
            <w:r>
              <w:rPr>
                <w:rFonts w:ascii="Segoe UI" w:eastAsia="Calibri" w:hAnsi="Segoe UI" w:cs="Segoe UI"/>
                <w:b/>
                <w:bCs/>
                <w:color w:val="000000"/>
                <w:kern w:val="0"/>
                <w:sz w:val="16"/>
                <w:szCs w:val="16"/>
              </w:rPr>
              <w:t xml:space="preserve">     </w:t>
            </w:r>
          </w:p>
          <w:p w14:paraId="26730ED3"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Phone Installation  </w:t>
            </w:r>
          </w:p>
        </w:tc>
      </w:tr>
      <w:tr w:rsidR="001D5889" w14:paraId="501480F6"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3343DF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33</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6398432"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Kabell</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rrjeti</w:t>
            </w:r>
            <w:proofErr w:type="spellEnd"/>
            <w:r>
              <w:rPr>
                <w:rFonts w:ascii="Segoe UI" w:eastAsia="Calibri" w:hAnsi="Segoe UI" w:cs="Segoe UI"/>
                <w:color w:val="000000"/>
                <w:kern w:val="0"/>
                <w:sz w:val="16"/>
                <w:szCs w:val="16"/>
              </w:rPr>
              <w:t xml:space="preserve"> FTP cat 6                                                                                                                                                   </w:t>
            </w:r>
            <w:proofErr w:type="spellStart"/>
            <w:r>
              <w:rPr>
                <w:rFonts w:ascii="Segoe UI" w:eastAsia="Calibri" w:hAnsi="Segoe UI" w:cs="Segoe UI"/>
                <w:color w:val="000000"/>
                <w:kern w:val="0"/>
                <w:sz w:val="16"/>
                <w:szCs w:val="16"/>
              </w:rPr>
              <w:t>Netwok</w:t>
            </w:r>
            <w:proofErr w:type="spellEnd"/>
            <w:r>
              <w:rPr>
                <w:rFonts w:ascii="Segoe UI" w:eastAsia="Calibri" w:hAnsi="Segoe UI" w:cs="Segoe UI"/>
                <w:color w:val="000000"/>
                <w:kern w:val="0"/>
                <w:sz w:val="16"/>
                <w:szCs w:val="16"/>
              </w:rPr>
              <w:t xml:space="preserve"> Cable FTP cat 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79141BE"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A93C5C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25.00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2164BA3" w14:textId="77777777" w:rsidR="00E5464A" w:rsidRDefault="00E5464A">
            <w:pP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C6093D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4DA78E7D"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DA43FE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34</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1342EEC"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Tub </w:t>
            </w:r>
            <w:proofErr w:type="spellStart"/>
            <w:r>
              <w:rPr>
                <w:rFonts w:ascii="Segoe UI" w:eastAsia="Calibri" w:hAnsi="Segoe UI" w:cs="Segoe UI"/>
                <w:color w:val="000000"/>
                <w:kern w:val="0"/>
                <w:sz w:val="16"/>
                <w:szCs w:val="16"/>
              </w:rPr>
              <w:t>plastmasi</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fleksibel</w:t>
            </w:r>
            <w:proofErr w:type="spellEnd"/>
            <w:r>
              <w:rPr>
                <w:rFonts w:ascii="Segoe UI" w:eastAsia="Calibri" w:hAnsi="Segoe UI" w:cs="Segoe UI"/>
                <w:color w:val="000000"/>
                <w:kern w:val="0"/>
                <w:sz w:val="16"/>
                <w:szCs w:val="16"/>
              </w:rPr>
              <w:t xml:space="preserve"> I forte </w:t>
            </w:r>
            <w:proofErr w:type="spellStart"/>
            <w:r>
              <w:rPr>
                <w:rFonts w:ascii="Segoe UI" w:eastAsia="Calibri" w:hAnsi="Segoe UI" w:cs="Segoe UI"/>
                <w:color w:val="000000"/>
                <w:kern w:val="0"/>
                <w:sz w:val="16"/>
                <w:szCs w:val="16"/>
              </w:rPr>
              <w:t>veteshuares</w:t>
            </w:r>
            <w:proofErr w:type="spellEnd"/>
            <w:r>
              <w:rPr>
                <w:rFonts w:ascii="Segoe UI" w:eastAsia="Calibri" w:hAnsi="Segoe UI" w:cs="Segoe UI"/>
                <w:color w:val="000000"/>
                <w:kern w:val="0"/>
                <w:sz w:val="16"/>
                <w:szCs w:val="16"/>
              </w:rPr>
              <w:t xml:space="preserve"> F25 mm                                                                              Strong plastic Pipe flexible extinguisher F25 mm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9F901CE"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0C70F2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F9D4AC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04A4E3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45428E91"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0122A9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35</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3F82916"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Priza</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rrjeti</w:t>
            </w:r>
            <w:proofErr w:type="spellEnd"/>
            <w:r>
              <w:rPr>
                <w:rFonts w:ascii="Segoe UI" w:eastAsia="Calibri" w:hAnsi="Segoe UI" w:cs="Segoe UI"/>
                <w:color w:val="000000"/>
                <w:kern w:val="0"/>
                <w:sz w:val="16"/>
                <w:szCs w:val="16"/>
              </w:rPr>
              <w:t xml:space="preserve"> RJ 45 Cat 6                                                                                                                                              Network Plug RJ 45 Cat 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6B3D6D9"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224D091C" w14:textId="7C460BCF"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063420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AE8CBA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FD8A51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00C13300" w14:textId="77777777" w:rsidTr="00E5464A">
        <w:trPr>
          <w:trHeight w:val="56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5642C6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36</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F07B865"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Kuti</w:t>
            </w:r>
            <w:proofErr w:type="spellEnd"/>
            <w:r>
              <w:rPr>
                <w:rFonts w:ascii="Segoe UI" w:eastAsia="Calibri" w:hAnsi="Segoe UI" w:cs="Segoe UI"/>
                <w:color w:val="000000"/>
                <w:kern w:val="0"/>
                <w:sz w:val="16"/>
                <w:szCs w:val="16"/>
              </w:rPr>
              <w:t xml:space="preserve"> per </w:t>
            </w:r>
            <w:proofErr w:type="spellStart"/>
            <w:r>
              <w:rPr>
                <w:rFonts w:ascii="Segoe UI" w:eastAsia="Calibri" w:hAnsi="Segoe UI" w:cs="Segoe UI"/>
                <w:color w:val="000000"/>
                <w:kern w:val="0"/>
                <w:sz w:val="16"/>
                <w:szCs w:val="16"/>
              </w:rPr>
              <w:t>priza</w:t>
            </w:r>
            <w:proofErr w:type="spellEnd"/>
            <w:r>
              <w:rPr>
                <w:rFonts w:ascii="Segoe UI" w:eastAsia="Calibri" w:hAnsi="Segoe UI" w:cs="Segoe UI"/>
                <w:color w:val="000000"/>
                <w:kern w:val="0"/>
                <w:sz w:val="16"/>
                <w:szCs w:val="16"/>
              </w:rPr>
              <w:t xml:space="preserve"> 3 </w:t>
            </w:r>
            <w:proofErr w:type="spellStart"/>
            <w:r>
              <w:rPr>
                <w:rFonts w:ascii="Segoe UI" w:eastAsia="Calibri" w:hAnsi="Segoe UI" w:cs="Segoe UI"/>
                <w:color w:val="000000"/>
                <w:kern w:val="0"/>
                <w:sz w:val="16"/>
                <w:szCs w:val="16"/>
              </w:rPr>
              <w:t>module,komplet</w:t>
            </w:r>
            <w:proofErr w:type="spellEnd"/>
            <w:r>
              <w:rPr>
                <w:rFonts w:ascii="Segoe UI" w:eastAsia="Calibri" w:hAnsi="Segoe UI" w:cs="Segoe UI"/>
                <w:color w:val="000000"/>
                <w:kern w:val="0"/>
                <w:sz w:val="16"/>
                <w:szCs w:val="16"/>
              </w:rPr>
              <w:t xml:space="preserve"> me </w:t>
            </w:r>
            <w:proofErr w:type="spellStart"/>
            <w:r>
              <w:rPr>
                <w:rFonts w:ascii="Segoe UI" w:eastAsia="Calibri" w:hAnsi="Segoe UI" w:cs="Segoe UI"/>
                <w:color w:val="000000"/>
                <w:kern w:val="0"/>
                <w:sz w:val="16"/>
                <w:szCs w:val="16"/>
              </w:rPr>
              <w:t>suport</w:t>
            </w:r>
            <w:proofErr w:type="spellEnd"/>
            <w:r>
              <w:rPr>
                <w:rFonts w:ascii="Segoe UI" w:eastAsia="Calibri" w:hAnsi="Segoe UI" w:cs="Segoe UI"/>
                <w:color w:val="000000"/>
                <w:kern w:val="0"/>
                <w:sz w:val="16"/>
                <w:szCs w:val="16"/>
              </w:rPr>
              <w:t xml:space="preserve"> e </w:t>
            </w:r>
            <w:proofErr w:type="spellStart"/>
            <w:r>
              <w:rPr>
                <w:rFonts w:ascii="Segoe UI" w:eastAsia="Calibri" w:hAnsi="Segoe UI" w:cs="Segoe UI"/>
                <w:color w:val="000000"/>
                <w:kern w:val="0"/>
                <w:sz w:val="16"/>
                <w:szCs w:val="16"/>
              </w:rPr>
              <w:t>pllaka</w:t>
            </w:r>
            <w:proofErr w:type="spellEnd"/>
            <w:r>
              <w:rPr>
                <w:rFonts w:ascii="Segoe UI" w:eastAsia="Calibri" w:hAnsi="Segoe UI" w:cs="Segoe UI"/>
                <w:color w:val="000000"/>
                <w:kern w:val="0"/>
                <w:sz w:val="16"/>
                <w:szCs w:val="16"/>
              </w:rPr>
              <w:t xml:space="preserve">                                                                                  Keys for plugs, 3 modules complete with plate and support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07CFA9A"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3639B9C8" w14:textId="55A68D35"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F99053F"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C6B28B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604C9DF"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E5464A" w14:paraId="04687A85" w14:textId="77777777" w:rsidTr="00E5464A">
        <w:trPr>
          <w:trHeight w:val="294"/>
        </w:trPr>
        <w:tc>
          <w:tcPr>
            <w:tcW w:w="860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CE4951"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 SHUMA B - SUM 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ADF5264" w14:textId="77777777" w:rsidR="00E5464A" w:rsidRDefault="00E5464A">
            <w:pPr>
              <w:widowControl/>
              <w:overflowPunct/>
              <w:adjustRightInd/>
              <w:spacing w:line="276" w:lineRule="auto"/>
              <w:jc w:val="center"/>
              <w:rPr>
                <w:rFonts w:ascii="Segoe UI" w:eastAsia="Calibri" w:hAnsi="Segoe UI" w:cs="Segoe UI"/>
                <w:b/>
                <w:bCs/>
                <w:color w:val="000000"/>
                <w:kern w:val="0"/>
                <w:sz w:val="16"/>
                <w:szCs w:val="16"/>
                <w:highlight w:val="yellow"/>
              </w:rPr>
            </w:pPr>
          </w:p>
        </w:tc>
      </w:tr>
      <w:tr w:rsidR="00E5464A" w14:paraId="777F8696" w14:textId="77777777" w:rsidTr="00E5464A">
        <w:trPr>
          <w:trHeight w:val="45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730F448" w14:textId="77777777" w:rsidR="00E5464A" w:rsidRDefault="00E5464A">
            <w:pPr>
              <w:widowControl/>
              <w:overflowPunct/>
              <w:adjustRightInd/>
              <w:spacing w:line="276" w:lineRule="auto"/>
              <w:jc w:val="center"/>
              <w:rPr>
                <w:rFonts w:ascii="Segoe UI" w:eastAsia="Calibri" w:hAnsi="Segoe UI" w:cs="Segoe UI"/>
                <w:b/>
                <w:color w:val="000000"/>
                <w:kern w:val="0"/>
                <w:sz w:val="16"/>
                <w:szCs w:val="16"/>
              </w:rPr>
            </w:pPr>
            <w:r>
              <w:rPr>
                <w:rFonts w:ascii="Segoe UI" w:eastAsia="Calibri" w:hAnsi="Segoe UI" w:cs="Segoe UI"/>
                <w:b/>
                <w:color w:val="000000"/>
                <w:kern w:val="0"/>
                <w:sz w:val="16"/>
                <w:szCs w:val="16"/>
              </w:rPr>
              <w:t xml:space="preserve"> C </w:t>
            </w:r>
          </w:p>
        </w:tc>
        <w:tc>
          <w:tcPr>
            <w:tcW w:w="9140"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14:paraId="6C183393"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PUNIME PER SISTEMIN E MONITORIMIT (CCTV)   DHE SINJALIZIMIT TE ZJARRIT                                                                                                                              WORK FOR SURVEILLANCE SYSTEM (CCTV) AND FIRE SIGNALING SYSTEM</w:t>
            </w:r>
          </w:p>
        </w:tc>
      </w:tr>
      <w:tr w:rsidR="001D5889" w14:paraId="146288A1"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25B0FD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A7AB159"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Kabell</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rrjeti</w:t>
            </w:r>
            <w:proofErr w:type="spellEnd"/>
            <w:r>
              <w:rPr>
                <w:rFonts w:ascii="Segoe UI" w:eastAsia="Calibri" w:hAnsi="Segoe UI" w:cs="Segoe UI"/>
                <w:color w:val="000000"/>
                <w:kern w:val="0"/>
                <w:sz w:val="16"/>
                <w:szCs w:val="16"/>
              </w:rPr>
              <w:t xml:space="preserve"> FTP cat 6                                                                                                                                                      Network Cable FTP cat 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FF276E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3C75D8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25B919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DEDBC6E"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153B327C"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320329A"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541F492"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F.V. </w:t>
            </w:r>
            <w:proofErr w:type="spellStart"/>
            <w:r>
              <w:rPr>
                <w:rFonts w:ascii="Segoe UI" w:eastAsia="Calibri" w:hAnsi="Segoe UI" w:cs="Segoe UI"/>
                <w:color w:val="000000"/>
                <w:kern w:val="0"/>
                <w:sz w:val="16"/>
                <w:szCs w:val="16"/>
              </w:rPr>
              <w:t>Shtylle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metalike</w:t>
            </w:r>
            <w:proofErr w:type="spellEnd"/>
            <w:r>
              <w:rPr>
                <w:rFonts w:ascii="Segoe UI" w:eastAsia="Calibri" w:hAnsi="Segoe UI" w:cs="Segoe UI"/>
                <w:color w:val="000000"/>
                <w:kern w:val="0"/>
                <w:sz w:val="16"/>
                <w:szCs w:val="16"/>
              </w:rPr>
              <w:t xml:space="preserve"> H=8.8ml, 3mm </w:t>
            </w:r>
          </w:p>
          <w:p w14:paraId="6E504879"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S.P. Steel light poles H=8.8ml, 4mm/the place of installation shall be instructed by the Engineer.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1A65DF4"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18F93615" w14:textId="166F55F3"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B9C7B4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D33113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B2929F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5D225542"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B0C856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A66AFC3"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Kamera</w:t>
            </w:r>
            <w:proofErr w:type="spellEnd"/>
            <w:r>
              <w:rPr>
                <w:rFonts w:ascii="Segoe UI" w:eastAsia="Calibri" w:hAnsi="Segoe UI" w:cs="Segoe UI"/>
                <w:color w:val="000000"/>
                <w:kern w:val="0"/>
                <w:sz w:val="16"/>
                <w:szCs w:val="16"/>
              </w:rPr>
              <w:t xml:space="preserve"> e </w:t>
            </w:r>
            <w:proofErr w:type="spellStart"/>
            <w:r>
              <w:rPr>
                <w:rFonts w:ascii="Segoe UI" w:eastAsia="Calibri" w:hAnsi="Segoe UI" w:cs="Segoe UI"/>
                <w:color w:val="000000"/>
                <w:kern w:val="0"/>
                <w:sz w:val="16"/>
                <w:szCs w:val="16"/>
              </w:rPr>
              <w:t>brendeshme</w:t>
            </w:r>
            <w:proofErr w:type="spellEnd"/>
            <w:r>
              <w:rPr>
                <w:rFonts w:ascii="Segoe UI" w:eastAsia="Calibri" w:hAnsi="Segoe UI" w:cs="Segoe UI"/>
                <w:color w:val="000000"/>
                <w:kern w:val="0"/>
                <w:sz w:val="16"/>
                <w:szCs w:val="16"/>
              </w:rPr>
              <w:t xml:space="preserve"> 2 MP full HD                                                                                                                   Internal Camera  2 MP full HD</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273ED07"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6071A288" w14:textId="3458DC2B"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2751B5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A5B91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BA3F7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32F73117" w14:textId="77777777" w:rsidTr="00E5464A">
        <w:trPr>
          <w:trHeight w:val="69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92D9D5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F90C2F"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Kamer Bullet 2MP, 1/2.8” </w:t>
            </w:r>
            <w:proofErr w:type="spellStart"/>
            <w:r>
              <w:rPr>
                <w:rFonts w:ascii="Segoe UI" w:eastAsia="Calibri" w:hAnsi="Segoe UI" w:cs="Segoe UI"/>
                <w:color w:val="000000"/>
                <w:kern w:val="0"/>
                <w:sz w:val="16"/>
                <w:szCs w:val="16"/>
              </w:rPr>
              <w:t>Progresive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Dite</w:t>
            </w:r>
            <w:proofErr w:type="spellEnd"/>
            <w:r>
              <w:rPr>
                <w:rFonts w:ascii="Segoe UI" w:eastAsia="Calibri" w:hAnsi="Segoe UI" w:cs="Segoe UI"/>
                <w:color w:val="000000"/>
                <w:kern w:val="0"/>
                <w:sz w:val="16"/>
                <w:szCs w:val="16"/>
              </w:rPr>
              <w:t xml:space="preserve"> 0.005 Lux (color), 0.01 Lux (IR on).  </w:t>
            </w:r>
          </w:p>
          <w:p w14:paraId="2E554629"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Bullet Camera 2MP, 1/2.8” Progressive, 0.005 Lux (color), 0.01 Lux (IR on) </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3181936"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187159A1" w14:textId="6E8C0182"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F883AF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2.00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4A3E5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347579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61764ED2"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02309E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3FFF37"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NVR 16CH. , </w:t>
            </w:r>
            <w:proofErr w:type="spellStart"/>
            <w:r>
              <w:rPr>
                <w:rFonts w:ascii="Segoe UI" w:eastAsia="Calibri" w:hAnsi="Segoe UI" w:cs="Segoe UI"/>
                <w:color w:val="000000"/>
                <w:kern w:val="0"/>
                <w:sz w:val="16"/>
                <w:szCs w:val="16"/>
              </w:rPr>
              <w:t>eSATA</w:t>
            </w:r>
            <w:proofErr w:type="spellEnd"/>
            <w:r>
              <w:rPr>
                <w:rFonts w:ascii="Segoe UI" w:eastAsia="Calibri" w:hAnsi="Segoe UI" w:cs="Segoe UI"/>
                <w:color w:val="000000"/>
                <w:kern w:val="0"/>
                <w:sz w:val="16"/>
                <w:szCs w:val="16"/>
              </w:rPr>
              <w:t xml:space="preserve">, USB, Shiko </w:t>
            </w:r>
            <w:proofErr w:type="spellStart"/>
            <w:r>
              <w:rPr>
                <w:rFonts w:ascii="Segoe UI" w:eastAsia="Calibri" w:hAnsi="Segoe UI" w:cs="Segoe UI"/>
                <w:color w:val="000000"/>
                <w:kern w:val="0"/>
                <w:sz w:val="16"/>
                <w:szCs w:val="16"/>
              </w:rPr>
              <w:t>specifikimet</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teknike</w:t>
            </w:r>
            <w:proofErr w:type="spellEnd"/>
            <w:r>
              <w:rPr>
                <w:rFonts w:ascii="Segoe UI" w:eastAsia="Calibri" w:hAnsi="Segoe UI" w:cs="Segoe UI"/>
                <w:color w:val="000000"/>
                <w:kern w:val="0"/>
                <w:sz w:val="16"/>
                <w:szCs w:val="16"/>
              </w:rPr>
              <w:t xml:space="preserve">                                                                                       NVR 16CH. , </w:t>
            </w:r>
            <w:proofErr w:type="spellStart"/>
            <w:r>
              <w:rPr>
                <w:rFonts w:ascii="Segoe UI" w:eastAsia="Calibri" w:hAnsi="Segoe UI" w:cs="Segoe UI"/>
                <w:color w:val="000000"/>
                <w:kern w:val="0"/>
                <w:sz w:val="16"/>
                <w:szCs w:val="16"/>
              </w:rPr>
              <w:t>eSATA</w:t>
            </w:r>
            <w:proofErr w:type="spellEnd"/>
            <w:r>
              <w:rPr>
                <w:rFonts w:ascii="Segoe UI" w:eastAsia="Calibri" w:hAnsi="Segoe UI" w:cs="Segoe UI"/>
                <w:color w:val="000000"/>
                <w:kern w:val="0"/>
                <w:sz w:val="16"/>
                <w:szCs w:val="16"/>
              </w:rPr>
              <w:t>, USB</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EADB2F4"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112EDD71" w14:textId="58B71680"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DF1E04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3363F1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320194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587FE349"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2BAB79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6</w:t>
            </w:r>
          </w:p>
        </w:tc>
        <w:tc>
          <w:tcPr>
            <w:tcW w:w="5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020F105"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F.V Monitor 32" LED, per </w:t>
            </w:r>
            <w:proofErr w:type="spellStart"/>
            <w:r>
              <w:rPr>
                <w:rFonts w:ascii="Segoe UI" w:eastAsia="Calibri" w:hAnsi="Segoe UI" w:cs="Segoe UI"/>
                <w:color w:val="000000"/>
                <w:kern w:val="0"/>
                <w:sz w:val="16"/>
                <w:szCs w:val="16"/>
              </w:rPr>
              <w:t>monitorimin</w:t>
            </w:r>
            <w:proofErr w:type="spellEnd"/>
            <w:r>
              <w:rPr>
                <w:rFonts w:ascii="Segoe UI" w:eastAsia="Calibri" w:hAnsi="Segoe UI" w:cs="Segoe UI"/>
                <w:color w:val="000000"/>
                <w:kern w:val="0"/>
                <w:sz w:val="16"/>
                <w:szCs w:val="16"/>
              </w:rPr>
              <w:t xml:space="preserve"> e kamerave                                                                                                  P.I 32" LED monitor, for camera monitoring</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77E49B7E"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2ACB2143" w14:textId="182E2F7B"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DC7D60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66A26A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159AE4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42CA82CA" w14:textId="77777777" w:rsidTr="00E5464A">
        <w:trPr>
          <w:trHeight w:val="15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D3F4D4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7</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0844388"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F.V HDD 4TB 3, 5 inch. </w:t>
            </w:r>
            <w:proofErr w:type="spellStart"/>
            <w:r>
              <w:rPr>
                <w:rFonts w:ascii="Segoe UI" w:eastAsia="Calibri" w:hAnsi="Segoe UI" w:cs="Segoe UI"/>
                <w:color w:val="000000"/>
                <w:kern w:val="0"/>
                <w:sz w:val="16"/>
                <w:szCs w:val="16"/>
              </w:rPr>
              <w:t>Kapaciteti</w:t>
            </w:r>
            <w:proofErr w:type="spellEnd"/>
            <w:r>
              <w:rPr>
                <w:rFonts w:ascii="Segoe UI" w:eastAsia="Calibri" w:hAnsi="Segoe UI" w:cs="Segoe UI"/>
                <w:color w:val="000000"/>
                <w:kern w:val="0"/>
                <w:sz w:val="16"/>
                <w:szCs w:val="16"/>
              </w:rPr>
              <w:t xml:space="preserve"> 4000GB, </w:t>
            </w:r>
            <w:proofErr w:type="spellStart"/>
            <w:r>
              <w:rPr>
                <w:rFonts w:ascii="Segoe UI" w:eastAsia="Calibri" w:hAnsi="Segoe UI" w:cs="Segoe UI"/>
                <w:color w:val="000000"/>
                <w:kern w:val="0"/>
                <w:sz w:val="16"/>
                <w:szCs w:val="16"/>
              </w:rPr>
              <w:t>Sata</w:t>
            </w:r>
            <w:proofErr w:type="spellEnd"/>
            <w:r>
              <w:rPr>
                <w:rFonts w:ascii="Segoe UI" w:eastAsia="Calibri" w:hAnsi="Segoe UI" w:cs="Segoe UI"/>
                <w:color w:val="000000"/>
                <w:kern w:val="0"/>
                <w:sz w:val="16"/>
                <w:szCs w:val="16"/>
              </w:rPr>
              <w:t>. Purple HDD (</w:t>
            </w:r>
            <w:proofErr w:type="spellStart"/>
            <w:r>
              <w:rPr>
                <w:rFonts w:ascii="Segoe UI" w:eastAsia="Calibri" w:hAnsi="Segoe UI" w:cs="Segoe UI"/>
                <w:color w:val="000000"/>
                <w:kern w:val="0"/>
                <w:sz w:val="16"/>
                <w:szCs w:val="16"/>
              </w:rPr>
              <w:t>i</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dizenjuar</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vecanerisht</w:t>
            </w:r>
            <w:proofErr w:type="spellEnd"/>
            <w:r>
              <w:rPr>
                <w:rFonts w:ascii="Segoe UI" w:eastAsia="Calibri" w:hAnsi="Segoe UI" w:cs="Segoe UI"/>
                <w:color w:val="000000"/>
                <w:kern w:val="0"/>
                <w:sz w:val="16"/>
                <w:szCs w:val="16"/>
              </w:rPr>
              <w:t xml:space="preserve"> per Security, per </w:t>
            </w:r>
            <w:proofErr w:type="spellStart"/>
            <w:r>
              <w:rPr>
                <w:rFonts w:ascii="Segoe UI" w:eastAsia="Calibri" w:hAnsi="Segoe UI" w:cs="Segoe UI"/>
                <w:color w:val="000000"/>
                <w:kern w:val="0"/>
                <w:sz w:val="16"/>
                <w:szCs w:val="16"/>
              </w:rPr>
              <w:t>te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punuar</w:t>
            </w:r>
            <w:proofErr w:type="spellEnd"/>
            <w:r>
              <w:rPr>
                <w:rFonts w:ascii="Segoe UI" w:eastAsia="Calibri" w:hAnsi="Segoe UI" w:cs="Segoe UI"/>
                <w:color w:val="000000"/>
                <w:kern w:val="0"/>
                <w:sz w:val="16"/>
                <w:szCs w:val="16"/>
              </w:rPr>
              <w:t xml:space="preserve"> 7dite ne </w:t>
            </w:r>
            <w:proofErr w:type="spellStart"/>
            <w:r>
              <w:rPr>
                <w:rFonts w:ascii="Segoe UI" w:eastAsia="Calibri" w:hAnsi="Segoe UI" w:cs="Segoe UI"/>
                <w:color w:val="000000"/>
                <w:kern w:val="0"/>
                <w:sz w:val="16"/>
                <w:szCs w:val="16"/>
              </w:rPr>
              <w:t>Jave</w:t>
            </w:r>
            <w:proofErr w:type="spellEnd"/>
            <w:r>
              <w:rPr>
                <w:rFonts w:ascii="Segoe UI" w:eastAsia="Calibri" w:hAnsi="Segoe UI" w:cs="Segoe UI"/>
                <w:color w:val="000000"/>
                <w:kern w:val="0"/>
                <w:sz w:val="16"/>
                <w:szCs w:val="16"/>
              </w:rPr>
              <w:t xml:space="preserve">, 24 ore. Si </w:t>
            </w:r>
            <w:proofErr w:type="spellStart"/>
            <w:r>
              <w:rPr>
                <w:rFonts w:ascii="Segoe UI" w:eastAsia="Calibri" w:hAnsi="Segoe UI" w:cs="Segoe UI"/>
                <w:color w:val="000000"/>
                <w:kern w:val="0"/>
                <w:sz w:val="16"/>
                <w:szCs w:val="16"/>
              </w:rPr>
              <w:t>edhe</w:t>
            </w:r>
            <w:proofErr w:type="spellEnd"/>
            <w:r>
              <w:rPr>
                <w:rFonts w:ascii="Segoe UI" w:eastAsia="Calibri" w:hAnsi="Segoe UI" w:cs="Segoe UI"/>
                <w:color w:val="000000"/>
                <w:kern w:val="0"/>
                <w:sz w:val="16"/>
                <w:szCs w:val="16"/>
              </w:rPr>
              <w:t xml:space="preserve"> me </w:t>
            </w:r>
            <w:proofErr w:type="spellStart"/>
            <w:r>
              <w:rPr>
                <w:rFonts w:ascii="Segoe UI" w:eastAsia="Calibri" w:hAnsi="Segoe UI" w:cs="Segoe UI"/>
                <w:color w:val="000000"/>
                <w:kern w:val="0"/>
                <w:sz w:val="16"/>
                <w:szCs w:val="16"/>
              </w:rPr>
              <w:t>jetegjatesi</w:t>
            </w:r>
            <w:proofErr w:type="spellEnd"/>
            <w:r>
              <w:rPr>
                <w:rFonts w:ascii="Segoe UI" w:eastAsia="Calibri" w:hAnsi="Segoe UI" w:cs="Segoe UI"/>
                <w:color w:val="000000"/>
                <w:kern w:val="0"/>
                <w:sz w:val="16"/>
                <w:szCs w:val="16"/>
              </w:rPr>
              <w:t xml:space="preserve"> me </w:t>
            </w:r>
            <w:proofErr w:type="spellStart"/>
            <w:r>
              <w:rPr>
                <w:rFonts w:ascii="Segoe UI" w:eastAsia="Calibri" w:hAnsi="Segoe UI" w:cs="Segoe UI"/>
                <w:color w:val="000000"/>
                <w:kern w:val="0"/>
                <w:sz w:val="16"/>
                <w:szCs w:val="16"/>
              </w:rPr>
              <w:t>te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gjate</w:t>
            </w:r>
            <w:proofErr w:type="spellEnd"/>
            <w:r>
              <w:rPr>
                <w:rFonts w:ascii="Segoe UI" w:eastAsia="Calibri" w:hAnsi="Segoe UI" w:cs="Segoe UI"/>
                <w:color w:val="000000"/>
                <w:kern w:val="0"/>
                <w:sz w:val="16"/>
                <w:szCs w:val="16"/>
              </w:rPr>
              <w:t xml:space="preserve"> se </w:t>
            </w:r>
            <w:proofErr w:type="spellStart"/>
            <w:r>
              <w:rPr>
                <w:rFonts w:ascii="Segoe UI" w:eastAsia="Calibri" w:hAnsi="Segoe UI" w:cs="Segoe UI"/>
                <w:color w:val="000000"/>
                <w:kern w:val="0"/>
                <w:sz w:val="16"/>
                <w:szCs w:val="16"/>
              </w:rPr>
              <w:t>nje</w:t>
            </w:r>
            <w:proofErr w:type="spellEnd"/>
            <w:r>
              <w:rPr>
                <w:rFonts w:ascii="Segoe UI" w:eastAsia="Calibri" w:hAnsi="Segoe UI" w:cs="Segoe UI"/>
                <w:color w:val="000000"/>
                <w:kern w:val="0"/>
                <w:sz w:val="16"/>
                <w:szCs w:val="16"/>
              </w:rPr>
              <w:t xml:space="preserve"> HDD </w:t>
            </w:r>
            <w:proofErr w:type="spellStart"/>
            <w:r>
              <w:rPr>
                <w:rFonts w:ascii="Segoe UI" w:eastAsia="Calibri" w:hAnsi="Segoe UI" w:cs="Segoe UI"/>
                <w:color w:val="000000"/>
                <w:kern w:val="0"/>
                <w:sz w:val="16"/>
                <w:szCs w:val="16"/>
              </w:rPr>
              <w:t>i</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zakonshem</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kompjuteri</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ndaj</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ofron</w:t>
            </w:r>
            <w:proofErr w:type="spellEnd"/>
            <w:r>
              <w:rPr>
                <w:rFonts w:ascii="Segoe UI" w:eastAsia="Calibri" w:hAnsi="Segoe UI" w:cs="Segoe UI"/>
                <w:color w:val="000000"/>
                <w:kern w:val="0"/>
                <w:sz w:val="16"/>
                <w:szCs w:val="16"/>
              </w:rPr>
              <w:t xml:space="preserve"> me </w:t>
            </w:r>
            <w:proofErr w:type="spellStart"/>
            <w:r>
              <w:rPr>
                <w:rFonts w:ascii="Segoe UI" w:eastAsia="Calibri" w:hAnsi="Segoe UI" w:cs="Segoe UI"/>
                <w:color w:val="000000"/>
                <w:kern w:val="0"/>
                <w:sz w:val="16"/>
                <w:szCs w:val="16"/>
              </w:rPr>
              <w:t>shume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garanci</w:t>
            </w:r>
            <w:proofErr w:type="spellEnd"/>
            <w:r>
              <w:rPr>
                <w:rFonts w:ascii="Segoe UI" w:eastAsia="Calibri" w:hAnsi="Segoe UI" w:cs="Segoe UI"/>
                <w:color w:val="000000"/>
                <w:kern w:val="0"/>
                <w:sz w:val="16"/>
                <w:szCs w:val="16"/>
              </w:rPr>
              <w:t xml:space="preserve"> ne </w:t>
            </w:r>
            <w:proofErr w:type="spellStart"/>
            <w:r>
              <w:rPr>
                <w:rFonts w:ascii="Segoe UI" w:eastAsia="Calibri" w:hAnsi="Segoe UI" w:cs="Segoe UI"/>
                <w:color w:val="000000"/>
                <w:kern w:val="0"/>
                <w:sz w:val="16"/>
                <w:szCs w:val="16"/>
              </w:rPr>
              <w:t>sherbim</w:t>
            </w:r>
            <w:proofErr w:type="spellEnd"/>
            <w:r>
              <w:rPr>
                <w:rFonts w:ascii="Segoe UI" w:eastAsia="Calibri" w:hAnsi="Segoe UI" w:cs="Segoe UI"/>
                <w:color w:val="000000"/>
                <w:kern w:val="0"/>
                <w:sz w:val="16"/>
                <w:szCs w:val="16"/>
              </w:rPr>
              <w:t xml:space="preserve">)                                                                                                                          P.I HDD 4TB 3.5 inch. Capacity 4000GB, </w:t>
            </w:r>
            <w:proofErr w:type="spellStart"/>
            <w:r>
              <w:rPr>
                <w:rFonts w:ascii="Segoe UI" w:eastAsia="Calibri" w:hAnsi="Segoe UI" w:cs="Segoe UI"/>
                <w:color w:val="000000"/>
                <w:kern w:val="0"/>
                <w:sz w:val="16"/>
                <w:szCs w:val="16"/>
              </w:rPr>
              <w:t>Sata</w:t>
            </w:r>
            <w:proofErr w:type="spellEnd"/>
            <w:r>
              <w:rPr>
                <w:rFonts w:ascii="Segoe UI" w:eastAsia="Calibri" w:hAnsi="Segoe UI" w:cs="Segoe UI"/>
                <w:color w:val="000000"/>
                <w:kern w:val="0"/>
                <w:sz w:val="16"/>
                <w:szCs w:val="16"/>
              </w:rPr>
              <w:t>, Purple HDD (designed for Security, to work 7 days on week, for 24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EB9C5A6"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2D1F8EBA" w14:textId="77E038DC"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EB332A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BAA727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4F6954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2E269428" w14:textId="77777777" w:rsidTr="00E5464A">
        <w:trPr>
          <w:trHeight w:val="50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E0854B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8</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0A73923" w14:textId="003DD439"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Kabinet</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i</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brendeshem</w:t>
            </w:r>
            <w:proofErr w:type="spellEnd"/>
            <w:r>
              <w:rPr>
                <w:rFonts w:ascii="Segoe UI" w:eastAsia="Calibri" w:hAnsi="Segoe UI" w:cs="Segoe UI"/>
                <w:color w:val="000000"/>
                <w:kern w:val="0"/>
                <w:sz w:val="16"/>
                <w:szCs w:val="16"/>
              </w:rPr>
              <w:t xml:space="preserve"> 15U 19".Shiko </w:t>
            </w:r>
            <w:proofErr w:type="spellStart"/>
            <w:r>
              <w:rPr>
                <w:rFonts w:ascii="Segoe UI" w:eastAsia="Calibri" w:hAnsi="Segoe UI" w:cs="Segoe UI"/>
                <w:color w:val="000000"/>
                <w:kern w:val="0"/>
                <w:sz w:val="16"/>
                <w:szCs w:val="16"/>
              </w:rPr>
              <w:t>specifikimet</w:t>
            </w:r>
            <w:proofErr w:type="spellEnd"/>
            <w:r>
              <w:rPr>
                <w:rFonts w:ascii="Segoe UI" w:eastAsia="Calibri" w:hAnsi="Segoe UI" w:cs="Segoe UI"/>
                <w:color w:val="000000"/>
                <w:kern w:val="0"/>
                <w:sz w:val="16"/>
                <w:szCs w:val="16"/>
              </w:rPr>
              <w:t xml:space="preserve"> teknike                                                                      Inner cabinet 15U 19"</w:t>
            </w:r>
            <w:r w:rsidR="00DD1999">
              <w:rPr>
                <w:rFonts w:ascii="Segoe UI" w:eastAsia="Calibri" w:hAnsi="Segoe UI" w:cs="Segoe UI"/>
                <w:color w:val="000000"/>
                <w:kern w:val="0"/>
                <w:sz w:val="16"/>
                <w:szCs w:val="16"/>
              </w:rPr>
              <w:t>, a</w:t>
            </w:r>
            <w:r>
              <w:rPr>
                <w:rFonts w:ascii="Segoe UI" w:eastAsia="Calibri" w:hAnsi="Segoe UI" w:cs="Segoe UI"/>
                <w:color w:val="000000"/>
                <w:kern w:val="0"/>
                <w:sz w:val="16"/>
                <w:szCs w:val="16"/>
              </w:rPr>
              <w:t xml:space="preserve">ccording </w:t>
            </w:r>
            <w:r w:rsidR="00DD1999">
              <w:rPr>
                <w:rFonts w:ascii="Segoe UI" w:eastAsia="Calibri" w:hAnsi="Segoe UI" w:cs="Segoe UI"/>
                <w:color w:val="000000"/>
                <w:kern w:val="0"/>
                <w:sz w:val="16"/>
                <w:szCs w:val="16"/>
              </w:rPr>
              <w:t xml:space="preserve">to </w:t>
            </w:r>
            <w:r>
              <w:rPr>
                <w:rFonts w:ascii="Segoe UI" w:eastAsia="Calibri" w:hAnsi="Segoe UI" w:cs="Segoe UI"/>
                <w:color w:val="000000"/>
                <w:kern w:val="0"/>
                <w:sz w:val="16"/>
                <w:szCs w:val="16"/>
              </w:rPr>
              <w:t>technical specifications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AE7F0C1"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3A47DE57" w14:textId="6F0BE9A9"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229754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B856EE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8FB5CDF"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1E3F1F9D"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90E7E6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9</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C13EDEA"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Grup</w:t>
            </w:r>
            <w:proofErr w:type="spellEnd"/>
            <w:r>
              <w:rPr>
                <w:rFonts w:ascii="Segoe UI" w:eastAsia="Calibri" w:hAnsi="Segoe UI" w:cs="Segoe UI"/>
                <w:color w:val="000000"/>
                <w:kern w:val="0"/>
                <w:sz w:val="16"/>
                <w:szCs w:val="16"/>
              </w:rPr>
              <w:t xml:space="preserve"> me 8 </w:t>
            </w:r>
            <w:proofErr w:type="spellStart"/>
            <w:r>
              <w:rPr>
                <w:rFonts w:ascii="Segoe UI" w:eastAsia="Calibri" w:hAnsi="Segoe UI" w:cs="Segoe UI"/>
                <w:color w:val="000000"/>
                <w:kern w:val="0"/>
                <w:sz w:val="16"/>
                <w:szCs w:val="16"/>
              </w:rPr>
              <w:t>priza</w:t>
            </w:r>
            <w:proofErr w:type="spellEnd"/>
            <w:r>
              <w:rPr>
                <w:rFonts w:ascii="Segoe UI" w:eastAsia="Calibri" w:hAnsi="Segoe UI" w:cs="Segoe UI"/>
                <w:color w:val="000000"/>
                <w:kern w:val="0"/>
                <w:sz w:val="16"/>
                <w:szCs w:val="16"/>
              </w:rPr>
              <w:t xml:space="preserve"> per </w:t>
            </w:r>
            <w:proofErr w:type="spellStart"/>
            <w:r>
              <w:rPr>
                <w:rFonts w:ascii="Segoe UI" w:eastAsia="Calibri" w:hAnsi="Segoe UI" w:cs="Segoe UI"/>
                <w:color w:val="000000"/>
                <w:kern w:val="0"/>
                <w:sz w:val="16"/>
                <w:szCs w:val="16"/>
              </w:rPr>
              <w:t>Kabinetin</w:t>
            </w:r>
            <w:proofErr w:type="spellEnd"/>
            <w:r>
              <w:rPr>
                <w:rFonts w:ascii="Segoe UI" w:eastAsia="Calibri" w:hAnsi="Segoe UI" w:cs="Segoe UI"/>
                <w:color w:val="000000"/>
                <w:kern w:val="0"/>
                <w:sz w:val="16"/>
                <w:szCs w:val="16"/>
              </w:rPr>
              <w:t xml:space="preserve"> e brendeshem  (Rack)                                                                                  Group with 8 plug for inner cabinet (Rack)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ABDF788"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039B0234" w14:textId="64CE07DA"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CB0305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E3BADA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281F27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16225589" w14:textId="77777777" w:rsidTr="00E5464A">
        <w:trPr>
          <w:trHeight w:val="46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6AC8AD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457853E" w14:textId="77777777"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Smart UPS 230V AC / 230VAC, 1100 VA                                                                                             Smart UPS 230V AC / 230VAC, 1100 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9015B63"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3C9F7045" w14:textId="041BB644"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BA2CB4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F5C3B5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05CE0A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1EB64738"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E38227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11</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A8F03D4"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Kabell</w:t>
            </w:r>
            <w:proofErr w:type="spellEnd"/>
            <w:r>
              <w:rPr>
                <w:rFonts w:ascii="Segoe UI" w:eastAsia="Calibri" w:hAnsi="Segoe UI" w:cs="Segoe UI"/>
                <w:color w:val="000000"/>
                <w:kern w:val="0"/>
                <w:sz w:val="16"/>
                <w:szCs w:val="16"/>
              </w:rPr>
              <w:t xml:space="preserve"> per </w:t>
            </w:r>
            <w:proofErr w:type="spellStart"/>
            <w:r>
              <w:rPr>
                <w:rFonts w:ascii="Segoe UI" w:eastAsia="Calibri" w:hAnsi="Segoe UI" w:cs="Segoe UI"/>
                <w:color w:val="000000"/>
                <w:kern w:val="0"/>
                <w:sz w:val="16"/>
                <w:szCs w:val="16"/>
              </w:rPr>
              <w:t>sistemin</w:t>
            </w:r>
            <w:proofErr w:type="spellEnd"/>
            <w:r>
              <w:rPr>
                <w:rFonts w:ascii="Segoe UI" w:eastAsia="Calibri" w:hAnsi="Segoe UI" w:cs="Segoe UI"/>
                <w:color w:val="000000"/>
                <w:kern w:val="0"/>
                <w:sz w:val="16"/>
                <w:szCs w:val="16"/>
              </w:rPr>
              <w:t xml:space="preserve"> e </w:t>
            </w:r>
            <w:proofErr w:type="spellStart"/>
            <w:r>
              <w:rPr>
                <w:rFonts w:ascii="Segoe UI" w:eastAsia="Calibri" w:hAnsi="Segoe UI" w:cs="Segoe UI"/>
                <w:color w:val="000000"/>
                <w:kern w:val="0"/>
                <w:sz w:val="16"/>
                <w:szCs w:val="16"/>
              </w:rPr>
              <w:t>sinjalizimit</w:t>
            </w:r>
            <w:proofErr w:type="spellEnd"/>
            <w:r>
              <w:rPr>
                <w:rFonts w:ascii="Segoe UI" w:eastAsia="Calibri" w:hAnsi="Segoe UI" w:cs="Segoe UI"/>
                <w:color w:val="000000"/>
                <w:kern w:val="0"/>
                <w:sz w:val="16"/>
                <w:szCs w:val="16"/>
              </w:rPr>
              <w:t xml:space="preserve"> te zjarrit                                                                                                            Fire Alarm System Cable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B929244"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10201A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56.00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5068AC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706109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68FA0B73"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1D7003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12</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02F3144"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Tub </w:t>
            </w:r>
            <w:proofErr w:type="spellStart"/>
            <w:r>
              <w:rPr>
                <w:rFonts w:ascii="Segoe UI" w:eastAsia="Calibri" w:hAnsi="Segoe UI" w:cs="Segoe UI"/>
                <w:color w:val="000000"/>
                <w:kern w:val="0"/>
                <w:sz w:val="16"/>
                <w:szCs w:val="16"/>
              </w:rPr>
              <w:t>fleks</w:t>
            </w:r>
            <w:proofErr w:type="spellEnd"/>
            <w:r>
              <w:rPr>
                <w:rFonts w:ascii="Segoe UI" w:eastAsia="Calibri" w:hAnsi="Segoe UI" w:cs="Segoe UI"/>
                <w:color w:val="000000"/>
                <w:kern w:val="0"/>
                <w:sz w:val="16"/>
                <w:szCs w:val="16"/>
              </w:rPr>
              <w:t xml:space="preserve">. I forte </w:t>
            </w:r>
            <w:proofErr w:type="spellStart"/>
            <w:r>
              <w:rPr>
                <w:rFonts w:ascii="Segoe UI" w:eastAsia="Calibri" w:hAnsi="Segoe UI" w:cs="Segoe UI"/>
                <w:color w:val="000000"/>
                <w:kern w:val="0"/>
                <w:sz w:val="16"/>
                <w:szCs w:val="16"/>
              </w:rPr>
              <w:t>veteshuares</w:t>
            </w:r>
            <w:proofErr w:type="spellEnd"/>
            <w:r>
              <w:rPr>
                <w:rFonts w:ascii="Segoe UI" w:eastAsia="Calibri" w:hAnsi="Segoe UI" w:cs="Segoe UI"/>
                <w:color w:val="000000"/>
                <w:kern w:val="0"/>
                <w:sz w:val="16"/>
                <w:szCs w:val="16"/>
              </w:rPr>
              <w:t xml:space="preserve">  F 20                                                                                                                               Strong Flexible Pipe Self-Fixed  F 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D81D2E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8848930"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56.00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F8FC2C9"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9309CBE"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31E1C3B1"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B96203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13</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95F4F07"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Tub </w:t>
            </w:r>
            <w:proofErr w:type="spellStart"/>
            <w:r>
              <w:rPr>
                <w:rFonts w:ascii="Segoe UI" w:eastAsia="Calibri" w:hAnsi="Segoe UI" w:cs="Segoe UI"/>
                <w:color w:val="000000"/>
                <w:kern w:val="0"/>
                <w:sz w:val="16"/>
                <w:szCs w:val="16"/>
              </w:rPr>
              <w:t>fleks</w:t>
            </w:r>
            <w:proofErr w:type="spellEnd"/>
            <w:r>
              <w:rPr>
                <w:rFonts w:ascii="Segoe UI" w:eastAsia="Calibri" w:hAnsi="Segoe UI" w:cs="Segoe UI"/>
                <w:color w:val="000000"/>
                <w:kern w:val="0"/>
                <w:sz w:val="16"/>
                <w:szCs w:val="16"/>
              </w:rPr>
              <w:t xml:space="preserve">. I forte </w:t>
            </w:r>
            <w:proofErr w:type="spellStart"/>
            <w:r>
              <w:rPr>
                <w:rFonts w:ascii="Segoe UI" w:eastAsia="Calibri" w:hAnsi="Segoe UI" w:cs="Segoe UI"/>
                <w:color w:val="000000"/>
                <w:kern w:val="0"/>
                <w:sz w:val="16"/>
                <w:szCs w:val="16"/>
              </w:rPr>
              <w:t>veteshuares</w:t>
            </w:r>
            <w:proofErr w:type="spellEnd"/>
            <w:r>
              <w:rPr>
                <w:rFonts w:ascii="Segoe UI" w:eastAsia="Calibri" w:hAnsi="Segoe UI" w:cs="Segoe UI"/>
                <w:color w:val="000000"/>
                <w:kern w:val="0"/>
                <w:sz w:val="16"/>
                <w:szCs w:val="16"/>
              </w:rPr>
              <w:t xml:space="preserve">  F 25                                                                                                                      Strong Flexible Pipe Self-Fixed  F 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8677FF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ML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5A5A21D"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157.00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E491BE1"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5BF95C7"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310C62E3"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D1D335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469859" w14:textId="77777777" w:rsidR="00E5464A" w:rsidRDefault="00E5464A">
            <w:pPr>
              <w:widowControl/>
              <w:overflowPunct/>
              <w:adjustRightInd/>
              <w:spacing w:line="276" w:lineRule="auto"/>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Central </w:t>
            </w:r>
            <w:proofErr w:type="spellStart"/>
            <w:r>
              <w:rPr>
                <w:rFonts w:ascii="Segoe UI" w:eastAsia="Calibri" w:hAnsi="Segoe UI" w:cs="Segoe UI"/>
                <w:color w:val="000000"/>
                <w:kern w:val="0"/>
                <w:sz w:val="16"/>
                <w:szCs w:val="16"/>
              </w:rPr>
              <w:t>zjarri</w:t>
            </w:r>
            <w:proofErr w:type="spellEnd"/>
            <w:r>
              <w:rPr>
                <w:rFonts w:ascii="Segoe UI" w:eastAsia="Calibri" w:hAnsi="Segoe UI" w:cs="Segoe UI"/>
                <w:color w:val="000000"/>
                <w:kern w:val="0"/>
                <w:sz w:val="16"/>
                <w:szCs w:val="16"/>
              </w:rPr>
              <w:t xml:space="preserve"> me 1 Zone                                                                                                      Central fire with 1 Zone</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1D24B14"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434F53B7" w14:textId="0B972E83"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54B74F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AD2E745" w14:textId="77777777" w:rsidR="00E5464A" w:rsidRDefault="00E5464A">
            <w:pPr>
              <w:widowControl/>
              <w:overflowPunct/>
              <w:adjustRightInd/>
              <w:spacing w:line="276" w:lineRule="auto"/>
              <w:jc w:val="center"/>
              <w:rPr>
                <w:rFonts w:ascii="Segoe UI" w:eastAsia="Calibri" w:hAnsi="Segoe UI" w:cs="Segoe UI"/>
                <w:kern w:val="0"/>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FF1D1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730A41E0" w14:textId="77777777" w:rsidTr="00E5464A">
        <w:trPr>
          <w:trHeight w:val="408"/>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33A5C4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15</w:t>
            </w:r>
          </w:p>
        </w:tc>
        <w:tc>
          <w:tcPr>
            <w:tcW w:w="5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0F30A60"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Dedektor</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tymi</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Konvencional</w:t>
            </w:r>
            <w:proofErr w:type="spellEnd"/>
            <w:r>
              <w:rPr>
                <w:rFonts w:ascii="Segoe UI" w:eastAsia="Calibri" w:hAnsi="Segoe UI" w:cs="Segoe UI"/>
                <w:color w:val="000000"/>
                <w:kern w:val="0"/>
                <w:sz w:val="16"/>
                <w:szCs w:val="16"/>
              </w:rPr>
              <w:br/>
              <w:t>Smoke detector conventional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BA51662"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76E1E501" w14:textId="175878C2"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31B594A"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3.00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B3D448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87A9DF2"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600647C5" w14:textId="77777777" w:rsidTr="00E5464A">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B8E1CF8"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16</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5FA33D4"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Sirene</w:t>
            </w:r>
            <w:proofErr w:type="spellEnd"/>
            <w:r>
              <w:rPr>
                <w:rFonts w:ascii="Segoe UI" w:eastAsia="Calibri" w:hAnsi="Segoe UI" w:cs="Segoe UI"/>
                <w:color w:val="000000"/>
                <w:kern w:val="0"/>
                <w:sz w:val="16"/>
                <w:szCs w:val="16"/>
              </w:rPr>
              <w:t xml:space="preserve"> e </w:t>
            </w:r>
            <w:proofErr w:type="spellStart"/>
            <w:r>
              <w:rPr>
                <w:rFonts w:ascii="Segoe UI" w:eastAsia="Calibri" w:hAnsi="Segoe UI" w:cs="Segoe UI"/>
                <w:color w:val="000000"/>
                <w:kern w:val="0"/>
                <w:sz w:val="16"/>
                <w:szCs w:val="16"/>
              </w:rPr>
              <w:t>brendeshme</w:t>
            </w:r>
            <w:proofErr w:type="spellEnd"/>
            <w:r>
              <w:rPr>
                <w:rFonts w:ascii="Segoe UI" w:eastAsia="Calibri" w:hAnsi="Segoe UI" w:cs="Segoe UI"/>
                <w:color w:val="000000"/>
                <w:kern w:val="0"/>
                <w:sz w:val="16"/>
                <w:szCs w:val="16"/>
              </w:rPr>
              <w:t xml:space="preserve"> per </w:t>
            </w:r>
            <w:proofErr w:type="spellStart"/>
            <w:r>
              <w:rPr>
                <w:rFonts w:ascii="Segoe UI" w:eastAsia="Calibri" w:hAnsi="Segoe UI" w:cs="Segoe UI"/>
                <w:color w:val="000000"/>
                <w:kern w:val="0"/>
                <w:sz w:val="16"/>
                <w:szCs w:val="16"/>
              </w:rPr>
              <w:t>sistemin</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alarmit</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te</w:t>
            </w:r>
            <w:proofErr w:type="spellEnd"/>
            <w:r>
              <w:rPr>
                <w:rFonts w:ascii="Segoe UI" w:eastAsia="Calibri" w:hAnsi="Segoe UI" w:cs="Segoe UI"/>
                <w:color w:val="000000"/>
                <w:kern w:val="0"/>
                <w:sz w:val="16"/>
                <w:szCs w:val="16"/>
              </w:rPr>
              <w:t xml:space="preserve"> </w:t>
            </w:r>
            <w:proofErr w:type="spellStart"/>
            <w:r>
              <w:rPr>
                <w:rFonts w:ascii="Segoe UI" w:eastAsia="Calibri" w:hAnsi="Segoe UI" w:cs="Segoe UI"/>
                <w:color w:val="000000"/>
                <w:kern w:val="0"/>
                <w:sz w:val="16"/>
                <w:szCs w:val="16"/>
              </w:rPr>
              <w:t>zjarrit</w:t>
            </w:r>
            <w:proofErr w:type="spellEnd"/>
            <w:r>
              <w:rPr>
                <w:rFonts w:ascii="Segoe UI" w:eastAsia="Calibri" w:hAnsi="Segoe UI" w:cs="Segoe UI"/>
                <w:color w:val="000000"/>
                <w:kern w:val="0"/>
                <w:sz w:val="16"/>
                <w:szCs w:val="16"/>
              </w:rPr>
              <w:t xml:space="preserve">                                                                                     Inner siren for the fire station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ABB3F06"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2AA32ED9" w14:textId="5C6DC110"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14904B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94697B3"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436A936"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1D5889" w14:paraId="3543E0D5" w14:textId="77777777" w:rsidTr="00E5464A">
        <w:trPr>
          <w:trHeight w:val="46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BFC318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17</w:t>
            </w:r>
          </w:p>
        </w:tc>
        <w:tc>
          <w:tcPr>
            <w:tcW w:w="52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504BD2B" w14:textId="77777777" w:rsidR="00E5464A" w:rsidRDefault="00E5464A">
            <w:pPr>
              <w:widowControl/>
              <w:overflowPunct/>
              <w:adjustRightInd/>
              <w:spacing w:line="276" w:lineRule="auto"/>
              <w:rPr>
                <w:rFonts w:ascii="Segoe UI" w:eastAsia="Calibri" w:hAnsi="Segoe UI" w:cs="Segoe UI"/>
                <w:color w:val="000000"/>
                <w:kern w:val="0"/>
                <w:sz w:val="16"/>
                <w:szCs w:val="16"/>
              </w:rPr>
            </w:pPr>
            <w:proofErr w:type="spellStart"/>
            <w:r>
              <w:rPr>
                <w:rFonts w:ascii="Segoe UI" w:eastAsia="Calibri" w:hAnsi="Segoe UI" w:cs="Segoe UI"/>
                <w:color w:val="000000"/>
                <w:kern w:val="0"/>
                <w:sz w:val="16"/>
                <w:szCs w:val="16"/>
              </w:rPr>
              <w:t>Sirene</w:t>
            </w:r>
            <w:proofErr w:type="spellEnd"/>
            <w:r>
              <w:rPr>
                <w:rFonts w:ascii="Segoe UI" w:eastAsia="Calibri" w:hAnsi="Segoe UI" w:cs="Segoe UI"/>
                <w:color w:val="000000"/>
                <w:kern w:val="0"/>
                <w:sz w:val="16"/>
                <w:szCs w:val="16"/>
              </w:rPr>
              <w:t xml:space="preserve"> e </w:t>
            </w:r>
            <w:proofErr w:type="spellStart"/>
            <w:r>
              <w:rPr>
                <w:rFonts w:ascii="Segoe UI" w:eastAsia="Calibri" w:hAnsi="Segoe UI" w:cs="Segoe UI"/>
                <w:color w:val="000000"/>
                <w:kern w:val="0"/>
                <w:sz w:val="16"/>
                <w:szCs w:val="16"/>
              </w:rPr>
              <w:t>jashtme</w:t>
            </w:r>
            <w:proofErr w:type="spellEnd"/>
            <w:r>
              <w:rPr>
                <w:rFonts w:ascii="Segoe UI" w:eastAsia="Calibri" w:hAnsi="Segoe UI" w:cs="Segoe UI"/>
                <w:color w:val="000000"/>
                <w:kern w:val="0"/>
                <w:sz w:val="16"/>
                <w:szCs w:val="16"/>
              </w:rPr>
              <w:t xml:space="preserve"> per </w:t>
            </w:r>
            <w:proofErr w:type="spellStart"/>
            <w:r>
              <w:rPr>
                <w:rFonts w:ascii="Segoe UI" w:eastAsia="Calibri" w:hAnsi="Segoe UI" w:cs="Segoe UI"/>
                <w:color w:val="000000"/>
                <w:kern w:val="0"/>
                <w:sz w:val="16"/>
                <w:szCs w:val="16"/>
              </w:rPr>
              <w:t>sistemin</w:t>
            </w:r>
            <w:proofErr w:type="spellEnd"/>
            <w:r>
              <w:rPr>
                <w:rFonts w:ascii="Segoe UI" w:eastAsia="Calibri" w:hAnsi="Segoe UI" w:cs="Segoe UI"/>
                <w:color w:val="000000"/>
                <w:kern w:val="0"/>
                <w:sz w:val="16"/>
                <w:szCs w:val="16"/>
              </w:rPr>
              <w:t xml:space="preserve"> alarmit te zjarrit                                                                                               External siren for fire alarm system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F4B1AF4" w14:textId="77777777" w:rsidR="001D5889"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 xml:space="preserve">Cope </w:t>
            </w:r>
          </w:p>
          <w:p w14:paraId="61D9EC37" w14:textId="0F55F429" w:rsidR="00E5464A" w:rsidRDefault="001D5889" w:rsidP="001D5889">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piece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047F2C5"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r>
              <w:rPr>
                <w:rFonts w:ascii="Segoe UI" w:eastAsia="Calibri" w:hAnsi="Segoe UI" w:cs="Segoe UI"/>
                <w:color w:val="000000"/>
                <w:kern w:val="0"/>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3391B8C"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0E2BB9B" w14:textId="77777777" w:rsidR="00E5464A" w:rsidRDefault="00E5464A">
            <w:pPr>
              <w:widowControl/>
              <w:overflowPunct/>
              <w:adjustRightInd/>
              <w:spacing w:line="276" w:lineRule="auto"/>
              <w:jc w:val="center"/>
              <w:rPr>
                <w:rFonts w:ascii="Segoe UI" w:eastAsia="Calibri" w:hAnsi="Segoe UI" w:cs="Segoe UI"/>
                <w:color w:val="000000"/>
                <w:kern w:val="0"/>
                <w:sz w:val="16"/>
                <w:szCs w:val="16"/>
                <w:highlight w:val="yellow"/>
              </w:rPr>
            </w:pPr>
          </w:p>
        </w:tc>
      </w:tr>
      <w:tr w:rsidR="00E5464A" w14:paraId="7CC17E79" w14:textId="77777777" w:rsidTr="00E5464A">
        <w:trPr>
          <w:trHeight w:val="294"/>
        </w:trPr>
        <w:tc>
          <w:tcPr>
            <w:tcW w:w="860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81515B6"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 SHUMA C - SUM  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BEEA1CA" w14:textId="77777777" w:rsidR="00E5464A" w:rsidRDefault="00E5464A">
            <w:pPr>
              <w:widowControl/>
              <w:overflowPunct/>
              <w:adjustRightInd/>
              <w:spacing w:line="276" w:lineRule="auto"/>
              <w:jc w:val="center"/>
              <w:rPr>
                <w:rFonts w:ascii="Segoe UI" w:eastAsia="Calibri" w:hAnsi="Segoe UI" w:cs="Segoe UI"/>
                <w:b/>
                <w:bCs/>
                <w:color w:val="000000"/>
                <w:kern w:val="0"/>
                <w:sz w:val="16"/>
                <w:szCs w:val="16"/>
              </w:rPr>
            </w:pPr>
          </w:p>
        </w:tc>
      </w:tr>
      <w:tr w:rsidR="00E5464A" w14:paraId="59A75016" w14:textId="77777777" w:rsidTr="00E5464A">
        <w:trPr>
          <w:trHeight w:val="294"/>
        </w:trPr>
        <w:tc>
          <w:tcPr>
            <w:tcW w:w="860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1DDBB9"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 SHUMA - SUM (A+B+C)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283141C" w14:textId="77777777" w:rsidR="00E5464A" w:rsidRDefault="00E5464A">
            <w:pPr>
              <w:widowControl/>
              <w:overflowPunct/>
              <w:adjustRightInd/>
              <w:spacing w:line="276" w:lineRule="auto"/>
              <w:jc w:val="center"/>
              <w:rPr>
                <w:rFonts w:ascii="Segoe UI" w:eastAsia="Calibri" w:hAnsi="Segoe UI" w:cs="Segoe UI"/>
                <w:b/>
                <w:bCs/>
                <w:color w:val="000000"/>
                <w:kern w:val="0"/>
                <w:sz w:val="16"/>
                <w:szCs w:val="16"/>
              </w:rPr>
            </w:pPr>
          </w:p>
        </w:tc>
      </w:tr>
      <w:tr w:rsidR="00E5464A" w14:paraId="66B973DD" w14:textId="77777777" w:rsidTr="00E5464A">
        <w:trPr>
          <w:trHeight w:val="294"/>
        </w:trPr>
        <w:tc>
          <w:tcPr>
            <w:tcW w:w="860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2B834A3"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Fondi</w:t>
            </w:r>
            <w:proofErr w:type="spellEnd"/>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rezerve</w:t>
            </w:r>
            <w:proofErr w:type="spellEnd"/>
            <w:r>
              <w:rPr>
                <w:rFonts w:ascii="Segoe UI" w:eastAsia="Calibri" w:hAnsi="Segoe UI" w:cs="Segoe UI"/>
                <w:b/>
                <w:bCs/>
                <w:color w:val="000000"/>
                <w:kern w:val="0"/>
                <w:sz w:val="16"/>
                <w:szCs w:val="16"/>
              </w:rPr>
              <w:t xml:space="preserve">  5 %  -  Contingency 5  %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FC8001E" w14:textId="77777777" w:rsidR="00E5464A" w:rsidRDefault="00E5464A">
            <w:pPr>
              <w:widowControl/>
              <w:overflowPunct/>
              <w:adjustRightInd/>
              <w:spacing w:line="276" w:lineRule="auto"/>
              <w:jc w:val="center"/>
              <w:rPr>
                <w:rFonts w:ascii="Segoe UI" w:eastAsia="Calibri" w:hAnsi="Segoe UI" w:cs="Segoe UI"/>
                <w:b/>
                <w:bCs/>
                <w:color w:val="000000"/>
                <w:kern w:val="0"/>
                <w:sz w:val="16"/>
                <w:szCs w:val="16"/>
              </w:rPr>
            </w:pPr>
          </w:p>
        </w:tc>
      </w:tr>
      <w:tr w:rsidR="00E5464A" w14:paraId="0D410548" w14:textId="77777777" w:rsidTr="00E5464A">
        <w:trPr>
          <w:trHeight w:val="294"/>
        </w:trPr>
        <w:tc>
          <w:tcPr>
            <w:tcW w:w="860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9EC484"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 </w:t>
            </w:r>
            <w:proofErr w:type="spellStart"/>
            <w:r>
              <w:rPr>
                <w:rFonts w:ascii="Segoe UI" w:eastAsia="Calibri" w:hAnsi="Segoe UI" w:cs="Segoe UI"/>
                <w:b/>
                <w:bCs/>
                <w:color w:val="000000"/>
                <w:kern w:val="0"/>
                <w:sz w:val="16"/>
                <w:szCs w:val="16"/>
              </w:rPr>
              <w:t>Shuma</w:t>
            </w:r>
            <w:proofErr w:type="spellEnd"/>
            <w:r>
              <w:rPr>
                <w:rFonts w:ascii="Segoe UI" w:eastAsia="Calibri" w:hAnsi="Segoe UI" w:cs="Segoe UI"/>
                <w:b/>
                <w:bCs/>
                <w:color w:val="000000"/>
                <w:kern w:val="0"/>
                <w:sz w:val="16"/>
                <w:szCs w:val="16"/>
              </w:rPr>
              <w:t xml:space="preserve"> pa TVSH - Sum VAT excluded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CE5F6FD" w14:textId="77777777" w:rsidR="00E5464A" w:rsidRDefault="00E5464A">
            <w:pPr>
              <w:widowControl/>
              <w:overflowPunct/>
              <w:adjustRightInd/>
              <w:spacing w:line="276" w:lineRule="auto"/>
              <w:jc w:val="center"/>
              <w:rPr>
                <w:rFonts w:ascii="Segoe UI" w:eastAsia="Calibri" w:hAnsi="Segoe UI" w:cs="Segoe UI"/>
                <w:b/>
                <w:bCs/>
                <w:color w:val="000000"/>
                <w:kern w:val="0"/>
                <w:sz w:val="16"/>
                <w:szCs w:val="16"/>
              </w:rPr>
            </w:pPr>
          </w:p>
        </w:tc>
      </w:tr>
      <w:tr w:rsidR="00E5464A" w14:paraId="66C9D74C" w14:textId="77777777" w:rsidTr="00E5464A">
        <w:trPr>
          <w:trHeight w:val="294"/>
        </w:trPr>
        <w:tc>
          <w:tcPr>
            <w:tcW w:w="860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744592"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b/>
                <w:bCs/>
                <w:color w:val="000000"/>
                <w:kern w:val="0"/>
                <w:sz w:val="16"/>
                <w:szCs w:val="16"/>
              </w:rPr>
              <w:t xml:space="preserve"> TVSH 20% - VAT 20%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19D9E2D" w14:textId="77777777" w:rsidR="00E5464A" w:rsidRDefault="00E5464A">
            <w:pPr>
              <w:widowControl/>
              <w:overflowPunct/>
              <w:adjustRightInd/>
              <w:spacing w:line="276" w:lineRule="auto"/>
              <w:jc w:val="center"/>
              <w:rPr>
                <w:rFonts w:ascii="Segoe UI" w:eastAsia="Calibri" w:hAnsi="Segoe UI" w:cs="Segoe UI"/>
                <w:b/>
                <w:bCs/>
                <w:color w:val="000000"/>
                <w:kern w:val="0"/>
                <w:sz w:val="16"/>
                <w:szCs w:val="16"/>
              </w:rPr>
            </w:pPr>
          </w:p>
        </w:tc>
      </w:tr>
      <w:tr w:rsidR="00E5464A" w14:paraId="388E194D" w14:textId="77777777" w:rsidTr="00E5464A">
        <w:trPr>
          <w:trHeight w:val="294"/>
        </w:trPr>
        <w:tc>
          <w:tcPr>
            <w:tcW w:w="860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556C3A" w14:textId="77777777" w:rsidR="00E5464A" w:rsidRDefault="00E5464A">
            <w:pPr>
              <w:widowControl/>
              <w:overflowPunct/>
              <w:adjustRightInd/>
              <w:spacing w:line="276" w:lineRule="auto"/>
              <w:rPr>
                <w:rFonts w:ascii="Segoe UI" w:eastAsia="Calibri" w:hAnsi="Segoe UI" w:cs="Segoe UI"/>
                <w:b/>
                <w:bCs/>
                <w:color w:val="000000"/>
                <w:kern w:val="0"/>
                <w:sz w:val="16"/>
                <w:szCs w:val="16"/>
              </w:rPr>
            </w:pPr>
            <w:r>
              <w:rPr>
                <w:rFonts w:ascii="Segoe UI" w:eastAsia="Calibri" w:hAnsi="Segoe UI" w:cs="Segoe UI"/>
                <w:color w:val="000000"/>
                <w:kern w:val="0"/>
                <w:sz w:val="16"/>
                <w:szCs w:val="16"/>
              </w:rPr>
              <w:t xml:space="preserve"> </w:t>
            </w:r>
            <w:r>
              <w:rPr>
                <w:rFonts w:ascii="Segoe UI" w:eastAsia="Calibri" w:hAnsi="Segoe UI" w:cs="Segoe UI"/>
                <w:b/>
                <w:bCs/>
                <w:color w:val="000000"/>
                <w:kern w:val="0"/>
                <w:sz w:val="16"/>
                <w:szCs w:val="16"/>
              </w:rPr>
              <w:t xml:space="preserve">SHUMA TOTALE - TOTAL SUM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025E34F" w14:textId="77777777" w:rsidR="00E5464A" w:rsidRDefault="00E5464A">
            <w:pPr>
              <w:widowControl/>
              <w:overflowPunct/>
              <w:adjustRightInd/>
              <w:spacing w:line="276" w:lineRule="auto"/>
              <w:jc w:val="center"/>
              <w:rPr>
                <w:rFonts w:ascii="Segoe UI" w:eastAsia="Calibri" w:hAnsi="Segoe UI" w:cs="Segoe UI"/>
                <w:b/>
                <w:bCs/>
                <w:color w:val="000000"/>
                <w:kern w:val="0"/>
                <w:sz w:val="16"/>
                <w:szCs w:val="16"/>
              </w:rPr>
            </w:pPr>
          </w:p>
        </w:tc>
      </w:tr>
    </w:tbl>
    <w:p w14:paraId="3E6D8361" w14:textId="77777777" w:rsidR="00E5464A" w:rsidRDefault="00E5464A" w:rsidP="00E5464A">
      <w:pPr>
        <w:widowControl/>
        <w:overflowPunct/>
        <w:adjustRightInd/>
        <w:spacing w:line="276" w:lineRule="auto"/>
        <w:rPr>
          <w:rFonts w:ascii="Segoe UI" w:eastAsia="Calibri" w:hAnsi="Segoe UI" w:cs="Segoe UI"/>
          <w:kern w:val="0"/>
          <w:sz w:val="16"/>
          <w:szCs w:val="16"/>
        </w:rPr>
      </w:pPr>
    </w:p>
    <w:tbl>
      <w:tblPr>
        <w:tblStyle w:val="TableGrid3"/>
        <w:tblW w:w="9869" w:type="dxa"/>
        <w:tblLook w:val="04A0" w:firstRow="1" w:lastRow="0" w:firstColumn="1" w:lastColumn="0" w:noHBand="0" w:noVBand="1"/>
      </w:tblPr>
      <w:tblGrid>
        <w:gridCol w:w="544"/>
        <w:gridCol w:w="3980"/>
        <w:gridCol w:w="962"/>
        <w:gridCol w:w="1115"/>
        <w:gridCol w:w="1312"/>
        <w:gridCol w:w="1956"/>
      </w:tblGrid>
      <w:tr w:rsidR="00E5464A" w14:paraId="392B4441" w14:textId="77777777" w:rsidTr="00E5464A">
        <w:trPr>
          <w:trHeight w:val="631"/>
        </w:trPr>
        <w:tc>
          <w:tcPr>
            <w:tcW w:w="9869" w:type="dxa"/>
            <w:gridSpan w:val="6"/>
            <w:tcBorders>
              <w:top w:val="single" w:sz="4" w:space="0" w:color="auto"/>
              <w:left w:val="single" w:sz="4" w:space="0" w:color="auto"/>
              <w:bottom w:val="single" w:sz="4" w:space="0" w:color="auto"/>
              <w:right w:val="single" w:sz="4" w:space="0" w:color="auto"/>
            </w:tcBorders>
            <w:hideMark/>
          </w:tcPr>
          <w:p w14:paraId="0A55E301"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r>
              <w:rPr>
                <w:rFonts w:ascii="Segoe UI" w:eastAsia="Calibri" w:hAnsi="Segoe UI" w:cs="Segoe UI"/>
                <w:kern w:val="0"/>
                <w:sz w:val="16"/>
                <w:szCs w:val="16"/>
              </w:rPr>
              <w:t xml:space="preserve">4. PERMBLEDHESE E PREVENTIVIT - FURNIZIMET                                                                                                                                                 </w:t>
            </w:r>
          </w:p>
          <w:p w14:paraId="1BF24AC6" w14:textId="05CD84D4" w:rsidR="00E5464A" w:rsidRDefault="00E5464A">
            <w:pPr>
              <w:widowControl/>
              <w:overflowPunct/>
              <w:adjustRightInd/>
              <w:spacing w:line="276" w:lineRule="auto"/>
              <w:jc w:val="center"/>
              <w:rPr>
                <w:rFonts w:ascii="Segoe UI" w:eastAsia="Calibri" w:hAnsi="Segoe UI" w:cs="Segoe UI"/>
                <w:b/>
                <w:bCs/>
                <w:kern w:val="0"/>
                <w:sz w:val="16"/>
                <w:szCs w:val="16"/>
              </w:rPr>
            </w:pPr>
            <w:r>
              <w:rPr>
                <w:rFonts w:ascii="Segoe UI" w:eastAsia="Calibri" w:hAnsi="Segoe UI" w:cs="Segoe UI"/>
                <w:b/>
                <w:bCs/>
                <w:kern w:val="0"/>
                <w:sz w:val="16"/>
                <w:szCs w:val="16"/>
              </w:rPr>
              <w:t xml:space="preserve"> 4. </w:t>
            </w:r>
            <w:r w:rsidR="003952BB" w:rsidRPr="003952BB">
              <w:rPr>
                <w:rFonts w:ascii="Segoe UI" w:eastAsia="Calibri" w:hAnsi="Segoe UI" w:cs="Segoe UI"/>
                <w:b/>
                <w:bCs/>
                <w:kern w:val="0"/>
                <w:sz w:val="16"/>
                <w:szCs w:val="16"/>
              </w:rPr>
              <w:t>Supply (manufacturing, delivery, and installation on site) of weapons cabinets with locks for the ASP</w:t>
            </w:r>
          </w:p>
        </w:tc>
      </w:tr>
      <w:tr w:rsidR="00E5464A" w14:paraId="5460C326" w14:textId="77777777" w:rsidTr="00E5464A">
        <w:trPr>
          <w:trHeight w:val="585"/>
        </w:trPr>
        <w:tc>
          <w:tcPr>
            <w:tcW w:w="544" w:type="dxa"/>
            <w:tcBorders>
              <w:top w:val="single" w:sz="4" w:space="0" w:color="auto"/>
              <w:left w:val="single" w:sz="4" w:space="0" w:color="auto"/>
              <w:bottom w:val="single" w:sz="4" w:space="0" w:color="auto"/>
              <w:right w:val="single" w:sz="4" w:space="0" w:color="auto"/>
            </w:tcBorders>
            <w:noWrap/>
            <w:hideMark/>
          </w:tcPr>
          <w:p w14:paraId="4BE63F8A"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r>
              <w:rPr>
                <w:rFonts w:ascii="Segoe UI" w:eastAsia="Calibri" w:hAnsi="Segoe UI" w:cs="Segoe UI"/>
                <w:b/>
                <w:bCs/>
                <w:kern w:val="0"/>
                <w:sz w:val="16"/>
                <w:szCs w:val="16"/>
              </w:rPr>
              <w:t>No. </w:t>
            </w:r>
          </w:p>
        </w:tc>
        <w:tc>
          <w:tcPr>
            <w:tcW w:w="3980" w:type="dxa"/>
            <w:tcBorders>
              <w:top w:val="single" w:sz="4" w:space="0" w:color="auto"/>
              <w:left w:val="single" w:sz="4" w:space="0" w:color="auto"/>
              <w:bottom w:val="single" w:sz="4" w:space="0" w:color="auto"/>
              <w:right w:val="single" w:sz="4" w:space="0" w:color="auto"/>
            </w:tcBorders>
            <w:hideMark/>
          </w:tcPr>
          <w:p w14:paraId="5B206760" w14:textId="77777777" w:rsidR="00E5464A" w:rsidRDefault="00E5464A">
            <w:pPr>
              <w:widowControl/>
              <w:overflowPunct/>
              <w:adjustRightInd/>
              <w:spacing w:line="276" w:lineRule="auto"/>
              <w:rPr>
                <w:rFonts w:ascii="Segoe UI" w:eastAsia="Calibri" w:hAnsi="Segoe UI" w:cs="Segoe UI"/>
                <w:b/>
                <w:bCs/>
                <w:kern w:val="0"/>
                <w:sz w:val="16"/>
                <w:szCs w:val="16"/>
              </w:rPr>
            </w:pPr>
            <w:r>
              <w:rPr>
                <w:rFonts w:ascii="Segoe UI" w:eastAsia="Calibri" w:hAnsi="Segoe UI" w:cs="Segoe UI"/>
                <w:b/>
                <w:bCs/>
                <w:kern w:val="0"/>
                <w:sz w:val="16"/>
                <w:szCs w:val="16"/>
              </w:rPr>
              <w:t xml:space="preserve">PERSHKRIMI </w:t>
            </w:r>
          </w:p>
          <w:p w14:paraId="052AAA57" w14:textId="77777777" w:rsidR="00E5464A" w:rsidRDefault="00E5464A">
            <w:pPr>
              <w:widowControl/>
              <w:overflowPunct/>
              <w:adjustRightInd/>
              <w:spacing w:line="276" w:lineRule="auto"/>
              <w:rPr>
                <w:rFonts w:ascii="Segoe UI" w:eastAsia="Calibri" w:hAnsi="Segoe UI" w:cs="Segoe UI"/>
                <w:b/>
                <w:bCs/>
                <w:kern w:val="0"/>
                <w:sz w:val="16"/>
                <w:szCs w:val="16"/>
              </w:rPr>
            </w:pPr>
            <w:r>
              <w:rPr>
                <w:rFonts w:ascii="Segoe UI" w:eastAsia="Calibri" w:hAnsi="Segoe UI" w:cs="Segoe UI"/>
                <w:b/>
                <w:bCs/>
                <w:kern w:val="0"/>
                <w:sz w:val="16"/>
                <w:szCs w:val="16"/>
              </w:rPr>
              <w:t>ITEM DESCRIPTION</w:t>
            </w:r>
          </w:p>
        </w:tc>
        <w:tc>
          <w:tcPr>
            <w:tcW w:w="962" w:type="dxa"/>
            <w:tcBorders>
              <w:top w:val="single" w:sz="4" w:space="0" w:color="auto"/>
              <w:left w:val="single" w:sz="4" w:space="0" w:color="auto"/>
              <w:bottom w:val="single" w:sz="4" w:space="0" w:color="auto"/>
              <w:right w:val="single" w:sz="4" w:space="0" w:color="auto"/>
            </w:tcBorders>
            <w:hideMark/>
          </w:tcPr>
          <w:p w14:paraId="50D584A0"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roofErr w:type="spellStart"/>
            <w:r>
              <w:rPr>
                <w:rFonts w:ascii="Segoe UI" w:eastAsia="Calibri" w:hAnsi="Segoe UI" w:cs="Segoe UI"/>
                <w:b/>
                <w:bCs/>
                <w:kern w:val="0"/>
                <w:sz w:val="16"/>
                <w:szCs w:val="16"/>
              </w:rPr>
              <w:t>Njesia</w:t>
            </w:r>
            <w:proofErr w:type="spellEnd"/>
            <w:r>
              <w:rPr>
                <w:rFonts w:ascii="Segoe UI" w:eastAsia="Calibri" w:hAnsi="Segoe UI" w:cs="Segoe UI"/>
                <w:b/>
                <w:bCs/>
                <w:kern w:val="0"/>
                <w:sz w:val="16"/>
                <w:szCs w:val="16"/>
              </w:rPr>
              <w:t xml:space="preserve">                                Unit</w:t>
            </w:r>
          </w:p>
        </w:tc>
        <w:tc>
          <w:tcPr>
            <w:tcW w:w="1115" w:type="dxa"/>
            <w:tcBorders>
              <w:top w:val="single" w:sz="4" w:space="0" w:color="auto"/>
              <w:left w:val="single" w:sz="4" w:space="0" w:color="auto"/>
              <w:bottom w:val="single" w:sz="4" w:space="0" w:color="auto"/>
              <w:right w:val="single" w:sz="4" w:space="0" w:color="auto"/>
            </w:tcBorders>
            <w:hideMark/>
          </w:tcPr>
          <w:p w14:paraId="2A4DD0BB"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roofErr w:type="spellStart"/>
            <w:r>
              <w:rPr>
                <w:rFonts w:ascii="Segoe UI" w:eastAsia="Calibri" w:hAnsi="Segoe UI" w:cs="Segoe UI"/>
                <w:b/>
                <w:bCs/>
                <w:kern w:val="0"/>
                <w:sz w:val="16"/>
                <w:szCs w:val="16"/>
              </w:rPr>
              <w:t>Sasia</w:t>
            </w:r>
            <w:proofErr w:type="spellEnd"/>
            <w:r>
              <w:rPr>
                <w:rFonts w:ascii="Segoe UI" w:eastAsia="Calibri" w:hAnsi="Segoe UI" w:cs="Segoe UI"/>
                <w:b/>
                <w:bCs/>
                <w:kern w:val="0"/>
                <w:sz w:val="16"/>
                <w:szCs w:val="16"/>
              </w:rPr>
              <w:t xml:space="preserve">                                   Quantity</w:t>
            </w:r>
          </w:p>
        </w:tc>
        <w:tc>
          <w:tcPr>
            <w:tcW w:w="1310" w:type="dxa"/>
            <w:tcBorders>
              <w:top w:val="single" w:sz="4" w:space="0" w:color="auto"/>
              <w:left w:val="single" w:sz="4" w:space="0" w:color="auto"/>
              <w:bottom w:val="single" w:sz="4" w:space="0" w:color="auto"/>
              <w:right w:val="single" w:sz="4" w:space="0" w:color="auto"/>
            </w:tcBorders>
            <w:hideMark/>
          </w:tcPr>
          <w:p w14:paraId="064D7146"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roofErr w:type="spellStart"/>
            <w:r>
              <w:rPr>
                <w:rFonts w:ascii="Segoe UI" w:eastAsia="Calibri" w:hAnsi="Segoe UI" w:cs="Segoe UI"/>
                <w:b/>
                <w:bCs/>
                <w:kern w:val="0"/>
                <w:sz w:val="16"/>
                <w:szCs w:val="16"/>
              </w:rPr>
              <w:t>Çmimi</w:t>
            </w:r>
            <w:proofErr w:type="spellEnd"/>
            <w:r>
              <w:rPr>
                <w:rFonts w:ascii="Segoe UI" w:eastAsia="Calibri" w:hAnsi="Segoe UI" w:cs="Segoe UI"/>
                <w:b/>
                <w:bCs/>
                <w:kern w:val="0"/>
                <w:sz w:val="16"/>
                <w:szCs w:val="16"/>
              </w:rPr>
              <w:t xml:space="preserve">          Price</w:t>
            </w:r>
          </w:p>
        </w:tc>
        <w:tc>
          <w:tcPr>
            <w:tcW w:w="1956" w:type="dxa"/>
            <w:tcBorders>
              <w:top w:val="single" w:sz="4" w:space="0" w:color="auto"/>
              <w:left w:val="single" w:sz="4" w:space="0" w:color="auto"/>
              <w:bottom w:val="single" w:sz="4" w:space="0" w:color="auto"/>
              <w:right w:val="single" w:sz="4" w:space="0" w:color="auto"/>
            </w:tcBorders>
            <w:hideMark/>
          </w:tcPr>
          <w:p w14:paraId="63FF4E03"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roofErr w:type="spellStart"/>
            <w:r>
              <w:rPr>
                <w:rFonts w:ascii="Segoe UI" w:eastAsia="Calibri" w:hAnsi="Segoe UI" w:cs="Segoe UI"/>
                <w:b/>
                <w:bCs/>
                <w:kern w:val="0"/>
                <w:sz w:val="16"/>
                <w:szCs w:val="16"/>
              </w:rPr>
              <w:t>Vlera</w:t>
            </w:r>
            <w:proofErr w:type="spellEnd"/>
            <w:r>
              <w:rPr>
                <w:rFonts w:ascii="Segoe UI" w:eastAsia="Calibri" w:hAnsi="Segoe UI" w:cs="Segoe UI"/>
                <w:b/>
                <w:bCs/>
                <w:kern w:val="0"/>
                <w:sz w:val="16"/>
                <w:szCs w:val="16"/>
              </w:rPr>
              <w:t xml:space="preserve">  (ALL)                          Value (ALL)</w:t>
            </w:r>
          </w:p>
        </w:tc>
      </w:tr>
      <w:tr w:rsidR="00E5464A" w14:paraId="124523D3" w14:textId="77777777" w:rsidTr="00E5464A">
        <w:trPr>
          <w:trHeight w:val="372"/>
        </w:trPr>
        <w:tc>
          <w:tcPr>
            <w:tcW w:w="544" w:type="dxa"/>
            <w:tcBorders>
              <w:top w:val="single" w:sz="4" w:space="0" w:color="auto"/>
              <w:left w:val="single" w:sz="4" w:space="0" w:color="auto"/>
              <w:bottom w:val="single" w:sz="4" w:space="0" w:color="auto"/>
              <w:right w:val="single" w:sz="4" w:space="0" w:color="auto"/>
            </w:tcBorders>
            <w:noWrap/>
            <w:hideMark/>
          </w:tcPr>
          <w:p w14:paraId="1F2B5E86"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r>
              <w:rPr>
                <w:rFonts w:ascii="Segoe UI" w:eastAsia="Calibri" w:hAnsi="Segoe UI" w:cs="Segoe UI"/>
                <w:b/>
                <w:bCs/>
                <w:kern w:val="0"/>
                <w:sz w:val="16"/>
                <w:szCs w:val="16"/>
              </w:rPr>
              <w:t xml:space="preserve"> 4. </w:t>
            </w:r>
          </w:p>
        </w:tc>
        <w:tc>
          <w:tcPr>
            <w:tcW w:w="3980" w:type="dxa"/>
            <w:tcBorders>
              <w:top w:val="single" w:sz="4" w:space="0" w:color="auto"/>
              <w:left w:val="single" w:sz="4" w:space="0" w:color="auto"/>
              <w:bottom w:val="single" w:sz="4" w:space="0" w:color="auto"/>
              <w:right w:val="single" w:sz="4" w:space="0" w:color="auto"/>
            </w:tcBorders>
            <w:hideMark/>
          </w:tcPr>
          <w:p w14:paraId="5DD60CBA" w14:textId="77777777" w:rsidR="00E5464A" w:rsidRDefault="00E5464A">
            <w:pPr>
              <w:widowControl/>
              <w:overflowPunct/>
              <w:adjustRightInd/>
              <w:spacing w:line="276" w:lineRule="auto"/>
              <w:rPr>
                <w:rFonts w:ascii="Segoe UI" w:eastAsia="Calibri" w:hAnsi="Segoe UI" w:cs="Segoe UI"/>
                <w:kern w:val="0"/>
                <w:sz w:val="16"/>
                <w:szCs w:val="16"/>
              </w:rPr>
            </w:pPr>
            <w:proofErr w:type="spellStart"/>
            <w:r>
              <w:rPr>
                <w:rFonts w:ascii="Segoe UI" w:eastAsia="Calibri" w:hAnsi="Segoe UI" w:cs="Segoe UI"/>
                <w:kern w:val="0"/>
                <w:sz w:val="16"/>
                <w:szCs w:val="16"/>
              </w:rPr>
              <w:t>Furnizimi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dhe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instalimi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i</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kabineteve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metalike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speciale</w:t>
            </w:r>
            <w:proofErr w:type="spellEnd"/>
            <w:r>
              <w:rPr>
                <w:rFonts w:ascii="Segoe UI" w:eastAsia="Calibri" w:hAnsi="Segoe UI" w:cs="Segoe UI"/>
                <w:kern w:val="0"/>
                <w:sz w:val="16"/>
                <w:szCs w:val="16"/>
              </w:rPr>
              <w:t xml:space="preserve"> SALW me brava. </w:t>
            </w:r>
            <w:proofErr w:type="spellStart"/>
            <w:r>
              <w:rPr>
                <w:rFonts w:ascii="Segoe UI" w:eastAsia="Calibri" w:hAnsi="Segoe UI" w:cs="Segoe UI"/>
                <w:kern w:val="0"/>
                <w:sz w:val="16"/>
                <w:szCs w:val="16"/>
              </w:rPr>
              <w:t>Përmasat</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sipas</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specifikimeve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teknike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Dollapët</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duhet</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të</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jenë</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të</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etiketuar</w:t>
            </w:r>
            <w:proofErr w:type="spellEnd"/>
            <w:r>
              <w:rPr>
                <w:rFonts w:ascii="Segoe UI" w:eastAsia="Calibri" w:hAnsi="Segoe UI" w:cs="Segoe UI"/>
                <w:kern w:val="0"/>
                <w:sz w:val="16"/>
                <w:szCs w:val="16"/>
              </w:rPr>
              <w:t xml:space="preserve"> me </w:t>
            </w:r>
            <w:proofErr w:type="spellStart"/>
            <w:r>
              <w:rPr>
                <w:rFonts w:ascii="Segoe UI" w:eastAsia="Calibri" w:hAnsi="Segoe UI" w:cs="Segoe UI"/>
                <w:kern w:val="0"/>
                <w:sz w:val="16"/>
                <w:szCs w:val="16"/>
              </w:rPr>
              <w:t>afishe</w:t>
            </w:r>
            <w:proofErr w:type="spellEnd"/>
            <w:r>
              <w:rPr>
                <w:rFonts w:ascii="Segoe UI" w:eastAsia="Calibri" w:hAnsi="Segoe UI" w:cs="Segoe UI"/>
                <w:kern w:val="0"/>
                <w:sz w:val="16"/>
                <w:szCs w:val="16"/>
              </w:rPr>
              <w:t xml:space="preserve"> me logo (UNDP SEESAC </w:t>
            </w:r>
            <w:proofErr w:type="spellStart"/>
            <w:r>
              <w:rPr>
                <w:rFonts w:ascii="Segoe UI" w:eastAsia="Calibri" w:hAnsi="Segoe UI" w:cs="Segoe UI"/>
                <w:kern w:val="0"/>
                <w:sz w:val="16"/>
                <w:szCs w:val="16"/>
              </w:rPr>
              <w:t>dhe</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donatori</w:t>
            </w:r>
            <w:proofErr w:type="spellEnd"/>
            <w:r>
              <w:rPr>
                <w:rFonts w:ascii="Segoe UI" w:eastAsia="Calibri" w:hAnsi="Segoe UI" w:cs="Segoe UI"/>
                <w:kern w:val="0"/>
                <w:sz w:val="16"/>
                <w:szCs w:val="16"/>
              </w:rPr>
              <w:t xml:space="preserve">). UNDP SEESAC </w:t>
            </w:r>
            <w:proofErr w:type="spellStart"/>
            <w:r>
              <w:rPr>
                <w:rFonts w:ascii="Segoe UI" w:eastAsia="Calibri" w:hAnsi="Segoe UI" w:cs="Segoe UI"/>
                <w:kern w:val="0"/>
                <w:sz w:val="16"/>
                <w:szCs w:val="16"/>
              </w:rPr>
              <w:t>më</w:t>
            </w:r>
            <w:proofErr w:type="spellEnd"/>
            <w:r>
              <w:rPr>
                <w:rFonts w:ascii="Segoe UI" w:eastAsia="Calibri" w:hAnsi="Segoe UI" w:cs="Segoe UI"/>
                <w:kern w:val="0"/>
                <w:sz w:val="16"/>
                <w:szCs w:val="16"/>
              </w:rPr>
              <w:t xml:space="preserve"> pas do </w:t>
            </w:r>
            <w:proofErr w:type="spellStart"/>
            <w:r>
              <w:rPr>
                <w:rFonts w:ascii="Segoe UI" w:eastAsia="Calibri" w:hAnsi="Segoe UI" w:cs="Segoe UI"/>
                <w:kern w:val="0"/>
                <w:sz w:val="16"/>
                <w:szCs w:val="16"/>
              </w:rPr>
              <w:t>të</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paraqesë</w:t>
            </w:r>
            <w:proofErr w:type="spellEnd"/>
            <w:r>
              <w:rPr>
                <w:rFonts w:ascii="Segoe UI" w:eastAsia="Calibri" w:hAnsi="Segoe UI" w:cs="Segoe UI"/>
                <w:kern w:val="0"/>
                <w:sz w:val="16"/>
                <w:szCs w:val="16"/>
              </w:rPr>
              <w:t xml:space="preserve"> </w:t>
            </w:r>
            <w:proofErr w:type="spellStart"/>
            <w:r>
              <w:rPr>
                <w:rFonts w:ascii="Segoe UI" w:eastAsia="Calibri" w:hAnsi="Segoe UI" w:cs="Segoe UI"/>
                <w:kern w:val="0"/>
                <w:sz w:val="16"/>
                <w:szCs w:val="16"/>
              </w:rPr>
              <w:t>paraqitjen</w:t>
            </w:r>
            <w:proofErr w:type="spellEnd"/>
            <w:r>
              <w:rPr>
                <w:rFonts w:ascii="Segoe UI" w:eastAsia="Calibri" w:hAnsi="Segoe UI" w:cs="Segoe UI"/>
                <w:kern w:val="0"/>
                <w:sz w:val="16"/>
                <w:szCs w:val="16"/>
              </w:rPr>
              <w:t xml:space="preserve"> e </w:t>
            </w:r>
            <w:proofErr w:type="spellStart"/>
            <w:r>
              <w:rPr>
                <w:rFonts w:ascii="Segoe UI" w:eastAsia="Calibri" w:hAnsi="Segoe UI" w:cs="Segoe UI"/>
                <w:kern w:val="0"/>
                <w:sz w:val="16"/>
                <w:szCs w:val="16"/>
              </w:rPr>
              <w:t>afisheve</w:t>
            </w:r>
            <w:proofErr w:type="spellEnd"/>
            <w:r>
              <w:rPr>
                <w:rFonts w:ascii="Segoe UI" w:eastAsia="Calibri" w:hAnsi="Segoe UI" w:cs="Segoe UI"/>
                <w:kern w:val="0"/>
                <w:sz w:val="16"/>
                <w:szCs w:val="16"/>
              </w:rPr>
              <w:t>.</w:t>
            </w:r>
          </w:p>
          <w:p w14:paraId="77B3116F" w14:textId="1E3576E0" w:rsidR="00E5464A" w:rsidRDefault="00E5464A">
            <w:pPr>
              <w:widowControl/>
              <w:overflowPunct/>
              <w:adjustRightInd/>
              <w:spacing w:line="276" w:lineRule="auto"/>
              <w:rPr>
                <w:rFonts w:ascii="Segoe UI" w:eastAsia="Calibri" w:hAnsi="Segoe UI" w:cs="Segoe UI"/>
                <w:kern w:val="0"/>
                <w:sz w:val="16"/>
                <w:szCs w:val="16"/>
              </w:rPr>
            </w:pPr>
            <w:r>
              <w:rPr>
                <w:rFonts w:ascii="Segoe UI" w:eastAsia="Calibri" w:hAnsi="Segoe UI" w:cs="Segoe UI"/>
                <w:kern w:val="0"/>
                <w:sz w:val="16"/>
                <w:szCs w:val="16"/>
              </w:rPr>
              <w:t xml:space="preserve">Supply and installation of </w:t>
            </w:r>
            <w:r w:rsidR="005A2A4D">
              <w:rPr>
                <w:rFonts w:ascii="Segoe UI" w:eastAsia="Calibri" w:hAnsi="Segoe UI" w:cs="Segoe UI"/>
                <w:kern w:val="0"/>
                <w:sz w:val="16"/>
                <w:szCs w:val="16"/>
              </w:rPr>
              <w:t>custom</w:t>
            </w:r>
            <w:r>
              <w:rPr>
                <w:rFonts w:ascii="Segoe UI" w:eastAsia="Calibri" w:hAnsi="Segoe UI" w:cs="Segoe UI"/>
                <w:kern w:val="0"/>
                <w:sz w:val="16"/>
                <w:szCs w:val="16"/>
              </w:rPr>
              <w:t xml:space="preserve"> metal cabinets with locks for SALW safekeeping, fully in line with technical specifications. The cabinets shall be labeled with stickers with </w:t>
            </w:r>
            <w:r w:rsidR="001E7E2D">
              <w:rPr>
                <w:rFonts w:ascii="Segoe UI" w:eastAsia="Calibri" w:hAnsi="Segoe UI" w:cs="Segoe UI"/>
                <w:kern w:val="0"/>
                <w:sz w:val="16"/>
                <w:szCs w:val="16"/>
              </w:rPr>
              <w:t xml:space="preserve">project and donor </w:t>
            </w:r>
            <w:r w:rsidR="00DD1999">
              <w:rPr>
                <w:rFonts w:ascii="Segoe UI" w:eastAsia="Calibri" w:hAnsi="Segoe UI" w:cs="Segoe UI"/>
                <w:kern w:val="0"/>
                <w:sz w:val="16"/>
                <w:szCs w:val="16"/>
              </w:rPr>
              <w:t>insignia</w:t>
            </w:r>
            <w:r w:rsidR="001E7E2D">
              <w:rPr>
                <w:rFonts w:ascii="Segoe UI" w:eastAsia="Calibri" w:hAnsi="Segoe UI" w:cs="Segoe UI"/>
                <w:kern w:val="0"/>
                <w:sz w:val="16"/>
                <w:szCs w:val="16"/>
              </w:rPr>
              <w:t xml:space="preserve">. </w:t>
            </w:r>
            <w:r>
              <w:rPr>
                <w:rFonts w:ascii="Segoe UI" w:eastAsia="Calibri" w:hAnsi="Segoe UI" w:cs="Segoe UI"/>
                <w:kern w:val="0"/>
                <w:sz w:val="16"/>
                <w:szCs w:val="16"/>
              </w:rPr>
              <w:t xml:space="preserve">UNDP SEESAC will subsequently submit the layout and logos for the stickers.                                                                                                                                                                                                                                                                                                                                                                                                                     </w:t>
            </w:r>
          </w:p>
        </w:tc>
        <w:tc>
          <w:tcPr>
            <w:tcW w:w="962" w:type="dxa"/>
            <w:tcBorders>
              <w:top w:val="single" w:sz="4" w:space="0" w:color="auto"/>
              <w:left w:val="single" w:sz="4" w:space="0" w:color="auto"/>
              <w:bottom w:val="single" w:sz="4" w:space="0" w:color="auto"/>
              <w:right w:val="single" w:sz="4" w:space="0" w:color="auto"/>
            </w:tcBorders>
          </w:tcPr>
          <w:p w14:paraId="2BB0D5AC" w14:textId="77777777" w:rsidR="00E5464A" w:rsidRDefault="00E5464A">
            <w:pPr>
              <w:widowControl/>
              <w:overflowPunct/>
              <w:adjustRightInd/>
              <w:spacing w:line="276" w:lineRule="auto"/>
              <w:jc w:val="center"/>
              <w:rPr>
                <w:rFonts w:ascii="Segoe UI" w:eastAsia="Calibri" w:hAnsi="Segoe UI" w:cs="Segoe UI"/>
                <w:kern w:val="0"/>
                <w:sz w:val="16"/>
                <w:szCs w:val="16"/>
              </w:rPr>
            </w:pPr>
          </w:p>
          <w:p w14:paraId="3A01F530" w14:textId="77777777" w:rsidR="00E5464A" w:rsidRDefault="00E5464A">
            <w:pPr>
              <w:widowControl/>
              <w:overflowPunct/>
              <w:adjustRightInd/>
              <w:spacing w:line="276" w:lineRule="auto"/>
              <w:jc w:val="center"/>
              <w:rPr>
                <w:rFonts w:ascii="Segoe UI" w:eastAsia="Calibri" w:hAnsi="Segoe UI" w:cs="Segoe UI"/>
                <w:kern w:val="0"/>
                <w:sz w:val="16"/>
                <w:szCs w:val="16"/>
              </w:rPr>
            </w:pPr>
          </w:p>
          <w:p w14:paraId="7827F3C6"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Cope Piece </w:t>
            </w:r>
          </w:p>
        </w:tc>
        <w:tc>
          <w:tcPr>
            <w:tcW w:w="1115" w:type="dxa"/>
            <w:tcBorders>
              <w:top w:val="single" w:sz="4" w:space="0" w:color="auto"/>
              <w:left w:val="single" w:sz="4" w:space="0" w:color="auto"/>
              <w:bottom w:val="single" w:sz="4" w:space="0" w:color="auto"/>
              <w:right w:val="single" w:sz="4" w:space="0" w:color="auto"/>
            </w:tcBorders>
            <w:noWrap/>
            <w:hideMark/>
          </w:tcPr>
          <w:p w14:paraId="2FBFDBC1"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          </w:t>
            </w:r>
          </w:p>
          <w:p w14:paraId="6E5E5972"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 </w:t>
            </w:r>
          </w:p>
          <w:p w14:paraId="349A5E8E" w14:textId="77777777" w:rsidR="00E5464A" w:rsidRDefault="00E5464A">
            <w:pPr>
              <w:widowControl/>
              <w:overflowPunct/>
              <w:adjustRightInd/>
              <w:spacing w:line="276" w:lineRule="auto"/>
              <w:jc w:val="center"/>
              <w:rPr>
                <w:rFonts w:ascii="Segoe UI" w:eastAsia="Calibri" w:hAnsi="Segoe UI" w:cs="Segoe UI"/>
                <w:kern w:val="0"/>
                <w:sz w:val="16"/>
                <w:szCs w:val="16"/>
              </w:rPr>
            </w:pPr>
            <w:r>
              <w:rPr>
                <w:rFonts w:ascii="Segoe UI" w:eastAsia="Calibri" w:hAnsi="Segoe UI" w:cs="Segoe UI"/>
                <w:kern w:val="0"/>
                <w:sz w:val="16"/>
                <w:szCs w:val="16"/>
              </w:rPr>
              <w:t xml:space="preserve">50 </w:t>
            </w:r>
          </w:p>
        </w:tc>
        <w:tc>
          <w:tcPr>
            <w:tcW w:w="1310" w:type="dxa"/>
            <w:tcBorders>
              <w:top w:val="single" w:sz="4" w:space="0" w:color="auto"/>
              <w:left w:val="single" w:sz="4" w:space="0" w:color="auto"/>
              <w:bottom w:val="single" w:sz="4" w:space="0" w:color="auto"/>
              <w:right w:val="single" w:sz="4" w:space="0" w:color="auto"/>
            </w:tcBorders>
            <w:noWrap/>
          </w:tcPr>
          <w:p w14:paraId="212A360B"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
        </w:tc>
        <w:tc>
          <w:tcPr>
            <w:tcW w:w="1956" w:type="dxa"/>
            <w:tcBorders>
              <w:top w:val="single" w:sz="4" w:space="0" w:color="auto"/>
              <w:left w:val="single" w:sz="4" w:space="0" w:color="auto"/>
              <w:bottom w:val="single" w:sz="4" w:space="0" w:color="auto"/>
              <w:right w:val="single" w:sz="4" w:space="0" w:color="auto"/>
            </w:tcBorders>
            <w:noWrap/>
            <w:hideMark/>
          </w:tcPr>
          <w:p w14:paraId="6B681045"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r>
              <w:rPr>
                <w:rFonts w:ascii="Segoe UI" w:eastAsia="Calibri" w:hAnsi="Segoe UI" w:cs="Segoe UI"/>
                <w:b/>
                <w:bCs/>
                <w:kern w:val="0"/>
                <w:sz w:val="16"/>
                <w:szCs w:val="16"/>
              </w:rPr>
              <w:t xml:space="preserve">    </w:t>
            </w:r>
          </w:p>
        </w:tc>
      </w:tr>
      <w:tr w:rsidR="00E5464A" w14:paraId="28A3E884" w14:textId="77777777" w:rsidTr="00E5464A">
        <w:trPr>
          <w:trHeight w:val="357"/>
        </w:trPr>
        <w:tc>
          <w:tcPr>
            <w:tcW w:w="7913" w:type="dxa"/>
            <w:gridSpan w:val="5"/>
            <w:tcBorders>
              <w:top w:val="single" w:sz="4" w:space="0" w:color="auto"/>
              <w:left w:val="single" w:sz="4" w:space="0" w:color="auto"/>
              <w:bottom w:val="single" w:sz="4" w:space="0" w:color="auto"/>
              <w:right w:val="single" w:sz="4" w:space="0" w:color="auto"/>
            </w:tcBorders>
            <w:hideMark/>
          </w:tcPr>
          <w:p w14:paraId="017C19C4" w14:textId="77777777" w:rsidR="00E5464A" w:rsidRDefault="00E5464A">
            <w:pPr>
              <w:widowControl/>
              <w:overflowPunct/>
              <w:adjustRightInd/>
              <w:spacing w:line="276" w:lineRule="auto"/>
              <w:rPr>
                <w:rFonts w:ascii="Segoe UI" w:eastAsia="Calibri" w:hAnsi="Segoe UI" w:cs="Segoe UI"/>
                <w:b/>
                <w:bCs/>
                <w:kern w:val="0"/>
                <w:sz w:val="16"/>
                <w:szCs w:val="16"/>
              </w:rPr>
            </w:pPr>
            <w:proofErr w:type="spellStart"/>
            <w:r>
              <w:rPr>
                <w:rFonts w:ascii="Segoe UI" w:eastAsia="Calibri" w:hAnsi="Segoe UI" w:cs="Segoe UI"/>
                <w:b/>
                <w:bCs/>
                <w:kern w:val="0"/>
                <w:sz w:val="16"/>
                <w:szCs w:val="16"/>
              </w:rPr>
              <w:t>Fondi</w:t>
            </w:r>
            <w:proofErr w:type="spellEnd"/>
            <w:r>
              <w:rPr>
                <w:rFonts w:ascii="Segoe UI" w:eastAsia="Calibri" w:hAnsi="Segoe UI" w:cs="Segoe UI"/>
                <w:b/>
                <w:bCs/>
                <w:kern w:val="0"/>
                <w:sz w:val="16"/>
                <w:szCs w:val="16"/>
              </w:rPr>
              <w:t xml:space="preserve"> </w:t>
            </w:r>
            <w:proofErr w:type="spellStart"/>
            <w:r>
              <w:rPr>
                <w:rFonts w:ascii="Segoe UI" w:eastAsia="Calibri" w:hAnsi="Segoe UI" w:cs="Segoe UI"/>
                <w:b/>
                <w:bCs/>
                <w:kern w:val="0"/>
                <w:sz w:val="16"/>
                <w:szCs w:val="16"/>
              </w:rPr>
              <w:t>rezerve</w:t>
            </w:r>
            <w:proofErr w:type="spellEnd"/>
            <w:r>
              <w:rPr>
                <w:rFonts w:ascii="Segoe UI" w:eastAsia="Calibri" w:hAnsi="Segoe UI" w:cs="Segoe UI"/>
                <w:b/>
                <w:bCs/>
                <w:kern w:val="0"/>
                <w:sz w:val="16"/>
                <w:szCs w:val="16"/>
              </w:rPr>
              <w:t xml:space="preserve">  5 % - Contingency 5  % </w:t>
            </w:r>
          </w:p>
        </w:tc>
        <w:tc>
          <w:tcPr>
            <w:tcW w:w="1956" w:type="dxa"/>
            <w:tcBorders>
              <w:top w:val="single" w:sz="4" w:space="0" w:color="auto"/>
              <w:left w:val="single" w:sz="4" w:space="0" w:color="auto"/>
              <w:bottom w:val="single" w:sz="4" w:space="0" w:color="auto"/>
              <w:right w:val="single" w:sz="4" w:space="0" w:color="auto"/>
            </w:tcBorders>
            <w:noWrap/>
          </w:tcPr>
          <w:p w14:paraId="10F52BF4"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
        </w:tc>
      </w:tr>
      <w:tr w:rsidR="00E5464A" w14:paraId="51392800" w14:textId="77777777" w:rsidTr="00E5464A">
        <w:trPr>
          <w:trHeight w:val="357"/>
        </w:trPr>
        <w:tc>
          <w:tcPr>
            <w:tcW w:w="7913" w:type="dxa"/>
            <w:gridSpan w:val="5"/>
            <w:tcBorders>
              <w:top w:val="single" w:sz="4" w:space="0" w:color="auto"/>
              <w:left w:val="single" w:sz="4" w:space="0" w:color="auto"/>
              <w:bottom w:val="single" w:sz="4" w:space="0" w:color="auto"/>
              <w:right w:val="single" w:sz="4" w:space="0" w:color="auto"/>
            </w:tcBorders>
            <w:hideMark/>
          </w:tcPr>
          <w:p w14:paraId="331BC9C3" w14:textId="77777777" w:rsidR="00E5464A" w:rsidRDefault="00E5464A">
            <w:pPr>
              <w:widowControl/>
              <w:overflowPunct/>
              <w:adjustRightInd/>
              <w:spacing w:line="276" w:lineRule="auto"/>
              <w:rPr>
                <w:rFonts w:ascii="Segoe UI" w:eastAsia="Calibri" w:hAnsi="Segoe UI" w:cs="Segoe UI"/>
                <w:b/>
                <w:bCs/>
                <w:kern w:val="0"/>
                <w:sz w:val="16"/>
                <w:szCs w:val="16"/>
              </w:rPr>
            </w:pPr>
            <w:proofErr w:type="spellStart"/>
            <w:r>
              <w:rPr>
                <w:rFonts w:ascii="Segoe UI" w:eastAsia="Calibri" w:hAnsi="Segoe UI" w:cs="Segoe UI"/>
                <w:b/>
                <w:bCs/>
                <w:kern w:val="0"/>
                <w:sz w:val="16"/>
                <w:szCs w:val="16"/>
              </w:rPr>
              <w:t>Shuma</w:t>
            </w:r>
            <w:proofErr w:type="spellEnd"/>
            <w:r>
              <w:rPr>
                <w:rFonts w:ascii="Segoe UI" w:eastAsia="Calibri" w:hAnsi="Segoe UI" w:cs="Segoe UI"/>
                <w:b/>
                <w:bCs/>
                <w:kern w:val="0"/>
                <w:sz w:val="16"/>
                <w:szCs w:val="16"/>
              </w:rPr>
              <w:t xml:space="preserve"> pa TVSH – Sum VAT excluded </w:t>
            </w:r>
          </w:p>
        </w:tc>
        <w:tc>
          <w:tcPr>
            <w:tcW w:w="1956" w:type="dxa"/>
            <w:tcBorders>
              <w:top w:val="single" w:sz="4" w:space="0" w:color="auto"/>
              <w:left w:val="single" w:sz="4" w:space="0" w:color="auto"/>
              <w:bottom w:val="single" w:sz="4" w:space="0" w:color="auto"/>
              <w:right w:val="single" w:sz="4" w:space="0" w:color="auto"/>
            </w:tcBorders>
            <w:noWrap/>
          </w:tcPr>
          <w:p w14:paraId="4C1809B4"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
        </w:tc>
      </w:tr>
      <w:tr w:rsidR="00E5464A" w14:paraId="02F68A7E" w14:textId="77777777" w:rsidTr="00E5464A">
        <w:trPr>
          <w:trHeight w:val="357"/>
        </w:trPr>
        <w:tc>
          <w:tcPr>
            <w:tcW w:w="7913" w:type="dxa"/>
            <w:gridSpan w:val="5"/>
            <w:tcBorders>
              <w:top w:val="single" w:sz="4" w:space="0" w:color="auto"/>
              <w:left w:val="single" w:sz="4" w:space="0" w:color="auto"/>
              <w:bottom w:val="single" w:sz="4" w:space="0" w:color="auto"/>
              <w:right w:val="single" w:sz="4" w:space="0" w:color="auto"/>
            </w:tcBorders>
            <w:hideMark/>
          </w:tcPr>
          <w:p w14:paraId="18C075D9" w14:textId="77777777" w:rsidR="00E5464A" w:rsidRDefault="00E5464A">
            <w:pPr>
              <w:widowControl/>
              <w:overflowPunct/>
              <w:adjustRightInd/>
              <w:spacing w:line="276" w:lineRule="auto"/>
              <w:rPr>
                <w:rFonts w:ascii="Segoe UI" w:eastAsia="Calibri" w:hAnsi="Segoe UI" w:cs="Segoe UI"/>
                <w:b/>
                <w:bCs/>
                <w:kern w:val="0"/>
                <w:sz w:val="16"/>
                <w:szCs w:val="16"/>
              </w:rPr>
            </w:pPr>
            <w:r>
              <w:rPr>
                <w:rFonts w:ascii="Segoe UI" w:eastAsia="Calibri" w:hAnsi="Segoe UI" w:cs="Segoe UI"/>
                <w:b/>
                <w:bCs/>
                <w:kern w:val="0"/>
                <w:sz w:val="16"/>
                <w:szCs w:val="16"/>
              </w:rPr>
              <w:t xml:space="preserve">TVSH 20% - VAT 20% </w:t>
            </w:r>
          </w:p>
        </w:tc>
        <w:tc>
          <w:tcPr>
            <w:tcW w:w="1956" w:type="dxa"/>
            <w:tcBorders>
              <w:top w:val="single" w:sz="4" w:space="0" w:color="auto"/>
              <w:left w:val="single" w:sz="4" w:space="0" w:color="auto"/>
              <w:bottom w:val="single" w:sz="4" w:space="0" w:color="auto"/>
              <w:right w:val="single" w:sz="4" w:space="0" w:color="auto"/>
            </w:tcBorders>
            <w:noWrap/>
          </w:tcPr>
          <w:p w14:paraId="2A75C440"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
        </w:tc>
      </w:tr>
      <w:tr w:rsidR="00E5464A" w14:paraId="291A4C12" w14:textId="77777777" w:rsidTr="00E5464A">
        <w:trPr>
          <w:trHeight w:val="357"/>
        </w:trPr>
        <w:tc>
          <w:tcPr>
            <w:tcW w:w="7913" w:type="dxa"/>
            <w:gridSpan w:val="5"/>
            <w:tcBorders>
              <w:top w:val="single" w:sz="4" w:space="0" w:color="auto"/>
              <w:left w:val="single" w:sz="4" w:space="0" w:color="auto"/>
              <w:bottom w:val="single" w:sz="4" w:space="0" w:color="auto"/>
              <w:right w:val="single" w:sz="4" w:space="0" w:color="auto"/>
            </w:tcBorders>
            <w:hideMark/>
          </w:tcPr>
          <w:p w14:paraId="472BC2F0" w14:textId="77777777" w:rsidR="00E5464A" w:rsidRDefault="00E5464A">
            <w:pPr>
              <w:widowControl/>
              <w:overflowPunct/>
              <w:adjustRightInd/>
              <w:spacing w:line="276" w:lineRule="auto"/>
              <w:rPr>
                <w:rFonts w:ascii="Segoe UI" w:eastAsia="Calibri" w:hAnsi="Segoe UI" w:cs="Segoe UI"/>
                <w:b/>
                <w:bCs/>
                <w:kern w:val="0"/>
                <w:sz w:val="16"/>
                <w:szCs w:val="16"/>
              </w:rPr>
            </w:pPr>
            <w:r>
              <w:rPr>
                <w:rFonts w:ascii="Segoe UI" w:eastAsia="Calibri" w:hAnsi="Segoe UI" w:cs="Segoe UI"/>
                <w:b/>
                <w:bCs/>
                <w:kern w:val="0"/>
                <w:sz w:val="16"/>
                <w:szCs w:val="16"/>
              </w:rPr>
              <w:t xml:space="preserve"> SHUMA TOTALE - TOTAL SUM </w:t>
            </w:r>
          </w:p>
        </w:tc>
        <w:tc>
          <w:tcPr>
            <w:tcW w:w="1956" w:type="dxa"/>
            <w:tcBorders>
              <w:top w:val="single" w:sz="4" w:space="0" w:color="auto"/>
              <w:left w:val="single" w:sz="4" w:space="0" w:color="auto"/>
              <w:bottom w:val="single" w:sz="4" w:space="0" w:color="auto"/>
              <w:right w:val="single" w:sz="4" w:space="0" w:color="auto"/>
            </w:tcBorders>
            <w:noWrap/>
          </w:tcPr>
          <w:p w14:paraId="74E24FBF" w14:textId="77777777" w:rsidR="00E5464A" w:rsidRDefault="00E5464A">
            <w:pPr>
              <w:widowControl/>
              <w:overflowPunct/>
              <w:adjustRightInd/>
              <w:spacing w:line="276" w:lineRule="auto"/>
              <w:jc w:val="center"/>
              <w:rPr>
                <w:rFonts w:ascii="Segoe UI" w:eastAsia="Calibri" w:hAnsi="Segoe UI" w:cs="Segoe UI"/>
                <w:b/>
                <w:bCs/>
                <w:kern w:val="0"/>
                <w:sz w:val="16"/>
                <w:szCs w:val="16"/>
              </w:rPr>
            </w:pPr>
          </w:p>
        </w:tc>
      </w:tr>
    </w:tbl>
    <w:p w14:paraId="70E527C7" w14:textId="77777777" w:rsidR="00E5464A" w:rsidRDefault="00E5464A" w:rsidP="00E5464A">
      <w:pPr>
        <w:widowControl/>
        <w:overflowPunct/>
        <w:adjustRightInd/>
        <w:rPr>
          <w:rFonts w:ascii="Segoe UI" w:eastAsia="Calibri" w:hAnsi="Segoe UI" w:cs="Segoe UI"/>
          <w:kern w:val="0"/>
          <w:sz w:val="16"/>
          <w:szCs w:val="16"/>
        </w:rPr>
      </w:pPr>
    </w:p>
    <w:p w14:paraId="2233E3F2" w14:textId="77777777" w:rsidR="00E5464A" w:rsidRDefault="00E5464A" w:rsidP="00E5464A">
      <w:pPr>
        <w:widowControl/>
        <w:overflowPunct/>
        <w:adjustRightInd/>
        <w:rPr>
          <w:rFonts w:ascii="Segoe UI" w:eastAsia="Calibri" w:hAnsi="Segoe UI" w:cs="Segoe UI"/>
          <w:kern w:val="0"/>
          <w:sz w:val="16"/>
          <w:szCs w:val="16"/>
        </w:rPr>
      </w:pPr>
    </w:p>
    <w:p w14:paraId="3BBC8F0F" w14:textId="77777777" w:rsidR="00E5464A" w:rsidRDefault="00E5464A" w:rsidP="00E5464A">
      <w:pPr>
        <w:widowControl/>
        <w:overflowPunct/>
        <w:adjustRightInd/>
        <w:rPr>
          <w:rFonts w:ascii="Segoe UI" w:eastAsia="Calibri" w:hAnsi="Segoe UI" w:cs="Segoe UI"/>
          <w:kern w:val="0"/>
          <w:sz w:val="16"/>
          <w:szCs w:val="16"/>
        </w:rPr>
      </w:pPr>
    </w:p>
    <w:tbl>
      <w:tblPr>
        <w:tblW w:w="9923" w:type="dxa"/>
        <w:tblInd w:w="-5" w:type="dxa"/>
        <w:tblLook w:val="04A0" w:firstRow="1" w:lastRow="0" w:firstColumn="1" w:lastColumn="0" w:noHBand="0" w:noVBand="1"/>
      </w:tblPr>
      <w:tblGrid>
        <w:gridCol w:w="832"/>
        <w:gridCol w:w="5547"/>
        <w:gridCol w:w="1701"/>
        <w:gridCol w:w="1843"/>
      </w:tblGrid>
      <w:tr w:rsidR="00E5464A" w14:paraId="017E1BF7" w14:textId="77777777" w:rsidTr="00E5464A">
        <w:trPr>
          <w:trHeight w:val="253"/>
        </w:trPr>
        <w:tc>
          <w:tcPr>
            <w:tcW w:w="9923" w:type="dxa"/>
            <w:gridSpan w:val="4"/>
            <w:tcBorders>
              <w:top w:val="single" w:sz="4" w:space="0" w:color="auto"/>
              <w:left w:val="single" w:sz="4" w:space="0" w:color="auto"/>
              <w:bottom w:val="single" w:sz="4" w:space="0" w:color="auto"/>
              <w:right w:val="single" w:sz="4" w:space="0" w:color="auto"/>
            </w:tcBorders>
            <w:noWrap/>
            <w:vAlign w:val="bottom"/>
            <w:hideMark/>
          </w:tcPr>
          <w:p w14:paraId="4BC90B9D" w14:textId="77777777" w:rsidR="00E5464A" w:rsidRDefault="00E5464A">
            <w:pPr>
              <w:widowControl/>
              <w:overflowPunct/>
              <w:adjustRightInd/>
              <w:jc w:val="center"/>
              <w:rPr>
                <w:rFonts w:ascii="Segoe UI" w:eastAsia="Times New Roman" w:hAnsi="Segoe UI" w:cs="Segoe UI"/>
                <w:b/>
                <w:bCs/>
                <w:kern w:val="0"/>
                <w:sz w:val="20"/>
                <w:szCs w:val="20"/>
              </w:rPr>
            </w:pPr>
            <w:r>
              <w:rPr>
                <w:rFonts w:ascii="Segoe UI" w:eastAsia="Times New Roman" w:hAnsi="Segoe UI" w:cs="Segoe UI"/>
                <w:b/>
                <w:bCs/>
                <w:kern w:val="0"/>
                <w:sz w:val="20"/>
                <w:szCs w:val="20"/>
              </w:rPr>
              <w:t>PERMBLEDHESE 1-4</w:t>
            </w:r>
          </w:p>
          <w:p w14:paraId="7ACF65B7" w14:textId="3E3DA82D" w:rsidR="00E5464A" w:rsidRDefault="00582385">
            <w:pPr>
              <w:widowControl/>
              <w:overflowPunct/>
              <w:adjustRightInd/>
              <w:jc w:val="center"/>
              <w:rPr>
                <w:rFonts w:ascii="Segoe UI" w:eastAsia="Times New Roman" w:hAnsi="Segoe UI" w:cs="Segoe UI"/>
                <w:b/>
                <w:bCs/>
                <w:kern w:val="0"/>
                <w:sz w:val="20"/>
                <w:szCs w:val="20"/>
              </w:rPr>
            </w:pPr>
            <w:r>
              <w:rPr>
                <w:rFonts w:ascii="Segoe UI" w:eastAsia="Times New Roman" w:hAnsi="Segoe UI" w:cs="Segoe UI"/>
                <w:b/>
                <w:bCs/>
                <w:kern w:val="0"/>
                <w:sz w:val="20"/>
                <w:szCs w:val="20"/>
              </w:rPr>
              <w:t>COST</w:t>
            </w:r>
            <w:r w:rsidR="00E5464A">
              <w:rPr>
                <w:rFonts w:ascii="Segoe UI" w:eastAsia="Times New Roman" w:hAnsi="Segoe UI" w:cs="Segoe UI"/>
                <w:b/>
                <w:bCs/>
                <w:kern w:val="0"/>
                <w:sz w:val="20"/>
                <w:szCs w:val="20"/>
              </w:rPr>
              <w:t xml:space="preserve"> SUMMARY 1-4</w:t>
            </w:r>
          </w:p>
        </w:tc>
      </w:tr>
      <w:tr w:rsidR="00E5464A" w14:paraId="5FC13A70" w14:textId="77777777" w:rsidTr="00E5464A">
        <w:trPr>
          <w:trHeight w:val="432"/>
        </w:trPr>
        <w:tc>
          <w:tcPr>
            <w:tcW w:w="832" w:type="dxa"/>
            <w:tcBorders>
              <w:top w:val="nil"/>
              <w:left w:val="single" w:sz="4" w:space="0" w:color="auto"/>
              <w:bottom w:val="single" w:sz="4" w:space="0" w:color="auto"/>
              <w:right w:val="single" w:sz="4" w:space="0" w:color="auto"/>
            </w:tcBorders>
            <w:noWrap/>
            <w:vAlign w:val="bottom"/>
            <w:hideMark/>
          </w:tcPr>
          <w:p w14:paraId="5E037738" w14:textId="77777777" w:rsidR="00E5464A" w:rsidRDefault="00E5464A">
            <w:pPr>
              <w:widowControl/>
              <w:overflowPunct/>
              <w:adjustRightInd/>
              <w:jc w:val="center"/>
              <w:rPr>
                <w:rFonts w:ascii="Segoe UI" w:eastAsia="Times New Roman" w:hAnsi="Segoe UI" w:cs="Segoe UI"/>
                <w:b/>
                <w:bCs/>
                <w:color w:val="000000"/>
                <w:kern w:val="0"/>
                <w:sz w:val="20"/>
                <w:szCs w:val="20"/>
              </w:rPr>
            </w:pPr>
            <w:r>
              <w:rPr>
                <w:rFonts w:ascii="Segoe UI" w:eastAsia="Times New Roman" w:hAnsi="Segoe UI" w:cs="Segoe UI"/>
                <w:b/>
                <w:bCs/>
                <w:color w:val="000000"/>
                <w:kern w:val="0"/>
                <w:sz w:val="20"/>
                <w:szCs w:val="20"/>
              </w:rPr>
              <w:t>Item No.</w:t>
            </w:r>
          </w:p>
        </w:tc>
        <w:tc>
          <w:tcPr>
            <w:tcW w:w="5547" w:type="dxa"/>
            <w:tcBorders>
              <w:top w:val="nil"/>
              <w:left w:val="nil"/>
              <w:bottom w:val="single" w:sz="4" w:space="0" w:color="auto"/>
              <w:right w:val="single" w:sz="4" w:space="0" w:color="auto"/>
            </w:tcBorders>
            <w:noWrap/>
            <w:vAlign w:val="center"/>
            <w:hideMark/>
          </w:tcPr>
          <w:p w14:paraId="46018ACB" w14:textId="77777777" w:rsidR="00E5464A" w:rsidRDefault="00E5464A">
            <w:pPr>
              <w:widowControl/>
              <w:overflowPunct/>
              <w:adjustRightInd/>
              <w:jc w:val="center"/>
              <w:rPr>
                <w:rFonts w:ascii="Segoe UI" w:eastAsia="Times New Roman" w:hAnsi="Segoe UI" w:cs="Segoe UI"/>
                <w:b/>
                <w:bCs/>
                <w:kern w:val="0"/>
                <w:sz w:val="20"/>
                <w:szCs w:val="20"/>
              </w:rPr>
            </w:pPr>
            <w:r>
              <w:rPr>
                <w:rFonts w:ascii="Segoe UI" w:eastAsia="Times New Roman" w:hAnsi="Segoe UI" w:cs="Segoe UI"/>
                <w:b/>
                <w:bCs/>
                <w:kern w:val="0"/>
                <w:sz w:val="20"/>
                <w:szCs w:val="20"/>
              </w:rPr>
              <w:t>Item</w:t>
            </w:r>
          </w:p>
        </w:tc>
        <w:tc>
          <w:tcPr>
            <w:tcW w:w="1701" w:type="dxa"/>
            <w:tcBorders>
              <w:top w:val="nil"/>
              <w:left w:val="nil"/>
              <w:bottom w:val="single" w:sz="4" w:space="0" w:color="auto"/>
              <w:right w:val="single" w:sz="4" w:space="0" w:color="auto"/>
            </w:tcBorders>
            <w:vAlign w:val="center"/>
            <w:hideMark/>
          </w:tcPr>
          <w:p w14:paraId="44365ED2" w14:textId="77777777" w:rsidR="00E5464A" w:rsidRDefault="00E5464A">
            <w:pPr>
              <w:widowControl/>
              <w:overflowPunct/>
              <w:adjustRightInd/>
              <w:jc w:val="center"/>
              <w:rPr>
                <w:rFonts w:ascii="Segoe UI" w:eastAsia="Times New Roman" w:hAnsi="Segoe UI" w:cs="Segoe UI"/>
                <w:b/>
                <w:bCs/>
                <w:kern w:val="0"/>
                <w:sz w:val="20"/>
                <w:szCs w:val="20"/>
              </w:rPr>
            </w:pPr>
            <w:r>
              <w:rPr>
                <w:rFonts w:ascii="Segoe UI" w:eastAsia="Times New Roman" w:hAnsi="Segoe UI" w:cs="Segoe UI"/>
                <w:b/>
                <w:bCs/>
                <w:kern w:val="0"/>
                <w:sz w:val="20"/>
                <w:szCs w:val="20"/>
              </w:rPr>
              <w:t>Cost excluding VAT:</w:t>
            </w:r>
          </w:p>
        </w:tc>
        <w:tc>
          <w:tcPr>
            <w:tcW w:w="1843" w:type="dxa"/>
            <w:tcBorders>
              <w:top w:val="nil"/>
              <w:left w:val="nil"/>
              <w:bottom w:val="single" w:sz="4" w:space="0" w:color="auto"/>
              <w:right w:val="single" w:sz="4" w:space="0" w:color="auto"/>
            </w:tcBorders>
            <w:hideMark/>
          </w:tcPr>
          <w:p w14:paraId="74E0664B" w14:textId="77777777" w:rsidR="00E5464A" w:rsidRDefault="00E5464A">
            <w:pPr>
              <w:widowControl/>
              <w:overflowPunct/>
              <w:adjustRightInd/>
              <w:jc w:val="center"/>
              <w:rPr>
                <w:rFonts w:ascii="Segoe UI" w:eastAsia="Times New Roman" w:hAnsi="Segoe UI" w:cs="Segoe UI"/>
                <w:b/>
                <w:bCs/>
                <w:kern w:val="0"/>
                <w:sz w:val="20"/>
                <w:szCs w:val="20"/>
              </w:rPr>
            </w:pPr>
            <w:r>
              <w:rPr>
                <w:rFonts w:ascii="Segoe UI" w:eastAsia="Times New Roman" w:hAnsi="Segoe UI" w:cs="Segoe UI"/>
                <w:b/>
                <w:bCs/>
                <w:kern w:val="0"/>
                <w:sz w:val="20"/>
                <w:szCs w:val="20"/>
              </w:rPr>
              <w:t>Cost including VAT:</w:t>
            </w:r>
          </w:p>
        </w:tc>
      </w:tr>
      <w:tr w:rsidR="00E5464A" w14:paraId="3F36CE94" w14:textId="77777777" w:rsidTr="00E5464A">
        <w:trPr>
          <w:trHeight w:val="952"/>
        </w:trPr>
        <w:tc>
          <w:tcPr>
            <w:tcW w:w="832" w:type="dxa"/>
            <w:tcBorders>
              <w:top w:val="nil"/>
              <w:left w:val="single" w:sz="4" w:space="0" w:color="auto"/>
              <w:bottom w:val="single" w:sz="4" w:space="0" w:color="auto"/>
              <w:right w:val="single" w:sz="4" w:space="0" w:color="auto"/>
            </w:tcBorders>
            <w:vAlign w:val="center"/>
            <w:hideMark/>
          </w:tcPr>
          <w:p w14:paraId="12EBC9CF" w14:textId="77777777" w:rsidR="00E5464A" w:rsidRDefault="00E5464A">
            <w:pPr>
              <w:widowControl/>
              <w:overflowPunct/>
              <w:adjustRightInd/>
              <w:jc w:val="center"/>
              <w:rPr>
                <w:rFonts w:ascii="Segoe UI" w:eastAsia="Times New Roman" w:hAnsi="Segoe UI" w:cs="Segoe UI"/>
                <w:color w:val="000000"/>
                <w:kern w:val="0"/>
                <w:sz w:val="20"/>
                <w:szCs w:val="20"/>
              </w:rPr>
            </w:pPr>
            <w:r>
              <w:rPr>
                <w:rFonts w:ascii="Segoe UI" w:eastAsia="Times New Roman" w:hAnsi="Segoe UI" w:cs="Segoe UI"/>
                <w:color w:val="000000"/>
                <w:kern w:val="0"/>
                <w:sz w:val="20"/>
                <w:szCs w:val="20"/>
              </w:rPr>
              <w:t>1.</w:t>
            </w:r>
          </w:p>
        </w:tc>
        <w:tc>
          <w:tcPr>
            <w:tcW w:w="5547" w:type="dxa"/>
            <w:tcBorders>
              <w:top w:val="nil"/>
              <w:left w:val="nil"/>
              <w:bottom w:val="single" w:sz="4" w:space="0" w:color="auto"/>
              <w:right w:val="single" w:sz="4" w:space="0" w:color="auto"/>
            </w:tcBorders>
            <w:vAlign w:val="center"/>
            <w:hideMark/>
          </w:tcPr>
          <w:p w14:paraId="7AA9CBFC" w14:textId="77777777" w:rsidR="00E5464A" w:rsidRDefault="00E5464A">
            <w:pPr>
              <w:widowControl/>
              <w:overflowPunct/>
              <w:adjustRightInd/>
              <w:rPr>
                <w:rFonts w:ascii="Segoe UI" w:eastAsia="Times New Roman" w:hAnsi="Segoe UI" w:cs="Segoe UI"/>
                <w:color w:val="000000"/>
                <w:kern w:val="0"/>
                <w:sz w:val="20"/>
                <w:szCs w:val="20"/>
              </w:rPr>
            </w:pPr>
            <w:r>
              <w:rPr>
                <w:rFonts w:ascii="Segoe UI" w:eastAsia="Times New Roman" w:hAnsi="Segoe UI" w:cs="Segoe UI"/>
                <w:color w:val="000000"/>
                <w:kern w:val="0"/>
                <w:sz w:val="20"/>
                <w:szCs w:val="20"/>
              </w:rPr>
              <w:t>Construction of a SALW laser marking machine room within the restricted SALW and ammunition storage perimeter of the ASP Main Technical Supply Center ‘Mullet’ near Tirana</w:t>
            </w:r>
          </w:p>
        </w:tc>
        <w:tc>
          <w:tcPr>
            <w:tcW w:w="1701" w:type="dxa"/>
            <w:tcBorders>
              <w:top w:val="nil"/>
              <w:left w:val="nil"/>
              <w:bottom w:val="single" w:sz="4" w:space="0" w:color="auto"/>
              <w:right w:val="single" w:sz="4" w:space="0" w:color="auto"/>
            </w:tcBorders>
            <w:noWrap/>
            <w:vAlign w:val="center"/>
            <w:hideMark/>
          </w:tcPr>
          <w:p w14:paraId="5F036ED1" w14:textId="77777777" w:rsidR="00E5464A" w:rsidRDefault="00E5464A">
            <w:pPr>
              <w:rPr>
                <w:rFonts w:ascii="Segoe UI" w:eastAsia="Times New Roman" w:hAnsi="Segoe UI" w:cs="Segoe UI"/>
                <w:color w:val="000000"/>
                <w:kern w:val="0"/>
                <w:sz w:val="20"/>
                <w:szCs w:val="20"/>
              </w:rPr>
            </w:pPr>
          </w:p>
        </w:tc>
        <w:tc>
          <w:tcPr>
            <w:tcW w:w="1843" w:type="dxa"/>
            <w:tcBorders>
              <w:top w:val="nil"/>
              <w:left w:val="nil"/>
              <w:bottom w:val="single" w:sz="4" w:space="0" w:color="auto"/>
              <w:right w:val="single" w:sz="4" w:space="0" w:color="auto"/>
            </w:tcBorders>
          </w:tcPr>
          <w:p w14:paraId="21BF33E6" w14:textId="77777777" w:rsidR="00E5464A" w:rsidRDefault="00E5464A">
            <w:pPr>
              <w:widowControl/>
              <w:overflowPunct/>
              <w:adjustRightInd/>
              <w:jc w:val="center"/>
              <w:rPr>
                <w:rFonts w:ascii="Segoe UI" w:eastAsia="Times New Roman" w:hAnsi="Segoe UI" w:cs="Segoe UI"/>
                <w:color w:val="000000"/>
                <w:kern w:val="0"/>
                <w:sz w:val="20"/>
                <w:szCs w:val="20"/>
              </w:rPr>
            </w:pPr>
          </w:p>
        </w:tc>
      </w:tr>
      <w:tr w:rsidR="00E5464A" w14:paraId="576119A2" w14:textId="77777777" w:rsidTr="00E5464A">
        <w:trPr>
          <w:trHeight w:val="711"/>
        </w:trPr>
        <w:tc>
          <w:tcPr>
            <w:tcW w:w="832" w:type="dxa"/>
            <w:tcBorders>
              <w:top w:val="nil"/>
              <w:left w:val="single" w:sz="4" w:space="0" w:color="auto"/>
              <w:bottom w:val="single" w:sz="4" w:space="0" w:color="auto"/>
              <w:right w:val="single" w:sz="4" w:space="0" w:color="auto"/>
            </w:tcBorders>
            <w:vAlign w:val="center"/>
            <w:hideMark/>
          </w:tcPr>
          <w:p w14:paraId="349FDD4E" w14:textId="77777777" w:rsidR="00E5464A" w:rsidRDefault="00E5464A">
            <w:pPr>
              <w:widowControl/>
              <w:overflowPunct/>
              <w:adjustRightInd/>
              <w:jc w:val="center"/>
              <w:rPr>
                <w:rFonts w:ascii="Segoe UI" w:eastAsia="Times New Roman" w:hAnsi="Segoe UI" w:cs="Segoe UI"/>
                <w:color w:val="000000"/>
                <w:kern w:val="0"/>
                <w:sz w:val="20"/>
                <w:szCs w:val="20"/>
              </w:rPr>
            </w:pPr>
            <w:r>
              <w:rPr>
                <w:rFonts w:ascii="Segoe UI" w:eastAsia="Times New Roman" w:hAnsi="Segoe UI" w:cs="Segoe UI"/>
                <w:color w:val="000000"/>
                <w:kern w:val="0"/>
                <w:sz w:val="20"/>
                <w:szCs w:val="20"/>
              </w:rPr>
              <w:t>2.</w:t>
            </w:r>
          </w:p>
        </w:tc>
        <w:tc>
          <w:tcPr>
            <w:tcW w:w="5547" w:type="dxa"/>
            <w:tcBorders>
              <w:top w:val="nil"/>
              <w:left w:val="nil"/>
              <w:bottom w:val="single" w:sz="4" w:space="0" w:color="auto"/>
              <w:right w:val="single" w:sz="4" w:space="0" w:color="auto"/>
            </w:tcBorders>
            <w:vAlign w:val="center"/>
            <w:hideMark/>
          </w:tcPr>
          <w:p w14:paraId="73F9D57F" w14:textId="77777777" w:rsidR="00E5464A" w:rsidRDefault="00E5464A">
            <w:pPr>
              <w:widowControl/>
              <w:overflowPunct/>
              <w:adjustRightInd/>
              <w:rPr>
                <w:rFonts w:ascii="Segoe UI" w:eastAsia="Times New Roman" w:hAnsi="Segoe UI" w:cs="Segoe UI"/>
                <w:color w:val="000000"/>
                <w:kern w:val="0"/>
                <w:sz w:val="20"/>
                <w:szCs w:val="20"/>
              </w:rPr>
            </w:pPr>
            <w:r>
              <w:rPr>
                <w:rFonts w:ascii="Segoe UI" w:eastAsia="Times New Roman" w:hAnsi="Segoe UI" w:cs="Segoe UI"/>
                <w:color w:val="000000"/>
                <w:kern w:val="0"/>
                <w:sz w:val="20"/>
                <w:szCs w:val="20"/>
              </w:rPr>
              <w:t>Security upgrade of the SALW evidence room at the local Police Directorate of Tirana</w:t>
            </w:r>
          </w:p>
        </w:tc>
        <w:tc>
          <w:tcPr>
            <w:tcW w:w="1701" w:type="dxa"/>
            <w:tcBorders>
              <w:top w:val="nil"/>
              <w:left w:val="nil"/>
              <w:bottom w:val="single" w:sz="4" w:space="0" w:color="auto"/>
              <w:right w:val="single" w:sz="4" w:space="0" w:color="auto"/>
            </w:tcBorders>
            <w:noWrap/>
            <w:vAlign w:val="center"/>
            <w:hideMark/>
          </w:tcPr>
          <w:p w14:paraId="52805302" w14:textId="77777777" w:rsidR="00E5464A" w:rsidRDefault="00E5464A">
            <w:pPr>
              <w:rPr>
                <w:rFonts w:ascii="Segoe UI" w:eastAsia="Times New Roman" w:hAnsi="Segoe UI" w:cs="Segoe UI"/>
                <w:color w:val="000000"/>
                <w:kern w:val="0"/>
                <w:sz w:val="20"/>
                <w:szCs w:val="20"/>
              </w:rPr>
            </w:pPr>
          </w:p>
        </w:tc>
        <w:tc>
          <w:tcPr>
            <w:tcW w:w="1843" w:type="dxa"/>
            <w:tcBorders>
              <w:top w:val="nil"/>
              <w:left w:val="nil"/>
              <w:bottom w:val="single" w:sz="4" w:space="0" w:color="auto"/>
              <w:right w:val="single" w:sz="4" w:space="0" w:color="auto"/>
            </w:tcBorders>
          </w:tcPr>
          <w:p w14:paraId="1FFD66E5" w14:textId="77777777" w:rsidR="00E5464A" w:rsidRDefault="00E5464A">
            <w:pPr>
              <w:widowControl/>
              <w:overflowPunct/>
              <w:adjustRightInd/>
              <w:jc w:val="center"/>
              <w:rPr>
                <w:rFonts w:ascii="Segoe UI" w:eastAsia="Times New Roman" w:hAnsi="Segoe UI" w:cs="Segoe UI"/>
                <w:color w:val="000000"/>
                <w:kern w:val="0"/>
                <w:sz w:val="20"/>
                <w:szCs w:val="20"/>
              </w:rPr>
            </w:pPr>
          </w:p>
        </w:tc>
      </w:tr>
      <w:tr w:rsidR="00E5464A" w14:paraId="7452FF8E" w14:textId="77777777" w:rsidTr="00E5464A">
        <w:trPr>
          <w:trHeight w:val="693"/>
        </w:trPr>
        <w:tc>
          <w:tcPr>
            <w:tcW w:w="832" w:type="dxa"/>
            <w:tcBorders>
              <w:top w:val="nil"/>
              <w:left w:val="single" w:sz="4" w:space="0" w:color="auto"/>
              <w:bottom w:val="single" w:sz="4" w:space="0" w:color="auto"/>
              <w:right w:val="single" w:sz="4" w:space="0" w:color="auto"/>
            </w:tcBorders>
            <w:vAlign w:val="center"/>
            <w:hideMark/>
          </w:tcPr>
          <w:p w14:paraId="43214FC4" w14:textId="04C782BC" w:rsidR="00E5464A" w:rsidRDefault="00EE2A39">
            <w:pPr>
              <w:widowControl/>
              <w:overflowPunct/>
              <w:adjustRightInd/>
              <w:jc w:val="center"/>
              <w:rPr>
                <w:rFonts w:ascii="Segoe UI" w:eastAsia="Times New Roman" w:hAnsi="Segoe UI" w:cs="Segoe UI"/>
                <w:color w:val="000000"/>
                <w:kern w:val="0"/>
                <w:sz w:val="20"/>
                <w:szCs w:val="20"/>
              </w:rPr>
            </w:pPr>
            <w:r>
              <w:rPr>
                <w:rFonts w:ascii="Segoe UI" w:eastAsia="Times New Roman" w:hAnsi="Segoe UI" w:cs="Segoe UI"/>
                <w:color w:val="000000"/>
                <w:kern w:val="0"/>
                <w:sz w:val="20"/>
                <w:szCs w:val="20"/>
              </w:rPr>
              <w:t>3</w:t>
            </w:r>
            <w:r w:rsidR="00E5464A">
              <w:rPr>
                <w:rFonts w:ascii="Segoe UI" w:eastAsia="Times New Roman" w:hAnsi="Segoe UI" w:cs="Segoe UI"/>
                <w:color w:val="000000"/>
                <w:kern w:val="0"/>
                <w:sz w:val="20"/>
                <w:szCs w:val="20"/>
              </w:rPr>
              <w:t>.</w:t>
            </w:r>
          </w:p>
        </w:tc>
        <w:tc>
          <w:tcPr>
            <w:tcW w:w="5547" w:type="dxa"/>
            <w:tcBorders>
              <w:top w:val="nil"/>
              <w:left w:val="nil"/>
              <w:bottom w:val="single" w:sz="4" w:space="0" w:color="auto"/>
              <w:right w:val="single" w:sz="4" w:space="0" w:color="auto"/>
            </w:tcBorders>
            <w:vAlign w:val="center"/>
            <w:hideMark/>
          </w:tcPr>
          <w:p w14:paraId="6FFDEBF7" w14:textId="77777777" w:rsidR="00E5464A" w:rsidRDefault="00E5464A">
            <w:pPr>
              <w:widowControl/>
              <w:overflowPunct/>
              <w:adjustRightInd/>
              <w:rPr>
                <w:rFonts w:ascii="Segoe UI" w:eastAsia="Times New Roman" w:hAnsi="Segoe UI" w:cs="Segoe UI"/>
                <w:color w:val="000000"/>
                <w:kern w:val="0"/>
                <w:sz w:val="20"/>
                <w:szCs w:val="20"/>
              </w:rPr>
            </w:pPr>
            <w:r>
              <w:rPr>
                <w:rFonts w:ascii="Segoe UI" w:eastAsia="Times New Roman" w:hAnsi="Segoe UI" w:cs="Segoe UI"/>
                <w:color w:val="000000"/>
                <w:kern w:val="0"/>
                <w:sz w:val="20"/>
                <w:szCs w:val="20"/>
              </w:rPr>
              <w:t>Security upgrade of the SALW evidence room at the local Police Directorate of Korca</w:t>
            </w:r>
          </w:p>
        </w:tc>
        <w:tc>
          <w:tcPr>
            <w:tcW w:w="1701" w:type="dxa"/>
            <w:tcBorders>
              <w:top w:val="nil"/>
              <w:left w:val="nil"/>
              <w:bottom w:val="single" w:sz="4" w:space="0" w:color="auto"/>
              <w:right w:val="single" w:sz="4" w:space="0" w:color="auto"/>
            </w:tcBorders>
            <w:noWrap/>
            <w:vAlign w:val="center"/>
            <w:hideMark/>
          </w:tcPr>
          <w:p w14:paraId="7B5253CB" w14:textId="77777777" w:rsidR="00E5464A" w:rsidRDefault="00E5464A">
            <w:pPr>
              <w:rPr>
                <w:rFonts w:ascii="Segoe UI" w:eastAsia="Times New Roman" w:hAnsi="Segoe UI" w:cs="Segoe UI"/>
                <w:color w:val="000000"/>
                <w:kern w:val="0"/>
                <w:sz w:val="20"/>
                <w:szCs w:val="20"/>
              </w:rPr>
            </w:pPr>
          </w:p>
        </w:tc>
        <w:tc>
          <w:tcPr>
            <w:tcW w:w="1843" w:type="dxa"/>
            <w:tcBorders>
              <w:top w:val="nil"/>
              <w:left w:val="nil"/>
              <w:bottom w:val="single" w:sz="4" w:space="0" w:color="auto"/>
              <w:right w:val="single" w:sz="4" w:space="0" w:color="auto"/>
            </w:tcBorders>
          </w:tcPr>
          <w:p w14:paraId="206596B2" w14:textId="77777777" w:rsidR="00E5464A" w:rsidRDefault="00E5464A">
            <w:pPr>
              <w:widowControl/>
              <w:overflowPunct/>
              <w:adjustRightInd/>
              <w:jc w:val="center"/>
              <w:rPr>
                <w:rFonts w:ascii="Segoe UI" w:eastAsia="Times New Roman" w:hAnsi="Segoe UI" w:cs="Segoe UI"/>
                <w:color w:val="000000"/>
                <w:kern w:val="0"/>
                <w:sz w:val="20"/>
                <w:szCs w:val="20"/>
              </w:rPr>
            </w:pPr>
          </w:p>
        </w:tc>
      </w:tr>
      <w:tr w:rsidR="00E5464A" w14:paraId="2BD69C9B" w14:textId="77777777" w:rsidTr="00E5464A">
        <w:trPr>
          <w:trHeight w:val="703"/>
        </w:trPr>
        <w:tc>
          <w:tcPr>
            <w:tcW w:w="832" w:type="dxa"/>
            <w:tcBorders>
              <w:top w:val="nil"/>
              <w:left w:val="single" w:sz="4" w:space="0" w:color="auto"/>
              <w:bottom w:val="single" w:sz="4" w:space="0" w:color="auto"/>
              <w:right w:val="single" w:sz="4" w:space="0" w:color="auto"/>
            </w:tcBorders>
            <w:vAlign w:val="center"/>
            <w:hideMark/>
          </w:tcPr>
          <w:p w14:paraId="2F22E312" w14:textId="77777777" w:rsidR="00E5464A" w:rsidRDefault="00E5464A">
            <w:pPr>
              <w:widowControl/>
              <w:overflowPunct/>
              <w:adjustRightInd/>
              <w:jc w:val="center"/>
              <w:rPr>
                <w:rFonts w:ascii="Segoe UI" w:eastAsia="Times New Roman" w:hAnsi="Segoe UI" w:cs="Segoe UI"/>
                <w:color w:val="000000"/>
                <w:kern w:val="0"/>
                <w:sz w:val="20"/>
                <w:szCs w:val="20"/>
              </w:rPr>
            </w:pPr>
            <w:r>
              <w:rPr>
                <w:rFonts w:ascii="Segoe UI" w:eastAsia="Times New Roman" w:hAnsi="Segoe UI" w:cs="Segoe UI"/>
                <w:color w:val="000000"/>
                <w:kern w:val="0"/>
                <w:sz w:val="20"/>
                <w:szCs w:val="20"/>
              </w:rPr>
              <w:t>4.</w:t>
            </w:r>
          </w:p>
        </w:tc>
        <w:tc>
          <w:tcPr>
            <w:tcW w:w="5547" w:type="dxa"/>
            <w:tcBorders>
              <w:top w:val="nil"/>
              <w:left w:val="nil"/>
              <w:bottom w:val="single" w:sz="4" w:space="0" w:color="auto"/>
              <w:right w:val="single" w:sz="4" w:space="0" w:color="auto"/>
            </w:tcBorders>
            <w:vAlign w:val="center"/>
            <w:hideMark/>
          </w:tcPr>
          <w:p w14:paraId="686E0660" w14:textId="77777777" w:rsidR="00E5464A" w:rsidRDefault="00E5464A">
            <w:pPr>
              <w:widowControl/>
              <w:overflowPunct/>
              <w:adjustRightInd/>
              <w:rPr>
                <w:rFonts w:ascii="Segoe UI" w:eastAsia="Times New Roman" w:hAnsi="Segoe UI" w:cs="Segoe UI"/>
                <w:color w:val="000000"/>
                <w:kern w:val="0"/>
                <w:sz w:val="20"/>
                <w:szCs w:val="20"/>
              </w:rPr>
            </w:pPr>
            <w:r>
              <w:rPr>
                <w:rFonts w:ascii="Segoe UI" w:eastAsia="Times New Roman" w:hAnsi="Segoe UI" w:cs="Segoe UI"/>
                <w:color w:val="000000"/>
                <w:kern w:val="0"/>
                <w:sz w:val="20"/>
                <w:szCs w:val="20"/>
              </w:rPr>
              <w:t>Supply (manufacturing, delivery, and installation on site) of weapons cabinets with locks for the ASP</w:t>
            </w:r>
          </w:p>
        </w:tc>
        <w:tc>
          <w:tcPr>
            <w:tcW w:w="1701" w:type="dxa"/>
            <w:tcBorders>
              <w:top w:val="nil"/>
              <w:left w:val="nil"/>
              <w:bottom w:val="single" w:sz="4" w:space="0" w:color="auto"/>
              <w:right w:val="single" w:sz="4" w:space="0" w:color="auto"/>
            </w:tcBorders>
            <w:noWrap/>
            <w:vAlign w:val="center"/>
          </w:tcPr>
          <w:p w14:paraId="5FF76CBC" w14:textId="77777777" w:rsidR="00E5464A" w:rsidRDefault="00E5464A">
            <w:pPr>
              <w:widowControl/>
              <w:overflowPunct/>
              <w:adjustRightInd/>
              <w:jc w:val="center"/>
              <w:rPr>
                <w:rFonts w:ascii="Segoe UI" w:eastAsia="Times New Roman" w:hAnsi="Segoe UI" w:cs="Segoe UI"/>
                <w:color w:val="000000"/>
                <w:kern w:val="0"/>
                <w:sz w:val="20"/>
                <w:szCs w:val="20"/>
              </w:rPr>
            </w:pPr>
          </w:p>
        </w:tc>
        <w:tc>
          <w:tcPr>
            <w:tcW w:w="1843" w:type="dxa"/>
            <w:tcBorders>
              <w:top w:val="nil"/>
              <w:left w:val="nil"/>
              <w:bottom w:val="single" w:sz="4" w:space="0" w:color="auto"/>
              <w:right w:val="single" w:sz="4" w:space="0" w:color="auto"/>
            </w:tcBorders>
          </w:tcPr>
          <w:p w14:paraId="32135CA9" w14:textId="77777777" w:rsidR="00E5464A" w:rsidRDefault="00E5464A">
            <w:pPr>
              <w:widowControl/>
              <w:overflowPunct/>
              <w:adjustRightInd/>
              <w:jc w:val="center"/>
              <w:rPr>
                <w:rFonts w:ascii="Segoe UI" w:eastAsia="Times New Roman" w:hAnsi="Segoe UI" w:cs="Segoe UI"/>
                <w:color w:val="000000"/>
                <w:kern w:val="0"/>
                <w:sz w:val="20"/>
                <w:szCs w:val="20"/>
              </w:rPr>
            </w:pPr>
          </w:p>
        </w:tc>
      </w:tr>
      <w:tr w:rsidR="00E5464A" w14:paraId="51F46849" w14:textId="77777777" w:rsidTr="00E5464A">
        <w:trPr>
          <w:trHeight w:val="493"/>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6342BEA6" w14:textId="77777777" w:rsidR="00E5464A" w:rsidRDefault="00E5464A">
            <w:pPr>
              <w:widowControl/>
              <w:overflowPunct/>
              <w:adjustRightInd/>
              <w:jc w:val="right"/>
              <w:rPr>
                <w:rFonts w:ascii="Segoe UI" w:eastAsia="Times New Roman" w:hAnsi="Segoe UI" w:cs="Segoe UI"/>
                <w:b/>
                <w:bCs/>
                <w:i/>
                <w:iCs/>
                <w:color w:val="000000"/>
                <w:kern w:val="0"/>
                <w:sz w:val="20"/>
                <w:szCs w:val="20"/>
              </w:rPr>
            </w:pPr>
            <w:r>
              <w:rPr>
                <w:rFonts w:ascii="Segoe UI" w:eastAsia="Times New Roman" w:hAnsi="Segoe UI" w:cs="Segoe UI"/>
                <w:b/>
                <w:bCs/>
                <w:i/>
                <w:iCs/>
                <w:color w:val="000000"/>
                <w:kern w:val="0"/>
                <w:sz w:val="20"/>
                <w:szCs w:val="20"/>
              </w:rPr>
              <w:t>Total cost 1-4:</w:t>
            </w:r>
          </w:p>
        </w:tc>
        <w:tc>
          <w:tcPr>
            <w:tcW w:w="1701" w:type="dxa"/>
            <w:tcBorders>
              <w:top w:val="single" w:sz="4" w:space="0" w:color="auto"/>
              <w:left w:val="nil"/>
              <w:bottom w:val="single" w:sz="4" w:space="0" w:color="auto"/>
              <w:right w:val="single" w:sz="4" w:space="0" w:color="auto"/>
            </w:tcBorders>
            <w:noWrap/>
            <w:vAlign w:val="center"/>
          </w:tcPr>
          <w:p w14:paraId="1298C611" w14:textId="77777777" w:rsidR="00E5464A" w:rsidRDefault="00E5464A">
            <w:pPr>
              <w:widowControl/>
              <w:overflowPunct/>
              <w:adjustRightInd/>
              <w:jc w:val="center"/>
              <w:rPr>
                <w:rFonts w:ascii="Segoe UI" w:eastAsia="Times New Roman" w:hAnsi="Segoe UI" w:cs="Segoe UI"/>
                <w:color w:val="000000"/>
                <w:kern w:val="0"/>
                <w:sz w:val="20"/>
                <w:szCs w:val="20"/>
              </w:rPr>
            </w:pPr>
          </w:p>
        </w:tc>
        <w:tc>
          <w:tcPr>
            <w:tcW w:w="1843" w:type="dxa"/>
            <w:tcBorders>
              <w:top w:val="single" w:sz="4" w:space="0" w:color="auto"/>
              <w:left w:val="nil"/>
              <w:bottom w:val="single" w:sz="4" w:space="0" w:color="auto"/>
              <w:right w:val="single" w:sz="4" w:space="0" w:color="auto"/>
            </w:tcBorders>
          </w:tcPr>
          <w:p w14:paraId="09F332E6" w14:textId="77777777" w:rsidR="00E5464A" w:rsidRDefault="00E5464A">
            <w:pPr>
              <w:widowControl/>
              <w:overflowPunct/>
              <w:adjustRightInd/>
              <w:jc w:val="center"/>
              <w:rPr>
                <w:rFonts w:ascii="Segoe UI" w:eastAsia="Times New Roman" w:hAnsi="Segoe UI" w:cs="Segoe UI"/>
                <w:color w:val="000000"/>
                <w:kern w:val="0"/>
                <w:sz w:val="20"/>
                <w:szCs w:val="20"/>
              </w:rPr>
            </w:pPr>
          </w:p>
        </w:tc>
      </w:tr>
    </w:tbl>
    <w:p w14:paraId="6CFEDC0D" w14:textId="601DA107" w:rsidR="00941B28" w:rsidRDefault="00941B28" w:rsidP="00A325C1">
      <w:pPr>
        <w:widowControl/>
        <w:overflowPunct/>
        <w:adjustRightInd/>
        <w:rPr>
          <w:rFonts w:ascii="Segoe UI" w:eastAsia="Calibri" w:hAnsi="Segoe UI" w:cs="Segoe UI"/>
          <w:kern w:val="0"/>
          <w:sz w:val="16"/>
          <w:szCs w:val="16"/>
        </w:rPr>
      </w:pPr>
    </w:p>
    <w:p w14:paraId="6BB7779C" w14:textId="32A95356" w:rsidR="001E7952" w:rsidRDefault="001E7952" w:rsidP="00A325C1">
      <w:pPr>
        <w:widowControl/>
        <w:overflowPunct/>
        <w:adjustRightInd/>
        <w:rPr>
          <w:rFonts w:ascii="Segoe UI" w:eastAsia="Calibri" w:hAnsi="Segoe UI" w:cs="Segoe UI"/>
          <w:kern w:val="0"/>
          <w:sz w:val="16"/>
          <w:szCs w:val="16"/>
        </w:rPr>
      </w:pPr>
    </w:p>
    <w:p w14:paraId="24EEE535" w14:textId="5BCFCB0D" w:rsidR="001E7952" w:rsidRDefault="001E7952" w:rsidP="00A325C1">
      <w:pPr>
        <w:widowControl/>
        <w:overflowPunct/>
        <w:adjustRightInd/>
        <w:rPr>
          <w:rFonts w:ascii="Segoe UI" w:eastAsia="Calibri" w:hAnsi="Segoe UI" w:cs="Segoe UI"/>
          <w:kern w:val="0"/>
          <w:sz w:val="16"/>
          <w:szCs w:val="16"/>
        </w:rPr>
      </w:pPr>
    </w:p>
    <w:p w14:paraId="4DAD9560" w14:textId="67567FF9" w:rsidR="001E7952" w:rsidRDefault="001E7952" w:rsidP="00A325C1">
      <w:pPr>
        <w:widowControl/>
        <w:overflowPunct/>
        <w:adjustRightInd/>
        <w:rPr>
          <w:rFonts w:ascii="Segoe UI" w:eastAsia="Calibri" w:hAnsi="Segoe UI" w:cs="Segoe UI"/>
          <w:kern w:val="0"/>
          <w:sz w:val="16"/>
          <w:szCs w:val="16"/>
        </w:rPr>
      </w:pPr>
    </w:p>
    <w:p w14:paraId="7C786498" w14:textId="08466D05" w:rsidR="001E7952" w:rsidRDefault="001E7952" w:rsidP="00A325C1">
      <w:pPr>
        <w:widowControl/>
        <w:overflowPunct/>
        <w:adjustRightInd/>
        <w:rPr>
          <w:rFonts w:ascii="Segoe UI" w:eastAsia="Calibri" w:hAnsi="Segoe UI" w:cs="Segoe UI"/>
          <w:kern w:val="0"/>
          <w:sz w:val="16"/>
          <w:szCs w:val="16"/>
        </w:rPr>
      </w:pPr>
    </w:p>
    <w:p w14:paraId="10D10B66" w14:textId="1952CCE4" w:rsidR="001E7952" w:rsidRDefault="001E7952" w:rsidP="00A325C1">
      <w:pPr>
        <w:widowControl/>
        <w:overflowPunct/>
        <w:adjustRightInd/>
        <w:rPr>
          <w:rFonts w:ascii="Segoe UI" w:eastAsia="Calibri" w:hAnsi="Segoe UI" w:cs="Segoe UI"/>
          <w:kern w:val="0"/>
          <w:sz w:val="16"/>
          <w:szCs w:val="16"/>
        </w:rPr>
      </w:pPr>
    </w:p>
    <w:p w14:paraId="188AF390" w14:textId="31E6DCE0" w:rsidR="001E7952" w:rsidRDefault="001E7952" w:rsidP="00A325C1">
      <w:pPr>
        <w:widowControl/>
        <w:overflowPunct/>
        <w:adjustRightInd/>
        <w:rPr>
          <w:rFonts w:ascii="Segoe UI" w:eastAsia="Calibri" w:hAnsi="Segoe UI" w:cs="Segoe UI"/>
          <w:kern w:val="0"/>
          <w:sz w:val="16"/>
          <w:szCs w:val="16"/>
        </w:rPr>
      </w:pPr>
    </w:p>
    <w:p w14:paraId="00B4532C" w14:textId="0212083B" w:rsidR="001E7952" w:rsidRDefault="001E7952" w:rsidP="00A325C1">
      <w:pPr>
        <w:widowControl/>
        <w:overflowPunct/>
        <w:adjustRightInd/>
        <w:rPr>
          <w:rFonts w:ascii="Segoe UI" w:eastAsia="Calibri" w:hAnsi="Segoe UI" w:cs="Segoe UI"/>
          <w:kern w:val="0"/>
          <w:sz w:val="16"/>
          <w:szCs w:val="16"/>
        </w:rPr>
      </w:pPr>
    </w:p>
    <w:p w14:paraId="08D271CA" w14:textId="6013EB6C" w:rsidR="001E7952" w:rsidRDefault="001E7952" w:rsidP="00A325C1">
      <w:pPr>
        <w:widowControl/>
        <w:overflowPunct/>
        <w:adjustRightInd/>
        <w:rPr>
          <w:rFonts w:ascii="Segoe UI" w:eastAsia="Calibri" w:hAnsi="Segoe UI" w:cs="Segoe UI"/>
          <w:kern w:val="0"/>
          <w:sz w:val="16"/>
          <w:szCs w:val="16"/>
        </w:rPr>
      </w:pPr>
    </w:p>
    <w:p w14:paraId="773B6EAA" w14:textId="618F6D8E" w:rsidR="001E7952" w:rsidRDefault="001E7952" w:rsidP="00A325C1">
      <w:pPr>
        <w:widowControl/>
        <w:overflowPunct/>
        <w:adjustRightInd/>
        <w:rPr>
          <w:rFonts w:ascii="Segoe UI" w:eastAsia="Calibri" w:hAnsi="Segoe UI" w:cs="Segoe UI"/>
          <w:kern w:val="0"/>
          <w:sz w:val="16"/>
          <w:szCs w:val="16"/>
        </w:rPr>
      </w:pPr>
    </w:p>
    <w:p w14:paraId="566AC776" w14:textId="699D8B02" w:rsidR="001E7952" w:rsidRDefault="001E7952" w:rsidP="00A325C1">
      <w:pPr>
        <w:widowControl/>
        <w:overflowPunct/>
        <w:adjustRightInd/>
        <w:rPr>
          <w:rFonts w:ascii="Segoe UI" w:eastAsia="Calibri" w:hAnsi="Segoe UI" w:cs="Segoe UI"/>
          <w:kern w:val="0"/>
          <w:sz w:val="16"/>
          <w:szCs w:val="16"/>
        </w:rPr>
      </w:pPr>
    </w:p>
    <w:p w14:paraId="5BEABEE4" w14:textId="1060A3F8" w:rsidR="001E7952" w:rsidRDefault="001E7952" w:rsidP="00A325C1">
      <w:pPr>
        <w:widowControl/>
        <w:overflowPunct/>
        <w:adjustRightInd/>
        <w:rPr>
          <w:rFonts w:ascii="Segoe UI" w:eastAsia="Calibri" w:hAnsi="Segoe UI" w:cs="Segoe UI"/>
          <w:kern w:val="0"/>
          <w:sz w:val="16"/>
          <w:szCs w:val="16"/>
        </w:rPr>
      </w:pPr>
    </w:p>
    <w:p w14:paraId="667F2BCC" w14:textId="6979D14F" w:rsidR="001E7952" w:rsidRDefault="001E7952" w:rsidP="00A325C1">
      <w:pPr>
        <w:widowControl/>
        <w:overflowPunct/>
        <w:adjustRightInd/>
        <w:rPr>
          <w:rFonts w:ascii="Segoe UI" w:eastAsia="Calibri" w:hAnsi="Segoe UI" w:cs="Segoe UI"/>
          <w:kern w:val="0"/>
          <w:sz w:val="16"/>
          <w:szCs w:val="16"/>
        </w:rPr>
      </w:pPr>
    </w:p>
    <w:p w14:paraId="015FA449" w14:textId="09B15D03" w:rsidR="001E7952" w:rsidRDefault="001E7952" w:rsidP="00A325C1">
      <w:pPr>
        <w:widowControl/>
        <w:overflowPunct/>
        <w:adjustRightInd/>
        <w:rPr>
          <w:rFonts w:ascii="Segoe UI" w:eastAsia="Calibri" w:hAnsi="Segoe UI" w:cs="Segoe UI"/>
          <w:kern w:val="0"/>
          <w:sz w:val="16"/>
          <w:szCs w:val="16"/>
        </w:rPr>
      </w:pPr>
    </w:p>
    <w:p w14:paraId="7449F5C9" w14:textId="61B60D3F" w:rsidR="001E7952" w:rsidRDefault="001E7952" w:rsidP="00A325C1">
      <w:pPr>
        <w:widowControl/>
        <w:overflowPunct/>
        <w:adjustRightInd/>
        <w:rPr>
          <w:rFonts w:ascii="Segoe UI" w:eastAsia="Calibri" w:hAnsi="Segoe UI" w:cs="Segoe UI"/>
          <w:kern w:val="0"/>
          <w:sz w:val="16"/>
          <w:szCs w:val="16"/>
        </w:rPr>
      </w:pPr>
    </w:p>
    <w:p w14:paraId="43A069DD" w14:textId="56DA2BB6" w:rsidR="001E7952" w:rsidRDefault="001E7952" w:rsidP="00A325C1">
      <w:pPr>
        <w:widowControl/>
        <w:overflowPunct/>
        <w:adjustRightInd/>
        <w:rPr>
          <w:rFonts w:ascii="Segoe UI" w:eastAsia="Calibri" w:hAnsi="Segoe UI" w:cs="Segoe UI"/>
          <w:kern w:val="0"/>
          <w:sz w:val="16"/>
          <w:szCs w:val="16"/>
        </w:rPr>
      </w:pPr>
    </w:p>
    <w:p w14:paraId="0ACBDAC2" w14:textId="77777777" w:rsidR="001E7952" w:rsidRPr="00A325C1" w:rsidRDefault="001E7952" w:rsidP="00A325C1">
      <w:pPr>
        <w:widowControl/>
        <w:overflowPunct/>
        <w:adjustRightInd/>
        <w:rPr>
          <w:rFonts w:ascii="Segoe UI" w:eastAsia="Calibri" w:hAnsi="Segoe UI" w:cs="Segoe UI"/>
          <w:kern w:val="0"/>
          <w:sz w:val="16"/>
          <w:szCs w:val="16"/>
        </w:rPr>
      </w:pPr>
    </w:p>
    <w:p w14:paraId="3FE06E39" w14:textId="77777777" w:rsidR="009C1142" w:rsidRPr="00315A2A" w:rsidRDefault="009C1142" w:rsidP="003744F8">
      <w:pPr>
        <w:pStyle w:val="Heading1"/>
        <w:jc w:val="both"/>
      </w:pPr>
      <w:bookmarkStart w:id="123" w:name="_Toc508626305"/>
      <w:r w:rsidRPr="00315A2A">
        <w:t xml:space="preserve">Section 5b: </w:t>
      </w:r>
      <w:r w:rsidR="006C313A" w:rsidRPr="00315A2A">
        <w:t>Other Related Requirements</w:t>
      </w:r>
      <w:bookmarkEnd w:id="123"/>
      <w:r w:rsidR="006C313A" w:rsidRPr="00315A2A">
        <w:t xml:space="preserve"> </w:t>
      </w:r>
    </w:p>
    <w:p w14:paraId="1FF15EBF" w14:textId="77777777" w:rsidR="009C1142" w:rsidRPr="00814716" w:rsidRDefault="009C1142" w:rsidP="003744F8">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Pr>
          <w:rFonts w:asciiTheme="minorHAnsi" w:hAnsiTheme="minorHAnsi" w:cstheme="minorHAnsi"/>
          <w:color w:val="000000" w:themeColor="text1"/>
          <w:sz w:val="22"/>
          <w:szCs w:val="22"/>
        </w:rPr>
        <w:t xml:space="preserve"> </w:t>
      </w:r>
      <w:r w:rsidRPr="00814716">
        <w:rPr>
          <w:rFonts w:asciiTheme="minorHAnsi" w:hAnsiTheme="minorHAnsi" w:cstheme="minorHAnsi"/>
          <w:i/>
          <w:color w:val="000000" w:themeColor="text1"/>
          <w:sz w:val="22"/>
          <w:szCs w:val="22"/>
        </w:rPr>
        <w:t>[check the condition that applies to this ITB, delete the entire row if condition is not applicable to the goods being procured]</w:t>
      </w:r>
    </w:p>
    <w:p w14:paraId="09CC774B" w14:textId="77777777" w:rsidR="009C1142" w:rsidRPr="00814716" w:rsidRDefault="009C1142" w:rsidP="003744F8">
      <w:pPr>
        <w:jc w:val="both"/>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25869888" w14:textId="77777777" w:rsidTr="004F6F04">
        <w:trPr>
          <w:cantSplit/>
          <w:trHeight w:val="240"/>
        </w:trPr>
        <w:tc>
          <w:tcPr>
            <w:tcW w:w="4382" w:type="dxa"/>
          </w:tcPr>
          <w:p w14:paraId="7F64EC58" w14:textId="77777777" w:rsidR="009C1142" w:rsidRPr="004F6F04" w:rsidRDefault="009C1142" w:rsidP="003744F8">
            <w:pPr>
              <w:spacing w:before="60" w:after="60"/>
              <w:jc w:val="both"/>
              <w:rPr>
                <w:rFonts w:ascii="Segoe UI" w:hAnsi="Segoe UI" w:cs="Segoe UI"/>
                <w:color w:val="000000" w:themeColor="text1"/>
                <w:sz w:val="19"/>
                <w:szCs w:val="19"/>
              </w:rPr>
            </w:pPr>
            <w:bookmarkStart w:id="124" w:name="_Hlk500864223"/>
            <w:r w:rsidRPr="004F6F04">
              <w:rPr>
                <w:rFonts w:ascii="Segoe UI" w:hAnsi="Segoe UI" w:cs="Segoe UI"/>
                <w:color w:val="000000" w:themeColor="text1"/>
                <w:sz w:val="19"/>
                <w:szCs w:val="19"/>
              </w:rPr>
              <w:t>Exact Address of Delivery/Installation Location</w:t>
            </w:r>
          </w:p>
        </w:tc>
        <w:tc>
          <w:tcPr>
            <w:tcW w:w="5333" w:type="dxa"/>
          </w:tcPr>
          <w:p w14:paraId="2C1ED9D7" w14:textId="5371849F" w:rsidR="008A639F" w:rsidRPr="008A639F" w:rsidRDefault="008A639F" w:rsidP="008A639F">
            <w:pPr>
              <w:spacing w:before="60" w:after="60"/>
              <w:jc w:val="both"/>
              <w:rPr>
                <w:rFonts w:ascii="Calibri" w:hAnsi="Calibri" w:cs="Calibri"/>
                <w:bCs/>
                <w:color w:val="000000"/>
                <w:sz w:val="22"/>
                <w:szCs w:val="22"/>
                <w:lang w:val="sq-AL"/>
              </w:rPr>
            </w:pPr>
            <w:r>
              <w:rPr>
                <w:rFonts w:ascii="Calibri" w:hAnsi="Calibri" w:cs="Calibri"/>
                <w:bCs/>
                <w:color w:val="000000"/>
                <w:sz w:val="22"/>
                <w:szCs w:val="22"/>
                <w:lang w:val="sq-AL"/>
              </w:rPr>
              <w:t xml:space="preserve">1. </w:t>
            </w:r>
            <w:r w:rsidRPr="008A639F">
              <w:rPr>
                <w:rFonts w:ascii="Calibri" w:hAnsi="Calibri" w:cs="Calibri"/>
                <w:bCs/>
                <w:color w:val="000000"/>
                <w:sz w:val="22"/>
                <w:szCs w:val="22"/>
                <w:lang w:val="sq-AL"/>
              </w:rPr>
              <w:t>ASP Main Technical Supply Center ‘Mullet’ near Tirana</w:t>
            </w:r>
          </w:p>
          <w:p w14:paraId="3697D736" w14:textId="513DF2C4" w:rsidR="008A639F" w:rsidRPr="008A639F" w:rsidRDefault="008A639F" w:rsidP="008A639F">
            <w:pPr>
              <w:spacing w:before="60" w:after="60"/>
              <w:jc w:val="both"/>
              <w:rPr>
                <w:rFonts w:ascii="Calibri" w:hAnsi="Calibri" w:cs="Calibri"/>
                <w:bCs/>
                <w:color w:val="000000"/>
                <w:sz w:val="22"/>
                <w:szCs w:val="22"/>
                <w:lang w:val="sq-AL"/>
              </w:rPr>
            </w:pPr>
            <w:r>
              <w:rPr>
                <w:rFonts w:ascii="Calibri" w:hAnsi="Calibri" w:cs="Calibri"/>
                <w:bCs/>
                <w:color w:val="000000"/>
                <w:sz w:val="22"/>
                <w:szCs w:val="22"/>
                <w:lang w:val="sq-AL"/>
              </w:rPr>
              <w:t xml:space="preserve">2. </w:t>
            </w:r>
            <w:r w:rsidRPr="008A639F">
              <w:rPr>
                <w:rFonts w:ascii="Calibri" w:hAnsi="Calibri" w:cs="Calibri"/>
                <w:bCs/>
                <w:color w:val="000000"/>
                <w:sz w:val="22"/>
                <w:szCs w:val="22"/>
                <w:lang w:val="sq-AL"/>
              </w:rPr>
              <w:t>Local Police Directorate of Tirana</w:t>
            </w:r>
            <w:r>
              <w:rPr>
                <w:rFonts w:ascii="Calibri" w:hAnsi="Calibri" w:cs="Calibri"/>
                <w:bCs/>
                <w:color w:val="000000"/>
                <w:sz w:val="22"/>
                <w:szCs w:val="22"/>
                <w:lang w:val="sq-AL"/>
              </w:rPr>
              <w:t xml:space="preserve"> - </w:t>
            </w:r>
            <w:r w:rsidRPr="008A639F">
              <w:rPr>
                <w:rFonts w:ascii="Calibri" w:hAnsi="Calibri" w:cs="Calibri"/>
                <w:bCs/>
                <w:color w:val="000000"/>
                <w:sz w:val="22"/>
                <w:szCs w:val="22"/>
                <w:lang w:val="sq-AL"/>
              </w:rPr>
              <w:t>Police Station no. 1</w:t>
            </w:r>
          </w:p>
          <w:p w14:paraId="6FC64D0B" w14:textId="6939436B" w:rsidR="00234D37" w:rsidRPr="00234D37" w:rsidRDefault="008A639F" w:rsidP="003744F8">
            <w:pPr>
              <w:spacing w:before="60" w:after="60"/>
              <w:jc w:val="both"/>
              <w:rPr>
                <w:rFonts w:ascii="Calibri" w:hAnsi="Calibri" w:cs="Calibri"/>
                <w:color w:val="000000"/>
                <w:sz w:val="22"/>
                <w:szCs w:val="22"/>
                <w:lang w:val="sq-AL"/>
              </w:rPr>
            </w:pPr>
            <w:r>
              <w:rPr>
                <w:rFonts w:ascii="Calibri" w:hAnsi="Calibri" w:cs="Calibri"/>
                <w:bCs/>
                <w:color w:val="000000"/>
                <w:sz w:val="22"/>
                <w:szCs w:val="22"/>
                <w:lang w:val="sq-AL"/>
              </w:rPr>
              <w:t xml:space="preserve">3. </w:t>
            </w:r>
            <w:r w:rsidRPr="008A639F">
              <w:rPr>
                <w:rFonts w:ascii="Calibri" w:hAnsi="Calibri" w:cs="Calibri"/>
                <w:bCs/>
                <w:color w:val="000000"/>
                <w:sz w:val="22"/>
                <w:szCs w:val="22"/>
                <w:lang w:val="sq-AL"/>
              </w:rPr>
              <w:t>Local Police Directorate of Korca</w:t>
            </w:r>
          </w:p>
        </w:tc>
      </w:tr>
      <w:tr w:rsidR="00A669F2" w:rsidRPr="004F6F04" w14:paraId="6DD78CE6" w14:textId="77777777" w:rsidTr="004F6F04">
        <w:trPr>
          <w:cantSplit/>
          <w:trHeight w:val="557"/>
        </w:trPr>
        <w:tc>
          <w:tcPr>
            <w:tcW w:w="4382" w:type="dxa"/>
          </w:tcPr>
          <w:p w14:paraId="379664DC" w14:textId="346BD20B" w:rsidR="00A669F2" w:rsidRPr="004F6F04" w:rsidRDefault="006111A0" w:rsidP="003744F8">
            <w:pPr>
              <w:spacing w:before="60" w:after="60"/>
              <w:jc w:val="both"/>
              <w:rPr>
                <w:rFonts w:ascii="Segoe UI" w:hAnsi="Segoe UI" w:cs="Segoe UI"/>
                <w:color w:val="000000" w:themeColor="text1"/>
                <w:sz w:val="19"/>
                <w:szCs w:val="19"/>
              </w:rPr>
            </w:pPr>
            <w:r w:rsidRPr="003C6CC8">
              <w:rPr>
                <w:rFonts w:ascii="Segoe UI" w:hAnsi="Segoe UI" w:cs="Segoe UI"/>
                <w:color w:val="000000" w:themeColor="text1"/>
                <w:sz w:val="19"/>
                <w:szCs w:val="19"/>
              </w:rPr>
              <w:t>Commencement of work</w:t>
            </w:r>
          </w:p>
        </w:tc>
        <w:tc>
          <w:tcPr>
            <w:tcW w:w="5333" w:type="dxa"/>
          </w:tcPr>
          <w:p w14:paraId="103C2156" w14:textId="7F6B3CC5" w:rsidR="00A669F2" w:rsidRPr="004F6F04" w:rsidRDefault="003C6CC8" w:rsidP="003744F8">
            <w:pPr>
              <w:spacing w:before="60" w:after="60"/>
              <w:jc w:val="both"/>
              <w:rPr>
                <w:rFonts w:ascii="Segoe UI" w:hAnsi="Segoe UI" w:cs="Segoe UI"/>
                <w:color w:val="000000" w:themeColor="text1"/>
                <w:sz w:val="19"/>
                <w:szCs w:val="19"/>
              </w:rPr>
            </w:pPr>
            <w:r w:rsidRPr="003C6CC8">
              <w:rPr>
                <w:rFonts w:ascii="Segoe UI" w:hAnsi="Segoe UI" w:cs="Segoe UI"/>
                <w:color w:val="000000" w:themeColor="text1"/>
                <w:sz w:val="19"/>
                <w:szCs w:val="19"/>
              </w:rPr>
              <w:t>The Contractor shall commence work within 7 days from the date on which it is given access to the site and it receives the notice to commence from the engineer</w:t>
            </w:r>
          </w:p>
        </w:tc>
      </w:tr>
      <w:tr w:rsidR="009C1142" w:rsidRPr="004F6F04" w14:paraId="1B553B9E" w14:textId="77777777" w:rsidTr="004F6F04">
        <w:trPr>
          <w:cantSplit/>
          <w:trHeight w:val="521"/>
        </w:trPr>
        <w:tc>
          <w:tcPr>
            <w:tcW w:w="4382" w:type="dxa"/>
            <w:tcBorders>
              <w:top w:val="nil"/>
            </w:tcBorders>
          </w:tcPr>
          <w:p w14:paraId="0145374A" w14:textId="76F4CC3E" w:rsidR="009C1142" w:rsidRPr="004F6F04" w:rsidRDefault="003C6CC8" w:rsidP="003744F8">
            <w:pPr>
              <w:spacing w:before="60" w:after="60"/>
              <w:jc w:val="both"/>
              <w:rPr>
                <w:rFonts w:ascii="Segoe UI" w:hAnsi="Segoe UI" w:cs="Segoe UI"/>
                <w:color w:val="000000" w:themeColor="text1"/>
                <w:sz w:val="19"/>
                <w:szCs w:val="19"/>
              </w:rPr>
            </w:pPr>
            <w:r w:rsidRPr="003C6CC8">
              <w:rPr>
                <w:rFonts w:ascii="Segoe UI" w:hAnsi="Segoe UI" w:cs="Segoe UI"/>
                <w:color w:val="000000" w:themeColor="text1"/>
                <w:sz w:val="19"/>
                <w:szCs w:val="19"/>
              </w:rPr>
              <w:t>Warranty</w:t>
            </w:r>
          </w:p>
        </w:tc>
        <w:tc>
          <w:tcPr>
            <w:tcW w:w="5333" w:type="dxa"/>
          </w:tcPr>
          <w:p w14:paraId="5766BC5E" w14:textId="07D8B06D" w:rsidR="009C1142" w:rsidRPr="004F6F04" w:rsidRDefault="008C46A7" w:rsidP="003744F8">
            <w:pPr>
              <w:spacing w:before="60" w:after="60"/>
              <w:jc w:val="both"/>
              <w:rPr>
                <w:rFonts w:ascii="Segoe UI" w:hAnsi="Segoe UI" w:cs="Segoe UI"/>
                <w:color w:val="000000" w:themeColor="text1"/>
                <w:sz w:val="19"/>
                <w:szCs w:val="19"/>
              </w:rPr>
            </w:pPr>
            <w:r w:rsidRPr="0083711A">
              <w:rPr>
                <w:rFonts w:ascii="Segoe UI" w:hAnsi="Segoe UI" w:cs="Segoe UI"/>
                <w:color w:val="000000" w:themeColor="text1"/>
                <w:sz w:val="19"/>
                <w:szCs w:val="19"/>
              </w:rPr>
              <w:t xml:space="preserve">12 Months after the construction works have been completed, and final certificate hand over is issued 24 moths warranty period will be applied for mechanical and CCTV equipment installation, </w:t>
            </w:r>
            <w:proofErr w:type="gramStart"/>
            <w:r w:rsidRPr="0083711A">
              <w:rPr>
                <w:rFonts w:ascii="Segoe UI" w:hAnsi="Segoe UI" w:cs="Segoe UI"/>
                <w:color w:val="000000" w:themeColor="text1"/>
                <w:sz w:val="19"/>
                <w:szCs w:val="19"/>
              </w:rPr>
              <w:t>The</w:t>
            </w:r>
            <w:proofErr w:type="gramEnd"/>
            <w:r w:rsidRPr="0083711A">
              <w:rPr>
                <w:rFonts w:ascii="Segoe UI" w:hAnsi="Segoe UI" w:cs="Segoe UI"/>
                <w:color w:val="000000" w:themeColor="text1"/>
                <w:sz w:val="19"/>
                <w:szCs w:val="19"/>
              </w:rPr>
              <w:t xml:space="preserve"> warranty period, for construction work and for the equipment installation will be verified on a joint site visit with UNDP Engineer responsible, Supervision and Contractor representative. Beneficiary representative may participate in this visit.</w:t>
            </w:r>
          </w:p>
        </w:tc>
      </w:tr>
      <w:tr w:rsidR="009C1142" w:rsidRPr="004F6F04" w14:paraId="5269B327" w14:textId="77777777" w:rsidTr="004F6F04">
        <w:trPr>
          <w:cantSplit/>
          <w:trHeight w:val="240"/>
        </w:trPr>
        <w:tc>
          <w:tcPr>
            <w:tcW w:w="4382" w:type="dxa"/>
          </w:tcPr>
          <w:p w14:paraId="46252A47" w14:textId="79BFCD3C" w:rsidR="009C1142" w:rsidRPr="004F6F04" w:rsidRDefault="003C6CC8" w:rsidP="003744F8">
            <w:pPr>
              <w:spacing w:before="60" w:after="60"/>
              <w:jc w:val="both"/>
              <w:rPr>
                <w:rFonts w:ascii="Segoe UI" w:hAnsi="Segoe UI" w:cs="Segoe UI"/>
                <w:color w:val="000000" w:themeColor="text1"/>
                <w:sz w:val="19"/>
                <w:szCs w:val="19"/>
              </w:rPr>
            </w:pPr>
            <w:r>
              <w:rPr>
                <w:rFonts w:ascii="Segoe UI" w:hAnsi="Segoe UI" w:cs="Segoe UI"/>
                <w:color w:val="000000" w:themeColor="text1"/>
                <w:sz w:val="19"/>
                <w:szCs w:val="19"/>
              </w:rPr>
              <w:t>Pricing</w:t>
            </w:r>
          </w:p>
        </w:tc>
        <w:tc>
          <w:tcPr>
            <w:tcW w:w="5333" w:type="dxa"/>
          </w:tcPr>
          <w:p w14:paraId="49A4CD6D" w14:textId="3154BB80" w:rsidR="009C1142" w:rsidRPr="004F6F04" w:rsidRDefault="008C46A7" w:rsidP="003744F8">
            <w:pPr>
              <w:spacing w:before="60" w:after="60"/>
              <w:jc w:val="both"/>
              <w:rPr>
                <w:rFonts w:ascii="Segoe UI" w:hAnsi="Segoe UI" w:cs="Segoe UI"/>
                <w:color w:val="000000" w:themeColor="text1"/>
                <w:sz w:val="19"/>
                <w:szCs w:val="19"/>
              </w:rPr>
            </w:pPr>
            <w:r w:rsidRPr="0083711A">
              <w:rPr>
                <w:rFonts w:ascii="Segoe UI" w:hAnsi="Segoe UI" w:cs="Segoe UI"/>
                <w:color w:val="000000" w:themeColor="text1"/>
                <w:sz w:val="19"/>
                <w:szCs w:val="19"/>
              </w:rPr>
              <w:t>The contract is based on unit price, and the final price of the Contract will be determined on the basis of actual quantities of work and materials utilized in the complete and satisfactory performance of the Works as certified by the Engineer and the unit prices contained in the Contractor's financial proposal. Such unit prices are fixed and are not subject to any variation whatsoever. Bidders shall quote reasonable bid prices with an acceptable margin of deviation in comparison to the local market prices at the time of bids preparation. In case of unbalances pricing (</w:t>
            </w:r>
            <w:proofErr w:type="gramStart"/>
            <w:r w:rsidRPr="0083711A">
              <w:rPr>
                <w:rFonts w:ascii="Segoe UI" w:hAnsi="Segoe UI" w:cs="Segoe UI"/>
                <w:color w:val="000000" w:themeColor="text1"/>
                <w:sz w:val="19"/>
                <w:szCs w:val="19"/>
              </w:rPr>
              <w:t>i.e.</w:t>
            </w:r>
            <w:proofErr w:type="gramEnd"/>
            <w:r w:rsidRPr="0083711A">
              <w:rPr>
                <w:rFonts w:ascii="Segoe UI" w:hAnsi="Segoe UI" w:cs="Segoe UI"/>
                <w:color w:val="000000" w:themeColor="text1"/>
                <w:sz w:val="19"/>
                <w:szCs w:val="19"/>
              </w:rPr>
              <w:t xml:space="preserve"> despite an acceptable total evaluated price, the price of one of more BoQ line items is significantly over- or underpriced), UNDP have the right to reject the unbalanced bid if it determines that the lack of balance does pose an unacceptable risk to UNDP).</w:t>
            </w:r>
          </w:p>
        </w:tc>
      </w:tr>
      <w:tr w:rsidR="009C1142" w:rsidRPr="004F6F04" w14:paraId="69C5D2C8" w14:textId="77777777" w:rsidTr="004F6F04">
        <w:trPr>
          <w:trHeight w:val="350"/>
        </w:trPr>
        <w:tc>
          <w:tcPr>
            <w:tcW w:w="4382" w:type="dxa"/>
          </w:tcPr>
          <w:p w14:paraId="3C0AAFDE" w14:textId="428CE93E" w:rsidR="009C1142" w:rsidRPr="004F6F04" w:rsidRDefault="003C6CC8" w:rsidP="003744F8">
            <w:pPr>
              <w:spacing w:before="60" w:after="60"/>
              <w:jc w:val="both"/>
              <w:rPr>
                <w:rFonts w:ascii="Segoe UI" w:hAnsi="Segoe UI" w:cs="Segoe UI"/>
                <w:color w:val="000000" w:themeColor="text1"/>
                <w:sz w:val="19"/>
                <w:szCs w:val="19"/>
              </w:rPr>
            </w:pPr>
            <w:r>
              <w:rPr>
                <w:rFonts w:ascii="Segoe UI" w:hAnsi="Segoe UI" w:cs="Segoe UI"/>
                <w:color w:val="000000" w:themeColor="text1"/>
                <w:sz w:val="19"/>
                <w:szCs w:val="19"/>
              </w:rPr>
              <w:t>Payment Terms</w:t>
            </w:r>
          </w:p>
        </w:tc>
        <w:tc>
          <w:tcPr>
            <w:tcW w:w="5333" w:type="dxa"/>
          </w:tcPr>
          <w:p w14:paraId="0109A32E" w14:textId="0C381119" w:rsidR="009C1142" w:rsidRPr="004F6F04" w:rsidRDefault="0083711A" w:rsidP="0083711A">
            <w:pPr>
              <w:spacing w:before="60" w:after="60"/>
              <w:jc w:val="both"/>
              <w:rPr>
                <w:rFonts w:ascii="Segoe UI" w:hAnsi="Segoe UI" w:cs="Segoe UI"/>
                <w:color w:val="000000" w:themeColor="text1"/>
                <w:sz w:val="19"/>
                <w:szCs w:val="19"/>
              </w:rPr>
            </w:pPr>
            <w:r w:rsidRPr="0083711A">
              <w:rPr>
                <w:rFonts w:ascii="Segoe UI" w:hAnsi="Segoe UI" w:cs="Segoe UI"/>
                <w:color w:val="000000" w:themeColor="text1"/>
                <w:sz w:val="19"/>
                <w:szCs w:val="19"/>
              </w:rPr>
              <w:t>The contractor shall submit invoices for the work performed every month. The final payment invoice will be paid upon to the works completed in according to the BoQ and technical specification., Before the final payment the following must have been finalized: (i) supervision final report must be submitted, (ii) and testing and commissioning finalized, (iii) , final technical dossier must be submitted and accepted, including asbuilt drawings and (iv). The final handover certificate of the project is completed</w:t>
            </w:r>
            <w:r>
              <w:rPr>
                <w:rFonts w:ascii="Segoe UI" w:hAnsi="Segoe UI" w:cs="Segoe UI"/>
                <w:color w:val="000000" w:themeColor="text1"/>
                <w:sz w:val="19"/>
                <w:szCs w:val="19"/>
              </w:rPr>
              <w:t>.</w:t>
            </w:r>
          </w:p>
        </w:tc>
      </w:tr>
      <w:bookmarkEnd w:id="124"/>
    </w:tbl>
    <w:p w14:paraId="07C354AF" w14:textId="77777777" w:rsidR="009C1142" w:rsidRPr="00814716" w:rsidRDefault="009C1142" w:rsidP="003744F8">
      <w:pPr>
        <w:widowControl/>
        <w:overflowPunct/>
        <w:adjustRightInd/>
        <w:jc w:val="both"/>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6B946D3A" w14:textId="77777777" w:rsidR="00C24720" w:rsidRPr="004F6F04" w:rsidRDefault="00C24720" w:rsidP="003744F8">
      <w:pPr>
        <w:pStyle w:val="Heading1"/>
        <w:jc w:val="both"/>
      </w:pPr>
      <w:bookmarkStart w:id="125" w:name="_Toc454283471"/>
      <w:bookmarkStart w:id="126" w:name="_Toc454290543"/>
      <w:bookmarkStart w:id="127" w:name="_Toc508626306"/>
      <w:r w:rsidRPr="004F6F04">
        <w:t>Section 6: Returnable Bidding Forms</w:t>
      </w:r>
      <w:bookmarkEnd w:id="125"/>
      <w:bookmarkEnd w:id="126"/>
      <w:r w:rsidRPr="004F6F04">
        <w:t xml:space="preserve"> / Checklist</w:t>
      </w:r>
      <w:bookmarkEnd w:id="127"/>
    </w:p>
    <w:p w14:paraId="382F37FE" w14:textId="77777777" w:rsidR="00C24720" w:rsidRPr="00731E3E" w:rsidRDefault="00C24720" w:rsidP="003744F8">
      <w:pPr>
        <w:pStyle w:val="SchHead"/>
        <w:spacing w:after="0" w:line="240" w:lineRule="auto"/>
        <w:jc w:val="both"/>
        <w:rPr>
          <w:rFonts w:ascii="Arial" w:hAnsi="Arial" w:cs="Arial"/>
          <w:caps w:val="0"/>
          <w:color w:val="000000"/>
          <w:sz w:val="20"/>
          <w:lang w:val="en-AU"/>
        </w:rPr>
      </w:pPr>
    </w:p>
    <w:p w14:paraId="0683D0BC" w14:textId="77777777" w:rsidR="00C24720" w:rsidRPr="00FF1304" w:rsidRDefault="00C24720" w:rsidP="003744F8">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09EB7E63" w14:textId="77777777" w:rsidR="00C24720" w:rsidRPr="00FF1304" w:rsidRDefault="00C24720" w:rsidP="003744F8">
      <w:pPr>
        <w:suppressAutoHyphens/>
        <w:jc w:val="both"/>
        <w:rPr>
          <w:rFonts w:ascii="Segoe UI" w:hAnsi="Segoe UI" w:cs="Segoe UI"/>
          <w:iCs/>
          <w:sz w:val="20"/>
        </w:rPr>
      </w:pPr>
    </w:p>
    <w:p w14:paraId="2A5C5762" w14:textId="77777777" w:rsidR="00C24720" w:rsidRPr="000D4C72" w:rsidRDefault="00C24720" w:rsidP="003744F8">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33912604" w14:textId="77777777" w:rsidR="00C24720" w:rsidRDefault="00C24720" w:rsidP="003744F8">
      <w:pPr>
        <w:shd w:val="clear" w:color="auto" w:fill="FFFFFF"/>
        <w:spacing w:after="120"/>
        <w:jc w:val="both"/>
        <w:rPr>
          <w:rFonts w:ascii="Segoe UI" w:hAnsi="Segoe UI" w:cs="Segoe UI"/>
          <w:b/>
          <w:sz w:val="28"/>
          <w:szCs w:val="28"/>
        </w:rPr>
      </w:pPr>
    </w:p>
    <w:p w14:paraId="626C3201" w14:textId="77777777" w:rsidR="00C24720" w:rsidRPr="00747921" w:rsidRDefault="00C24720" w:rsidP="003744F8">
      <w:pPr>
        <w:shd w:val="clear" w:color="auto" w:fill="FFFFFF"/>
        <w:spacing w:after="120"/>
        <w:jc w:val="both"/>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94E30C7" w14:textId="77777777" w:rsidTr="00C24720">
        <w:tc>
          <w:tcPr>
            <w:tcW w:w="7449" w:type="dxa"/>
            <w:vAlign w:val="center"/>
          </w:tcPr>
          <w:p w14:paraId="6BC7464C" w14:textId="77777777" w:rsidR="00C24720" w:rsidRPr="00747921" w:rsidRDefault="00C24720" w:rsidP="003744F8">
            <w:pPr>
              <w:pStyle w:val="BankNormal"/>
              <w:spacing w:after="0"/>
              <w:jc w:val="both"/>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56E0CE10" w14:textId="77777777" w:rsidR="00C24720" w:rsidRPr="00747921" w:rsidRDefault="00C24720" w:rsidP="003744F8">
            <w:pPr>
              <w:pStyle w:val="BankNormal"/>
              <w:spacing w:after="0"/>
              <w:jc w:val="both"/>
              <w:rPr>
                <w:rFonts w:ascii="Segoe UI" w:eastAsia="MS Gothic" w:hAnsi="Segoe UI" w:cs="Segoe UI"/>
                <w:iCs/>
                <w:sz w:val="20"/>
                <w:lang w:val="en-GB"/>
              </w:rPr>
            </w:pPr>
          </w:p>
        </w:tc>
      </w:tr>
      <w:tr w:rsidR="00C24720" w:rsidRPr="00747921" w14:paraId="5C2C8943" w14:textId="77777777" w:rsidTr="00C24720">
        <w:tc>
          <w:tcPr>
            <w:tcW w:w="7449" w:type="dxa"/>
          </w:tcPr>
          <w:p w14:paraId="17B20A87" w14:textId="77777777" w:rsidR="00C24720" w:rsidRPr="00747921" w:rsidRDefault="00C24720" w:rsidP="003744F8">
            <w:pPr>
              <w:pStyle w:val="BankNormal"/>
              <w:numPr>
                <w:ilvl w:val="0"/>
                <w:numId w:val="24"/>
              </w:numPr>
              <w:spacing w:after="0"/>
              <w:ind w:left="591" w:right="-110"/>
              <w:jc w:val="both"/>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244A946B" w14:textId="7F8AEF94" w:rsidR="00C24720" w:rsidRPr="00747921" w:rsidRDefault="008743E8" w:rsidP="003744F8">
            <w:pPr>
              <w:pStyle w:val="BankNormal"/>
              <w:spacing w:after="0"/>
              <w:jc w:val="both"/>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1"/>
                  <w14:checkedState w14:val="2612" w14:font="MS Gothic"/>
                  <w14:uncheckedState w14:val="2610" w14:font="MS Gothic"/>
                </w14:checkbox>
              </w:sdtPr>
              <w:sdtEndPr/>
              <w:sdtContent>
                <w:r w:rsidR="00BE2E25">
                  <w:rPr>
                    <w:rFonts w:ascii="MS Gothic" w:eastAsia="MS Gothic" w:hAnsi="MS Gothic" w:cs="Segoe UI" w:hint="eastAsia"/>
                    <w:color w:val="000000" w:themeColor="text1"/>
                    <w:sz w:val="20"/>
                  </w:rPr>
                  <w:t>☒</w:t>
                </w:r>
              </w:sdtContent>
            </w:sdt>
          </w:p>
        </w:tc>
      </w:tr>
      <w:tr w:rsidR="00C24720" w:rsidRPr="00747921" w14:paraId="65258D77" w14:textId="77777777" w:rsidTr="00C24720">
        <w:tc>
          <w:tcPr>
            <w:tcW w:w="7449" w:type="dxa"/>
          </w:tcPr>
          <w:p w14:paraId="339AB89D" w14:textId="77777777" w:rsidR="00C24720" w:rsidRPr="00A56FD2" w:rsidRDefault="00C24720" w:rsidP="003744F8">
            <w:pPr>
              <w:pStyle w:val="BankNormal"/>
              <w:numPr>
                <w:ilvl w:val="0"/>
                <w:numId w:val="24"/>
              </w:numPr>
              <w:spacing w:after="0"/>
              <w:ind w:left="591" w:right="-110"/>
              <w:jc w:val="both"/>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51A940BE" w14:textId="7A04089E" w:rsidR="00C24720" w:rsidRPr="00747921" w:rsidRDefault="008743E8" w:rsidP="003744F8">
            <w:pPr>
              <w:pStyle w:val="BankNormal"/>
              <w:spacing w:after="0"/>
              <w:jc w:val="both"/>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1"/>
                  <w14:checkedState w14:val="2612" w14:font="MS Gothic"/>
                  <w14:uncheckedState w14:val="2610" w14:font="MS Gothic"/>
                </w14:checkbox>
              </w:sdtPr>
              <w:sdtEndPr/>
              <w:sdtContent>
                <w:r w:rsidR="00BE2E25">
                  <w:rPr>
                    <w:rFonts w:ascii="MS Gothic" w:eastAsia="MS Gothic" w:hAnsi="MS Gothic" w:cs="Segoe UI" w:hint="eastAsia"/>
                    <w:color w:val="000000" w:themeColor="text1"/>
                    <w:sz w:val="20"/>
                  </w:rPr>
                  <w:t>☒</w:t>
                </w:r>
              </w:sdtContent>
            </w:sdt>
          </w:p>
        </w:tc>
      </w:tr>
      <w:tr w:rsidR="00C24720" w:rsidRPr="00747921" w14:paraId="25563365" w14:textId="77777777" w:rsidTr="00C24720">
        <w:tc>
          <w:tcPr>
            <w:tcW w:w="7449" w:type="dxa"/>
          </w:tcPr>
          <w:p w14:paraId="6CB10344" w14:textId="77777777" w:rsidR="00C24720" w:rsidRPr="00747921" w:rsidRDefault="00C24720" w:rsidP="003744F8">
            <w:pPr>
              <w:pStyle w:val="BankNormal"/>
              <w:numPr>
                <w:ilvl w:val="0"/>
                <w:numId w:val="24"/>
              </w:numPr>
              <w:spacing w:after="0"/>
              <w:ind w:left="591" w:right="-110"/>
              <w:jc w:val="both"/>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5DD73D44" w14:textId="4A333F70" w:rsidR="00C24720" w:rsidRPr="00747921" w:rsidRDefault="008743E8" w:rsidP="003744F8">
            <w:pPr>
              <w:pStyle w:val="BankNormal"/>
              <w:spacing w:after="0"/>
              <w:jc w:val="both"/>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1"/>
                  <w14:checkedState w14:val="2612" w14:font="MS Gothic"/>
                  <w14:uncheckedState w14:val="2610" w14:font="MS Gothic"/>
                </w14:checkbox>
              </w:sdtPr>
              <w:sdtEndPr/>
              <w:sdtContent>
                <w:r w:rsidR="00A74FE3">
                  <w:rPr>
                    <w:rFonts w:ascii="MS Gothic" w:eastAsia="MS Gothic" w:hAnsi="MS Gothic" w:cs="Segoe UI" w:hint="eastAsia"/>
                    <w:color w:val="000000" w:themeColor="text1"/>
                    <w:sz w:val="20"/>
                  </w:rPr>
                  <w:t>☒</w:t>
                </w:r>
              </w:sdtContent>
            </w:sdt>
          </w:p>
        </w:tc>
      </w:tr>
      <w:tr w:rsidR="00C24720" w:rsidRPr="00747921" w14:paraId="621934FC" w14:textId="77777777" w:rsidTr="00C24720">
        <w:tc>
          <w:tcPr>
            <w:tcW w:w="7449" w:type="dxa"/>
          </w:tcPr>
          <w:p w14:paraId="76FE6D6C" w14:textId="77777777" w:rsidR="00C24720" w:rsidRPr="00747921" w:rsidRDefault="00C24720" w:rsidP="003744F8">
            <w:pPr>
              <w:pStyle w:val="BankNormal"/>
              <w:numPr>
                <w:ilvl w:val="0"/>
                <w:numId w:val="24"/>
              </w:numPr>
              <w:spacing w:after="0"/>
              <w:ind w:left="591" w:right="-110"/>
              <w:jc w:val="both"/>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19B8D03B" w14:textId="09774499" w:rsidR="00C24720" w:rsidRPr="00747921" w:rsidRDefault="008743E8" w:rsidP="003744F8">
            <w:pPr>
              <w:pStyle w:val="BankNormal"/>
              <w:spacing w:after="0"/>
              <w:jc w:val="both"/>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1"/>
                  <w14:checkedState w14:val="2612" w14:font="MS Gothic"/>
                  <w14:uncheckedState w14:val="2610" w14:font="MS Gothic"/>
                </w14:checkbox>
              </w:sdtPr>
              <w:sdtEndPr/>
              <w:sdtContent>
                <w:r w:rsidR="00BE2E25">
                  <w:rPr>
                    <w:rFonts w:ascii="MS Gothic" w:eastAsia="MS Gothic" w:hAnsi="MS Gothic" w:cs="Segoe UI" w:hint="eastAsia"/>
                    <w:color w:val="000000" w:themeColor="text1"/>
                    <w:sz w:val="20"/>
                  </w:rPr>
                  <w:t>☒</w:t>
                </w:r>
              </w:sdtContent>
            </w:sdt>
          </w:p>
        </w:tc>
      </w:tr>
      <w:tr w:rsidR="00C24720" w:rsidRPr="00747921" w14:paraId="7378D0C9" w14:textId="77777777" w:rsidTr="00C24720">
        <w:tc>
          <w:tcPr>
            <w:tcW w:w="7449" w:type="dxa"/>
          </w:tcPr>
          <w:p w14:paraId="7C12814F" w14:textId="77777777" w:rsidR="00C24720" w:rsidRPr="00747921" w:rsidRDefault="00C24720" w:rsidP="003744F8">
            <w:pPr>
              <w:pStyle w:val="BankNormal"/>
              <w:numPr>
                <w:ilvl w:val="0"/>
                <w:numId w:val="24"/>
              </w:numPr>
              <w:spacing w:after="0"/>
              <w:ind w:left="591" w:right="-110"/>
              <w:jc w:val="both"/>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6CF7A4C3" w14:textId="7B2BEAE9" w:rsidR="00C24720" w:rsidRPr="00747921" w:rsidRDefault="008743E8" w:rsidP="003744F8">
            <w:pPr>
              <w:pStyle w:val="BankNormal"/>
              <w:spacing w:after="0"/>
              <w:jc w:val="both"/>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1"/>
                  <w14:checkedState w14:val="2612" w14:font="MS Gothic"/>
                  <w14:uncheckedState w14:val="2610" w14:font="MS Gothic"/>
                </w14:checkbox>
              </w:sdtPr>
              <w:sdtEndPr/>
              <w:sdtContent>
                <w:r w:rsidR="00BE2E25">
                  <w:rPr>
                    <w:rFonts w:ascii="MS Gothic" w:eastAsia="MS Gothic" w:hAnsi="MS Gothic" w:cs="Segoe UI" w:hint="eastAsia"/>
                    <w:color w:val="000000" w:themeColor="text1"/>
                    <w:sz w:val="20"/>
                  </w:rPr>
                  <w:t>☒</w:t>
                </w:r>
              </w:sdtContent>
            </w:sdt>
          </w:p>
        </w:tc>
      </w:tr>
      <w:tr w:rsidR="009E33CA" w:rsidRPr="00747921" w14:paraId="0EFBC8CB" w14:textId="77777777" w:rsidTr="00C24720">
        <w:tc>
          <w:tcPr>
            <w:tcW w:w="7449" w:type="dxa"/>
          </w:tcPr>
          <w:p w14:paraId="7CEEAA46" w14:textId="77777777" w:rsidR="009E33CA" w:rsidRPr="00747921" w:rsidRDefault="009E33CA" w:rsidP="003744F8">
            <w:pPr>
              <w:pStyle w:val="BankNormal"/>
              <w:numPr>
                <w:ilvl w:val="0"/>
                <w:numId w:val="24"/>
              </w:numPr>
              <w:spacing w:after="0"/>
              <w:ind w:left="591" w:right="-110"/>
              <w:jc w:val="both"/>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6B0737FD" w14:textId="4060EE2D" w:rsidR="009E33CA" w:rsidRDefault="008743E8" w:rsidP="003744F8">
            <w:pPr>
              <w:pStyle w:val="BankNormal"/>
              <w:spacing w:after="0"/>
              <w:jc w:val="both"/>
              <w:rPr>
                <w:rFonts w:ascii="Segoe UI" w:eastAsia="MS Gothic" w:hAnsi="Segoe UI" w:cs="Segoe UI"/>
                <w:color w:val="000000" w:themeColor="text1"/>
                <w:sz w:val="20"/>
              </w:rPr>
            </w:pPr>
            <w:sdt>
              <w:sdtPr>
                <w:rPr>
                  <w:rFonts w:ascii="Segoe UI" w:eastAsia="MS Gothic" w:hAnsi="Segoe UI" w:cs="Segoe UI"/>
                  <w:color w:val="000000" w:themeColor="text1"/>
                  <w:sz w:val="20"/>
                </w:rPr>
                <w:id w:val="-1501342809"/>
                <w14:checkbox>
                  <w14:checked w14:val="1"/>
                  <w14:checkedState w14:val="2612" w14:font="MS Gothic"/>
                  <w14:uncheckedState w14:val="2610" w14:font="MS Gothic"/>
                </w14:checkbox>
              </w:sdtPr>
              <w:sdtEndPr/>
              <w:sdtContent>
                <w:r w:rsidR="0026694E">
                  <w:rPr>
                    <w:rFonts w:ascii="MS Gothic" w:eastAsia="MS Gothic" w:hAnsi="MS Gothic" w:cs="Segoe UI" w:hint="eastAsia"/>
                    <w:color w:val="000000" w:themeColor="text1"/>
                    <w:sz w:val="20"/>
                  </w:rPr>
                  <w:t>☒</w:t>
                </w:r>
              </w:sdtContent>
            </w:sdt>
          </w:p>
        </w:tc>
      </w:tr>
      <w:tr w:rsidR="00C24720" w:rsidRPr="00747921" w14:paraId="2E965A6A" w14:textId="77777777" w:rsidTr="00C24720">
        <w:tc>
          <w:tcPr>
            <w:tcW w:w="7449" w:type="dxa"/>
            <w:shd w:val="clear" w:color="auto" w:fill="auto"/>
            <w:vAlign w:val="center"/>
          </w:tcPr>
          <w:p w14:paraId="6C52CC2A" w14:textId="77777777" w:rsidR="00C24720" w:rsidRPr="00747921" w:rsidRDefault="00C24720" w:rsidP="003744F8">
            <w:pPr>
              <w:pStyle w:val="BankNormal"/>
              <w:numPr>
                <w:ilvl w:val="0"/>
                <w:numId w:val="24"/>
              </w:numPr>
              <w:spacing w:after="0"/>
              <w:ind w:left="591" w:right="-110"/>
              <w:jc w:val="both"/>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3F6F5ED8" w14:textId="0F2D5B46" w:rsidR="00C24720" w:rsidRPr="00747921" w:rsidRDefault="008743E8" w:rsidP="003744F8">
            <w:pPr>
              <w:pStyle w:val="BankNormal"/>
              <w:spacing w:after="0"/>
              <w:jc w:val="both"/>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26694E">
                  <w:rPr>
                    <w:rFonts w:ascii="MS Gothic" w:eastAsia="MS Gothic" w:hAnsi="MS Gothic" w:cs="Segoe UI" w:hint="eastAsia"/>
                    <w:color w:val="000000" w:themeColor="text1"/>
                    <w:sz w:val="20"/>
                  </w:rPr>
                  <w:t>☐</w:t>
                </w:r>
              </w:sdtContent>
            </w:sdt>
          </w:p>
        </w:tc>
      </w:tr>
      <w:tr w:rsidR="00C24720" w:rsidRPr="00747921" w14:paraId="7C678099" w14:textId="77777777" w:rsidTr="00C24720">
        <w:trPr>
          <w:trHeight w:val="637"/>
        </w:trPr>
        <w:tc>
          <w:tcPr>
            <w:tcW w:w="7449" w:type="dxa"/>
            <w:vAlign w:val="center"/>
          </w:tcPr>
          <w:p w14:paraId="59175518" w14:textId="77777777" w:rsidR="00C24720" w:rsidRPr="00747921" w:rsidRDefault="00C24720" w:rsidP="003744F8">
            <w:pPr>
              <w:pStyle w:val="BankNormal"/>
              <w:spacing w:after="0"/>
              <w:jc w:val="both"/>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F286996" w14:textId="01F0CD9B" w:rsidR="00C24720" w:rsidRPr="00747921" w:rsidRDefault="008743E8" w:rsidP="003744F8">
            <w:pPr>
              <w:pStyle w:val="BankNormal"/>
              <w:spacing w:after="0"/>
              <w:jc w:val="both"/>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A74FE3">
                  <w:rPr>
                    <w:rFonts w:ascii="MS Gothic" w:eastAsia="MS Gothic" w:hAnsi="MS Gothic" w:cs="Segoe UI" w:hint="eastAsia"/>
                    <w:color w:val="000000" w:themeColor="text1"/>
                    <w:sz w:val="20"/>
                  </w:rPr>
                  <w:t>☐</w:t>
                </w:r>
              </w:sdtContent>
            </w:sdt>
          </w:p>
        </w:tc>
      </w:tr>
    </w:tbl>
    <w:p w14:paraId="29BD5702" w14:textId="77777777" w:rsidR="00C24720" w:rsidRPr="00747921" w:rsidRDefault="00C24720" w:rsidP="003744F8">
      <w:pPr>
        <w:pStyle w:val="SchHead"/>
        <w:spacing w:after="0" w:line="240" w:lineRule="auto"/>
        <w:jc w:val="both"/>
        <w:rPr>
          <w:rFonts w:ascii="Segoe UI" w:hAnsi="Segoe UI" w:cs="Segoe UI"/>
          <w:color w:val="000000"/>
          <w:sz w:val="20"/>
          <w:lang w:val="en-AU"/>
        </w:rPr>
      </w:pPr>
    </w:p>
    <w:p w14:paraId="5FBFB114" w14:textId="77777777" w:rsidR="00C24720" w:rsidRPr="00747921" w:rsidRDefault="00C24720" w:rsidP="003744F8">
      <w:pPr>
        <w:jc w:val="both"/>
        <w:rPr>
          <w:rFonts w:ascii="Segoe UI" w:hAnsi="Segoe UI" w:cs="Segoe UI"/>
          <w:sz w:val="20"/>
          <w:szCs w:val="20"/>
          <w:lang w:val="en-AU"/>
        </w:rPr>
      </w:pPr>
    </w:p>
    <w:p w14:paraId="57F945CC" w14:textId="77777777" w:rsidR="00C24720" w:rsidRPr="00747921" w:rsidRDefault="00C24720" w:rsidP="003744F8">
      <w:pPr>
        <w:jc w:val="both"/>
        <w:rPr>
          <w:rFonts w:ascii="Segoe UI" w:hAnsi="Segoe UI" w:cs="Segoe UI"/>
          <w:sz w:val="20"/>
          <w:szCs w:val="20"/>
          <w:lang w:val="en-AU"/>
        </w:rPr>
      </w:pPr>
    </w:p>
    <w:p w14:paraId="10F794C7" w14:textId="77777777" w:rsidR="00C24720" w:rsidRPr="00747921" w:rsidRDefault="000F74A4" w:rsidP="003744F8">
      <w:pPr>
        <w:pStyle w:val="BankNormal"/>
        <w:spacing w:after="0"/>
        <w:jc w:val="both"/>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7DB524D3" w14:textId="77777777" w:rsidTr="00C24720">
        <w:tc>
          <w:tcPr>
            <w:tcW w:w="7470" w:type="dxa"/>
            <w:vAlign w:val="center"/>
          </w:tcPr>
          <w:p w14:paraId="05135ED4" w14:textId="77777777" w:rsidR="00C24720" w:rsidRPr="00747921" w:rsidRDefault="00C24720" w:rsidP="003744F8">
            <w:pPr>
              <w:pStyle w:val="BankNormal"/>
              <w:numPr>
                <w:ilvl w:val="0"/>
                <w:numId w:val="21"/>
              </w:numPr>
              <w:spacing w:after="0"/>
              <w:ind w:left="591" w:hanging="318"/>
              <w:jc w:val="both"/>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532997E6" w14:textId="41775A3D" w:rsidR="00C24720" w:rsidRPr="00747921" w:rsidRDefault="008743E8" w:rsidP="003744F8">
            <w:pPr>
              <w:pStyle w:val="BankNormal"/>
              <w:spacing w:after="0"/>
              <w:jc w:val="both"/>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1"/>
                  <w14:checkedState w14:val="2612" w14:font="MS Gothic"/>
                  <w14:uncheckedState w14:val="2610" w14:font="MS Gothic"/>
                </w14:checkbox>
              </w:sdtPr>
              <w:sdtEndPr/>
              <w:sdtContent>
                <w:r w:rsidR="00A74FE3">
                  <w:rPr>
                    <w:rFonts w:ascii="MS Gothic" w:eastAsia="MS Gothic" w:hAnsi="MS Gothic" w:cs="Segoe UI" w:hint="eastAsia"/>
                    <w:color w:val="000000" w:themeColor="text1"/>
                    <w:sz w:val="20"/>
                  </w:rPr>
                  <w:t>☒</w:t>
                </w:r>
              </w:sdtContent>
            </w:sdt>
          </w:p>
        </w:tc>
      </w:tr>
    </w:tbl>
    <w:p w14:paraId="29529D6D" w14:textId="77777777" w:rsidR="00653394" w:rsidRDefault="00653394" w:rsidP="003744F8">
      <w:pPr>
        <w:pStyle w:val="ListParagraph"/>
        <w:ind w:left="0"/>
        <w:jc w:val="both"/>
        <w:rPr>
          <w:rFonts w:ascii="Segoe UI" w:hAnsi="Segoe UI" w:cs="Segoe UI"/>
          <w:b/>
          <w:color w:val="000000"/>
          <w:sz w:val="20"/>
          <w:szCs w:val="20"/>
          <w:highlight w:val="yellow"/>
          <w:u w:val="single"/>
          <w:shd w:val="clear" w:color="auto" w:fill="E5DFEC" w:themeFill="accent4" w:themeFillTint="33"/>
        </w:rPr>
        <w:sectPr w:rsidR="00653394" w:rsidSect="00EA5CAF">
          <w:headerReference w:type="default" r:id="rId33"/>
          <w:footerReference w:type="default" r:id="rId34"/>
          <w:pgSz w:w="12240" w:h="15840"/>
          <w:pgMar w:top="1152" w:right="1267" w:bottom="720" w:left="1267" w:header="720" w:footer="720" w:gutter="0"/>
          <w:pgNumType w:start="1"/>
          <w:cols w:space="720"/>
          <w:docGrid w:linePitch="360"/>
        </w:sectPr>
      </w:pPr>
    </w:p>
    <w:p w14:paraId="616E324A" w14:textId="77777777" w:rsidR="00C24720" w:rsidRDefault="00C24720" w:rsidP="003744F8">
      <w:pPr>
        <w:pStyle w:val="Heading2"/>
        <w:widowControl/>
        <w:overflowPunct/>
        <w:adjustRightInd/>
        <w:spacing w:before="40" w:line="259" w:lineRule="auto"/>
        <w:jc w:val="both"/>
        <w:rPr>
          <w:rFonts w:eastAsiaTheme="majorEastAsia"/>
          <w:b w:val="0"/>
          <w:bCs w:val="0"/>
          <w:iCs w:val="0"/>
          <w:caps w:val="0"/>
          <w:noProof w:val="0"/>
          <w:color w:val="365F91" w:themeColor="accent1" w:themeShade="BF"/>
          <w:kern w:val="0"/>
          <w:sz w:val="28"/>
          <w:szCs w:val="28"/>
          <w:lang w:val="en-US"/>
        </w:rPr>
      </w:pPr>
      <w:bookmarkStart w:id="128" w:name="_Form_A:_Proposal/No"/>
      <w:bookmarkStart w:id="129" w:name="_Form_B:_Proposal"/>
      <w:bookmarkStart w:id="130" w:name="_Toc508626307"/>
      <w:bookmarkStart w:id="131" w:name="_Hlk21083378"/>
      <w:bookmarkEnd w:id="128"/>
      <w:bookmarkEnd w:id="129"/>
      <w:r w:rsidRPr="004F6F04">
        <w:rPr>
          <w:rFonts w:eastAsiaTheme="majorEastAsia"/>
          <w:bCs w:val="0"/>
          <w:iCs w:val="0"/>
          <w:caps w:val="0"/>
          <w:noProof w:val="0"/>
          <w:color w:val="365F91" w:themeColor="accent1" w:themeShade="BF"/>
          <w:kern w:val="0"/>
          <w:sz w:val="28"/>
          <w:szCs w:val="28"/>
          <w:lang w:val="en-US"/>
        </w:rPr>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30"/>
    </w:p>
    <w:p w14:paraId="5B8C3CF6" w14:textId="77777777" w:rsidR="004F6F04" w:rsidRPr="004F6F04" w:rsidRDefault="004F6F04" w:rsidP="003744F8">
      <w:pPr>
        <w:jc w:val="both"/>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62FBFE84" w14:textId="77777777" w:rsidTr="00F75AB4">
        <w:trPr>
          <w:trHeight w:val="360"/>
        </w:trPr>
        <w:tc>
          <w:tcPr>
            <w:tcW w:w="1979" w:type="dxa"/>
            <w:shd w:val="clear" w:color="auto" w:fill="9BDEFF"/>
          </w:tcPr>
          <w:p w14:paraId="2E0BA1C7" w14:textId="77777777" w:rsidR="00C24720" w:rsidRPr="00B94ACA" w:rsidRDefault="00C24720" w:rsidP="003744F8">
            <w:pPr>
              <w:spacing w:before="120" w:after="120"/>
              <w:jc w:val="both"/>
              <w:rPr>
                <w:rFonts w:ascii="Segoe UI" w:hAnsi="Segoe UI" w:cs="Segoe UI"/>
                <w:sz w:val="20"/>
              </w:rPr>
            </w:pPr>
            <w:r>
              <w:rPr>
                <w:rFonts w:ascii="Segoe UI" w:hAnsi="Segoe UI" w:cs="Segoe UI"/>
                <w:sz w:val="20"/>
              </w:rPr>
              <w:t>Name of Bidder:</w:t>
            </w:r>
          </w:p>
        </w:tc>
        <w:tc>
          <w:tcPr>
            <w:tcW w:w="4501" w:type="dxa"/>
            <w:vAlign w:val="center"/>
          </w:tcPr>
          <w:p w14:paraId="0F4A252A" w14:textId="77777777" w:rsidR="00C24720" w:rsidRPr="00B94ACA" w:rsidRDefault="00C24720" w:rsidP="003744F8">
            <w:pPr>
              <w:spacing w:before="120" w:after="120"/>
              <w:jc w:val="both"/>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2A8075E1" w14:textId="77777777" w:rsidR="00C24720" w:rsidRPr="00B94ACA" w:rsidRDefault="00C24720" w:rsidP="003744F8">
            <w:pPr>
              <w:spacing w:before="120" w:after="120"/>
              <w:jc w:val="both"/>
              <w:rPr>
                <w:rFonts w:ascii="Segoe UI" w:hAnsi="Segoe UI" w:cs="Segoe UI"/>
                <w:sz w:val="20"/>
              </w:rPr>
            </w:pPr>
            <w:r w:rsidRPr="00B94ACA">
              <w:rPr>
                <w:rFonts w:ascii="Segoe UI" w:hAnsi="Segoe UI" w:cs="Segoe UI"/>
                <w:sz w:val="20"/>
              </w:rPr>
              <w:t>Date:</w:t>
            </w:r>
          </w:p>
        </w:tc>
        <w:tc>
          <w:tcPr>
            <w:tcW w:w="2340" w:type="dxa"/>
            <w:vAlign w:val="center"/>
          </w:tcPr>
          <w:p w14:paraId="1D37065E" w14:textId="77777777" w:rsidR="00C24720" w:rsidRPr="00B94ACA" w:rsidRDefault="008743E8" w:rsidP="003744F8">
            <w:pPr>
              <w:spacing w:before="120" w:after="120"/>
              <w:jc w:val="both"/>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6DAE474" w14:textId="77777777" w:rsidTr="00F75AB4">
        <w:trPr>
          <w:trHeight w:val="360"/>
        </w:trPr>
        <w:tc>
          <w:tcPr>
            <w:tcW w:w="1979" w:type="dxa"/>
            <w:shd w:val="clear" w:color="auto" w:fill="9BDEFF"/>
          </w:tcPr>
          <w:p w14:paraId="785FFAE5" w14:textId="77777777" w:rsidR="00C24720" w:rsidRPr="00B94ACA" w:rsidRDefault="00AE59B3" w:rsidP="003744F8">
            <w:pPr>
              <w:spacing w:before="120" w:after="120"/>
              <w:jc w:val="both"/>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15292771" w14:textId="77777777" w:rsidR="00C24720" w:rsidRPr="00B94ACA" w:rsidRDefault="00C24720" w:rsidP="003744F8">
            <w:pPr>
              <w:spacing w:before="120" w:after="120"/>
              <w:jc w:val="both"/>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767B1E23" w14:textId="77777777" w:rsidR="00C24720" w:rsidRPr="00B03F33" w:rsidRDefault="00C24720" w:rsidP="003744F8">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2"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132"/>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6C402969" w14:textId="77777777" w:rsidR="00CF160C" w:rsidRPr="00B03F33" w:rsidRDefault="00CF160C" w:rsidP="003744F8">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7481955B" w14:textId="77777777" w:rsidR="00C24720" w:rsidRPr="00B03F33" w:rsidRDefault="00C24720" w:rsidP="003744F8">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2A4BB9C6" w14:textId="77777777" w:rsidR="00C24720" w:rsidRPr="00B03F33" w:rsidRDefault="00C24720" w:rsidP="003744F8">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3622A231" w14:textId="77777777" w:rsidR="00C24720" w:rsidRPr="00B03F33" w:rsidRDefault="00C24720" w:rsidP="003744F8">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9B513A8" w14:textId="77777777" w:rsidR="00C24720" w:rsidRPr="00B03F33" w:rsidRDefault="00C24720" w:rsidP="003744F8">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62BFF669" w14:textId="77777777" w:rsidR="00C24720" w:rsidRPr="00B03F33" w:rsidRDefault="00C24720" w:rsidP="003744F8">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795D06F0" w14:textId="77777777" w:rsidR="00C24720" w:rsidRPr="00B03F33" w:rsidRDefault="00C24720" w:rsidP="003744F8">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00E01B81" w14:textId="77777777" w:rsidR="00C24720" w:rsidRPr="00B03F33" w:rsidRDefault="00C24720" w:rsidP="003744F8">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308BD026" w14:textId="77777777" w:rsidR="00C24720" w:rsidRPr="00B03F33" w:rsidRDefault="00C24720" w:rsidP="003744F8">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7EBD02B1" w14:textId="77777777" w:rsidR="00C24720" w:rsidRPr="00B03F33" w:rsidRDefault="00C24720" w:rsidP="003744F8">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41D312E" w14:textId="77777777" w:rsidR="00C24720" w:rsidRPr="00B03F33" w:rsidRDefault="00C24720" w:rsidP="003744F8">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EF49118" w14:textId="77777777" w:rsidR="00C24720" w:rsidRPr="00B03F33" w:rsidRDefault="00C24720" w:rsidP="003744F8">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676F2853" w14:textId="77777777" w:rsidR="00C24720" w:rsidRPr="00B03F33" w:rsidRDefault="00C24720" w:rsidP="003744F8">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E6AD37E" w14:textId="77777777" w:rsidR="00C24720" w:rsidRPr="00B03F33" w:rsidRDefault="00C24720" w:rsidP="003744F8">
      <w:pPr>
        <w:tabs>
          <w:tab w:val="left" w:pos="990"/>
          <w:tab w:val="left" w:pos="5040"/>
          <w:tab w:val="left" w:pos="5850"/>
        </w:tabs>
        <w:spacing w:before="120" w:after="120"/>
        <w:jc w:val="both"/>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53404C5C" w14:textId="77777777" w:rsidR="00C24720" w:rsidRPr="00B03F33" w:rsidRDefault="00C24720" w:rsidP="003744F8">
      <w:pPr>
        <w:tabs>
          <w:tab w:val="left" w:pos="990"/>
        </w:tabs>
        <w:spacing w:before="120" w:after="120"/>
        <w:jc w:val="both"/>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64BE391D" w14:textId="77777777" w:rsidR="00C24720" w:rsidRPr="00B03F33" w:rsidRDefault="00C24720" w:rsidP="003744F8">
      <w:pPr>
        <w:tabs>
          <w:tab w:val="left" w:pos="990"/>
        </w:tabs>
        <w:spacing w:before="120" w:after="120"/>
        <w:jc w:val="both"/>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13ABAC6A" w14:textId="77777777" w:rsidR="00FC260D" w:rsidRDefault="00C24720" w:rsidP="00FC260D">
      <w:pPr>
        <w:tabs>
          <w:tab w:val="left" w:pos="990"/>
        </w:tabs>
        <w:spacing w:before="120" w:after="120"/>
        <w:jc w:val="both"/>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r w:rsidR="00FC260D">
        <w:rPr>
          <w:rFonts w:ascii="Segoe UI" w:hAnsi="Segoe UI" w:cs="Segoe UI"/>
          <w:color w:val="000000"/>
          <w:sz w:val="20"/>
          <w:szCs w:val="19"/>
          <w:lang w:val="en-AU"/>
        </w:rPr>
        <w:t xml:space="preserve"> </w:t>
      </w:r>
    </w:p>
    <w:p w14:paraId="5A7D7719" w14:textId="77777777" w:rsidR="00FC260D" w:rsidRDefault="00C24720" w:rsidP="00FC260D">
      <w:pPr>
        <w:tabs>
          <w:tab w:val="left" w:pos="990"/>
        </w:tabs>
        <w:spacing w:before="120" w:after="120"/>
        <w:jc w:val="both"/>
        <w:rPr>
          <w:rFonts w:ascii="Segoe UI" w:hAnsi="Segoe UI" w:cs="Segoe UI"/>
          <w:b/>
          <w:i/>
          <w:color w:val="7F7F7F" w:themeColor="text1" w:themeTint="80"/>
          <w:sz w:val="19"/>
          <w:szCs w:val="19"/>
          <w:lang w:val="en-AU"/>
        </w:rPr>
      </w:pPr>
      <w:r w:rsidRPr="009F499D">
        <w:rPr>
          <w:rFonts w:ascii="Segoe UI" w:hAnsi="Segoe UI" w:cs="Segoe UI"/>
          <w:b/>
          <w:color w:val="7F7F7F" w:themeColor="text1" w:themeTint="80"/>
          <w:sz w:val="19"/>
          <w:szCs w:val="19"/>
          <w:lang w:val="en-AU"/>
        </w:rPr>
        <w:t>[</w:t>
      </w:r>
      <w:r w:rsidRPr="009F499D">
        <w:rPr>
          <w:rFonts w:ascii="Segoe UI" w:hAnsi="Segoe UI" w:cs="Segoe UI"/>
          <w:b/>
          <w:i/>
          <w:color w:val="7F7F7F" w:themeColor="text1" w:themeTint="80"/>
          <w:sz w:val="19"/>
          <w:szCs w:val="19"/>
          <w:lang w:val="en-AU"/>
        </w:rPr>
        <w:t>Stamp with official stamp of the Bidder</w:t>
      </w:r>
      <w:r w:rsidR="00FC260D">
        <w:rPr>
          <w:rFonts w:ascii="Segoe UI" w:hAnsi="Segoe UI" w:cs="Segoe UI"/>
          <w:b/>
          <w:i/>
          <w:color w:val="7F7F7F" w:themeColor="text1" w:themeTint="80"/>
          <w:sz w:val="19"/>
          <w:szCs w:val="19"/>
          <w:lang w:val="en-AU"/>
        </w:rPr>
        <w:t xml:space="preserve"> </w:t>
      </w:r>
      <w:bookmarkStart w:id="133" w:name="_Toc508626308"/>
    </w:p>
    <w:p w14:paraId="5C757E4B" w14:textId="4FFB5A8E" w:rsidR="00FC260D" w:rsidRDefault="00FC260D" w:rsidP="00FC260D">
      <w:pPr>
        <w:tabs>
          <w:tab w:val="left" w:pos="990"/>
        </w:tabs>
        <w:spacing w:before="120" w:after="120"/>
        <w:jc w:val="both"/>
        <w:rPr>
          <w:rFonts w:ascii="Segoe UI" w:hAnsi="Segoe UI" w:cs="Segoe UI"/>
          <w:b/>
          <w:i/>
          <w:color w:val="7F7F7F" w:themeColor="text1" w:themeTint="80"/>
          <w:sz w:val="19"/>
          <w:szCs w:val="19"/>
          <w:lang w:val="en-AU"/>
        </w:rPr>
      </w:pPr>
    </w:p>
    <w:p w14:paraId="78CDCEA0" w14:textId="0A7CD68D"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723F8D9A" w14:textId="0B28377F"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20E5C201" w14:textId="2950630D"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0BF4B687" w14:textId="460B137D"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31F76FF6" w14:textId="7C8F0A21"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1684850F" w14:textId="74F147AB"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6757664D" w14:textId="1EFC897E"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5933615E" w14:textId="232B2EA3"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4AA8F4BD" w14:textId="4EC1C21D"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7A40A900" w14:textId="1DA0565E"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2B1E273F" w14:textId="3ED46039"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747C375B" w14:textId="5C64974B"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1A0CEE31" w14:textId="7D1A8E63"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7ED55BD4" w14:textId="5A30DB8F"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1F63ED6B" w14:textId="5797EDFF"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7A923E74" w14:textId="5772DAC8"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6C400132" w14:textId="6E7AD37F"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7910A48C" w14:textId="0E8580FA"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32B1C2E0" w14:textId="688DCCDC"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22F90AAF" w14:textId="471BB197"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0C78DBC7" w14:textId="139426AE"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359C9C55" w14:textId="5426286B"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56E96BE8" w14:textId="53DD97B8"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77125205" w14:textId="14E18467"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2AA11D30" w14:textId="01E99601"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792C567D" w14:textId="34FEE71C"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31F4E4BB" w14:textId="1AF79F52"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28A7C7E9" w14:textId="47ACF52F"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5146E71D" w14:textId="281D119D"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7E3971D9" w14:textId="77777777" w:rsidR="00023195" w:rsidRDefault="00023195" w:rsidP="00FC260D">
      <w:pPr>
        <w:tabs>
          <w:tab w:val="left" w:pos="990"/>
        </w:tabs>
        <w:spacing w:before="120" w:after="120"/>
        <w:jc w:val="both"/>
        <w:rPr>
          <w:rFonts w:ascii="Segoe UI" w:hAnsi="Segoe UI" w:cs="Segoe UI"/>
          <w:b/>
          <w:i/>
          <w:color w:val="7F7F7F" w:themeColor="text1" w:themeTint="80"/>
          <w:sz w:val="19"/>
          <w:szCs w:val="19"/>
          <w:lang w:val="en-AU"/>
        </w:rPr>
      </w:pPr>
    </w:p>
    <w:p w14:paraId="29181F5C" w14:textId="1A4ECF5A" w:rsidR="00C24720" w:rsidRPr="004F6F04" w:rsidRDefault="00C24720" w:rsidP="00FC260D">
      <w:pPr>
        <w:tabs>
          <w:tab w:val="left" w:pos="990"/>
        </w:tabs>
        <w:spacing w:before="120" w:after="120"/>
        <w:jc w:val="both"/>
        <w:rPr>
          <w:rFonts w:eastAsiaTheme="majorEastAsia"/>
          <w:bCs/>
          <w:iCs/>
          <w:caps/>
          <w:color w:val="365F91" w:themeColor="accent1" w:themeShade="BF"/>
          <w:kern w:val="0"/>
          <w:sz w:val="28"/>
          <w:szCs w:val="28"/>
        </w:rPr>
      </w:pPr>
      <w:r w:rsidRPr="004F6F04">
        <w:rPr>
          <w:rFonts w:eastAsiaTheme="majorEastAsia"/>
          <w:bCs/>
          <w:iCs/>
          <w:caps/>
          <w:color w:val="365F91" w:themeColor="accent1" w:themeShade="BF"/>
          <w:kern w:val="0"/>
          <w:sz w:val="28"/>
          <w:szCs w:val="28"/>
        </w:rPr>
        <w:t xml:space="preserve">Form B: </w:t>
      </w:r>
      <w:r w:rsidRPr="004F6F04">
        <w:rPr>
          <w:rFonts w:eastAsiaTheme="majorEastAsia"/>
          <w:b/>
          <w:bCs/>
          <w:iCs/>
          <w:caps/>
          <w:color w:val="365F91" w:themeColor="accent1" w:themeShade="BF"/>
          <w:kern w:val="0"/>
          <w:sz w:val="28"/>
          <w:szCs w:val="28"/>
        </w:rPr>
        <w:t>Bidder Information Form</w:t>
      </w:r>
      <w:bookmarkEnd w:id="133"/>
    </w:p>
    <w:p w14:paraId="1D77CD03" w14:textId="77777777" w:rsidR="00C24720" w:rsidRDefault="00C24720" w:rsidP="003744F8">
      <w:pPr>
        <w:pStyle w:val="MarginText"/>
        <w:spacing w:after="0" w:line="240" w:lineRule="auto"/>
        <w:rPr>
          <w:rFonts w:ascii="Arial" w:hAnsi="Arial" w:cs="Arial"/>
          <w:color w:val="000000"/>
          <w:sz w:val="20"/>
          <w:lang w:val="en-AU"/>
        </w:rPr>
      </w:pPr>
    </w:p>
    <w:p w14:paraId="1800B599" w14:textId="77777777" w:rsidR="00C24720" w:rsidRPr="00731E3E" w:rsidRDefault="00C24720" w:rsidP="003744F8">
      <w:pPr>
        <w:pStyle w:val="MarginText"/>
        <w:spacing w:after="0" w:line="240" w:lineRule="auto"/>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6500BD1E" w14:textId="77777777" w:rsidTr="00C24720">
        <w:tc>
          <w:tcPr>
            <w:tcW w:w="3600" w:type="dxa"/>
            <w:shd w:val="clear" w:color="auto" w:fill="9BDEFF"/>
          </w:tcPr>
          <w:p w14:paraId="6E436953" w14:textId="77777777" w:rsidR="00C24720" w:rsidRPr="00310D9B" w:rsidRDefault="00C24720" w:rsidP="003744F8">
            <w:pPr>
              <w:spacing w:before="120" w:after="120"/>
              <w:jc w:val="both"/>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B2C7E94" w14:textId="77777777" w:rsidR="00C24720" w:rsidRPr="00B903DA" w:rsidRDefault="00C24720" w:rsidP="003744F8">
            <w:pPr>
              <w:spacing w:before="120" w:after="120"/>
              <w:jc w:val="both"/>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54FE6B05" w14:textId="77777777" w:rsidTr="00C24720">
        <w:tc>
          <w:tcPr>
            <w:tcW w:w="3600" w:type="dxa"/>
            <w:shd w:val="clear" w:color="auto" w:fill="9BDEFF"/>
          </w:tcPr>
          <w:p w14:paraId="6864216E" w14:textId="77777777" w:rsidR="00C24720" w:rsidRPr="00310D9B" w:rsidRDefault="00C24720" w:rsidP="003744F8">
            <w:pPr>
              <w:spacing w:before="120" w:after="120"/>
              <w:jc w:val="both"/>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4636AA0" w14:textId="77777777" w:rsidR="00C24720" w:rsidRPr="00B903DA" w:rsidRDefault="00C24720" w:rsidP="003744F8">
            <w:pPr>
              <w:spacing w:before="120" w:after="120"/>
              <w:jc w:val="both"/>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3FA6EA67" w14:textId="77777777" w:rsidTr="00C24720">
        <w:tc>
          <w:tcPr>
            <w:tcW w:w="3600" w:type="dxa"/>
            <w:shd w:val="clear" w:color="auto" w:fill="9BDEFF"/>
          </w:tcPr>
          <w:p w14:paraId="3F5C7210" w14:textId="77777777" w:rsidR="00C24720" w:rsidRPr="00310D9B" w:rsidRDefault="00C24720" w:rsidP="003744F8">
            <w:pPr>
              <w:spacing w:before="120" w:after="120"/>
              <w:jc w:val="both"/>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5890A215" w14:textId="77777777" w:rsidR="00C24720" w:rsidRPr="00B903DA" w:rsidRDefault="00C24720" w:rsidP="003744F8">
            <w:pPr>
              <w:spacing w:before="120" w:after="120"/>
              <w:jc w:val="both"/>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0619260B" w14:textId="77777777" w:rsidTr="00C24720">
        <w:tc>
          <w:tcPr>
            <w:tcW w:w="3600" w:type="dxa"/>
            <w:shd w:val="clear" w:color="auto" w:fill="9BDEFF"/>
          </w:tcPr>
          <w:p w14:paraId="017B450B" w14:textId="77777777" w:rsidR="00C24720" w:rsidRPr="00310D9B" w:rsidRDefault="00C24720" w:rsidP="003744F8">
            <w:pPr>
              <w:spacing w:before="120" w:after="120"/>
              <w:jc w:val="both"/>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71145F61" w14:textId="77777777" w:rsidR="00C24720" w:rsidRPr="00B903DA" w:rsidRDefault="00C24720" w:rsidP="003744F8">
            <w:pPr>
              <w:pStyle w:val="Outline1"/>
              <w:keepNext w:val="0"/>
              <w:tabs>
                <w:tab w:val="clear" w:pos="360"/>
                <w:tab w:val="left" w:pos="6015"/>
              </w:tabs>
              <w:suppressAutoHyphens/>
              <w:spacing w:before="40" w:after="40"/>
              <w:ind w:left="0" w:firstLine="0"/>
              <w:jc w:val="both"/>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359C08C5" w14:textId="77777777" w:rsidR="00C24720" w:rsidRPr="00B903DA" w:rsidRDefault="00C24720" w:rsidP="003744F8">
            <w:pPr>
              <w:suppressAutoHyphens/>
              <w:spacing w:before="40" w:after="40"/>
              <w:jc w:val="both"/>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3E094E99" w14:textId="77777777" w:rsidR="00C24720" w:rsidRPr="00B903DA" w:rsidRDefault="00C24720" w:rsidP="003744F8">
            <w:pPr>
              <w:spacing w:before="40" w:after="40"/>
              <w:jc w:val="both"/>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5EF33607" w14:textId="77777777" w:rsidTr="00C24720">
        <w:tc>
          <w:tcPr>
            <w:tcW w:w="3600" w:type="dxa"/>
            <w:shd w:val="clear" w:color="auto" w:fill="9BDEFF"/>
          </w:tcPr>
          <w:p w14:paraId="0DD51B0A" w14:textId="77777777" w:rsidR="00C24720" w:rsidRPr="00310D9B" w:rsidRDefault="00C24720" w:rsidP="003744F8">
            <w:pPr>
              <w:spacing w:before="120" w:after="120"/>
              <w:jc w:val="both"/>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37AF419" w14:textId="77777777" w:rsidR="00C24720" w:rsidRPr="00B903DA" w:rsidRDefault="008743E8" w:rsidP="003744F8">
            <w:pPr>
              <w:spacing w:before="120" w:after="120"/>
              <w:jc w:val="both"/>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4F9CF98E" w14:textId="77777777" w:rsidTr="00C24720">
        <w:tc>
          <w:tcPr>
            <w:tcW w:w="3600" w:type="dxa"/>
            <w:shd w:val="clear" w:color="auto" w:fill="9BDEFF"/>
            <w:vAlign w:val="center"/>
          </w:tcPr>
          <w:p w14:paraId="336C874E" w14:textId="77777777" w:rsidR="00C24720" w:rsidRPr="00310D9B" w:rsidRDefault="00C24720" w:rsidP="003744F8">
            <w:pPr>
              <w:spacing w:before="120" w:after="120"/>
              <w:jc w:val="both"/>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58F903A" w14:textId="77777777" w:rsidR="00C24720" w:rsidRPr="00B903DA" w:rsidRDefault="008743E8" w:rsidP="003744F8">
            <w:pPr>
              <w:spacing w:before="120" w:after="120"/>
              <w:jc w:val="both"/>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0E3AAD16" w14:textId="77777777" w:rsidTr="00C24720">
        <w:tc>
          <w:tcPr>
            <w:tcW w:w="3600" w:type="dxa"/>
            <w:shd w:val="clear" w:color="auto" w:fill="9BDEFF"/>
          </w:tcPr>
          <w:p w14:paraId="541E996C" w14:textId="77777777" w:rsidR="00C24720" w:rsidRPr="00310D9B" w:rsidRDefault="00C24720" w:rsidP="003744F8">
            <w:pPr>
              <w:spacing w:before="120" w:after="120"/>
              <w:jc w:val="both"/>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34F0A019" w14:textId="77777777" w:rsidR="00C24720" w:rsidRPr="00B903DA" w:rsidRDefault="00C24720" w:rsidP="003744F8">
            <w:pPr>
              <w:spacing w:before="120" w:after="120"/>
              <w:jc w:val="both"/>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F35B83F" w14:textId="77777777" w:rsidTr="00C24720">
        <w:tc>
          <w:tcPr>
            <w:tcW w:w="3600" w:type="dxa"/>
            <w:shd w:val="clear" w:color="auto" w:fill="9BDEFF"/>
          </w:tcPr>
          <w:p w14:paraId="7C0EDBD6" w14:textId="77777777" w:rsidR="00C24720" w:rsidRPr="00310D9B" w:rsidRDefault="00C24720" w:rsidP="003744F8">
            <w:pPr>
              <w:spacing w:before="120" w:after="120"/>
              <w:jc w:val="both"/>
              <w:rPr>
                <w:rFonts w:ascii="Segoe UI" w:hAnsi="Segoe UI" w:cs="Segoe UI"/>
                <w:b/>
                <w:sz w:val="20"/>
              </w:rPr>
            </w:pPr>
            <w:r w:rsidRPr="00310D9B">
              <w:rPr>
                <w:rFonts w:ascii="Segoe UI" w:hAnsi="Segoe UI" w:cs="Segoe UI"/>
                <w:b/>
                <w:spacing w:val="-2"/>
                <w:sz w:val="20"/>
              </w:rPr>
              <w:t>No. of full-time employees</w:t>
            </w:r>
          </w:p>
        </w:tc>
        <w:tc>
          <w:tcPr>
            <w:tcW w:w="5940" w:type="dxa"/>
          </w:tcPr>
          <w:p w14:paraId="61149F72" w14:textId="77777777" w:rsidR="00C24720" w:rsidRPr="00B903DA" w:rsidRDefault="00C24720" w:rsidP="003744F8">
            <w:pPr>
              <w:spacing w:before="120" w:after="120"/>
              <w:jc w:val="both"/>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4EE4EE8" w14:textId="77777777" w:rsidTr="00C24720">
        <w:trPr>
          <w:trHeight w:val="814"/>
        </w:trPr>
        <w:tc>
          <w:tcPr>
            <w:tcW w:w="3600" w:type="dxa"/>
            <w:shd w:val="clear" w:color="auto" w:fill="9BDEFF"/>
          </w:tcPr>
          <w:p w14:paraId="7AEA2EF0" w14:textId="77777777" w:rsidR="00C24720" w:rsidRPr="00310D9B" w:rsidRDefault="00C24720" w:rsidP="003744F8">
            <w:pPr>
              <w:pStyle w:val="Outline"/>
              <w:suppressAutoHyphens/>
              <w:spacing w:before="120" w:after="120"/>
              <w:jc w:val="both"/>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05179651" w14:textId="77777777" w:rsidR="00C24720" w:rsidRPr="00B903DA" w:rsidRDefault="00C24720" w:rsidP="003744F8">
            <w:pPr>
              <w:spacing w:before="120" w:after="120"/>
              <w:jc w:val="both"/>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7BB0BB6" w14:textId="77777777" w:rsidTr="00C24720">
        <w:trPr>
          <w:trHeight w:val="1147"/>
        </w:trPr>
        <w:tc>
          <w:tcPr>
            <w:tcW w:w="3600" w:type="dxa"/>
            <w:shd w:val="clear" w:color="auto" w:fill="9BDEFF"/>
          </w:tcPr>
          <w:p w14:paraId="7555FDEF" w14:textId="77777777" w:rsidR="00C24720" w:rsidRPr="00324BA9" w:rsidRDefault="00C24720" w:rsidP="003744F8">
            <w:pPr>
              <w:pStyle w:val="Outline"/>
              <w:suppressAutoHyphens/>
              <w:spacing w:before="120" w:after="120"/>
              <w:jc w:val="both"/>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7EFBAA23" w14:textId="77777777" w:rsidR="00C24720" w:rsidRPr="00B903DA" w:rsidRDefault="00C24720" w:rsidP="003744F8">
            <w:pPr>
              <w:spacing w:before="120" w:after="120"/>
              <w:jc w:val="both"/>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4705F6D" w14:textId="77777777" w:rsidTr="00C24720">
        <w:tc>
          <w:tcPr>
            <w:tcW w:w="3600" w:type="dxa"/>
            <w:shd w:val="clear" w:color="auto" w:fill="9BDEFF"/>
          </w:tcPr>
          <w:p w14:paraId="7DBCF67E" w14:textId="77777777" w:rsidR="00C24720" w:rsidRPr="00324BA9" w:rsidRDefault="00C24720" w:rsidP="003744F8">
            <w:pPr>
              <w:pStyle w:val="Outline"/>
              <w:suppressAutoHyphens/>
              <w:spacing w:before="120" w:after="120"/>
              <w:jc w:val="both"/>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55493483" w14:textId="77777777" w:rsidR="00C24720" w:rsidRPr="00B903DA" w:rsidRDefault="00C24720" w:rsidP="003744F8">
            <w:pPr>
              <w:spacing w:before="120" w:after="120"/>
              <w:jc w:val="both"/>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369CC87E" w14:textId="77777777" w:rsidTr="00C24720">
        <w:tc>
          <w:tcPr>
            <w:tcW w:w="3600" w:type="dxa"/>
            <w:shd w:val="clear" w:color="auto" w:fill="9BDEFF"/>
          </w:tcPr>
          <w:p w14:paraId="1609D0A3" w14:textId="77777777" w:rsidR="005F6072" w:rsidRPr="00310D9B" w:rsidRDefault="005F6072" w:rsidP="003744F8">
            <w:pPr>
              <w:pStyle w:val="Outline"/>
              <w:suppressAutoHyphens/>
              <w:spacing w:before="120" w:after="120"/>
              <w:jc w:val="both"/>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00200AFD" w:rsidRPr="005F6072">
              <w:rPr>
                <w:rFonts w:ascii="Segoe UI" w:hAnsi="Segoe UI" w:cs="Segoe UI"/>
                <w:b/>
                <w:spacing w:val="-2"/>
                <w:kern w:val="0"/>
                <w:sz w:val="20"/>
              </w:rPr>
              <w:t>demonstrate</w:t>
            </w:r>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1195B065" w14:textId="77777777" w:rsidR="005F6072" w:rsidRDefault="005F6072" w:rsidP="003744F8">
            <w:pPr>
              <w:spacing w:before="120" w:after="120"/>
              <w:jc w:val="both"/>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21BD68BA" w14:textId="77777777" w:rsidTr="00C24720">
        <w:tc>
          <w:tcPr>
            <w:tcW w:w="3600" w:type="dxa"/>
            <w:shd w:val="clear" w:color="auto" w:fill="9BDEFF"/>
          </w:tcPr>
          <w:p w14:paraId="37C44D49" w14:textId="77777777" w:rsidR="006620F0" w:rsidRPr="00310D9B" w:rsidRDefault="005F6072" w:rsidP="003744F8">
            <w:pPr>
              <w:pStyle w:val="Outline"/>
              <w:suppressAutoHyphens/>
              <w:spacing w:before="120" w:after="120"/>
              <w:jc w:val="both"/>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00D5B640" w14:textId="77777777" w:rsidR="006620F0" w:rsidRDefault="005F6072" w:rsidP="003744F8">
            <w:pPr>
              <w:spacing w:before="120" w:after="120"/>
              <w:jc w:val="both"/>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AB91707" w14:textId="77777777" w:rsidTr="00C24720">
        <w:tc>
          <w:tcPr>
            <w:tcW w:w="3600" w:type="dxa"/>
            <w:shd w:val="clear" w:color="auto" w:fill="9BDEFF"/>
          </w:tcPr>
          <w:p w14:paraId="7A67793D" w14:textId="77777777" w:rsidR="00C24720" w:rsidRPr="006D6502" w:rsidRDefault="00C24720" w:rsidP="003744F8">
            <w:pPr>
              <w:tabs>
                <w:tab w:val="left" w:pos="567"/>
              </w:tabs>
              <w:spacing w:before="120"/>
              <w:jc w:val="both"/>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UNDP may 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6EA32469" w14:textId="77777777" w:rsidR="00C24720" w:rsidRPr="00804F85" w:rsidRDefault="00C24720" w:rsidP="003744F8">
            <w:pPr>
              <w:pStyle w:val="Outline1"/>
              <w:keepNext w:val="0"/>
              <w:tabs>
                <w:tab w:val="clear" w:pos="360"/>
                <w:tab w:val="left" w:pos="6015"/>
              </w:tabs>
              <w:suppressAutoHyphens/>
              <w:spacing w:before="60" w:after="60"/>
              <w:ind w:left="0" w:firstLine="0"/>
              <w:jc w:val="both"/>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3B8D37F" w14:textId="77777777" w:rsidR="00C24720" w:rsidRPr="00804F85" w:rsidRDefault="00C24720" w:rsidP="003744F8">
            <w:pPr>
              <w:suppressAutoHyphens/>
              <w:spacing w:before="60" w:after="60"/>
              <w:jc w:val="both"/>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649672A5" w14:textId="77777777" w:rsidR="00C24720" w:rsidRPr="00804F85" w:rsidRDefault="00C24720" w:rsidP="003744F8">
            <w:pPr>
              <w:spacing w:before="60" w:after="60"/>
              <w:jc w:val="both"/>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7F14EFC5" w14:textId="77777777" w:rsidTr="00C24720">
        <w:tc>
          <w:tcPr>
            <w:tcW w:w="3600" w:type="dxa"/>
            <w:shd w:val="clear" w:color="auto" w:fill="9BDEFF"/>
          </w:tcPr>
          <w:p w14:paraId="29B567BF" w14:textId="77777777" w:rsidR="00C24720" w:rsidRPr="006D6502" w:rsidRDefault="00C24720" w:rsidP="003744F8">
            <w:pPr>
              <w:jc w:val="both"/>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2F59DC23" w14:textId="77777777" w:rsidR="00C24720" w:rsidRPr="00065D84" w:rsidRDefault="00C24720" w:rsidP="003744F8">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255EE4B6" w14:textId="77777777" w:rsidR="00C24720" w:rsidRPr="00065D84" w:rsidRDefault="00C24720" w:rsidP="003744F8">
            <w:pPr>
              <w:pStyle w:val="ListParagraph"/>
              <w:widowControl/>
              <w:numPr>
                <w:ilvl w:val="0"/>
                <w:numId w:val="23"/>
              </w:numPr>
              <w:overflowPunct/>
              <w:adjustRightInd/>
              <w:spacing w:line="240" w:lineRule="auto"/>
              <w:contextualSpacing w:val="0"/>
              <w:jc w:val="both"/>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478E439" w14:textId="77777777" w:rsidR="00C24720" w:rsidRDefault="00C24720" w:rsidP="003744F8">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6CD82AD5" w14:textId="77777777" w:rsidR="00C24720" w:rsidRPr="00065D84" w:rsidRDefault="00C24720" w:rsidP="003744F8">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3BF01C33" w14:textId="77777777" w:rsidR="007A0C24" w:rsidRDefault="00D40A4D" w:rsidP="003744F8">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05769CE2" w14:textId="77777777" w:rsidR="007A0C24" w:rsidRPr="007A0C24" w:rsidRDefault="007A0C24" w:rsidP="003744F8">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326D411A" w14:textId="77777777" w:rsidR="00D773D0" w:rsidRPr="00D773D0" w:rsidRDefault="007A0C24" w:rsidP="003744F8">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2467425C" w14:textId="77777777" w:rsidR="00D773D0" w:rsidRPr="00D773D0" w:rsidRDefault="00D773D0" w:rsidP="003744F8">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sidR="004F5A37">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sidR="004F5A37">
              <w:rPr>
                <w:rFonts w:ascii="Segoe UI" w:hAnsi="Segoe UI" w:cs="Segoe UI"/>
                <w:color w:val="000000" w:themeColor="text1"/>
                <w:sz w:val="20"/>
              </w:rPr>
              <w:t>.</w:t>
            </w:r>
          </w:p>
          <w:p w14:paraId="28699AF1" w14:textId="77777777" w:rsidR="00427A4A" w:rsidRPr="00D773D0" w:rsidRDefault="00427A4A" w:rsidP="003744F8">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7669C905" w14:textId="77777777" w:rsidR="00C24720" w:rsidRPr="00065D84" w:rsidRDefault="00C24720" w:rsidP="003744F8">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351AADE" w14:textId="77777777" w:rsidR="00BE1D33" w:rsidRPr="00196E78" w:rsidRDefault="00C24720" w:rsidP="003744F8">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sidR="006C7124">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613F52B3" w14:textId="77777777" w:rsidR="0099617B" w:rsidRDefault="0099617B" w:rsidP="003744F8">
      <w:pPr>
        <w:pStyle w:val="Heading2"/>
        <w:jc w:val="both"/>
      </w:pPr>
    </w:p>
    <w:p w14:paraId="555479DD" w14:textId="77777777" w:rsidR="0099617B" w:rsidRDefault="0099617B" w:rsidP="003744F8">
      <w:pPr>
        <w:widowControl/>
        <w:overflowPunct/>
        <w:adjustRightInd/>
        <w:jc w:val="both"/>
        <w:rPr>
          <w:rFonts w:ascii="Segoe UI" w:hAnsi="Segoe UI" w:cs="Segoe UI"/>
          <w:b/>
          <w:bCs/>
          <w:iCs/>
          <w:caps/>
          <w:noProof/>
          <w:color w:val="0070C0"/>
          <w:sz w:val="28"/>
          <w:szCs w:val="28"/>
          <w:lang w:val="en-GB"/>
        </w:rPr>
      </w:pPr>
      <w:r>
        <w:rPr>
          <w:rFonts w:ascii="Segoe UI" w:hAnsi="Segoe UI" w:cs="Segoe UI"/>
          <w:b/>
          <w:szCs w:val="28"/>
        </w:rPr>
        <w:br w:type="page"/>
      </w:r>
    </w:p>
    <w:p w14:paraId="24D3EF26" w14:textId="77777777" w:rsidR="00C24720" w:rsidRPr="004F6F04" w:rsidRDefault="00C24720" w:rsidP="003744F8">
      <w:pPr>
        <w:pStyle w:val="Heading2"/>
        <w:widowControl/>
        <w:overflowPunct/>
        <w:adjustRightInd/>
        <w:spacing w:before="40" w:line="259" w:lineRule="auto"/>
        <w:jc w:val="both"/>
        <w:rPr>
          <w:rFonts w:eastAsiaTheme="majorEastAsia"/>
          <w:bCs w:val="0"/>
          <w:iCs w:val="0"/>
          <w:caps w:val="0"/>
          <w:noProof w:val="0"/>
          <w:color w:val="365F91" w:themeColor="accent1" w:themeShade="BF"/>
          <w:kern w:val="0"/>
          <w:sz w:val="28"/>
          <w:szCs w:val="28"/>
          <w:lang w:val="en-US"/>
        </w:rPr>
      </w:pPr>
      <w:bookmarkStart w:id="134" w:name="_Toc508626309"/>
      <w:r w:rsidRPr="004F6F04">
        <w:rPr>
          <w:rFonts w:eastAsiaTheme="majorEastAsia"/>
          <w:bCs w:val="0"/>
          <w:iCs w:val="0"/>
          <w:caps w:val="0"/>
          <w:noProof w:val="0"/>
          <w:color w:val="365F91" w:themeColor="accent1" w:themeShade="BF"/>
          <w:kern w:val="0"/>
          <w:sz w:val="28"/>
          <w:szCs w:val="28"/>
          <w:lang w:val="en-US"/>
        </w:rPr>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4"/>
    </w:p>
    <w:p w14:paraId="718A52CD" w14:textId="77777777" w:rsidR="00C24720" w:rsidRPr="005F57D5" w:rsidRDefault="00C24720" w:rsidP="003744F8">
      <w:pPr>
        <w:ind w:left="720" w:hanging="720"/>
        <w:jc w:val="both"/>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1FF748B" w14:textId="77777777" w:rsidTr="00C24720">
        <w:tc>
          <w:tcPr>
            <w:tcW w:w="1979" w:type="dxa"/>
            <w:shd w:val="clear" w:color="auto" w:fill="9BDEFF"/>
          </w:tcPr>
          <w:p w14:paraId="6297860C" w14:textId="77777777" w:rsidR="00C24720" w:rsidRPr="00B94ACA" w:rsidRDefault="00C24720" w:rsidP="003744F8">
            <w:pPr>
              <w:spacing w:before="120" w:after="120"/>
              <w:jc w:val="both"/>
              <w:rPr>
                <w:rFonts w:ascii="Segoe UI" w:hAnsi="Segoe UI" w:cs="Segoe UI"/>
                <w:sz w:val="20"/>
              </w:rPr>
            </w:pPr>
            <w:r>
              <w:rPr>
                <w:rFonts w:ascii="Segoe UI" w:hAnsi="Segoe UI" w:cs="Segoe UI"/>
                <w:sz w:val="20"/>
              </w:rPr>
              <w:t>Name of Bidder:</w:t>
            </w:r>
          </w:p>
        </w:tc>
        <w:tc>
          <w:tcPr>
            <w:tcW w:w="4501" w:type="dxa"/>
          </w:tcPr>
          <w:p w14:paraId="69FE52B3" w14:textId="77777777" w:rsidR="00C24720" w:rsidRPr="00B94ACA" w:rsidRDefault="00C24720" w:rsidP="003744F8">
            <w:pPr>
              <w:spacing w:before="120" w:after="120"/>
              <w:jc w:val="both"/>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B77CC9" w14:textId="77777777" w:rsidR="00C24720" w:rsidRPr="00B94ACA" w:rsidRDefault="00C24720" w:rsidP="003744F8">
            <w:pPr>
              <w:spacing w:before="120" w:after="120"/>
              <w:jc w:val="both"/>
              <w:rPr>
                <w:rFonts w:ascii="Segoe UI" w:hAnsi="Segoe UI" w:cs="Segoe UI"/>
                <w:sz w:val="20"/>
              </w:rPr>
            </w:pPr>
            <w:r w:rsidRPr="00B94ACA">
              <w:rPr>
                <w:rFonts w:ascii="Segoe UI" w:hAnsi="Segoe UI" w:cs="Segoe UI"/>
                <w:sz w:val="20"/>
              </w:rPr>
              <w:t>Date:</w:t>
            </w:r>
          </w:p>
        </w:tc>
        <w:tc>
          <w:tcPr>
            <w:tcW w:w="2340" w:type="dxa"/>
          </w:tcPr>
          <w:p w14:paraId="063B0A1B" w14:textId="77777777" w:rsidR="00C24720" w:rsidRPr="00B94ACA" w:rsidRDefault="008743E8" w:rsidP="003744F8">
            <w:pPr>
              <w:spacing w:before="120" w:after="120"/>
              <w:jc w:val="both"/>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EF2AE22" w14:textId="77777777" w:rsidTr="00C24720">
        <w:trPr>
          <w:cantSplit/>
          <w:trHeight w:val="341"/>
        </w:trPr>
        <w:tc>
          <w:tcPr>
            <w:tcW w:w="1979" w:type="dxa"/>
            <w:shd w:val="clear" w:color="auto" w:fill="9BDEFF"/>
          </w:tcPr>
          <w:p w14:paraId="6026BDF4" w14:textId="77777777" w:rsidR="00C24720" w:rsidRPr="00B94ACA" w:rsidRDefault="00AE59B3" w:rsidP="003744F8">
            <w:pPr>
              <w:spacing w:before="120" w:after="120"/>
              <w:jc w:val="both"/>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9522217" w14:textId="77777777" w:rsidR="00C24720" w:rsidRPr="00B94ACA" w:rsidRDefault="00C24720" w:rsidP="003744F8">
            <w:pPr>
              <w:spacing w:before="120" w:after="120"/>
              <w:jc w:val="both"/>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6F0F5020" w14:textId="77777777" w:rsidR="00C24720" w:rsidRPr="005F57D5" w:rsidRDefault="00C24720" w:rsidP="003744F8">
      <w:pPr>
        <w:jc w:val="both"/>
        <w:rPr>
          <w:rFonts w:ascii="Segoe UI" w:hAnsi="Segoe UI" w:cs="Segoe UI"/>
          <w:sz w:val="20"/>
          <w:lang w:val="en-AU"/>
        </w:rPr>
      </w:pPr>
    </w:p>
    <w:p w14:paraId="3981CC8B" w14:textId="77777777" w:rsidR="00C24720" w:rsidRPr="005F57D5" w:rsidRDefault="00C24720" w:rsidP="003744F8">
      <w:pPr>
        <w:pStyle w:val="MarginText"/>
        <w:spacing w:after="0" w:line="240" w:lineRule="auto"/>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90C025" w14:textId="77777777" w:rsidR="00C24720" w:rsidRDefault="00C24720" w:rsidP="003744F8">
      <w:pPr>
        <w:ind w:left="187"/>
        <w:jc w:val="both"/>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4"/>
        <w:gridCol w:w="4650"/>
        <w:gridCol w:w="4162"/>
      </w:tblGrid>
      <w:tr w:rsidR="00C24720" w:rsidRPr="004001DC" w14:paraId="0B3FAEBB" w14:textId="77777777" w:rsidTr="00C24720">
        <w:tc>
          <w:tcPr>
            <w:tcW w:w="566" w:type="dxa"/>
            <w:shd w:val="clear" w:color="auto" w:fill="9BDEFF"/>
            <w:hideMark/>
          </w:tcPr>
          <w:p w14:paraId="23282881" w14:textId="77777777" w:rsidR="00C24720" w:rsidRPr="004001DC" w:rsidRDefault="00C24720" w:rsidP="003744F8">
            <w:pPr>
              <w:jc w:val="both"/>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56A6A744" w14:textId="77777777" w:rsidR="00C24720" w:rsidRPr="0042417E" w:rsidRDefault="00C24720" w:rsidP="003744F8">
            <w:pPr>
              <w:jc w:val="both"/>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526BC3B4" w14:textId="77777777" w:rsidR="00C24720" w:rsidRPr="004001DC" w:rsidRDefault="00C24720" w:rsidP="003744F8">
            <w:pPr>
              <w:jc w:val="both"/>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675E8001" w14:textId="77777777" w:rsidTr="00C24720">
        <w:tc>
          <w:tcPr>
            <w:tcW w:w="566" w:type="dxa"/>
            <w:hideMark/>
          </w:tcPr>
          <w:p w14:paraId="251EE359" w14:textId="77777777" w:rsidR="00C24720" w:rsidRPr="004001DC" w:rsidRDefault="00C24720" w:rsidP="003744F8">
            <w:pPr>
              <w:jc w:val="both"/>
              <w:rPr>
                <w:rFonts w:ascii="Segoe UI" w:eastAsia="Calibri" w:hAnsi="Segoe UI" w:cs="Segoe UI"/>
                <w:bCs/>
                <w:sz w:val="20"/>
              </w:rPr>
            </w:pPr>
            <w:r w:rsidRPr="004001DC">
              <w:rPr>
                <w:rFonts w:ascii="Segoe UI" w:eastAsia="Calibri" w:hAnsi="Segoe UI" w:cs="Segoe UI"/>
                <w:bCs/>
                <w:sz w:val="20"/>
              </w:rPr>
              <w:t>1</w:t>
            </w:r>
          </w:p>
        </w:tc>
        <w:tc>
          <w:tcPr>
            <w:tcW w:w="4739" w:type="dxa"/>
          </w:tcPr>
          <w:p w14:paraId="2D0495A4" w14:textId="77777777" w:rsidR="00C24720" w:rsidRPr="004001DC" w:rsidRDefault="00C24720" w:rsidP="003744F8">
            <w:pPr>
              <w:jc w:val="both"/>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3ED72EC" w14:textId="77777777" w:rsidR="00C24720" w:rsidRPr="004001DC" w:rsidRDefault="00C24720" w:rsidP="003744F8">
            <w:pPr>
              <w:jc w:val="both"/>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41FF7766" w14:textId="77777777" w:rsidTr="00C24720">
        <w:tc>
          <w:tcPr>
            <w:tcW w:w="566" w:type="dxa"/>
            <w:hideMark/>
          </w:tcPr>
          <w:p w14:paraId="2F619003" w14:textId="77777777" w:rsidR="00C24720" w:rsidRPr="004001DC" w:rsidRDefault="00C24720" w:rsidP="003744F8">
            <w:pPr>
              <w:jc w:val="both"/>
              <w:rPr>
                <w:rFonts w:ascii="Segoe UI" w:eastAsia="Calibri" w:hAnsi="Segoe UI" w:cs="Segoe UI"/>
                <w:bCs/>
                <w:sz w:val="20"/>
              </w:rPr>
            </w:pPr>
            <w:r w:rsidRPr="004001DC">
              <w:rPr>
                <w:rFonts w:ascii="Segoe UI" w:eastAsia="Calibri" w:hAnsi="Segoe UI" w:cs="Segoe UI"/>
                <w:bCs/>
                <w:sz w:val="20"/>
              </w:rPr>
              <w:t>2</w:t>
            </w:r>
          </w:p>
        </w:tc>
        <w:tc>
          <w:tcPr>
            <w:tcW w:w="4739" w:type="dxa"/>
          </w:tcPr>
          <w:p w14:paraId="4CDEA146" w14:textId="77777777" w:rsidR="00C24720" w:rsidRPr="004001DC" w:rsidRDefault="00C24720" w:rsidP="003744F8">
            <w:pPr>
              <w:jc w:val="both"/>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3DDE0A3" w14:textId="77777777" w:rsidR="00C24720" w:rsidRPr="004001DC" w:rsidRDefault="00C24720" w:rsidP="003744F8">
            <w:pPr>
              <w:jc w:val="both"/>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1F6B4FEA" w14:textId="77777777" w:rsidTr="00C24720">
        <w:tc>
          <w:tcPr>
            <w:tcW w:w="566" w:type="dxa"/>
            <w:hideMark/>
          </w:tcPr>
          <w:p w14:paraId="00946803" w14:textId="77777777" w:rsidR="00C24720" w:rsidRPr="004001DC" w:rsidRDefault="00C24720" w:rsidP="003744F8">
            <w:pPr>
              <w:jc w:val="both"/>
              <w:rPr>
                <w:rFonts w:ascii="Segoe UI" w:eastAsia="Calibri" w:hAnsi="Segoe UI" w:cs="Segoe UI"/>
                <w:bCs/>
                <w:sz w:val="20"/>
              </w:rPr>
            </w:pPr>
            <w:r w:rsidRPr="004001DC">
              <w:rPr>
                <w:rFonts w:ascii="Segoe UI" w:eastAsia="Calibri" w:hAnsi="Segoe UI" w:cs="Segoe UI"/>
                <w:bCs/>
                <w:sz w:val="20"/>
              </w:rPr>
              <w:t>3</w:t>
            </w:r>
          </w:p>
        </w:tc>
        <w:tc>
          <w:tcPr>
            <w:tcW w:w="4739" w:type="dxa"/>
          </w:tcPr>
          <w:p w14:paraId="5866FA67" w14:textId="77777777" w:rsidR="00C24720" w:rsidRPr="004001DC" w:rsidRDefault="00C24720" w:rsidP="003744F8">
            <w:pPr>
              <w:jc w:val="both"/>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12DEB" w14:textId="77777777" w:rsidR="00C24720" w:rsidRPr="004001DC" w:rsidRDefault="00C24720" w:rsidP="003744F8">
            <w:pPr>
              <w:jc w:val="both"/>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2E578AE" w14:textId="77777777" w:rsidR="00C24720" w:rsidRDefault="00C24720" w:rsidP="003744F8">
      <w:pPr>
        <w:ind w:left="187"/>
        <w:jc w:val="both"/>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69B080E7" w14:textId="77777777" w:rsidTr="00C24720">
        <w:trPr>
          <w:cantSplit/>
          <w:trHeight w:val="1259"/>
        </w:trPr>
        <w:tc>
          <w:tcPr>
            <w:tcW w:w="3716" w:type="dxa"/>
            <w:shd w:val="clear" w:color="auto" w:fill="9BDEFF"/>
            <w:vAlign w:val="center"/>
            <w:hideMark/>
          </w:tcPr>
          <w:p w14:paraId="6853AB26" w14:textId="77777777" w:rsidR="00C24720" w:rsidRDefault="00C24720" w:rsidP="003744F8">
            <w:pPr>
              <w:jc w:val="both"/>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6CD9C3AB" w14:textId="77777777" w:rsidR="00C24720" w:rsidRPr="005F57D5" w:rsidRDefault="00C24720" w:rsidP="003744F8">
            <w:pPr>
              <w:jc w:val="both"/>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934626A" w14:textId="77777777" w:rsidR="00C24720" w:rsidRPr="005F57D5" w:rsidRDefault="00C24720" w:rsidP="003744F8">
            <w:pPr>
              <w:jc w:val="both"/>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334E1C9F" w14:textId="77777777" w:rsidR="00C24720" w:rsidRDefault="00C24720" w:rsidP="003744F8">
      <w:pPr>
        <w:spacing w:line="240" w:lineRule="exact"/>
        <w:jc w:val="both"/>
        <w:rPr>
          <w:rFonts w:ascii="Segoe UI" w:hAnsi="Segoe UI" w:cs="Segoe UI"/>
          <w:sz w:val="20"/>
        </w:rPr>
      </w:pPr>
    </w:p>
    <w:p w14:paraId="56ACDF85" w14:textId="77777777" w:rsidR="00C24720" w:rsidRPr="005F57D5" w:rsidRDefault="00C24720" w:rsidP="003744F8">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4107D067" w14:textId="77777777" w:rsidR="00C32238" w:rsidRDefault="00C32238" w:rsidP="003744F8">
      <w:pPr>
        <w:spacing w:before="20" w:after="20"/>
        <w:jc w:val="both"/>
        <w:rPr>
          <w:rFonts w:ascii="Segoe UI" w:hAnsi="Segoe UI" w:cs="Segoe UI"/>
        </w:rPr>
      </w:pPr>
    </w:p>
    <w:p w14:paraId="63D2C626" w14:textId="77777777" w:rsidR="00C24720" w:rsidRDefault="008743E8" w:rsidP="003744F8">
      <w:pPr>
        <w:spacing w:before="20" w:after="20"/>
        <w:jc w:val="both"/>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28088BA1" w14:textId="77777777" w:rsidR="00C24720" w:rsidRPr="005F57D5" w:rsidRDefault="00C24720" w:rsidP="003744F8">
      <w:pPr>
        <w:spacing w:line="240" w:lineRule="exact"/>
        <w:jc w:val="both"/>
        <w:rPr>
          <w:rFonts w:ascii="Segoe UI" w:hAnsi="Segoe UI" w:cs="Segoe UI"/>
          <w:sz w:val="20"/>
        </w:rPr>
      </w:pPr>
    </w:p>
    <w:p w14:paraId="6AE16193" w14:textId="77777777" w:rsidR="00C24720" w:rsidRDefault="00C24720" w:rsidP="003744F8">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6369262F" w14:textId="77777777" w:rsidR="00C32238" w:rsidRDefault="00C32238" w:rsidP="003744F8">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C24720" w:rsidRPr="0037490B" w14:paraId="0CF66EB6" w14:textId="77777777" w:rsidTr="00C24720">
        <w:trPr>
          <w:trHeight w:val="494"/>
        </w:trPr>
        <w:tc>
          <w:tcPr>
            <w:tcW w:w="4765" w:type="dxa"/>
            <w:vAlign w:val="bottom"/>
          </w:tcPr>
          <w:p w14:paraId="6E1DC9D5" w14:textId="77777777" w:rsidR="00C24720" w:rsidRPr="0037490B" w:rsidRDefault="00C24720" w:rsidP="003744F8">
            <w:pPr>
              <w:spacing w:line="240" w:lineRule="exact"/>
              <w:jc w:val="both"/>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07D4E233" w14:textId="77777777" w:rsidR="00C24720" w:rsidRPr="0037490B" w:rsidRDefault="00C24720" w:rsidP="003744F8">
            <w:pPr>
              <w:spacing w:line="240" w:lineRule="exact"/>
              <w:jc w:val="both"/>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11C374B3" w14:textId="77777777" w:rsidTr="00C24720">
        <w:trPr>
          <w:trHeight w:val="494"/>
        </w:trPr>
        <w:tc>
          <w:tcPr>
            <w:tcW w:w="4765" w:type="dxa"/>
            <w:vAlign w:val="bottom"/>
          </w:tcPr>
          <w:p w14:paraId="6501E7B9" w14:textId="77777777" w:rsidR="00C24720" w:rsidRPr="0037490B" w:rsidRDefault="00C24720" w:rsidP="003744F8">
            <w:pPr>
              <w:spacing w:line="240" w:lineRule="exact"/>
              <w:jc w:val="both"/>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5239979" w14:textId="77777777" w:rsidR="00C24720" w:rsidRPr="0037490B" w:rsidRDefault="00C24720" w:rsidP="003744F8">
            <w:pPr>
              <w:spacing w:line="240" w:lineRule="exact"/>
              <w:jc w:val="both"/>
              <w:rPr>
                <w:rFonts w:ascii="Segoe UI" w:hAnsi="Segoe UI" w:cs="Segoe UI"/>
                <w:sz w:val="20"/>
              </w:rPr>
            </w:pPr>
            <w:r w:rsidRPr="0037490B">
              <w:rPr>
                <w:rFonts w:ascii="Segoe UI" w:hAnsi="Segoe UI" w:cs="Segoe UI"/>
                <w:sz w:val="20"/>
              </w:rPr>
              <w:t>Signature: _______________________________</w:t>
            </w:r>
          </w:p>
        </w:tc>
      </w:tr>
      <w:tr w:rsidR="00C24720" w:rsidRPr="0037490B" w14:paraId="0B78F38D" w14:textId="77777777" w:rsidTr="00C24720">
        <w:trPr>
          <w:trHeight w:val="494"/>
        </w:trPr>
        <w:tc>
          <w:tcPr>
            <w:tcW w:w="4765" w:type="dxa"/>
            <w:vAlign w:val="bottom"/>
          </w:tcPr>
          <w:p w14:paraId="1260C448" w14:textId="77777777" w:rsidR="00C24720" w:rsidRPr="0037490B" w:rsidRDefault="00C24720" w:rsidP="003744F8">
            <w:pPr>
              <w:spacing w:line="240" w:lineRule="exact"/>
              <w:jc w:val="both"/>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556BC0D" w14:textId="77777777" w:rsidR="00C24720" w:rsidRPr="0037490B" w:rsidRDefault="00C24720" w:rsidP="003744F8">
            <w:pPr>
              <w:spacing w:line="240" w:lineRule="exact"/>
              <w:jc w:val="both"/>
              <w:rPr>
                <w:rFonts w:ascii="Segoe UI" w:hAnsi="Segoe UI" w:cs="Segoe UI"/>
                <w:sz w:val="20"/>
              </w:rPr>
            </w:pPr>
            <w:r w:rsidRPr="0037490B">
              <w:rPr>
                <w:rFonts w:ascii="Segoe UI" w:hAnsi="Segoe UI" w:cs="Segoe UI"/>
                <w:sz w:val="20"/>
              </w:rPr>
              <w:t>Date: ___________________________________</w:t>
            </w:r>
          </w:p>
        </w:tc>
      </w:tr>
      <w:tr w:rsidR="00C24720" w:rsidRPr="0037490B" w14:paraId="4C28723F" w14:textId="77777777" w:rsidTr="00C24720">
        <w:trPr>
          <w:trHeight w:val="494"/>
        </w:trPr>
        <w:tc>
          <w:tcPr>
            <w:tcW w:w="4765" w:type="dxa"/>
            <w:vAlign w:val="bottom"/>
          </w:tcPr>
          <w:p w14:paraId="3A241DDF" w14:textId="77777777" w:rsidR="00C24720" w:rsidRPr="0037490B" w:rsidRDefault="00C24720" w:rsidP="003744F8">
            <w:pPr>
              <w:spacing w:line="240" w:lineRule="exact"/>
              <w:jc w:val="both"/>
              <w:rPr>
                <w:rFonts w:ascii="Segoe UI" w:hAnsi="Segoe UI" w:cs="Segoe UI"/>
                <w:sz w:val="20"/>
              </w:rPr>
            </w:pPr>
          </w:p>
        </w:tc>
        <w:tc>
          <w:tcPr>
            <w:tcW w:w="4747" w:type="dxa"/>
            <w:vAlign w:val="bottom"/>
          </w:tcPr>
          <w:p w14:paraId="169ACFF4" w14:textId="77777777" w:rsidR="00C24720" w:rsidRPr="0037490B" w:rsidRDefault="00C24720" w:rsidP="003744F8">
            <w:pPr>
              <w:spacing w:line="240" w:lineRule="exact"/>
              <w:jc w:val="both"/>
              <w:rPr>
                <w:rFonts w:ascii="Segoe UI" w:hAnsi="Segoe UI" w:cs="Segoe UI"/>
                <w:sz w:val="20"/>
              </w:rPr>
            </w:pPr>
          </w:p>
        </w:tc>
      </w:tr>
      <w:tr w:rsidR="00C24720" w:rsidRPr="0037490B" w14:paraId="2F60A202" w14:textId="77777777" w:rsidTr="00C24720">
        <w:trPr>
          <w:trHeight w:val="494"/>
        </w:trPr>
        <w:tc>
          <w:tcPr>
            <w:tcW w:w="4765" w:type="dxa"/>
            <w:vAlign w:val="bottom"/>
          </w:tcPr>
          <w:p w14:paraId="46B3B3FA" w14:textId="77777777" w:rsidR="00C24720" w:rsidRPr="0037490B" w:rsidRDefault="00C24720" w:rsidP="003744F8">
            <w:pPr>
              <w:spacing w:line="240" w:lineRule="exact"/>
              <w:jc w:val="both"/>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770C5688" w14:textId="77777777" w:rsidR="00C24720" w:rsidRPr="0037490B" w:rsidRDefault="00C24720" w:rsidP="003744F8">
            <w:pPr>
              <w:spacing w:line="240" w:lineRule="exact"/>
              <w:jc w:val="both"/>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526AA06" w14:textId="77777777" w:rsidTr="00C24720">
        <w:trPr>
          <w:trHeight w:val="494"/>
        </w:trPr>
        <w:tc>
          <w:tcPr>
            <w:tcW w:w="4765" w:type="dxa"/>
            <w:vAlign w:val="bottom"/>
          </w:tcPr>
          <w:p w14:paraId="2933F148" w14:textId="77777777" w:rsidR="00C24720" w:rsidRPr="0037490B" w:rsidRDefault="00C24720" w:rsidP="003744F8">
            <w:pPr>
              <w:spacing w:line="240" w:lineRule="exact"/>
              <w:jc w:val="both"/>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48BC26BB" w14:textId="77777777" w:rsidR="00C24720" w:rsidRPr="0037490B" w:rsidRDefault="00C24720" w:rsidP="003744F8">
            <w:pPr>
              <w:spacing w:line="240" w:lineRule="exact"/>
              <w:jc w:val="both"/>
              <w:rPr>
                <w:rFonts w:ascii="Segoe UI" w:hAnsi="Segoe UI" w:cs="Segoe UI"/>
                <w:sz w:val="20"/>
              </w:rPr>
            </w:pPr>
            <w:r w:rsidRPr="0037490B">
              <w:rPr>
                <w:rFonts w:ascii="Segoe UI" w:hAnsi="Segoe UI" w:cs="Segoe UI"/>
                <w:sz w:val="20"/>
              </w:rPr>
              <w:t>Signature: _______________________________</w:t>
            </w:r>
          </w:p>
        </w:tc>
      </w:tr>
      <w:tr w:rsidR="00C24720" w:rsidRPr="0037490B" w14:paraId="34FBA654" w14:textId="77777777" w:rsidTr="00C24720">
        <w:trPr>
          <w:trHeight w:val="494"/>
        </w:trPr>
        <w:tc>
          <w:tcPr>
            <w:tcW w:w="4765" w:type="dxa"/>
            <w:vAlign w:val="bottom"/>
          </w:tcPr>
          <w:p w14:paraId="67559D11" w14:textId="77777777" w:rsidR="00C24720" w:rsidRPr="0037490B" w:rsidRDefault="00C24720" w:rsidP="003744F8">
            <w:pPr>
              <w:spacing w:line="240" w:lineRule="exact"/>
              <w:jc w:val="both"/>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A777CCD" w14:textId="77777777" w:rsidR="00C24720" w:rsidRPr="0037490B" w:rsidRDefault="00C24720" w:rsidP="003744F8">
            <w:pPr>
              <w:spacing w:line="240" w:lineRule="exact"/>
              <w:jc w:val="both"/>
              <w:rPr>
                <w:rFonts w:ascii="Segoe UI" w:hAnsi="Segoe UI" w:cs="Segoe UI"/>
                <w:b/>
                <w:caps/>
                <w:color w:val="000000"/>
                <w:sz w:val="20"/>
              </w:rPr>
            </w:pPr>
            <w:r w:rsidRPr="0037490B">
              <w:rPr>
                <w:rFonts w:ascii="Segoe UI" w:hAnsi="Segoe UI" w:cs="Segoe UI"/>
                <w:sz w:val="20"/>
              </w:rPr>
              <w:t>Date: ___________________________________</w:t>
            </w:r>
          </w:p>
        </w:tc>
      </w:tr>
    </w:tbl>
    <w:p w14:paraId="3528C6E6" w14:textId="77777777" w:rsidR="009F0D55" w:rsidRDefault="009F0D55" w:rsidP="003744F8">
      <w:pPr>
        <w:jc w:val="both"/>
        <w:rPr>
          <w:lang w:val="en-GB"/>
        </w:rPr>
      </w:pPr>
    </w:p>
    <w:p w14:paraId="78632BFC" w14:textId="77777777" w:rsidR="00C24720" w:rsidRPr="004F6F04" w:rsidRDefault="00C24720" w:rsidP="003744F8">
      <w:pPr>
        <w:pStyle w:val="Heading2"/>
        <w:widowControl/>
        <w:overflowPunct/>
        <w:adjustRightInd/>
        <w:spacing w:before="40" w:line="259" w:lineRule="auto"/>
        <w:jc w:val="both"/>
        <w:rPr>
          <w:rFonts w:eastAsiaTheme="majorEastAsia"/>
          <w:bCs w:val="0"/>
          <w:iCs w:val="0"/>
          <w:caps w:val="0"/>
          <w:noProof w:val="0"/>
          <w:color w:val="365F91" w:themeColor="accent1" w:themeShade="BF"/>
          <w:kern w:val="0"/>
          <w:sz w:val="28"/>
          <w:szCs w:val="28"/>
          <w:lang w:val="en-US"/>
        </w:rPr>
      </w:pPr>
      <w:bookmarkStart w:id="135" w:name="_Toc508626310"/>
      <w:r w:rsidRPr="004F6F04">
        <w:rPr>
          <w:rFonts w:eastAsiaTheme="majorEastAsia"/>
          <w:bCs w:val="0"/>
          <w:iCs w:val="0"/>
          <w:caps w:val="0"/>
          <w:noProof w:val="0"/>
          <w:color w:val="365F91" w:themeColor="accent1" w:themeShade="BF"/>
          <w:kern w:val="0"/>
          <w:sz w:val="28"/>
          <w:szCs w:val="28"/>
          <w:lang w:val="en-US"/>
        </w:rPr>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35"/>
    </w:p>
    <w:p w14:paraId="0F9B58DD" w14:textId="77777777" w:rsidR="00C24720" w:rsidRDefault="00C24720" w:rsidP="003744F8">
      <w:pPr>
        <w:jc w:val="both"/>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7D21B878" w14:textId="77777777" w:rsidTr="00C24720">
        <w:tc>
          <w:tcPr>
            <w:tcW w:w="1979" w:type="dxa"/>
            <w:shd w:val="clear" w:color="auto" w:fill="9BDEFF"/>
          </w:tcPr>
          <w:p w14:paraId="55ACC291" w14:textId="77777777" w:rsidR="00C24720" w:rsidRPr="00C65EDB" w:rsidRDefault="00C24720" w:rsidP="003744F8">
            <w:pPr>
              <w:spacing w:before="120" w:after="120"/>
              <w:jc w:val="both"/>
              <w:rPr>
                <w:rFonts w:ascii="Segoe UI" w:hAnsi="Segoe UI" w:cs="Segoe UI"/>
                <w:sz w:val="20"/>
                <w:szCs w:val="20"/>
              </w:rPr>
            </w:pPr>
            <w:r w:rsidRPr="00C65EDB">
              <w:rPr>
                <w:rFonts w:ascii="Segoe UI" w:hAnsi="Segoe UI" w:cs="Segoe UI"/>
                <w:sz w:val="20"/>
                <w:szCs w:val="20"/>
              </w:rPr>
              <w:t>Name of Bidder:</w:t>
            </w:r>
          </w:p>
        </w:tc>
        <w:tc>
          <w:tcPr>
            <w:tcW w:w="4501" w:type="dxa"/>
          </w:tcPr>
          <w:p w14:paraId="5FB11BED" w14:textId="77777777" w:rsidR="00C24720" w:rsidRPr="00C65EDB" w:rsidRDefault="00C24720" w:rsidP="003744F8">
            <w:pPr>
              <w:spacing w:before="120" w:after="120"/>
              <w:jc w:val="both"/>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9387A" w14:textId="77777777" w:rsidR="00C24720" w:rsidRPr="00C65EDB" w:rsidRDefault="00C24720" w:rsidP="003744F8">
            <w:pPr>
              <w:spacing w:before="120" w:after="120"/>
              <w:jc w:val="both"/>
              <w:rPr>
                <w:rFonts w:ascii="Segoe UI" w:hAnsi="Segoe UI" w:cs="Segoe UI"/>
                <w:sz w:val="20"/>
                <w:szCs w:val="20"/>
              </w:rPr>
            </w:pPr>
            <w:r w:rsidRPr="00C65EDB">
              <w:rPr>
                <w:rFonts w:ascii="Segoe UI" w:hAnsi="Segoe UI" w:cs="Segoe UI"/>
                <w:sz w:val="20"/>
                <w:szCs w:val="20"/>
              </w:rPr>
              <w:t>Date:</w:t>
            </w:r>
          </w:p>
        </w:tc>
        <w:tc>
          <w:tcPr>
            <w:tcW w:w="2345" w:type="dxa"/>
          </w:tcPr>
          <w:p w14:paraId="334870F2" w14:textId="77777777" w:rsidR="00C24720" w:rsidRPr="00C65EDB" w:rsidRDefault="008743E8" w:rsidP="003744F8">
            <w:pPr>
              <w:spacing w:before="120" w:after="120"/>
              <w:jc w:val="both"/>
              <w:rPr>
                <w:rFonts w:ascii="Segoe UI" w:hAnsi="Segoe UI" w:cs="Segoe UI"/>
                <w:sz w:val="20"/>
                <w:szCs w:val="20"/>
              </w:rPr>
            </w:pPr>
            <w:sdt>
              <w:sdtPr>
                <w:rPr>
                  <w:rFonts w:ascii="Segoe UI" w:hAnsi="Segoe UI" w:cs="Segoe UI"/>
                  <w:color w:val="000000" w:themeColor="text1"/>
                  <w:sz w:val="20"/>
                  <w:szCs w:val="20"/>
                  <w:lang w:val="en-GB"/>
                </w:rPr>
                <w:id w:val="1001086963"/>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2A04CE87" w14:textId="77777777" w:rsidTr="00C24720">
        <w:trPr>
          <w:cantSplit/>
          <w:trHeight w:val="341"/>
        </w:trPr>
        <w:tc>
          <w:tcPr>
            <w:tcW w:w="1979" w:type="dxa"/>
            <w:shd w:val="clear" w:color="auto" w:fill="9BDEFF"/>
          </w:tcPr>
          <w:p w14:paraId="11AEDB84" w14:textId="77777777" w:rsidR="00C24720" w:rsidRPr="00C65EDB" w:rsidRDefault="00AE59B3" w:rsidP="003744F8">
            <w:pPr>
              <w:spacing w:before="120" w:after="120"/>
              <w:jc w:val="both"/>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281D9B" w14:textId="77777777" w:rsidR="00C24720" w:rsidRPr="00C65EDB" w:rsidRDefault="00C24720" w:rsidP="003744F8">
            <w:pPr>
              <w:spacing w:before="120" w:after="120"/>
              <w:jc w:val="both"/>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1573D767" w14:textId="77777777" w:rsidR="00C65EDB" w:rsidRDefault="00C65EDB" w:rsidP="003744F8">
      <w:pPr>
        <w:shd w:val="clear" w:color="auto" w:fill="FFFFFF"/>
        <w:jc w:val="both"/>
        <w:rPr>
          <w:rFonts w:ascii="Segoe UI" w:hAnsi="Segoe UI" w:cs="Segoe UI"/>
          <w:color w:val="000000"/>
          <w:sz w:val="20"/>
          <w:szCs w:val="20"/>
        </w:rPr>
      </w:pPr>
    </w:p>
    <w:p w14:paraId="181B5367" w14:textId="77777777" w:rsidR="00C24720" w:rsidRPr="00C65EDB" w:rsidRDefault="00C24720" w:rsidP="003744F8">
      <w:pPr>
        <w:shd w:val="clear" w:color="auto" w:fill="FFFFFF"/>
        <w:jc w:val="both"/>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B5B46BF" w14:textId="77777777" w:rsidR="000A4C07" w:rsidRDefault="000A4C07" w:rsidP="003744F8">
      <w:pPr>
        <w:shd w:val="clear" w:color="auto" w:fill="FFFFFF"/>
        <w:spacing w:before="120" w:after="120"/>
        <w:jc w:val="both"/>
        <w:rPr>
          <w:rFonts w:ascii="Segoe UI" w:hAnsi="Segoe UI" w:cs="Segoe UI"/>
          <w:b/>
          <w:sz w:val="28"/>
          <w:szCs w:val="20"/>
        </w:rPr>
      </w:pPr>
    </w:p>
    <w:p w14:paraId="27B5ED4C" w14:textId="77777777" w:rsidR="00C24720" w:rsidRPr="00590FE9" w:rsidRDefault="00C24720" w:rsidP="003744F8">
      <w:pPr>
        <w:shd w:val="clear" w:color="auto" w:fill="FFFFFF"/>
        <w:spacing w:before="120" w:after="120"/>
        <w:jc w:val="both"/>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59EA6C8E" w14:textId="77777777" w:rsidTr="00C24720">
        <w:trPr>
          <w:trHeight w:val="325"/>
        </w:trPr>
        <w:tc>
          <w:tcPr>
            <w:tcW w:w="9542" w:type="dxa"/>
            <w:gridSpan w:val="4"/>
          </w:tcPr>
          <w:p w14:paraId="095D4345" w14:textId="77777777" w:rsidR="00C24720" w:rsidRPr="00C65EDB" w:rsidRDefault="008743E8" w:rsidP="003744F8">
            <w:pPr>
              <w:autoSpaceDE w:val="0"/>
              <w:autoSpaceDN w:val="0"/>
              <w:spacing w:before="60" w:after="60"/>
              <w:jc w:val="both"/>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49028FF0" w14:textId="77777777" w:rsidTr="00C24720">
        <w:trPr>
          <w:trHeight w:val="310"/>
        </w:trPr>
        <w:tc>
          <w:tcPr>
            <w:tcW w:w="9542" w:type="dxa"/>
            <w:gridSpan w:val="4"/>
          </w:tcPr>
          <w:p w14:paraId="11537029" w14:textId="77777777" w:rsidR="00C24720" w:rsidRPr="00C65EDB" w:rsidRDefault="008743E8" w:rsidP="003744F8">
            <w:pPr>
              <w:autoSpaceDE w:val="0"/>
              <w:autoSpaceDN w:val="0"/>
              <w:spacing w:before="60" w:after="60"/>
              <w:jc w:val="both"/>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436D6CD" w14:textId="77777777" w:rsidTr="00C24720">
        <w:tc>
          <w:tcPr>
            <w:tcW w:w="1082" w:type="dxa"/>
            <w:shd w:val="clear" w:color="auto" w:fill="9BDEFF"/>
          </w:tcPr>
          <w:p w14:paraId="0258C920" w14:textId="77777777" w:rsidR="00C24720" w:rsidRPr="00C65EDB" w:rsidRDefault="00C24720" w:rsidP="003744F8">
            <w:pPr>
              <w:jc w:val="both"/>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328896C" w14:textId="77777777" w:rsidR="00C24720" w:rsidRPr="00C65EDB" w:rsidRDefault="00C24720" w:rsidP="003744F8">
            <w:pPr>
              <w:jc w:val="both"/>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652CC1EF" w14:textId="77777777" w:rsidR="00C24720" w:rsidRPr="00C65EDB" w:rsidRDefault="00C24720" w:rsidP="003744F8">
            <w:pPr>
              <w:jc w:val="both"/>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0118EC88" w14:textId="77777777" w:rsidR="00C24720" w:rsidRPr="00C65EDB" w:rsidRDefault="00C24720" w:rsidP="003744F8">
            <w:pPr>
              <w:jc w:val="both"/>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49EF4393" w14:textId="77777777" w:rsidTr="00C24720">
        <w:trPr>
          <w:trHeight w:val="701"/>
        </w:trPr>
        <w:tc>
          <w:tcPr>
            <w:tcW w:w="1082" w:type="dxa"/>
          </w:tcPr>
          <w:p w14:paraId="36DB558F" w14:textId="77777777" w:rsidR="00C24720" w:rsidRPr="00C65EDB" w:rsidRDefault="00C24720" w:rsidP="003744F8">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176E2130" w14:textId="77777777" w:rsidR="00C24720" w:rsidRPr="00C65EDB" w:rsidRDefault="00C24720" w:rsidP="003744F8">
            <w:pPr>
              <w:jc w:val="both"/>
              <w:rPr>
                <w:rFonts w:ascii="Segoe UI" w:hAnsi="Segoe UI" w:cs="Segoe UI"/>
                <w:color w:val="000000"/>
                <w:sz w:val="20"/>
                <w:szCs w:val="20"/>
              </w:rPr>
            </w:pPr>
          </w:p>
          <w:p w14:paraId="76FBDC24" w14:textId="77777777" w:rsidR="00C24720" w:rsidRPr="00C65EDB" w:rsidRDefault="00C24720" w:rsidP="003744F8">
            <w:pPr>
              <w:autoSpaceDE w:val="0"/>
              <w:autoSpaceDN w:val="0"/>
              <w:jc w:val="both"/>
              <w:rPr>
                <w:rFonts w:ascii="Segoe UI" w:hAnsi="Segoe UI" w:cs="Segoe UI"/>
                <w:color w:val="000000"/>
                <w:sz w:val="20"/>
                <w:szCs w:val="20"/>
              </w:rPr>
            </w:pPr>
          </w:p>
        </w:tc>
        <w:tc>
          <w:tcPr>
            <w:tcW w:w="4051" w:type="dxa"/>
          </w:tcPr>
          <w:p w14:paraId="373949A3" w14:textId="77777777" w:rsidR="00C24720" w:rsidRPr="00C65EDB" w:rsidRDefault="00C24720" w:rsidP="003744F8">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BCAD619" w14:textId="77777777" w:rsidR="00C24720" w:rsidRPr="00C65EDB" w:rsidRDefault="00C24720" w:rsidP="003744F8">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1F84356E" w14:textId="77777777" w:rsidR="00C24720" w:rsidRPr="00C65EDB" w:rsidRDefault="00C24720" w:rsidP="003744F8">
            <w:pPr>
              <w:jc w:val="both"/>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2E028737" w14:textId="77777777" w:rsidR="00C24720" w:rsidRPr="00C65EDB" w:rsidRDefault="00C24720" w:rsidP="003744F8">
            <w:pPr>
              <w:jc w:val="both"/>
              <w:rPr>
                <w:rFonts w:ascii="Segoe UI" w:hAnsi="Segoe UI" w:cs="Segoe UI"/>
                <w:color w:val="000000"/>
                <w:sz w:val="20"/>
                <w:szCs w:val="20"/>
              </w:rPr>
            </w:pPr>
          </w:p>
          <w:p w14:paraId="320A230C" w14:textId="77777777" w:rsidR="00C24720" w:rsidRPr="00C65EDB" w:rsidRDefault="00C24720" w:rsidP="003744F8">
            <w:pPr>
              <w:autoSpaceDE w:val="0"/>
              <w:autoSpaceDN w:val="0"/>
              <w:jc w:val="both"/>
              <w:rPr>
                <w:rFonts w:ascii="Segoe UI" w:hAnsi="Segoe UI" w:cs="Segoe UI"/>
                <w:color w:val="000000"/>
                <w:sz w:val="20"/>
                <w:szCs w:val="20"/>
              </w:rPr>
            </w:pPr>
          </w:p>
        </w:tc>
      </w:tr>
    </w:tbl>
    <w:p w14:paraId="7B002B6D" w14:textId="77777777" w:rsidR="00C65EDB" w:rsidRDefault="00C65EDB" w:rsidP="003744F8">
      <w:pPr>
        <w:shd w:val="clear" w:color="auto" w:fill="FFFFFF"/>
        <w:jc w:val="both"/>
        <w:rPr>
          <w:rFonts w:ascii="Segoe UI" w:hAnsi="Segoe UI" w:cs="Segoe UI"/>
          <w:b/>
          <w:color w:val="000000"/>
          <w:sz w:val="20"/>
          <w:szCs w:val="20"/>
        </w:rPr>
      </w:pPr>
    </w:p>
    <w:p w14:paraId="508EEA4F" w14:textId="77777777" w:rsidR="00C24720" w:rsidRPr="00C65EDB" w:rsidRDefault="00C24720" w:rsidP="003744F8">
      <w:pPr>
        <w:shd w:val="clear" w:color="auto" w:fill="FFFFFF"/>
        <w:spacing w:before="120" w:after="120"/>
        <w:jc w:val="both"/>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8421201" w14:textId="77777777" w:rsidTr="00C24720">
        <w:trPr>
          <w:trHeight w:val="256"/>
        </w:trPr>
        <w:tc>
          <w:tcPr>
            <w:tcW w:w="9542" w:type="dxa"/>
            <w:gridSpan w:val="4"/>
          </w:tcPr>
          <w:p w14:paraId="15BFC054" w14:textId="77777777" w:rsidR="00C24720" w:rsidRPr="00C65EDB" w:rsidRDefault="008743E8" w:rsidP="003744F8">
            <w:pPr>
              <w:autoSpaceDE w:val="0"/>
              <w:autoSpaceDN w:val="0"/>
              <w:spacing w:before="60" w:after="60"/>
              <w:jc w:val="both"/>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4FF2DAF" w14:textId="77777777" w:rsidTr="00C24720">
        <w:trPr>
          <w:trHeight w:val="255"/>
        </w:trPr>
        <w:tc>
          <w:tcPr>
            <w:tcW w:w="9542" w:type="dxa"/>
            <w:gridSpan w:val="4"/>
          </w:tcPr>
          <w:p w14:paraId="19B9B91C" w14:textId="77777777" w:rsidR="00C24720" w:rsidRPr="00C65EDB" w:rsidRDefault="008743E8" w:rsidP="003744F8">
            <w:pPr>
              <w:autoSpaceDE w:val="0"/>
              <w:autoSpaceDN w:val="0"/>
              <w:spacing w:before="60" w:after="60"/>
              <w:jc w:val="both"/>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6D63EAEB" w14:textId="77777777" w:rsidTr="00C24720">
        <w:tc>
          <w:tcPr>
            <w:tcW w:w="1081" w:type="dxa"/>
            <w:shd w:val="clear" w:color="auto" w:fill="9BDEFF"/>
          </w:tcPr>
          <w:p w14:paraId="4C884321" w14:textId="77777777" w:rsidR="00C24720" w:rsidRPr="00C65EDB" w:rsidRDefault="00C24720" w:rsidP="003744F8">
            <w:pPr>
              <w:jc w:val="both"/>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22841771" w14:textId="77777777" w:rsidR="00C24720" w:rsidRPr="00C65EDB" w:rsidRDefault="00C24720" w:rsidP="003744F8">
            <w:pPr>
              <w:jc w:val="both"/>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40840458" w14:textId="77777777" w:rsidR="00C24720" w:rsidRPr="00C65EDB" w:rsidRDefault="00C24720" w:rsidP="003744F8">
            <w:pPr>
              <w:jc w:val="both"/>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23A789F3" w14:textId="77777777" w:rsidR="00C24720" w:rsidRPr="00C65EDB" w:rsidRDefault="00C24720" w:rsidP="003744F8">
            <w:pPr>
              <w:jc w:val="both"/>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0F69AAA" w14:textId="77777777" w:rsidTr="00C24720">
        <w:trPr>
          <w:trHeight w:val="883"/>
        </w:trPr>
        <w:tc>
          <w:tcPr>
            <w:tcW w:w="1081" w:type="dxa"/>
          </w:tcPr>
          <w:p w14:paraId="2D3829B1" w14:textId="77777777" w:rsidR="00C24720" w:rsidRPr="00C65EDB" w:rsidRDefault="00C24720" w:rsidP="003744F8">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5EA42991" w14:textId="77777777" w:rsidR="00C24720" w:rsidRPr="00C65EDB" w:rsidRDefault="00C24720" w:rsidP="003744F8">
            <w:pPr>
              <w:autoSpaceDE w:val="0"/>
              <w:autoSpaceDN w:val="0"/>
              <w:jc w:val="both"/>
              <w:rPr>
                <w:rFonts w:ascii="Segoe UI" w:hAnsi="Segoe UI" w:cs="Segoe UI"/>
                <w:color w:val="000000"/>
                <w:sz w:val="20"/>
                <w:szCs w:val="20"/>
              </w:rPr>
            </w:pPr>
          </w:p>
        </w:tc>
        <w:tc>
          <w:tcPr>
            <w:tcW w:w="4051" w:type="dxa"/>
          </w:tcPr>
          <w:p w14:paraId="5ADB7757" w14:textId="77777777" w:rsidR="00C24720" w:rsidRPr="00C65EDB" w:rsidRDefault="00C24720" w:rsidP="003744F8">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307E3260" w14:textId="77777777" w:rsidR="00C24720" w:rsidRPr="00C65EDB" w:rsidRDefault="00C24720" w:rsidP="003744F8">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45F6AAF" w14:textId="77777777" w:rsidR="00C24720" w:rsidRPr="00C65EDB" w:rsidRDefault="00C24720" w:rsidP="003744F8">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0B8CA54D" w14:textId="77777777" w:rsidR="00C24720" w:rsidRPr="00C65EDB" w:rsidRDefault="00C24720" w:rsidP="003744F8">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2DAE39D7" w14:textId="77777777" w:rsidR="00C24720" w:rsidRPr="00C65EDB" w:rsidRDefault="00C24720" w:rsidP="003744F8">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Status of dispute:</w:t>
            </w:r>
          </w:p>
          <w:p w14:paraId="0FEDAFCB" w14:textId="77777777" w:rsidR="00C24720" w:rsidRPr="00C65EDB" w:rsidRDefault="00C24720" w:rsidP="003744F8">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2C7DCB8D" w14:textId="77777777" w:rsidR="00C24720" w:rsidRPr="00C65EDB" w:rsidRDefault="00C24720" w:rsidP="003744F8">
            <w:pPr>
              <w:autoSpaceDE w:val="0"/>
              <w:autoSpaceDN w:val="0"/>
              <w:jc w:val="both"/>
              <w:rPr>
                <w:rFonts w:ascii="Segoe UI" w:hAnsi="Segoe UI" w:cs="Segoe UI"/>
                <w:color w:val="000000"/>
                <w:sz w:val="20"/>
                <w:szCs w:val="20"/>
              </w:rPr>
            </w:pPr>
          </w:p>
        </w:tc>
      </w:tr>
    </w:tbl>
    <w:p w14:paraId="539B2353" w14:textId="77777777" w:rsidR="00C65EDB" w:rsidRDefault="00C65EDB" w:rsidP="003744F8">
      <w:pPr>
        <w:shd w:val="clear" w:color="auto" w:fill="FFFFFF"/>
        <w:jc w:val="both"/>
        <w:rPr>
          <w:rFonts w:ascii="Segoe UI" w:hAnsi="Segoe UI" w:cs="Segoe UI"/>
          <w:b/>
          <w:sz w:val="20"/>
          <w:szCs w:val="20"/>
        </w:rPr>
      </w:pPr>
    </w:p>
    <w:p w14:paraId="01A6F8D4" w14:textId="77777777" w:rsidR="00C24720" w:rsidRPr="00590FE9" w:rsidRDefault="00C24720" w:rsidP="003744F8">
      <w:pPr>
        <w:shd w:val="clear" w:color="auto" w:fill="FFFFFF"/>
        <w:spacing w:before="120" w:after="120"/>
        <w:jc w:val="both"/>
        <w:rPr>
          <w:rFonts w:ascii="Segoe UI" w:hAnsi="Segoe UI" w:cs="Segoe UI"/>
          <w:b/>
          <w:sz w:val="28"/>
          <w:szCs w:val="20"/>
        </w:rPr>
      </w:pPr>
      <w:r w:rsidRPr="00590FE9">
        <w:rPr>
          <w:rFonts w:ascii="Segoe UI" w:hAnsi="Segoe UI" w:cs="Segoe UI"/>
          <w:b/>
          <w:sz w:val="28"/>
          <w:szCs w:val="20"/>
        </w:rPr>
        <w:t xml:space="preserve">Previous Relevant Experience </w:t>
      </w:r>
    </w:p>
    <w:p w14:paraId="7DA4900A" w14:textId="77777777" w:rsidR="00C24720" w:rsidRPr="00C65EDB" w:rsidRDefault="00C24720" w:rsidP="003744F8">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2D36C439" w14:textId="77777777" w:rsidR="00C24720" w:rsidRPr="00C65EDB" w:rsidRDefault="00C24720" w:rsidP="003744F8">
      <w:pPr>
        <w:autoSpaceDE w:val="0"/>
        <w:autoSpaceDN w:val="0"/>
        <w:jc w:val="both"/>
        <w:rPr>
          <w:rFonts w:ascii="Segoe UI" w:hAnsi="Segoe UI" w:cs="Segoe UI"/>
          <w:color w:val="000000"/>
          <w:sz w:val="20"/>
          <w:szCs w:val="20"/>
        </w:rPr>
      </w:pPr>
    </w:p>
    <w:p w14:paraId="29129600" w14:textId="77777777" w:rsidR="00C24720" w:rsidRDefault="00C24720" w:rsidP="003744F8">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491148EE" w14:textId="77777777" w:rsidR="003C1306" w:rsidRDefault="003C1306" w:rsidP="003744F8">
      <w:pPr>
        <w:jc w:val="both"/>
        <w:rPr>
          <w:rFonts w:ascii="Segoe UI" w:hAnsi="Segoe UI" w:cs="Segoe UI"/>
          <w:color w:val="000000"/>
          <w:sz w:val="20"/>
          <w:szCs w:val="20"/>
        </w:rPr>
      </w:pPr>
    </w:p>
    <w:p w14:paraId="37279E84" w14:textId="77777777" w:rsidR="003C1306" w:rsidRDefault="003C1306" w:rsidP="003744F8">
      <w:pPr>
        <w:jc w:val="both"/>
        <w:rPr>
          <w:rFonts w:ascii="Segoe UI" w:hAnsi="Segoe UI" w:cs="Segoe UI"/>
          <w:color w:val="000000"/>
          <w:sz w:val="20"/>
          <w:szCs w:val="20"/>
        </w:rPr>
      </w:pPr>
    </w:p>
    <w:p w14:paraId="05F8EF72" w14:textId="77777777" w:rsidR="00590FE9" w:rsidRPr="00C65EDB" w:rsidRDefault="00590FE9" w:rsidP="003744F8">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2698C8E0" w14:textId="77777777" w:rsidTr="00B85F9D">
        <w:tc>
          <w:tcPr>
            <w:tcW w:w="1907" w:type="dxa"/>
            <w:shd w:val="clear" w:color="auto" w:fill="9BDEFF"/>
          </w:tcPr>
          <w:p w14:paraId="3A069273" w14:textId="77777777" w:rsidR="00C24720" w:rsidRPr="00C65EDB" w:rsidRDefault="00C24720" w:rsidP="003744F8">
            <w:pPr>
              <w:jc w:val="both"/>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292D1BCC" w14:textId="77777777" w:rsidR="00C24720" w:rsidRPr="00C65EDB" w:rsidRDefault="00C24720" w:rsidP="003744F8">
            <w:pPr>
              <w:jc w:val="both"/>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429028AB" w14:textId="77777777" w:rsidR="00C24720" w:rsidRPr="00C65EDB" w:rsidRDefault="00C24720" w:rsidP="003744F8">
            <w:pPr>
              <w:jc w:val="both"/>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2F74ED82" w14:textId="77777777" w:rsidR="00C24720" w:rsidRPr="00C65EDB" w:rsidRDefault="00C24720" w:rsidP="003744F8">
            <w:pPr>
              <w:jc w:val="both"/>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33C84F59" w14:textId="77777777" w:rsidR="00C24720" w:rsidRPr="00C65EDB" w:rsidRDefault="00C24720" w:rsidP="003744F8">
            <w:pPr>
              <w:jc w:val="both"/>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7DBD8153" w14:textId="77777777" w:rsidTr="00B85F9D">
        <w:tc>
          <w:tcPr>
            <w:tcW w:w="1907" w:type="dxa"/>
          </w:tcPr>
          <w:p w14:paraId="4E5EEE0D" w14:textId="77777777" w:rsidR="00C24720" w:rsidRPr="00C65EDB" w:rsidRDefault="00C24720" w:rsidP="003744F8">
            <w:pPr>
              <w:jc w:val="both"/>
              <w:rPr>
                <w:rFonts w:ascii="Segoe UI" w:hAnsi="Segoe UI" w:cs="Segoe UI"/>
                <w:sz w:val="20"/>
                <w:szCs w:val="20"/>
                <w:lang w:val="en-CA"/>
              </w:rPr>
            </w:pPr>
          </w:p>
        </w:tc>
        <w:tc>
          <w:tcPr>
            <w:tcW w:w="2140" w:type="dxa"/>
          </w:tcPr>
          <w:p w14:paraId="2ADF36CD" w14:textId="77777777" w:rsidR="00C24720" w:rsidRPr="00C65EDB" w:rsidRDefault="00C24720" w:rsidP="003744F8">
            <w:pPr>
              <w:jc w:val="both"/>
              <w:rPr>
                <w:rFonts w:ascii="Segoe UI" w:hAnsi="Segoe UI" w:cs="Segoe UI"/>
                <w:sz w:val="20"/>
                <w:szCs w:val="20"/>
                <w:lang w:val="en-CA"/>
              </w:rPr>
            </w:pPr>
          </w:p>
        </w:tc>
        <w:tc>
          <w:tcPr>
            <w:tcW w:w="1530" w:type="dxa"/>
          </w:tcPr>
          <w:p w14:paraId="5046144A" w14:textId="77777777" w:rsidR="00C24720" w:rsidRPr="00C65EDB" w:rsidRDefault="00C24720" w:rsidP="003744F8">
            <w:pPr>
              <w:jc w:val="both"/>
              <w:rPr>
                <w:rFonts w:ascii="Segoe UI" w:hAnsi="Segoe UI" w:cs="Segoe UI"/>
                <w:sz w:val="20"/>
                <w:szCs w:val="20"/>
                <w:lang w:val="en-CA"/>
              </w:rPr>
            </w:pPr>
          </w:p>
        </w:tc>
        <w:tc>
          <w:tcPr>
            <w:tcW w:w="1710" w:type="dxa"/>
          </w:tcPr>
          <w:p w14:paraId="2B852F1B" w14:textId="77777777" w:rsidR="00C24720" w:rsidRPr="00C65EDB" w:rsidRDefault="00C24720" w:rsidP="003744F8">
            <w:pPr>
              <w:jc w:val="both"/>
              <w:rPr>
                <w:rFonts w:ascii="Segoe UI" w:hAnsi="Segoe UI" w:cs="Segoe UI"/>
                <w:sz w:val="20"/>
                <w:szCs w:val="20"/>
                <w:lang w:val="en-CA"/>
              </w:rPr>
            </w:pPr>
          </w:p>
        </w:tc>
        <w:tc>
          <w:tcPr>
            <w:tcW w:w="2250" w:type="dxa"/>
          </w:tcPr>
          <w:p w14:paraId="2F6CD894" w14:textId="77777777" w:rsidR="00C24720" w:rsidRPr="00C65EDB" w:rsidRDefault="00C24720" w:rsidP="003744F8">
            <w:pPr>
              <w:jc w:val="both"/>
              <w:rPr>
                <w:rFonts w:ascii="Segoe UI" w:hAnsi="Segoe UI" w:cs="Segoe UI"/>
                <w:sz w:val="20"/>
                <w:szCs w:val="20"/>
                <w:lang w:val="en-CA"/>
              </w:rPr>
            </w:pPr>
          </w:p>
        </w:tc>
      </w:tr>
      <w:tr w:rsidR="00C24720" w:rsidRPr="00C65EDB" w14:paraId="5007894E" w14:textId="77777777" w:rsidTr="00B85F9D">
        <w:tc>
          <w:tcPr>
            <w:tcW w:w="1907" w:type="dxa"/>
          </w:tcPr>
          <w:p w14:paraId="6A174C01" w14:textId="77777777" w:rsidR="00C24720" w:rsidRPr="00C65EDB" w:rsidRDefault="00C24720" w:rsidP="003744F8">
            <w:pPr>
              <w:jc w:val="both"/>
              <w:rPr>
                <w:rFonts w:ascii="Segoe UI" w:hAnsi="Segoe UI" w:cs="Segoe UI"/>
                <w:sz w:val="20"/>
                <w:szCs w:val="20"/>
                <w:lang w:val="en-CA"/>
              </w:rPr>
            </w:pPr>
          </w:p>
        </w:tc>
        <w:tc>
          <w:tcPr>
            <w:tcW w:w="2140" w:type="dxa"/>
          </w:tcPr>
          <w:p w14:paraId="1ACBB023" w14:textId="77777777" w:rsidR="00C24720" w:rsidRPr="00C65EDB" w:rsidRDefault="00C24720" w:rsidP="003744F8">
            <w:pPr>
              <w:jc w:val="both"/>
              <w:rPr>
                <w:rFonts w:ascii="Segoe UI" w:hAnsi="Segoe UI" w:cs="Segoe UI"/>
                <w:sz w:val="20"/>
                <w:szCs w:val="20"/>
                <w:lang w:val="en-CA"/>
              </w:rPr>
            </w:pPr>
          </w:p>
        </w:tc>
        <w:tc>
          <w:tcPr>
            <w:tcW w:w="1530" w:type="dxa"/>
          </w:tcPr>
          <w:p w14:paraId="1330E62A" w14:textId="77777777" w:rsidR="00C24720" w:rsidRPr="00C65EDB" w:rsidRDefault="00C24720" w:rsidP="003744F8">
            <w:pPr>
              <w:jc w:val="both"/>
              <w:rPr>
                <w:rFonts w:ascii="Segoe UI" w:hAnsi="Segoe UI" w:cs="Segoe UI"/>
                <w:sz w:val="20"/>
                <w:szCs w:val="20"/>
                <w:lang w:val="en-CA"/>
              </w:rPr>
            </w:pPr>
          </w:p>
        </w:tc>
        <w:tc>
          <w:tcPr>
            <w:tcW w:w="1710" w:type="dxa"/>
          </w:tcPr>
          <w:p w14:paraId="55FA9C9E" w14:textId="77777777" w:rsidR="00C24720" w:rsidRPr="00C65EDB" w:rsidRDefault="00C24720" w:rsidP="003744F8">
            <w:pPr>
              <w:jc w:val="both"/>
              <w:rPr>
                <w:rFonts w:ascii="Segoe UI" w:hAnsi="Segoe UI" w:cs="Segoe UI"/>
                <w:sz w:val="20"/>
                <w:szCs w:val="20"/>
                <w:lang w:val="en-CA"/>
              </w:rPr>
            </w:pPr>
          </w:p>
        </w:tc>
        <w:tc>
          <w:tcPr>
            <w:tcW w:w="2250" w:type="dxa"/>
          </w:tcPr>
          <w:p w14:paraId="0A573E8E" w14:textId="77777777" w:rsidR="00C24720" w:rsidRPr="00C65EDB" w:rsidRDefault="00C24720" w:rsidP="003744F8">
            <w:pPr>
              <w:jc w:val="both"/>
              <w:rPr>
                <w:rFonts w:ascii="Segoe UI" w:hAnsi="Segoe UI" w:cs="Segoe UI"/>
                <w:sz w:val="20"/>
                <w:szCs w:val="20"/>
                <w:lang w:val="en-CA"/>
              </w:rPr>
            </w:pPr>
          </w:p>
        </w:tc>
      </w:tr>
      <w:tr w:rsidR="00C24720" w:rsidRPr="00C65EDB" w14:paraId="45A633CC" w14:textId="77777777" w:rsidTr="00B85F9D">
        <w:tc>
          <w:tcPr>
            <w:tcW w:w="1907" w:type="dxa"/>
          </w:tcPr>
          <w:p w14:paraId="4C2B4642" w14:textId="77777777" w:rsidR="00C24720" w:rsidRPr="00C65EDB" w:rsidRDefault="00C24720" w:rsidP="003744F8">
            <w:pPr>
              <w:jc w:val="both"/>
              <w:rPr>
                <w:rFonts w:ascii="Segoe UI" w:hAnsi="Segoe UI" w:cs="Segoe UI"/>
                <w:sz w:val="20"/>
                <w:szCs w:val="20"/>
                <w:lang w:val="en-CA"/>
              </w:rPr>
            </w:pPr>
          </w:p>
        </w:tc>
        <w:tc>
          <w:tcPr>
            <w:tcW w:w="2140" w:type="dxa"/>
          </w:tcPr>
          <w:p w14:paraId="33333269" w14:textId="77777777" w:rsidR="00C24720" w:rsidRPr="00C65EDB" w:rsidRDefault="00C24720" w:rsidP="003744F8">
            <w:pPr>
              <w:jc w:val="both"/>
              <w:rPr>
                <w:rFonts w:ascii="Segoe UI" w:hAnsi="Segoe UI" w:cs="Segoe UI"/>
                <w:sz w:val="20"/>
                <w:szCs w:val="20"/>
                <w:lang w:val="en-CA"/>
              </w:rPr>
            </w:pPr>
          </w:p>
        </w:tc>
        <w:tc>
          <w:tcPr>
            <w:tcW w:w="1530" w:type="dxa"/>
          </w:tcPr>
          <w:p w14:paraId="4E21B737" w14:textId="77777777" w:rsidR="00C24720" w:rsidRPr="00C65EDB" w:rsidRDefault="00C24720" w:rsidP="003744F8">
            <w:pPr>
              <w:jc w:val="both"/>
              <w:rPr>
                <w:rFonts w:ascii="Segoe UI" w:hAnsi="Segoe UI" w:cs="Segoe UI"/>
                <w:sz w:val="20"/>
                <w:szCs w:val="20"/>
                <w:lang w:val="en-CA"/>
              </w:rPr>
            </w:pPr>
          </w:p>
        </w:tc>
        <w:tc>
          <w:tcPr>
            <w:tcW w:w="1710" w:type="dxa"/>
          </w:tcPr>
          <w:p w14:paraId="7E7EA759" w14:textId="77777777" w:rsidR="00C24720" w:rsidRPr="00C65EDB" w:rsidRDefault="00C24720" w:rsidP="003744F8">
            <w:pPr>
              <w:jc w:val="both"/>
              <w:rPr>
                <w:rFonts w:ascii="Segoe UI" w:hAnsi="Segoe UI" w:cs="Segoe UI"/>
                <w:sz w:val="20"/>
                <w:szCs w:val="20"/>
                <w:lang w:val="en-CA"/>
              </w:rPr>
            </w:pPr>
          </w:p>
        </w:tc>
        <w:tc>
          <w:tcPr>
            <w:tcW w:w="2250" w:type="dxa"/>
          </w:tcPr>
          <w:p w14:paraId="5BE6F086" w14:textId="77777777" w:rsidR="00C24720" w:rsidRPr="00C65EDB" w:rsidRDefault="00C24720" w:rsidP="003744F8">
            <w:pPr>
              <w:jc w:val="both"/>
              <w:rPr>
                <w:rFonts w:ascii="Segoe UI" w:hAnsi="Segoe UI" w:cs="Segoe UI"/>
                <w:sz w:val="20"/>
                <w:szCs w:val="20"/>
                <w:lang w:val="en-CA"/>
              </w:rPr>
            </w:pPr>
          </w:p>
        </w:tc>
      </w:tr>
    </w:tbl>
    <w:p w14:paraId="141E0143" w14:textId="77777777" w:rsidR="00B85F9D" w:rsidRPr="00C65EDB" w:rsidRDefault="00C24720" w:rsidP="003744F8">
      <w:pPr>
        <w:shd w:val="clear" w:color="auto" w:fill="FFFFFF"/>
        <w:spacing w:before="120" w:after="120"/>
        <w:jc w:val="both"/>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5E232D3F" w14:textId="77777777" w:rsidR="00C24720" w:rsidRPr="00C65EDB" w:rsidRDefault="008743E8" w:rsidP="003744F8">
      <w:pPr>
        <w:shd w:val="clear" w:color="auto" w:fill="FFFFFF"/>
        <w:spacing w:before="120" w:after="120"/>
        <w:jc w:val="both"/>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068BB5CA" w14:textId="77777777" w:rsidR="00C65EDB" w:rsidRDefault="00C65EDB" w:rsidP="003744F8">
      <w:pPr>
        <w:shd w:val="clear" w:color="auto" w:fill="FFFFFF"/>
        <w:jc w:val="both"/>
        <w:rPr>
          <w:rFonts w:ascii="Segoe UI" w:hAnsi="Segoe UI" w:cs="Segoe UI"/>
          <w:b/>
          <w:color w:val="000000"/>
          <w:sz w:val="20"/>
          <w:szCs w:val="20"/>
        </w:rPr>
      </w:pPr>
    </w:p>
    <w:p w14:paraId="38C9A913" w14:textId="77777777" w:rsidR="00590FE9" w:rsidRDefault="00590FE9" w:rsidP="003744F8">
      <w:pPr>
        <w:shd w:val="clear" w:color="auto" w:fill="FFFFFF"/>
        <w:spacing w:before="120" w:after="120"/>
        <w:jc w:val="both"/>
        <w:rPr>
          <w:rFonts w:ascii="Segoe UI" w:hAnsi="Segoe UI" w:cs="Segoe UI"/>
          <w:b/>
          <w:sz w:val="20"/>
          <w:szCs w:val="20"/>
        </w:rPr>
      </w:pPr>
    </w:p>
    <w:p w14:paraId="2B681B90" w14:textId="77777777" w:rsidR="00C24720" w:rsidRPr="00590FE9" w:rsidRDefault="00C24720" w:rsidP="003744F8">
      <w:pPr>
        <w:shd w:val="clear" w:color="auto" w:fill="FFFFFF"/>
        <w:spacing w:before="120" w:after="120"/>
        <w:jc w:val="both"/>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4BACCC22" w14:textId="77777777" w:rsidTr="00C24720">
        <w:trPr>
          <w:trHeight w:val="868"/>
        </w:trPr>
        <w:tc>
          <w:tcPr>
            <w:tcW w:w="4050" w:type="dxa"/>
            <w:shd w:val="clear" w:color="auto" w:fill="9BDEFF"/>
          </w:tcPr>
          <w:p w14:paraId="53F63F19" w14:textId="77777777" w:rsidR="00C24720" w:rsidRPr="00C65EDB" w:rsidRDefault="00C24720" w:rsidP="003744F8">
            <w:pPr>
              <w:spacing w:before="40" w:after="40"/>
              <w:jc w:val="both"/>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28DF8F7B" w14:textId="77777777" w:rsidR="00C24720" w:rsidRPr="00C65EDB" w:rsidRDefault="00C24720" w:rsidP="003744F8">
            <w:pPr>
              <w:spacing w:before="40" w:after="40"/>
              <w:ind w:left="-18" w:right="-86"/>
              <w:jc w:val="both"/>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23901CA7" w14:textId="77777777" w:rsidR="00C24720" w:rsidRPr="00C65EDB" w:rsidRDefault="00C24720" w:rsidP="003744F8">
            <w:pPr>
              <w:spacing w:before="40" w:after="40"/>
              <w:ind w:left="-18" w:right="-86"/>
              <w:jc w:val="both"/>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6AA80AA2" w14:textId="77777777" w:rsidR="00C24720" w:rsidRPr="00C65EDB" w:rsidRDefault="00C24720" w:rsidP="003744F8">
            <w:pPr>
              <w:spacing w:before="40" w:after="40"/>
              <w:ind w:left="-18" w:right="-86"/>
              <w:jc w:val="both"/>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2C19CA9B" w14:textId="77777777" w:rsidTr="00C24720">
        <w:tc>
          <w:tcPr>
            <w:tcW w:w="4050" w:type="dxa"/>
            <w:shd w:val="clear" w:color="auto" w:fill="9BDEFF"/>
          </w:tcPr>
          <w:p w14:paraId="3F2001AE" w14:textId="77777777" w:rsidR="00C24720" w:rsidRPr="00C65EDB" w:rsidRDefault="00C24720" w:rsidP="003744F8">
            <w:pPr>
              <w:pStyle w:val="Outline"/>
              <w:suppressAutoHyphens/>
              <w:spacing w:before="120" w:after="120"/>
              <w:jc w:val="both"/>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49ED3512" w14:textId="77777777" w:rsidR="00C24720" w:rsidRPr="00C65EDB" w:rsidRDefault="00C24720" w:rsidP="003744F8">
            <w:pPr>
              <w:spacing w:before="120" w:after="120"/>
              <w:jc w:val="both"/>
              <w:rPr>
                <w:rFonts w:ascii="Segoe UI" w:hAnsi="Segoe UI" w:cs="Segoe UI"/>
                <w:sz w:val="20"/>
                <w:szCs w:val="20"/>
              </w:rPr>
            </w:pPr>
          </w:p>
        </w:tc>
      </w:tr>
    </w:tbl>
    <w:p w14:paraId="747E78B1" w14:textId="77777777" w:rsidR="00C24720" w:rsidRPr="00C65EDB" w:rsidRDefault="00C24720" w:rsidP="003744F8">
      <w:pPr>
        <w:shd w:val="clear" w:color="auto" w:fill="FFFFFF"/>
        <w:jc w:val="both"/>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6638A844" w14:textId="77777777" w:rsidTr="00C24720">
        <w:tc>
          <w:tcPr>
            <w:tcW w:w="2860" w:type="dxa"/>
            <w:shd w:val="clear" w:color="auto" w:fill="9BDEFF"/>
            <w:vAlign w:val="center"/>
          </w:tcPr>
          <w:p w14:paraId="32E91D15" w14:textId="77777777" w:rsidR="00C24720" w:rsidRPr="00C65EDB" w:rsidRDefault="00C24720" w:rsidP="003744F8">
            <w:pPr>
              <w:jc w:val="both"/>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340D6EFE" w14:textId="77777777" w:rsidR="00C24720" w:rsidRPr="00C65EDB" w:rsidRDefault="00C24720" w:rsidP="003744F8">
            <w:pPr>
              <w:jc w:val="both"/>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0267E13E" w14:textId="77777777" w:rsidR="00C24720" w:rsidRPr="00C65EDB" w:rsidRDefault="00C24720" w:rsidP="003744F8">
            <w:pPr>
              <w:jc w:val="both"/>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03DBEBA6" w14:textId="77777777" w:rsidTr="00C24720">
        <w:tc>
          <w:tcPr>
            <w:tcW w:w="2860" w:type="dxa"/>
            <w:vAlign w:val="center"/>
          </w:tcPr>
          <w:p w14:paraId="269C2102" w14:textId="77777777" w:rsidR="00C24720" w:rsidRPr="00C65EDB" w:rsidRDefault="00C24720" w:rsidP="003744F8">
            <w:pPr>
              <w:jc w:val="both"/>
              <w:rPr>
                <w:rFonts w:ascii="Segoe UI" w:hAnsi="Segoe UI" w:cs="Segoe UI"/>
                <w:color w:val="000000"/>
                <w:sz w:val="20"/>
                <w:szCs w:val="20"/>
              </w:rPr>
            </w:pPr>
          </w:p>
        </w:tc>
        <w:tc>
          <w:tcPr>
            <w:tcW w:w="2228" w:type="dxa"/>
            <w:vAlign w:val="center"/>
          </w:tcPr>
          <w:p w14:paraId="4EAB0E36" w14:textId="77777777" w:rsidR="00C24720" w:rsidRPr="00C65EDB" w:rsidRDefault="00C24720" w:rsidP="003744F8">
            <w:pPr>
              <w:jc w:val="both"/>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134D0835" w14:textId="77777777" w:rsidR="00C24720" w:rsidRPr="00C65EDB" w:rsidRDefault="00C24720" w:rsidP="003744F8">
            <w:pPr>
              <w:jc w:val="both"/>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0D40A3E3" w14:textId="77777777" w:rsidR="00C24720" w:rsidRPr="00C65EDB" w:rsidRDefault="00C24720" w:rsidP="003744F8">
            <w:pPr>
              <w:jc w:val="both"/>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67AA6562" w14:textId="77777777" w:rsidTr="00C24720">
        <w:trPr>
          <w:trHeight w:val="400"/>
        </w:trPr>
        <w:tc>
          <w:tcPr>
            <w:tcW w:w="2860" w:type="dxa"/>
            <w:vAlign w:val="center"/>
          </w:tcPr>
          <w:p w14:paraId="26EBEAEA" w14:textId="77777777" w:rsidR="00C24720" w:rsidRPr="00C65EDB" w:rsidRDefault="00C24720" w:rsidP="003744F8">
            <w:pPr>
              <w:jc w:val="both"/>
              <w:rPr>
                <w:rFonts w:ascii="Segoe UI" w:hAnsi="Segoe UI" w:cs="Segoe UI"/>
                <w:color w:val="000000"/>
                <w:sz w:val="20"/>
                <w:szCs w:val="20"/>
              </w:rPr>
            </w:pPr>
          </w:p>
        </w:tc>
        <w:tc>
          <w:tcPr>
            <w:tcW w:w="6685" w:type="dxa"/>
            <w:gridSpan w:val="3"/>
            <w:vAlign w:val="center"/>
          </w:tcPr>
          <w:p w14:paraId="439FE1E8" w14:textId="77777777" w:rsidR="00C24720" w:rsidRPr="00C65EDB" w:rsidRDefault="00C24720" w:rsidP="003744F8">
            <w:pPr>
              <w:jc w:val="both"/>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7DC8E2E2" w14:textId="77777777" w:rsidTr="00C24720">
        <w:tc>
          <w:tcPr>
            <w:tcW w:w="2860" w:type="dxa"/>
            <w:vAlign w:val="center"/>
          </w:tcPr>
          <w:p w14:paraId="0F005438" w14:textId="77777777" w:rsidR="00C24720" w:rsidRPr="00C65EDB" w:rsidRDefault="00C24720" w:rsidP="003744F8">
            <w:pPr>
              <w:jc w:val="both"/>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AABA63D" w14:textId="77777777" w:rsidR="00C24720" w:rsidRPr="00C65EDB" w:rsidRDefault="00C24720" w:rsidP="003744F8">
            <w:pPr>
              <w:jc w:val="both"/>
              <w:rPr>
                <w:rFonts w:ascii="Segoe UI" w:hAnsi="Segoe UI" w:cs="Segoe UI"/>
                <w:color w:val="000000"/>
                <w:sz w:val="20"/>
                <w:szCs w:val="20"/>
              </w:rPr>
            </w:pPr>
          </w:p>
        </w:tc>
        <w:tc>
          <w:tcPr>
            <w:tcW w:w="2228" w:type="dxa"/>
            <w:vAlign w:val="center"/>
          </w:tcPr>
          <w:p w14:paraId="461526FC" w14:textId="77777777" w:rsidR="00C24720" w:rsidRPr="00C65EDB" w:rsidRDefault="00C24720" w:rsidP="003744F8">
            <w:pPr>
              <w:jc w:val="both"/>
              <w:rPr>
                <w:rFonts w:ascii="Segoe UI" w:hAnsi="Segoe UI" w:cs="Segoe UI"/>
                <w:color w:val="000000"/>
                <w:sz w:val="20"/>
                <w:szCs w:val="20"/>
              </w:rPr>
            </w:pPr>
          </w:p>
        </w:tc>
        <w:tc>
          <w:tcPr>
            <w:tcW w:w="2229" w:type="dxa"/>
            <w:vAlign w:val="center"/>
          </w:tcPr>
          <w:p w14:paraId="34856D8F" w14:textId="77777777" w:rsidR="00C24720" w:rsidRPr="00C65EDB" w:rsidRDefault="00C24720" w:rsidP="003744F8">
            <w:pPr>
              <w:jc w:val="both"/>
              <w:rPr>
                <w:rFonts w:ascii="Segoe UI" w:hAnsi="Segoe UI" w:cs="Segoe UI"/>
                <w:color w:val="000000"/>
                <w:sz w:val="20"/>
                <w:szCs w:val="20"/>
              </w:rPr>
            </w:pPr>
          </w:p>
        </w:tc>
      </w:tr>
      <w:tr w:rsidR="00C24720" w:rsidRPr="00C65EDB" w14:paraId="5A7C59CC" w14:textId="77777777" w:rsidTr="00C24720">
        <w:tc>
          <w:tcPr>
            <w:tcW w:w="2860" w:type="dxa"/>
            <w:vAlign w:val="center"/>
          </w:tcPr>
          <w:p w14:paraId="1EB4F370" w14:textId="77777777" w:rsidR="00C24720" w:rsidRPr="00C65EDB" w:rsidRDefault="00C24720" w:rsidP="003744F8">
            <w:pPr>
              <w:jc w:val="both"/>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1EEBC291" w14:textId="77777777" w:rsidR="00C24720" w:rsidRPr="00C65EDB" w:rsidRDefault="00C24720" w:rsidP="003744F8">
            <w:pPr>
              <w:jc w:val="both"/>
              <w:rPr>
                <w:rFonts w:ascii="Segoe UI" w:hAnsi="Segoe UI" w:cs="Segoe UI"/>
                <w:color w:val="000000"/>
                <w:sz w:val="20"/>
                <w:szCs w:val="20"/>
              </w:rPr>
            </w:pPr>
          </w:p>
        </w:tc>
        <w:tc>
          <w:tcPr>
            <w:tcW w:w="2228" w:type="dxa"/>
            <w:vAlign w:val="center"/>
          </w:tcPr>
          <w:p w14:paraId="5593F4F7" w14:textId="77777777" w:rsidR="00C24720" w:rsidRPr="00C65EDB" w:rsidRDefault="00C24720" w:rsidP="003744F8">
            <w:pPr>
              <w:jc w:val="both"/>
              <w:rPr>
                <w:rFonts w:ascii="Segoe UI" w:hAnsi="Segoe UI" w:cs="Segoe UI"/>
                <w:color w:val="000000"/>
                <w:sz w:val="20"/>
                <w:szCs w:val="20"/>
              </w:rPr>
            </w:pPr>
          </w:p>
        </w:tc>
        <w:tc>
          <w:tcPr>
            <w:tcW w:w="2229" w:type="dxa"/>
            <w:vAlign w:val="center"/>
          </w:tcPr>
          <w:p w14:paraId="28297BBA" w14:textId="77777777" w:rsidR="00C24720" w:rsidRPr="00C65EDB" w:rsidRDefault="00C24720" w:rsidP="003744F8">
            <w:pPr>
              <w:jc w:val="both"/>
              <w:rPr>
                <w:rFonts w:ascii="Segoe UI" w:hAnsi="Segoe UI" w:cs="Segoe UI"/>
                <w:color w:val="000000"/>
                <w:sz w:val="20"/>
                <w:szCs w:val="20"/>
              </w:rPr>
            </w:pPr>
          </w:p>
        </w:tc>
      </w:tr>
      <w:tr w:rsidR="00C24720" w:rsidRPr="00C65EDB" w14:paraId="563B973C" w14:textId="77777777" w:rsidTr="00C24720">
        <w:tc>
          <w:tcPr>
            <w:tcW w:w="2860" w:type="dxa"/>
            <w:vAlign w:val="center"/>
          </w:tcPr>
          <w:p w14:paraId="6F8DCF08" w14:textId="77777777" w:rsidR="00C24720" w:rsidRPr="00196E78" w:rsidRDefault="00C24720" w:rsidP="003744F8">
            <w:pPr>
              <w:jc w:val="both"/>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2E4C63A3" w14:textId="77777777" w:rsidR="00C24720" w:rsidRPr="00C65EDB" w:rsidRDefault="00C24720" w:rsidP="003744F8">
            <w:pPr>
              <w:jc w:val="both"/>
              <w:rPr>
                <w:rFonts w:ascii="Segoe UI" w:hAnsi="Segoe UI" w:cs="Segoe UI"/>
                <w:color w:val="000000"/>
                <w:sz w:val="20"/>
                <w:szCs w:val="20"/>
              </w:rPr>
            </w:pPr>
          </w:p>
        </w:tc>
        <w:tc>
          <w:tcPr>
            <w:tcW w:w="2228" w:type="dxa"/>
            <w:vAlign w:val="center"/>
          </w:tcPr>
          <w:p w14:paraId="43973643" w14:textId="77777777" w:rsidR="00C24720" w:rsidRPr="00C65EDB" w:rsidRDefault="00C24720" w:rsidP="003744F8">
            <w:pPr>
              <w:jc w:val="both"/>
              <w:rPr>
                <w:rFonts w:ascii="Segoe UI" w:hAnsi="Segoe UI" w:cs="Segoe UI"/>
                <w:color w:val="000000"/>
                <w:sz w:val="20"/>
                <w:szCs w:val="20"/>
              </w:rPr>
            </w:pPr>
          </w:p>
        </w:tc>
        <w:tc>
          <w:tcPr>
            <w:tcW w:w="2229" w:type="dxa"/>
            <w:vAlign w:val="center"/>
          </w:tcPr>
          <w:p w14:paraId="1B097E36" w14:textId="77777777" w:rsidR="00C24720" w:rsidRPr="00C65EDB" w:rsidRDefault="00C24720" w:rsidP="003744F8">
            <w:pPr>
              <w:jc w:val="both"/>
              <w:rPr>
                <w:rFonts w:ascii="Segoe UI" w:hAnsi="Segoe UI" w:cs="Segoe UI"/>
                <w:color w:val="000000"/>
                <w:sz w:val="20"/>
                <w:szCs w:val="20"/>
              </w:rPr>
            </w:pPr>
          </w:p>
        </w:tc>
      </w:tr>
      <w:tr w:rsidR="00C24720" w:rsidRPr="00C65EDB" w14:paraId="5820568D" w14:textId="77777777" w:rsidTr="00C24720">
        <w:tc>
          <w:tcPr>
            <w:tcW w:w="2860" w:type="dxa"/>
            <w:vAlign w:val="center"/>
          </w:tcPr>
          <w:p w14:paraId="4725CCC9" w14:textId="77777777" w:rsidR="00C24720" w:rsidRPr="00196E78" w:rsidRDefault="00C24720" w:rsidP="003744F8">
            <w:pPr>
              <w:jc w:val="both"/>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102E1BC1" w14:textId="77777777" w:rsidR="00C24720" w:rsidRPr="00C65EDB" w:rsidRDefault="00C24720" w:rsidP="003744F8">
            <w:pPr>
              <w:jc w:val="both"/>
              <w:rPr>
                <w:rFonts w:ascii="Segoe UI" w:hAnsi="Segoe UI" w:cs="Segoe UI"/>
                <w:color w:val="000000"/>
                <w:sz w:val="20"/>
                <w:szCs w:val="20"/>
              </w:rPr>
            </w:pPr>
          </w:p>
        </w:tc>
        <w:tc>
          <w:tcPr>
            <w:tcW w:w="2228" w:type="dxa"/>
            <w:vAlign w:val="center"/>
          </w:tcPr>
          <w:p w14:paraId="53EB81B2" w14:textId="77777777" w:rsidR="00C24720" w:rsidRPr="00C65EDB" w:rsidRDefault="00C24720" w:rsidP="003744F8">
            <w:pPr>
              <w:jc w:val="both"/>
              <w:rPr>
                <w:rFonts w:ascii="Segoe UI" w:hAnsi="Segoe UI" w:cs="Segoe UI"/>
                <w:color w:val="000000"/>
                <w:sz w:val="20"/>
                <w:szCs w:val="20"/>
              </w:rPr>
            </w:pPr>
          </w:p>
        </w:tc>
        <w:tc>
          <w:tcPr>
            <w:tcW w:w="2229" w:type="dxa"/>
            <w:vAlign w:val="center"/>
          </w:tcPr>
          <w:p w14:paraId="0CDB678D" w14:textId="77777777" w:rsidR="00C24720" w:rsidRPr="00C65EDB" w:rsidRDefault="00C24720" w:rsidP="003744F8">
            <w:pPr>
              <w:jc w:val="both"/>
              <w:rPr>
                <w:rFonts w:ascii="Segoe UI" w:hAnsi="Segoe UI" w:cs="Segoe UI"/>
                <w:color w:val="000000"/>
                <w:sz w:val="20"/>
                <w:szCs w:val="20"/>
              </w:rPr>
            </w:pPr>
          </w:p>
        </w:tc>
      </w:tr>
      <w:tr w:rsidR="00C24720" w:rsidRPr="00C65EDB" w14:paraId="1306E018" w14:textId="77777777" w:rsidTr="00C24720">
        <w:trPr>
          <w:trHeight w:val="355"/>
        </w:trPr>
        <w:tc>
          <w:tcPr>
            <w:tcW w:w="2860" w:type="dxa"/>
            <w:vAlign w:val="center"/>
          </w:tcPr>
          <w:p w14:paraId="6BA54041" w14:textId="77777777" w:rsidR="00C24720" w:rsidRPr="00196E78" w:rsidRDefault="00C24720" w:rsidP="003744F8">
            <w:pPr>
              <w:jc w:val="both"/>
              <w:rPr>
                <w:rFonts w:ascii="Segoe UI" w:hAnsi="Segoe UI" w:cs="Segoe UI"/>
                <w:color w:val="000000"/>
                <w:sz w:val="20"/>
                <w:szCs w:val="20"/>
              </w:rPr>
            </w:pPr>
          </w:p>
        </w:tc>
        <w:tc>
          <w:tcPr>
            <w:tcW w:w="6685" w:type="dxa"/>
            <w:gridSpan w:val="3"/>
            <w:vAlign w:val="center"/>
          </w:tcPr>
          <w:p w14:paraId="3D9EE012" w14:textId="77777777" w:rsidR="00C24720" w:rsidRPr="00C65EDB" w:rsidRDefault="00C24720" w:rsidP="003744F8">
            <w:pPr>
              <w:jc w:val="both"/>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79C72A25" w14:textId="77777777" w:rsidTr="00C24720">
        <w:tc>
          <w:tcPr>
            <w:tcW w:w="2860" w:type="dxa"/>
            <w:vAlign w:val="center"/>
          </w:tcPr>
          <w:p w14:paraId="09CFAC20" w14:textId="77777777" w:rsidR="00C24720" w:rsidRPr="00196E78" w:rsidRDefault="00C24720" w:rsidP="003744F8">
            <w:pPr>
              <w:jc w:val="both"/>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7F0AEBF6" w14:textId="77777777" w:rsidR="00C24720" w:rsidRPr="00C65EDB" w:rsidRDefault="00C24720" w:rsidP="003744F8">
            <w:pPr>
              <w:jc w:val="both"/>
              <w:rPr>
                <w:rFonts w:ascii="Segoe UI" w:hAnsi="Segoe UI" w:cs="Segoe UI"/>
                <w:color w:val="000000"/>
                <w:sz w:val="20"/>
                <w:szCs w:val="20"/>
              </w:rPr>
            </w:pPr>
          </w:p>
        </w:tc>
        <w:tc>
          <w:tcPr>
            <w:tcW w:w="2228" w:type="dxa"/>
            <w:vAlign w:val="center"/>
          </w:tcPr>
          <w:p w14:paraId="610B403D" w14:textId="77777777" w:rsidR="00C24720" w:rsidRPr="00C65EDB" w:rsidRDefault="00C24720" w:rsidP="003744F8">
            <w:pPr>
              <w:jc w:val="both"/>
              <w:rPr>
                <w:rFonts w:ascii="Segoe UI" w:hAnsi="Segoe UI" w:cs="Segoe UI"/>
                <w:color w:val="000000"/>
                <w:sz w:val="20"/>
                <w:szCs w:val="20"/>
              </w:rPr>
            </w:pPr>
          </w:p>
        </w:tc>
        <w:tc>
          <w:tcPr>
            <w:tcW w:w="2229" w:type="dxa"/>
            <w:vAlign w:val="center"/>
          </w:tcPr>
          <w:p w14:paraId="07AC5861" w14:textId="77777777" w:rsidR="00C24720" w:rsidRPr="00C65EDB" w:rsidRDefault="00C24720" w:rsidP="003744F8">
            <w:pPr>
              <w:jc w:val="both"/>
              <w:rPr>
                <w:rFonts w:ascii="Segoe UI" w:hAnsi="Segoe UI" w:cs="Segoe UI"/>
                <w:color w:val="000000"/>
                <w:sz w:val="20"/>
                <w:szCs w:val="20"/>
              </w:rPr>
            </w:pPr>
          </w:p>
        </w:tc>
      </w:tr>
      <w:tr w:rsidR="00C24720" w:rsidRPr="00C65EDB" w14:paraId="53D99CD1" w14:textId="77777777" w:rsidTr="00C24720">
        <w:tc>
          <w:tcPr>
            <w:tcW w:w="2860" w:type="dxa"/>
            <w:vAlign w:val="center"/>
          </w:tcPr>
          <w:p w14:paraId="68A8D463" w14:textId="77777777" w:rsidR="00C24720" w:rsidRPr="00196E78" w:rsidRDefault="00C24720" w:rsidP="003744F8">
            <w:pPr>
              <w:jc w:val="both"/>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2FE8B90D" w14:textId="77777777" w:rsidR="00C24720" w:rsidRPr="00C65EDB" w:rsidRDefault="00C24720" w:rsidP="003744F8">
            <w:pPr>
              <w:jc w:val="both"/>
              <w:rPr>
                <w:rFonts w:ascii="Segoe UI" w:hAnsi="Segoe UI" w:cs="Segoe UI"/>
                <w:color w:val="000000"/>
                <w:sz w:val="20"/>
                <w:szCs w:val="20"/>
              </w:rPr>
            </w:pPr>
          </w:p>
        </w:tc>
        <w:tc>
          <w:tcPr>
            <w:tcW w:w="2228" w:type="dxa"/>
            <w:vAlign w:val="center"/>
          </w:tcPr>
          <w:p w14:paraId="0E0FEE75" w14:textId="77777777" w:rsidR="00C24720" w:rsidRPr="00C65EDB" w:rsidRDefault="00C24720" w:rsidP="003744F8">
            <w:pPr>
              <w:jc w:val="both"/>
              <w:rPr>
                <w:rFonts w:ascii="Segoe UI" w:hAnsi="Segoe UI" w:cs="Segoe UI"/>
                <w:color w:val="000000"/>
                <w:sz w:val="20"/>
                <w:szCs w:val="20"/>
              </w:rPr>
            </w:pPr>
          </w:p>
        </w:tc>
        <w:tc>
          <w:tcPr>
            <w:tcW w:w="2229" w:type="dxa"/>
            <w:vAlign w:val="center"/>
          </w:tcPr>
          <w:p w14:paraId="143BC3F7" w14:textId="77777777" w:rsidR="00C24720" w:rsidRPr="00C65EDB" w:rsidRDefault="00C24720" w:rsidP="003744F8">
            <w:pPr>
              <w:jc w:val="both"/>
              <w:rPr>
                <w:rFonts w:ascii="Segoe UI" w:hAnsi="Segoe UI" w:cs="Segoe UI"/>
                <w:color w:val="000000"/>
                <w:sz w:val="20"/>
                <w:szCs w:val="20"/>
              </w:rPr>
            </w:pPr>
          </w:p>
        </w:tc>
      </w:tr>
      <w:tr w:rsidR="00C24720" w:rsidRPr="00C65EDB" w14:paraId="05215EB4" w14:textId="77777777" w:rsidTr="00C24720">
        <w:tc>
          <w:tcPr>
            <w:tcW w:w="2860" w:type="dxa"/>
            <w:vAlign w:val="center"/>
          </w:tcPr>
          <w:p w14:paraId="5E61DFB5" w14:textId="77777777" w:rsidR="00C24720" w:rsidRPr="00196E78" w:rsidRDefault="00C24720" w:rsidP="003744F8">
            <w:pPr>
              <w:jc w:val="both"/>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BCFFE2A" w14:textId="77777777" w:rsidR="00C24720" w:rsidRPr="00C65EDB" w:rsidRDefault="00C24720" w:rsidP="003744F8">
            <w:pPr>
              <w:jc w:val="both"/>
              <w:rPr>
                <w:rFonts w:ascii="Segoe UI" w:hAnsi="Segoe UI" w:cs="Segoe UI"/>
                <w:color w:val="000000"/>
                <w:sz w:val="20"/>
                <w:szCs w:val="20"/>
              </w:rPr>
            </w:pPr>
          </w:p>
        </w:tc>
        <w:tc>
          <w:tcPr>
            <w:tcW w:w="2228" w:type="dxa"/>
            <w:vAlign w:val="center"/>
          </w:tcPr>
          <w:p w14:paraId="2556822D" w14:textId="77777777" w:rsidR="00C24720" w:rsidRPr="00C65EDB" w:rsidRDefault="00C24720" w:rsidP="003744F8">
            <w:pPr>
              <w:jc w:val="both"/>
              <w:rPr>
                <w:rFonts w:ascii="Segoe UI" w:hAnsi="Segoe UI" w:cs="Segoe UI"/>
                <w:color w:val="000000"/>
                <w:sz w:val="20"/>
                <w:szCs w:val="20"/>
              </w:rPr>
            </w:pPr>
          </w:p>
        </w:tc>
        <w:tc>
          <w:tcPr>
            <w:tcW w:w="2229" w:type="dxa"/>
            <w:vAlign w:val="center"/>
          </w:tcPr>
          <w:p w14:paraId="02CCC800" w14:textId="77777777" w:rsidR="00C24720" w:rsidRPr="00C65EDB" w:rsidRDefault="00C24720" w:rsidP="003744F8">
            <w:pPr>
              <w:jc w:val="both"/>
              <w:rPr>
                <w:rFonts w:ascii="Segoe UI" w:hAnsi="Segoe UI" w:cs="Segoe UI"/>
                <w:color w:val="000000"/>
                <w:sz w:val="20"/>
                <w:szCs w:val="20"/>
              </w:rPr>
            </w:pPr>
          </w:p>
        </w:tc>
      </w:tr>
      <w:tr w:rsidR="009F0D55" w:rsidRPr="00C65EDB" w14:paraId="558B2055" w14:textId="77777777" w:rsidTr="00C24720">
        <w:tc>
          <w:tcPr>
            <w:tcW w:w="2860" w:type="dxa"/>
            <w:vAlign w:val="center"/>
          </w:tcPr>
          <w:p w14:paraId="6C3AC36E" w14:textId="77777777" w:rsidR="009F0D55" w:rsidRPr="00196E78" w:rsidRDefault="009F0D55" w:rsidP="003744F8">
            <w:pPr>
              <w:jc w:val="both"/>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256851F5" w14:textId="77777777" w:rsidR="009F0D55" w:rsidRPr="00C65EDB" w:rsidRDefault="009F0D55" w:rsidP="003744F8">
            <w:pPr>
              <w:jc w:val="both"/>
              <w:rPr>
                <w:rFonts w:ascii="Segoe UI" w:hAnsi="Segoe UI" w:cs="Segoe UI"/>
                <w:color w:val="000000"/>
                <w:sz w:val="20"/>
                <w:szCs w:val="20"/>
              </w:rPr>
            </w:pPr>
          </w:p>
        </w:tc>
        <w:tc>
          <w:tcPr>
            <w:tcW w:w="2228" w:type="dxa"/>
            <w:vAlign w:val="center"/>
          </w:tcPr>
          <w:p w14:paraId="2E1CEA10" w14:textId="77777777" w:rsidR="009F0D55" w:rsidRPr="00C65EDB" w:rsidRDefault="009F0D55" w:rsidP="003744F8">
            <w:pPr>
              <w:jc w:val="both"/>
              <w:rPr>
                <w:rFonts w:ascii="Segoe UI" w:hAnsi="Segoe UI" w:cs="Segoe UI"/>
                <w:color w:val="000000"/>
                <w:sz w:val="20"/>
                <w:szCs w:val="20"/>
              </w:rPr>
            </w:pPr>
          </w:p>
        </w:tc>
        <w:tc>
          <w:tcPr>
            <w:tcW w:w="2229" w:type="dxa"/>
            <w:vAlign w:val="center"/>
          </w:tcPr>
          <w:p w14:paraId="264C3B49" w14:textId="77777777" w:rsidR="009F0D55" w:rsidRPr="00C65EDB" w:rsidRDefault="009F0D55" w:rsidP="003744F8">
            <w:pPr>
              <w:jc w:val="both"/>
              <w:rPr>
                <w:rFonts w:ascii="Segoe UI" w:hAnsi="Segoe UI" w:cs="Segoe UI"/>
                <w:color w:val="000000"/>
                <w:sz w:val="20"/>
                <w:szCs w:val="20"/>
              </w:rPr>
            </w:pPr>
          </w:p>
        </w:tc>
      </w:tr>
    </w:tbl>
    <w:p w14:paraId="55643B4A" w14:textId="77777777" w:rsidR="00C24720" w:rsidRPr="00C65EDB" w:rsidRDefault="008743E8" w:rsidP="003744F8">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01435AA2" w14:textId="77777777" w:rsidR="00C24720" w:rsidRPr="00C65EDB" w:rsidRDefault="00C24720" w:rsidP="003744F8">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FF896AD" w14:textId="77777777" w:rsidR="00C24720" w:rsidRPr="00C65EDB" w:rsidRDefault="00C24720" w:rsidP="003744F8">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4EB92990" w14:textId="77777777" w:rsidR="00C24720" w:rsidRPr="00C65EDB" w:rsidRDefault="00C24720" w:rsidP="003744F8">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307C5FEE" w14:textId="77777777" w:rsidR="00C24720" w:rsidRPr="00C65EDB" w:rsidRDefault="00C24720" w:rsidP="003744F8">
      <w:pPr>
        <w:jc w:val="both"/>
        <w:rPr>
          <w:rFonts w:ascii="Segoe UI" w:hAnsi="Segoe UI" w:cs="Segoe UI"/>
          <w:b/>
          <w:sz w:val="20"/>
          <w:szCs w:val="20"/>
        </w:rPr>
      </w:pPr>
      <w:r w:rsidRPr="00C65EDB">
        <w:rPr>
          <w:rFonts w:ascii="Segoe UI" w:hAnsi="Segoe UI" w:cs="Segoe UI"/>
          <w:b/>
          <w:sz w:val="20"/>
          <w:szCs w:val="20"/>
        </w:rPr>
        <w:br w:type="page"/>
      </w:r>
    </w:p>
    <w:p w14:paraId="2E78EAC1" w14:textId="77777777" w:rsidR="00C24720" w:rsidRPr="004F6F04" w:rsidRDefault="00C24720" w:rsidP="003744F8">
      <w:pPr>
        <w:pStyle w:val="Heading2"/>
        <w:widowControl/>
        <w:overflowPunct/>
        <w:adjustRightInd/>
        <w:spacing w:before="40" w:line="259" w:lineRule="auto"/>
        <w:jc w:val="both"/>
        <w:rPr>
          <w:rFonts w:eastAsiaTheme="majorEastAsia"/>
          <w:bCs w:val="0"/>
          <w:iCs w:val="0"/>
          <w:caps w:val="0"/>
          <w:noProof w:val="0"/>
          <w:color w:val="365F91" w:themeColor="accent1" w:themeShade="BF"/>
          <w:kern w:val="0"/>
          <w:sz w:val="28"/>
          <w:szCs w:val="28"/>
          <w:lang w:val="en-US"/>
        </w:rPr>
      </w:pPr>
      <w:bookmarkStart w:id="136" w:name="_Toc508626311"/>
      <w:r w:rsidRPr="004F6F04">
        <w:rPr>
          <w:rFonts w:eastAsiaTheme="majorEastAsia"/>
          <w:bCs w:val="0"/>
          <w:iCs w:val="0"/>
          <w:caps w:val="0"/>
          <w:noProof w:val="0"/>
          <w:color w:val="365F91" w:themeColor="accent1" w:themeShade="BF"/>
          <w:kern w:val="0"/>
          <w:sz w:val="28"/>
          <w:szCs w:val="28"/>
          <w:lang w:val="en-US"/>
        </w:rPr>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36"/>
    </w:p>
    <w:p w14:paraId="6FD2B7EA" w14:textId="77777777" w:rsidR="00C24720" w:rsidRPr="008B38D0" w:rsidRDefault="00C24720" w:rsidP="003744F8">
      <w:pPr>
        <w:pStyle w:val="MarginText"/>
        <w:spacing w:after="0" w:line="240" w:lineRule="auto"/>
        <w:rPr>
          <w:rFonts w:asciiTheme="majorHAnsi" w:hAnsiTheme="majorHAnsi" w:cs="Arial"/>
          <w:color w:val="000000"/>
          <w:szCs w:val="22"/>
          <w:lang w:val="en-AU"/>
        </w:rPr>
      </w:pPr>
    </w:p>
    <w:p w14:paraId="01E688FE" w14:textId="77777777" w:rsidR="00C24720" w:rsidRPr="00BD32D0" w:rsidRDefault="00C24720" w:rsidP="003744F8">
      <w:pPr>
        <w:jc w:val="both"/>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78F2B933" w14:textId="77777777" w:rsidTr="00C24720">
        <w:tc>
          <w:tcPr>
            <w:tcW w:w="1979" w:type="dxa"/>
            <w:shd w:val="clear" w:color="auto" w:fill="9BDEFF"/>
          </w:tcPr>
          <w:p w14:paraId="04222ADB" w14:textId="77777777" w:rsidR="00C24720" w:rsidRPr="00BD32D0" w:rsidRDefault="00C24720" w:rsidP="003744F8">
            <w:pPr>
              <w:spacing w:before="120" w:after="120"/>
              <w:jc w:val="both"/>
              <w:rPr>
                <w:rFonts w:ascii="Segoe UI" w:hAnsi="Segoe UI" w:cs="Segoe UI"/>
                <w:sz w:val="20"/>
              </w:rPr>
            </w:pPr>
            <w:r w:rsidRPr="00BD32D0">
              <w:rPr>
                <w:rFonts w:ascii="Segoe UI" w:hAnsi="Segoe UI" w:cs="Segoe UI"/>
                <w:sz w:val="20"/>
              </w:rPr>
              <w:t>Name of Bidder:</w:t>
            </w:r>
          </w:p>
        </w:tc>
        <w:tc>
          <w:tcPr>
            <w:tcW w:w="4501" w:type="dxa"/>
          </w:tcPr>
          <w:p w14:paraId="2DD2B7FA" w14:textId="77777777" w:rsidR="00C24720" w:rsidRPr="00BD32D0" w:rsidRDefault="00C24720" w:rsidP="003744F8">
            <w:pPr>
              <w:spacing w:before="120" w:after="120"/>
              <w:jc w:val="both"/>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7E8C6EF" w14:textId="77777777" w:rsidR="00C24720" w:rsidRPr="00BD32D0" w:rsidRDefault="00C24720" w:rsidP="003744F8">
            <w:pPr>
              <w:spacing w:before="120" w:after="120"/>
              <w:jc w:val="both"/>
              <w:rPr>
                <w:rFonts w:ascii="Segoe UI" w:hAnsi="Segoe UI" w:cs="Segoe UI"/>
                <w:sz w:val="20"/>
              </w:rPr>
            </w:pPr>
            <w:r w:rsidRPr="00BD32D0">
              <w:rPr>
                <w:rFonts w:ascii="Segoe UI" w:hAnsi="Segoe UI" w:cs="Segoe UI"/>
                <w:sz w:val="20"/>
              </w:rPr>
              <w:t>Date:</w:t>
            </w:r>
          </w:p>
        </w:tc>
        <w:tc>
          <w:tcPr>
            <w:tcW w:w="2345" w:type="dxa"/>
          </w:tcPr>
          <w:p w14:paraId="0824703E" w14:textId="77777777" w:rsidR="00C24720" w:rsidRPr="00BD32D0" w:rsidRDefault="008743E8" w:rsidP="003744F8">
            <w:pPr>
              <w:spacing w:before="120" w:after="120"/>
              <w:jc w:val="both"/>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61ECE7D9" w14:textId="77777777" w:rsidTr="00C24720">
        <w:trPr>
          <w:cantSplit/>
          <w:trHeight w:val="341"/>
        </w:trPr>
        <w:tc>
          <w:tcPr>
            <w:tcW w:w="1979" w:type="dxa"/>
            <w:shd w:val="clear" w:color="auto" w:fill="9BDEFF"/>
          </w:tcPr>
          <w:p w14:paraId="12B7C457" w14:textId="77777777" w:rsidR="00C24720" w:rsidRPr="00BD32D0" w:rsidRDefault="00AE59B3" w:rsidP="003744F8">
            <w:pPr>
              <w:spacing w:before="120" w:after="120"/>
              <w:jc w:val="both"/>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2EF40191" w14:textId="77777777" w:rsidR="00C24720" w:rsidRPr="00BD32D0" w:rsidRDefault="00C24720" w:rsidP="003744F8">
            <w:pPr>
              <w:spacing w:before="120" w:after="120"/>
              <w:jc w:val="both"/>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5887574F" w14:textId="77777777" w:rsidR="00C24720" w:rsidRPr="00BD32D0" w:rsidRDefault="00C24720" w:rsidP="003744F8">
      <w:pPr>
        <w:jc w:val="both"/>
        <w:rPr>
          <w:rFonts w:ascii="Segoe UI" w:hAnsi="Segoe UI" w:cs="Segoe UI"/>
          <w:sz w:val="20"/>
        </w:rPr>
      </w:pPr>
    </w:p>
    <w:p w14:paraId="5B2D459E" w14:textId="77777777" w:rsidR="00C24720" w:rsidRPr="00BD32D0" w:rsidRDefault="00C24720" w:rsidP="003744F8">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72D4A905" w14:textId="77777777" w:rsidR="00C24720" w:rsidRDefault="00C24720" w:rsidP="003744F8">
      <w:pPr>
        <w:jc w:val="both"/>
        <w:rPr>
          <w:rFonts w:ascii="Segoe UI" w:hAnsi="Segoe UI" w:cs="Segoe UI"/>
          <w:sz w:val="20"/>
        </w:rPr>
      </w:pPr>
    </w:p>
    <w:p w14:paraId="636510DC" w14:textId="77777777" w:rsidR="00C24720" w:rsidRDefault="00C24720" w:rsidP="003744F8">
      <w:pPr>
        <w:jc w:val="both"/>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3744C56D" w14:textId="77777777" w:rsidR="008C41EB" w:rsidRPr="00BD32D0" w:rsidRDefault="008C41EB" w:rsidP="003744F8">
      <w:pPr>
        <w:jc w:val="both"/>
        <w:rPr>
          <w:rFonts w:ascii="Segoe UI" w:hAnsi="Segoe UI" w:cs="Segoe UI"/>
          <w:b/>
          <w:snapToGrid w:val="0"/>
          <w:sz w:val="20"/>
        </w:rPr>
      </w:pPr>
    </w:p>
    <w:p w14:paraId="6456C9F3" w14:textId="77777777" w:rsidR="00C24720" w:rsidRDefault="00C24720" w:rsidP="003744F8">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708E69EF" w14:textId="77777777" w:rsidR="00C24720" w:rsidRDefault="00C24720" w:rsidP="003744F8">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2282DCED" w14:textId="77777777" w:rsidR="00C24720" w:rsidRDefault="00C24720" w:rsidP="003744F8">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162478B" w14:textId="77777777" w:rsidR="00C24720" w:rsidRPr="00B721C9" w:rsidRDefault="00C24720" w:rsidP="003744F8">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25F5200" w14:textId="77777777" w:rsidR="00C24720" w:rsidRPr="00BD32D0" w:rsidRDefault="00C24720" w:rsidP="003744F8">
      <w:pPr>
        <w:autoSpaceDE w:val="0"/>
        <w:autoSpaceDN w:val="0"/>
        <w:jc w:val="both"/>
        <w:rPr>
          <w:rFonts w:ascii="Segoe UI" w:hAnsi="Segoe UI" w:cs="Segoe UI"/>
          <w:bCs/>
          <w:sz w:val="20"/>
        </w:rPr>
      </w:pPr>
    </w:p>
    <w:p w14:paraId="3E2226CD" w14:textId="77777777" w:rsidR="00C24720" w:rsidRDefault="00C24720" w:rsidP="003744F8">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F3766D5" w14:textId="77777777" w:rsidR="00C24720" w:rsidRPr="00BC01D7" w:rsidRDefault="00677D0B" w:rsidP="003744F8">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4B70C37C" w14:textId="42E7EC69" w:rsidR="00415076" w:rsidRPr="008861BF" w:rsidRDefault="00415076" w:rsidP="003744F8">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 xml:space="preserve">Bidder will deliver the required goods and services, keeping in mind the appropriateness to local conditions and project environment. Details how the different service elements shall be </w:t>
      </w:r>
      <w:r w:rsidR="00902ECE" w:rsidRPr="008861BF">
        <w:rPr>
          <w:rFonts w:ascii="Segoe UI" w:hAnsi="Segoe UI" w:cs="Segoe UI"/>
          <w:sz w:val="20"/>
          <w:lang w:val="en-CA"/>
        </w:rPr>
        <w:t>organized</w:t>
      </w:r>
      <w:r w:rsidRPr="008861BF">
        <w:rPr>
          <w:rFonts w:ascii="Segoe UI" w:hAnsi="Segoe UI" w:cs="Segoe UI"/>
          <w:sz w:val="20"/>
          <w:lang w:val="en-CA"/>
        </w:rPr>
        <w:t xml:space="preserve"> controlled and delivered.</w:t>
      </w:r>
    </w:p>
    <w:p w14:paraId="4008382D" w14:textId="77777777" w:rsidR="00067D45" w:rsidRPr="00BC01D7" w:rsidRDefault="00067D45" w:rsidP="003744F8">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165FDECE" w14:textId="77777777" w:rsidR="001E5F59" w:rsidRPr="001E5F59" w:rsidRDefault="001E5F59" w:rsidP="003744F8">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76F3511C" w14:textId="77777777" w:rsidR="00464DBC" w:rsidRPr="008861BF" w:rsidRDefault="00067D45" w:rsidP="003744F8">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6F7B9BED" w14:textId="77777777" w:rsidR="00464DBC" w:rsidRDefault="00464DBC" w:rsidP="003744F8">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7419BD91" w14:textId="77777777" w:rsidR="001612CA" w:rsidRPr="008861BF" w:rsidRDefault="001612CA" w:rsidP="003744F8">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1A8A683A" w14:textId="77777777" w:rsidR="008C41EB" w:rsidRDefault="008C41EB" w:rsidP="003744F8">
      <w:pPr>
        <w:spacing w:before="60" w:after="60"/>
        <w:jc w:val="both"/>
        <w:rPr>
          <w:rFonts w:asciiTheme="minorHAnsi" w:hAnsiTheme="minorHAnsi" w:cstheme="minorHAnsi"/>
          <w:b/>
          <w:color w:val="000000" w:themeColor="text1"/>
          <w:sz w:val="22"/>
          <w:szCs w:val="22"/>
          <w:highlight w:val="yellow"/>
        </w:rPr>
      </w:pPr>
    </w:p>
    <w:p w14:paraId="231CADA4" w14:textId="77777777" w:rsidR="00E87C44" w:rsidRDefault="00E87C44" w:rsidP="003744F8">
      <w:pPr>
        <w:jc w:val="both"/>
        <w:rPr>
          <w:rFonts w:asciiTheme="minorHAnsi" w:hAnsiTheme="minorHAnsi" w:cstheme="minorHAnsi"/>
          <w:b/>
          <w:color w:val="000000" w:themeColor="text1"/>
          <w:sz w:val="22"/>
          <w:szCs w:val="22"/>
        </w:rPr>
      </w:pPr>
    </w:p>
    <w:p w14:paraId="55CFCC2A" w14:textId="77777777" w:rsidR="00E87C44" w:rsidRDefault="00E87C44" w:rsidP="003744F8">
      <w:pPr>
        <w:jc w:val="both"/>
        <w:rPr>
          <w:rFonts w:asciiTheme="minorHAnsi" w:hAnsiTheme="minorHAnsi" w:cstheme="minorHAnsi"/>
          <w:b/>
          <w:color w:val="000000" w:themeColor="text1"/>
          <w:sz w:val="22"/>
          <w:szCs w:val="22"/>
        </w:rPr>
      </w:pPr>
    </w:p>
    <w:p w14:paraId="028DA841" w14:textId="77777777" w:rsidR="00C24720" w:rsidRPr="00BD32D0" w:rsidRDefault="00C24720" w:rsidP="003744F8">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0F7C6517" w14:textId="77777777" w:rsidR="00C24720" w:rsidRPr="00D04488" w:rsidRDefault="00C24720" w:rsidP="003744F8">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323ED28F" w14:textId="77777777" w:rsidR="00C24720" w:rsidRPr="00D04488" w:rsidRDefault="00C24720" w:rsidP="003744F8">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0B1FAEB4" w14:textId="77777777" w:rsidR="007E447E" w:rsidRPr="007E447E" w:rsidRDefault="007E447E" w:rsidP="003744F8">
      <w:pPr>
        <w:widowControl/>
        <w:shd w:val="clear" w:color="auto" w:fill="FFFFFF"/>
        <w:overflowPunct/>
        <w:adjustRightInd/>
        <w:spacing w:after="160" w:line="259" w:lineRule="auto"/>
        <w:jc w:val="both"/>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3D5EF3C2" w14:textId="77777777" w:rsidTr="00D00A8F">
        <w:trPr>
          <w:trHeight w:val="408"/>
        </w:trPr>
        <w:tc>
          <w:tcPr>
            <w:tcW w:w="2523" w:type="dxa"/>
            <w:shd w:val="clear" w:color="auto" w:fill="9BDEFF"/>
            <w:vAlign w:val="center"/>
          </w:tcPr>
          <w:p w14:paraId="597DE3D7" w14:textId="77777777" w:rsidR="007E447E" w:rsidRPr="007E447E" w:rsidRDefault="007E447E" w:rsidP="003744F8">
            <w:pPr>
              <w:widowControl/>
              <w:tabs>
                <w:tab w:val="left" w:pos="-1440"/>
                <w:tab w:val="left" w:pos="7200"/>
              </w:tabs>
              <w:suppressAutoHyphens/>
              <w:overflowPunct/>
              <w:adjustRightInd/>
              <w:ind w:right="75"/>
              <w:jc w:val="both"/>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4D9A8EA3" w14:textId="77777777" w:rsidR="007E447E" w:rsidRPr="007E447E" w:rsidRDefault="007E447E" w:rsidP="003744F8">
            <w:pPr>
              <w:widowControl/>
              <w:tabs>
                <w:tab w:val="left" w:pos="-1440"/>
                <w:tab w:val="left" w:pos="7200"/>
              </w:tabs>
              <w:suppressAutoHyphens/>
              <w:overflowPunct/>
              <w:adjustRightInd/>
              <w:ind w:right="634"/>
              <w:jc w:val="both"/>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67976A4F" w14:textId="77777777" w:rsidTr="00D00A8F">
        <w:trPr>
          <w:trHeight w:val="377"/>
        </w:trPr>
        <w:tc>
          <w:tcPr>
            <w:tcW w:w="2523" w:type="dxa"/>
            <w:shd w:val="clear" w:color="auto" w:fill="9BDEFF"/>
            <w:vAlign w:val="center"/>
          </w:tcPr>
          <w:p w14:paraId="7EBA2C92" w14:textId="77777777" w:rsidR="007E447E" w:rsidRPr="007E447E" w:rsidRDefault="007E447E" w:rsidP="003744F8">
            <w:pPr>
              <w:widowControl/>
              <w:tabs>
                <w:tab w:val="left" w:pos="-1440"/>
                <w:tab w:val="left" w:pos="7200"/>
              </w:tabs>
              <w:suppressAutoHyphens/>
              <w:overflowPunct/>
              <w:adjustRightInd/>
              <w:ind w:right="75"/>
              <w:jc w:val="both"/>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474CC7BD" w14:textId="77777777" w:rsidR="007E447E" w:rsidRPr="007E447E" w:rsidRDefault="007E447E" w:rsidP="003744F8">
            <w:pPr>
              <w:widowControl/>
              <w:tabs>
                <w:tab w:val="left" w:pos="-1440"/>
                <w:tab w:val="left" w:pos="7200"/>
              </w:tabs>
              <w:suppressAutoHyphens/>
              <w:overflowPunct/>
              <w:adjustRightInd/>
              <w:ind w:right="634"/>
              <w:jc w:val="both"/>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6B876D69" w14:textId="77777777" w:rsidTr="00D00A8F">
        <w:trPr>
          <w:trHeight w:val="401"/>
        </w:trPr>
        <w:tc>
          <w:tcPr>
            <w:tcW w:w="2523" w:type="dxa"/>
            <w:shd w:val="clear" w:color="auto" w:fill="9BDEFF"/>
            <w:vAlign w:val="center"/>
          </w:tcPr>
          <w:p w14:paraId="36D651EF" w14:textId="77777777" w:rsidR="007E447E" w:rsidRPr="007E447E" w:rsidRDefault="007E447E" w:rsidP="003744F8">
            <w:pPr>
              <w:widowControl/>
              <w:tabs>
                <w:tab w:val="left" w:pos="-1440"/>
                <w:tab w:val="left" w:pos="7200"/>
              </w:tabs>
              <w:suppressAutoHyphens/>
              <w:overflowPunct/>
              <w:adjustRightInd/>
              <w:ind w:right="75"/>
              <w:jc w:val="both"/>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5712139E" w14:textId="77777777" w:rsidR="007E447E" w:rsidRPr="007E447E" w:rsidRDefault="007E447E" w:rsidP="003744F8">
            <w:pPr>
              <w:widowControl/>
              <w:tabs>
                <w:tab w:val="left" w:pos="-1440"/>
                <w:tab w:val="left" w:pos="7200"/>
              </w:tabs>
              <w:suppressAutoHyphens/>
              <w:overflowPunct/>
              <w:adjustRightInd/>
              <w:ind w:right="634"/>
              <w:jc w:val="both"/>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F4786E" w14:textId="77777777" w:rsidTr="00D00A8F">
        <w:trPr>
          <w:trHeight w:val="422"/>
        </w:trPr>
        <w:tc>
          <w:tcPr>
            <w:tcW w:w="2523" w:type="dxa"/>
            <w:shd w:val="clear" w:color="auto" w:fill="9BDEFF"/>
            <w:vAlign w:val="center"/>
          </w:tcPr>
          <w:p w14:paraId="457D4D41" w14:textId="77777777" w:rsidR="007E447E" w:rsidRPr="007E447E" w:rsidRDefault="007E447E" w:rsidP="003744F8">
            <w:pPr>
              <w:widowControl/>
              <w:tabs>
                <w:tab w:val="left" w:pos="-1440"/>
                <w:tab w:val="left" w:pos="7200"/>
              </w:tabs>
              <w:suppressAutoHyphens/>
              <w:overflowPunct/>
              <w:adjustRightInd/>
              <w:ind w:right="75"/>
              <w:jc w:val="both"/>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7309970B" w14:textId="77777777" w:rsidR="007E447E" w:rsidRPr="007E447E" w:rsidRDefault="007E447E" w:rsidP="003744F8">
            <w:pPr>
              <w:widowControl/>
              <w:tabs>
                <w:tab w:val="left" w:pos="-1440"/>
                <w:tab w:val="left" w:pos="7200"/>
              </w:tabs>
              <w:suppressAutoHyphens/>
              <w:overflowPunct/>
              <w:adjustRightInd/>
              <w:ind w:right="-105"/>
              <w:jc w:val="both"/>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3098C5A8" w14:textId="77777777" w:rsidTr="00D00A8F">
        <w:trPr>
          <w:trHeight w:val="400"/>
        </w:trPr>
        <w:tc>
          <w:tcPr>
            <w:tcW w:w="2523" w:type="dxa"/>
            <w:vMerge w:val="restart"/>
            <w:shd w:val="clear" w:color="auto" w:fill="9BDEFF"/>
            <w:vAlign w:val="center"/>
          </w:tcPr>
          <w:p w14:paraId="2ABD027B" w14:textId="77777777" w:rsidR="007E447E" w:rsidRPr="007E447E" w:rsidRDefault="007E447E" w:rsidP="003744F8">
            <w:pPr>
              <w:widowControl/>
              <w:tabs>
                <w:tab w:val="left" w:pos="-1440"/>
                <w:tab w:val="left" w:pos="7200"/>
              </w:tabs>
              <w:suppressAutoHyphens/>
              <w:overflowPunct/>
              <w:adjustRightInd/>
              <w:ind w:right="75"/>
              <w:jc w:val="both"/>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014FF74" w14:textId="77777777" w:rsidR="007E447E" w:rsidRPr="007E447E" w:rsidRDefault="007E447E" w:rsidP="003744F8">
            <w:pPr>
              <w:widowControl/>
              <w:tabs>
                <w:tab w:val="left" w:pos="-1440"/>
                <w:tab w:val="left" w:pos="7200"/>
              </w:tabs>
              <w:suppressAutoHyphens/>
              <w:overflowPunct/>
              <w:adjustRightInd/>
              <w:ind w:right="-105"/>
              <w:jc w:val="both"/>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697CCA0A" w14:textId="77777777" w:rsidTr="00D00A8F">
        <w:trPr>
          <w:trHeight w:val="571"/>
        </w:trPr>
        <w:tc>
          <w:tcPr>
            <w:tcW w:w="2523" w:type="dxa"/>
            <w:vMerge/>
            <w:shd w:val="clear" w:color="auto" w:fill="9BDEFF"/>
            <w:vAlign w:val="center"/>
          </w:tcPr>
          <w:p w14:paraId="6FE38091" w14:textId="77777777" w:rsidR="007E447E" w:rsidRPr="007E447E" w:rsidRDefault="007E447E" w:rsidP="003744F8">
            <w:pPr>
              <w:widowControl/>
              <w:tabs>
                <w:tab w:val="left" w:pos="-1440"/>
                <w:tab w:val="left" w:pos="7200"/>
              </w:tabs>
              <w:suppressAutoHyphens/>
              <w:overflowPunct/>
              <w:adjustRightInd/>
              <w:ind w:right="75"/>
              <w:jc w:val="both"/>
              <w:rPr>
                <w:rFonts w:ascii="Segoe UI" w:eastAsia="Times New Roman" w:hAnsi="Segoe UI" w:cs="Segoe UI"/>
                <w:b/>
                <w:spacing w:val="-3"/>
                <w:kern w:val="0"/>
                <w:sz w:val="20"/>
                <w:szCs w:val="20"/>
              </w:rPr>
            </w:pPr>
          </w:p>
        </w:tc>
        <w:tc>
          <w:tcPr>
            <w:tcW w:w="7109" w:type="dxa"/>
            <w:vAlign w:val="center"/>
          </w:tcPr>
          <w:p w14:paraId="05C81FE8" w14:textId="77777777" w:rsidR="007E447E" w:rsidRPr="007E447E" w:rsidRDefault="007E447E" w:rsidP="003744F8">
            <w:pPr>
              <w:widowControl/>
              <w:tabs>
                <w:tab w:val="left" w:pos="-1440"/>
                <w:tab w:val="left" w:pos="7200"/>
              </w:tabs>
              <w:suppressAutoHyphens/>
              <w:overflowPunct/>
              <w:adjustRightInd/>
              <w:ind w:right="-105"/>
              <w:jc w:val="both"/>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E3A5AD3" w14:textId="77777777" w:rsidTr="00D00A8F">
        <w:trPr>
          <w:trHeight w:val="225"/>
        </w:trPr>
        <w:tc>
          <w:tcPr>
            <w:tcW w:w="2523" w:type="dxa"/>
            <w:vMerge w:val="restart"/>
            <w:shd w:val="clear" w:color="auto" w:fill="9BDEFF"/>
            <w:vAlign w:val="center"/>
          </w:tcPr>
          <w:p w14:paraId="735FDBC3" w14:textId="77777777" w:rsidR="007E447E" w:rsidRPr="007E447E" w:rsidRDefault="007E447E" w:rsidP="003744F8">
            <w:pPr>
              <w:widowControl/>
              <w:tabs>
                <w:tab w:val="left" w:pos="-1440"/>
                <w:tab w:val="left" w:pos="7200"/>
              </w:tabs>
              <w:suppressAutoHyphens/>
              <w:overflowPunct/>
              <w:adjustRightInd/>
              <w:ind w:right="75"/>
              <w:jc w:val="both"/>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3F7ECAE4" w14:textId="77777777" w:rsidR="007E447E" w:rsidRPr="007E447E" w:rsidRDefault="007E447E" w:rsidP="003744F8">
            <w:pPr>
              <w:widowControl/>
              <w:tabs>
                <w:tab w:val="left" w:pos="-1440"/>
                <w:tab w:val="left" w:pos="7200"/>
              </w:tabs>
              <w:suppressAutoHyphens/>
              <w:overflowPunct/>
              <w:adjustRightInd/>
              <w:ind w:right="-105"/>
              <w:jc w:val="both"/>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8EC0127" w14:textId="77777777" w:rsidTr="00D00A8F">
        <w:trPr>
          <w:trHeight w:val="760"/>
        </w:trPr>
        <w:tc>
          <w:tcPr>
            <w:tcW w:w="2523" w:type="dxa"/>
            <w:vMerge/>
            <w:shd w:val="clear" w:color="auto" w:fill="9BDEFF"/>
            <w:vAlign w:val="center"/>
          </w:tcPr>
          <w:p w14:paraId="1FBB543B" w14:textId="77777777" w:rsidR="007E447E" w:rsidRPr="007E447E" w:rsidRDefault="007E447E" w:rsidP="003744F8">
            <w:pPr>
              <w:widowControl/>
              <w:tabs>
                <w:tab w:val="left" w:pos="-1440"/>
                <w:tab w:val="left" w:pos="7200"/>
              </w:tabs>
              <w:suppressAutoHyphens/>
              <w:overflowPunct/>
              <w:adjustRightInd/>
              <w:ind w:right="75"/>
              <w:jc w:val="both"/>
              <w:rPr>
                <w:rFonts w:ascii="Segoe UI" w:eastAsia="Times New Roman" w:hAnsi="Segoe UI" w:cs="Segoe UI"/>
                <w:b/>
                <w:spacing w:val="-3"/>
                <w:kern w:val="0"/>
                <w:sz w:val="20"/>
                <w:szCs w:val="20"/>
              </w:rPr>
            </w:pPr>
          </w:p>
        </w:tc>
        <w:tc>
          <w:tcPr>
            <w:tcW w:w="7109" w:type="dxa"/>
            <w:vAlign w:val="center"/>
          </w:tcPr>
          <w:p w14:paraId="709B0D68" w14:textId="77777777" w:rsidR="007E447E" w:rsidRPr="007E447E" w:rsidRDefault="007E447E" w:rsidP="003744F8">
            <w:pPr>
              <w:widowControl/>
              <w:numPr>
                <w:ilvl w:val="0"/>
                <w:numId w:val="22"/>
              </w:numPr>
              <w:tabs>
                <w:tab w:val="left" w:pos="-1440"/>
                <w:tab w:val="left" w:pos="7200"/>
              </w:tabs>
              <w:suppressAutoHyphens/>
              <w:overflowPunct/>
              <w:adjustRightInd/>
              <w:spacing w:after="160" w:line="259" w:lineRule="auto"/>
              <w:ind w:left="249" w:right="-105" w:hanging="180"/>
              <w:jc w:val="both"/>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75E54E8" w14:textId="77777777" w:rsidR="007E447E" w:rsidRPr="007E447E" w:rsidRDefault="007E447E" w:rsidP="003744F8">
            <w:pPr>
              <w:widowControl/>
              <w:numPr>
                <w:ilvl w:val="0"/>
                <w:numId w:val="22"/>
              </w:numPr>
              <w:tabs>
                <w:tab w:val="left" w:pos="-1440"/>
                <w:tab w:val="left" w:pos="7200"/>
              </w:tabs>
              <w:suppressAutoHyphens/>
              <w:overflowPunct/>
              <w:adjustRightInd/>
              <w:spacing w:after="160" w:line="259" w:lineRule="auto"/>
              <w:ind w:left="249" w:right="-105" w:hanging="180"/>
              <w:jc w:val="both"/>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01C478A7" w14:textId="77777777" w:rsidTr="00D00A8F">
        <w:trPr>
          <w:trHeight w:val="1232"/>
        </w:trPr>
        <w:tc>
          <w:tcPr>
            <w:tcW w:w="2523" w:type="dxa"/>
            <w:vMerge w:val="restart"/>
            <w:shd w:val="clear" w:color="auto" w:fill="9BDEFF"/>
            <w:vAlign w:val="center"/>
          </w:tcPr>
          <w:p w14:paraId="20F509D7" w14:textId="77777777" w:rsidR="007E447E" w:rsidRPr="007E447E" w:rsidRDefault="007E447E" w:rsidP="003744F8">
            <w:pPr>
              <w:widowControl/>
              <w:tabs>
                <w:tab w:val="left" w:pos="-1440"/>
                <w:tab w:val="left" w:pos="7200"/>
              </w:tabs>
              <w:suppressAutoHyphens/>
              <w:overflowPunct/>
              <w:adjustRightInd/>
              <w:ind w:right="75"/>
              <w:jc w:val="both"/>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73873A52" w14:textId="77777777" w:rsidR="007E447E" w:rsidRPr="007E447E" w:rsidRDefault="007E447E" w:rsidP="003744F8">
            <w:pPr>
              <w:widowControl/>
              <w:tabs>
                <w:tab w:val="left" w:pos="-1440"/>
                <w:tab w:val="left" w:pos="7200"/>
              </w:tabs>
              <w:suppressAutoHyphens/>
              <w:overflowPunct/>
              <w:adjustRightInd/>
              <w:ind w:right="75"/>
              <w:jc w:val="both"/>
              <w:rPr>
                <w:rFonts w:ascii="Segoe UI" w:eastAsia="Times New Roman" w:hAnsi="Segoe UI" w:cs="Segoe UI"/>
                <w:b/>
                <w:spacing w:val="-3"/>
                <w:kern w:val="0"/>
                <w:sz w:val="20"/>
                <w:szCs w:val="20"/>
              </w:rPr>
            </w:pPr>
          </w:p>
        </w:tc>
        <w:tc>
          <w:tcPr>
            <w:tcW w:w="7109" w:type="dxa"/>
            <w:vAlign w:val="center"/>
          </w:tcPr>
          <w:p w14:paraId="25D544FE" w14:textId="2B192499" w:rsidR="007E447E" w:rsidRPr="007E447E" w:rsidRDefault="007E447E" w:rsidP="003744F8">
            <w:pPr>
              <w:widowControl/>
              <w:tabs>
                <w:tab w:val="left" w:pos="-1440"/>
                <w:tab w:val="left" w:pos="7200"/>
              </w:tabs>
              <w:suppressAutoHyphens/>
              <w:overflowPunct/>
              <w:adjustRightInd/>
              <w:ind w:right="634"/>
              <w:jc w:val="both"/>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w:t>
            </w:r>
            <w:r w:rsidR="005A4412">
              <w:rPr>
                <w:rFonts w:ascii="Segoe UI" w:eastAsia="Times New Roman" w:hAnsi="Segoe UI" w:cs="Segoe UI"/>
                <w:i/>
                <w:spacing w:val="-3"/>
                <w:kern w:val="0"/>
                <w:sz w:val="18"/>
                <w:szCs w:val="20"/>
              </w:rPr>
              <w:t xml:space="preserve"> (5)</w:t>
            </w:r>
            <w:r w:rsidRPr="007E447E">
              <w:rPr>
                <w:rFonts w:ascii="Segoe UI" w:eastAsia="Times New Roman" w:hAnsi="Segoe UI" w:cs="Segoe UI"/>
                <w:i/>
                <w:spacing w:val="-3"/>
                <w:kern w:val="0"/>
                <w:sz w:val="18"/>
                <w:szCs w:val="20"/>
              </w:rPr>
              <w:t xml:space="preserve"> years, detail the type of activities performed, degree of responsibilities, location of assignments and any other information or professional experience considered pertinent for this assignment.]</w:t>
            </w:r>
          </w:p>
        </w:tc>
      </w:tr>
      <w:tr w:rsidR="007E447E" w:rsidRPr="007E447E" w14:paraId="37656BCA" w14:textId="77777777" w:rsidTr="00D00A8F">
        <w:trPr>
          <w:trHeight w:val="544"/>
        </w:trPr>
        <w:tc>
          <w:tcPr>
            <w:tcW w:w="2523" w:type="dxa"/>
            <w:vMerge/>
            <w:shd w:val="clear" w:color="auto" w:fill="9BDEFF"/>
            <w:vAlign w:val="center"/>
          </w:tcPr>
          <w:p w14:paraId="695550DE" w14:textId="77777777" w:rsidR="007E447E" w:rsidRPr="007E447E" w:rsidRDefault="007E447E" w:rsidP="003744F8">
            <w:pPr>
              <w:widowControl/>
              <w:tabs>
                <w:tab w:val="left" w:pos="-1440"/>
                <w:tab w:val="left" w:pos="7200"/>
              </w:tabs>
              <w:suppressAutoHyphens/>
              <w:overflowPunct/>
              <w:adjustRightInd/>
              <w:ind w:right="75"/>
              <w:jc w:val="both"/>
              <w:rPr>
                <w:rFonts w:ascii="Segoe UI" w:eastAsia="Times New Roman" w:hAnsi="Segoe UI" w:cs="Segoe UI"/>
                <w:b/>
                <w:spacing w:val="-3"/>
                <w:kern w:val="0"/>
                <w:sz w:val="20"/>
                <w:szCs w:val="20"/>
              </w:rPr>
            </w:pPr>
          </w:p>
        </w:tc>
        <w:tc>
          <w:tcPr>
            <w:tcW w:w="7109" w:type="dxa"/>
            <w:vAlign w:val="center"/>
          </w:tcPr>
          <w:p w14:paraId="090C4951" w14:textId="77777777" w:rsidR="007E447E" w:rsidRPr="007E447E" w:rsidRDefault="007E447E" w:rsidP="003744F8">
            <w:pPr>
              <w:widowControl/>
              <w:tabs>
                <w:tab w:val="left" w:pos="-1440"/>
                <w:tab w:val="left" w:pos="7200"/>
              </w:tabs>
              <w:suppressAutoHyphens/>
              <w:overflowPunct/>
              <w:adjustRightInd/>
              <w:ind w:right="634"/>
              <w:jc w:val="both"/>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37A0A184" w14:textId="77777777" w:rsidTr="00D00A8F">
        <w:trPr>
          <w:trHeight w:val="242"/>
        </w:trPr>
        <w:tc>
          <w:tcPr>
            <w:tcW w:w="2523" w:type="dxa"/>
            <w:vMerge w:val="restart"/>
            <w:shd w:val="clear" w:color="auto" w:fill="9BDEFF"/>
            <w:vAlign w:val="center"/>
          </w:tcPr>
          <w:p w14:paraId="48E4E32C" w14:textId="77777777" w:rsidR="007E447E" w:rsidRPr="007E447E" w:rsidRDefault="007E447E" w:rsidP="003744F8">
            <w:pPr>
              <w:widowControl/>
              <w:tabs>
                <w:tab w:val="left" w:pos="-1440"/>
                <w:tab w:val="left" w:pos="6300"/>
                <w:tab w:val="left" w:pos="7200"/>
              </w:tabs>
              <w:suppressAutoHyphens/>
              <w:overflowPunct/>
              <w:adjustRightInd/>
              <w:ind w:right="75"/>
              <w:jc w:val="both"/>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0FEBF112" w14:textId="77777777" w:rsidR="007E447E" w:rsidRPr="007E447E" w:rsidRDefault="007E447E" w:rsidP="003744F8">
            <w:pPr>
              <w:widowControl/>
              <w:tabs>
                <w:tab w:val="left" w:pos="-1440"/>
                <w:tab w:val="left" w:pos="7200"/>
              </w:tabs>
              <w:suppressAutoHyphens/>
              <w:overflowPunct/>
              <w:adjustRightInd/>
              <w:ind w:right="75"/>
              <w:jc w:val="both"/>
              <w:rPr>
                <w:rFonts w:ascii="Segoe UI" w:eastAsia="Times New Roman" w:hAnsi="Segoe UI" w:cs="Segoe UI"/>
                <w:b/>
                <w:spacing w:val="-3"/>
                <w:kern w:val="0"/>
                <w:sz w:val="20"/>
                <w:szCs w:val="20"/>
              </w:rPr>
            </w:pPr>
          </w:p>
        </w:tc>
        <w:tc>
          <w:tcPr>
            <w:tcW w:w="7109" w:type="dxa"/>
            <w:vAlign w:val="center"/>
          </w:tcPr>
          <w:p w14:paraId="698BEA19" w14:textId="77777777" w:rsidR="007E447E" w:rsidRPr="007E447E" w:rsidRDefault="007E447E" w:rsidP="003744F8">
            <w:pPr>
              <w:widowControl/>
              <w:tabs>
                <w:tab w:val="left" w:pos="-1440"/>
                <w:tab w:val="left" w:pos="6300"/>
                <w:tab w:val="left" w:pos="7200"/>
              </w:tabs>
              <w:suppressAutoHyphens/>
              <w:overflowPunct/>
              <w:adjustRightInd/>
              <w:ind w:right="634"/>
              <w:jc w:val="both"/>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094F2801" w14:textId="77777777" w:rsidTr="00D00A8F">
        <w:trPr>
          <w:trHeight w:val="1430"/>
        </w:trPr>
        <w:tc>
          <w:tcPr>
            <w:tcW w:w="2523" w:type="dxa"/>
            <w:vMerge/>
            <w:shd w:val="clear" w:color="auto" w:fill="9BDEFF"/>
            <w:vAlign w:val="center"/>
          </w:tcPr>
          <w:p w14:paraId="28611607" w14:textId="77777777" w:rsidR="007E447E" w:rsidRPr="007E447E" w:rsidRDefault="007E447E" w:rsidP="003744F8">
            <w:pPr>
              <w:widowControl/>
              <w:tabs>
                <w:tab w:val="left" w:pos="-1440"/>
                <w:tab w:val="left" w:pos="6300"/>
                <w:tab w:val="left" w:pos="7200"/>
              </w:tabs>
              <w:suppressAutoHyphens/>
              <w:overflowPunct/>
              <w:adjustRightInd/>
              <w:ind w:right="75"/>
              <w:jc w:val="both"/>
              <w:rPr>
                <w:rFonts w:ascii="Segoe UI" w:eastAsia="Times New Roman" w:hAnsi="Segoe UI" w:cs="Segoe UI"/>
                <w:b/>
                <w:spacing w:val="-3"/>
                <w:kern w:val="0"/>
                <w:sz w:val="20"/>
                <w:szCs w:val="20"/>
              </w:rPr>
            </w:pPr>
          </w:p>
        </w:tc>
        <w:tc>
          <w:tcPr>
            <w:tcW w:w="7109" w:type="dxa"/>
            <w:vAlign w:val="center"/>
          </w:tcPr>
          <w:p w14:paraId="2F96D28D" w14:textId="77777777" w:rsidR="007E447E" w:rsidRPr="007E447E" w:rsidRDefault="007E447E" w:rsidP="003744F8">
            <w:pPr>
              <w:widowControl/>
              <w:tabs>
                <w:tab w:val="left" w:pos="-1440"/>
                <w:tab w:val="left" w:pos="7200"/>
              </w:tabs>
              <w:suppressAutoHyphens/>
              <w:overflowPunct/>
              <w:adjustRightInd/>
              <w:ind w:right="634"/>
              <w:jc w:val="both"/>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818340E" w14:textId="77777777" w:rsidR="007E447E" w:rsidRPr="007E447E" w:rsidRDefault="007E447E" w:rsidP="003744F8">
            <w:pPr>
              <w:widowControl/>
              <w:tabs>
                <w:tab w:val="left" w:pos="-1440"/>
                <w:tab w:val="left" w:pos="7200"/>
              </w:tabs>
              <w:suppressAutoHyphens/>
              <w:overflowPunct/>
              <w:adjustRightInd/>
              <w:ind w:right="634"/>
              <w:jc w:val="both"/>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391C5D7" w14:textId="77777777" w:rsidR="007E447E" w:rsidRPr="007E447E" w:rsidRDefault="007E447E" w:rsidP="003744F8">
            <w:pPr>
              <w:widowControl/>
              <w:tabs>
                <w:tab w:val="left" w:pos="-1440"/>
                <w:tab w:val="left" w:pos="7200"/>
              </w:tabs>
              <w:suppressAutoHyphens/>
              <w:overflowPunct/>
              <w:adjustRightInd/>
              <w:ind w:right="634"/>
              <w:jc w:val="both"/>
              <w:rPr>
                <w:rFonts w:ascii="Segoe UI" w:eastAsia="Times New Roman" w:hAnsi="Segoe UI" w:cs="Segoe UI"/>
                <w:spacing w:val="-3"/>
                <w:kern w:val="0"/>
                <w:sz w:val="20"/>
                <w:szCs w:val="20"/>
              </w:rPr>
            </w:pPr>
          </w:p>
          <w:p w14:paraId="6A5FB141" w14:textId="77777777" w:rsidR="007E447E" w:rsidRPr="007E447E" w:rsidRDefault="007E447E" w:rsidP="003744F8">
            <w:pPr>
              <w:widowControl/>
              <w:tabs>
                <w:tab w:val="left" w:pos="-1440"/>
                <w:tab w:val="left" w:pos="7200"/>
              </w:tabs>
              <w:suppressAutoHyphens/>
              <w:overflowPunct/>
              <w:adjustRightInd/>
              <w:ind w:right="634"/>
              <w:jc w:val="both"/>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741FF6E2" w14:textId="77777777" w:rsidR="007E447E" w:rsidRPr="007E447E" w:rsidRDefault="007E447E" w:rsidP="003744F8">
            <w:pPr>
              <w:widowControl/>
              <w:tabs>
                <w:tab w:val="left" w:pos="-1440"/>
                <w:tab w:val="left" w:pos="7200"/>
              </w:tabs>
              <w:suppressAutoHyphens/>
              <w:overflowPunct/>
              <w:adjustRightInd/>
              <w:ind w:right="634"/>
              <w:jc w:val="both"/>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3CBE510E" w14:textId="77777777" w:rsidR="007E447E" w:rsidRPr="007E447E" w:rsidRDefault="007E447E" w:rsidP="003744F8">
      <w:pPr>
        <w:widowControl/>
        <w:tabs>
          <w:tab w:val="left" w:pos="-1440"/>
          <w:tab w:val="left" w:pos="7200"/>
        </w:tabs>
        <w:suppressAutoHyphens/>
        <w:overflowPunct/>
        <w:adjustRightInd/>
        <w:ind w:right="634"/>
        <w:jc w:val="both"/>
        <w:rPr>
          <w:rFonts w:ascii="Segoe UI" w:eastAsia="Times New Roman" w:hAnsi="Segoe UI" w:cs="Segoe UI"/>
          <w:spacing w:val="-3"/>
          <w:kern w:val="0"/>
          <w:sz w:val="20"/>
          <w:szCs w:val="20"/>
        </w:rPr>
      </w:pPr>
    </w:p>
    <w:p w14:paraId="6C3863BE" w14:textId="77777777" w:rsidR="007E447E" w:rsidRPr="007E447E" w:rsidRDefault="007E447E" w:rsidP="003744F8">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4A57722C" w14:textId="77777777" w:rsidR="00936258" w:rsidRDefault="00936258" w:rsidP="003744F8">
      <w:pPr>
        <w:widowControl/>
        <w:tabs>
          <w:tab w:val="left" w:pos="-1440"/>
          <w:tab w:val="left" w:pos="6300"/>
          <w:tab w:val="left" w:pos="7200"/>
        </w:tabs>
        <w:suppressAutoHyphens/>
        <w:overflowPunct/>
        <w:adjustRightInd/>
        <w:ind w:right="634"/>
        <w:jc w:val="both"/>
        <w:rPr>
          <w:rFonts w:ascii="Segoe UI" w:eastAsia="Times New Roman" w:hAnsi="Segoe UI" w:cs="Segoe UI"/>
          <w:spacing w:val="-3"/>
          <w:kern w:val="0"/>
          <w:sz w:val="20"/>
          <w:szCs w:val="20"/>
        </w:rPr>
      </w:pPr>
    </w:p>
    <w:p w14:paraId="52C61D71" w14:textId="2748D0BD" w:rsidR="007E447E" w:rsidRPr="007E447E" w:rsidRDefault="007E447E" w:rsidP="003744F8">
      <w:pPr>
        <w:widowControl/>
        <w:tabs>
          <w:tab w:val="left" w:pos="-1440"/>
          <w:tab w:val="left" w:pos="6300"/>
          <w:tab w:val="left" w:pos="7200"/>
        </w:tabs>
        <w:suppressAutoHyphens/>
        <w:overflowPunct/>
        <w:adjustRightInd/>
        <w:ind w:right="634"/>
        <w:jc w:val="both"/>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w:t>
      </w:r>
      <w:r w:rsidRPr="007E447E">
        <w:rPr>
          <w:rFonts w:ascii="Segoe UI" w:eastAsia="Times New Roman" w:hAnsi="Segoe UI" w:cs="Segoe UI"/>
          <w:spacing w:val="-3"/>
          <w:kern w:val="0"/>
          <w:sz w:val="20"/>
          <w:szCs w:val="20"/>
        </w:rPr>
        <w:tab/>
        <w:t>___________________</w:t>
      </w:r>
    </w:p>
    <w:p w14:paraId="15644BE6" w14:textId="77777777" w:rsidR="00653394" w:rsidRDefault="007E447E" w:rsidP="003744F8">
      <w:pPr>
        <w:widowControl/>
        <w:overflowPunct/>
        <w:adjustRightInd/>
        <w:spacing w:after="160" w:line="259" w:lineRule="auto"/>
        <w:jc w:val="both"/>
        <w:rPr>
          <w:rFonts w:ascii="Segoe UI" w:eastAsia="Calibri" w:hAnsi="Segoe UI" w:cs="Segoe UI"/>
          <w:kern w:val="0"/>
          <w:sz w:val="20"/>
          <w:szCs w:val="22"/>
        </w:rPr>
        <w:sectPr w:rsidR="00653394" w:rsidSect="00FC260D">
          <w:pgSz w:w="12240" w:h="15840"/>
          <w:pgMar w:top="1440" w:right="1440" w:bottom="1440" w:left="144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43C073D9" w14:textId="77777777" w:rsidR="00C24720" w:rsidRPr="00D24152" w:rsidRDefault="00C24720" w:rsidP="003744F8">
      <w:pPr>
        <w:pStyle w:val="Heading2"/>
        <w:widowControl/>
        <w:overflowPunct/>
        <w:adjustRightInd/>
        <w:spacing w:before="40" w:line="259" w:lineRule="auto"/>
        <w:jc w:val="both"/>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AC08B1">
        <w:rPr>
          <w:rFonts w:eastAsiaTheme="majorEastAsia"/>
          <w:b w:val="0"/>
          <w:bCs w:val="0"/>
          <w:iCs w:val="0"/>
          <w:caps w:val="0"/>
          <w:noProof w:val="0"/>
          <w:color w:val="365F91" w:themeColor="accent1" w:themeShade="BF"/>
          <w:kern w:val="0"/>
          <w:sz w:val="28"/>
          <w:szCs w:val="28"/>
          <w:lang w:val="en-US"/>
        </w:rPr>
        <w:t>Price Schedule Form</w:t>
      </w:r>
    </w:p>
    <w:p w14:paraId="492915A3" w14:textId="77777777" w:rsidR="00C24720" w:rsidRPr="005C0400" w:rsidRDefault="00C24720" w:rsidP="003744F8">
      <w:pPr>
        <w:jc w:val="both"/>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18FF701" w14:textId="77777777" w:rsidTr="00C24720">
        <w:tc>
          <w:tcPr>
            <w:tcW w:w="1979" w:type="dxa"/>
            <w:shd w:val="clear" w:color="auto" w:fill="9BDEFF"/>
          </w:tcPr>
          <w:p w14:paraId="482FE4D5" w14:textId="77777777" w:rsidR="00C24720" w:rsidRPr="00B94ACA" w:rsidRDefault="00C24720" w:rsidP="003744F8">
            <w:pPr>
              <w:spacing w:before="120" w:after="120"/>
              <w:jc w:val="both"/>
              <w:rPr>
                <w:rFonts w:ascii="Segoe UI" w:hAnsi="Segoe UI" w:cs="Segoe UI"/>
                <w:sz w:val="20"/>
              </w:rPr>
            </w:pPr>
            <w:r>
              <w:rPr>
                <w:rFonts w:ascii="Segoe UI" w:hAnsi="Segoe UI" w:cs="Segoe UI"/>
                <w:sz w:val="20"/>
              </w:rPr>
              <w:t>Name of Bidder:</w:t>
            </w:r>
          </w:p>
        </w:tc>
        <w:tc>
          <w:tcPr>
            <w:tcW w:w="4501" w:type="dxa"/>
          </w:tcPr>
          <w:p w14:paraId="706A9851" w14:textId="77777777" w:rsidR="00C24720" w:rsidRPr="00B94ACA" w:rsidRDefault="00C24720" w:rsidP="003744F8">
            <w:pPr>
              <w:spacing w:before="120" w:after="120"/>
              <w:jc w:val="both"/>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4624C91" w14:textId="77777777" w:rsidR="00C24720" w:rsidRPr="00B94ACA" w:rsidRDefault="00C24720" w:rsidP="003744F8">
            <w:pPr>
              <w:spacing w:before="120" w:after="120"/>
              <w:jc w:val="both"/>
              <w:rPr>
                <w:rFonts w:ascii="Segoe UI" w:hAnsi="Segoe UI" w:cs="Segoe UI"/>
                <w:sz w:val="20"/>
              </w:rPr>
            </w:pPr>
            <w:r w:rsidRPr="00B94ACA">
              <w:rPr>
                <w:rFonts w:ascii="Segoe UI" w:hAnsi="Segoe UI" w:cs="Segoe UI"/>
                <w:sz w:val="20"/>
              </w:rPr>
              <w:t>Date:</w:t>
            </w:r>
          </w:p>
        </w:tc>
        <w:tc>
          <w:tcPr>
            <w:tcW w:w="2340" w:type="dxa"/>
          </w:tcPr>
          <w:p w14:paraId="0A203B4F" w14:textId="77777777" w:rsidR="00C24720" w:rsidRPr="00B94ACA" w:rsidRDefault="008743E8" w:rsidP="003744F8">
            <w:pPr>
              <w:spacing w:before="120" w:after="120"/>
              <w:jc w:val="both"/>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451A2B99" w14:textId="77777777" w:rsidTr="00C24720">
        <w:trPr>
          <w:cantSplit/>
          <w:trHeight w:val="341"/>
        </w:trPr>
        <w:tc>
          <w:tcPr>
            <w:tcW w:w="1979" w:type="dxa"/>
            <w:shd w:val="clear" w:color="auto" w:fill="9BDEFF"/>
          </w:tcPr>
          <w:p w14:paraId="5B03A8C5" w14:textId="77777777" w:rsidR="00C24720" w:rsidRPr="00B94ACA" w:rsidRDefault="00AE59B3" w:rsidP="003744F8">
            <w:pPr>
              <w:spacing w:before="120" w:after="120"/>
              <w:jc w:val="both"/>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66E6B61" w14:textId="77777777" w:rsidR="00C24720" w:rsidRPr="00B94ACA" w:rsidRDefault="00C24720" w:rsidP="003744F8">
            <w:pPr>
              <w:spacing w:before="120" w:after="120"/>
              <w:jc w:val="both"/>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70A31B60" w14:textId="77777777" w:rsidR="002E7837" w:rsidRDefault="002E7837" w:rsidP="003744F8">
      <w:pPr>
        <w:jc w:val="both"/>
        <w:rPr>
          <w:rFonts w:ascii="Segoe UI" w:hAnsi="Segoe UI" w:cs="Segoe UI"/>
          <w:snapToGrid w:val="0"/>
          <w:sz w:val="20"/>
        </w:rPr>
      </w:pPr>
    </w:p>
    <w:p w14:paraId="55F4812B" w14:textId="30AF8BA2" w:rsidR="00FB4717" w:rsidRPr="00CD6171" w:rsidRDefault="00C24720" w:rsidP="003744F8">
      <w:pPr>
        <w:jc w:val="both"/>
        <w:rPr>
          <w:rFonts w:ascii="Segoe UI" w:hAnsi="Segoe UI" w:cs="Segoe UI"/>
          <w:snapToGrid w:val="0"/>
          <w:sz w:val="20"/>
        </w:rPr>
      </w:pPr>
      <w:r w:rsidRPr="00CD6171">
        <w:rPr>
          <w:rFonts w:ascii="Segoe UI" w:hAnsi="Segoe UI" w:cs="Segoe UI"/>
          <w:b/>
          <w:snapToGrid w:val="0"/>
          <w:sz w:val="20"/>
        </w:rPr>
        <w:t xml:space="preserve">The Bidder is required to prepare the </w:t>
      </w:r>
      <w:r w:rsidR="00F4538C" w:rsidRPr="00CD6171">
        <w:rPr>
          <w:rFonts w:ascii="Segoe UI" w:hAnsi="Segoe UI" w:cs="Segoe UI"/>
          <w:b/>
          <w:snapToGrid w:val="0"/>
          <w:sz w:val="20"/>
        </w:rPr>
        <w:t xml:space="preserve">Price Schedule </w:t>
      </w:r>
      <w:r w:rsidRPr="00CD6171">
        <w:rPr>
          <w:rFonts w:ascii="Segoe UI" w:hAnsi="Segoe UI" w:cs="Segoe UI"/>
          <w:b/>
          <w:snapToGrid w:val="0"/>
          <w:sz w:val="20"/>
        </w:rPr>
        <w:t xml:space="preserve">following the below </w:t>
      </w:r>
      <w:r w:rsidR="00A72790" w:rsidRPr="00CD6171">
        <w:rPr>
          <w:rFonts w:ascii="Segoe UI" w:hAnsi="Segoe UI" w:cs="Segoe UI"/>
          <w:b/>
          <w:snapToGrid w:val="0"/>
          <w:sz w:val="20"/>
        </w:rPr>
        <w:t>instructions</w:t>
      </w:r>
      <w:r w:rsidR="00FB4717">
        <w:rPr>
          <w:rFonts w:ascii="Segoe UI" w:hAnsi="Segoe UI" w:cs="Segoe UI"/>
          <w:snapToGrid w:val="0"/>
          <w:sz w:val="20"/>
        </w:rPr>
        <w:t xml:space="preserve">: </w:t>
      </w:r>
    </w:p>
    <w:p w14:paraId="3C5E2929" w14:textId="712AE589" w:rsidR="002370CB" w:rsidRPr="00CD6171" w:rsidRDefault="002370CB" w:rsidP="003744F8">
      <w:pPr>
        <w:pStyle w:val="ListParagraph"/>
        <w:numPr>
          <w:ilvl w:val="0"/>
          <w:numId w:val="39"/>
        </w:numPr>
        <w:jc w:val="both"/>
        <w:rPr>
          <w:rFonts w:ascii="Segoe UI" w:hAnsi="Segoe UI" w:cs="Segoe UI"/>
          <w:snapToGrid w:val="0"/>
          <w:sz w:val="20"/>
        </w:rPr>
      </w:pPr>
      <w:r w:rsidRPr="00CD6171">
        <w:rPr>
          <w:rFonts w:ascii="Segoe UI" w:hAnsi="Segoe UI" w:cs="Segoe UI"/>
          <w:snapToGrid w:val="0"/>
          <w:sz w:val="20"/>
        </w:rPr>
        <w:t xml:space="preserve">The Price Schedule must </w:t>
      </w:r>
      <w:r w:rsidR="00F776DF" w:rsidRPr="00CD6171">
        <w:rPr>
          <w:rFonts w:ascii="Segoe UI" w:hAnsi="Segoe UI" w:cs="Segoe UI"/>
          <w:snapToGrid w:val="0"/>
          <w:sz w:val="20"/>
        </w:rPr>
        <w:t>include</w:t>
      </w:r>
      <w:r w:rsidRPr="00CD6171">
        <w:rPr>
          <w:rFonts w:ascii="Segoe UI" w:hAnsi="Segoe UI" w:cs="Segoe UI"/>
          <w:snapToGrid w:val="0"/>
          <w:sz w:val="20"/>
        </w:rPr>
        <w:t xml:space="preserve"> a detailed cost breakdown of all goods and related services to be provided</w:t>
      </w:r>
      <w:r w:rsidR="00E87C44" w:rsidRPr="00CD6171">
        <w:rPr>
          <w:rFonts w:ascii="Segoe UI" w:hAnsi="Segoe UI" w:cs="Segoe UI"/>
          <w:snapToGrid w:val="0"/>
          <w:sz w:val="20"/>
        </w:rPr>
        <w:t xml:space="preserve"> and price analyses</w:t>
      </w:r>
      <w:r w:rsidR="002049DD">
        <w:rPr>
          <w:rFonts w:ascii="Segoe UI" w:hAnsi="Segoe UI" w:cs="Segoe UI"/>
          <w:snapToGrid w:val="0"/>
          <w:sz w:val="20"/>
        </w:rPr>
        <w:t xml:space="preserve"> for each item as per BoQ</w:t>
      </w:r>
      <w:r w:rsidR="00BD343B">
        <w:rPr>
          <w:rFonts w:ascii="Segoe UI" w:hAnsi="Segoe UI" w:cs="Segoe UI"/>
          <w:snapToGrid w:val="0"/>
          <w:sz w:val="20"/>
        </w:rPr>
        <w:t xml:space="preserve"> </w:t>
      </w:r>
      <w:r w:rsidR="00BD343B" w:rsidRPr="00023195">
        <w:rPr>
          <w:rFonts w:ascii="Segoe UI" w:hAnsi="Segoe UI" w:cs="Segoe UI"/>
          <w:b/>
          <w:bCs/>
          <w:snapToGrid w:val="0"/>
          <w:sz w:val="20"/>
        </w:rPr>
        <w:t>(in English)</w:t>
      </w:r>
      <w:r w:rsidRPr="00CD6171">
        <w:rPr>
          <w:rFonts w:ascii="Segoe UI" w:hAnsi="Segoe UI" w:cs="Segoe UI"/>
          <w:snapToGrid w:val="0"/>
          <w:sz w:val="20"/>
        </w:rPr>
        <w:t>. Separate figures must be provided for each functional grouping or category, if any.</w:t>
      </w:r>
    </w:p>
    <w:p w14:paraId="2359E083" w14:textId="07D9C69E" w:rsidR="00FB6D12" w:rsidRDefault="00FB6D12" w:rsidP="003744F8">
      <w:pPr>
        <w:pStyle w:val="ListParagraph"/>
        <w:numPr>
          <w:ilvl w:val="0"/>
          <w:numId w:val="39"/>
        </w:numPr>
        <w:jc w:val="both"/>
        <w:rPr>
          <w:rFonts w:ascii="Segoe UI" w:hAnsi="Segoe UI" w:cs="Segoe UI"/>
          <w:snapToGrid w:val="0"/>
          <w:sz w:val="20"/>
        </w:rPr>
      </w:pPr>
      <w:r w:rsidRPr="00CD6171">
        <w:rPr>
          <w:rFonts w:ascii="Segoe UI" w:hAnsi="Segoe UI" w:cs="Segoe UI"/>
          <w:snapToGrid w:val="0"/>
          <w:sz w:val="20"/>
        </w:rPr>
        <w:t>The total all-inclusive final price calculated using BoQ (provided separately) should be entered in the following form:</w:t>
      </w:r>
    </w:p>
    <w:p w14:paraId="48A53DA4" w14:textId="5237196A" w:rsidR="00FB4717" w:rsidRPr="00CD6171" w:rsidRDefault="00FB4717" w:rsidP="003744F8">
      <w:pPr>
        <w:pStyle w:val="ListParagraph"/>
        <w:numPr>
          <w:ilvl w:val="0"/>
          <w:numId w:val="39"/>
        </w:numPr>
        <w:jc w:val="both"/>
        <w:rPr>
          <w:rFonts w:ascii="Segoe UI" w:hAnsi="Segoe UI" w:cs="Segoe UI"/>
          <w:snapToGrid w:val="0"/>
          <w:sz w:val="20"/>
        </w:rPr>
      </w:pPr>
      <w:r>
        <w:rPr>
          <w:rFonts w:ascii="Segoe UI" w:hAnsi="Segoe UI" w:cs="Segoe UI"/>
          <w:snapToGrid w:val="0"/>
          <w:sz w:val="20"/>
        </w:rPr>
        <w:t xml:space="preserve">Total of each deliverable as per the table below should be entered also in the e-tendering system corresponding line </w:t>
      </w:r>
    </w:p>
    <w:p w14:paraId="3F08A695" w14:textId="2ACA8E45" w:rsidR="00FB6D12" w:rsidRDefault="00FB6D12" w:rsidP="003744F8">
      <w:pPr>
        <w:pStyle w:val="ListParagraph"/>
        <w:numPr>
          <w:ilvl w:val="0"/>
          <w:numId w:val="37"/>
        </w:numPr>
        <w:spacing w:line="240" w:lineRule="auto"/>
        <w:ind w:left="0"/>
        <w:jc w:val="both"/>
        <w:rPr>
          <w:rFonts w:ascii="Segoe UI" w:eastAsia="Times New Roman" w:hAnsi="Segoe UI" w:cs="Segoe UI"/>
          <w:b/>
          <w:snapToGrid w:val="0"/>
          <w:color w:val="000000" w:themeColor="text1"/>
          <w:sz w:val="20"/>
          <w:szCs w:val="20"/>
        </w:rPr>
      </w:pPr>
      <w:r w:rsidRPr="00AC08B1">
        <w:rPr>
          <w:rFonts w:ascii="Segoe UI" w:eastAsia="Times New Roman" w:hAnsi="Segoe UI" w:cs="Segoe UI"/>
          <w:b/>
          <w:snapToGrid w:val="0"/>
          <w:color w:val="000000" w:themeColor="text1"/>
          <w:sz w:val="20"/>
          <w:szCs w:val="20"/>
        </w:rPr>
        <w:t xml:space="preserve"> Cost Breakdown per Deliverable Item</w:t>
      </w:r>
      <w:r w:rsidR="00294248">
        <w:rPr>
          <w:rFonts w:ascii="Segoe UI" w:eastAsia="Times New Roman" w:hAnsi="Segoe UI" w:cs="Segoe UI"/>
          <w:b/>
          <w:snapToGrid w:val="0"/>
          <w:color w:val="000000" w:themeColor="text1"/>
          <w:sz w:val="20"/>
          <w:szCs w:val="20"/>
        </w:rPr>
        <w:t>s</w:t>
      </w:r>
    </w:p>
    <w:p w14:paraId="37C0B885" w14:textId="77777777" w:rsidR="006E2D65" w:rsidRPr="00AC08B1" w:rsidRDefault="006E2D65" w:rsidP="006E2D65">
      <w:pPr>
        <w:pStyle w:val="ListParagraph"/>
        <w:spacing w:line="240" w:lineRule="auto"/>
        <w:ind w:left="0"/>
        <w:jc w:val="both"/>
        <w:rPr>
          <w:rFonts w:ascii="Segoe UI" w:eastAsia="Times New Roman" w:hAnsi="Segoe UI" w:cs="Segoe UI"/>
          <w:b/>
          <w:snapToGrid w:val="0"/>
          <w:color w:val="000000" w:themeColor="text1"/>
          <w:sz w:val="20"/>
          <w:szCs w:val="20"/>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0"/>
        <w:gridCol w:w="3026"/>
      </w:tblGrid>
      <w:tr w:rsidR="00FB6D12" w:rsidRPr="00661919" w14:paraId="08DB6F85" w14:textId="77777777" w:rsidTr="00B31234">
        <w:trPr>
          <w:trHeight w:val="357"/>
        </w:trPr>
        <w:tc>
          <w:tcPr>
            <w:tcW w:w="6750" w:type="dxa"/>
            <w:tcBorders>
              <w:bottom w:val="single" w:sz="6" w:space="0" w:color="auto"/>
            </w:tcBorders>
            <w:shd w:val="clear" w:color="auto" w:fill="95B3D7"/>
          </w:tcPr>
          <w:p w14:paraId="49EB7320" w14:textId="77777777" w:rsidR="00FB6D12" w:rsidRPr="00AC08B1" w:rsidRDefault="00FB6D12" w:rsidP="003744F8">
            <w:pPr>
              <w:jc w:val="both"/>
              <w:rPr>
                <w:rFonts w:ascii="Segoe UI" w:hAnsi="Segoe UI" w:cs="Segoe UI"/>
                <w:b/>
                <w:sz w:val="20"/>
                <w:szCs w:val="20"/>
              </w:rPr>
            </w:pPr>
            <w:r w:rsidRPr="00AC08B1">
              <w:rPr>
                <w:rFonts w:ascii="Segoe UI" w:eastAsia="Calibri" w:hAnsi="Segoe UI" w:cs="Segoe UI"/>
                <w:b/>
                <w:snapToGrid w:val="0"/>
                <w:sz w:val="20"/>
                <w:szCs w:val="20"/>
              </w:rPr>
              <w:t>Deliverables and Sub-Components</w:t>
            </w:r>
          </w:p>
        </w:tc>
        <w:tc>
          <w:tcPr>
            <w:tcW w:w="3026" w:type="dxa"/>
            <w:tcBorders>
              <w:bottom w:val="single" w:sz="6" w:space="0" w:color="auto"/>
            </w:tcBorders>
            <w:shd w:val="clear" w:color="auto" w:fill="95B3D7"/>
          </w:tcPr>
          <w:p w14:paraId="3BD22B7F" w14:textId="4467145B" w:rsidR="00FB6D12" w:rsidRPr="00B31234" w:rsidRDefault="00FB6D12" w:rsidP="003744F8">
            <w:pPr>
              <w:jc w:val="both"/>
              <w:rPr>
                <w:rFonts w:ascii="Segoe UI" w:eastAsia="Calibri" w:hAnsi="Segoe UI" w:cs="Segoe UI"/>
                <w:b/>
                <w:snapToGrid w:val="0"/>
                <w:sz w:val="20"/>
                <w:szCs w:val="20"/>
              </w:rPr>
            </w:pPr>
            <w:r w:rsidRPr="00AC08B1">
              <w:rPr>
                <w:rFonts w:ascii="Segoe UI" w:eastAsia="Calibri" w:hAnsi="Segoe UI" w:cs="Segoe UI"/>
                <w:b/>
                <w:snapToGrid w:val="0"/>
                <w:sz w:val="20"/>
                <w:szCs w:val="20"/>
              </w:rPr>
              <w:t xml:space="preserve">Cost </w:t>
            </w:r>
          </w:p>
        </w:tc>
      </w:tr>
      <w:tr w:rsidR="00FB6D12" w:rsidRPr="00661919" w14:paraId="04D3113E" w14:textId="77777777" w:rsidTr="001613C9">
        <w:tc>
          <w:tcPr>
            <w:tcW w:w="6750" w:type="dxa"/>
            <w:tcBorders>
              <w:top w:val="single" w:sz="6" w:space="0" w:color="auto"/>
              <w:left w:val="single" w:sz="6" w:space="0" w:color="auto"/>
              <w:bottom w:val="single" w:sz="6" w:space="0" w:color="auto"/>
              <w:right w:val="single" w:sz="6" w:space="0" w:color="auto"/>
            </w:tcBorders>
          </w:tcPr>
          <w:p w14:paraId="655206A0" w14:textId="502C46B1" w:rsidR="00FB6D12" w:rsidRPr="000165A4" w:rsidRDefault="00E96654" w:rsidP="001C5078">
            <w:pPr>
              <w:pStyle w:val="NoSpacing"/>
              <w:jc w:val="both"/>
              <w:rPr>
                <w:rFonts w:ascii="Segoe UI" w:hAnsi="Segoe UI" w:cs="Segoe UI"/>
                <w:sz w:val="20"/>
                <w:szCs w:val="20"/>
              </w:rPr>
            </w:pPr>
            <w:r w:rsidRPr="00E96654">
              <w:rPr>
                <w:rFonts w:ascii="Segoe UI" w:hAnsi="Segoe UI" w:cs="Segoe UI"/>
                <w:b/>
                <w:sz w:val="20"/>
                <w:szCs w:val="20"/>
              </w:rPr>
              <w:t xml:space="preserve">Construction of a SALW marking machine room at the </w:t>
            </w:r>
            <w:r w:rsidR="0011282A">
              <w:rPr>
                <w:rFonts w:ascii="Segoe UI" w:hAnsi="Segoe UI" w:cs="Segoe UI"/>
                <w:b/>
                <w:sz w:val="20"/>
                <w:szCs w:val="20"/>
              </w:rPr>
              <w:t>ASP</w:t>
            </w:r>
            <w:r w:rsidRPr="00E96654">
              <w:rPr>
                <w:rFonts w:ascii="Segoe UI" w:hAnsi="Segoe UI" w:cs="Segoe UI"/>
                <w:b/>
                <w:sz w:val="20"/>
                <w:szCs w:val="20"/>
              </w:rPr>
              <w:t xml:space="preserve"> Main Technical Supply Center ‘Mullet’, improvement of infrastructure of two evidence rooms at the local Police Directorates of Tirana and Korca, and supply of SALW cabinets; </w:t>
            </w:r>
            <w:r w:rsidRPr="00566811">
              <w:rPr>
                <w:rFonts w:ascii="Segoe UI" w:hAnsi="Segoe UI" w:cs="Segoe UI"/>
                <w:bCs/>
                <w:sz w:val="20"/>
                <w:szCs w:val="20"/>
              </w:rPr>
              <w:t>all works</w:t>
            </w:r>
            <w:r w:rsidRPr="00E96654">
              <w:rPr>
                <w:rFonts w:ascii="Segoe UI" w:hAnsi="Segoe UI" w:cs="Segoe UI"/>
                <w:b/>
                <w:sz w:val="20"/>
                <w:szCs w:val="20"/>
              </w:rPr>
              <w:t xml:space="preserve"> </w:t>
            </w:r>
            <w:r w:rsidR="009E0512" w:rsidRPr="00E96654">
              <w:rPr>
                <w:rFonts w:ascii="Segoe UI" w:hAnsi="Segoe UI" w:cs="Segoe UI"/>
                <w:sz w:val="20"/>
                <w:szCs w:val="20"/>
              </w:rPr>
              <w:t xml:space="preserve">completed </w:t>
            </w:r>
            <w:r w:rsidR="00FB6D12" w:rsidRPr="00E96654">
              <w:rPr>
                <w:rFonts w:ascii="Segoe UI" w:hAnsi="Segoe UI" w:cs="Segoe UI"/>
                <w:sz w:val="20"/>
                <w:szCs w:val="20"/>
              </w:rPr>
              <w:t xml:space="preserve">according to the </w:t>
            </w:r>
            <w:r w:rsidR="00566811">
              <w:rPr>
                <w:rFonts w:ascii="Segoe UI" w:hAnsi="Segoe UI" w:cs="Segoe UI"/>
                <w:sz w:val="20"/>
                <w:szCs w:val="20"/>
              </w:rPr>
              <w:t xml:space="preserve">UNDP Contract for Works, </w:t>
            </w:r>
            <w:r w:rsidR="00FB6D12" w:rsidRPr="00E96654">
              <w:rPr>
                <w:rFonts w:ascii="Segoe UI" w:hAnsi="Segoe UI" w:cs="Segoe UI"/>
                <w:sz w:val="20"/>
                <w:szCs w:val="20"/>
              </w:rPr>
              <w:t>BoQ</w:t>
            </w:r>
            <w:r w:rsidRPr="00E96654">
              <w:rPr>
                <w:rFonts w:ascii="Segoe UI" w:hAnsi="Segoe UI" w:cs="Segoe UI"/>
                <w:sz w:val="20"/>
                <w:szCs w:val="20"/>
              </w:rPr>
              <w:t>,</w:t>
            </w:r>
            <w:r w:rsidR="00FB6D12" w:rsidRPr="00E96654">
              <w:rPr>
                <w:rFonts w:ascii="Segoe UI" w:hAnsi="Segoe UI" w:cs="Segoe UI"/>
                <w:sz w:val="20"/>
                <w:szCs w:val="20"/>
              </w:rPr>
              <w:t xml:space="preserve"> technical </w:t>
            </w:r>
            <w:r w:rsidRPr="00E96654">
              <w:rPr>
                <w:rFonts w:ascii="Segoe UI" w:hAnsi="Segoe UI" w:cs="Segoe UI"/>
                <w:sz w:val="20"/>
                <w:szCs w:val="20"/>
              </w:rPr>
              <w:t>specifications</w:t>
            </w:r>
            <w:r w:rsidR="00FB6D12" w:rsidRPr="00E96654">
              <w:rPr>
                <w:rFonts w:ascii="Segoe UI" w:hAnsi="Segoe UI" w:cs="Segoe UI"/>
                <w:sz w:val="20"/>
                <w:szCs w:val="20"/>
              </w:rPr>
              <w:t xml:space="preserve"> </w:t>
            </w:r>
            <w:r w:rsidRPr="00E96654">
              <w:rPr>
                <w:rFonts w:ascii="Segoe UI" w:hAnsi="Segoe UI" w:cs="Segoe UI"/>
                <w:sz w:val="20"/>
                <w:szCs w:val="20"/>
              </w:rPr>
              <w:t>and graphic documentation</w:t>
            </w:r>
            <w:r w:rsidR="00FB6D12" w:rsidRPr="00E96654">
              <w:rPr>
                <w:rFonts w:ascii="Segoe UI" w:hAnsi="Segoe UI" w:cs="Segoe UI"/>
                <w:sz w:val="20"/>
                <w:szCs w:val="20"/>
              </w:rPr>
              <w:t xml:space="preserve">, </w:t>
            </w:r>
            <w:r w:rsidRPr="00E96654">
              <w:rPr>
                <w:rFonts w:ascii="Segoe UI" w:hAnsi="Segoe UI" w:cs="Segoe UI"/>
                <w:sz w:val="20"/>
                <w:szCs w:val="20"/>
              </w:rPr>
              <w:t>certified by</w:t>
            </w:r>
            <w:r w:rsidR="00FB6D12" w:rsidRPr="00E96654">
              <w:rPr>
                <w:rFonts w:ascii="Segoe UI" w:hAnsi="Segoe UI" w:cs="Segoe UI"/>
                <w:sz w:val="20"/>
                <w:szCs w:val="20"/>
              </w:rPr>
              <w:t xml:space="preserve"> </w:t>
            </w:r>
            <w:r w:rsidRPr="00E96654">
              <w:rPr>
                <w:rFonts w:ascii="Segoe UI" w:hAnsi="Segoe UI" w:cs="Segoe UI"/>
                <w:sz w:val="20"/>
                <w:szCs w:val="20"/>
              </w:rPr>
              <w:t>the Engineer</w:t>
            </w:r>
            <w:r w:rsidR="009E0512" w:rsidRPr="00E96654">
              <w:rPr>
                <w:rFonts w:ascii="Segoe UI" w:hAnsi="Segoe UI" w:cs="Segoe UI"/>
                <w:sz w:val="20"/>
                <w:szCs w:val="20"/>
              </w:rPr>
              <w:t xml:space="preserve"> and </w:t>
            </w:r>
            <w:r w:rsidRPr="00E96654">
              <w:rPr>
                <w:rFonts w:ascii="Segoe UI" w:hAnsi="Segoe UI" w:cs="Segoe UI"/>
                <w:sz w:val="20"/>
                <w:szCs w:val="20"/>
              </w:rPr>
              <w:t xml:space="preserve">approved by UNDP SEESAC </w:t>
            </w:r>
            <w:r w:rsidR="009E0512" w:rsidRPr="00E96654">
              <w:rPr>
                <w:rFonts w:ascii="Segoe UI" w:hAnsi="Segoe UI" w:cs="Segoe UI"/>
                <w:sz w:val="20"/>
                <w:szCs w:val="20"/>
              </w:rPr>
              <w:t xml:space="preserve">in consultation with the </w:t>
            </w:r>
            <w:r w:rsidRPr="00E96654">
              <w:rPr>
                <w:rFonts w:ascii="Segoe UI" w:hAnsi="Segoe UI" w:cs="Segoe UI"/>
                <w:sz w:val="20"/>
                <w:szCs w:val="20"/>
              </w:rPr>
              <w:t>ASP</w:t>
            </w:r>
            <w:r w:rsidR="00FB6D12" w:rsidRPr="00E96654">
              <w:rPr>
                <w:rFonts w:ascii="Segoe UI" w:hAnsi="Segoe UI" w:cs="Segoe UI"/>
                <w:sz w:val="20"/>
                <w:szCs w:val="20"/>
              </w:rPr>
              <w:t xml:space="preserve">; testing and commissioning </w:t>
            </w:r>
            <w:r w:rsidR="00DA489F">
              <w:rPr>
                <w:rFonts w:ascii="Segoe UI" w:hAnsi="Segoe UI" w:cs="Segoe UI"/>
                <w:sz w:val="20"/>
                <w:szCs w:val="20"/>
              </w:rPr>
              <w:t>and</w:t>
            </w:r>
            <w:r w:rsidR="00FB6D12" w:rsidRPr="00E96654">
              <w:rPr>
                <w:rFonts w:ascii="Segoe UI" w:hAnsi="Segoe UI" w:cs="Segoe UI"/>
                <w:sz w:val="20"/>
                <w:szCs w:val="20"/>
              </w:rPr>
              <w:t xml:space="preserve"> technical handover of works completed</w:t>
            </w:r>
            <w:r w:rsidR="00BA4B05" w:rsidRPr="00E96654">
              <w:rPr>
                <w:rFonts w:ascii="Segoe UI" w:hAnsi="Segoe UI" w:cs="Segoe UI"/>
                <w:sz w:val="20"/>
                <w:szCs w:val="20"/>
              </w:rPr>
              <w:t>, final dossier including the as</w:t>
            </w:r>
            <w:r w:rsidR="00DB26BE" w:rsidRPr="00E96654">
              <w:rPr>
                <w:rFonts w:ascii="Segoe UI" w:hAnsi="Segoe UI" w:cs="Segoe UI"/>
                <w:sz w:val="20"/>
                <w:szCs w:val="20"/>
              </w:rPr>
              <w:t>-</w:t>
            </w:r>
            <w:r w:rsidR="00BA4B05" w:rsidRPr="00E96654">
              <w:rPr>
                <w:rFonts w:ascii="Segoe UI" w:hAnsi="Segoe UI" w:cs="Segoe UI"/>
                <w:sz w:val="20"/>
                <w:szCs w:val="20"/>
              </w:rPr>
              <w:t>build drawings</w:t>
            </w:r>
            <w:r w:rsidR="00D31A32" w:rsidRPr="00E96654">
              <w:rPr>
                <w:rFonts w:ascii="Segoe UI" w:hAnsi="Segoe UI" w:cs="Segoe UI"/>
                <w:sz w:val="20"/>
                <w:szCs w:val="20"/>
              </w:rPr>
              <w:t xml:space="preserve"> submitted and accepted</w:t>
            </w:r>
            <w:r w:rsidR="00FB6D12" w:rsidRPr="00E96654">
              <w:rPr>
                <w:rFonts w:ascii="Segoe UI" w:hAnsi="Segoe UI" w:cs="Segoe UI"/>
                <w:sz w:val="20"/>
                <w:szCs w:val="20"/>
              </w:rPr>
              <w:t>.</w:t>
            </w:r>
          </w:p>
        </w:tc>
        <w:tc>
          <w:tcPr>
            <w:tcW w:w="3026" w:type="dxa"/>
            <w:tcBorders>
              <w:top w:val="single" w:sz="6" w:space="0" w:color="auto"/>
              <w:left w:val="single" w:sz="6" w:space="0" w:color="auto"/>
              <w:bottom w:val="single" w:sz="6" w:space="0" w:color="auto"/>
              <w:right w:val="single" w:sz="6" w:space="0" w:color="auto"/>
            </w:tcBorders>
          </w:tcPr>
          <w:p w14:paraId="16D502A4" w14:textId="77777777" w:rsidR="00FB6D12" w:rsidRPr="00AC08B1" w:rsidRDefault="00FB6D12" w:rsidP="003744F8">
            <w:pPr>
              <w:jc w:val="both"/>
              <w:rPr>
                <w:rFonts w:ascii="Segoe UI" w:hAnsi="Segoe UI" w:cs="Segoe UI"/>
                <w:sz w:val="20"/>
                <w:szCs w:val="20"/>
              </w:rPr>
            </w:pPr>
          </w:p>
        </w:tc>
      </w:tr>
      <w:tr w:rsidR="009E0512" w:rsidRPr="00661919" w14:paraId="43FE7AB9" w14:textId="77777777" w:rsidTr="001613C9">
        <w:tc>
          <w:tcPr>
            <w:tcW w:w="6750" w:type="dxa"/>
            <w:tcBorders>
              <w:top w:val="single" w:sz="6" w:space="0" w:color="auto"/>
              <w:left w:val="single" w:sz="6" w:space="0" w:color="auto"/>
              <w:bottom w:val="single" w:sz="6" w:space="0" w:color="auto"/>
              <w:right w:val="single" w:sz="6" w:space="0" w:color="auto"/>
            </w:tcBorders>
          </w:tcPr>
          <w:p w14:paraId="25490E39" w14:textId="405078E5" w:rsidR="009E0512" w:rsidRPr="00C4015B" w:rsidRDefault="009E0512" w:rsidP="003744F8">
            <w:pPr>
              <w:pStyle w:val="NoSpacing"/>
              <w:jc w:val="both"/>
              <w:rPr>
                <w:rFonts w:ascii="Segoe UI" w:hAnsi="Segoe UI" w:cs="Segoe UI"/>
                <w:b/>
                <w:sz w:val="20"/>
                <w:szCs w:val="20"/>
              </w:rPr>
            </w:pPr>
            <w:r w:rsidRPr="00C4015B">
              <w:rPr>
                <w:rFonts w:ascii="Segoe UI" w:hAnsi="Segoe UI" w:cs="Segoe UI"/>
                <w:b/>
                <w:sz w:val="20"/>
                <w:szCs w:val="20"/>
              </w:rPr>
              <w:t>TOTAL</w:t>
            </w:r>
            <w:r w:rsidR="009C050D">
              <w:rPr>
                <w:rFonts w:ascii="Segoe UI" w:hAnsi="Segoe UI" w:cs="Segoe UI"/>
                <w:b/>
                <w:sz w:val="20"/>
                <w:szCs w:val="20"/>
              </w:rPr>
              <w:t xml:space="preserve"> without VAT</w:t>
            </w:r>
            <w:r w:rsidRPr="00C4015B">
              <w:rPr>
                <w:rFonts w:ascii="Segoe UI" w:hAnsi="Segoe UI" w:cs="Segoe UI"/>
                <w:b/>
                <w:sz w:val="20"/>
                <w:szCs w:val="20"/>
              </w:rPr>
              <w:t>:</w:t>
            </w:r>
          </w:p>
        </w:tc>
        <w:tc>
          <w:tcPr>
            <w:tcW w:w="3026" w:type="dxa"/>
            <w:tcBorders>
              <w:top w:val="single" w:sz="6" w:space="0" w:color="auto"/>
              <w:left w:val="single" w:sz="6" w:space="0" w:color="auto"/>
              <w:bottom w:val="single" w:sz="6" w:space="0" w:color="auto"/>
              <w:right w:val="single" w:sz="6" w:space="0" w:color="auto"/>
            </w:tcBorders>
          </w:tcPr>
          <w:p w14:paraId="7EB36A35" w14:textId="77777777" w:rsidR="009E0512" w:rsidRPr="00AC08B1" w:rsidRDefault="009E0512" w:rsidP="003744F8">
            <w:pPr>
              <w:jc w:val="both"/>
              <w:rPr>
                <w:rFonts w:ascii="Segoe UI" w:hAnsi="Segoe UI" w:cs="Segoe UI"/>
                <w:sz w:val="20"/>
                <w:szCs w:val="20"/>
              </w:rPr>
            </w:pPr>
          </w:p>
        </w:tc>
      </w:tr>
      <w:tr w:rsidR="009C050D" w:rsidRPr="00661919" w14:paraId="278CAA78" w14:textId="77777777" w:rsidTr="009C050D">
        <w:tc>
          <w:tcPr>
            <w:tcW w:w="6750" w:type="dxa"/>
            <w:tcBorders>
              <w:top w:val="single" w:sz="6" w:space="0" w:color="auto"/>
              <w:left w:val="single" w:sz="6" w:space="0" w:color="auto"/>
              <w:bottom w:val="single" w:sz="6" w:space="0" w:color="auto"/>
              <w:right w:val="single" w:sz="6" w:space="0" w:color="auto"/>
            </w:tcBorders>
            <w:shd w:val="clear" w:color="auto" w:fill="auto"/>
          </w:tcPr>
          <w:p w14:paraId="65CC8297" w14:textId="5356390A" w:rsidR="009C050D" w:rsidRPr="00C4015B" w:rsidRDefault="009C050D" w:rsidP="003744F8">
            <w:pPr>
              <w:pStyle w:val="NoSpacing"/>
              <w:jc w:val="both"/>
              <w:rPr>
                <w:rFonts w:ascii="Segoe UI" w:hAnsi="Segoe UI" w:cs="Segoe UI"/>
                <w:b/>
                <w:sz w:val="20"/>
                <w:szCs w:val="20"/>
              </w:rPr>
            </w:pPr>
            <w:r>
              <w:rPr>
                <w:rFonts w:ascii="Segoe UI" w:hAnsi="Segoe UI" w:cs="Segoe UI"/>
                <w:b/>
                <w:sz w:val="20"/>
                <w:szCs w:val="20"/>
              </w:rPr>
              <w:t>VAT</w:t>
            </w:r>
            <w:r w:rsidRPr="00C4015B">
              <w:rPr>
                <w:rFonts w:ascii="Segoe UI" w:hAnsi="Segoe UI" w:cs="Segoe UI"/>
                <w:b/>
                <w:sz w:val="20"/>
                <w:szCs w:val="20"/>
              </w:rPr>
              <w:t>:</w:t>
            </w:r>
          </w:p>
        </w:tc>
        <w:tc>
          <w:tcPr>
            <w:tcW w:w="3026" w:type="dxa"/>
            <w:tcBorders>
              <w:top w:val="single" w:sz="6" w:space="0" w:color="auto"/>
              <w:left w:val="single" w:sz="6" w:space="0" w:color="auto"/>
              <w:bottom w:val="single" w:sz="6" w:space="0" w:color="auto"/>
              <w:right w:val="single" w:sz="6" w:space="0" w:color="auto"/>
            </w:tcBorders>
            <w:shd w:val="clear" w:color="auto" w:fill="auto"/>
          </w:tcPr>
          <w:p w14:paraId="71BAD510" w14:textId="77777777" w:rsidR="009C050D" w:rsidRPr="009C050D" w:rsidRDefault="009C050D" w:rsidP="003744F8">
            <w:pPr>
              <w:jc w:val="both"/>
              <w:rPr>
                <w:rFonts w:ascii="Segoe UI" w:eastAsia="Times New Roman" w:hAnsi="Segoe UI" w:cs="Segoe UI"/>
                <w:b/>
                <w:sz w:val="20"/>
                <w:szCs w:val="20"/>
              </w:rPr>
            </w:pPr>
          </w:p>
        </w:tc>
      </w:tr>
      <w:tr w:rsidR="009C050D" w:rsidRPr="00661919" w14:paraId="63DA30E9" w14:textId="77777777" w:rsidTr="009C050D">
        <w:tc>
          <w:tcPr>
            <w:tcW w:w="6750" w:type="dxa"/>
            <w:tcBorders>
              <w:top w:val="single" w:sz="6" w:space="0" w:color="auto"/>
              <w:left w:val="single" w:sz="6" w:space="0" w:color="auto"/>
              <w:bottom w:val="single" w:sz="6" w:space="0" w:color="auto"/>
              <w:right w:val="single" w:sz="6" w:space="0" w:color="auto"/>
            </w:tcBorders>
            <w:shd w:val="clear" w:color="auto" w:fill="auto"/>
          </w:tcPr>
          <w:p w14:paraId="2DE8C4C5" w14:textId="182B8091" w:rsidR="009C050D" w:rsidRPr="00C4015B" w:rsidRDefault="009C050D" w:rsidP="003744F8">
            <w:pPr>
              <w:pStyle w:val="NoSpacing"/>
              <w:jc w:val="both"/>
              <w:rPr>
                <w:rFonts w:ascii="Segoe UI" w:hAnsi="Segoe UI" w:cs="Segoe UI"/>
                <w:b/>
                <w:sz w:val="20"/>
                <w:szCs w:val="20"/>
              </w:rPr>
            </w:pPr>
            <w:r>
              <w:rPr>
                <w:rFonts w:ascii="Segoe UI" w:hAnsi="Segoe UI" w:cs="Segoe UI"/>
                <w:b/>
                <w:sz w:val="20"/>
                <w:szCs w:val="20"/>
              </w:rPr>
              <w:t xml:space="preserve">TOTAL with </w:t>
            </w:r>
            <w:r w:rsidRPr="009C050D">
              <w:rPr>
                <w:rFonts w:ascii="Segoe UI" w:hAnsi="Segoe UI" w:cs="Segoe UI"/>
                <w:b/>
                <w:sz w:val="20"/>
                <w:szCs w:val="20"/>
              </w:rPr>
              <w:t>VAT</w:t>
            </w:r>
            <w:r>
              <w:rPr>
                <w:rFonts w:ascii="Segoe UI" w:hAnsi="Segoe UI" w:cs="Segoe UI"/>
                <w:b/>
                <w:sz w:val="20"/>
                <w:szCs w:val="20"/>
              </w:rPr>
              <w:t xml:space="preserve"> included</w:t>
            </w:r>
            <w:r w:rsidRPr="009C050D">
              <w:rPr>
                <w:rFonts w:ascii="Segoe UI" w:hAnsi="Segoe UI" w:cs="Segoe UI"/>
                <w:b/>
                <w:sz w:val="20"/>
                <w:szCs w:val="20"/>
              </w:rPr>
              <w:t>:</w:t>
            </w:r>
          </w:p>
        </w:tc>
        <w:tc>
          <w:tcPr>
            <w:tcW w:w="3026" w:type="dxa"/>
            <w:tcBorders>
              <w:top w:val="single" w:sz="6" w:space="0" w:color="auto"/>
              <w:left w:val="single" w:sz="6" w:space="0" w:color="auto"/>
              <w:bottom w:val="single" w:sz="6" w:space="0" w:color="auto"/>
              <w:right w:val="single" w:sz="6" w:space="0" w:color="auto"/>
            </w:tcBorders>
            <w:shd w:val="clear" w:color="auto" w:fill="auto"/>
          </w:tcPr>
          <w:p w14:paraId="55D191FB" w14:textId="77777777" w:rsidR="009C050D" w:rsidRPr="002123C3" w:rsidRDefault="009C050D" w:rsidP="003744F8">
            <w:pPr>
              <w:jc w:val="both"/>
              <w:rPr>
                <w:rFonts w:ascii="Segoe UI" w:eastAsia="Times New Roman" w:hAnsi="Segoe UI" w:cs="Segoe UI"/>
                <w:b/>
                <w:sz w:val="20"/>
                <w:szCs w:val="20"/>
              </w:rPr>
            </w:pPr>
          </w:p>
        </w:tc>
      </w:tr>
    </w:tbl>
    <w:p w14:paraId="160CDCAD" w14:textId="77777777" w:rsidR="00FB6D12" w:rsidRPr="00AC08B1" w:rsidRDefault="00FB6D12" w:rsidP="003744F8">
      <w:pPr>
        <w:jc w:val="both"/>
        <w:rPr>
          <w:rFonts w:ascii="Segoe UI" w:eastAsia="Times New Roman" w:hAnsi="Segoe UI" w:cs="Segoe UI"/>
          <w:snapToGrid w:val="0"/>
          <w:color w:val="000000" w:themeColor="text1"/>
          <w:sz w:val="20"/>
          <w:szCs w:val="20"/>
        </w:rPr>
      </w:pPr>
    </w:p>
    <w:p w14:paraId="2546C1C3" w14:textId="42BB5215" w:rsidR="00FB6D12" w:rsidRPr="001C5078" w:rsidRDefault="00FB6D12" w:rsidP="003744F8">
      <w:pPr>
        <w:pStyle w:val="ListParagraph"/>
        <w:widowControl/>
        <w:numPr>
          <w:ilvl w:val="0"/>
          <w:numId w:val="37"/>
        </w:numPr>
        <w:overflowPunct/>
        <w:adjustRightInd/>
        <w:ind w:left="0"/>
        <w:jc w:val="both"/>
        <w:rPr>
          <w:rFonts w:ascii="Segoe UI" w:eastAsia="Times New Roman" w:hAnsi="Segoe UI" w:cs="Segoe UI"/>
          <w:b/>
          <w:snapToGrid w:val="0"/>
          <w:color w:val="000000" w:themeColor="text1"/>
          <w:sz w:val="20"/>
          <w:szCs w:val="20"/>
        </w:rPr>
      </w:pPr>
      <w:r w:rsidRPr="00AC08B1">
        <w:rPr>
          <w:rFonts w:ascii="Segoe UI" w:eastAsia="Times New Roman" w:hAnsi="Segoe UI" w:cs="Segoe UI"/>
          <w:b/>
          <w:snapToGrid w:val="0"/>
          <w:color w:val="000000" w:themeColor="text1"/>
          <w:sz w:val="20"/>
          <w:szCs w:val="20"/>
        </w:rPr>
        <w:t xml:space="preserve">Cost Breakdown by Cost Component: </w:t>
      </w:r>
    </w:p>
    <w:p w14:paraId="26841C46" w14:textId="1FF70AB3" w:rsidR="00FB6D12" w:rsidRPr="00AC08B1" w:rsidRDefault="00FB6D12" w:rsidP="003744F8">
      <w:pPr>
        <w:jc w:val="both"/>
        <w:rPr>
          <w:rFonts w:ascii="Segoe UI" w:hAnsi="Segoe UI" w:cs="Segoe UI"/>
          <w:snapToGrid w:val="0"/>
          <w:color w:val="000000"/>
          <w:sz w:val="20"/>
          <w:szCs w:val="20"/>
        </w:rPr>
      </w:pPr>
      <w:r w:rsidRPr="00AC08B1">
        <w:rPr>
          <w:rFonts w:ascii="Segoe UI" w:hAnsi="Segoe UI" w:cs="Segoe UI"/>
          <w:snapToGrid w:val="0"/>
          <w:color w:val="000000"/>
          <w:sz w:val="20"/>
          <w:szCs w:val="20"/>
        </w:rPr>
        <w:t xml:space="preserve">The Bidders are requested to provide the cost breakdown for the above given price </w:t>
      </w:r>
      <w:r w:rsidR="00CA5429">
        <w:rPr>
          <w:rFonts w:ascii="Segoe UI" w:hAnsi="Segoe UI" w:cs="Segoe UI"/>
          <w:snapToGrid w:val="0"/>
          <w:color w:val="000000"/>
          <w:sz w:val="20"/>
          <w:szCs w:val="20"/>
        </w:rPr>
        <w:t xml:space="preserve">for each item, </w:t>
      </w:r>
      <w:r w:rsidRPr="00AC08B1">
        <w:rPr>
          <w:rFonts w:ascii="Segoe UI" w:hAnsi="Segoe UI" w:cs="Segoe UI"/>
          <w:snapToGrid w:val="0"/>
          <w:color w:val="000000"/>
          <w:sz w:val="20"/>
          <w:szCs w:val="20"/>
        </w:rPr>
        <w:t>based on the detailed BoQ provided. BoQ shall be part of the printed offer. Prices in the BoQ shall be all inclusive. The technical descriptions and quantities in BoQ must not be changed by the offeror.</w:t>
      </w:r>
      <w:r w:rsidRPr="00AC08B1">
        <w:rPr>
          <w:rFonts w:ascii="Segoe UI" w:hAnsi="Segoe UI" w:cs="Segoe UI"/>
          <w:b/>
          <w:snapToGrid w:val="0"/>
          <w:color w:val="000000"/>
          <w:sz w:val="20"/>
          <w:szCs w:val="20"/>
          <w:u w:val="single"/>
        </w:rPr>
        <w:t xml:space="preserve"> </w:t>
      </w:r>
    </w:p>
    <w:p w14:paraId="353D7961" w14:textId="77777777" w:rsidR="00FB6D12" w:rsidRPr="00AC08B1" w:rsidRDefault="00FB6D12" w:rsidP="003744F8">
      <w:pPr>
        <w:jc w:val="both"/>
        <w:rPr>
          <w:rFonts w:ascii="Segoe UI" w:hAnsi="Segoe UI" w:cs="Segoe UI"/>
          <w:snapToGrid w:val="0"/>
          <w:color w:val="000000"/>
          <w:sz w:val="20"/>
          <w:szCs w:val="20"/>
        </w:rPr>
      </w:pPr>
      <w:r w:rsidRPr="00AC08B1">
        <w:rPr>
          <w:rFonts w:ascii="Segoe UI" w:hAnsi="Segoe UI" w:cs="Segoe UI"/>
          <w:snapToGrid w:val="0"/>
          <w:color w:val="000000"/>
          <w:sz w:val="20"/>
          <w:szCs w:val="20"/>
        </w:rPr>
        <w:t xml:space="preserve">UNDP shall use the cost breakdown for the price reasonability assessment purposes as well as the calculation of price in the event that both parties have agreed for additional set of goods and/or related services. </w:t>
      </w:r>
    </w:p>
    <w:p w14:paraId="6380311F" w14:textId="0BDA14EA" w:rsidR="00CD6171" w:rsidRPr="001C5078" w:rsidRDefault="00FB6D12" w:rsidP="003744F8">
      <w:pPr>
        <w:jc w:val="both"/>
        <w:rPr>
          <w:rFonts w:ascii="Segoe UI" w:hAnsi="Segoe UI" w:cs="Segoe UI"/>
          <w:snapToGrid w:val="0"/>
          <w:color w:val="000000"/>
          <w:sz w:val="20"/>
          <w:szCs w:val="20"/>
        </w:rPr>
      </w:pPr>
      <w:r w:rsidRPr="00AC08B1">
        <w:rPr>
          <w:rFonts w:ascii="Segoe UI" w:hAnsi="Segoe UI" w:cs="Segoe UI"/>
          <w:snapToGrid w:val="0"/>
          <w:color w:val="000000"/>
          <w:sz w:val="20"/>
          <w:szCs w:val="20"/>
        </w:rPr>
        <w:t xml:space="preserve">Important note: The waste removal, transport and disposal at the location selected by the beneficiary – the </w:t>
      </w:r>
      <w:r w:rsidR="00C27C01">
        <w:rPr>
          <w:rFonts w:ascii="Segoe UI" w:hAnsi="Segoe UI" w:cs="Segoe UI"/>
          <w:snapToGrid w:val="0"/>
          <w:color w:val="000000"/>
          <w:sz w:val="20"/>
          <w:szCs w:val="20"/>
        </w:rPr>
        <w:t>MoI</w:t>
      </w:r>
      <w:r w:rsidRPr="00AC08B1">
        <w:rPr>
          <w:rFonts w:ascii="Segoe UI" w:hAnsi="Segoe UI" w:cs="Segoe UI"/>
          <w:snapToGrid w:val="0"/>
          <w:color w:val="000000"/>
          <w:sz w:val="20"/>
          <w:szCs w:val="20"/>
        </w:rPr>
        <w:t xml:space="preserve"> - at the maximum distance of 20 km from the construction site must be included in the price of all respective items of the BoQ.</w:t>
      </w:r>
    </w:p>
    <w:p w14:paraId="6365E7A7" w14:textId="77777777" w:rsidR="00D24152" w:rsidRDefault="00D24152" w:rsidP="003744F8">
      <w:pPr>
        <w:jc w:val="both"/>
        <w:rPr>
          <w:rFonts w:ascii="Segoe UI" w:hAnsi="Segoe UI" w:cs="Segoe UI"/>
          <w:b/>
          <w:sz w:val="20"/>
        </w:rPr>
      </w:pPr>
    </w:p>
    <w:p w14:paraId="63622DF9" w14:textId="7EAF020A" w:rsidR="00CA5429" w:rsidRDefault="00CA5429" w:rsidP="003744F8">
      <w:pPr>
        <w:pStyle w:val="Heading2"/>
        <w:widowControl/>
        <w:overflowPunct/>
        <w:adjustRightInd/>
        <w:spacing w:before="40" w:line="259" w:lineRule="auto"/>
        <w:jc w:val="both"/>
        <w:rPr>
          <w:rFonts w:eastAsiaTheme="majorEastAsia"/>
          <w:bCs w:val="0"/>
          <w:iCs w:val="0"/>
          <w:caps w:val="0"/>
          <w:noProof w:val="0"/>
          <w:color w:val="365F91" w:themeColor="accent1" w:themeShade="BF"/>
          <w:kern w:val="0"/>
          <w:sz w:val="28"/>
          <w:szCs w:val="28"/>
          <w:lang w:val="en-US"/>
        </w:rPr>
      </w:pPr>
    </w:p>
    <w:p w14:paraId="1AEE3DA9" w14:textId="77777777" w:rsidR="00DB26BE" w:rsidRPr="00DD7FDA" w:rsidRDefault="00DB26BE" w:rsidP="00DD7FDA">
      <w:pPr>
        <w:rPr>
          <w:bCs/>
          <w:iCs/>
          <w:caps/>
        </w:rPr>
      </w:pPr>
    </w:p>
    <w:p w14:paraId="5774D9D1" w14:textId="77777777" w:rsidR="00C24720" w:rsidRPr="00D24152" w:rsidRDefault="00D00A8F" w:rsidP="003744F8">
      <w:pPr>
        <w:pStyle w:val="Heading2"/>
        <w:widowControl/>
        <w:overflowPunct/>
        <w:adjustRightInd/>
        <w:spacing w:before="40" w:line="259" w:lineRule="auto"/>
        <w:jc w:val="both"/>
        <w:rPr>
          <w:rFonts w:eastAsiaTheme="majorEastAsia"/>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t>FORM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r w:rsidR="00B410B3" w:rsidRPr="00D24152">
        <w:rPr>
          <w:rFonts w:eastAsiaTheme="majorEastAsia"/>
          <w:bCs w:val="0"/>
          <w:iCs w:val="0"/>
          <w:caps w:val="0"/>
          <w:noProof w:val="0"/>
          <w:color w:val="365F91" w:themeColor="accent1" w:themeShade="BF"/>
          <w:kern w:val="0"/>
          <w:sz w:val="28"/>
          <w:szCs w:val="28"/>
          <w:lang w:val="en-US"/>
        </w:rPr>
        <w:t xml:space="preserve"> </w:t>
      </w:r>
    </w:p>
    <w:p w14:paraId="38D51333" w14:textId="77777777" w:rsidR="00D65BAD" w:rsidRDefault="00D65BAD" w:rsidP="003744F8">
      <w:pPr>
        <w:pStyle w:val="Section3-Heading1"/>
        <w:spacing w:after="0"/>
        <w:jc w:val="both"/>
        <w:rPr>
          <w:rFonts w:ascii="Segoe UI" w:hAnsi="Segoe UI" w:cs="Segoe UI"/>
          <w:i/>
          <w:color w:val="FF0000"/>
          <w:sz w:val="19"/>
          <w:szCs w:val="19"/>
        </w:rPr>
      </w:pPr>
    </w:p>
    <w:p w14:paraId="14889BDF" w14:textId="77777777" w:rsidR="00C24720" w:rsidRPr="00D24152" w:rsidRDefault="00AE59B3" w:rsidP="003744F8">
      <w:pPr>
        <w:pStyle w:val="Section3-Heading1"/>
        <w:spacing w:after="0"/>
        <w:jc w:val="both"/>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57D0714F" w14:textId="77777777" w:rsidR="00C24720" w:rsidRPr="00554F26" w:rsidRDefault="00C24720" w:rsidP="003744F8">
      <w:pPr>
        <w:pStyle w:val="Section3-Heading1"/>
        <w:spacing w:after="0"/>
        <w:jc w:val="both"/>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7297BF7C" w14:textId="77777777" w:rsidR="00C24720" w:rsidRDefault="00C24720" w:rsidP="003744F8">
      <w:pPr>
        <w:jc w:val="both"/>
        <w:rPr>
          <w:rFonts w:ascii="Segoe UI" w:hAnsi="Segoe UI" w:cs="Segoe UI"/>
          <w:snapToGrid w:val="0"/>
          <w:sz w:val="20"/>
        </w:rPr>
      </w:pPr>
    </w:p>
    <w:p w14:paraId="4299E571" w14:textId="77777777" w:rsidR="00C24720" w:rsidRPr="005A1398" w:rsidRDefault="00C24720" w:rsidP="003744F8">
      <w:pPr>
        <w:jc w:val="both"/>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25040162" w14:textId="77777777" w:rsidR="00C24720" w:rsidRPr="005A1398" w:rsidRDefault="00C24720" w:rsidP="003744F8">
      <w:pPr>
        <w:jc w:val="both"/>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25B5E492" w14:textId="77777777" w:rsidR="00D65BAD" w:rsidRDefault="00D65BAD" w:rsidP="003744F8">
      <w:pPr>
        <w:ind w:firstLine="720"/>
        <w:jc w:val="both"/>
        <w:rPr>
          <w:rFonts w:ascii="Segoe UI" w:hAnsi="Segoe UI" w:cs="Segoe UI"/>
          <w:snapToGrid w:val="0"/>
          <w:sz w:val="20"/>
        </w:rPr>
      </w:pPr>
    </w:p>
    <w:p w14:paraId="4E0E71F5" w14:textId="77777777" w:rsidR="00D65BAD" w:rsidRDefault="00D65BAD" w:rsidP="003744F8">
      <w:pPr>
        <w:ind w:firstLine="720"/>
        <w:jc w:val="both"/>
        <w:rPr>
          <w:rFonts w:ascii="Segoe UI" w:hAnsi="Segoe UI" w:cs="Segoe UI"/>
          <w:snapToGrid w:val="0"/>
          <w:sz w:val="20"/>
        </w:rPr>
      </w:pPr>
    </w:p>
    <w:p w14:paraId="1B369155" w14:textId="77777777" w:rsidR="00C24720" w:rsidRPr="006C5B99" w:rsidRDefault="00C24720" w:rsidP="003744F8">
      <w:pPr>
        <w:ind w:firstLine="720"/>
        <w:jc w:val="both"/>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17722EBE" w14:textId="77777777" w:rsidR="00C24720" w:rsidRPr="005A1398" w:rsidRDefault="00C24720" w:rsidP="003744F8">
      <w:pPr>
        <w:jc w:val="both"/>
        <w:rPr>
          <w:rFonts w:ascii="Segoe UI" w:hAnsi="Segoe UI" w:cs="Segoe UI"/>
          <w:snapToGrid w:val="0"/>
          <w:sz w:val="20"/>
        </w:rPr>
      </w:pPr>
    </w:p>
    <w:p w14:paraId="1277DFBB" w14:textId="77777777" w:rsidR="00C24720" w:rsidRPr="005A1398" w:rsidRDefault="00C24720" w:rsidP="003744F8">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1BCEBEF6" w14:textId="77777777" w:rsidR="00C24720" w:rsidRPr="005A1398" w:rsidRDefault="00C24720" w:rsidP="003744F8">
      <w:pPr>
        <w:jc w:val="both"/>
        <w:rPr>
          <w:rFonts w:ascii="Segoe UI" w:hAnsi="Segoe UI" w:cs="Segoe UI"/>
          <w:snapToGrid w:val="0"/>
          <w:sz w:val="20"/>
        </w:rPr>
      </w:pPr>
      <w:r w:rsidRPr="005A1398">
        <w:rPr>
          <w:rFonts w:ascii="Segoe UI" w:hAnsi="Segoe UI" w:cs="Segoe UI"/>
          <w:snapToGrid w:val="0"/>
          <w:sz w:val="20"/>
        </w:rPr>
        <w:t xml:space="preserve"> </w:t>
      </w:r>
    </w:p>
    <w:p w14:paraId="6580956B" w14:textId="77777777" w:rsidR="00C24720" w:rsidRPr="005A1398" w:rsidRDefault="00C24720" w:rsidP="003744F8">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10F1109A" w14:textId="77777777" w:rsidR="00C24720" w:rsidRPr="005A1398" w:rsidRDefault="00C24720" w:rsidP="003744F8">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0B16988C" w14:textId="77777777" w:rsidR="00C24720" w:rsidRPr="005A1398" w:rsidRDefault="00C24720" w:rsidP="003744F8">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7CE6F9F7" w14:textId="77777777" w:rsidR="00C24720" w:rsidRPr="005A1398" w:rsidRDefault="00C24720" w:rsidP="003744F8">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44106108" w14:textId="77777777" w:rsidR="00C24720" w:rsidRPr="005A1398" w:rsidRDefault="00C24720" w:rsidP="003744F8">
      <w:pPr>
        <w:ind w:firstLine="720"/>
        <w:jc w:val="both"/>
        <w:rPr>
          <w:rFonts w:ascii="Segoe UI" w:hAnsi="Segoe UI" w:cs="Segoe UI"/>
          <w:snapToGrid w:val="0"/>
          <w:sz w:val="20"/>
        </w:rPr>
      </w:pPr>
    </w:p>
    <w:p w14:paraId="436743C0" w14:textId="77777777" w:rsidR="00C24720" w:rsidRDefault="00C24720" w:rsidP="003744F8">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6B9F0067" w14:textId="77777777" w:rsidR="00D65BAD" w:rsidRPr="005A1398" w:rsidRDefault="00D65BAD" w:rsidP="003744F8">
      <w:pPr>
        <w:ind w:firstLine="720"/>
        <w:jc w:val="both"/>
        <w:rPr>
          <w:rFonts w:ascii="Segoe UI" w:hAnsi="Segoe UI" w:cs="Segoe UI"/>
          <w:snapToGrid w:val="0"/>
          <w:sz w:val="20"/>
        </w:rPr>
      </w:pPr>
    </w:p>
    <w:p w14:paraId="4DDF5F96" w14:textId="77777777" w:rsidR="00C24720" w:rsidRPr="005A1398" w:rsidRDefault="00C24720" w:rsidP="003744F8">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0D62D430" w14:textId="77777777" w:rsidR="00C24720" w:rsidRPr="005A1398" w:rsidRDefault="00C24720" w:rsidP="003744F8">
      <w:pPr>
        <w:jc w:val="both"/>
        <w:rPr>
          <w:rFonts w:ascii="Segoe UI" w:hAnsi="Segoe UI" w:cs="Segoe UI"/>
          <w:snapToGrid w:val="0"/>
          <w:sz w:val="20"/>
        </w:rPr>
      </w:pPr>
    </w:p>
    <w:p w14:paraId="2372EEFC" w14:textId="77777777" w:rsidR="00C24720" w:rsidRDefault="00C24720" w:rsidP="003744F8">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0B470035" w14:textId="77777777" w:rsidR="00C24720" w:rsidRDefault="00C24720" w:rsidP="003744F8">
      <w:pPr>
        <w:ind w:firstLine="720"/>
        <w:jc w:val="both"/>
        <w:rPr>
          <w:rFonts w:ascii="Segoe UI" w:hAnsi="Segoe UI" w:cs="Segoe UI"/>
          <w:snapToGrid w:val="0"/>
          <w:sz w:val="20"/>
        </w:rPr>
      </w:pPr>
    </w:p>
    <w:p w14:paraId="67FEC0A0" w14:textId="77777777" w:rsidR="00C24720" w:rsidRPr="005A1398" w:rsidRDefault="00C24720" w:rsidP="003744F8">
      <w:pPr>
        <w:jc w:val="both"/>
        <w:rPr>
          <w:rFonts w:ascii="Segoe UI" w:hAnsi="Segoe UI" w:cs="Segoe UI"/>
          <w:b/>
          <w:sz w:val="20"/>
        </w:rPr>
      </w:pPr>
      <w:r w:rsidRPr="005A1398">
        <w:rPr>
          <w:rFonts w:ascii="Segoe UI" w:hAnsi="Segoe UI" w:cs="Segoe UI"/>
          <w:b/>
          <w:sz w:val="20"/>
        </w:rPr>
        <w:t>SIGNATURE AND SEAL OF THE GUARANTOR BANK</w:t>
      </w:r>
    </w:p>
    <w:p w14:paraId="3330990F" w14:textId="77777777" w:rsidR="00C24720" w:rsidRDefault="00C24720" w:rsidP="003744F8">
      <w:pPr>
        <w:tabs>
          <w:tab w:val="left" w:pos="990"/>
        </w:tabs>
        <w:spacing w:before="120" w:after="120"/>
        <w:jc w:val="both"/>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A6CB39B" w14:textId="77777777" w:rsidR="00C24720" w:rsidRPr="00980326" w:rsidRDefault="00C24720" w:rsidP="003744F8">
      <w:pPr>
        <w:tabs>
          <w:tab w:val="left" w:pos="990"/>
          <w:tab w:val="left" w:pos="5040"/>
          <w:tab w:val="left" w:pos="5850"/>
        </w:tabs>
        <w:spacing w:before="120" w:after="120"/>
        <w:jc w:val="both"/>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733355F" w14:textId="77777777" w:rsidR="00C24720" w:rsidRPr="00980326" w:rsidRDefault="00C24720" w:rsidP="003744F8">
      <w:pPr>
        <w:tabs>
          <w:tab w:val="left" w:pos="990"/>
          <w:tab w:val="left" w:pos="5040"/>
          <w:tab w:val="left" w:pos="5850"/>
        </w:tabs>
        <w:spacing w:before="120" w:after="120"/>
        <w:jc w:val="both"/>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2936537" w14:textId="77777777" w:rsidR="00C24720" w:rsidRDefault="00C24720" w:rsidP="003744F8">
      <w:pPr>
        <w:tabs>
          <w:tab w:val="left" w:pos="990"/>
          <w:tab w:val="left" w:pos="5040"/>
          <w:tab w:val="left" w:pos="5850"/>
        </w:tabs>
        <w:spacing w:before="120" w:after="120"/>
        <w:jc w:val="both"/>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5B9EB171" w14:textId="77777777" w:rsidR="00C24720" w:rsidRPr="00352C01" w:rsidRDefault="00C24720" w:rsidP="003744F8">
      <w:pPr>
        <w:tabs>
          <w:tab w:val="left" w:pos="990"/>
          <w:tab w:val="left" w:pos="5040"/>
          <w:tab w:val="left" w:pos="5850"/>
        </w:tabs>
        <w:spacing w:before="120" w:after="120"/>
        <w:jc w:val="both"/>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720A1A4F" w14:textId="77777777" w:rsidR="00C24720" w:rsidRPr="00352C01" w:rsidRDefault="00C24720" w:rsidP="003744F8">
      <w:pPr>
        <w:tabs>
          <w:tab w:val="left" w:pos="990"/>
          <w:tab w:val="left" w:pos="5040"/>
          <w:tab w:val="left" w:pos="5850"/>
        </w:tabs>
        <w:spacing w:before="120" w:after="120"/>
        <w:jc w:val="both"/>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bookmarkEnd w:id="131"/>
    <w:p w14:paraId="08A035E0" w14:textId="77777777" w:rsidR="009C1142" w:rsidRPr="00D65BAD" w:rsidRDefault="00C24720" w:rsidP="003744F8">
      <w:pPr>
        <w:ind w:left="1440" w:firstLine="720"/>
        <w:jc w:val="both"/>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BCB73" w14:textId="77777777" w:rsidR="008743E8" w:rsidRDefault="008743E8" w:rsidP="00FD48A2">
      <w:r>
        <w:separator/>
      </w:r>
    </w:p>
  </w:endnote>
  <w:endnote w:type="continuationSeparator" w:id="0">
    <w:p w14:paraId="43BD536C" w14:textId="77777777" w:rsidR="008743E8" w:rsidRDefault="008743E8" w:rsidP="00FD48A2">
      <w:r>
        <w:continuationSeparator/>
      </w:r>
    </w:p>
  </w:endnote>
  <w:endnote w:type="continuationNotice" w:id="1">
    <w:p w14:paraId="26D0BB39" w14:textId="77777777" w:rsidR="008743E8" w:rsidRDefault="00874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GreekS">
    <w:altName w:val="Calibri"/>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285713"/>
      <w:docPartObj>
        <w:docPartGallery w:val="Page Numbers (Bottom of Page)"/>
        <w:docPartUnique/>
      </w:docPartObj>
    </w:sdtPr>
    <w:sdtEndPr>
      <w:rPr>
        <w:rFonts w:asciiTheme="minorHAnsi" w:hAnsiTheme="minorHAnsi" w:cstheme="minorHAnsi"/>
        <w:noProof/>
      </w:rPr>
    </w:sdtEndPr>
    <w:sdtContent>
      <w:p w14:paraId="4537E6CE" w14:textId="77777777" w:rsidR="007A2E67" w:rsidRPr="00425585" w:rsidRDefault="007A2E67">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24</w:t>
        </w:r>
        <w:r w:rsidRPr="00425585">
          <w:rPr>
            <w:rFonts w:asciiTheme="minorHAnsi" w:hAnsiTheme="minorHAnsi" w:cstheme="minorHAnsi"/>
            <w:noProof/>
          </w:rPr>
          <w:fldChar w:fldCharType="end"/>
        </w:r>
      </w:p>
    </w:sdtContent>
  </w:sdt>
  <w:p w14:paraId="0C9E40C2" w14:textId="77777777" w:rsidR="007A2E67" w:rsidRDefault="007A2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33D62" w14:textId="77777777" w:rsidR="008743E8" w:rsidRDefault="008743E8" w:rsidP="00FD48A2">
      <w:r>
        <w:separator/>
      </w:r>
    </w:p>
  </w:footnote>
  <w:footnote w:type="continuationSeparator" w:id="0">
    <w:p w14:paraId="28147B64" w14:textId="77777777" w:rsidR="008743E8" w:rsidRDefault="008743E8" w:rsidP="00FD48A2">
      <w:r>
        <w:continuationSeparator/>
      </w:r>
    </w:p>
  </w:footnote>
  <w:footnote w:type="continuationNotice" w:id="1">
    <w:p w14:paraId="6FF4AA04" w14:textId="77777777" w:rsidR="008743E8" w:rsidRDefault="008743E8"/>
  </w:footnote>
  <w:footnote w:id="2">
    <w:p w14:paraId="45112916" w14:textId="2B3750C4" w:rsidR="007A2E67" w:rsidRPr="005D69ED" w:rsidRDefault="007A2E67">
      <w:pPr>
        <w:pStyle w:val="FootnoteText"/>
        <w:rPr>
          <w:rFonts w:ascii="Segoe UI" w:hAnsi="Segoe UI" w:cs="Segoe UI"/>
          <w:sz w:val="16"/>
          <w:szCs w:val="16"/>
        </w:rPr>
      </w:pPr>
      <w:r w:rsidRPr="005D69ED">
        <w:rPr>
          <w:rStyle w:val="FootnoteReference"/>
          <w:rFonts w:ascii="Segoe UI" w:hAnsi="Segoe UI" w:cs="Segoe UI"/>
          <w:sz w:val="16"/>
          <w:szCs w:val="16"/>
        </w:rPr>
        <w:footnoteRef/>
      </w:r>
      <w:r w:rsidRPr="005D69ED">
        <w:rPr>
          <w:rFonts w:ascii="Segoe UI" w:hAnsi="Segoe UI" w:cs="Segoe UI"/>
          <w:sz w:val="16"/>
          <w:szCs w:val="16"/>
        </w:rPr>
        <w:t xml:space="preserve"> Duration of the Council Decision 2016/2356 has been extended on 9 December 2019 with the EU Council Decision 2019/2113.</w:t>
      </w:r>
    </w:p>
  </w:footnote>
  <w:footnote w:id="3">
    <w:p w14:paraId="148604F7" w14:textId="77777777" w:rsidR="007A2E67" w:rsidRPr="00E90BC8" w:rsidRDefault="007A2E67"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B193" w14:textId="2909EDB5" w:rsidR="007A2E67" w:rsidRDefault="007A2E67">
    <w:pPr>
      <w:pStyle w:val="Header"/>
    </w:pPr>
  </w:p>
  <w:p w14:paraId="392DFAB5" w14:textId="167C9A3F" w:rsidR="007A2E67" w:rsidRPr="00CF0EF2" w:rsidRDefault="007A2E67" w:rsidP="00CF0EF2">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p>
  <w:p w14:paraId="443ED868" w14:textId="77777777" w:rsidR="007A2E67" w:rsidRDefault="007A2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05D32"/>
    <w:multiLevelType w:val="hybridMultilevel"/>
    <w:tmpl w:val="0DCCB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200B0E02"/>
    <w:multiLevelType w:val="hybridMultilevel"/>
    <w:tmpl w:val="AD42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E123639"/>
    <w:multiLevelType w:val="hybridMultilevel"/>
    <w:tmpl w:val="2AF68D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F372B2"/>
    <w:multiLevelType w:val="hybridMultilevel"/>
    <w:tmpl w:val="D9E836FA"/>
    <w:lvl w:ilvl="0" w:tplc="019871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01849"/>
    <w:multiLevelType w:val="hybridMultilevel"/>
    <w:tmpl w:val="A530A132"/>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5120968"/>
    <w:multiLevelType w:val="hybridMultilevel"/>
    <w:tmpl w:val="BB148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250DA"/>
    <w:multiLevelType w:val="hybridMultilevel"/>
    <w:tmpl w:val="176E1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5FF27F26"/>
    <w:multiLevelType w:val="hybridMultilevel"/>
    <w:tmpl w:val="62D85512"/>
    <w:lvl w:ilvl="0" w:tplc="019871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833474"/>
    <w:multiLevelType w:val="hybridMultilevel"/>
    <w:tmpl w:val="E58E3D76"/>
    <w:lvl w:ilvl="0" w:tplc="0409000F">
      <w:start w:val="1"/>
      <w:numFmt w:val="decimal"/>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3"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F77B78"/>
    <w:multiLevelType w:val="multilevel"/>
    <w:tmpl w:val="C0088FB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14"/>
  </w:num>
  <w:num w:numId="4">
    <w:abstractNumId w:val="36"/>
  </w:num>
  <w:num w:numId="5">
    <w:abstractNumId w:val="12"/>
  </w:num>
  <w:num w:numId="6">
    <w:abstractNumId w:val="13"/>
  </w:num>
  <w:num w:numId="7">
    <w:abstractNumId w:val="34"/>
  </w:num>
  <w:num w:numId="8">
    <w:abstractNumId w:val="22"/>
  </w:num>
  <w:num w:numId="9">
    <w:abstractNumId w:val="23"/>
  </w:num>
  <w:num w:numId="10">
    <w:abstractNumId w:val="19"/>
  </w:num>
  <w:num w:numId="11">
    <w:abstractNumId w:val="34"/>
    <w:lvlOverride w:ilvl="0">
      <w:startOverride w:val="1"/>
    </w:lvlOverride>
    <w:lvlOverride w:ilvl="1">
      <w:startOverride w:val="1"/>
    </w:lvlOverride>
  </w:num>
  <w:num w:numId="12">
    <w:abstractNumId w:val="34"/>
    <w:lvlOverride w:ilvl="0">
      <w:startOverride w:val="1"/>
    </w:lvlOverride>
    <w:lvlOverride w:ilvl="1">
      <w:startOverride w:val="1"/>
    </w:lvlOverride>
  </w:num>
  <w:num w:numId="13">
    <w:abstractNumId w:val="8"/>
  </w:num>
  <w:num w:numId="14">
    <w:abstractNumId w:val="28"/>
  </w:num>
  <w:num w:numId="15">
    <w:abstractNumId w:val="34"/>
    <w:lvlOverride w:ilvl="0">
      <w:startOverride w:val="1"/>
    </w:lvlOverride>
    <w:lvlOverride w:ilvl="1">
      <w:startOverride w:val="1"/>
    </w:lvlOverride>
  </w:num>
  <w:num w:numId="16">
    <w:abstractNumId w:val="40"/>
  </w:num>
  <w:num w:numId="17">
    <w:abstractNumId w:val="5"/>
  </w:num>
  <w:num w:numId="18">
    <w:abstractNumId w:val="4"/>
  </w:num>
  <w:num w:numId="19">
    <w:abstractNumId w:val="37"/>
  </w:num>
  <w:num w:numId="20">
    <w:abstractNumId w:val="10"/>
  </w:num>
  <w:num w:numId="21">
    <w:abstractNumId w:val="21"/>
  </w:num>
  <w:num w:numId="22">
    <w:abstractNumId w:val="3"/>
  </w:num>
  <w:num w:numId="23">
    <w:abstractNumId w:val="1"/>
  </w:num>
  <w:num w:numId="24">
    <w:abstractNumId w:val="35"/>
  </w:num>
  <w:num w:numId="25">
    <w:abstractNumId w:val="7"/>
  </w:num>
  <w:num w:numId="26">
    <w:abstractNumId w:val="6"/>
  </w:num>
  <w:num w:numId="27">
    <w:abstractNumId w:val="18"/>
  </w:num>
  <w:num w:numId="28">
    <w:abstractNumId w:val="30"/>
  </w:num>
  <w:num w:numId="29">
    <w:abstractNumId w:val="33"/>
  </w:num>
  <w:num w:numId="30">
    <w:abstractNumId w:val="26"/>
  </w:num>
  <w:num w:numId="31">
    <w:abstractNumId w:val="11"/>
  </w:num>
  <w:num w:numId="32">
    <w:abstractNumId w:val="29"/>
  </w:num>
  <w:num w:numId="33">
    <w:abstractNumId w:val="41"/>
  </w:num>
  <w:num w:numId="34">
    <w:abstractNumId w:val="17"/>
  </w:num>
  <w:num w:numId="35">
    <w:abstractNumId w:val="39"/>
  </w:num>
  <w:num w:numId="36">
    <w:abstractNumId w:val="25"/>
  </w:num>
  <w:num w:numId="37">
    <w:abstractNumId w:val="38"/>
  </w:num>
  <w:num w:numId="38">
    <w:abstractNumId w:val="20"/>
  </w:num>
  <w:num w:numId="39">
    <w:abstractNumId w:val="9"/>
  </w:num>
  <w:num w:numId="40">
    <w:abstractNumId w:val="15"/>
  </w:num>
  <w:num w:numId="41">
    <w:abstractNumId w:val="32"/>
  </w:num>
  <w:num w:numId="42">
    <w:abstractNumId w:val="2"/>
  </w:num>
  <w:num w:numId="43">
    <w:abstractNumId w:val="24"/>
  </w:num>
  <w:num w:numId="44">
    <w:abstractNumId w:val="31"/>
  </w:num>
  <w:num w:numId="45">
    <w:abstractNumId w:val="16"/>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27"/>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A2"/>
    <w:rsid w:val="00000839"/>
    <w:rsid w:val="00000F04"/>
    <w:rsid w:val="00001C0E"/>
    <w:rsid w:val="0000255A"/>
    <w:rsid w:val="00002E06"/>
    <w:rsid w:val="00002E65"/>
    <w:rsid w:val="00003D08"/>
    <w:rsid w:val="00003DE1"/>
    <w:rsid w:val="00003EA5"/>
    <w:rsid w:val="0000409E"/>
    <w:rsid w:val="00005073"/>
    <w:rsid w:val="00005A96"/>
    <w:rsid w:val="0000617C"/>
    <w:rsid w:val="00007797"/>
    <w:rsid w:val="00007A46"/>
    <w:rsid w:val="00011977"/>
    <w:rsid w:val="00011E93"/>
    <w:rsid w:val="00012098"/>
    <w:rsid w:val="00012DAE"/>
    <w:rsid w:val="00014198"/>
    <w:rsid w:val="00014F76"/>
    <w:rsid w:val="00015877"/>
    <w:rsid w:val="000159B2"/>
    <w:rsid w:val="000165A4"/>
    <w:rsid w:val="000171FC"/>
    <w:rsid w:val="000174CB"/>
    <w:rsid w:val="00021FF8"/>
    <w:rsid w:val="00022570"/>
    <w:rsid w:val="0002272D"/>
    <w:rsid w:val="00023195"/>
    <w:rsid w:val="00023C3A"/>
    <w:rsid w:val="00025215"/>
    <w:rsid w:val="00025BF3"/>
    <w:rsid w:val="0002711A"/>
    <w:rsid w:val="00027A0F"/>
    <w:rsid w:val="0003284E"/>
    <w:rsid w:val="00033E22"/>
    <w:rsid w:val="00034942"/>
    <w:rsid w:val="0003522D"/>
    <w:rsid w:val="00035EA3"/>
    <w:rsid w:val="0003714B"/>
    <w:rsid w:val="00037773"/>
    <w:rsid w:val="000378D4"/>
    <w:rsid w:val="0004081E"/>
    <w:rsid w:val="000412F6"/>
    <w:rsid w:val="0004133C"/>
    <w:rsid w:val="00042221"/>
    <w:rsid w:val="00042759"/>
    <w:rsid w:val="000430E3"/>
    <w:rsid w:val="00043AFF"/>
    <w:rsid w:val="000441D4"/>
    <w:rsid w:val="00047A5C"/>
    <w:rsid w:val="0005010F"/>
    <w:rsid w:val="000502F9"/>
    <w:rsid w:val="000515D7"/>
    <w:rsid w:val="00052E5D"/>
    <w:rsid w:val="0005352D"/>
    <w:rsid w:val="000544BC"/>
    <w:rsid w:val="000552F3"/>
    <w:rsid w:val="000556A9"/>
    <w:rsid w:val="00055B68"/>
    <w:rsid w:val="00056A51"/>
    <w:rsid w:val="00057A84"/>
    <w:rsid w:val="00057BFD"/>
    <w:rsid w:val="00061FD9"/>
    <w:rsid w:val="0006286D"/>
    <w:rsid w:val="00062A8A"/>
    <w:rsid w:val="000630EC"/>
    <w:rsid w:val="00064126"/>
    <w:rsid w:val="0006478F"/>
    <w:rsid w:val="00065E78"/>
    <w:rsid w:val="000667EF"/>
    <w:rsid w:val="0006713F"/>
    <w:rsid w:val="00067357"/>
    <w:rsid w:val="00067D45"/>
    <w:rsid w:val="000700B3"/>
    <w:rsid w:val="0007239D"/>
    <w:rsid w:val="00073D08"/>
    <w:rsid w:val="00073F05"/>
    <w:rsid w:val="0007410F"/>
    <w:rsid w:val="000757AD"/>
    <w:rsid w:val="00075962"/>
    <w:rsid w:val="00080294"/>
    <w:rsid w:val="000802D0"/>
    <w:rsid w:val="00081D16"/>
    <w:rsid w:val="000829F5"/>
    <w:rsid w:val="00085236"/>
    <w:rsid w:val="00086705"/>
    <w:rsid w:val="00086B34"/>
    <w:rsid w:val="00090240"/>
    <w:rsid w:val="00090EB9"/>
    <w:rsid w:val="0009114D"/>
    <w:rsid w:val="0009229C"/>
    <w:rsid w:val="0009459C"/>
    <w:rsid w:val="00095246"/>
    <w:rsid w:val="000964B8"/>
    <w:rsid w:val="000A2208"/>
    <w:rsid w:val="000A303D"/>
    <w:rsid w:val="000A3982"/>
    <w:rsid w:val="000A3F8E"/>
    <w:rsid w:val="000A4A41"/>
    <w:rsid w:val="000A4C07"/>
    <w:rsid w:val="000A4FD9"/>
    <w:rsid w:val="000A5169"/>
    <w:rsid w:val="000A5D2A"/>
    <w:rsid w:val="000A5D4A"/>
    <w:rsid w:val="000A7757"/>
    <w:rsid w:val="000A77D1"/>
    <w:rsid w:val="000B07F0"/>
    <w:rsid w:val="000B1395"/>
    <w:rsid w:val="000B1C1D"/>
    <w:rsid w:val="000B3187"/>
    <w:rsid w:val="000B414E"/>
    <w:rsid w:val="000B431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3808"/>
    <w:rsid w:val="000D4C72"/>
    <w:rsid w:val="000D5089"/>
    <w:rsid w:val="000D5D63"/>
    <w:rsid w:val="000D6E31"/>
    <w:rsid w:val="000D724E"/>
    <w:rsid w:val="000D79A3"/>
    <w:rsid w:val="000D7B8F"/>
    <w:rsid w:val="000E0467"/>
    <w:rsid w:val="000E14D6"/>
    <w:rsid w:val="000E1A74"/>
    <w:rsid w:val="000E1C08"/>
    <w:rsid w:val="000E33B7"/>
    <w:rsid w:val="000E535F"/>
    <w:rsid w:val="000E6213"/>
    <w:rsid w:val="000E65E3"/>
    <w:rsid w:val="000F1A34"/>
    <w:rsid w:val="000F1AD9"/>
    <w:rsid w:val="000F255C"/>
    <w:rsid w:val="000F2E2A"/>
    <w:rsid w:val="000F37D1"/>
    <w:rsid w:val="000F4768"/>
    <w:rsid w:val="000F4AF2"/>
    <w:rsid w:val="000F4EA3"/>
    <w:rsid w:val="000F6610"/>
    <w:rsid w:val="000F6A8D"/>
    <w:rsid w:val="000F74A4"/>
    <w:rsid w:val="000F7C8A"/>
    <w:rsid w:val="001001D5"/>
    <w:rsid w:val="00101428"/>
    <w:rsid w:val="001016B0"/>
    <w:rsid w:val="001030EB"/>
    <w:rsid w:val="001034A5"/>
    <w:rsid w:val="001056F4"/>
    <w:rsid w:val="00105991"/>
    <w:rsid w:val="00105CA9"/>
    <w:rsid w:val="001060E1"/>
    <w:rsid w:val="00107E1F"/>
    <w:rsid w:val="00107ED1"/>
    <w:rsid w:val="0011282A"/>
    <w:rsid w:val="00113DE5"/>
    <w:rsid w:val="00115C82"/>
    <w:rsid w:val="00116055"/>
    <w:rsid w:val="001216E6"/>
    <w:rsid w:val="00122071"/>
    <w:rsid w:val="001220BB"/>
    <w:rsid w:val="00124661"/>
    <w:rsid w:val="001247F4"/>
    <w:rsid w:val="00127713"/>
    <w:rsid w:val="00130A96"/>
    <w:rsid w:val="001314A1"/>
    <w:rsid w:val="00133628"/>
    <w:rsid w:val="00133C5C"/>
    <w:rsid w:val="00134F7C"/>
    <w:rsid w:val="00135933"/>
    <w:rsid w:val="00135B6D"/>
    <w:rsid w:val="001365DF"/>
    <w:rsid w:val="00136BF5"/>
    <w:rsid w:val="0013741A"/>
    <w:rsid w:val="001401F2"/>
    <w:rsid w:val="00140CB2"/>
    <w:rsid w:val="0014106A"/>
    <w:rsid w:val="001412B5"/>
    <w:rsid w:val="001417C7"/>
    <w:rsid w:val="00141D0F"/>
    <w:rsid w:val="001420D5"/>
    <w:rsid w:val="001426BD"/>
    <w:rsid w:val="00144156"/>
    <w:rsid w:val="001451A2"/>
    <w:rsid w:val="001458C1"/>
    <w:rsid w:val="001501F2"/>
    <w:rsid w:val="00152520"/>
    <w:rsid w:val="00152708"/>
    <w:rsid w:val="00153FD9"/>
    <w:rsid w:val="0015649B"/>
    <w:rsid w:val="0015744F"/>
    <w:rsid w:val="001578DA"/>
    <w:rsid w:val="00157DF5"/>
    <w:rsid w:val="00157E14"/>
    <w:rsid w:val="001605DC"/>
    <w:rsid w:val="001609BB"/>
    <w:rsid w:val="001612CA"/>
    <w:rsid w:val="001613C9"/>
    <w:rsid w:val="00162203"/>
    <w:rsid w:val="001623FB"/>
    <w:rsid w:val="00163681"/>
    <w:rsid w:val="00166E32"/>
    <w:rsid w:val="0016793F"/>
    <w:rsid w:val="00167996"/>
    <w:rsid w:val="00170626"/>
    <w:rsid w:val="001714CA"/>
    <w:rsid w:val="001717F6"/>
    <w:rsid w:val="00174F08"/>
    <w:rsid w:val="0017556B"/>
    <w:rsid w:val="00175867"/>
    <w:rsid w:val="00177B92"/>
    <w:rsid w:val="0018030E"/>
    <w:rsid w:val="00180BA0"/>
    <w:rsid w:val="001810CB"/>
    <w:rsid w:val="00181895"/>
    <w:rsid w:val="00182135"/>
    <w:rsid w:val="001846EA"/>
    <w:rsid w:val="00184D45"/>
    <w:rsid w:val="00184ECF"/>
    <w:rsid w:val="00185571"/>
    <w:rsid w:val="00185926"/>
    <w:rsid w:val="001863E4"/>
    <w:rsid w:val="00186E86"/>
    <w:rsid w:val="00186EB7"/>
    <w:rsid w:val="00187150"/>
    <w:rsid w:val="00187665"/>
    <w:rsid w:val="00192420"/>
    <w:rsid w:val="00194B39"/>
    <w:rsid w:val="00194DB5"/>
    <w:rsid w:val="00196E78"/>
    <w:rsid w:val="001A0DE9"/>
    <w:rsid w:val="001A24C2"/>
    <w:rsid w:val="001A3E50"/>
    <w:rsid w:val="001A412E"/>
    <w:rsid w:val="001A5210"/>
    <w:rsid w:val="001A6A32"/>
    <w:rsid w:val="001B031E"/>
    <w:rsid w:val="001B1FBE"/>
    <w:rsid w:val="001B1FE2"/>
    <w:rsid w:val="001B24BE"/>
    <w:rsid w:val="001B28A9"/>
    <w:rsid w:val="001B2DDE"/>
    <w:rsid w:val="001B2E7F"/>
    <w:rsid w:val="001B2EED"/>
    <w:rsid w:val="001B478F"/>
    <w:rsid w:val="001B4F82"/>
    <w:rsid w:val="001C0579"/>
    <w:rsid w:val="001C2240"/>
    <w:rsid w:val="001C31E0"/>
    <w:rsid w:val="001C33C8"/>
    <w:rsid w:val="001C3BD6"/>
    <w:rsid w:val="001C5078"/>
    <w:rsid w:val="001C5A3C"/>
    <w:rsid w:val="001C5E03"/>
    <w:rsid w:val="001C70BC"/>
    <w:rsid w:val="001D0750"/>
    <w:rsid w:val="001D08BB"/>
    <w:rsid w:val="001D2A9D"/>
    <w:rsid w:val="001D36E9"/>
    <w:rsid w:val="001D3C03"/>
    <w:rsid w:val="001D3E0B"/>
    <w:rsid w:val="001D570A"/>
    <w:rsid w:val="001D5889"/>
    <w:rsid w:val="001D72C1"/>
    <w:rsid w:val="001D7785"/>
    <w:rsid w:val="001D7D25"/>
    <w:rsid w:val="001E0118"/>
    <w:rsid w:val="001E021E"/>
    <w:rsid w:val="001E11D1"/>
    <w:rsid w:val="001E1BB5"/>
    <w:rsid w:val="001E2DAF"/>
    <w:rsid w:val="001E3537"/>
    <w:rsid w:val="001E364A"/>
    <w:rsid w:val="001E4412"/>
    <w:rsid w:val="001E51C8"/>
    <w:rsid w:val="001E5F59"/>
    <w:rsid w:val="001E7576"/>
    <w:rsid w:val="001E7952"/>
    <w:rsid w:val="001E7E2D"/>
    <w:rsid w:val="001F00AD"/>
    <w:rsid w:val="001F2049"/>
    <w:rsid w:val="001F260D"/>
    <w:rsid w:val="001F3361"/>
    <w:rsid w:val="001F4F92"/>
    <w:rsid w:val="001F582E"/>
    <w:rsid w:val="001F5CF3"/>
    <w:rsid w:val="001F6C36"/>
    <w:rsid w:val="00200AFD"/>
    <w:rsid w:val="0020143D"/>
    <w:rsid w:val="00203104"/>
    <w:rsid w:val="002048D7"/>
    <w:rsid w:val="002049DD"/>
    <w:rsid w:val="00204AC5"/>
    <w:rsid w:val="00205DC2"/>
    <w:rsid w:val="002060D8"/>
    <w:rsid w:val="0020652D"/>
    <w:rsid w:val="00206736"/>
    <w:rsid w:val="00206DD4"/>
    <w:rsid w:val="002105F4"/>
    <w:rsid w:val="002114FD"/>
    <w:rsid w:val="00211776"/>
    <w:rsid w:val="0021198E"/>
    <w:rsid w:val="002122C3"/>
    <w:rsid w:val="002123C3"/>
    <w:rsid w:val="00212E68"/>
    <w:rsid w:val="002131BF"/>
    <w:rsid w:val="00213637"/>
    <w:rsid w:val="00213F47"/>
    <w:rsid w:val="00214379"/>
    <w:rsid w:val="00215076"/>
    <w:rsid w:val="00215431"/>
    <w:rsid w:val="002156FE"/>
    <w:rsid w:val="002169A9"/>
    <w:rsid w:val="00220AE4"/>
    <w:rsid w:val="00220B56"/>
    <w:rsid w:val="0022118D"/>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A2C"/>
    <w:rsid w:val="00232F75"/>
    <w:rsid w:val="00233105"/>
    <w:rsid w:val="002336F2"/>
    <w:rsid w:val="00234104"/>
    <w:rsid w:val="00234D37"/>
    <w:rsid w:val="00235133"/>
    <w:rsid w:val="00235332"/>
    <w:rsid w:val="00236459"/>
    <w:rsid w:val="00236A69"/>
    <w:rsid w:val="00236DBF"/>
    <w:rsid w:val="002370CB"/>
    <w:rsid w:val="00237971"/>
    <w:rsid w:val="00237EF8"/>
    <w:rsid w:val="0024019F"/>
    <w:rsid w:val="00240238"/>
    <w:rsid w:val="0024286B"/>
    <w:rsid w:val="00244EBB"/>
    <w:rsid w:val="0024506C"/>
    <w:rsid w:val="00246F70"/>
    <w:rsid w:val="00246F81"/>
    <w:rsid w:val="002502D1"/>
    <w:rsid w:val="00251B98"/>
    <w:rsid w:val="00252405"/>
    <w:rsid w:val="0025244D"/>
    <w:rsid w:val="00253258"/>
    <w:rsid w:val="002545D5"/>
    <w:rsid w:val="00254726"/>
    <w:rsid w:val="002560FE"/>
    <w:rsid w:val="00256DF1"/>
    <w:rsid w:val="00256F82"/>
    <w:rsid w:val="00257124"/>
    <w:rsid w:val="00261494"/>
    <w:rsid w:val="00261F7E"/>
    <w:rsid w:val="00262FC4"/>
    <w:rsid w:val="00264FF5"/>
    <w:rsid w:val="0026694E"/>
    <w:rsid w:val="00266C54"/>
    <w:rsid w:val="002700A0"/>
    <w:rsid w:val="00271853"/>
    <w:rsid w:val="002722CF"/>
    <w:rsid w:val="00272744"/>
    <w:rsid w:val="00272D7D"/>
    <w:rsid w:val="00272E43"/>
    <w:rsid w:val="00274571"/>
    <w:rsid w:val="00276F6C"/>
    <w:rsid w:val="00280CD3"/>
    <w:rsid w:val="00283329"/>
    <w:rsid w:val="00283363"/>
    <w:rsid w:val="00283EB4"/>
    <w:rsid w:val="002848C2"/>
    <w:rsid w:val="002860D6"/>
    <w:rsid w:val="00286137"/>
    <w:rsid w:val="00286596"/>
    <w:rsid w:val="00287916"/>
    <w:rsid w:val="0029043E"/>
    <w:rsid w:val="002912DB"/>
    <w:rsid w:val="0029196A"/>
    <w:rsid w:val="00291CF8"/>
    <w:rsid w:val="00293198"/>
    <w:rsid w:val="00293964"/>
    <w:rsid w:val="00293A18"/>
    <w:rsid w:val="00294248"/>
    <w:rsid w:val="002942E4"/>
    <w:rsid w:val="00295775"/>
    <w:rsid w:val="002958B7"/>
    <w:rsid w:val="0029796E"/>
    <w:rsid w:val="00297987"/>
    <w:rsid w:val="002A0089"/>
    <w:rsid w:val="002A0878"/>
    <w:rsid w:val="002A1800"/>
    <w:rsid w:val="002A18E4"/>
    <w:rsid w:val="002A4E5B"/>
    <w:rsid w:val="002A5EB2"/>
    <w:rsid w:val="002A6CEE"/>
    <w:rsid w:val="002A74C5"/>
    <w:rsid w:val="002A78A5"/>
    <w:rsid w:val="002A7E0E"/>
    <w:rsid w:val="002B17F1"/>
    <w:rsid w:val="002B19B0"/>
    <w:rsid w:val="002B2A24"/>
    <w:rsid w:val="002B37EF"/>
    <w:rsid w:val="002B3CC5"/>
    <w:rsid w:val="002B5157"/>
    <w:rsid w:val="002B5F02"/>
    <w:rsid w:val="002B60E1"/>
    <w:rsid w:val="002B7548"/>
    <w:rsid w:val="002C282C"/>
    <w:rsid w:val="002C2B8E"/>
    <w:rsid w:val="002C2FF2"/>
    <w:rsid w:val="002C312C"/>
    <w:rsid w:val="002C34AA"/>
    <w:rsid w:val="002C373F"/>
    <w:rsid w:val="002C3DD3"/>
    <w:rsid w:val="002C5F69"/>
    <w:rsid w:val="002C71F7"/>
    <w:rsid w:val="002C7B02"/>
    <w:rsid w:val="002D274E"/>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1045"/>
    <w:rsid w:val="002F250C"/>
    <w:rsid w:val="002F3637"/>
    <w:rsid w:val="002F5F08"/>
    <w:rsid w:val="002F5F82"/>
    <w:rsid w:val="002F6548"/>
    <w:rsid w:val="002F6C0F"/>
    <w:rsid w:val="002F6E70"/>
    <w:rsid w:val="00301D4D"/>
    <w:rsid w:val="00302AA8"/>
    <w:rsid w:val="00303690"/>
    <w:rsid w:val="00304C1E"/>
    <w:rsid w:val="00306AF6"/>
    <w:rsid w:val="00310733"/>
    <w:rsid w:val="00310DDB"/>
    <w:rsid w:val="003111FA"/>
    <w:rsid w:val="0031135D"/>
    <w:rsid w:val="00311691"/>
    <w:rsid w:val="00312057"/>
    <w:rsid w:val="00315841"/>
    <w:rsid w:val="00315A2A"/>
    <w:rsid w:val="00316AAD"/>
    <w:rsid w:val="00316E19"/>
    <w:rsid w:val="00317620"/>
    <w:rsid w:val="00320E03"/>
    <w:rsid w:val="0032159C"/>
    <w:rsid w:val="00321B40"/>
    <w:rsid w:val="003245B2"/>
    <w:rsid w:val="00324750"/>
    <w:rsid w:val="0032512E"/>
    <w:rsid w:val="00325213"/>
    <w:rsid w:val="0032747B"/>
    <w:rsid w:val="00327922"/>
    <w:rsid w:val="0033007A"/>
    <w:rsid w:val="00331464"/>
    <w:rsid w:val="00331C7B"/>
    <w:rsid w:val="003332A0"/>
    <w:rsid w:val="0033333C"/>
    <w:rsid w:val="00333528"/>
    <w:rsid w:val="003348A7"/>
    <w:rsid w:val="00336432"/>
    <w:rsid w:val="003371DB"/>
    <w:rsid w:val="00337791"/>
    <w:rsid w:val="0034079A"/>
    <w:rsid w:val="00341272"/>
    <w:rsid w:val="00342AA2"/>
    <w:rsid w:val="00343188"/>
    <w:rsid w:val="003449CA"/>
    <w:rsid w:val="00347D0B"/>
    <w:rsid w:val="00350AC6"/>
    <w:rsid w:val="00350C12"/>
    <w:rsid w:val="003516E9"/>
    <w:rsid w:val="00354665"/>
    <w:rsid w:val="003566F2"/>
    <w:rsid w:val="0035685A"/>
    <w:rsid w:val="00356E37"/>
    <w:rsid w:val="003575BE"/>
    <w:rsid w:val="00357D6E"/>
    <w:rsid w:val="00357EE9"/>
    <w:rsid w:val="00357F9F"/>
    <w:rsid w:val="003601AC"/>
    <w:rsid w:val="00360A98"/>
    <w:rsid w:val="00361E94"/>
    <w:rsid w:val="00362C86"/>
    <w:rsid w:val="0036329C"/>
    <w:rsid w:val="003642EE"/>
    <w:rsid w:val="00364889"/>
    <w:rsid w:val="00364D1D"/>
    <w:rsid w:val="00365440"/>
    <w:rsid w:val="00365603"/>
    <w:rsid w:val="0036662F"/>
    <w:rsid w:val="00367B7D"/>
    <w:rsid w:val="00370D94"/>
    <w:rsid w:val="0037160D"/>
    <w:rsid w:val="00371AA1"/>
    <w:rsid w:val="00371D9E"/>
    <w:rsid w:val="003744F8"/>
    <w:rsid w:val="003755CD"/>
    <w:rsid w:val="003760F1"/>
    <w:rsid w:val="003762CC"/>
    <w:rsid w:val="003769FD"/>
    <w:rsid w:val="00377758"/>
    <w:rsid w:val="003808ED"/>
    <w:rsid w:val="00380D9A"/>
    <w:rsid w:val="00381170"/>
    <w:rsid w:val="003817FB"/>
    <w:rsid w:val="00381E43"/>
    <w:rsid w:val="003823C1"/>
    <w:rsid w:val="00382601"/>
    <w:rsid w:val="0038345F"/>
    <w:rsid w:val="003835A3"/>
    <w:rsid w:val="00383781"/>
    <w:rsid w:val="00383C31"/>
    <w:rsid w:val="00383F40"/>
    <w:rsid w:val="00384F06"/>
    <w:rsid w:val="0038671E"/>
    <w:rsid w:val="00386BEC"/>
    <w:rsid w:val="003879B3"/>
    <w:rsid w:val="003906AA"/>
    <w:rsid w:val="0039188C"/>
    <w:rsid w:val="0039340F"/>
    <w:rsid w:val="00394880"/>
    <w:rsid w:val="003952BB"/>
    <w:rsid w:val="00395E25"/>
    <w:rsid w:val="0039654C"/>
    <w:rsid w:val="00396C01"/>
    <w:rsid w:val="003970D9"/>
    <w:rsid w:val="003A0848"/>
    <w:rsid w:val="003A1BCA"/>
    <w:rsid w:val="003A1BFA"/>
    <w:rsid w:val="003A2452"/>
    <w:rsid w:val="003A25F2"/>
    <w:rsid w:val="003A2EB6"/>
    <w:rsid w:val="003A470E"/>
    <w:rsid w:val="003A4FE9"/>
    <w:rsid w:val="003A5009"/>
    <w:rsid w:val="003A5618"/>
    <w:rsid w:val="003A6521"/>
    <w:rsid w:val="003A6DD4"/>
    <w:rsid w:val="003A75D7"/>
    <w:rsid w:val="003A7F08"/>
    <w:rsid w:val="003B11BE"/>
    <w:rsid w:val="003B25FC"/>
    <w:rsid w:val="003B441A"/>
    <w:rsid w:val="003B52C8"/>
    <w:rsid w:val="003B5665"/>
    <w:rsid w:val="003B5E08"/>
    <w:rsid w:val="003B5E32"/>
    <w:rsid w:val="003B70E6"/>
    <w:rsid w:val="003B71F1"/>
    <w:rsid w:val="003C1306"/>
    <w:rsid w:val="003C2212"/>
    <w:rsid w:val="003C2498"/>
    <w:rsid w:val="003C2C75"/>
    <w:rsid w:val="003C2D93"/>
    <w:rsid w:val="003C302B"/>
    <w:rsid w:val="003C3DEB"/>
    <w:rsid w:val="003C4341"/>
    <w:rsid w:val="003C47D8"/>
    <w:rsid w:val="003C6568"/>
    <w:rsid w:val="003C6CC8"/>
    <w:rsid w:val="003D088B"/>
    <w:rsid w:val="003D2087"/>
    <w:rsid w:val="003D260F"/>
    <w:rsid w:val="003D2B36"/>
    <w:rsid w:val="003D3BF8"/>
    <w:rsid w:val="003D3CB3"/>
    <w:rsid w:val="003D443E"/>
    <w:rsid w:val="003D6BDA"/>
    <w:rsid w:val="003D6FF3"/>
    <w:rsid w:val="003D7A56"/>
    <w:rsid w:val="003E0897"/>
    <w:rsid w:val="003E0AD3"/>
    <w:rsid w:val="003E1080"/>
    <w:rsid w:val="003E434C"/>
    <w:rsid w:val="003E464A"/>
    <w:rsid w:val="003E7B7B"/>
    <w:rsid w:val="003F3229"/>
    <w:rsid w:val="003F39B1"/>
    <w:rsid w:val="003F5373"/>
    <w:rsid w:val="003F5C02"/>
    <w:rsid w:val="003F62F4"/>
    <w:rsid w:val="003F7630"/>
    <w:rsid w:val="003F7CD4"/>
    <w:rsid w:val="00400B8B"/>
    <w:rsid w:val="004027AF"/>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207B"/>
    <w:rsid w:val="004342D7"/>
    <w:rsid w:val="0043621B"/>
    <w:rsid w:val="00437B89"/>
    <w:rsid w:val="00440394"/>
    <w:rsid w:val="00441D39"/>
    <w:rsid w:val="00443E95"/>
    <w:rsid w:val="00443EF9"/>
    <w:rsid w:val="0044462C"/>
    <w:rsid w:val="0044508E"/>
    <w:rsid w:val="004453B0"/>
    <w:rsid w:val="00445C86"/>
    <w:rsid w:val="0044673C"/>
    <w:rsid w:val="00447354"/>
    <w:rsid w:val="00450343"/>
    <w:rsid w:val="00450579"/>
    <w:rsid w:val="00450B82"/>
    <w:rsid w:val="0045206B"/>
    <w:rsid w:val="00452F18"/>
    <w:rsid w:val="00452F4B"/>
    <w:rsid w:val="004546FC"/>
    <w:rsid w:val="00455385"/>
    <w:rsid w:val="00455580"/>
    <w:rsid w:val="00455857"/>
    <w:rsid w:val="004559BA"/>
    <w:rsid w:val="0045660E"/>
    <w:rsid w:val="004566BB"/>
    <w:rsid w:val="00456ADA"/>
    <w:rsid w:val="00456E42"/>
    <w:rsid w:val="00457875"/>
    <w:rsid w:val="00457A70"/>
    <w:rsid w:val="00457D76"/>
    <w:rsid w:val="00457E69"/>
    <w:rsid w:val="004608B1"/>
    <w:rsid w:val="00460CA3"/>
    <w:rsid w:val="0046237F"/>
    <w:rsid w:val="004632A9"/>
    <w:rsid w:val="00463935"/>
    <w:rsid w:val="00464DBC"/>
    <w:rsid w:val="004657D3"/>
    <w:rsid w:val="00465E75"/>
    <w:rsid w:val="00465FA3"/>
    <w:rsid w:val="00466DF8"/>
    <w:rsid w:val="0046731E"/>
    <w:rsid w:val="004676D4"/>
    <w:rsid w:val="004719CE"/>
    <w:rsid w:val="00471F78"/>
    <w:rsid w:val="004720E9"/>
    <w:rsid w:val="004723CF"/>
    <w:rsid w:val="004729DC"/>
    <w:rsid w:val="00472F24"/>
    <w:rsid w:val="00473291"/>
    <w:rsid w:val="00473475"/>
    <w:rsid w:val="00474652"/>
    <w:rsid w:val="00475E42"/>
    <w:rsid w:val="00475F62"/>
    <w:rsid w:val="00476875"/>
    <w:rsid w:val="004779A5"/>
    <w:rsid w:val="00481150"/>
    <w:rsid w:val="00483BD6"/>
    <w:rsid w:val="00484053"/>
    <w:rsid w:val="00485094"/>
    <w:rsid w:val="00486779"/>
    <w:rsid w:val="0048694D"/>
    <w:rsid w:val="004871A2"/>
    <w:rsid w:val="00487C18"/>
    <w:rsid w:val="0049126A"/>
    <w:rsid w:val="004939E7"/>
    <w:rsid w:val="00495A80"/>
    <w:rsid w:val="004974EA"/>
    <w:rsid w:val="0049758C"/>
    <w:rsid w:val="004A15F5"/>
    <w:rsid w:val="004A21C4"/>
    <w:rsid w:val="004A25BB"/>
    <w:rsid w:val="004A53C2"/>
    <w:rsid w:val="004A68AD"/>
    <w:rsid w:val="004A68CC"/>
    <w:rsid w:val="004A7D37"/>
    <w:rsid w:val="004B056E"/>
    <w:rsid w:val="004B14C9"/>
    <w:rsid w:val="004B1976"/>
    <w:rsid w:val="004B2033"/>
    <w:rsid w:val="004B45A1"/>
    <w:rsid w:val="004B5DF1"/>
    <w:rsid w:val="004B6C08"/>
    <w:rsid w:val="004B6D0B"/>
    <w:rsid w:val="004B6D8D"/>
    <w:rsid w:val="004B7293"/>
    <w:rsid w:val="004B76D0"/>
    <w:rsid w:val="004C12AA"/>
    <w:rsid w:val="004C1A1D"/>
    <w:rsid w:val="004C1DC2"/>
    <w:rsid w:val="004C202E"/>
    <w:rsid w:val="004C2AF1"/>
    <w:rsid w:val="004C35E0"/>
    <w:rsid w:val="004C6DF8"/>
    <w:rsid w:val="004C76E3"/>
    <w:rsid w:val="004C786F"/>
    <w:rsid w:val="004D060F"/>
    <w:rsid w:val="004D074B"/>
    <w:rsid w:val="004D0846"/>
    <w:rsid w:val="004D0CF0"/>
    <w:rsid w:val="004D0D46"/>
    <w:rsid w:val="004D0E87"/>
    <w:rsid w:val="004D1CA1"/>
    <w:rsid w:val="004D2F9E"/>
    <w:rsid w:val="004D6149"/>
    <w:rsid w:val="004D6835"/>
    <w:rsid w:val="004D7DCD"/>
    <w:rsid w:val="004E09D9"/>
    <w:rsid w:val="004E1B92"/>
    <w:rsid w:val="004E23E3"/>
    <w:rsid w:val="004E2C3F"/>
    <w:rsid w:val="004E2CDB"/>
    <w:rsid w:val="004E459D"/>
    <w:rsid w:val="004E56D0"/>
    <w:rsid w:val="004E5CC2"/>
    <w:rsid w:val="004E7A73"/>
    <w:rsid w:val="004F09FE"/>
    <w:rsid w:val="004F255F"/>
    <w:rsid w:val="004F3036"/>
    <w:rsid w:val="004F56BF"/>
    <w:rsid w:val="004F5A37"/>
    <w:rsid w:val="004F6F04"/>
    <w:rsid w:val="005008FA"/>
    <w:rsid w:val="00500A89"/>
    <w:rsid w:val="00502580"/>
    <w:rsid w:val="005032E4"/>
    <w:rsid w:val="00503610"/>
    <w:rsid w:val="005040B1"/>
    <w:rsid w:val="00504EE4"/>
    <w:rsid w:val="00505753"/>
    <w:rsid w:val="00506BDF"/>
    <w:rsid w:val="00507381"/>
    <w:rsid w:val="0051120B"/>
    <w:rsid w:val="00511F5C"/>
    <w:rsid w:val="0051350E"/>
    <w:rsid w:val="00513AC3"/>
    <w:rsid w:val="00514298"/>
    <w:rsid w:val="00514341"/>
    <w:rsid w:val="00514F7C"/>
    <w:rsid w:val="00515467"/>
    <w:rsid w:val="0051615E"/>
    <w:rsid w:val="0051636C"/>
    <w:rsid w:val="00516A85"/>
    <w:rsid w:val="00516F2E"/>
    <w:rsid w:val="00522900"/>
    <w:rsid w:val="00522ED7"/>
    <w:rsid w:val="00522F49"/>
    <w:rsid w:val="00523305"/>
    <w:rsid w:val="005234A9"/>
    <w:rsid w:val="005237AB"/>
    <w:rsid w:val="00523953"/>
    <w:rsid w:val="00523AAE"/>
    <w:rsid w:val="00524814"/>
    <w:rsid w:val="0053113B"/>
    <w:rsid w:val="00531913"/>
    <w:rsid w:val="0053295C"/>
    <w:rsid w:val="005336B5"/>
    <w:rsid w:val="005336E4"/>
    <w:rsid w:val="00540919"/>
    <w:rsid w:val="00541080"/>
    <w:rsid w:val="005424E7"/>
    <w:rsid w:val="00543A14"/>
    <w:rsid w:val="00543D8B"/>
    <w:rsid w:val="00545474"/>
    <w:rsid w:val="00546F00"/>
    <w:rsid w:val="00546FF2"/>
    <w:rsid w:val="0055058F"/>
    <w:rsid w:val="005510AA"/>
    <w:rsid w:val="0055150D"/>
    <w:rsid w:val="00552FFE"/>
    <w:rsid w:val="00553586"/>
    <w:rsid w:val="005536EC"/>
    <w:rsid w:val="00553B6B"/>
    <w:rsid w:val="005547C1"/>
    <w:rsid w:val="00556688"/>
    <w:rsid w:val="005569DC"/>
    <w:rsid w:val="005573AE"/>
    <w:rsid w:val="00557780"/>
    <w:rsid w:val="0055778D"/>
    <w:rsid w:val="00557BCC"/>
    <w:rsid w:val="00557F8E"/>
    <w:rsid w:val="00560352"/>
    <w:rsid w:val="005618E6"/>
    <w:rsid w:val="0056254C"/>
    <w:rsid w:val="0056285F"/>
    <w:rsid w:val="00563B74"/>
    <w:rsid w:val="00564915"/>
    <w:rsid w:val="00564AB4"/>
    <w:rsid w:val="00564D57"/>
    <w:rsid w:val="00566346"/>
    <w:rsid w:val="00566811"/>
    <w:rsid w:val="0056702C"/>
    <w:rsid w:val="00567CE4"/>
    <w:rsid w:val="00571A80"/>
    <w:rsid w:val="00571B3E"/>
    <w:rsid w:val="005733CA"/>
    <w:rsid w:val="005764ED"/>
    <w:rsid w:val="0058077A"/>
    <w:rsid w:val="00580DC6"/>
    <w:rsid w:val="0058209E"/>
    <w:rsid w:val="00582385"/>
    <w:rsid w:val="0058244E"/>
    <w:rsid w:val="00583D9F"/>
    <w:rsid w:val="00584842"/>
    <w:rsid w:val="005855A8"/>
    <w:rsid w:val="00585CD2"/>
    <w:rsid w:val="0058733B"/>
    <w:rsid w:val="00587FD1"/>
    <w:rsid w:val="0059069F"/>
    <w:rsid w:val="00590FE9"/>
    <w:rsid w:val="0059130B"/>
    <w:rsid w:val="0059228E"/>
    <w:rsid w:val="005926E1"/>
    <w:rsid w:val="005932BF"/>
    <w:rsid w:val="00593802"/>
    <w:rsid w:val="00595F08"/>
    <w:rsid w:val="0059615A"/>
    <w:rsid w:val="005962D9"/>
    <w:rsid w:val="005969CB"/>
    <w:rsid w:val="005A1395"/>
    <w:rsid w:val="005A183B"/>
    <w:rsid w:val="005A2824"/>
    <w:rsid w:val="005A2A2D"/>
    <w:rsid w:val="005A2A4D"/>
    <w:rsid w:val="005A3EEA"/>
    <w:rsid w:val="005A4412"/>
    <w:rsid w:val="005A4606"/>
    <w:rsid w:val="005A475D"/>
    <w:rsid w:val="005A4B68"/>
    <w:rsid w:val="005A54AA"/>
    <w:rsid w:val="005A5D48"/>
    <w:rsid w:val="005A620B"/>
    <w:rsid w:val="005A632B"/>
    <w:rsid w:val="005A697E"/>
    <w:rsid w:val="005A6B5A"/>
    <w:rsid w:val="005B166B"/>
    <w:rsid w:val="005B1F29"/>
    <w:rsid w:val="005B39D2"/>
    <w:rsid w:val="005B5796"/>
    <w:rsid w:val="005B595F"/>
    <w:rsid w:val="005B5968"/>
    <w:rsid w:val="005B5B60"/>
    <w:rsid w:val="005B5BC2"/>
    <w:rsid w:val="005B6162"/>
    <w:rsid w:val="005B6647"/>
    <w:rsid w:val="005B75EC"/>
    <w:rsid w:val="005B799A"/>
    <w:rsid w:val="005B7AEC"/>
    <w:rsid w:val="005C3D2F"/>
    <w:rsid w:val="005C4D48"/>
    <w:rsid w:val="005C5006"/>
    <w:rsid w:val="005C6AFB"/>
    <w:rsid w:val="005D2EC1"/>
    <w:rsid w:val="005D49FC"/>
    <w:rsid w:val="005D4C76"/>
    <w:rsid w:val="005D515A"/>
    <w:rsid w:val="005D522C"/>
    <w:rsid w:val="005D5DB8"/>
    <w:rsid w:val="005D69ED"/>
    <w:rsid w:val="005E245B"/>
    <w:rsid w:val="005E3477"/>
    <w:rsid w:val="005E7392"/>
    <w:rsid w:val="005F04F6"/>
    <w:rsid w:val="005F0FEF"/>
    <w:rsid w:val="005F10AA"/>
    <w:rsid w:val="005F13BA"/>
    <w:rsid w:val="005F16F8"/>
    <w:rsid w:val="005F1BE5"/>
    <w:rsid w:val="005F2ACB"/>
    <w:rsid w:val="005F34F9"/>
    <w:rsid w:val="005F3D0E"/>
    <w:rsid w:val="005F3F84"/>
    <w:rsid w:val="005F4F8F"/>
    <w:rsid w:val="005F6072"/>
    <w:rsid w:val="005F6A9F"/>
    <w:rsid w:val="005F70E8"/>
    <w:rsid w:val="005F7A81"/>
    <w:rsid w:val="00600639"/>
    <w:rsid w:val="00600847"/>
    <w:rsid w:val="00600CE5"/>
    <w:rsid w:val="00600FD3"/>
    <w:rsid w:val="00603CC2"/>
    <w:rsid w:val="00604B54"/>
    <w:rsid w:val="006053DB"/>
    <w:rsid w:val="00606E4A"/>
    <w:rsid w:val="006071A2"/>
    <w:rsid w:val="00610083"/>
    <w:rsid w:val="006111A0"/>
    <w:rsid w:val="006124F9"/>
    <w:rsid w:val="006143E4"/>
    <w:rsid w:val="0061489B"/>
    <w:rsid w:val="00616BA7"/>
    <w:rsid w:val="0061780E"/>
    <w:rsid w:val="00622448"/>
    <w:rsid w:val="00622672"/>
    <w:rsid w:val="00622E8E"/>
    <w:rsid w:val="00622F40"/>
    <w:rsid w:val="00623B87"/>
    <w:rsid w:val="00625938"/>
    <w:rsid w:val="00626BFB"/>
    <w:rsid w:val="006301C9"/>
    <w:rsid w:val="0063023F"/>
    <w:rsid w:val="00631C8C"/>
    <w:rsid w:val="006325B0"/>
    <w:rsid w:val="006326C8"/>
    <w:rsid w:val="00633495"/>
    <w:rsid w:val="00634E2E"/>
    <w:rsid w:val="00635552"/>
    <w:rsid w:val="00635D96"/>
    <w:rsid w:val="00637277"/>
    <w:rsid w:val="006375BB"/>
    <w:rsid w:val="0064127F"/>
    <w:rsid w:val="006417DB"/>
    <w:rsid w:val="00641F59"/>
    <w:rsid w:val="006466B1"/>
    <w:rsid w:val="006478E8"/>
    <w:rsid w:val="00647A01"/>
    <w:rsid w:val="006502CF"/>
    <w:rsid w:val="00653394"/>
    <w:rsid w:val="00653775"/>
    <w:rsid w:val="00653EB6"/>
    <w:rsid w:val="00654784"/>
    <w:rsid w:val="0065554E"/>
    <w:rsid w:val="00656F8B"/>
    <w:rsid w:val="0065738E"/>
    <w:rsid w:val="00657410"/>
    <w:rsid w:val="006576EB"/>
    <w:rsid w:val="0065787D"/>
    <w:rsid w:val="00657936"/>
    <w:rsid w:val="006609F6"/>
    <w:rsid w:val="00661216"/>
    <w:rsid w:val="006615D4"/>
    <w:rsid w:val="00661919"/>
    <w:rsid w:val="006620F0"/>
    <w:rsid w:val="00662B21"/>
    <w:rsid w:val="00662B4F"/>
    <w:rsid w:val="0066363F"/>
    <w:rsid w:val="00664E0B"/>
    <w:rsid w:val="00664E92"/>
    <w:rsid w:val="006662FE"/>
    <w:rsid w:val="00667928"/>
    <w:rsid w:val="00667A6F"/>
    <w:rsid w:val="00667EEA"/>
    <w:rsid w:val="00670DE6"/>
    <w:rsid w:val="00671443"/>
    <w:rsid w:val="00671F9C"/>
    <w:rsid w:val="006725F4"/>
    <w:rsid w:val="0067332E"/>
    <w:rsid w:val="00673755"/>
    <w:rsid w:val="00673AFE"/>
    <w:rsid w:val="00673D0E"/>
    <w:rsid w:val="006755C5"/>
    <w:rsid w:val="00675BAE"/>
    <w:rsid w:val="00675CC4"/>
    <w:rsid w:val="006764DB"/>
    <w:rsid w:val="00676829"/>
    <w:rsid w:val="006769C1"/>
    <w:rsid w:val="00677D0B"/>
    <w:rsid w:val="00680335"/>
    <w:rsid w:val="00680851"/>
    <w:rsid w:val="006813D3"/>
    <w:rsid w:val="00682C77"/>
    <w:rsid w:val="0068308E"/>
    <w:rsid w:val="0068344F"/>
    <w:rsid w:val="00683F47"/>
    <w:rsid w:val="0068422B"/>
    <w:rsid w:val="006847CF"/>
    <w:rsid w:val="00684889"/>
    <w:rsid w:val="00686CD4"/>
    <w:rsid w:val="00686E70"/>
    <w:rsid w:val="00687C77"/>
    <w:rsid w:val="00687E47"/>
    <w:rsid w:val="00690A29"/>
    <w:rsid w:val="0069221C"/>
    <w:rsid w:val="00693E87"/>
    <w:rsid w:val="0069531E"/>
    <w:rsid w:val="00696759"/>
    <w:rsid w:val="006A0C67"/>
    <w:rsid w:val="006A1D55"/>
    <w:rsid w:val="006A2798"/>
    <w:rsid w:val="006A3B74"/>
    <w:rsid w:val="006A3E37"/>
    <w:rsid w:val="006A562D"/>
    <w:rsid w:val="006A646D"/>
    <w:rsid w:val="006B0470"/>
    <w:rsid w:val="006B3378"/>
    <w:rsid w:val="006B5F71"/>
    <w:rsid w:val="006B6BFF"/>
    <w:rsid w:val="006B7D4C"/>
    <w:rsid w:val="006C15A2"/>
    <w:rsid w:val="006C1AA2"/>
    <w:rsid w:val="006C313A"/>
    <w:rsid w:val="006C39D4"/>
    <w:rsid w:val="006C4045"/>
    <w:rsid w:val="006C428A"/>
    <w:rsid w:val="006C58E5"/>
    <w:rsid w:val="006C5F94"/>
    <w:rsid w:val="006C6650"/>
    <w:rsid w:val="006C7124"/>
    <w:rsid w:val="006C77BA"/>
    <w:rsid w:val="006D116C"/>
    <w:rsid w:val="006D221B"/>
    <w:rsid w:val="006D237B"/>
    <w:rsid w:val="006D274C"/>
    <w:rsid w:val="006D2E88"/>
    <w:rsid w:val="006D3107"/>
    <w:rsid w:val="006D3AA1"/>
    <w:rsid w:val="006D47A0"/>
    <w:rsid w:val="006D47AE"/>
    <w:rsid w:val="006D4F71"/>
    <w:rsid w:val="006D5612"/>
    <w:rsid w:val="006D6142"/>
    <w:rsid w:val="006E06FA"/>
    <w:rsid w:val="006E0E4A"/>
    <w:rsid w:val="006E0F74"/>
    <w:rsid w:val="006E2D65"/>
    <w:rsid w:val="006E3B3D"/>
    <w:rsid w:val="006F01BC"/>
    <w:rsid w:val="006F0683"/>
    <w:rsid w:val="006F0C56"/>
    <w:rsid w:val="006F2E79"/>
    <w:rsid w:val="006F47F5"/>
    <w:rsid w:val="006F4B16"/>
    <w:rsid w:val="006F4F4B"/>
    <w:rsid w:val="006F5C57"/>
    <w:rsid w:val="006F71EB"/>
    <w:rsid w:val="006F7EC3"/>
    <w:rsid w:val="0070039A"/>
    <w:rsid w:val="007003CF"/>
    <w:rsid w:val="0070107B"/>
    <w:rsid w:val="00704F03"/>
    <w:rsid w:val="0070550A"/>
    <w:rsid w:val="00706C9B"/>
    <w:rsid w:val="00706CC9"/>
    <w:rsid w:val="00710740"/>
    <w:rsid w:val="0071094C"/>
    <w:rsid w:val="00711B04"/>
    <w:rsid w:val="00712194"/>
    <w:rsid w:val="007123FA"/>
    <w:rsid w:val="00713384"/>
    <w:rsid w:val="0071443A"/>
    <w:rsid w:val="00714C25"/>
    <w:rsid w:val="00715C50"/>
    <w:rsid w:val="00716612"/>
    <w:rsid w:val="007174B1"/>
    <w:rsid w:val="00717C59"/>
    <w:rsid w:val="0072132F"/>
    <w:rsid w:val="00723DB8"/>
    <w:rsid w:val="00723F29"/>
    <w:rsid w:val="007248B8"/>
    <w:rsid w:val="00726395"/>
    <w:rsid w:val="00727001"/>
    <w:rsid w:val="00727DB5"/>
    <w:rsid w:val="00727F6E"/>
    <w:rsid w:val="00730A12"/>
    <w:rsid w:val="00731366"/>
    <w:rsid w:val="00732388"/>
    <w:rsid w:val="00732E98"/>
    <w:rsid w:val="007332AD"/>
    <w:rsid w:val="0073391C"/>
    <w:rsid w:val="007343D2"/>
    <w:rsid w:val="00734547"/>
    <w:rsid w:val="00734979"/>
    <w:rsid w:val="00734EFF"/>
    <w:rsid w:val="0073571C"/>
    <w:rsid w:val="00736D9A"/>
    <w:rsid w:val="007374CA"/>
    <w:rsid w:val="00737AF2"/>
    <w:rsid w:val="00741BAE"/>
    <w:rsid w:val="00742A88"/>
    <w:rsid w:val="00742D3E"/>
    <w:rsid w:val="00745C22"/>
    <w:rsid w:val="007462F9"/>
    <w:rsid w:val="00747921"/>
    <w:rsid w:val="00750CE8"/>
    <w:rsid w:val="007511FE"/>
    <w:rsid w:val="00751AA5"/>
    <w:rsid w:val="00751C0B"/>
    <w:rsid w:val="007522D4"/>
    <w:rsid w:val="00753DE6"/>
    <w:rsid w:val="00754329"/>
    <w:rsid w:val="007548AC"/>
    <w:rsid w:val="00755D93"/>
    <w:rsid w:val="00756183"/>
    <w:rsid w:val="007603DE"/>
    <w:rsid w:val="0076236B"/>
    <w:rsid w:val="00763B8A"/>
    <w:rsid w:val="0076535F"/>
    <w:rsid w:val="00765779"/>
    <w:rsid w:val="00765D29"/>
    <w:rsid w:val="00766978"/>
    <w:rsid w:val="00770A6C"/>
    <w:rsid w:val="007714B8"/>
    <w:rsid w:val="007725F9"/>
    <w:rsid w:val="007743D0"/>
    <w:rsid w:val="00775373"/>
    <w:rsid w:val="007756ED"/>
    <w:rsid w:val="00775C45"/>
    <w:rsid w:val="0077696B"/>
    <w:rsid w:val="00776A7D"/>
    <w:rsid w:val="007779C0"/>
    <w:rsid w:val="00777A58"/>
    <w:rsid w:val="007805CD"/>
    <w:rsid w:val="00780EBE"/>
    <w:rsid w:val="00780FB6"/>
    <w:rsid w:val="007835B9"/>
    <w:rsid w:val="007839DB"/>
    <w:rsid w:val="0078449B"/>
    <w:rsid w:val="0078467F"/>
    <w:rsid w:val="00785493"/>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2E67"/>
    <w:rsid w:val="007A322E"/>
    <w:rsid w:val="007A4D13"/>
    <w:rsid w:val="007A6CE3"/>
    <w:rsid w:val="007B00C9"/>
    <w:rsid w:val="007B0D32"/>
    <w:rsid w:val="007B1CC7"/>
    <w:rsid w:val="007B26A2"/>
    <w:rsid w:val="007B276E"/>
    <w:rsid w:val="007B3A3F"/>
    <w:rsid w:val="007B3BEC"/>
    <w:rsid w:val="007B4CF5"/>
    <w:rsid w:val="007B5E28"/>
    <w:rsid w:val="007B6A16"/>
    <w:rsid w:val="007B6D10"/>
    <w:rsid w:val="007B7A3B"/>
    <w:rsid w:val="007C0137"/>
    <w:rsid w:val="007C07FB"/>
    <w:rsid w:val="007C0964"/>
    <w:rsid w:val="007C0AE8"/>
    <w:rsid w:val="007C1C49"/>
    <w:rsid w:val="007C2472"/>
    <w:rsid w:val="007C32DA"/>
    <w:rsid w:val="007C3A0A"/>
    <w:rsid w:val="007C3BD5"/>
    <w:rsid w:val="007C3CC2"/>
    <w:rsid w:val="007C413A"/>
    <w:rsid w:val="007C4FEE"/>
    <w:rsid w:val="007C6F1A"/>
    <w:rsid w:val="007C7C6A"/>
    <w:rsid w:val="007D0C54"/>
    <w:rsid w:val="007D2395"/>
    <w:rsid w:val="007D5BD6"/>
    <w:rsid w:val="007D71AE"/>
    <w:rsid w:val="007E0C91"/>
    <w:rsid w:val="007E1277"/>
    <w:rsid w:val="007E2526"/>
    <w:rsid w:val="007E36F4"/>
    <w:rsid w:val="007E447E"/>
    <w:rsid w:val="007E4E42"/>
    <w:rsid w:val="007E7103"/>
    <w:rsid w:val="007E7420"/>
    <w:rsid w:val="007F0791"/>
    <w:rsid w:val="007F09DD"/>
    <w:rsid w:val="007F0BE0"/>
    <w:rsid w:val="007F0F5A"/>
    <w:rsid w:val="007F462E"/>
    <w:rsid w:val="007F4930"/>
    <w:rsid w:val="007F539A"/>
    <w:rsid w:val="007F66A8"/>
    <w:rsid w:val="007F777E"/>
    <w:rsid w:val="00801EA1"/>
    <w:rsid w:val="0080204C"/>
    <w:rsid w:val="00802D28"/>
    <w:rsid w:val="00803448"/>
    <w:rsid w:val="008035A2"/>
    <w:rsid w:val="008040CB"/>
    <w:rsid w:val="00804E45"/>
    <w:rsid w:val="008058F9"/>
    <w:rsid w:val="0080789A"/>
    <w:rsid w:val="00807DEE"/>
    <w:rsid w:val="00810772"/>
    <w:rsid w:val="00810AE4"/>
    <w:rsid w:val="00812131"/>
    <w:rsid w:val="0081292E"/>
    <w:rsid w:val="008130C4"/>
    <w:rsid w:val="008137CC"/>
    <w:rsid w:val="00813AF1"/>
    <w:rsid w:val="00814531"/>
    <w:rsid w:val="00814716"/>
    <w:rsid w:val="008147A2"/>
    <w:rsid w:val="00815923"/>
    <w:rsid w:val="00816310"/>
    <w:rsid w:val="00820A4C"/>
    <w:rsid w:val="00821D56"/>
    <w:rsid w:val="0082285A"/>
    <w:rsid w:val="008238CC"/>
    <w:rsid w:val="008246B4"/>
    <w:rsid w:val="00824A53"/>
    <w:rsid w:val="0082668F"/>
    <w:rsid w:val="00826FF5"/>
    <w:rsid w:val="00827944"/>
    <w:rsid w:val="00830987"/>
    <w:rsid w:val="008318D5"/>
    <w:rsid w:val="00831998"/>
    <w:rsid w:val="008325A5"/>
    <w:rsid w:val="00835404"/>
    <w:rsid w:val="00835857"/>
    <w:rsid w:val="00835DCF"/>
    <w:rsid w:val="00836758"/>
    <w:rsid w:val="00836E7C"/>
    <w:rsid w:val="00836F68"/>
    <w:rsid w:val="0083711A"/>
    <w:rsid w:val="00837DF8"/>
    <w:rsid w:val="008402DC"/>
    <w:rsid w:val="008422DF"/>
    <w:rsid w:val="008433B1"/>
    <w:rsid w:val="008436BF"/>
    <w:rsid w:val="00843FD2"/>
    <w:rsid w:val="00844A24"/>
    <w:rsid w:val="00844A78"/>
    <w:rsid w:val="00844B33"/>
    <w:rsid w:val="00846157"/>
    <w:rsid w:val="00846248"/>
    <w:rsid w:val="00847343"/>
    <w:rsid w:val="00850B02"/>
    <w:rsid w:val="00850BC9"/>
    <w:rsid w:val="00850CCE"/>
    <w:rsid w:val="00851BCF"/>
    <w:rsid w:val="008520E8"/>
    <w:rsid w:val="00852F1F"/>
    <w:rsid w:val="008535ED"/>
    <w:rsid w:val="00854F69"/>
    <w:rsid w:val="008557BF"/>
    <w:rsid w:val="00856BEC"/>
    <w:rsid w:val="00860781"/>
    <w:rsid w:val="00860E12"/>
    <w:rsid w:val="00860EF3"/>
    <w:rsid w:val="0086154D"/>
    <w:rsid w:val="00861659"/>
    <w:rsid w:val="00862130"/>
    <w:rsid w:val="008624D3"/>
    <w:rsid w:val="00862826"/>
    <w:rsid w:val="00865B79"/>
    <w:rsid w:val="008670A7"/>
    <w:rsid w:val="0086769B"/>
    <w:rsid w:val="0087175E"/>
    <w:rsid w:val="008738DE"/>
    <w:rsid w:val="008743E8"/>
    <w:rsid w:val="008754FB"/>
    <w:rsid w:val="008762C6"/>
    <w:rsid w:val="00876945"/>
    <w:rsid w:val="00876991"/>
    <w:rsid w:val="00876FB6"/>
    <w:rsid w:val="008770D7"/>
    <w:rsid w:val="00877C82"/>
    <w:rsid w:val="00877F50"/>
    <w:rsid w:val="00877F51"/>
    <w:rsid w:val="008821C1"/>
    <w:rsid w:val="008829DF"/>
    <w:rsid w:val="00883175"/>
    <w:rsid w:val="00883206"/>
    <w:rsid w:val="00883213"/>
    <w:rsid w:val="0088494A"/>
    <w:rsid w:val="00884A6B"/>
    <w:rsid w:val="008853D4"/>
    <w:rsid w:val="00885EC6"/>
    <w:rsid w:val="008861BF"/>
    <w:rsid w:val="008870A7"/>
    <w:rsid w:val="008876D3"/>
    <w:rsid w:val="0089075C"/>
    <w:rsid w:val="008915DD"/>
    <w:rsid w:val="00891BE8"/>
    <w:rsid w:val="00892BBD"/>
    <w:rsid w:val="008930A7"/>
    <w:rsid w:val="0089446B"/>
    <w:rsid w:val="00894FEF"/>
    <w:rsid w:val="008952E5"/>
    <w:rsid w:val="008959CF"/>
    <w:rsid w:val="008960F5"/>
    <w:rsid w:val="00897448"/>
    <w:rsid w:val="00897720"/>
    <w:rsid w:val="00897AAF"/>
    <w:rsid w:val="008A001E"/>
    <w:rsid w:val="008A1A89"/>
    <w:rsid w:val="008A212D"/>
    <w:rsid w:val="008A2732"/>
    <w:rsid w:val="008A35D4"/>
    <w:rsid w:val="008A639F"/>
    <w:rsid w:val="008A6864"/>
    <w:rsid w:val="008A6F23"/>
    <w:rsid w:val="008A7CF8"/>
    <w:rsid w:val="008B0550"/>
    <w:rsid w:val="008B09C1"/>
    <w:rsid w:val="008B1123"/>
    <w:rsid w:val="008B24BA"/>
    <w:rsid w:val="008B2D0C"/>
    <w:rsid w:val="008B328A"/>
    <w:rsid w:val="008B3384"/>
    <w:rsid w:val="008B4355"/>
    <w:rsid w:val="008B4959"/>
    <w:rsid w:val="008B4B78"/>
    <w:rsid w:val="008B5621"/>
    <w:rsid w:val="008B70B8"/>
    <w:rsid w:val="008B75F4"/>
    <w:rsid w:val="008B7F19"/>
    <w:rsid w:val="008C1079"/>
    <w:rsid w:val="008C120D"/>
    <w:rsid w:val="008C21DC"/>
    <w:rsid w:val="008C268D"/>
    <w:rsid w:val="008C323A"/>
    <w:rsid w:val="008C367C"/>
    <w:rsid w:val="008C41EB"/>
    <w:rsid w:val="008C46A7"/>
    <w:rsid w:val="008C4AFF"/>
    <w:rsid w:val="008C56DD"/>
    <w:rsid w:val="008C5910"/>
    <w:rsid w:val="008C59AD"/>
    <w:rsid w:val="008C63AF"/>
    <w:rsid w:val="008C6B6C"/>
    <w:rsid w:val="008C70B9"/>
    <w:rsid w:val="008C77B5"/>
    <w:rsid w:val="008D2AA3"/>
    <w:rsid w:val="008D2C08"/>
    <w:rsid w:val="008D30E6"/>
    <w:rsid w:val="008D44F1"/>
    <w:rsid w:val="008D6BE6"/>
    <w:rsid w:val="008D734D"/>
    <w:rsid w:val="008E00C8"/>
    <w:rsid w:val="008E2A26"/>
    <w:rsid w:val="008E3444"/>
    <w:rsid w:val="008E38CF"/>
    <w:rsid w:val="008E4AAD"/>
    <w:rsid w:val="008E4C0B"/>
    <w:rsid w:val="008E6070"/>
    <w:rsid w:val="008E6841"/>
    <w:rsid w:val="008E6CD4"/>
    <w:rsid w:val="008E75AD"/>
    <w:rsid w:val="008E77FF"/>
    <w:rsid w:val="008F1B3A"/>
    <w:rsid w:val="008F1C45"/>
    <w:rsid w:val="008F2B0E"/>
    <w:rsid w:val="008F2BFC"/>
    <w:rsid w:val="008F2D0C"/>
    <w:rsid w:val="008F2E2D"/>
    <w:rsid w:val="008F3E02"/>
    <w:rsid w:val="008F4C36"/>
    <w:rsid w:val="008F5878"/>
    <w:rsid w:val="008F596F"/>
    <w:rsid w:val="008F5ED6"/>
    <w:rsid w:val="008F7052"/>
    <w:rsid w:val="00900D64"/>
    <w:rsid w:val="0090140A"/>
    <w:rsid w:val="0090165A"/>
    <w:rsid w:val="00902D41"/>
    <w:rsid w:val="00902DB6"/>
    <w:rsid w:val="00902ECE"/>
    <w:rsid w:val="00903AA8"/>
    <w:rsid w:val="00903B9B"/>
    <w:rsid w:val="00904BC3"/>
    <w:rsid w:val="00904E58"/>
    <w:rsid w:val="0091181F"/>
    <w:rsid w:val="00911F9D"/>
    <w:rsid w:val="009124D9"/>
    <w:rsid w:val="00912ACB"/>
    <w:rsid w:val="009146D0"/>
    <w:rsid w:val="00914FEE"/>
    <w:rsid w:val="00917CDD"/>
    <w:rsid w:val="00920853"/>
    <w:rsid w:val="00920DC8"/>
    <w:rsid w:val="0092101F"/>
    <w:rsid w:val="009232CA"/>
    <w:rsid w:val="00924720"/>
    <w:rsid w:val="00925E72"/>
    <w:rsid w:val="00926819"/>
    <w:rsid w:val="009272F5"/>
    <w:rsid w:val="00930124"/>
    <w:rsid w:val="009318E1"/>
    <w:rsid w:val="00931F71"/>
    <w:rsid w:val="00932F74"/>
    <w:rsid w:val="00933B27"/>
    <w:rsid w:val="00934E1C"/>
    <w:rsid w:val="009358A0"/>
    <w:rsid w:val="00935FEB"/>
    <w:rsid w:val="009361C8"/>
    <w:rsid w:val="00936258"/>
    <w:rsid w:val="0093697D"/>
    <w:rsid w:val="009369FB"/>
    <w:rsid w:val="00936E98"/>
    <w:rsid w:val="009371F3"/>
    <w:rsid w:val="009375D0"/>
    <w:rsid w:val="009411C5"/>
    <w:rsid w:val="00941B28"/>
    <w:rsid w:val="009420C0"/>
    <w:rsid w:val="009429CF"/>
    <w:rsid w:val="00942AC6"/>
    <w:rsid w:val="00942F7B"/>
    <w:rsid w:val="009449C1"/>
    <w:rsid w:val="009449CA"/>
    <w:rsid w:val="00944C65"/>
    <w:rsid w:val="00945103"/>
    <w:rsid w:val="00946EB4"/>
    <w:rsid w:val="00947564"/>
    <w:rsid w:val="009478C2"/>
    <w:rsid w:val="00950123"/>
    <w:rsid w:val="009505FB"/>
    <w:rsid w:val="00951C3E"/>
    <w:rsid w:val="00952663"/>
    <w:rsid w:val="00952A74"/>
    <w:rsid w:val="00954CD4"/>
    <w:rsid w:val="00956D7D"/>
    <w:rsid w:val="0095715A"/>
    <w:rsid w:val="00964112"/>
    <w:rsid w:val="00964834"/>
    <w:rsid w:val="00964AC6"/>
    <w:rsid w:val="0096593B"/>
    <w:rsid w:val="00967EDF"/>
    <w:rsid w:val="00967F56"/>
    <w:rsid w:val="00972300"/>
    <w:rsid w:val="009727DF"/>
    <w:rsid w:val="009734A2"/>
    <w:rsid w:val="00973708"/>
    <w:rsid w:val="009739F4"/>
    <w:rsid w:val="00974783"/>
    <w:rsid w:val="00974C24"/>
    <w:rsid w:val="00975680"/>
    <w:rsid w:val="00975D95"/>
    <w:rsid w:val="009765B2"/>
    <w:rsid w:val="00977A98"/>
    <w:rsid w:val="00980413"/>
    <w:rsid w:val="00980B1F"/>
    <w:rsid w:val="009847EA"/>
    <w:rsid w:val="00985D4B"/>
    <w:rsid w:val="00985E45"/>
    <w:rsid w:val="00987569"/>
    <w:rsid w:val="00987A23"/>
    <w:rsid w:val="00990B2C"/>
    <w:rsid w:val="00991601"/>
    <w:rsid w:val="0099268D"/>
    <w:rsid w:val="00992A8C"/>
    <w:rsid w:val="00992C1D"/>
    <w:rsid w:val="009932F1"/>
    <w:rsid w:val="00993670"/>
    <w:rsid w:val="009950D5"/>
    <w:rsid w:val="00995851"/>
    <w:rsid w:val="00995A75"/>
    <w:rsid w:val="0099617B"/>
    <w:rsid w:val="00997D5A"/>
    <w:rsid w:val="009A175C"/>
    <w:rsid w:val="009A1E53"/>
    <w:rsid w:val="009A2B05"/>
    <w:rsid w:val="009A31D4"/>
    <w:rsid w:val="009A3DC4"/>
    <w:rsid w:val="009A4DC2"/>
    <w:rsid w:val="009A5EDC"/>
    <w:rsid w:val="009B0427"/>
    <w:rsid w:val="009B0E54"/>
    <w:rsid w:val="009B14B8"/>
    <w:rsid w:val="009B1AA0"/>
    <w:rsid w:val="009B2238"/>
    <w:rsid w:val="009B23F0"/>
    <w:rsid w:val="009B24AA"/>
    <w:rsid w:val="009B2E3A"/>
    <w:rsid w:val="009B2F38"/>
    <w:rsid w:val="009B350F"/>
    <w:rsid w:val="009B3AAC"/>
    <w:rsid w:val="009B40AA"/>
    <w:rsid w:val="009B4734"/>
    <w:rsid w:val="009B6A4E"/>
    <w:rsid w:val="009B6F0D"/>
    <w:rsid w:val="009B7362"/>
    <w:rsid w:val="009B74C6"/>
    <w:rsid w:val="009B78CE"/>
    <w:rsid w:val="009B7F04"/>
    <w:rsid w:val="009C050D"/>
    <w:rsid w:val="009C0834"/>
    <w:rsid w:val="009C1142"/>
    <w:rsid w:val="009C18D0"/>
    <w:rsid w:val="009C18D7"/>
    <w:rsid w:val="009C1DD2"/>
    <w:rsid w:val="009C288F"/>
    <w:rsid w:val="009C3E2C"/>
    <w:rsid w:val="009C3F98"/>
    <w:rsid w:val="009C4F89"/>
    <w:rsid w:val="009C5503"/>
    <w:rsid w:val="009C5723"/>
    <w:rsid w:val="009C62AA"/>
    <w:rsid w:val="009C75B0"/>
    <w:rsid w:val="009C7C80"/>
    <w:rsid w:val="009D05DE"/>
    <w:rsid w:val="009D34BC"/>
    <w:rsid w:val="009D4A52"/>
    <w:rsid w:val="009D60CE"/>
    <w:rsid w:val="009D6C23"/>
    <w:rsid w:val="009E0512"/>
    <w:rsid w:val="009E07BF"/>
    <w:rsid w:val="009E26D9"/>
    <w:rsid w:val="009E2BE3"/>
    <w:rsid w:val="009E2C0F"/>
    <w:rsid w:val="009E33CA"/>
    <w:rsid w:val="009E37BF"/>
    <w:rsid w:val="009E4E57"/>
    <w:rsid w:val="009E5920"/>
    <w:rsid w:val="009E5ACD"/>
    <w:rsid w:val="009E6EC2"/>
    <w:rsid w:val="009F022D"/>
    <w:rsid w:val="009F057D"/>
    <w:rsid w:val="009F0D55"/>
    <w:rsid w:val="009F1397"/>
    <w:rsid w:val="009F15B8"/>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5033"/>
    <w:rsid w:val="00A06442"/>
    <w:rsid w:val="00A06D37"/>
    <w:rsid w:val="00A07788"/>
    <w:rsid w:val="00A1055E"/>
    <w:rsid w:val="00A11315"/>
    <w:rsid w:val="00A11FDC"/>
    <w:rsid w:val="00A13090"/>
    <w:rsid w:val="00A15733"/>
    <w:rsid w:val="00A159C4"/>
    <w:rsid w:val="00A161EA"/>
    <w:rsid w:val="00A16937"/>
    <w:rsid w:val="00A16F0F"/>
    <w:rsid w:val="00A17331"/>
    <w:rsid w:val="00A17439"/>
    <w:rsid w:val="00A204A2"/>
    <w:rsid w:val="00A20AC4"/>
    <w:rsid w:val="00A210E1"/>
    <w:rsid w:val="00A21FE7"/>
    <w:rsid w:val="00A22558"/>
    <w:rsid w:val="00A225E1"/>
    <w:rsid w:val="00A23A0E"/>
    <w:rsid w:val="00A24425"/>
    <w:rsid w:val="00A244D7"/>
    <w:rsid w:val="00A25993"/>
    <w:rsid w:val="00A26E75"/>
    <w:rsid w:val="00A2799A"/>
    <w:rsid w:val="00A27BC8"/>
    <w:rsid w:val="00A31708"/>
    <w:rsid w:val="00A320CF"/>
    <w:rsid w:val="00A325C1"/>
    <w:rsid w:val="00A32CA7"/>
    <w:rsid w:val="00A32EC1"/>
    <w:rsid w:val="00A33C0A"/>
    <w:rsid w:val="00A33F08"/>
    <w:rsid w:val="00A35B53"/>
    <w:rsid w:val="00A410E5"/>
    <w:rsid w:val="00A413EA"/>
    <w:rsid w:val="00A41935"/>
    <w:rsid w:val="00A43200"/>
    <w:rsid w:val="00A43A3A"/>
    <w:rsid w:val="00A43DDD"/>
    <w:rsid w:val="00A44307"/>
    <w:rsid w:val="00A446B6"/>
    <w:rsid w:val="00A4585F"/>
    <w:rsid w:val="00A45E5E"/>
    <w:rsid w:val="00A512EC"/>
    <w:rsid w:val="00A518A2"/>
    <w:rsid w:val="00A538F4"/>
    <w:rsid w:val="00A53FD0"/>
    <w:rsid w:val="00A54BC0"/>
    <w:rsid w:val="00A560F1"/>
    <w:rsid w:val="00A5641F"/>
    <w:rsid w:val="00A569CA"/>
    <w:rsid w:val="00A56FD2"/>
    <w:rsid w:val="00A5752D"/>
    <w:rsid w:val="00A5792E"/>
    <w:rsid w:val="00A62B14"/>
    <w:rsid w:val="00A63425"/>
    <w:rsid w:val="00A64E22"/>
    <w:rsid w:val="00A65A43"/>
    <w:rsid w:val="00A65EC9"/>
    <w:rsid w:val="00A66521"/>
    <w:rsid w:val="00A669F2"/>
    <w:rsid w:val="00A67471"/>
    <w:rsid w:val="00A6770E"/>
    <w:rsid w:val="00A67E93"/>
    <w:rsid w:val="00A67FC9"/>
    <w:rsid w:val="00A70D06"/>
    <w:rsid w:val="00A70D8D"/>
    <w:rsid w:val="00A71D61"/>
    <w:rsid w:val="00A72790"/>
    <w:rsid w:val="00A727E4"/>
    <w:rsid w:val="00A732A8"/>
    <w:rsid w:val="00A7334A"/>
    <w:rsid w:val="00A73444"/>
    <w:rsid w:val="00A73A11"/>
    <w:rsid w:val="00A7416B"/>
    <w:rsid w:val="00A741A5"/>
    <w:rsid w:val="00A74FE3"/>
    <w:rsid w:val="00A76662"/>
    <w:rsid w:val="00A76D0C"/>
    <w:rsid w:val="00A77458"/>
    <w:rsid w:val="00A77721"/>
    <w:rsid w:val="00A8394E"/>
    <w:rsid w:val="00A83A5D"/>
    <w:rsid w:val="00A84B72"/>
    <w:rsid w:val="00A85D07"/>
    <w:rsid w:val="00A907E4"/>
    <w:rsid w:val="00A93560"/>
    <w:rsid w:val="00A93FED"/>
    <w:rsid w:val="00A943ED"/>
    <w:rsid w:val="00A945D7"/>
    <w:rsid w:val="00A95EE0"/>
    <w:rsid w:val="00A96B7A"/>
    <w:rsid w:val="00A96C25"/>
    <w:rsid w:val="00A97B90"/>
    <w:rsid w:val="00AA126E"/>
    <w:rsid w:val="00AA3B0A"/>
    <w:rsid w:val="00AA5139"/>
    <w:rsid w:val="00AA548E"/>
    <w:rsid w:val="00AA7851"/>
    <w:rsid w:val="00AB0D0A"/>
    <w:rsid w:val="00AB24BC"/>
    <w:rsid w:val="00AB335B"/>
    <w:rsid w:val="00AB375A"/>
    <w:rsid w:val="00AB38E3"/>
    <w:rsid w:val="00AB4BBA"/>
    <w:rsid w:val="00AB4D58"/>
    <w:rsid w:val="00AB5208"/>
    <w:rsid w:val="00AB589C"/>
    <w:rsid w:val="00AB5F3F"/>
    <w:rsid w:val="00AB601A"/>
    <w:rsid w:val="00AB63E8"/>
    <w:rsid w:val="00AB653C"/>
    <w:rsid w:val="00AC08B1"/>
    <w:rsid w:val="00AC1F09"/>
    <w:rsid w:val="00AC24CF"/>
    <w:rsid w:val="00AC2D18"/>
    <w:rsid w:val="00AC3246"/>
    <w:rsid w:val="00AC46F3"/>
    <w:rsid w:val="00AC68E1"/>
    <w:rsid w:val="00AC7388"/>
    <w:rsid w:val="00AC7FE4"/>
    <w:rsid w:val="00AD05C2"/>
    <w:rsid w:val="00AD0B44"/>
    <w:rsid w:val="00AD14D7"/>
    <w:rsid w:val="00AD17F8"/>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682E"/>
    <w:rsid w:val="00AE70DA"/>
    <w:rsid w:val="00AE7EFA"/>
    <w:rsid w:val="00AF0063"/>
    <w:rsid w:val="00AF00F2"/>
    <w:rsid w:val="00AF1379"/>
    <w:rsid w:val="00AF185A"/>
    <w:rsid w:val="00AF3E3B"/>
    <w:rsid w:val="00AF508F"/>
    <w:rsid w:val="00AF5C9A"/>
    <w:rsid w:val="00AF7BC4"/>
    <w:rsid w:val="00AF7CB2"/>
    <w:rsid w:val="00AF7F28"/>
    <w:rsid w:val="00B0023B"/>
    <w:rsid w:val="00B00DDB"/>
    <w:rsid w:val="00B023F4"/>
    <w:rsid w:val="00B02961"/>
    <w:rsid w:val="00B02A3B"/>
    <w:rsid w:val="00B03E0E"/>
    <w:rsid w:val="00B03F33"/>
    <w:rsid w:val="00B0482B"/>
    <w:rsid w:val="00B05397"/>
    <w:rsid w:val="00B055D8"/>
    <w:rsid w:val="00B06217"/>
    <w:rsid w:val="00B06DFD"/>
    <w:rsid w:val="00B074B2"/>
    <w:rsid w:val="00B07AE8"/>
    <w:rsid w:val="00B103C0"/>
    <w:rsid w:val="00B10965"/>
    <w:rsid w:val="00B10E32"/>
    <w:rsid w:val="00B12242"/>
    <w:rsid w:val="00B211FF"/>
    <w:rsid w:val="00B22AAB"/>
    <w:rsid w:val="00B25A66"/>
    <w:rsid w:val="00B3011F"/>
    <w:rsid w:val="00B31234"/>
    <w:rsid w:val="00B32200"/>
    <w:rsid w:val="00B32A2F"/>
    <w:rsid w:val="00B32CCD"/>
    <w:rsid w:val="00B3687A"/>
    <w:rsid w:val="00B36D36"/>
    <w:rsid w:val="00B37EAD"/>
    <w:rsid w:val="00B410B3"/>
    <w:rsid w:val="00B411B4"/>
    <w:rsid w:val="00B41318"/>
    <w:rsid w:val="00B41895"/>
    <w:rsid w:val="00B42E45"/>
    <w:rsid w:val="00B433B8"/>
    <w:rsid w:val="00B44413"/>
    <w:rsid w:val="00B4522D"/>
    <w:rsid w:val="00B46729"/>
    <w:rsid w:val="00B47623"/>
    <w:rsid w:val="00B501AD"/>
    <w:rsid w:val="00B50A29"/>
    <w:rsid w:val="00B51645"/>
    <w:rsid w:val="00B516AF"/>
    <w:rsid w:val="00B518DC"/>
    <w:rsid w:val="00B531CB"/>
    <w:rsid w:val="00B55B0F"/>
    <w:rsid w:val="00B5735A"/>
    <w:rsid w:val="00B60E92"/>
    <w:rsid w:val="00B63B46"/>
    <w:rsid w:val="00B63C0E"/>
    <w:rsid w:val="00B6444D"/>
    <w:rsid w:val="00B654EC"/>
    <w:rsid w:val="00B655FF"/>
    <w:rsid w:val="00B65860"/>
    <w:rsid w:val="00B659F1"/>
    <w:rsid w:val="00B66AB8"/>
    <w:rsid w:val="00B7103E"/>
    <w:rsid w:val="00B71E0A"/>
    <w:rsid w:val="00B73262"/>
    <w:rsid w:val="00B732F9"/>
    <w:rsid w:val="00B732FE"/>
    <w:rsid w:val="00B745CC"/>
    <w:rsid w:val="00B74803"/>
    <w:rsid w:val="00B749EC"/>
    <w:rsid w:val="00B74BD7"/>
    <w:rsid w:val="00B74E2A"/>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0456"/>
    <w:rsid w:val="00B91063"/>
    <w:rsid w:val="00B912B9"/>
    <w:rsid w:val="00B91925"/>
    <w:rsid w:val="00B927A5"/>
    <w:rsid w:val="00B945BB"/>
    <w:rsid w:val="00B96DCE"/>
    <w:rsid w:val="00B970DE"/>
    <w:rsid w:val="00B97F07"/>
    <w:rsid w:val="00BA138F"/>
    <w:rsid w:val="00BA1EF5"/>
    <w:rsid w:val="00BA294C"/>
    <w:rsid w:val="00BA365E"/>
    <w:rsid w:val="00BA4140"/>
    <w:rsid w:val="00BA4B05"/>
    <w:rsid w:val="00BA4DB7"/>
    <w:rsid w:val="00BA4F66"/>
    <w:rsid w:val="00BA6022"/>
    <w:rsid w:val="00BA7305"/>
    <w:rsid w:val="00BB010F"/>
    <w:rsid w:val="00BB1E36"/>
    <w:rsid w:val="00BB2A0E"/>
    <w:rsid w:val="00BB49D1"/>
    <w:rsid w:val="00BB630A"/>
    <w:rsid w:val="00BB6828"/>
    <w:rsid w:val="00BB721B"/>
    <w:rsid w:val="00BC0120"/>
    <w:rsid w:val="00BC01D7"/>
    <w:rsid w:val="00BC03B1"/>
    <w:rsid w:val="00BC048C"/>
    <w:rsid w:val="00BC1237"/>
    <w:rsid w:val="00BC1284"/>
    <w:rsid w:val="00BC4497"/>
    <w:rsid w:val="00BC4942"/>
    <w:rsid w:val="00BC4C99"/>
    <w:rsid w:val="00BC4EFB"/>
    <w:rsid w:val="00BC4FA2"/>
    <w:rsid w:val="00BC50D5"/>
    <w:rsid w:val="00BC5229"/>
    <w:rsid w:val="00BC5901"/>
    <w:rsid w:val="00BC5F53"/>
    <w:rsid w:val="00BC68A0"/>
    <w:rsid w:val="00BC711A"/>
    <w:rsid w:val="00BD070F"/>
    <w:rsid w:val="00BD1381"/>
    <w:rsid w:val="00BD1434"/>
    <w:rsid w:val="00BD1525"/>
    <w:rsid w:val="00BD1BF4"/>
    <w:rsid w:val="00BD257C"/>
    <w:rsid w:val="00BD29F4"/>
    <w:rsid w:val="00BD2E50"/>
    <w:rsid w:val="00BD343B"/>
    <w:rsid w:val="00BD34D0"/>
    <w:rsid w:val="00BD3CFB"/>
    <w:rsid w:val="00BD49F9"/>
    <w:rsid w:val="00BD4E09"/>
    <w:rsid w:val="00BD4F4C"/>
    <w:rsid w:val="00BD66E5"/>
    <w:rsid w:val="00BE097A"/>
    <w:rsid w:val="00BE1D33"/>
    <w:rsid w:val="00BE2E25"/>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678"/>
    <w:rsid w:val="00C00868"/>
    <w:rsid w:val="00C0141E"/>
    <w:rsid w:val="00C01F42"/>
    <w:rsid w:val="00C02685"/>
    <w:rsid w:val="00C02BC2"/>
    <w:rsid w:val="00C033D7"/>
    <w:rsid w:val="00C03A9D"/>
    <w:rsid w:val="00C0474D"/>
    <w:rsid w:val="00C04A53"/>
    <w:rsid w:val="00C05809"/>
    <w:rsid w:val="00C06DCD"/>
    <w:rsid w:val="00C07483"/>
    <w:rsid w:val="00C105D6"/>
    <w:rsid w:val="00C1180C"/>
    <w:rsid w:val="00C12AF8"/>
    <w:rsid w:val="00C12B6D"/>
    <w:rsid w:val="00C137E1"/>
    <w:rsid w:val="00C1496D"/>
    <w:rsid w:val="00C1658A"/>
    <w:rsid w:val="00C17534"/>
    <w:rsid w:val="00C17AEB"/>
    <w:rsid w:val="00C20518"/>
    <w:rsid w:val="00C20F5A"/>
    <w:rsid w:val="00C21A81"/>
    <w:rsid w:val="00C23F97"/>
    <w:rsid w:val="00C24720"/>
    <w:rsid w:val="00C250DA"/>
    <w:rsid w:val="00C25AA8"/>
    <w:rsid w:val="00C27C01"/>
    <w:rsid w:val="00C27FE9"/>
    <w:rsid w:val="00C30FDA"/>
    <w:rsid w:val="00C3144F"/>
    <w:rsid w:val="00C31CB5"/>
    <w:rsid w:val="00C32238"/>
    <w:rsid w:val="00C329B6"/>
    <w:rsid w:val="00C333D1"/>
    <w:rsid w:val="00C3363B"/>
    <w:rsid w:val="00C33728"/>
    <w:rsid w:val="00C34DB2"/>
    <w:rsid w:val="00C352B4"/>
    <w:rsid w:val="00C362C0"/>
    <w:rsid w:val="00C36BC1"/>
    <w:rsid w:val="00C4015B"/>
    <w:rsid w:val="00C40388"/>
    <w:rsid w:val="00C404EA"/>
    <w:rsid w:val="00C41253"/>
    <w:rsid w:val="00C41608"/>
    <w:rsid w:val="00C41954"/>
    <w:rsid w:val="00C41E17"/>
    <w:rsid w:val="00C41F4A"/>
    <w:rsid w:val="00C452A1"/>
    <w:rsid w:val="00C457BA"/>
    <w:rsid w:val="00C462F2"/>
    <w:rsid w:val="00C46508"/>
    <w:rsid w:val="00C46B5F"/>
    <w:rsid w:val="00C50A5D"/>
    <w:rsid w:val="00C511C7"/>
    <w:rsid w:val="00C51E93"/>
    <w:rsid w:val="00C527DA"/>
    <w:rsid w:val="00C52EBD"/>
    <w:rsid w:val="00C53018"/>
    <w:rsid w:val="00C53383"/>
    <w:rsid w:val="00C5395E"/>
    <w:rsid w:val="00C53A50"/>
    <w:rsid w:val="00C53A94"/>
    <w:rsid w:val="00C565B8"/>
    <w:rsid w:val="00C57B6F"/>
    <w:rsid w:val="00C57FA5"/>
    <w:rsid w:val="00C6036A"/>
    <w:rsid w:val="00C61002"/>
    <w:rsid w:val="00C612B0"/>
    <w:rsid w:val="00C6176F"/>
    <w:rsid w:val="00C6473F"/>
    <w:rsid w:val="00C647F1"/>
    <w:rsid w:val="00C64D1F"/>
    <w:rsid w:val="00C65EDB"/>
    <w:rsid w:val="00C66213"/>
    <w:rsid w:val="00C679C9"/>
    <w:rsid w:val="00C716B3"/>
    <w:rsid w:val="00C7190E"/>
    <w:rsid w:val="00C737AB"/>
    <w:rsid w:val="00C7393A"/>
    <w:rsid w:val="00C73C47"/>
    <w:rsid w:val="00C76027"/>
    <w:rsid w:val="00C764EE"/>
    <w:rsid w:val="00C772A6"/>
    <w:rsid w:val="00C831D6"/>
    <w:rsid w:val="00C83389"/>
    <w:rsid w:val="00C83C89"/>
    <w:rsid w:val="00C83E3E"/>
    <w:rsid w:val="00C86195"/>
    <w:rsid w:val="00C878F0"/>
    <w:rsid w:val="00C91B59"/>
    <w:rsid w:val="00C92A44"/>
    <w:rsid w:val="00C931F3"/>
    <w:rsid w:val="00C93B2E"/>
    <w:rsid w:val="00C94E3B"/>
    <w:rsid w:val="00C962AC"/>
    <w:rsid w:val="00C9675A"/>
    <w:rsid w:val="00CA0F39"/>
    <w:rsid w:val="00CA17FB"/>
    <w:rsid w:val="00CA18EA"/>
    <w:rsid w:val="00CA1EB9"/>
    <w:rsid w:val="00CA265D"/>
    <w:rsid w:val="00CA3BFB"/>
    <w:rsid w:val="00CA4203"/>
    <w:rsid w:val="00CA4F6B"/>
    <w:rsid w:val="00CA5429"/>
    <w:rsid w:val="00CA5773"/>
    <w:rsid w:val="00CA578C"/>
    <w:rsid w:val="00CA5ABC"/>
    <w:rsid w:val="00CA5CF2"/>
    <w:rsid w:val="00CA612A"/>
    <w:rsid w:val="00CA6E40"/>
    <w:rsid w:val="00CA7DA4"/>
    <w:rsid w:val="00CB0E23"/>
    <w:rsid w:val="00CB1519"/>
    <w:rsid w:val="00CB1736"/>
    <w:rsid w:val="00CB3024"/>
    <w:rsid w:val="00CB3152"/>
    <w:rsid w:val="00CB32DC"/>
    <w:rsid w:val="00CB4040"/>
    <w:rsid w:val="00CB46A6"/>
    <w:rsid w:val="00CB77AD"/>
    <w:rsid w:val="00CC0283"/>
    <w:rsid w:val="00CC0B0E"/>
    <w:rsid w:val="00CC1EA3"/>
    <w:rsid w:val="00CC2353"/>
    <w:rsid w:val="00CC32D3"/>
    <w:rsid w:val="00CC3EF5"/>
    <w:rsid w:val="00CC47F8"/>
    <w:rsid w:val="00CC4B19"/>
    <w:rsid w:val="00CC54D8"/>
    <w:rsid w:val="00CC60B9"/>
    <w:rsid w:val="00CC7355"/>
    <w:rsid w:val="00CC773E"/>
    <w:rsid w:val="00CD108F"/>
    <w:rsid w:val="00CD20B9"/>
    <w:rsid w:val="00CD2456"/>
    <w:rsid w:val="00CD370C"/>
    <w:rsid w:val="00CD3915"/>
    <w:rsid w:val="00CD3E0A"/>
    <w:rsid w:val="00CD4897"/>
    <w:rsid w:val="00CD6171"/>
    <w:rsid w:val="00CD755B"/>
    <w:rsid w:val="00CE1A33"/>
    <w:rsid w:val="00CE27C0"/>
    <w:rsid w:val="00CE2C6A"/>
    <w:rsid w:val="00CE2D28"/>
    <w:rsid w:val="00CE3346"/>
    <w:rsid w:val="00CE350E"/>
    <w:rsid w:val="00CE3EB5"/>
    <w:rsid w:val="00CE5330"/>
    <w:rsid w:val="00CE5DEE"/>
    <w:rsid w:val="00CE70B9"/>
    <w:rsid w:val="00CE71DE"/>
    <w:rsid w:val="00CE775F"/>
    <w:rsid w:val="00CE7A0F"/>
    <w:rsid w:val="00CE7E0D"/>
    <w:rsid w:val="00CE7F73"/>
    <w:rsid w:val="00CF0401"/>
    <w:rsid w:val="00CF0EF2"/>
    <w:rsid w:val="00CF1014"/>
    <w:rsid w:val="00CF160C"/>
    <w:rsid w:val="00CF1E94"/>
    <w:rsid w:val="00CF2E33"/>
    <w:rsid w:val="00CF34B5"/>
    <w:rsid w:val="00CF5375"/>
    <w:rsid w:val="00D008CA"/>
    <w:rsid w:val="00D00A8F"/>
    <w:rsid w:val="00D01417"/>
    <w:rsid w:val="00D01A45"/>
    <w:rsid w:val="00D0286F"/>
    <w:rsid w:val="00D02D2B"/>
    <w:rsid w:val="00D03420"/>
    <w:rsid w:val="00D035DB"/>
    <w:rsid w:val="00D04228"/>
    <w:rsid w:val="00D043FD"/>
    <w:rsid w:val="00D0480A"/>
    <w:rsid w:val="00D06511"/>
    <w:rsid w:val="00D07116"/>
    <w:rsid w:val="00D07E5C"/>
    <w:rsid w:val="00D105C5"/>
    <w:rsid w:val="00D10623"/>
    <w:rsid w:val="00D10CAE"/>
    <w:rsid w:val="00D11F66"/>
    <w:rsid w:val="00D121D5"/>
    <w:rsid w:val="00D12A4B"/>
    <w:rsid w:val="00D13612"/>
    <w:rsid w:val="00D14224"/>
    <w:rsid w:val="00D165EE"/>
    <w:rsid w:val="00D17D4A"/>
    <w:rsid w:val="00D23D24"/>
    <w:rsid w:val="00D24152"/>
    <w:rsid w:val="00D242D4"/>
    <w:rsid w:val="00D243BB"/>
    <w:rsid w:val="00D2453B"/>
    <w:rsid w:val="00D25433"/>
    <w:rsid w:val="00D265EA"/>
    <w:rsid w:val="00D26629"/>
    <w:rsid w:val="00D2736D"/>
    <w:rsid w:val="00D30042"/>
    <w:rsid w:val="00D31A32"/>
    <w:rsid w:val="00D33F5A"/>
    <w:rsid w:val="00D3400A"/>
    <w:rsid w:val="00D3405A"/>
    <w:rsid w:val="00D34D8C"/>
    <w:rsid w:val="00D3501B"/>
    <w:rsid w:val="00D36492"/>
    <w:rsid w:val="00D37382"/>
    <w:rsid w:val="00D37F3B"/>
    <w:rsid w:val="00D406C5"/>
    <w:rsid w:val="00D40A4D"/>
    <w:rsid w:val="00D42A97"/>
    <w:rsid w:val="00D43197"/>
    <w:rsid w:val="00D456CA"/>
    <w:rsid w:val="00D45A0B"/>
    <w:rsid w:val="00D47C27"/>
    <w:rsid w:val="00D50AFD"/>
    <w:rsid w:val="00D52566"/>
    <w:rsid w:val="00D52865"/>
    <w:rsid w:val="00D528E1"/>
    <w:rsid w:val="00D53478"/>
    <w:rsid w:val="00D5392E"/>
    <w:rsid w:val="00D53E8A"/>
    <w:rsid w:val="00D560D4"/>
    <w:rsid w:val="00D5718A"/>
    <w:rsid w:val="00D573CC"/>
    <w:rsid w:val="00D573E0"/>
    <w:rsid w:val="00D5744A"/>
    <w:rsid w:val="00D574D4"/>
    <w:rsid w:val="00D57504"/>
    <w:rsid w:val="00D5766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2EE3"/>
    <w:rsid w:val="00D854A0"/>
    <w:rsid w:val="00D85DF8"/>
    <w:rsid w:val="00D86ECC"/>
    <w:rsid w:val="00D86ED2"/>
    <w:rsid w:val="00D8787D"/>
    <w:rsid w:val="00D87BF2"/>
    <w:rsid w:val="00D902D4"/>
    <w:rsid w:val="00D92167"/>
    <w:rsid w:val="00D922CC"/>
    <w:rsid w:val="00D924F4"/>
    <w:rsid w:val="00D9261F"/>
    <w:rsid w:val="00D93738"/>
    <w:rsid w:val="00D93C7D"/>
    <w:rsid w:val="00D9507C"/>
    <w:rsid w:val="00D95628"/>
    <w:rsid w:val="00D958B0"/>
    <w:rsid w:val="00D96BF0"/>
    <w:rsid w:val="00D96CAA"/>
    <w:rsid w:val="00D9771F"/>
    <w:rsid w:val="00D97D47"/>
    <w:rsid w:val="00D97E6E"/>
    <w:rsid w:val="00DA1ACB"/>
    <w:rsid w:val="00DA3C4B"/>
    <w:rsid w:val="00DA46B1"/>
    <w:rsid w:val="00DA489F"/>
    <w:rsid w:val="00DA503E"/>
    <w:rsid w:val="00DA555F"/>
    <w:rsid w:val="00DA63A5"/>
    <w:rsid w:val="00DA66D8"/>
    <w:rsid w:val="00DB0A4F"/>
    <w:rsid w:val="00DB229F"/>
    <w:rsid w:val="00DB26BE"/>
    <w:rsid w:val="00DB33E9"/>
    <w:rsid w:val="00DB3A0F"/>
    <w:rsid w:val="00DB4711"/>
    <w:rsid w:val="00DB59D4"/>
    <w:rsid w:val="00DB620D"/>
    <w:rsid w:val="00DB6F0B"/>
    <w:rsid w:val="00DB7700"/>
    <w:rsid w:val="00DC1D36"/>
    <w:rsid w:val="00DC317B"/>
    <w:rsid w:val="00DC439D"/>
    <w:rsid w:val="00DC4B7A"/>
    <w:rsid w:val="00DC556C"/>
    <w:rsid w:val="00DC5AE2"/>
    <w:rsid w:val="00DC5F1D"/>
    <w:rsid w:val="00DC5F4C"/>
    <w:rsid w:val="00DC5FAD"/>
    <w:rsid w:val="00DD0A5F"/>
    <w:rsid w:val="00DD1211"/>
    <w:rsid w:val="00DD1934"/>
    <w:rsid w:val="00DD1999"/>
    <w:rsid w:val="00DD1D27"/>
    <w:rsid w:val="00DD2D77"/>
    <w:rsid w:val="00DD5639"/>
    <w:rsid w:val="00DD5FB9"/>
    <w:rsid w:val="00DD7FDA"/>
    <w:rsid w:val="00DE3442"/>
    <w:rsid w:val="00DE6814"/>
    <w:rsid w:val="00DE6FD7"/>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0F60"/>
    <w:rsid w:val="00E01603"/>
    <w:rsid w:val="00E024F7"/>
    <w:rsid w:val="00E0291B"/>
    <w:rsid w:val="00E0517F"/>
    <w:rsid w:val="00E0555B"/>
    <w:rsid w:val="00E06085"/>
    <w:rsid w:val="00E07247"/>
    <w:rsid w:val="00E10710"/>
    <w:rsid w:val="00E10DCB"/>
    <w:rsid w:val="00E11BAE"/>
    <w:rsid w:val="00E123D9"/>
    <w:rsid w:val="00E12949"/>
    <w:rsid w:val="00E12B7B"/>
    <w:rsid w:val="00E12CE4"/>
    <w:rsid w:val="00E14250"/>
    <w:rsid w:val="00E14C3E"/>
    <w:rsid w:val="00E151AC"/>
    <w:rsid w:val="00E16432"/>
    <w:rsid w:val="00E16F01"/>
    <w:rsid w:val="00E210D5"/>
    <w:rsid w:val="00E21AF7"/>
    <w:rsid w:val="00E21D13"/>
    <w:rsid w:val="00E22328"/>
    <w:rsid w:val="00E22B86"/>
    <w:rsid w:val="00E24D14"/>
    <w:rsid w:val="00E24F1F"/>
    <w:rsid w:val="00E25DA9"/>
    <w:rsid w:val="00E31DAA"/>
    <w:rsid w:val="00E339DD"/>
    <w:rsid w:val="00E350BB"/>
    <w:rsid w:val="00E360C7"/>
    <w:rsid w:val="00E3618B"/>
    <w:rsid w:val="00E36444"/>
    <w:rsid w:val="00E371D3"/>
    <w:rsid w:val="00E37280"/>
    <w:rsid w:val="00E3755F"/>
    <w:rsid w:val="00E40638"/>
    <w:rsid w:val="00E40DF0"/>
    <w:rsid w:val="00E41B6E"/>
    <w:rsid w:val="00E41CDE"/>
    <w:rsid w:val="00E41F22"/>
    <w:rsid w:val="00E434F9"/>
    <w:rsid w:val="00E43A40"/>
    <w:rsid w:val="00E43EF8"/>
    <w:rsid w:val="00E4502C"/>
    <w:rsid w:val="00E45067"/>
    <w:rsid w:val="00E4581B"/>
    <w:rsid w:val="00E46482"/>
    <w:rsid w:val="00E4691A"/>
    <w:rsid w:val="00E46D11"/>
    <w:rsid w:val="00E50E2B"/>
    <w:rsid w:val="00E50E97"/>
    <w:rsid w:val="00E52B59"/>
    <w:rsid w:val="00E52F8A"/>
    <w:rsid w:val="00E53BC0"/>
    <w:rsid w:val="00E54539"/>
    <w:rsid w:val="00E5464A"/>
    <w:rsid w:val="00E556BB"/>
    <w:rsid w:val="00E568E9"/>
    <w:rsid w:val="00E60195"/>
    <w:rsid w:val="00E602EF"/>
    <w:rsid w:val="00E603A0"/>
    <w:rsid w:val="00E60B3E"/>
    <w:rsid w:val="00E62089"/>
    <w:rsid w:val="00E63786"/>
    <w:rsid w:val="00E63C49"/>
    <w:rsid w:val="00E64D10"/>
    <w:rsid w:val="00E64EAA"/>
    <w:rsid w:val="00E656BF"/>
    <w:rsid w:val="00E658CE"/>
    <w:rsid w:val="00E66487"/>
    <w:rsid w:val="00E66960"/>
    <w:rsid w:val="00E66E94"/>
    <w:rsid w:val="00E70559"/>
    <w:rsid w:val="00E71246"/>
    <w:rsid w:val="00E71854"/>
    <w:rsid w:val="00E72752"/>
    <w:rsid w:val="00E7392E"/>
    <w:rsid w:val="00E7412F"/>
    <w:rsid w:val="00E7601A"/>
    <w:rsid w:val="00E762DD"/>
    <w:rsid w:val="00E763F8"/>
    <w:rsid w:val="00E76A87"/>
    <w:rsid w:val="00E76BDA"/>
    <w:rsid w:val="00E77A17"/>
    <w:rsid w:val="00E802CB"/>
    <w:rsid w:val="00E803F9"/>
    <w:rsid w:val="00E8110C"/>
    <w:rsid w:val="00E832A5"/>
    <w:rsid w:val="00E833C2"/>
    <w:rsid w:val="00E838C4"/>
    <w:rsid w:val="00E84417"/>
    <w:rsid w:val="00E84B30"/>
    <w:rsid w:val="00E85218"/>
    <w:rsid w:val="00E8524A"/>
    <w:rsid w:val="00E85411"/>
    <w:rsid w:val="00E85645"/>
    <w:rsid w:val="00E87C44"/>
    <w:rsid w:val="00E87F84"/>
    <w:rsid w:val="00E90163"/>
    <w:rsid w:val="00E9055E"/>
    <w:rsid w:val="00E91117"/>
    <w:rsid w:val="00E91320"/>
    <w:rsid w:val="00E91634"/>
    <w:rsid w:val="00E91731"/>
    <w:rsid w:val="00E921F5"/>
    <w:rsid w:val="00E92B44"/>
    <w:rsid w:val="00E92FE0"/>
    <w:rsid w:val="00E93C29"/>
    <w:rsid w:val="00E95F3A"/>
    <w:rsid w:val="00E96654"/>
    <w:rsid w:val="00E972F6"/>
    <w:rsid w:val="00E9733F"/>
    <w:rsid w:val="00E974DA"/>
    <w:rsid w:val="00E97939"/>
    <w:rsid w:val="00EA019C"/>
    <w:rsid w:val="00EA1347"/>
    <w:rsid w:val="00EA2325"/>
    <w:rsid w:val="00EA2CE4"/>
    <w:rsid w:val="00EA3BCA"/>
    <w:rsid w:val="00EA44B3"/>
    <w:rsid w:val="00EA58F8"/>
    <w:rsid w:val="00EA5CAF"/>
    <w:rsid w:val="00EA6711"/>
    <w:rsid w:val="00EA7A08"/>
    <w:rsid w:val="00EB0511"/>
    <w:rsid w:val="00EB08D4"/>
    <w:rsid w:val="00EB1534"/>
    <w:rsid w:val="00EB1BEC"/>
    <w:rsid w:val="00EB3544"/>
    <w:rsid w:val="00EB3DC3"/>
    <w:rsid w:val="00EB61C5"/>
    <w:rsid w:val="00EB6785"/>
    <w:rsid w:val="00EB6798"/>
    <w:rsid w:val="00EC18BF"/>
    <w:rsid w:val="00EC1A59"/>
    <w:rsid w:val="00EC1C92"/>
    <w:rsid w:val="00EC4BA3"/>
    <w:rsid w:val="00EC56E2"/>
    <w:rsid w:val="00EC5F8B"/>
    <w:rsid w:val="00EC71E5"/>
    <w:rsid w:val="00EC7BC6"/>
    <w:rsid w:val="00ED092A"/>
    <w:rsid w:val="00ED375E"/>
    <w:rsid w:val="00ED4880"/>
    <w:rsid w:val="00ED5DB8"/>
    <w:rsid w:val="00ED6223"/>
    <w:rsid w:val="00ED6C4B"/>
    <w:rsid w:val="00EE0DD4"/>
    <w:rsid w:val="00EE0F26"/>
    <w:rsid w:val="00EE1A2F"/>
    <w:rsid w:val="00EE27C4"/>
    <w:rsid w:val="00EE2991"/>
    <w:rsid w:val="00EE2A39"/>
    <w:rsid w:val="00EE2D27"/>
    <w:rsid w:val="00EE340B"/>
    <w:rsid w:val="00EE352A"/>
    <w:rsid w:val="00EE3D3F"/>
    <w:rsid w:val="00EE74E2"/>
    <w:rsid w:val="00EF033A"/>
    <w:rsid w:val="00EF0F4E"/>
    <w:rsid w:val="00EF18EA"/>
    <w:rsid w:val="00EF25A2"/>
    <w:rsid w:val="00EF2699"/>
    <w:rsid w:val="00EF2CB0"/>
    <w:rsid w:val="00EF3A96"/>
    <w:rsid w:val="00EF3B7B"/>
    <w:rsid w:val="00EF4EA3"/>
    <w:rsid w:val="00EF5C1E"/>
    <w:rsid w:val="00EF5FF7"/>
    <w:rsid w:val="00EF7E31"/>
    <w:rsid w:val="00F033BB"/>
    <w:rsid w:val="00F03506"/>
    <w:rsid w:val="00F03768"/>
    <w:rsid w:val="00F0412E"/>
    <w:rsid w:val="00F052FB"/>
    <w:rsid w:val="00F068F4"/>
    <w:rsid w:val="00F07083"/>
    <w:rsid w:val="00F10050"/>
    <w:rsid w:val="00F1179C"/>
    <w:rsid w:val="00F1225A"/>
    <w:rsid w:val="00F12EF8"/>
    <w:rsid w:val="00F13BFB"/>
    <w:rsid w:val="00F13BFF"/>
    <w:rsid w:val="00F13F29"/>
    <w:rsid w:val="00F14323"/>
    <w:rsid w:val="00F14D3A"/>
    <w:rsid w:val="00F15921"/>
    <w:rsid w:val="00F17C59"/>
    <w:rsid w:val="00F17FF1"/>
    <w:rsid w:val="00F203AF"/>
    <w:rsid w:val="00F203F4"/>
    <w:rsid w:val="00F20A2E"/>
    <w:rsid w:val="00F22349"/>
    <w:rsid w:val="00F26565"/>
    <w:rsid w:val="00F26DD7"/>
    <w:rsid w:val="00F270AA"/>
    <w:rsid w:val="00F3210E"/>
    <w:rsid w:val="00F33059"/>
    <w:rsid w:val="00F344ED"/>
    <w:rsid w:val="00F34604"/>
    <w:rsid w:val="00F34A37"/>
    <w:rsid w:val="00F34E5C"/>
    <w:rsid w:val="00F35D6B"/>
    <w:rsid w:val="00F37567"/>
    <w:rsid w:val="00F40324"/>
    <w:rsid w:val="00F40760"/>
    <w:rsid w:val="00F41173"/>
    <w:rsid w:val="00F411AA"/>
    <w:rsid w:val="00F4473C"/>
    <w:rsid w:val="00F45296"/>
    <w:rsid w:val="00F4538C"/>
    <w:rsid w:val="00F455FD"/>
    <w:rsid w:val="00F45733"/>
    <w:rsid w:val="00F45781"/>
    <w:rsid w:val="00F45DAE"/>
    <w:rsid w:val="00F46229"/>
    <w:rsid w:val="00F469BD"/>
    <w:rsid w:val="00F475E4"/>
    <w:rsid w:val="00F47C8C"/>
    <w:rsid w:val="00F47E15"/>
    <w:rsid w:val="00F50130"/>
    <w:rsid w:val="00F50323"/>
    <w:rsid w:val="00F5235D"/>
    <w:rsid w:val="00F535ED"/>
    <w:rsid w:val="00F53C1D"/>
    <w:rsid w:val="00F54137"/>
    <w:rsid w:val="00F5461F"/>
    <w:rsid w:val="00F56721"/>
    <w:rsid w:val="00F569C0"/>
    <w:rsid w:val="00F56B24"/>
    <w:rsid w:val="00F57F1A"/>
    <w:rsid w:val="00F601AD"/>
    <w:rsid w:val="00F60783"/>
    <w:rsid w:val="00F60A6A"/>
    <w:rsid w:val="00F60C83"/>
    <w:rsid w:val="00F6108D"/>
    <w:rsid w:val="00F63178"/>
    <w:rsid w:val="00F631AC"/>
    <w:rsid w:val="00F63489"/>
    <w:rsid w:val="00F6446C"/>
    <w:rsid w:val="00F64662"/>
    <w:rsid w:val="00F647CE"/>
    <w:rsid w:val="00F66063"/>
    <w:rsid w:val="00F704FE"/>
    <w:rsid w:val="00F71075"/>
    <w:rsid w:val="00F72862"/>
    <w:rsid w:val="00F728A9"/>
    <w:rsid w:val="00F73BCA"/>
    <w:rsid w:val="00F7442D"/>
    <w:rsid w:val="00F75AB4"/>
    <w:rsid w:val="00F75FCB"/>
    <w:rsid w:val="00F762F9"/>
    <w:rsid w:val="00F76FF5"/>
    <w:rsid w:val="00F773CE"/>
    <w:rsid w:val="00F776DF"/>
    <w:rsid w:val="00F812B7"/>
    <w:rsid w:val="00F827EB"/>
    <w:rsid w:val="00F82829"/>
    <w:rsid w:val="00F84EF8"/>
    <w:rsid w:val="00F852E2"/>
    <w:rsid w:val="00F853D9"/>
    <w:rsid w:val="00F85714"/>
    <w:rsid w:val="00F86A5D"/>
    <w:rsid w:val="00F87C27"/>
    <w:rsid w:val="00F87E1E"/>
    <w:rsid w:val="00F90456"/>
    <w:rsid w:val="00F918B1"/>
    <w:rsid w:val="00F920FE"/>
    <w:rsid w:val="00F93311"/>
    <w:rsid w:val="00F93C5A"/>
    <w:rsid w:val="00F94D9E"/>
    <w:rsid w:val="00F94DC5"/>
    <w:rsid w:val="00F9600F"/>
    <w:rsid w:val="00F974C4"/>
    <w:rsid w:val="00F97C1D"/>
    <w:rsid w:val="00F97E82"/>
    <w:rsid w:val="00FA06E0"/>
    <w:rsid w:val="00FA08D5"/>
    <w:rsid w:val="00FA28BD"/>
    <w:rsid w:val="00FA31A1"/>
    <w:rsid w:val="00FA3266"/>
    <w:rsid w:val="00FA486F"/>
    <w:rsid w:val="00FA5418"/>
    <w:rsid w:val="00FA5588"/>
    <w:rsid w:val="00FA590A"/>
    <w:rsid w:val="00FA6038"/>
    <w:rsid w:val="00FA6229"/>
    <w:rsid w:val="00FA6968"/>
    <w:rsid w:val="00FB013F"/>
    <w:rsid w:val="00FB0816"/>
    <w:rsid w:val="00FB0AD2"/>
    <w:rsid w:val="00FB11E5"/>
    <w:rsid w:val="00FB2281"/>
    <w:rsid w:val="00FB3389"/>
    <w:rsid w:val="00FB3954"/>
    <w:rsid w:val="00FB3D65"/>
    <w:rsid w:val="00FB4717"/>
    <w:rsid w:val="00FB4A77"/>
    <w:rsid w:val="00FB587C"/>
    <w:rsid w:val="00FB6008"/>
    <w:rsid w:val="00FB6D12"/>
    <w:rsid w:val="00FB6F4B"/>
    <w:rsid w:val="00FB70A8"/>
    <w:rsid w:val="00FC0942"/>
    <w:rsid w:val="00FC249A"/>
    <w:rsid w:val="00FC260D"/>
    <w:rsid w:val="00FC28C6"/>
    <w:rsid w:val="00FC2DBD"/>
    <w:rsid w:val="00FC2FBF"/>
    <w:rsid w:val="00FC355A"/>
    <w:rsid w:val="00FC5155"/>
    <w:rsid w:val="00FC6CFB"/>
    <w:rsid w:val="00FC74F8"/>
    <w:rsid w:val="00FC7615"/>
    <w:rsid w:val="00FD041F"/>
    <w:rsid w:val="00FD05A6"/>
    <w:rsid w:val="00FD3227"/>
    <w:rsid w:val="00FD3C08"/>
    <w:rsid w:val="00FD3EEB"/>
    <w:rsid w:val="00FD44E2"/>
    <w:rsid w:val="00FD48A2"/>
    <w:rsid w:val="00FD5C69"/>
    <w:rsid w:val="00FD679E"/>
    <w:rsid w:val="00FD7A51"/>
    <w:rsid w:val="00FE277F"/>
    <w:rsid w:val="00FE2D6B"/>
    <w:rsid w:val="00FE4440"/>
    <w:rsid w:val="00FE54F3"/>
    <w:rsid w:val="00FE5A24"/>
    <w:rsid w:val="00FF16CE"/>
    <w:rsid w:val="00FF17E7"/>
    <w:rsid w:val="00FF3D9D"/>
    <w:rsid w:val="00FF4469"/>
    <w:rsid w:val="00FF64AE"/>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7DF8C"/>
  <w15:docId w15:val="{8C29AB48-C3D2-4C0E-8653-9DEA682E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2123C3"/>
    <w:pPr>
      <w:keepNext/>
      <w:keepLines/>
      <w:widowControl/>
      <w:pBdr>
        <w:bottom w:val="single" w:sz="4" w:space="1" w:color="auto"/>
      </w:pBdr>
      <w:overflowPunct/>
      <w:adjustRightInd/>
      <w:spacing w:before="240" w:after="240"/>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671F9C"/>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uiPriority w:val="99"/>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9"/>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3C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671F9C"/>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uiPriority w:val="99"/>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uiPriority w:val="99"/>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uiPriority w:val="99"/>
    <w:qFormat/>
    <w:rsid w:val="00CA578C"/>
    <w:rPr>
      <w:color w:val="4F81BD"/>
      <w:sz w:val="18"/>
      <w:szCs w:val="18"/>
    </w:rPr>
  </w:style>
  <w:style w:type="paragraph" w:styleId="ListBullet2">
    <w:name w:val="List Bullet 2"/>
    <w:basedOn w:val="Normal"/>
    <w:uiPriority w:val="99"/>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99"/>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99"/>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uiPriority w:val="99"/>
    <w:qFormat/>
    <w:rsid w:val="00CA578C"/>
    <w:rPr>
      <w:rFonts w:ascii="Arial" w:hAnsi="Arial" w:cs="Arial"/>
      <w:color w:val="000000"/>
      <w:sz w:val="16"/>
      <w:szCs w:val="16"/>
    </w:rPr>
  </w:style>
  <w:style w:type="paragraph" w:customStyle="1" w:styleId="TableText">
    <w:name w:val="Table Text"/>
    <w:basedOn w:val="TableHeading"/>
    <w:autoRedefine/>
    <w:uiPriority w:val="99"/>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uiPriority w:val="99"/>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uiPriority w:val="99"/>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uiPriority w:val="99"/>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uiPriority w:val="99"/>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uiPriority w:val="99"/>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uiPriority w:val="99"/>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uiPriority w:val="99"/>
    <w:rsid w:val="00B0023B"/>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B0023B"/>
    <w:pPr>
      <w:widowControl/>
      <w:overflowPunct/>
      <w:adjustRightInd/>
      <w:spacing w:before="240"/>
    </w:pPr>
    <w:rPr>
      <w:rFonts w:eastAsia="Times New Roman"/>
      <w:szCs w:val="20"/>
    </w:rPr>
  </w:style>
  <w:style w:type="paragraph" w:customStyle="1" w:styleId="Outline1">
    <w:name w:val="Outline1"/>
    <w:basedOn w:val="Outline"/>
    <w:next w:val="Normal"/>
    <w:uiPriority w:val="99"/>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uiPriority w:val="99"/>
    <w:rsid w:val="00AF7BC4"/>
    <w:pPr>
      <w:autoSpaceDE w:val="0"/>
      <w:autoSpaceDN w:val="0"/>
      <w:adjustRightInd w:val="0"/>
    </w:pPr>
    <w:rPr>
      <w:color w:val="000000"/>
      <w:lang w:val="en-PH"/>
    </w:rPr>
  </w:style>
  <w:style w:type="paragraph" w:styleId="BodyTextIndent2">
    <w:name w:val="Body Text Indent 2"/>
    <w:basedOn w:val="Normal"/>
    <w:link w:val="BodyTextIndent2Char"/>
    <w:uiPriority w:val="99"/>
    <w:rsid w:val="00350AC6"/>
    <w:pPr>
      <w:spacing w:after="120" w:line="480" w:lineRule="auto"/>
      <w:ind w:left="360"/>
    </w:pPr>
  </w:style>
  <w:style w:type="character" w:customStyle="1" w:styleId="BodyTextIndent2Char">
    <w:name w:val="Body Text Indent 2 Char"/>
    <w:basedOn w:val="DefaultParagraphFont"/>
    <w:link w:val="BodyTextIndent2"/>
    <w:uiPriority w:val="99"/>
    <w:rsid w:val="00350AC6"/>
    <w:rPr>
      <w:rFonts w:eastAsiaTheme="minorEastAsia"/>
      <w:kern w:val="28"/>
    </w:rPr>
  </w:style>
  <w:style w:type="paragraph" w:customStyle="1" w:styleId="p28">
    <w:name w:val="p28"/>
    <w:basedOn w:val="Normal"/>
    <w:uiPriority w:val="99"/>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DA503E"/>
    <w:pPr>
      <w:spacing w:after="120"/>
      <w:ind w:left="360"/>
    </w:pPr>
  </w:style>
  <w:style w:type="character" w:customStyle="1" w:styleId="BodyTextIndentChar">
    <w:name w:val="Body Text Indent Char"/>
    <w:basedOn w:val="DefaultParagraphFont"/>
    <w:link w:val="BodyTextIndent"/>
    <w:uiPriority w:val="99"/>
    <w:rsid w:val="00DA503E"/>
    <w:rPr>
      <w:rFonts w:eastAsiaTheme="minorEastAsia"/>
      <w:kern w:val="28"/>
    </w:rPr>
  </w:style>
  <w:style w:type="paragraph" w:customStyle="1" w:styleId="ColumnsRight">
    <w:name w:val="Columns Right"/>
    <w:basedOn w:val="Normal"/>
    <w:link w:val="ColumnsRightChar"/>
    <w:uiPriority w:val="99"/>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uiPriority w:val="99"/>
    <w:rsid w:val="002D34E6"/>
    <w:pPr>
      <w:numPr>
        <w:ilvl w:val="0"/>
      </w:numPr>
      <w:tabs>
        <w:tab w:val="clear" w:pos="432"/>
      </w:tabs>
      <w:ind w:left="360" w:firstLine="0"/>
      <w:jc w:val="left"/>
    </w:pPr>
  </w:style>
  <w:style w:type="paragraph" w:customStyle="1" w:styleId="ColumnsRightSub">
    <w:name w:val="Columns Right (Sub)"/>
    <w:basedOn w:val="ColumnsRight"/>
    <w:uiPriority w:val="99"/>
    <w:rsid w:val="002D34E6"/>
    <w:pPr>
      <w:numPr>
        <w:ilvl w:val="2"/>
      </w:numPr>
      <w:tabs>
        <w:tab w:val="clear" w:pos="720"/>
      </w:tabs>
      <w:ind w:left="2160" w:hanging="180"/>
    </w:pPr>
  </w:style>
  <w:style w:type="character" w:customStyle="1" w:styleId="ColumnsRightChar">
    <w:name w:val="Columns Right Char"/>
    <w:basedOn w:val="DefaultParagraphFont"/>
    <w:link w:val="ColumnsRight"/>
    <w:uiPriority w:val="99"/>
    <w:rsid w:val="002D34E6"/>
    <w:rPr>
      <w:rFonts w:eastAsia="SimSun"/>
      <w:szCs w:val="28"/>
      <w:lang w:val="en-GB" w:eastAsia="zh-CN"/>
    </w:rPr>
  </w:style>
  <w:style w:type="paragraph" w:customStyle="1" w:styleId="right">
    <w:name w:val="right"/>
    <w:basedOn w:val="Normal"/>
    <w:uiPriority w:val="99"/>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uiPriority w:val="99"/>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uiPriority w:val="99"/>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uiPriority w:val="99"/>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uiPriority w:val="99"/>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uiPriority w:val="99"/>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uiPriority w:val="99"/>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uiPriority w:val="99"/>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character" w:customStyle="1" w:styleId="UnresolvedMention3">
    <w:name w:val="Unresolved Mention3"/>
    <w:basedOn w:val="DefaultParagraphFont"/>
    <w:uiPriority w:val="99"/>
    <w:semiHidden/>
    <w:unhideWhenUsed/>
    <w:rsid w:val="00861659"/>
    <w:rPr>
      <w:color w:val="605E5C"/>
      <w:shd w:val="clear" w:color="auto" w:fill="E1DFDD"/>
    </w:rPr>
  </w:style>
  <w:style w:type="paragraph" w:styleId="NoSpacing">
    <w:name w:val="No Spacing"/>
    <w:uiPriority w:val="1"/>
    <w:qFormat/>
    <w:rsid w:val="00FB6D12"/>
    <w:pPr>
      <w:widowControl w:val="0"/>
      <w:overflowPunct w:val="0"/>
      <w:adjustRightInd w:val="0"/>
    </w:pPr>
    <w:rPr>
      <w:rFonts w:eastAsia="Times New Roman"/>
      <w:kern w:val="28"/>
    </w:rPr>
  </w:style>
  <w:style w:type="character" w:customStyle="1" w:styleId="UnresolvedMention4">
    <w:name w:val="Unresolved Mention4"/>
    <w:basedOn w:val="DefaultParagraphFont"/>
    <w:uiPriority w:val="99"/>
    <w:semiHidden/>
    <w:unhideWhenUsed/>
    <w:rsid w:val="006B5F71"/>
    <w:rPr>
      <w:color w:val="605E5C"/>
      <w:shd w:val="clear" w:color="auto" w:fill="E1DFDD"/>
    </w:rPr>
  </w:style>
  <w:style w:type="character" w:customStyle="1" w:styleId="UnresolvedMention5">
    <w:name w:val="Unresolved Mention5"/>
    <w:basedOn w:val="DefaultParagraphFont"/>
    <w:uiPriority w:val="99"/>
    <w:semiHidden/>
    <w:unhideWhenUsed/>
    <w:rsid w:val="003E0AD3"/>
    <w:rPr>
      <w:color w:val="605E5C"/>
      <w:shd w:val="clear" w:color="auto" w:fill="E1DFDD"/>
    </w:rPr>
  </w:style>
  <w:style w:type="character" w:customStyle="1" w:styleId="UnresolvedMention6">
    <w:name w:val="Unresolved Mention6"/>
    <w:basedOn w:val="DefaultParagraphFont"/>
    <w:uiPriority w:val="99"/>
    <w:semiHidden/>
    <w:unhideWhenUsed/>
    <w:rsid w:val="00A62B14"/>
    <w:rPr>
      <w:color w:val="605E5C"/>
      <w:shd w:val="clear" w:color="auto" w:fill="E1DFDD"/>
    </w:rPr>
  </w:style>
  <w:style w:type="character" w:customStyle="1" w:styleId="pseditboxdisponly">
    <w:name w:val="pseditbox_disponly"/>
    <w:basedOn w:val="DefaultParagraphFont"/>
    <w:rsid w:val="00A727E4"/>
  </w:style>
  <w:style w:type="numbering" w:customStyle="1" w:styleId="NoList2">
    <w:name w:val="No List2"/>
    <w:next w:val="NoList"/>
    <w:uiPriority w:val="99"/>
    <w:semiHidden/>
    <w:unhideWhenUsed/>
    <w:rsid w:val="000630EC"/>
  </w:style>
  <w:style w:type="paragraph" w:customStyle="1" w:styleId="font5">
    <w:name w:val="font5"/>
    <w:basedOn w:val="Normal"/>
    <w:uiPriority w:val="99"/>
    <w:rsid w:val="000630EC"/>
    <w:pPr>
      <w:widowControl/>
      <w:overflowPunct/>
      <w:adjustRightInd/>
      <w:spacing w:before="100" w:beforeAutospacing="1" w:after="100" w:afterAutospacing="1"/>
    </w:pPr>
    <w:rPr>
      <w:rFonts w:ascii="Arial" w:eastAsia="Times New Roman" w:hAnsi="Arial" w:cs="Arial"/>
      <w:kern w:val="0"/>
      <w:sz w:val="20"/>
      <w:szCs w:val="20"/>
    </w:rPr>
  </w:style>
  <w:style w:type="paragraph" w:customStyle="1" w:styleId="font6">
    <w:name w:val="font6"/>
    <w:basedOn w:val="Normal"/>
    <w:uiPriority w:val="99"/>
    <w:rsid w:val="000630EC"/>
    <w:pPr>
      <w:widowControl/>
      <w:overflowPunct/>
      <w:adjustRightInd/>
      <w:spacing w:before="100" w:beforeAutospacing="1" w:after="100" w:afterAutospacing="1"/>
    </w:pPr>
    <w:rPr>
      <w:rFonts w:ascii="Arial" w:eastAsia="Times New Roman" w:hAnsi="Arial" w:cs="Arial"/>
      <w:kern w:val="0"/>
      <w:sz w:val="22"/>
      <w:szCs w:val="22"/>
    </w:rPr>
  </w:style>
  <w:style w:type="paragraph" w:customStyle="1" w:styleId="font7">
    <w:name w:val="font7"/>
    <w:basedOn w:val="Normal"/>
    <w:uiPriority w:val="99"/>
    <w:rsid w:val="000630EC"/>
    <w:pPr>
      <w:widowControl/>
      <w:overflowPunct/>
      <w:adjustRightInd/>
      <w:spacing w:before="100" w:beforeAutospacing="1" w:after="100" w:afterAutospacing="1"/>
    </w:pPr>
    <w:rPr>
      <w:rFonts w:ascii="Arial" w:eastAsia="Times New Roman" w:hAnsi="Arial" w:cs="Arial"/>
      <w:kern w:val="0"/>
      <w:sz w:val="22"/>
      <w:szCs w:val="22"/>
    </w:rPr>
  </w:style>
  <w:style w:type="paragraph" w:customStyle="1" w:styleId="font8">
    <w:name w:val="font8"/>
    <w:basedOn w:val="Normal"/>
    <w:uiPriority w:val="99"/>
    <w:rsid w:val="000630EC"/>
    <w:pPr>
      <w:widowControl/>
      <w:overflowPunct/>
      <w:adjustRightInd/>
      <w:spacing w:before="100" w:beforeAutospacing="1" w:after="100" w:afterAutospacing="1"/>
    </w:pPr>
    <w:rPr>
      <w:rFonts w:ascii="Arial" w:eastAsia="Times New Roman" w:hAnsi="Arial" w:cs="Arial"/>
      <w:kern w:val="0"/>
      <w:sz w:val="20"/>
      <w:szCs w:val="20"/>
    </w:rPr>
  </w:style>
  <w:style w:type="paragraph" w:customStyle="1" w:styleId="font9">
    <w:name w:val="font9"/>
    <w:basedOn w:val="Normal"/>
    <w:uiPriority w:val="99"/>
    <w:rsid w:val="000630EC"/>
    <w:pPr>
      <w:widowControl/>
      <w:overflowPunct/>
      <w:adjustRightInd/>
      <w:spacing w:before="100" w:beforeAutospacing="1" w:after="100" w:afterAutospacing="1"/>
    </w:pPr>
    <w:rPr>
      <w:rFonts w:eastAsia="Times New Roman"/>
      <w:kern w:val="0"/>
      <w:sz w:val="22"/>
      <w:szCs w:val="22"/>
    </w:rPr>
  </w:style>
  <w:style w:type="paragraph" w:customStyle="1" w:styleId="font10">
    <w:name w:val="font10"/>
    <w:basedOn w:val="Normal"/>
    <w:uiPriority w:val="99"/>
    <w:rsid w:val="000630EC"/>
    <w:pPr>
      <w:widowControl/>
      <w:overflowPunct/>
      <w:adjustRightInd/>
      <w:spacing w:before="100" w:beforeAutospacing="1" w:after="100" w:afterAutospacing="1"/>
    </w:pPr>
    <w:rPr>
      <w:rFonts w:ascii="Symbol" w:eastAsia="Times New Roman" w:hAnsi="Symbol"/>
      <w:kern w:val="0"/>
      <w:sz w:val="22"/>
      <w:szCs w:val="22"/>
    </w:rPr>
  </w:style>
  <w:style w:type="paragraph" w:customStyle="1" w:styleId="font11">
    <w:name w:val="font11"/>
    <w:basedOn w:val="Normal"/>
    <w:uiPriority w:val="99"/>
    <w:rsid w:val="000630EC"/>
    <w:pPr>
      <w:widowControl/>
      <w:overflowPunct/>
      <w:adjustRightInd/>
      <w:spacing w:before="100" w:beforeAutospacing="1" w:after="100" w:afterAutospacing="1"/>
    </w:pPr>
    <w:rPr>
      <w:rFonts w:ascii="GreekS" w:eastAsia="Times New Roman" w:hAnsi="GreekS" w:cs="GreekS"/>
      <w:kern w:val="0"/>
      <w:sz w:val="20"/>
      <w:szCs w:val="20"/>
    </w:rPr>
  </w:style>
  <w:style w:type="paragraph" w:customStyle="1" w:styleId="font12">
    <w:name w:val="font12"/>
    <w:basedOn w:val="Normal"/>
    <w:uiPriority w:val="99"/>
    <w:rsid w:val="000630EC"/>
    <w:pPr>
      <w:widowControl/>
      <w:overflowPunct/>
      <w:adjustRightInd/>
      <w:spacing w:before="100" w:beforeAutospacing="1" w:after="100" w:afterAutospacing="1"/>
    </w:pPr>
    <w:rPr>
      <w:rFonts w:ascii="Calibri" w:eastAsia="Times New Roman" w:hAnsi="Calibri" w:cs="Calibri"/>
      <w:kern w:val="0"/>
      <w:sz w:val="22"/>
      <w:szCs w:val="22"/>
    </w:rPr>
  </w:style>
  <w:style w:type="paragraph" w:customStyle="1" w:styleId="xl6511">
    <w:name w:val="xl6511"/>
    <w:basedOn w:val="Normal"/>
    <w:uiPriority w:val="99"/>
    <w:rsid w:val="000630EC"/>
    <w:pPr>
      <w:widowControl/>
      <w:pBdr>
        <w:top w:val="single" w:sz="4" w:space="0" w:color="auto"/>
      </w:pBdr>
      <w:shd w:val="clear" w:color="000000" w:fill="FFFFFF"/>
      <w:overflowPunct/>
      <w:adjustRightInd/>
      <w:spacing w:before="100" w:beforeAutospacing="1" w:after="100" w:afterAutospacing="1"/>
    </w:pPr>
    <w:rPr>
      <w:rFonts w:eastAsia="Times New Roman"/>
      <w:kern w:val="0"/>
    </w:rPr>
  </w:style>
  <w:style w:type="paragraph" w:customStyle="1" w:styleId="xl6512">
    <w:name w:val="xl6512"/>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eastAsia="Times New Roman"/>
      <w:kern w:val="0"/>
    </w:rPr>
  </w:style>
  <w:style w:type="paragraph" w:customStyle="1" w:styleId="xl6513">
    <w:name w:val="xl6513"/>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pPr>
    <w:rPr>
      <w:rFonts w:eastAsia="Times New Roman"/>
      <w:kern w:val="0"/>
    </w:rPr>
  </w:style>
  <w:style w:type="paragraph" w:customStyle="1" w:styleId="xl6514">
    <w:name w:val="xl6514"/>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eastAsia="Times New Roman"/>
      <w:kern w:val="0"/>
    </w:rPr>
  </w:style>
  <w:style w:type="paragraph" w:customStyle="1" w:styleId="xl6515">
    <w:name w:val="xl6515"/>
    <w:basedOn w:val="Normal"/>
    <w:uiPriority w:val="99"/>
    <w:rsid w:val="000630EC"/>
    <w:pPr>
      <w:widowControl/>
      <w:pBdr>
        <w:top w:val="single" w:sz="4" w:space="0" w:color="auto"/>
        <w:left w:val="single" w:sz="4" w:space="0" w:color="auto"/>
        <w:bottom w:val="single" w:sz="4" w:space="0" w:color="auto"/>
        <w:right w:val="single" w:sz="8" w:space="0" w:color="auto"/>
      </w:pBdr>
      <w:shd w:val="clear" w:color="000000" w:fill="FFFFFF"/>
      <w:overflowPunct/>
      <w:adjustRightInd/>
      <w:spacing w:before="100" w:beforeAutospacing="1" w:after="100" w:afterAutospacing="1"/>
    </w:pPr>
    <w:rPr>
      <w:rFonts w:eastAsia="Times New Roman"/>
      <w:kern w:val="0"/>
    </w:rPr>
  </w:style>
  <w:style w:type="paragraph" w:customStyle="1" w:styleId="xl6516">
    <w:name w:val="xl6516"/>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eastAsia="Times New Roman"/>
      <w:kern w:val="0"/>
    </w:rPr>
  </w:style>
  <w:style w:type="paragraph" w:customStyle="1" w:styleId="xl6517">
    <w:name w:val="xl6517"/>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kern w:val="0"/>
    </w:rPr>
  </w:style>
  <w:style w:type="paragraph" w:customStyle="1" w:styleId="xl6518">
    <w:name w:val="xl6518"/>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eastAsia="Times New Roman"/>
      <w:kern w:val="0"/>
    </w:rPr>
  </w:style>
  <w:style w:type="paragraph" w:customStyle="1" w:styleId="xl6519">
    <w:name w:val="xl6519"/>
    <w:basedOn w:val="Normal"/>
    <w:uiPriority w:val="99"/>
    <w:rsid w:val="000630EC"/>
    <w:pPr>
      <w:widowControl/>
      <w:pBdr>
        <w:top w:val="single" w:sz="4" w:space="0" w:color="auto"/>
        <w:left w:val="single" w:sz="4" w:space="0" w:color="auto"/>
        <w:bottom w:val="single" w:sz="4" w:space="0" w:color="auto"/>
        <w:right w:val="single" w:sz="8" w:space="0" w:color="auto"/>
      </w:pBdr>
      <w:shd w:val="clear" w:color="000000" w:fill="FFFFFF"/>
      <w:overflowPunct/>
      <w:adjustRightInd/>
      <w:spacing w:before="100" w:beforeAutospacing="1" w:after="100" w:afterAutospacing="1"/>
      <w:textAlignment w:val="center"/>
    </w:pPr>
    <w:rPr>
      <w:rFonts w:eastAsia="Times New Roman"/>
      <w:kern w:val="0"/>
    </w:rPr>
  </w:style>
  <w:style w:type="paragraph" w:customStyle="1" w:styleId="xl6520">
    <w:name w:val="xl6520"/>
    <w:basedOn w:val="Normal"/>
    <w:uiPriority w:val="99"/>
    <w:rsid w:val="000630EC"/>
    <w:pPr>
      <w:widowControl/>
      <w:pBdr>
        <w:top w:val="single" w:sz="4" w:space="0" w:color="auto"/>
        <w:left w:val="single" w:sz="8" w:space="0" w:color="auto"/>
        <w:bottom w:val="single" w:sz="4" w:space="0" w:color="auto"/>
      </w:pBdr>
      <w:shd w:val="clear" w:color="000000" w:fill="FFFFFF"/>
      <w:overflowPunct/>
      <w:adjustRightInd/>
      <w:spacing w:before="100" w:beforeAutospacing="1" w:after="100" w:afterAutospacing="1"/>
      <w:jc w:val="center"/>
    </w:pPr>
    <w:rPr>
      <w:rFonts w:ascii="Arial" w:eastAsia="Times New Roman" w:hAnsi="Arial" w:cs="Arial"/>
      <w:kern w:val="0"/>
      <w:sz w:val="16"/>
      <w:szCs w:val="16"/>
    </w:rPr>
  </w:style>
  <w:style w:type="paragraph" w:customStyle="1" w:styleId="xl6521">
    <w:name w:val="xl6521"/>
    <w:basedOn w:val="Normal"/>
    <w:uiPriority w:val="99"/>
    <w:rsid w:val="000630EC"/>
    <w:pPr>
      <w:widowControl/>
      <w:pBdr>
        <w:top w:val="single" w:sz="4" w:space="0" w:color="auto"/>
        <w:left w:val="single" w:sz="8" w:space="0" w:color="auto"/>
        <w:bottom w:val="single" w:sz="4" w:space="0" w:color="auto"/>
      </w:pBdr>
      <w:shd w:val="clear" w:color="000000" w:fill="FFFFFF"/>
      <w:overflowPunct/>
      <w:adjustRightInd/>
      <w:spacing w:before="100" w:beforeAutospacing="1" w:after="100" w:afterAutospacing="1"/>
      <w:jc w:val="center"/>
      <w:textAlignment w:val="center"/>
    </w:pPr>
    <w:rPr>
      <w:rFonts w:ascii="Arial" w:eastAsia="Times New Roman" w:hAnsi="Arial" w:cs="Arial"/>
      <w:kern w:val="0"/>
      <w:sz w:val="16"/>
      <w:szCs w:val="16"/>
    </w:rPr>
  </w:style>
  <w:style w:type="paragraph" w:customStyle="1" w:styleId="xl6522">
    <w:name w:val="xl6522"/>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eastAsia="Times New Roman"/>
      <w:kern w:val="0"/>
    </w:rPr>
  </w:style>
  <w:style w:type="paragraph" w:customStyle="1" w:styleId="xl6523">
    <w:name w:val="xl6523"/>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kern w:val="0"/>
    </w:rPr>
  </w:style>
  <w:style w:type="paragraph" w:customStyle="1" w:styleId="xl6524">
    <w:name w:val="xl6524"/>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eastAsia="Times New Roman"/>
      <w:kern w:val="0"/>
    </w:rPr>
  </w:style>
  <w:style w:type="paragraph" w:customStyle="1" w:styleId="xl6525">
    <w:name w:val="xl6525"/>
    <w:basedOn w:val="Normal"/>
    <w:uiPriority w:val="99"/>
    <w:rsid w:val="000630EC"/>
    <w:pPr>
      <w:widowControl/>
      <w:shd w:val="clear" w:color="000000" w:fill="FFFFFF"/>
      <w:overflowPunct/>
      <w:adjustRightInd/>
      <w:spacing w:before="100" w:beforeAutospacing="1" w:after="100" w:afterAutospacing="1"/>
      <w:jc w:val="center"/>
    </w:pPr>
    <w:rPr>
      <w:rFonts w:ascii="Arial" w:eastAsia="Times New Roman" w:hAnsi="Arial" w:cs="Arial"/>
      <w:kern w:val="0"/>
      <w:sz w:val="16"/>
      <w:szCs w:val="16"/>
    </w:rPr>
  </w:style>
  <w:style w:type="paragraph" w:customStyle="1" w:styleId="xl6526">
    <w:name w:val="xl6526"/>
    <w:basedOn w:val="Normal"/>
    <w:uiPriority w:val="99"/>
    <w:rsid w:val="000630EC"/>
    <w:pPr>
      <w:widowControl/>
      <w:shd w:val="clear" w:color="000000" w:fill="FFFFFF"/>
      <w:overflowPunct/>
      <w:adjustRightInd/>
      <w:spacing w:before="100" w:beforeAutospacing="1" w:after="100" w:afterAutospacing="1"/>
    </w:pPr>
    <w:rPr>
      <w:rFonts w:eastAsia="Times New Roman"/>
      <w:kern w:val="0"/>
    </w:rPr>
  </w:style>
  <w:style w:type="paragraph" w:customStyle="1" w:styleId="xl6527">
    <w:name w:val="xl6527"/>
    <w:basedOn w:val="Normal"/>
    <w:uiPriority w:val="99"/>
    <w:rsid w:val="000630EC"/>
    <w:pPr>
      <w:widowControl/>
      <w:shd w:val="clear" w:color="000000" w:fill="FFFFFF"/>
      <w:overflowPunct/>
      <w:adjustRightInd/>
      <w:spacing w:before="100" w:beforeAutospacing="1" w:after="100" w:afterAutospacing="1"/>
    </w:pPr>
    <w:rPr>
      <w:rFonts w:eastAsia="Times New Roman"/>
      <w:kern w:val="0"/>
    </w:rPr>
  </w:style>
  <w:style w:type="paragraph" w:customStyle="1" w:styleId="xl6528">
    <w:name w:val="xl6528"/>
    <w:basedOn w:val="Normal"/>
    <w:uiPriority w:val="99"/>
    <w:rsid w:val="000630EC"/>
    <w:pPr>
      <w:widowControl/>
      <w:pBdr>
        <w:top w:val="single" w:sz="8" w:space="0" w:color="auto"/>
        <w:left w:val="single" w:sz="8" w:space="0" w:color="auto"/>
        <w:bottom w:val="single" w:sz="8" w:space="0" w:color="auto"/>
      </w:pBdr>
      <w:shd w:val="clear" w:color="000000" w:fill="FFFFFF"/>
      <w:overflowPunct/>
      <w:adjustRightInd/>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xl6529">
    <w:name w:val="xl6529"/>
    <w:basedOn w:val="Normal"/>
    <w:uiPriority w:val="99"/>
    <w:rsid w:val="000630EC"/>
    <w:pPr>
      <w:widowControl/>
      <w:pBdr>
        <w:top w:val="single" w:sz="8" w:space="0" w:color="auto"/>
        <w:left w:val="single" w:sz="8" w:space="0" w:color="auto"/>
        <w:bottom w:val="single" w:sz="8" w:space="0" w:color="auto"/>
        <w:right w:val="single" w:sz="8" w:space="0" w:color="auto"/>
      </w:pBdr>
      <w:shd w:val="clear" w:color="000000" w:fill="FFFFFF"/>
      <w:overflowPunct/>
      <w:adjustRightInd/>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xl6530">
    <w:name w:val="xl6530"/>
    <w:basedOn w:val="Normal"/>
    <w:uiPriority w:val="99"/>
    <w:rsid w:val="000630EC"/>
    <w:pPr>
      <w:widowControl/>
      <w:pBdr>
        <w:top w:val="single" w:sz="8" w:space="0" w:color="auto"/>
        <w:left w:val="single" w:sz="8" w:space="0" w:color="auto"/>
        <w:bottom w:val="single" w:sz="8" w:space="0" w:color="auto"/>
        <w:right w:val="single" w:sz="8" w:space="0" w:color="auto"/>
      </w:pBdr>
      <w:shd w:val="clear" w:color="000000" w:fill="FFFFFF"/>
      <w:overflowPunct/>
      <w:adjustRightInd/>
      <w:spacing w:before="100" w:beforeAutospacing="1" w:after="100" w:afterAutospacing="1"/>
      <w:jc w:val="center"/>
      <w:textAlignment w:val="center"/>
    </w:pPr>
    <w:rPr>
      <w:rFonts w:ascii="Arial" w:eastAsia="Times New Roman" w:hAnsi="Arial" w:cs="Arial"/>
      <w:b/>
      <w:bCs/>
      <w:kern w:val="0"/>
    </w:rPr>
  </w:style>
  <w:style w:type="paragraph" w:customStyle="1" w:styleId="xl6531">
    <w:name w:val="xl6531"/>
    <w:basedOn w:val="Normal"/>
    <w:uiPriority w:val="99"/>
    <w:rsid w:val="000630EC"/>
    <w:pPr>
      <w:widowControl/>
      <w:pBdr>
        <w:top w:val="single" w:sz="8" w:space="0" w:color="auto"/>
        <w:left w:val="single" w:sz="8" w:space="0" w:color="auto"/>
        <w:bottom w:val="single" w:sz="8" w:space="0" w:color="auto"/>
        <w:right w:val="single" w:sz="8" w:space="0" w:color="auto"/>
      </w:pBdr>
      <w:shd w:val="clear" w:color="000000" w:fill="FFFFFF"/>
      <w:overflowPunct/>
      <w:adjustRightInd/>
      <w:spacing w:before="100" w:beforeAutospacing="1" w:after="100" w:afterAutospacing="1"/>
      <w:jc w:val="center"/>
      <w:textAlignment w:val="center"/>
    </w:pPr>
    <w:rPr>
      <w:rFonts w:ascii="Arial" w:eastAsia="Times New Roman" w:hAnsi="Arial" w:cs="Arial"/>
      <w:b/>
      <w:bCs/>
      <w:kern w:val="0"/>
    </w:rPr>
  </w:style>
  <w:style w:type="paragraph" w:customStyle="1" w:styleId="xl6532">
    <w:name w:val="xl6532"/>
    <w:basedOn w:val="Normal"/>
    <w:uiPriority w:val="99"/>
    <w:rsid w:val="000630EC"/>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textAlignment w:val="center"/>
    </w:pPr>
    <w:rPr>
      <w:rFonts w:ascii="Arial" w:eastAsia="Times New Roman" w:hAnsi="Arial" w:cs="Arial"/>
      <w:b/>
      <w:bCs/>
      <w:kern w:val="0"/>
    </w:rPr>
  </w:style>
  <w:style w:type="paragraph" w:customStyle="1" w:styleId="xl6533">
    <w:name w:val="xl6533"/>
    <w:basedOn w:val="Normal"/>
    <w:uiPriority w:val="99"/>
    <w:rsid w:val="000630EC"/>
    <w:pPr>
      <w:widowControl/>
      <w:pBdr>
        <w:top w:val="single" w:sz="4" w:space="0" w:color="auto"/>
        <w:bottom w:val="single" w:sz="4" w:space="0" w:color="auto"/>
      </w:pBdr>
      <w:shd w:val="clear" w:color="000000" w:fill="FFFFFF"/>
      <w:overflowPunct/>
      <w:adjustRightInd/>
      <w:spacing w:before="100" w:beforeAutospacing="1" w:after="100" w:afterAutospacing="1"/>
      <w:textAlignment w:val="center"/>
    </w:pPr>
    <w:rPr>
      <w:rFonts w:ascii="Arial" w:eastAsia="Times New Roman" w:hAnsi="Arial" w:cs="Arial"/>
      <w:b/>
      <w:bCs/>
      <w:kern w:val="0"/>
    </w:rPr>
  </w:style>
  <w:style w:type="paragraph" w:customStyle="1" w:styleId="xl6534">
    <w:name w:val="xl6534"/>
    <w:basedOn w:val="Normal"/>
    <w:uiPriority w:val="99"/>
    <w:rsid w:val="000630EC"/>
    <w:pPr>
      <w:widowControl/>
      <w:pBdr>
        <w:top w:val="single" w:sz="4" w:space="0" w:color="auto"/>
        <w:bottom w:val="single" w:sz="4" w:space="0" w:color="auto"/>
        <w:right w:val="single" w:sz="8" w:space="0" w:color="auto"/>
      </w:pBdr>
      <w:shd w:val="clear" w:color="000000" w:fill="FFFFFF"/>
      <w:overflowPunct/>
      <w:adjustRightInd/>
      <w:spacing w:before="100" w:beforeAutospacing="1" w:after="100" w:afterAutospacing="1"/>
      <w:textAlignment w:val="center"/>
    </w:pPr>
    <w:rPr>
      <w:rFonts w:ascii="Arial" w:eastAsia="Times New Roman" w:hAnsi="Arial" w:cs="Arial"/>
      <w:b/>
      <w:bCs/>
      <w:kern w:val="0"/>
    </w:rPr>
  </w:style>
  <w:style w:type="paragraph" w:customStyle="1" w:styleId="xl6535">
    <w:name w:val="xl6535"/>
    <w:basedOn w:val="Normal"/>
    <w:uiPriority w:val="99"/>
    <w:rsid w:val="000630EC"/>
    <w:pPr>
      <w:widowControl/>
      <w:pBdr>
        <w:top w:val="single" w:sz="4" w:space="0" w:color="auto"/>
        <w:left w:val="single" w:sz="8" w:space="0" w:color="auto"/>
        <w:bottom w:val="single" w:sz="4" w:space="0" w:color="auto"/>
      </w:pBdr>
      <w:shd w:val="clear" w:color="000000" w:fill="FFFFFF"/>
      <w:overflowPunct/>
      <w:adjustRightInd/>
      <w:spacing w:before="100" w:beforeAutospacing="1" w:after="100" w:afterAutospacing="1"/>
      <w:jc w:val="center"/>
    </w:pPr>
    <w:rPr>
      <w:rFonts w:ascii="Arial" w:eastAsia="Times New Roman" w:hAnsi="Arial" w:cs="Arial"/>
      <w:b/>
      <w:bCs/>
      <w:kern w:val="0"/>
      <w:sz w:val="16"/>
      <w:szCs w:val="16"/>
    </w:rPr>
  </w:style>
  <w:style w:type="paragraph" w:customStyle="1" w:styleId="xl6536">
    <w:name w:val="xl6536"/>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pPr>
    <w:rPr>
      <w:rFonts w:ascii="Arial" w:eastAsia="Times New Roman" w:hAnsi="Arial" w:cs="Arial"/>
      <w:b/>
      <w:bCs/>
      <w:kern w:val="0"/>
    </w:rPr>
  </w:style>
  <w:style w:type="paragraph" w:customStyle="1" w:styleId="xl6537">
    <w:name w:val="xl6537"/>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pPr>
    <w:rPr>
      <w:rFonts w:ascii="Arial" w:eastAsia="Times New Roman" w:hAnsi="Arial" w:cs="Arial"/>
      <w:b/>
      <w:bCs/>
      <w:kern w:val="0"/>
    </w:rPr>
  </w:style>
  <w:style w:type="paragraph" w:customStyle="1" w:styleId="xl6538">
    <w:name w:val="xl6538"/>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b/>
      <w:bCs/>
      <w:kern w:val="0"/>
    </w:rPr>
  </w:style>
  <w:style w:type="paragraph" w:customStyle="1" w:styleId="xl6539">
    <w:name w:val="xl6539"/>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b/>
      <w:bCs/>
      <w:kern w:val="0"/>
    </w:rPr>
  </w:style>
  <w:style w:type="paragraph" w:customStyle="1" w:styleId="xl6540">
    <w:name w:val="xl6540"/>
    <w:basedOn w:val="Normal"/>
    <w:uiPriority w:val="99"/>
    <w:rsid w:val="000630EC"/>
    <w:pPr>
      <w:widowControl/>
      <w:pBdr>
        <w:top w:val="single" w:sz="4" w:space="0" w:color="auto"/>
        <w:left w:val="single" w:sz="4" w:space="0" w:color="auto"/>
        <w:bottom w:val="single" w:sz="4" w:space="0" w:color="auto"/>
        <w:right w:val="single" w:sz="8" w:space="0" w:color="auto"/>
      </w:pBdr>
      <w:shd w:val="clear" w:color="000000" w:fill="FFFFFF"/>
      <w:overflowPunct/>
      <w:adjustRightInd/>
      <w:spacing w:before="100" w:beforeAutospacing="1" w:after="100" w:afterAutospacing="1"/>
    </w:pPr>
    <w:rPr>
      <w:rFonts w:ascii="Arial" w:eastAsia="Times New Roman" w:hAnsi="Arial" w:cs="Arial"/>
      <w:b/>
      <w:bCs/>
      <w:kern w:val="0"/>
    </w:rPr>
  </w:style>
  <w:style w:type="paragraph" w:customStyle="1" w:styleId="xl6541">
    <w:name w:val="xl6541"/>
    <w:basedOn w:val="Normal"/>
    <w:uiPriority w:val="99"/>
    <w:rsid w:val="000630EC"/>
    <w:pPr>
      <w:widowControl/>
      <w:pBdr>
        <w:top w:val="single" w:sz="4" w:space="0" w:color="auto"/>
        <w:bottom w:val="single" w:sz="4" w:space="0" w:color="auto"/>
      </w:pBdr>
      <w:shd w:val="clear" w:color="000000" w:fill="FFFFFF"/>
      <w:overflowPunct/>
      <w:adjustRightInd/>
      <w:spacing w:before="100" w:beforeAutospacing="1" w:after="100" w:afterAutospacing="1"/>
      <w:jc w:val="center"/>
    </w:pPr>
    <w:rPr>
      <w:rFonts w:ascii="Arial" w:eastAsia="Times New Roman" w:hAnsi="Arial" w:cs="Arial"/>
      <w:b/>
      <w:bCs/>
      <w:kern w:val="0"/>
    </w:rPr>
  </w:style>
  <w:style w:type="paragraph" w:customStyle="1" w:styleId="xl6542">
    <w:name w:val="xl6542"/>
    <w:basedOn w:val="Normal"/>
    <w:uiPriority w:val="99"/>
    <w:rsid w:val="000630EC"/>
    <w:pPr>
      <w:widowControl/>
      <w:pBdr>
        <w:top w:val="single" w:sz="4" w:space="0" w:color="auto"/>
        <w:bottom w:val="single" w:sz="4" w:space="0" w:color="auto"/>
      </w:pBdr>
      <w:shd w:val="clear" w:color="000000" w:fill="FFFFFF"/>
      <w:overflowPunct/>
      <w:adjustRightInd/>
      <w:spacing w:before="100" w:beforeAutospacing="1" w:after="100" w:afterAutospacing="1"/>
    </w:pPr>
    <w:rPr>
      <w:rFonts w:ascii="Arial" w:eastAsia="Times New Roman" w:hAnsi="Arial" w:cs="Arial"/>
      <w:b/>
      <w:bCs/>
      <w:kern w:val="0"/>
    </w:rPr>
  </w:style>
  <w:style w:type="paragraph" w:customStyle="1" w:styleId="xl6543">
    <w:name w:val="xl6543"/>
    <w:basedOn w:val="Normal"/>
    <w:uiPriority w:val="99"/>
    <w:rsid w:val="000630EC"/>
    <w:pPr>
      <w:widowControl/>
      <w:pBdr>
        <w:top w:val="single" w:sz="4" w:space="0" w:color="auto"/>
        <w:bottom w:val="single" w:sz="4" w:space="0" w:color="auto"/>
      </w:pBdr>
      <w:shd w:val="clear" w:color="000000" w:fill="FFFFFF"/>
      <w:overflowPunct/>
      <w:adjustRightInd/>
      <w:spacing w:before="100" w:beforeAutospacing="1" w:after="100" w:afterAutospacing="1"/>
    </w:pPr>
    <w:rPr>
      <w:rFonts w:ascii="Arial" w:eastAsia="Times New Roman" w:hAnsi="Arial" w:cs="Arial"/>
      <w:b/>
      <w:bCs/>
      <w:kern w:val="0"/>
    </w:rPr>
  </w:style>
  <w:style w:type="paragraph" w:customStyle="1" w:styleId="xl6544">
    <w:name w:val="xl6544"/>
    <w:basedOn w:val="Normal"/>
    <w:uiPriority w:val="99"/>
    <w:rsid w:val="000630EC"/>
    <w:pPr>
      <w:widowControl/>
      <w:pBdr>
        <w:top w:val="single" w:sz="4" w:space="0" w:color="auto"/>
        <w:bottom w:val="single" w:sz="4" w:space="0" w:color="auto"/>
        <w:right w:val="single" w:sz="8" w:space="0" w:color="auto"/>
      </w:pBdr>
      <w:shd w:val="clear" w:color="000000" w:fill="FFFFFF"/>
      <w:overflowPunct/>
      <w:adjustRightInd/>
      <w:spacing w:before="100" w:beforeAutospacing="1" w:after="100" w:afterAutospacing="1"/>
    </w:pPr>
    <w:rPr>
      <w:rFonts w:ascii="Arial" w:eastAsia="Times New Roman" w:hAnsi="Arial" w:cs="Arial"/>
      <w:b/>
      <w:bCs/>
      <w:kern w:val="0"/>
    </w:rPr>
  </w:style>
  <w:style w:type="paragraph" w:customStyle="1" w:styleId="xl6545">
    <w:name w:val="xl6545"/>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right"/>
    </w:pPr>
    <w:rPr>
      <w:rFonts w:ascii="Arial" w:eastAsia="Times New Roman" w:hAnsi="Arial" w:cs="Arial"/>
      <w:b/>
      <w:bCs/>
      <w:kern w:val="0"/>
    </w:rPr>
  </w:style>
  <w:style w:type="paragraph" w:customStyle="1" w:styleId="xl6546">
    <w:name w:val="xl6546"/>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Arial" w:eastAsia="Times New Roman" w:hAnsi="Arial" w:cs="Arial"/>
      <w:b/>
      <w:bCs/>
      <w:kern w:val="0"/>
    </w:rPr>
  </w:style>
  <w:style w:type="paragraph" w:customStyle="1" w:styleId="xl6547">
    <w:name w:val="xl6547"/>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b/>
      <w:bCs/>
      <w:kern w:val="0"/>
    </w:rPr>
  </w:style>
  <w:style w:type="paragraph" w:customStyle="1" w:styleId="xl6548">
    <w:name w:val="xl6548"/>
    <w:basedOn w:val="Normal"/>
    <w:uiPriority w:val="99"/>
    <w:rsid w:val="000630EC"/>
    <w:pPr>
      <w:widowControl/>
      <w:pBdr>
        <w:top w:val="single" w:sz="4" w:space="0" w:color="auto"/>
        <w:left w:val="single" w:sz="4" w:space="0" w:color="auto"/>
        <w:bottom w:val="single" w:sz="4" w:space="0" w:color="auto"/>
        <w:right w:val="single" w:sz="8" w:space="0" w:color="auto"/>
      </w:pBdr>
      <w:shd w:val="clear" w:color="000000" w:fill="FFFFFF"/>
      <w:overflowPunct/>
      <w:adjustRightInd/>
      <w:spacing w:before="100" w:beforeAutospacing="1" w:after="100" w:afterAutospacing="1"/>
    </w:pPr>
    <w:rPr>
      <w:rFonts w:ascii="Arial" w:eastAsia="Times New Roman" w:hAnsi="Arial" w:cs="Arial"/>
      <w:b/>
      <w:bCs/>
      <w:kern w:val="0"/>
    </w:rPr>
  </w:style>
  <w:style w:type="paragraph" w:customStyle="1" w:styleId="xl6549">
    <w:name w:val="xl6549"/>
    <w:basedOn w:val="Normal"/>
    <w:uiPriority w:val="99"/>
    <w:rsid w:val="000630EC"/>
    <w:pPr>
      <w:widowControl/>
      <w:shd w:val="clear" w:color="000000" w:fill="FFFFFF"/>
      <w:overflowPunct/>
      <w:adjustRightInd/>
      <w:spacing w:before="100" w:beforeAutospacing="1" w:after="100" w:afterAutospacing="1"/>
    </w:pPr>
    <w:rPr>
      <w:rFonts w:eastAsia="Times New Roman"/>
      <w:kern w:val="0"/>
    </w:rPr>
  </w:style>
  <w:style w:type="paragraph" w:customStyle="1" w:styleId="xl6550">
    <w:name w:val="xl6550"/>
    <w:basedOn w:val="Normal"/>
    <w:uiPriority w:val="99"/>
    <w:rsid w:val="000630EC"/>
    <w:pPr>
      <w:widowControl/>
      <w:pBdr>
        <w:top w:val="single" w:sz="4" w:space="0" w:color="auto"/>
        <w:bottom w:val="single" w:sz="4" w:space="0" w:color="auto"/>
      </w:pBdr>
      <w:shd w:val="clear" w:color="000000" w:fill="FFFFFF"/>
      <w:overflowPunct/>
      <w:adjustRightInd/>
      <w:spacing w:before="100" w:beforeAutospacing="1" w:after="100" w:afterAutospacing="1"/>
    </w:pPr>
    <w:rPr>
      <w:rFonts w:eastAsia="Times New Roman"/>
      <w:kern w:val="0"/>
    </w:rPr>
  </w:style>
  <w:style w:type="paragraph" w:customStyle="1" w:styleId="xl6551">
    <w:name w:val="xl6551"/>
    <w:basedOn w:val="Normal"/>
    <w:uiPriority w:val="99"/>
    <w:rsid w:val="000630EC"/>
    <w:pPr>
      <w:widowControl/>
      <w:pBdr>
        <w:top w:val="single" w:sz="4" w:space="0" w:color="auto"/>
        <w:bottom w:val="single" w:sz="4" w:space="0" w:color="auto"/>
      </w:pBdr>
      <w:shd w:val="clear" w:color="000000" w:fill="FFFFFF"/>
      <w:overflowPunct/>
      <w:adjustRightInd/>
      <w:spacing w:before="100" w:beforeAutospacing="1" w:after="100" w:afterAutospacing="1"/>
    </w:pPr>
    <w:rPr>
      <w:rFonts w:eastAsia="Times New Roman"/>
      <w:kern w:val="0"/>
    </w:rPr>
  </w:style>
  <w:style w:type="paragraph" w:customStyle="1" w:styleId="xl6552">
    <w:name w:val="xl6552"/>
    <w:basedOn w:val="Normal"/>
    <w:uiPriority w:val="99"/>
    <w:rsid w:val="000630EC"/>
    <w:pPr>
      <w:widowControl/>
      <w:pBdr>
        <w:top w:val="single" w:sz="4" w:space="0" w:color="auto"/>
        <w:bottom w:val="single" w:sz="4" w:space="0" w:color="auto"/>
        <w:right w:val="single" w:sz="8" w:space="0" w:color="auto"/>
      </w:pBdr>
      <w:shd w:val="clear" w:color="000000" w:fill="FFFFFF"/>
      <w:overflowPunct/>
      <w:adjustRightInd/>
      <w:spacing w:before="100" w:beforeAutospacing="1" w:after="100" w:afterAutospacing="1"/>
    </w:pPr>
    <w:rPr>
      <w:rFonts w:eastAsia="Times New Roman"/>
      <w:kern w:val="0"/>
    </w:rPr>
  </w:style>
  <w:style w:type="paragraph" w:customStyle="1" w:styleId="xl6553">
    <w:name w:val="xl6553"/>
    <w:basedOn w:val="Normal"/>
    <w:uiPriority w:val="99"/>
    <w:rsid w:val="000630EC"/>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jc w:val="center"/>
    </w:pPr>
    <w:rPr>
      <w:rFonts w:ascii="Arial" w:eastAsia="Times New Roman" w:hAnsi="Arial" w:cs="Arial"/>
      <w:b/>
      <w:bCs/>
      <w:kern w:val="0"/>
    </w:rPr>
  </w:style>
  <w:style w:type="paragraph" w:customStyle="1" w:styleId="xl6554">
    <w:name w:val="xl6554"/>
    <w:basedOn w:val="Normal"/>
    <w:uiPriority w:val="99"/>
    <w:rsid w:val="000630EC"/>
    <w:pPr>
      <w:widowControl/>
      <w:pBdr>
        <w:top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Arial" w:eastAsia="Times New Roman" w:hAnsi="Arial" w:cs="Arial"/>
      <w:b/>
      <w:bCs/>
      <w:kern w:val="0"/>
    </w:rPr>
  </w:style>
  <w:style w:type="paragraph" w:customStyle="1" w:styleId="xl6555">
    <w:name w:val="xl6555"/>
    <w:basedOn w:val="Normal"/>
    <w:uiPriority w:val="99"/>
    <w:rsid w:val="000630EC"/>
    <w:pPr>
      <w:widowControl/>
      <w:pBdr>
        <w:bottom w:val="single" w:sz="4" w:space="0" w:color="auto"/>
      </w:pBdr>
      <w:shd w:val="clear" w:color="000000" w:fill="FFFFFF"/>
      <w:overflowPunct/>
      <w:adjustRightInd/>
      <w:spacing w:before="100" w:beforeAutospacing="1" w:after="100" w:afterAutospacing="1"/>
    </w:pPr>
    <w:rPr>
      <w:rFonts w:ascii="Arial" w:eastAsia="Times New Roman" w:hAnsi="Arial" w:cs="Arial"/>
      <w:b/>
      <w:bCs/>
      <w:kern w:val="0"/>
    </w:rPr>
  </w:style>
  <w:style w:type="paragraph" w:customStyle="1" w:styleId="xl6556">
    <w:name w:val="xl6556"/>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Arial" w:eastAsia="Times New Roman" w:hAnsi="Arial" w:cs="Arial"/>
      <w:kern w:val="0"/>
    </w:rPr>
  </w:style>
  <w:style w:type="paragraph" w:customStyle="1" w:styleId="xl6557">
    <w:name w:val="xl6557"/>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right"/>
      <w:textAlignment w:val="center"/>
    </w:pPr>
    <w:rPr>
      <w:rFonts w:ascii="Arial" w:eastAsia="Times New Roman" w:hAnsi="Arial" w:cs="Arial"/>
      <w:kern w:val="0"/>
    </w:rPr>
  </w:style>
  <w:style w:type="paragraph" w:customStyle="1" w:styleId="xl6558">
    <w:name w:val="xl6558"/>
    <w:basedOn w:val="Normal"/>
    <w:uiPriority w:val="99"/>
    <w:rsid w:val="000630EC"/>
    <w:pPr>
      <w:widowControl/>
      <w:pBdr>
        <w:left w:val="single" w:sz="8" w:space="0" w:color="auto"/>
        <w:bottom w:val="single" w:sz="4" w:space="0" w:color="auto"/>
      </w:pBdr>
      <w:shd w:val="clear" w:color="000000" w:fill="FFFFFF"/>
      <w:overflowPunct/>
      <w:adjustRightInd/>
      <w:spacing w:before="100" w:beforeAutospacing="1" w:after="100" w:afterAutospacing="1"/>
      <w:jc w:val="center"/>
    </w:pPr>
    <w:rPr>
      <w:rFonts w:ascii="Arial" w:eastAsia="Times New Roman" w:hAnsi="Arial" w:cs="Arial"/>
      <w:b/>
      <w:bCs/>
      <w:kern w:val="0"/>
      <w:sz w:val="16"/>
      <w:szCs w:val="16"/>
    </w:rPr>
  </w:style>
  <w:style w:type="paragraph" w:customStyle="1" w:styleId="xl6559">
    <w:name w:val="xl6559"/>
    <w:basedOn w:val="Normal"/>
    <w:uiPriority w:val="99"/>
    <w:rsid w:val="000630EC"/>
    <w:pPr>
      <w:widowControl/>
      <w:pBdr>
        <w:bottom w:val="single" w:sz="4" w:space="0" w:color="auto"/>
      </w:pBdr>
      <w:shd w:val="clear" w:color="000000" w:fill="FFFFFF"/>
      <w:overflowPunct/>
      <w:adjustRightInd/>
      <w:spacing w:before="100" w:beforeAutospacing="1" w:after="100" w:afterAutospacing="1"/>
      <w:jc w:val="center"/>
    </w:pPr>
    <w:rPr>
      <w:rFonts w:ascii="Arial" w:eastAsia="Times New Roman" w:hAnsi="Arial" w:cs="Arial"/>
      <w:b/>
      <w:bCs/>
      <w:kern w:val="0"/>
    </w:rPr>
  </w:style>
  <w:style w:type="paragraph" w:customStyle="1" w:styleId="xl6560">
    <w:name w:val="xl6560"/>
    <w:basedOn w:val="Normal"/>
    <w:uiPriority w:val="99"/>
    <w:rsid w:val="000630EC"/>
    <w:pPr>
      <w:widowControl/>
      <w:pBdr>
        <w:bottom w:val="single" w:sz="4" w:space="0" w:color="auto"/>
      </w:pBdr>
      <w:shd w:val="clear" w:color="000000" w:fill="FFFFFF"/>
      <w:overflowPunct/>
      <w:adjustRightInd/>
      <w:spacing w:before="100" w:beforeAutospacing="1" w:after="100" w:afterAutospacing="1"/>
    </w:pPr>
    <w:rPr>
      <w:rFonts w:ascii="Arial" w:eastAsia="Times New Roman" w:hAnsi="Arial" w:cs="Arial"/>
      <w:b/>
      <w:bCs/>
      <w:kern w:val="0"/>
    </w:rPr>
  </w:style>
  <w:style w:type="paragraph" w:customStyle="1" w:styleId="xl6561">
    <w:name w:val="xl6561"/>
    <w:basedOn w:val="Normal"/>
    <w:uiPriority w:val="99"/>
    <w:rsid w:val="000630EC"/>
    <w:pPr>
      <w:widowControl/>
      <w:pBdr>
        <w:bottom w:val="single" w:sz="4" w:space="0" w:color="auto"/>
      </w:pBdr>
      <w:shd w:val="clear" w:color="000000" w:fill="FFFFFF"/>
      <w:overflowPunct/>
      <w:adjustRightInd/>
      <w:spacing w:before="100" w:beforeAutospacing="1" w:after="100" w:afterAutospacing="1"/>
    </w:pPr>
    <w:rPr>
      <w:rFonts w:ascii="Arial" w:eastAsia="Times New Roman" w:hAnsi="Arial" w:cs="Arial"/>
      <w:b/>
      <w:bCs/>
      <w:kern w:val="0"/>
    </w:rPr>
  </w:style>
  <w:style w:type="paragraph" w:customStyle="1" w:styleId="xl6562">
    <w:name w:val="xl6562"/>
    <w:basedOn w:val="Normal"/>
    <w:uiPriority w:val="99"/>
    <w:rsid w:val="000630EC"/>
    <w:pPr>
      <w:widowControl/>
      <w:pBdr>
        <w:bottom w:val="single" w:sz="4" w:space="0" w:color="auto"/>
        <w:right w:val="single" w:sz="8" w:space="0" w:color="auto"/>
      </w:pBdr>
      <w:shd w:val="clear" w:color="000000" w:fill="FFFFFF"/>
      <w:overflowPunct/>
      <w:adjustRightInd/>
      <w:spacing w:before="100" w:beforeAutospacing="1" w:after="100" w:afterAutospacing="1"/>
    </w:pPr>
    <w:rPr>
      <w:rFonts w:ascii="Arial" w:eastAsia="Times New Roman" w:hAnsi="Arial" w:cs="Arial"/>
      <w:b/>
      <w:bCs/>
      <w:kern w:val="0"/>
    </w:rPr>
  </w:style>
  <w:style w:type="paragraph" w:customStyle="1" w:styleId="xl6563">
    <w:name w:val="xl6563"/>
    <w:basedOn w:val="Normal"/>
    <w:uiPriority w:val="99"/>
    <w:rsid w:val="000630EC"/>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jc w:val="right"/>
    </w:pPr>
    <w:rPr>
      <w:rFonts w:ascii="Arial" w:eastAsia="Times New Roman" w:hAnsi="Arial" w:cs="Arial"/>
      <w:b/>
      <w:bCs/>
      <w:kern w:val="0"/>
    </w:rPr>
  </w:style>
  <w:style w:type="paragraph" w:customStyle="1" w:styleId="xl6564">
    <w:name w:val="xl6564"/>
    <w:basedOn w:val="Normal"/>
    <w:uiPriority w:val="99"/>
    <w:rsid w:val="000630EC"/>
    <w:pPr>
      <w:widowControl/>
      <w:pBdr>
        <w:top w:val="single" w:sz="4" w:space="0" w:color="auto"/>
        <w:right w:val="single" w:sz="4" w:space="0" w:color="auto"/>
      </w:pBdr>
      <w:shd w:val="clear" w:color="000000" w:fill="FFFFFF"/>
      <w:overflowPunct/>
      <w:adjustRightInd/>
      <w:spacing w:before="100" w:beforeAutospacing="1" w:after="100" w:afterAutospacing="1"/>
    </w:pPr>
    <w:rPr>
      <w:rFonts w:eastAsia="Times New Roman"/>
      <w:kern w:val="0"/>
    </w:rPr>
  </w:style>
  <w:style w:type="paragraph" w:customStyle="1" w:styleId="xl6565">
    <w:name w:val="xl6565"/>
    <w:basedOn w:val="Normal"/>
    <w:uiPriority w:val="99"/>
    <w:rsid w:val="000630EC"/>
    <w:pPr>
      <w:widowControl/>
      <w:pBdr>
        <w:bottom w:val="single" w:sz="4" w:space="0" w:color="auto"/>
        <w:right w:val="single" w:sz="4" w:space="0" w:color="auto"/>
      </w:pBdr>
      <w:shd w:val="clear" w:color="000000" w:fill="FFFFFF"/>
      <w:overflowPunct/>
      <w:adjustRightInd/>
      <w:spacing w:before="100" w:beforeAutospacing="1" w:after="100" w:afterAutospacing="1"/>
    </w:pPr>
    <w:rPr>
      <w:rFonts w:eastAsia="Times New Roman"/>
      <w:kern w:val="0"/>
    </w:rPr>
  </w:style>
  <w:style w:type="paragraph" w:customStyle="1" w:styleId="xl6566">
    <w:name w:val="xl6566"/>
    <w:basedOn w:val="Normal"/>
    <w:uiPriority w:val="99"/>
    <w:rsid w:val="000630EC"/>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kern w:val="0"/>
    </w:rPr>
  </w:style>
  <w:style w:type="paragraph" w:customStyle="1" w:styleId="xl6567">
    <w:name w:val="xl6567"/>
    <w:basedOn w:val="Normal"/>
    <w:uiPriority w:val="99"/>
    <w:rsid w:val="000630EC"/>
    <w:pPr>
      <w:widowControl/>
      <w:shd w:val="clear" w:color="000000" w:fill="FFFFFF"/>
      <w:overflowPunct/>
      <w:adjustRightInd/>
      <w:spacing w:before="100" w:beforeAutospacing="1" w:after="100" w:afterAutospacing="1"/>
      <w:textAlignment w:val="center"/>
    </w:pPr>
    <w:rPr>
      <w:rFonts w:eastAsia="Times New Roman"/>
      <w:kern w:val="0"/>
    </w:rPr>
  </w:style>
  <w:style w:type="paragraph" w:customStyle="1" w:styleId="xl6568">
    <w:name w:val="xl6568"/>
    <w:basedOn w:val="Normal"/>
    <w:uiPriority w:val="99"/>
    <w:rsid w:val="000630EC"/>
    <w:pPr>
      <w:widowControl/>
      <w:pBdr>
        <w:top w:val="single" w:sz="4" w:space="0" w:color="auto"/>
        <w:bottom w:val="single" w:sz="4" w:space="0" w:color="auto"/>
      </w:pBdr>
      <w:shd w:val="clear" w:color="000000" w:fill="FFFFFF"/>
      <w:overflowPunct/>
      <w:adjustRightInd/>
      <w:spacing w:before="100" w:beforeAutospacing="1" w:after="100" w:afterAutospacing="1"/>
      <w:jc w:val="center"/>
    </w:pPr>
    <w:rPr>
      <w:rFonts w:eastAsia="Times New Roman"/>
      <w:kern w:val="0"/>
    </w:rPr>
  </w:style>
  <w:style w:type="paragraph" w:customStyle="1" w:styleId="xl6569">
    <w:name w:val="xl6569"/>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top"/>
    </w:pPr>
    <w:rPr>
      <w:rFonts w:eastAsia="Times New Roman"/>
      <w:kern w:val="0"/>
    </w:rPr>
  </w:style>
  <w:style w:type="paragraph" w:customStyle="1" w:styleId="xl6570">
    <w:name w:val="xl6570"/>
    <w:basedOn w:val="Normal"/>
    <w:uiPriority w:val="99"/>
    <w:rsid w:val="000630EC"/>
    <w:pPr>
      <w:widowControl/>
      <w:pBdr>
        <w:top w:val="single" w:sz="4" w:space="0" w:color="auto"/>
        <w:bottom w:val="single" w:sz="4" w:space="0" w:color="auto"/>
      </w:pBdr>
      <w:shd w:val="clear" w:color="000000" w:fill="FFFFFF"/>
      <w:overflowPunct/>
      <w:adjustRightInd/>
      <w:spacing w:before="100" w:beforeAutospacing="1" w:after="100" w:afterAutospacing="1"/>
    </w:pPr>
    <w:rPr>
      <w:rFonts w:ascii="Arial" w:eastAsia="Times New Roman" w:hAnsi="Arial" w:cs="Arial"/>
      <w:b/>
      <w:bCs/>
      <w:kern w:val="0"/>
    </w:rPr>
  </w:style>
  <w:style w:type="paragraph" w:customStyle="1" w:styleId="xl6571">
    <w:name w:val="xl6571"/>
    <w:basedOn w:val="Normal"/>
    <w:uiPriority w:val="99"/>
    <w:rsid w:val="000630EC"/>
    <w:pPr>
      <w:widowControl/>
      <w:pBdr>
        <w:top w:val="single" w:sz="4" w:space="0" w:color="auto"/>
        <w:left w:val="single" w:sz="8" w:space="0" w:color="auto"/>
        <w:bottom w:val="single" w:sz="4" w:space="0" w:color="auto"/>
      </w:pBdr>
      <w:shd w:val="clear" w:color="000000" w:fill="FFFFFF"/>
      <w:overflowPunct/>
      <w:adjustRightInd/>
      <w:spacing w:before="100" w:beforeAutospacing="1" w:after="100" w:afterAutospacing="1"/>
      <w:jc w:val="center"/>
      <w:textAlignment w:val="top"/>
    </w:pPr>
    <w:rPr>
      <w:rFonts w:ascii="Arial" w:eastAsia="Times New Roman" w:hAnsi="Arial" w:cs="Arial"/>
      <w:kern w:val="0"/>
      <w:sz w:val="16"/>
      <w:szCs w:val="16"/>
    </w:rPr>
  </w:style>
  <w:style w:type="paragraph" w:customStyle="1" w:styleId="xl6572">
    <w:name w:val="xl6572"/>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top"/>
    </w:pPr>
    <w:rPr>
      <w:rFonts w:eastAsia="Times New Roman"/>
      <w:kern w:val="0"/>
    </w:rPr>
  </w:style>
  <w:style w:type="paragraph" w:customStyle="1" w:styleId="xl6573">
    <w:name w:val="xl6573"/>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top"/>
    </w:pPr>
    <w:rPr>
      <w:rFonts w:eastAsia="Times New Roman"/>
      <w:kern w:val="0"/>
    </w:rPr>
  </w:style>
  <w:style w:type="paragraph" w:customStyle="1" w:styleId="xl6574">
    <w:name w:val="xl6574"/>
    <w:basedOn w:val="Normal"/>
    <w:uiPriority w:val="99"/>
    <w:rsid w:val="000630EC"/>
    <w:pPr>
      <w:widowControl/>
      <w:pBdr>
        <w:top w:val="single" w:sz="4" w:space="0" w:color="auto"/>
        <w:left w:val="single" w:sz="4" w:space="0" w:color="auto"/>
        <w:bottom w:val="single" w:sz="4" w:space="0" w:color="auto"/>
        <w:right w:val="single" w:sz="8" w:space="0" w:color="auto"/>
      </w:pBdr>
      <w:shd w:val="clear" w:color="000000" w:fill="FFFFFF"/>
      <w:overflowPunct/>
      <w:adjustRightInd/>
      <w:spacing w:before="100" w:beforeAutospacing="1" w:after="100" w:afterAutospacing="1"/>
      <w:textAlignment w:val="top"/>
    </w:pPr>
    <w:rPr>
      <w:rFonts w:eastAsia="Times New Roman"/>
      <w:kern w:val="0"/>
    </w:rPr>
  </w:style>
  <w:style w:type="paragraph" w:customStyle="1" w:styleId="xl6575">
    <w:name w:val="xl6575"/>
    <w:basedOn w:val="Normal"/>
    <w:uiPriority w:val="99"/>
    <w:rsid w:val="000630EC"/>
    <w:pPr>
      <w:widowControl/>
      <w:pBdr>
        <w:left w:val="single" w:sz="8" w:space="0" w:color="auto"/>
      </w:pBdr>
      <w:shd w:val="clear" w:color="000000" w:fill="FFFFFF"/>
      <w:overflowPunct/>
      <w:adjustRightInd/>
      <w:spacing w:before="100" w:beforeAutospacing="1" w:after="100" w:afterAutospacing="1"/>
      <w:jc w:val="center"/>
    </w:pPr>
    <w:rPr>
      <w:rFonts w:ascii="Arial" w:eastAsia="Times New Roman" w:hAnsi="Arial" w:cs="Arial"/>
      <w:kern w:val="0"/>
      <w:sz w:val="16"/>
      <w:szCs w:val="16"/>
    </w:rPr>
  </w:style>
  <w:style w:type="paragraph" w:customStyle="1" w:styleId="xl6576">
    <w:name w:val="xl6576"/>
    <w:basedOn w:val="Normal"/>
    <w:uiPriority w:val="99"/>
    <w:rsid w:val="000630EC"/>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pPr>
    <w:rPr>
      <w:rFonts w:eastAsia="Times New Roman"/>
      <w:kern w:val="0"/>
    </w:rPr>
  </w:style>
  <w:style w:type="paragraph" w:customStyle="1" w:styleId="xl6577">
    <w:name w:val="xl6577"/>
    <w:basedOn w:val="Normal"/>
    <w:uiPriority w:val="99"/>
    <w:rsid w:val="000630EC"/>
    <w:pPr>
      <w:widowControl/>
      <w:pBdr>
        <w:top w:val="single" w:sz="4" w:space="0" w:color="auto"/>
        <w:left w:val="single" w:sz="8" w:space="0" w:color="auto"/>
      </w:pBdr>
      <w:shd w:val="clear" w:color="000000" w:fill="FFFFFF"/>
      <w:overflowPunct/>
      <w:adjustRightInd/>
      <w:spacing w:before="100" w:beforeAutospacing="1" w:after="100" w:afterAutospacing="1"/>
      <w:jc w:val="center"/>
    </w:pPr>
    <w:rPr>
      <w:rFonts w:ascii="Arial" w:eastAsia="Times New Roman" w:hAnsi="Arial" w:cs="Arial"/>
      <w:b/>
      <w:bCs/>
      <w:kern w:val="0"/>
      <w:sz w:val="16"/>
      <w:szCs w:val="16"/>
    </w:rPr>
  </w:style>
  <w:style w:type="paragraph" w:customStyle="1" w:styleId="xl6578">
    <w:name w:val="xl6578"/>
    <w:basedOn w:val="Normal"/>
    <w:uiPriority w:val="99"/>
    <w:rsid w:val="000630EC"/>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jc w:val="center"/>
    </w:pPr>
    <w:rPr>
      <w:rFonts w:ascii="Arial" w:eastAsia="Times New Roman" w:hAnsi="Arial" w:cs="Arial"/>
      <w:b/>
      <w:bCs/>
      <w:kern w:val="0"/>
    </w:rPr>
  </w:style>
  <w:style w:type="paragraph" w:customStyle="1" w:styleId="xl6579">
    <w:name w:val="xl6579"/>
    <w:basedOn w:val="Normal"/>
    <w:uiPriority w:val="99"/>
    <w:rsid w:val="000630EC"/>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b/>
      <w:bCs/>
      <w:kern w:val="0"/>
    </w:rPr>
  </w:style>
  <w:style w:type="paragraph" w:customStyle="1" w:styleId="xl6580">
    <w:name w:val="xl6580"/>
    <w:basedOn w:val="Normal"/>
    <w:uiPriority w:val="99"/>
    <w:rsid w:val="000630EC"/>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b/>
      <w:bCs/>
      <w:kern w:val="0"/>
    </w:rPr>
  </w:style>
  <w:style w:type="paragraph" w:customStyle="1" w:styleId="xl6581">
    <w:name w:val="xl6581"/>
    <w:basedOn w:val="Normal"/>
    <w:uiPriority w:val="99"/>
    <w:rsid w:val="000630EC"/>
    <w:pPr>
      <w:widowControl/>
      <w:pBdr>
        <w:top w:val="single" w:sz="4" w:space="0" w:color="auto"/>
        <w:left w:val="single" w:sz="4" w:space="0" w:color="auto"/>
        <w:right w:val="single" w:sz="8" w:space="0" w:color="auto"/>
      </w:pBdr>
      <w:shd w:val="clear" w:color="000000" w:fill="FFFFFF"/>
      <w:overflowPunct/>
      <w:adjustRightInd/>
      <w:spacing w:before="100" w:beforeAutospacing="1" w:after="100" w:afterAutospacing="1"/>
    </w:pPr>
    <w:rPr>
      <w:rFonts w:ascii="Arial" w:eastAsia="Times New Roman" w:hAnsi="Arial" w:cs="Arial"/>
      <w:b/>
      <w:bCs/>
      <w:kern w:val="0"/>
    </w:rPr>
  </w:style>
  <w:style w:type="paragraph" w:customStyle="1" w:styleId="xl6582">
    <w:name w:val="xl6582"/>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b/>
      <w:bCs/>
      <w:kern w:val="0"/>
      <w:sz w:val="22"/>
      <w:szCs w:val="22"/>
    </w:rPr>
  </w:style>
  <w:style w:type="paragraph" w:customStyle="1" w:styleId="xl6583">
    <w:name w:val="xl6583"/>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Arial" w:eastAsia="Times New Roman" w:hAnsi="Arial" w:cs="Arial"/>
      <w:kern w:val="0"/>
      <w:sz w:val="22"/>
      <w:szCs w:val="22"/>
    </w:rPr>
  </w:style>
  <w:style w:type="paragraph" w:customStyle="1" w:styleId="xl6584">
    <w:name w:val="xl6584"/>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b/>
      <w:bCs/>
      <w:kern w:val="0"/>
      <w:sz w:val="22"/>
      <w:szCs w:val="22"/>
    </w:rPr>
  </w:style>
  <w:style w:type="paragraph" w:customStyle="1" w:styleId="xl6585">
    <w:name w:val="xl6585"/>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b/>
      <w:bCs/>
      <w:kern w:val="0"/>
      <w:sz w:val="22"/>
      <w:szCs w:val="22"/>
    </w:rPr>
  </w:style>
  <w:style w:type="paragraph" w:customStyle="1" w:styleId="xl6586">
    <w:name w:val="xl6586"/>
    <w:basedOn w:val="Normal"/>
    <w:uiPriority w:val="99"/>
    <w:rsid w:val="000630EC"/>
    <w:pPr>
      <w:widowControl/>
      <w:pBdr>
        <w:top w:val="single" w:sz="4" w:space="0" w:color="auto"/>
        <w:left w:val="single" w:sz="4" w:space="0" w:color="auto"/>
        <w:bottom w:val="single" w:sz="4" w:space="0" w:color="auto"/>
        <w:right w:val="single" w:sz="8" w:space="0" w:color="auto"/>
      </w:pBdr>
      <w:shd w:val="clear" w:color="000000" w:fill="FFFFFF"/>
      <w:overflowPunct/>
      <w:adjustRightInd/>
      <w:spacing w:before="100" w:beforeAutospacing="1" w:after="100" w:afterAutospacing="1"/>
    </w:pPr>
    <w:rPr>
      <w:rFonts w:ascii="Arial" w:eastAsia="Times New Roman" w:hAnsi="Arial" w:cs="Arial"/>
      <w:b/>
      <w:bCs/>
      <w:kern w:val="0"/>
      <w:sz w:val="22"/>
      <w:szCs w:val="22"/>
    </w:rPr>
  </w:style>
  <w:style w:type="paragraph" w:customStyle="1" w:styleId="xl6587">
    <w:name w:val="xl6587"/>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Arial" w:eastAsia="Times New Roman" w:hAnsi="Arial" w:cs="Arial"/>
      <w:b/>
      <w:bCs/>
      <w:kern w:val="0"/>
      <w:sz w:val="22"/>
      <w:szCs w:val="22"/>
    </w:rPr>
  </w:style>
  <w:style w:type="paragraph" w:customStyle="1" w:styleId="xl6588">
    <w:name w:val="xl6588"/>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Arial" w:eastAsia="Times New Roman" w:hAnsi="Arial" w:cs="Arial"/>
      <w:b/>
      <w:bCs/>
      <w:kern w:val="0"/>
      <w:sz w:val="22"/>
      <w:szCs w:val="22"/>
    </w:rPr>
  </w:style>
  <w:style w:type="paragraph" w:customStyle="1" w:styleId="xl6589">
    <w:name w:val="xl6589"/>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Arial" w:eastAsia="Times New Roman" w:hAnsi="Arial" w:cs="Arial"/>
      <w:b/>
      <w:bCs/>
      <w:kern w:val="0"/>
      <w:sz w:val="22"/>
      <w:szCs w:val="22"/>
    </w:rPr>
  </w:style>
  <w:style w:type="paragraph" w:customStyle="1" w:styleId="xl6590">
    <w:name w:val="xl6590"/>
    <w:basedOn w:val="Normal"/>
    <w:uiPriority w:val="99"/>
    <w:rsid w:val="000630EC"/>
    <w:pPr>
      <w:widowControl/>
      <w:shd w:val="clear" w:color="000000" w:fill="FFFFFF"/>
      <w:overflowPunct/>
      <w:adjustRightInd/>
      <w:spacing w:before="100" w:beforeAutospacing="1" w:after="100" w:afterAutospacing="1"/>
      <w:jc w:val="center"/>
    </w:pPr>
    <w:rPr>
      <w:rFonts w:eastAsia="Times New Roman"/>
      <w:kern w:val="0"/>
    </w:rPr>
  </w:style>
  <w:style w:type="paragraph" w:customStyle="1" w:styleId="xl6591">
    <w:name w:val="xl6591"/>
    <w:basedOn w:val="Normal"/>
    <w:uiPriority w:val="99"/>
    <w:rsid w:val="000630EC"/>
    <w:pPr>
      <w:widowControl/>
      <w:pBdr>
        <w:top w:val="single" w:sz="8" w:space="0" w:color="auto"/>
        <w:left w:val="single" w:sz="4" w:space="0" w:color="auto"/>
        <w:bottom w:val="single" w:sz="4" w:space="0" w:color="auto"/>
      </w:pBdr>
      <w:shd w:val="clear" w:color="000000" w:fill="FFFFFF"/>
      <w:overflowPunct/>
      <w:adjustRightInd/>
      <w:spacing w:before="100" w:beforeAutospacing="1" w:after="100" w:afterAutospacing="1"/>
      <w:textAlignment w:val="center"/>
    </w:pPr>
    <w:rPr>
      <w:rFonts w:ascii="Arial" w:eastAsia="Times New Roman" w:hAnsi="Arial" w:cs="Arial"/>
      <w:b/>
      <w:bCs/>
      <w:kern w:val="0"/>
    </w:rPr>
  </w:style>
  <w:style w:type="paragraph" w:customStyle="1" w:styleId="xl6592">
    <w:name w:val="xl6592"/>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pPr>
    <w:rPr>
      <w:rFonts w:ascii="Arial" w:eastAsia="Times New Roman" w:hAnsi="Arial" w:cs="Arial"/>
      <w:kern w:val="0"/>
      <w:sz w:val="16"/>
      <w:szCs w:val="16"/>
    </w:rPr>
  </w:style>
  <w:style w:type="paragraph" w:customStyle="1" w:styleId="xl6593">
    <w:name w:val="xl6593"/>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pPr>
    <w:rPr>
      <w:rFonts w:ascii="Arial" w:eastAsia="Times New Roman" w:hAnsi="Arial" w:cs="Arial"/>
      <w:b/>
      <w:bCs/>
      <w:kern w:val="0"/>
      <w:sz w:val="16"/>
      <w:szCs w:val="16"/>
    </w:rPr>
  </w:style>
  <w:style w:type="paragraph" w:customStyle="1" w:styleId="xl6594">
    <w:name w:val="xl6594"/>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pPr>
    <w:rPr>
      <w:rFonts w:ascii="Arial" w:eastAsia="Times New Roman" w:hAnsi="Arial" w:cs="Arial"/>
      <w:kern w:val="0"/>
      <w:sz w:val="16"/>
      <w:szCs w:val="16"/>
    </w:rPr>
  </w:style>
  <w:style w:type="paragraph" w:customStyle="1" w:styleId="xl6595">
    <w:name w:val="xl6595"/>
    <w:basedOn w:val="Normal"/>
    <w:uiPriority w:val="99"/>
    <w:rsid w:val="000630EC"/>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jc w:val="center"/>
    </w:pPr>
    <w:rPr>
      <w:rFonts w:ascii="Arial" w:eastAsia="Times New Roman" w:hAnsi="Arial" w:cs="Arial"/>
      <w:b/>
      <w:bCs/>
      <w:kern w:val="0"/>
      <w:sz w:val="16"/>
      <w:szCs w:val="16"/>
    </w:rPr>
  </w:style>
  <w:style w:type="paragraph" w:customStyle="1" w:styleId="xl6596">
    <w:name w:val="xl6596"/>
    <w:basedOn w:val="Normal"/>
    <w:uiPriority w:val="99"/>
    <w:rsid w:val="000630EC"/>
    <w:pPr>
      <w:widowControl/>
      <w:pBdr>
        <w:left w:val="single" w:sz="4" w:space="0" w:color="auto"/>
        <w:bottom w:val="single" w:sz="4" w:space="0" w:color="auto"/>
      </w:pBdr>
      <w:shd w:val="clear" w:color="000000" w:fill="FFFFFF"/>
      <w:overflowPunct/>
      <w:adjustRightInd/>
      <w:spacing w:before="100" w:beforeAutospacing="1" w:after="100" w:afterAutospacing="1"/>
      <w:textAlignment w:val="center"/>
    </w:pPr>
    <w:rPr>
      <w:rFonts w:ascii="Arial" w:eastAsia="Times New Roman" w:hAnsi="Arial" w:cs="Arial"/>
      <w:b/>
      <w:bCs/>
      <w:kern w:val="0"/>
      <w:sz w:val="16"/>
      <w:szCs w:val="16"/>
    </w:rPr>
  </w:style>
  <w:style w:type="paragraph" w:customStyle="1" w:styleId="xl6597">
    <w:name w:val="xl6597"/>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Arial" w:eastAsia="Times New Roman" w:hAnsi="Arial" w:cs="Arial"/>
      <w:kern w:val="0"/>
      <w:sz w:val="16"/>
      <w:szCs w:val="16"/>
    </w:rPr>
  </w:style>
  <w:style w:type="paragraph" w:customStyle="1" w:styleId="xl6598">
    <w:name w:val="xl6598"/>
    <w:basedOn w:val="Normal"/>
    <w:uiPriority w:val="99"/>
    <w:rsid w:val="000630EC"/>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pPr>
    <w:rPr>
      <w:rFonts w:ascii="Arial" w:eastAsia="Times New Roman" w:hAnsi="Arial" w:cs="Arial"/>
      <w:kern w:val="0"/>
      <w:sz w:val="16"/>
      <w:szCs w:val="16"/>
    </w:rPr>
  </w:style>
  <w:style w:type="paragraph" w:customStyle="1" w:styleId="xl6599">
    <w:name w:val="xl6599"/>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top"/>
    </w:pPr>
    <w:rPr>
      <w:rFonts w:ascii="Arial" w:eastAsia="Times New Roman" w:hAnsi="Arial" w:cs="Arial"/>
      <w:kern w:val="0"/>
      <w:sz w:val="16"/>
      <w:szCs w:val="16"/>
    </w:rPr>
  </w:style>
  <w:style w:type="paragraph" w:customStyle="1" w:styleId="xl6600">
    <w:name w:val="xl6600"/>
    <w:basedOn w:val="Normal"/>
    <w:uiPriority w:val="99"/>
    <w:rsid w:val="000630EC"/>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pPr>
    <w:rPr>
      <w:rFonts w:ascii="Arial" w:eastAsia="Times New Roman" w:hAnsi="Arial" w:cs="Arial"/>
      <w:b/>
      <w:bCs/>
      <w:kern w:val="0"/>
      <w:sz w:val="22"/>
      <w:szCs w:val="22"/>
    </w:rPr>
  </w:style>
  <w:style w:type="paragraph" w:customStyle="1" w:styleId="xl6601">
    <w:name w:val="xl6601"/>
    <w:basedOn w:val="Normal"/>
    <w:uiPriority w:val="99"/>
    <w:rsid w:val="000630EC"/>
    <w:pPr>
      <w:widowControl/>
      <w:pBdr>
        <w:top w:val="single" w:sz="8" w:space="0" w:color="auto"/>
        <w:left w:val="single" w:sz="8" w:space="0" w:color="auto"/>
        <w:bottom w:val="single" w:sz="4" w:space="0" w:color="auto"/>
      </w:pBdr>
      <w:shd w:val="clear" w:color="000000" w:fill="FFFFFF"/>
      <w:overflowPunct/>
      <w:adjustRightInd/>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xl6602">
    <w:name w:val="xl6602"/>
    <w:basedOn w:val="Normal"/>
    <w:uiPriority w:val="99"/>
    <w:rsid w:val="000630EC"/>
    <w:pPr>
      <w:widowControl/>
      <w:pBdr>
        <w:top w:val="single" w:sz="8" w:space="0" w:color="auto"/>
        <w:bottom w:val="single" w:sz="4" w:space="0" w:color="auto"/>
      </w:pBdr>
      <w:shd w:val="clear" w:color="000000" w:fill="FFFFFF"/>
      <w:overflowPunct/>
      <w:adjustRightInd/>
      <w:spacing w:before="100" w:beforeAutospacing="1" w:after="100" w:afterAutospacing="1"/>
      <w:textAlignment w:val="center"/>
    </w:pPr>
    <w:rPr>
      <w:rFonts w:ascii="Arial" w:eastAsia="Times New Roman" w:hAnsi="Arial" w:cs="Arial"/>
      <w:b/>
      <w:bCs/>
      <w:kern w:val="0"/>
    </w:rPr>
  </w:style>
  <w:style w:type="paragraph" w:customStyle="1" w:styleId="xl6603">
    <w:name w:val="xl6603"/>
    <w:basedOn w:val="Normal"/>
    <w:uiPriority w:val="99"/>
    <w:rsid w:val="000630EC"/>
    <w:pPr>
      <w:widowControl/>
      <w:pBdr>
        <w:top w:val="single" w:sz="8" w:space="0" w:color="auto"/>
        <w:bottom w:val="single" w:sz="4" w:space="0" w:color="auto"/>
        <w:right w:val="single" w:sz="8" w:space="0" w:color="auto"/>
      </w:pBdr>
      <w:shd w:val="clear" w:color="000000" w:fill="FFFFFF"/>
      <w:overflowPunct/>
      <w:adjustRightInd/>
      <w:spacing w:before="100" w:beforeAutospacing="1" w:after="100" w:afterAutospacing="1"/>
      <w:textAlignment w:val="center"/>
    </w:pPr>
    <w:rPr>
      <w:rFonts w:ascii="Arial" w:eastAsia="Times New Roman" w:hAnsi="Arial" w:cs="Arial"/>
      <w:b/>
      <w:bCs/>
      <w:kern w:val="0"/>
    </w:rPr>
  </w:style>
  <w:style w:type="paragraph" w:customStyle="1" w:styleId="xl6604">
    <w:name w:val="xl6604"/>
    <w:basedOn w:val="Normal"/>
    <w:uiPriority w:val="99"/>
    <w:rsid w:val="000630EC"/>
    <w:pPr>
      <w:widowControl/>
      <w:pBdr>
        <w:top w:val="single" w:sz="4" w:space="0" w:color="auto"/>
        <w:left w:val="single" w:sz="4" w:space="0" w:color="auto"/>
        <w:bottom w:val="single" w:sz="4" w:space="0" w:color="auto"/>
        <w:right w:val="single" w:sz="8" w:space="0" w:color="auto"/>
      </w:pBdr>
      <w:shd w:val="clear" w:color="000000" w:fill="FFFFFF"/>
      <w:overflowPunct/>
      <w:adjustRightInd/>
      <w:spacing w:before="100" w:beforeAutospacing="1" w:after="100" w:afterAutospacing="1"/>
      <w:textAlignment w:val="center"/>
    </w:pPr>
    <w:rPr>
      <w:rFonts w:ascii="Arial" w:eastAsia="Times New Roman" w:hAnsi="Arial" w:cs="Arial"/>
      <w:b/>
      <w:bCs/>
      <w:kern w:val="0"/>
    </w:rPr>
  </w:style>
  <w:style w:type="paragraph" w:customStyle="1" w:styleId="xl6605">
    <w:name w:val="xl6605"/>
    <w:basedOn w:val="Normal"/>
    <w:uiPriority w:val="99"/>
    <w:rsid w:val="000630EC"/>
    <w:pPr>
      <w:widowControl/>
      <w:pBdr>
        <w:top w:val="single" w:sz="4" w:space="0" w:color="auto"/>
        <w:left w:val="single" w:sz="8" w:space="0" w:color="auto"/>
        <w:bottom w:val="single" w:sz="4" w:space="0" w:color="auto"/>
      </w:pBdr>
      <w:shd w:val="clear" w:color="000000" w:fill="FFFFFF"/>
      <w:overflowPunct/>
      <w:adjustRightInd/>
      <w:spacing w:before="100" w:beforeAutospacing="1" w:after="100" w:afterAutospacing="1"/>
      <w:jc w:val="center"/>
    </w:pPr>
    <w:rPr>
      <w:rFonts w:ascii="Arial" w:eastAsia="Times New Roman" w:hAnsi="Arial" w:cs="Arial"/>
      <w:b/>
      <w:bCs/>
      <w:kern w:val="0"/>
      <w:sz w:val="22"/>
      <w:szCs w:val="22"/>
    </w:rPr>
  </w:style>
  <w:style w:type="paragraph" w:customStyle="1" w:styleId="xl6606">
    <w:name w:val="xl6606"/>
    <w:basedOn w:val="Normal"/>
    <w:uiPriority w:val="99"/>
    <w:rsid w:val="000630EC"/>
    <w:pPr>
      <w:widowControl/>
      <w:pBdr>
        <w:top w:val="single" w:sz="4" w:space="0" w:color="auto"/>
        <w:left w:val="single" w:sz="8" w:space="0" w:color="auto"/>
        <w:bottom w:val="single" w:sz="8" w:space="0" w:color="auto"/>
      </w:pBdr>
      <w:shd w:val="clear" w:color="000000" w:fill="FFFFFF"/>
      <w:overflowPunct/>
      <w:adjustRightInd/>
      <w:spacing w:before="100" w:beforeAutospacing="1" w:after="100" w:afterAutospacing="1"/>
      <w:jc w:val="center"/>
    </w:pPr>
    <w:rPr>
      <w:rFonts w:ascii="Arial" w:eastAsia="Times New Roman" w:hAnsi="Arial" w:cs="Arial"/>
      <w:b/>
      <w:bCs/>
      <w:kern w:val="0"/>
      <w:sz w:val="22"/>
      <w:szCs w:val="22"/>
    </w:rPr>
  </w:style>
  <w:style w:type="paragraph" w:customStyle="1" w:styleId="xl6607">
    <w:name w:val="xl6607"/>
    <w:basedOn w:val="Normal"/>
    <w:uiPriority w:val="99"/>
    <w:rsid w:val="000630EC"/>
    <w:pPr>
      <w:widowControl/>
      <w:pBdr>
        <w:top w:val="single" w:sz="4" w:space="0" w:color="auto"/>
        <w:left w:val="single" w:sz="4" w:space="0" w:color="auto"/>
        <w:bottom w:val="single" w:sz="8" w:space="0" w:color="auto"/>
        <w:right w:val="single" w:sz="4" w:space="0" w:color="auto"/>
      </w:pBdr>
      <w:shd w:val="clear" w:color="000000" w:fill="FFFFFF"/>
      <w:overflowPunct/>
      <w:adjustRightInd/>
      <w:spacing w:before="100" w:beforeAutospacing="1" w:after="100" w:afterAutospacing="1"/>
      <w:jc w:val="center"/>
    </w:pPr>
    <w:rPr>
      <w:rFonts w:ascii="Arial" w:eastAsia="Times New Roman" w:hAnsi="Arial" w:cs="Arial"/>
      <w:b/>
      <w:bCs/>
      <w:kern w:val="0"/>
      <w:sz w:val="22"/>
      <w:szCs w:val="22"/>
    </w:rPr>
  </w:style>
  <w:style w:type="paragraph" w:customStyle="1" w:styleId="xl6608">
    <w:name w:val="xl6608"/>
    <w:basedOn w:val="Normal"/>
    <w:uiPriority w:val="99"/>
    <w:rsid w:val="000630EC"/>
    <w:pPr>
      <w:widowControl/>
      <w:pBdr>
        <w:top w:val="single" w:sz="4" w:space="0" w:color="auto"/>
        <w:left w:val="single" w:sz="4" w:space="0" w:color="auto"/>
        <w:bottom w:val="single" w:sz="8"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b/>
      <w:bCs/>
      <w:kern w:val="0"/>
      <w:sz w:val="22"/>
      <w:szCs w:val="22"/>
    </w:rPr>
  </w:style>
  <w:style w:type="paragraph" w:customStyle="1" w:styleId="xl6609">
    <w:name w:val="xl6609"/>
    <w:basedOn w:val="Normal"/>
    <w:uiPriority w:val="99"/>
    <w:rsid w:val="000630EC"/>
    <w:pPr>
      <w:widowControl/>
      <w:pBdr>
        <w:top w:val="single" w:sz="4" w:space="0" w:color="auto"/>
        <w:left w:val="single" w:sz="4" w:space="0" w:color="auto"/>
        <w:bottom w:val="single" w:sz="8" w:space="0" w:color="auto"/>
        <w:right w:val="single" w:sz="4" w:space="0" w:color="auto"/>
      </w:pBdr>
      <w:shd w:val="clear" w:color="000000" w:fill="FFFFFF"/>
      <w:overflowPunct/>
      <w:adjustRightInd/>
      <w:spacing w:before="100" w:beforeAutospacing="1" w:after="100" w:afterAutospacing="1"/>
      <w:jc w:val="center"/>
      <w:textAlignment w:val="center"/>
    </w:pPr>
    <w:rPr>
      <w:rFonts w:ascii="Arial" w:eastAsia="Times New Roman" w:hAnsi="Arial" w:cs="Arial"/>
      <w:b/>
      <w:bCs/>
      <w:kern w:val="0"/>
      <w:sz w:val="22"/>
      <w:szCs w:val="22"/>
    </w:rPr>
  </w:style>
  <w:style w:type="paragraph" w:customStyle="1" w:styleId="xl6610">
    <w:name w:val="xl6610"/>
    <w:basedOn w:val="Normal"/>
    <w:uiPriority w:val="99"/>
    <w:rsid w:val="000630EC"/>
    <w:pPr>
      <w:widowControl/>
      <w:pBdr>
        <w:top w:val="single" w:sz="4" w:space="0" w:color="auto"/>
        <w:left w:val="single" w:sz="4" w:space="0" w:color="auto"/>
        <w:bottom w:val="single" w:sz="8"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b/>
      <w:bCs/>
      <w:kern w:val="0"/>
      <w:sz w:val="22"/>
      <w:szCs w:val="22"/>
    </w:rPr>
  </w:style>
  <w:style w:type="paragraph" w:customStyle="1" w:styleId="xl6611">
    <w:name w:val="xl6611"/>
    <w:basedOn w:val="Normal"/>
    <w:uiPriority w:val="99"/>
    <w:rsid w:val="000630EC"/>
    <w:pPr>
      <w:widowControl/>
      <w:pBdr>
        <w:top w:val="single" w:sz="4" w:space="0" w:color="auto"/>
        <w:left w:val="single" w:sz="4" w:space="0" w:color="auto"/>
        <w:bottom w:val="single" w:sz="8"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b/>
      <w:bCs/>
      <w:kern w:val="0"/>
      <w:sz w:val="22"/>
      <w:szCs w:val="22"/>
    </w:rPr>
  </w:style>
  <w:style w:type="paragraph" w:customStyle="1" w:styleId="xl6612">
    <w:name w:val="xl6612"/>
    <w:basedOn w:val="Normal"/>
    <w:uiPriority w:val="99"/>
    <w:rsid w:val="000630EC"/>
    <w:pPr>
      <w:widowControl/>
      <w:pBdr>
        <w:top w:val="single" w:sz="4" w:space="0" w:color="auto"/>
        <w:left w:val="single" w:sz="4" w:space="0" w:color="auto"/>
        <w:bottom w:val="single" w:sz="8" w:space="0" w:color="auto"/>
        <w:right w:val="single" w:sz="8" w:space="0" w:color="auto"/>
      </w:pBdr>
      <w:shd w:val="clear" w:color="000000" w:fill="FFFFFF"/>
      <w:overflowPunct/>
      <w:adjustRightInd/>
      <w:spacing w:before="100" w:beforeAutospacing="1" w:after="100" w:afterAutospacing="1"/>
    </w:pPr>
    <w:rPr>
      <w:rFonts w:ascii="Arial" w:eastAsia="Times New Roman" w:hAnsi="Arial" w:cs="Arial"/>
      <w:b/>
      <w:bCs/>
      <w:kern w:val="0"/>
      <w:sz w:val="22"/>
      <w:szCs w:val="22"/>
    </w:rPr>
  </w:style>
  <w:style w:type="paragraph" w:customStyle="1" w:styleId="xl6613">
    <w:name w:val="xl6613"/>
    <w:basedOn w:val="Normal"/>
    <w:uiPriority w:val="99"/>
    <w:rsid w:val="000630EC"/>
    <w:pPr>
      <w:widowControl/>
      <w:shd w:val="clear" w:color="000000" w:fill="FFFFFF"/>
      <w:overflowPunct/>
      <w:adjustRightInd/>
      <w:spacing w:before="100" w:beforeAutospacing="1" w:after="100" w:afterAutospacing="1"/>
      <w:jc w:val="center"/>
      <w:textAlignment w:val="center"/>
    </w:pPr>
    <w:rPr>
      <w:rFonts w:ascii="Arial" w:eastAsia="Times New Roman" w:hAnsi="Arial" w:cs="Arial"/>
      <w:b/>
      <w:bCs/>
      <w:kern w:val="0"/>
      <w:sz w:val="28"/>
      <w:szCs w:val="28"/>
    </w:rPr>
  </w:style>
  <w:style w:type="paragraph" w:customStyle="1" w:styleId="xl6614">
    <w:name w:val="xl6614"/>
    <w:basedOn w:val="Normal"/>
    <w:uiPriority w:val="99"/>
    <w:rsid w:val="000630EC"/>
    <w:pPr>
      <w:widowControl/>
      <w:pBdr>
        <w:bottom w:val="single" w:sz="8" w:space="0" w:color="auto"/>
      </w:pBdr>
      <w:shd w:val="clear" w:color="000000" w:fill="FFFFFF"/>
      <w:overflowPunct/>
      <w:adjustRightInd/>
      <w:spacing w:before="100" w:beforeAutospacing="1" w:after="100" w:afterAutospacing="1"/>
      <w:jc w:val="center"/>
      <w:textAlignment w:val="top"/>
    </w:pPr>
    <w:rPr>
      <w:rFonts w:ascii="Arial" w:eastAsia="Times New Roman" w:hAnsi="Arial" w:cs="Arial"/>
      <w:b/>
      <w:bCs/>
      <w:kern w:val="0"/>
    </w:rPr>
  </w:style>
  <w:style w:type="numbering" w:customStyle="1" w:styleId="NoList3">
    <w:name w:val="No List3"/>
    <w:next w:val="NoList"/>
    <w:uiPriority w:val="99"/>
    <w:semiHidden/>
    <w:unhideWhenUsed/>
    <w:rsid w:val="000630EC"/>
  </w:style>
  <w:style w:type="table" w:customStyle="1" w:styleId="TableGrid3">
    <w:name w:val="Table Grid3"/>
    <w:basedOn w:val="TableNormal"/>
    <w:next w:val="TableGrid"/>
    <w:rsid w:val="0094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6511"/>
    <w:rPr>
      <w:color w:val="605E5C"/>
      <w:shd w:val="clear" w:color="auto" w:fill="E1DFDD"/>
    </w:rPr>
  </w:style>
  <w:style w:type="character" w:customStyle="1" w:styleId="jlqj4b">
    <w:name w:val="jlqj4b"/>
    <w:basedOn w:val="DefaultParagraphFont"/>
    <w:rsid w:val="002942E4"/>
  </w:style>
  <w:style w:type="paragraph" w:customStyle="1" w:styleId="msonormal0">
    <w:name w:val="msonormal"/>
    <w:basedOn w:val="Normal"/>
    <w:uiPriority w:val="99"/>
    <w:rsid w:val="00E5464A"/>
    <w:pPr>
      <w:widowControl/>
      <w:overflowPunct/>
      <w:adjustRightInd/>
      <w:spacing w:beforeLines="1" w:afterLines="1"/>
    </w:pPr>
    <w:rPr>
      <w:rFonts w:ascii="Times" w:eastAsia="Calibri" w:hAnsi="Times"/>
      <w:kern w:val="0"/>
      <w:sz w:val="20"/>
      <w:szCs w:val="20"/>
    </w:rPr>
  </w:style>
  <w:style w:type="character" w:customStyle="1" w:styleId="HeaderChar1">
    <w:name w:val="Header Char1"/>
    <w:aliases w:val="UNOPS Header Char1"/>
    <w:basedOn w:val="DefaultParagraphFont"/>
    <w:uiPriority w:val="99"/>
    <w:semiHidden/>
    <w:rsid w:val="00E5464A"/>
    <w:rPr>
      <w:rFonts w:eastAsiaTheme="minorEastAsia"/>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10502">
      <w:bodyDiv w:val="1"/>
      <w:marLeft w:val="0"/>
      <w:marRight w:val="0"/>
      <w:marTop w:val="0"/>
      <w:marBottom w:val="0"/>
      <w:divBdr>
        <w:top w:val="none" w:sz="0" w:space="0" w:color="auto"/>
        <w:left w:val="none" w:sz="0" w:space="0" w:color="auto"/>
        <w:bottom w:val="none" w:sz="0" w:space="0" w:color="auto"/>
        <w:right w:val="none" w:sz="0" w:space="0" w:color="auto"/>
      </w:divBdr>
    </w:div>
    <w:div w:id="17573193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4774644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70041446">
      <w:bodyDiv w:val="1"/>
      <w:marLeft w:val="0"/>
      <w:marRight w:val="0"/>
      <w:marTop w:val="0"/>
      <w:marBottom w:val="0"/>
      <w:divBdr>
        <w:top w:val="none" w:sz="0" w:space="0" w:color="auto"/>
        <w:left w:val="none" w:sz="0" w:space="0" w:color="auto"/>
        <w:bottom w:val="none" w:sz="0" w:space="0" w:color="auto"/>
        <w:right w:val="none" w:sz="0" w:space="0" w:color="auto"/>
      </w:divBdr>
    </w:div>
    <w:div w:id="648245241">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33704087">
      <w:bodyDiv w:val="1"/>
      <w:marLeft w:val="0"/>
      <w:marRight w:val="0"/>
      <w:marTop w:val="0"/>
      <w:marBottom w:val="0"/>
      <w:divBdr>
        <w:top w:val="none" w:sz="0" w:space="0" w:color="auto"/>
        <w:left w:val="none" w:sz="0" w:space="0" w:color="auto"/>
        <w:bottom w:val="none" w:sz="0" w:space="0" w:color="auto"/>
        <w:right w:val="none" w:sz="0" w:space="0" w:color="auto"/>
      </w:divBdr>
    </w:div>
    <w:div w:id="767233508">
      <w:bodyDiv w:val="1"/>
      <w:marLeft w:val="0"/>
      <w:marRight w:val="0"/>
      <w:marTop w:val="0"/>
      <w:marBottom w:val="0"/>
      <w:divBdr>
        <w:top w:val="none" w:sz="0" w:space="0" w:color="auto"/>
        <w:left w:val="none" w:sz="0" w:space="0" w:color="auto"/>
        <w:bottom w:val="none" w:sz="0" w:space="0" w:color="auto"/>
        <w:right w:val="none" w:sz="0" w:space="0" w:color="auto"/>
      </w:divBdr>
    </w:div>
    <w:div w:id="848176536">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07705598">
      <w:bodyDiv w:val="1"/>
      <w:marLeft w:val="0"/>
      <w:marRight w:val="0"/>
      <w:marTop w:val="0"/>
      <w:marBottom w:val="0"/>
      <w:divBdr>
        <w:top w:val="none" w:sz="0" w:space="0" w:color="auto"/>
        <w:left w:val="none" w:sz="0" w:space="0" w:color="auto"/>
        <w:bottom w:val="none" w:sz="0" w:space="0" w:color="auto"/>
        <w:right w:val="none" w:sz="0" w:space="0" w:color="auto"/>
      </w:divBdr>
    </w:div>
    <w:div w:id="1372681363">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95395566">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31899045">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48782503">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783063476">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29457465">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917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mailto:procurement.al@undp.org"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protest-and-sanctions.htm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mailto:procurement.al@undp.org"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29" Type="http://schemas.openxmlformats.org/officeDocument/2006/relationships/hyperlink" Target="https://etendering.partneragencie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reasury.un.org/operationalrates/OperationalRates.php" TargetMode="External"/><Relationship Id="rId32" Type="http://schemas.openxmlformats.org/officeDocument/2006/relationships/hyperlink" Target="http://www.undp.org/content/undp/en/home/procurement/business/how-we-buy.htm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https://undp.zoom.us/j/85613616529?pwd=MmdZZDBObENuaVFsWXcyUjRSRVBBQT09" TargetMode="External"/><Relationship Id="rId28" Type="http://schemas.openxmlformats.org/officeDocument/2006/relationships/hyperlink" Target="https://etendering.partneragencies.org"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undp.org/content/undp/en/home/procurement/business/how-we-buy.html" TargetMode="External"/><Relationship Id="rId31"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yperlink" Target="http://www.undp.org/content/undp/en/home/operations/procur%20ement/business/procurement-notices/resources/" TargetMode="External"/><Relationship Id="rId30" Type="http://schemas.openxmlformats.org/officeDocument/2006/relationships/hyperlink" Target="https://etendering.partneragencies.org"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345711636F3B4CDAA869BCD6A5609BB4"/>
        <w:category>
          <w:name w:val="General"/>
          <w:gallery w:val="placeholder"/>
        </w:category>
        <w:types>
          <w:type w:val="bbPlcHdr"/>
        </w:types>
        <w:behaviors>
          <w:behavior w:val="content"/>
        </w:behaviors>
        <w:guid w:val="{0CB878BB-1B43-48F5-8216-2F2A39E79D94}"/>
      </w:docPartPr>
      <w:docPartBody>
        <w:p w:rsidR="00EA71CB" w:rsidRDefault="00C20678" w:rsidP="00C20678">
          <w:pPr>
            <w:pStyle w:val="345711636F3B4CDAA869BCD6A5609BB4"/>
          </w:pPr>
          <w:r w:rsidRPr="00EE45C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GreekS">
    <w:altName w:val="Calibri"/>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73F"/>
    <w:rsid w:val="00001E40"/>
    <w:rsid w:val="000073E1"/>
    <w:rsid w:val="00053316"/>
    <w:rsid w:val="00063AFB"/>
    <w:rsid w:val="00075BC3"/>
    <w:rsid w:val="00077C83"/>
    <w:rsid w:val="000900B6"/>
    <w:rsid w:val="00092EE0"/>
    <w:rsid w:val="000A0674"/>
    <w:rsid w:val="00101C76"/>
    <w:rsid w:val="00116FB0"/>
    <w:rsid w:val="00127BE3"/>
    <w:rsid w:val="0016360D"/>
    <w:rsid w:val="0017622D"/>
    <w:rsid w:val="00181999"/>
    <w:rsid w:val="001940D4"/>
    <w:rsid w:val="001A5770"/>
    <w:rsid w:val="001C43B4"/>
    <w:rsid w:val="001D32D2"/>
    <w:rsid w:val="001E26FF"/>
    <w:rsid w:val="001E4669"/>
    <w:rsid w:val="001E48FE"/>
    <w:rsid w:val="001F4932"/>
    <w:rsid w:val="001F50A4"/>
    <w:rsid w:val="00210A06"/>
    <w:rsid w:val="002175DB"/>
    <w:rsid w:val="00243DBA"/>
    <w:rsid w:val="0026363F"/>
    <w:rsid w:val="00271BD8"/>
    <w:rsid w:val="002739B6"/>
    <w:rsid w:val="0028459A"/>
    <w:rsid w:val="002A05DE"/>
    <w:rsid w:val="002D4789"/>
    <w:rsid w:val="002F706D"/>
    <w:rsid w:val="00316A0E"/>
    <w:rsid w:val="0031763E"/>
    <w:rsid w:val="00324C1C"/>
    <w:rsid w:val="00336BB6"/>
    <w:rsid w:val="003474B1"/>
    <w:rsid w:val="00365C9B"/>
    <w:rsid w:val="003B65CC"/>
    <w:rsid w:val="003C0BAB"/>
    <w:rsid w:val="0045146E"/>
    <w:rsid w:val="00463FA8"/>
    <w:rsid w:val="004735AE"/>
    <w:rsid w:val="0048295B"/>
    <w:rsid w:val="00493CEB"/>
    <w:rsid w:val="004A14CC"/>
    <w:rsid w:val="004C04FA"/>
    <w:rsid w:val="004D3272"/>
    <w:rsid w:val="004F0AAF"/>
    <w:rsid w:val="00515F93"/>
    <w:rsid w:val="005434E3"/>
    <w:rsid w:val="00555D3C"/>
    <w:rsid w:val="005971B4"/>
    <w:rsid w:val="005B7F8E"/>
    <w:rsid w:val="005C1060"/>
    <w:rsid w:val="005C234F"/>
    <w:rsid w:val="005C7ED3"/>
    <w:rsid w:val="005E5CB8"/>
    <w:rsid w:val="00607770"/>
    <w:rsid w:val="00634E6C"/>
    <w:rsid w:val="006447E1"/>
    <w:rsid w:val="00646F48"/>
    <w:rsid w:val="006652AF"/>
    <w:rsid w:val="00667B98"/>
    <w:rsid w:val="006B728C"/>
    <w:rsid w:val="006F6FC6"/>
    <w:rsid w:val="00724BCF"/>
    <w:rsid w:val="007517FF"/>
    <w:rsid w:val="007801F5"/>
    <w:rsid w:val="007D3CCB"/>
    <w:rsid w:val="007E3630"/>
    <w:rsid w:val="007F54BC"/>
    <w:rsid w:val="00821FD3"/>
    <w:rsid w:val="008346DB"/>
    <w:rsid w:val="0084478B"/>
    <w:rsid w:val="0085579C"/>
    <w:rsid w:val="00861BAE"/>
    <w:rsid w:val="0086482F"/>
    <w:rsid w:val="008A6DD6"/>
    <w:rsid w:val="008C4631"/>
    <w:rsid w:val="008D2728"/>
    <w:rsid w:val="008F0DF7"/>
    <w:rsid w:val="00903208"/>
    <w:rsid w:val="0090609B"/>
    <w:rsid w:val="00932765"/>
    <w:rsid w:val="00980829"/>
    <w:rsid w:val="00980EEB"/>
    <w:rsid w:val="009B0414"/>
    <w:rsid w:val="009F617A"/>
    <w:rsid w:val="009F6A30"/>
    <w:rsid w:val="00A03F68"/>
    <w:rsid w:val="00A2031C"/>
    <w:rsid w:val="00A34631"/>
    <w:rsid w:val="00A56B6E"/>
    <w:rsid w:val="00AA3E48"/>
    <w:rsid w:val="00AB0582"/>
    <w:rsid w:val="00AC6720"/>
    <w:rsid w:val="00AF14B1"/>
    <w:rsid w:val="00AF2DBC"/>
    <w:rsid w:val="00B24184"/>
    <w:rsid w:val="00B27009"/>
    <w:rsid w:val="00B8578C"/>
    <w:rsid w:val="00B952CC"/>
    <w:rsid w:val="00BF1EBD"/>
    <w:rsid w:val="00C009AD"/>
    <w:rsid w:val="00C1342D"/>
    <w:rsid w:val="00C20678"/>
    <w:rsid w:val="00C479DB"/>
    <w:rsid w:val="00C91F12"/>
    <w:rsid w:val="00CC3EE6"/>
    <w:rsid w:val="00CF0D76"/>
    <w:rsid w:val="00CF4DD4"/>
    <w:rsid w:val="00D03F2F"/>
    <w:rsid w:val="00D16912"/>
    <w:rsid w:val="00D55235"/>
    <w:rsid w:val="00DB3800"/>
    <w:rsid w:val="00DC4CB6"/>
    <w:rsid w:val="00DD2723"/>
    <w:rsid w:val="00E54C47"/>
    <w:rsid w:val="00E97BAA"/>
    <w:rsid w:val="00EA71CB"/>
    <w:rsid w:val="00EC095E"/>
    <w:rsid w:val="00EE2B76"/>
    <w:rsid w:val="00EE6857"/>
    <w:rsid w:val="00EF07B8"/>
    <w:rsid w:val="00F217A0"/>
    <w:rsid w:val="00F622EC"/>
    <w:rsid w:val="00F66DA4"/>
    <w:rsid w:val="00F91C79"/>
    <w:rsid w:val="00F933C6"/>
    <w:rsid w:val="00F93DB3"/>
    <w:rsid w:val="00F9698D"/>
    <w:rsid w:val="00FA1318"/>
    <w:rsid w:val="00FD0D64"/>
    <w:rsid w:val="00FF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20678"/>
    <w:rPr>
      <w:color w:val="808080"/>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45711636F3B4CDAA869BCD6A5609BB4">
    <w:name w:val="345711636F3B4CDAA869BCD6A5609BB4"/>
    <w:rsid w:val="00C206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f4c0e24-4363-4a2c-98c4-ba38f29833df" xsi:nil="true"/>
    <_dlc_DocIdUrl xmlns="bf4c0e24-4363-4a2c-98c4-ba38f29833df">
      <Url xsi:nil="true"/>
      <Description xsi:nil="true"/>
    </_dlc_DocIdUrl>
    <UNDPPOPPFunctionalArea xmlns="c2f0dc93-a445-4f4b-bde9-3248453c8458" xsi:nil="true"/>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 xsi:nil="tru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 xsi:nil="true"/>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3.xml><?xml version="1.0" encoding="utf-8"?>
<ds:datastoreItem xmlns:ds="http://schemas.openxmlformats.org/officeDocument/2006/customXml" ds:itemID="{BD34AA9C-5E9C-4723-B298-237CC9CA951D}">
  <ds:schemaRefs>
    <ds:schemaRef ds:uri="http://schemas.openxmlformats.org/officeDocument/2006/bibliography"/>
  </ds:schemaRefs>
</ds:datastoreItem>
</file>

<file path=customXml/itemProps4.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5.xml><?xml version="1.0" encoding="utf-8"?>
<ds:datastoreItem xmlns:ds="http://schemas.openxmlformats.org/officeDocument/2006/customXml" ds:itemID="{E587AF96-1455-4CDE-95FB-E3158BC83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21908</Words>
  <Characters>124881</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146497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Adenike Akoh;Ravshan Yakubov</dc:creator>
  <cp:lastModifiedBy>Suhejla Dibra</cp:lastModifiedBy>
  <cp:revision>4</cp:revision>
  <cp:lastPrinted>2020-07-06T10:29:00Z</cp:lastPrinted>
  <dcterms:created xsi:type="dcterms:W3CDTF">2021-08-11T09:19:00Z</dcterms:created>
  <dcterms:modified xsi:type="dcterms:W3CDTF">2021-08-13T10:24:00Z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
    <vt:lpwstr>1;#English|7f98b732-4b5b-4b70-ba90-a0eff09b5d2d</vt:lpwstr>
  </property>
  <property fmtid="{D5CDD505-2E9C-101B-9397-08002B2CF9AE}" pid="5" name="UNDPCountry">
    <vt:lpwstr/>
  </property>
  <property fmtid="{D5CDD505-2E9C-101B-9397-08002B2CF9AE}" pid="6" name="UndpDocTypeMM">
    <vt:lpwstr/>
  </property>
  <property fmtid="{D5CDD505-2E9C-101B-9397-08002B2CF9AE}" pid="7" name="Language">
    <vt:lpwstr>English</vt:lpwstr>
  </property>
  <property fmtid="{D5CDD505-2E9C-101B-9397-08002B2CF9AE}" pid="8" name="Category">
    <vt:lpwstr>Solicitation Documents</vt:lpwstr>
  </property>
  <property fmtid="{D5CDD505-2E9C-101B-9397-08002B2CF9AE}" pid="9" name="UNDPDocumentCategory">
    <vt:lpwstr/>
  </property>
  <property fmtid="{D5CDD505-2E9C-101B-9397-08002B2CF9AE}" pid="10" name="UNDPFocusAreas">
    <vt:lpwstr/>
  </property>
  <property fmtid="{D5CDD505-2E9C-101B-9397-08002B2CF9AE}" pid="11" name="UndpUnitMM">
    <vt:lpwstr/>
  </property>
  <property fmtid="{D5CDD505-2E9C-101B-9397-08002B2CF9AE}" pid="12" name="eRegFilingCodeMM">
    <vt:lpwstr/>
  </property>
</Properties>
</file>