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343F" w14:textId="396F2DDA" w:rsidR="007463A6" w:rsidRPr="0009648F" w:rsidRDefault="00B650B5" w:rsidP="00961749">
      <w:pPr>
        <w:tabs>
          <w:tab w:val="left" w:pos="0"/>
          <w:tab w:val="center" w:pos="4446"/>
        </w:tabs>
        <w:spacing w:before="240" w:after="240"/>
        <w:rPr>
          <w:rFonts w:asciiTheme="minorHAnsi" w:hAnsiTheme="minorHAnsi" w:cs="Arial"/>
          <w:b/>
          <w:szCs w:val="24"/>
        </w:rPr>
      </w:pPr>
      <w:r w:rsidRPr="0009648F">
        <w:rPr>
          <w:lang w:eastAsia="en-GB"/>
        </w:rPr>
        <w:drawing>
          <wp:anchor distT="0" distB="0" distL="114300" distR="114300" simplePos="0" relativeHeight="251661312" behindDoc="0" locked="0" layoutInCell="1" allowOverlap="1" wp14:anchorId="793EE7D9" wp14:editId="7D515FFF">
            <wp:simplePos x="0" y="0"/>
            <wp:positionH relativeFrom="column">
              <wp:posOffset>0</wp:posOffset>
            </wp:positionH>
            <wp:positionV relativeFrom="paragraph">
              <wp:posOffset>0</wp:posOffset>
            </wp:positionV>
            <wp:extent cx="1919801" cy="5976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19801" cy="597689"/>
                    </a:xfrm>
                    <a:prstGeom prst="rect">
                      <a:avLst/>
                    </a:prstGeom>
                    <a:noFill/>
                  </pic:spPr>
                </pic:pic>
              </a:graphicData>
            </a:graphic>
          </wp:anchor>
        </w:drawing>
      </w:r>
      <w:r w:rsidR="00372668" w:rsidRPr="0009648F">
        <w:rPr>
          <w:rFonts w:ascii="Arial" w:hAnsi="Arial" w:cs="Arial"/>
          <w:b/>
          <w:bCs/>
        </w:rPr>
        <w:drawing>
          <wp:anchor distT="0" distB="0" distL="114300" distR="114300" simplePos="0" relativeHeight="251659264" behindDoc="0" locked="0" layoutInCell="1" allowOverlap="1" wp14:anchorId="09411F57" wp14:editId="416304B2">
            <wp:simplePos x="0" y="0"/>
            <wp:positionH relativeFrom="rightMargin">
              <wp:posOffset>-690278</wp:posOffset>
            </wp:positionH>
            <wp:positionV relativeFrom="paragraph">
              <wp:posOffset>-330868</wp:posOffset>
            </wp:positionV>
            <wp:extent cx="563269" cy="1140691"/>
            <wp:effectExtent l="0" t="0" r="8255" b="2540"/>
            <wp:wrapNone/>
            <wp:docPr id="118" name="Picture 1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3"/>
                    <a:stretch>
                      <a:fillRect/>
                    </a:stretch>
                  </pic:blipFill>
                  <pic:spPr>
                    <a:xfrm>
                      <a:off x="0" y="0"/>
                      <a:ext cx="563269" cy="1140691"/>
                    </a:xfrm>
                    <a:prstGeom prst="rect">
                      <a:avLst/>
                    </a:prstGeom>
                  </pic:spPr>
                </pic:pic>
              </a:graphicData>
            </a:graphic>
            <wp14:sizeRelH relativeFrom="page">
              <wp14:pctWidth>0</wp14:pctWidth>
            </wp14:sizeRelH>
            <wp14:sizeRelV relativeFrom="page">
              <wp14:pctHeight>0</wp14:pctHeight>
            </wp14:sizeRelV>
          </wp:anchor>
        </w:drawing>
      </w:r>
    </w:p>
    <w:p w14:paraId="6EFEF44E" w14:textId="30DFB74A" w:rsidR="00AC4733" w:rsidRPr="0009648F" w:rsidRDefault="00AC4733" w:rsidP="00961749">
      <w:pPr>
        <w:tabs>
          <w:tab w:val="left" w:pos="0"/>
          <w:tab w:val="center" w:pos="4446"/>
        </w:tabs>
        <w:spacing w:before="240" w:after="240"/>
        <w:rPr>
          <w:rFonts w:asciiTheme="minorHAnsi" w:hAnsiTheme="minorHAnsi" w:cs="Arial"/>
          <w:b/>
          <w:szCs w:val="24"/>
        </w:rPr>
      </w:pPr>
    </w:p>
    <w:p w14:paraId="45EF3A3D" w14:textId="77777777" w:rsidR="002774CF" w:rsidRPr="0009648F" w:rsidRDefault="002774CF" w:rsidP="00961749">
      <w:pPr>
        <w:tabs>
          <w:tab w:val="left" w:pos="0"/>
        </w:tabs>
        <w:spacing w:before="240" w:after="240"/>
        <w:jc w:val="center"/>
        <w:rPr>
          <w:rFonts w:asciiTheme="minorHAnsi" w:hAnsiTheme="minorHAnsi" w:cs="Arial"/>
          <w:b/>
          <w:sz w:val="28"/>
          <w:szCs w:val="28"/>
        </w:rPr>
      </w:pPr>
    </w:p>
    <w:p w14:paraId="059A1134" w14:textId="77777777" w:rsidR="002774CF" w:rsidRPr="0009648F" w:rsidRDefault="002774CF" w:rsidP="00961749">
      <w:pPr>
        <w:tabs>
          <w:tab w:val="left" w:pos="0"/>
        </w:tabs>
        <w:spacing w:before="240" w:after="240"/>
        <w:jc w:val="center"/>
        <w:rPr>
          <w:rFonts w:asciiTheme="minorHAnsi" w:hAnsiTheme="minorHAnsi" w:cs="Arial"/>
          <w:b/>
          <w:sz w:val="28"/>
          <w:szCs w:val="28"/>
        </w:rPr>
      </w:pPr>
    </w:p>
    <w:p w14:paraId="02929F9B" w14:textId="77777777" w:rsidR="002774CF" w:rsidRPr="0009648F" w:rsidRDefault="002774CF" w:rsidP="00961749">
      <w:pPr>
        <w:tabs>
          <w:tab w:val="left" w:pos="0"/>
        </w:tabs>
        <w:spacing w:before="240" w:after="240"/>
        <w:jc w:val="center"/>
        <w:rPr>
          <w:rFonts w:asciiTheme="minorHAnsi" w:hAnsiTheme="minorHAnsi" w:cs="Arial"/>
          <w:b/>
          <w:sz w:val="28"/>
          <w:szCs w:val="28"/>
        </w:rPr>
      </w:pPr>
    </w:p>
    <w:p w14:paraId="4E01BB20" w14:textId="77777777" w:rsidR="00067FC2" w:rsidRPr="0009648F" w:rsidRDefault="00BA6BC4" w:rsidP="00961749">
      <w:pPr>
        <w:tabs>
          <w:tab w:val="left" w:pos="0"/>
        </w:tabs>
        <w:spacing w:before="240" w:after="240"/>
        <w:jc w:val="center"/>
        <w:rPr>
          <w:rFonts w:asciiTheme="minorHAnsi" w:hAnsiTheme="minorHAnsi" w:cs="Arial"/>
          <w:b/>
          <w:sz w:val="28"/>
          <w:szCs w:val="28"/>
        </w:rPr>
      </w:pPr>
      <w:r w:rsidRPr="0009648F">
        <w:rPr>
          <w:rFonts w:asciiTheme="minorHAnsi" w:hAnsiTheme="minorHAnsi" w:cs="Arial"/>
          <w:b/>
          <w:sz w:val="28"/>
          <w:szCs w:val="28"/>
        </w:rPr>
        <w:t>J</w:t>
      </w:r>
      <w:r w:rsidR="000F44AC" w:rsidRPr="0009648F">
        <w:rPr>
          <w:rFonts w:asciiTheme="minorHAnsi" w:hAnsiTheme="minorHAnsi" w:cs="Arial"/>
          <w:b/>
          <w:sz w:val="28"/>
          <w:szCs w:val="28"/>
        </w:rPr>
        <w:t>avni p</w:t>
      </w:r>
      <w:r w:rsidR="00221AE6" w:rsidRPr="0009648F">
        <w:rPr>
          <w:rFonts w:asciiTheme="minorHAnsi" w:hAnsiTheme="minorHAnsi" w:cs="Arial"/>
          <w:b/>
          <w:sz w:val="28"/>
          <w:szCs w:val="28"/>
        </w:rPr>
        <w:t xml:space="preserve">oziv </w:t>
      </w:r>
    </w:p>
    <w:p w14:paraId="6C58FE86" w14:textId="5FE1DE1F" w:rsidR="00F57FF7" w:rsidRPr="0009648F" w:rsidRDefault="003516C0" w:rsidP="00CA0D81">
      <w:pPr>
        <w:jc w:val="center"/>
        <w:rPr>
          <w:rFonts w:asciiTheme="minorHAnsi" w:hAnsiTheme="minorHAnsi" w:cstheme="minorHAnsi"/>
          <w:b/>
          <w:sz w:val="28"/>
          <w:szCs w:val="28"/>
        </w:rPr>
      </w:pPr>
      <w:r w:rsidRPr="0009648F">
        <w:rPr>
          <w:rFonts w:asciiTheme="minorHAnsi" w:hAnsiTheme="minorHAnsi" w:cstheme="minorHAnsi"/>
          <w:b/>
          <w:sz w:val="28"/>
          <w:szCs w:val="28"/>
        </w:rPr>
        <w:t>za podnošenje prijedloga projekata za dodjelu bespovratnih sredstava u svrhu medijske afirmacije ženskog liderstva tokom COVID19 pandemije</w:t>
      </w:r>
      <w:r w:rsidR="00DE0BEC" w:rsidRPr="0009648F">
        <w:rPr>
          <w:rFonts w:asciiTheme="minorHAnsi" w:hAnsiTheme="minorHAnsi" w:cstheme="minorHAnsi"/>
          <w:b/>
          <w:sz w:val="28"/>
          <w:szCs w:val="28"/>
        </w:rPr>
        <w:t>,</w:t>
      </w:r>
      <w:r w:rsidR="008105E7" w:rsidRPr="0009648F">
        <w:rPr>
          <w:rFonts w:asciiTheme="minorHAnsi" w:hAnsiTheme="minorHAnsi" w:cstheme="minorHAnsi"/>
          <w:b/>
          <w:sz w:val="28"/>
          <w:szCs w:val="28"/>
        </w:rPr>
        <w:t xml:space="preserve"> </w:t>
      </w:r>
      <w:r w:rsidRPr="0009648F">
        <w:rPr>
          <w:rFonts w:asciiTheme="minorHAnsi" w:hAnsiTheme="minorHAnsi" w:cstheme="minorHAnsi"/>
          <w:b/>
          <w:sz w:val="28"/>
          <w:szCs w:val="28"/>
        </w:rPr>
        <w:t>u okviru projektne aktivnosti „Liderke u akciji</w:t>
      </w:r>
      <w:r w:rsidR="00D35E83" w:rsidRPr="0009648F">
        <w:rPr>
          <w:rFonts w:asciiTheme="minorHAnsi" w:hAnsiTheme="minorHAnsi" w:cstheme="minorHAnsi"/>
          <w:b/>
          <w:sz w:val="28"/>
          <w:szCs w:val="28"/>
        </w:rPr>
        <w:t>: Emancipacija i pružanje usluga u sklopu humanitarnih i urgentnih praksi u vrijeme pandemije</w:t>
      </w:r>
      <w:r w:rsidR="00A43C30" w:rsidRPr="0009648F">
        <w:rPr>
          <w:rFonts w:asciiTheme="minorHAnsi" w:hAnsiTheme="minorHAnsi" w:cstheme="minorHAnsi"/>
          <w:b/>
          <w:sz w:val="28"/>
          <w:szCs w:val="28"/>
        </w:rPr>
        <w:t>“</w:t>
      </w:r>
      <w:r w:rsidR="003C1A66" w:rsidRPr="0009648F">
        <w:rPr>
          <w:rFonts w:asciiTheme="minorHAnsi" w:hAnsiTheme="minorHAnsi" w:cstheme="minorHAnsi"/>
          <w:b/>
          <w:sz w:val="28"/>
          <w:szCs w:val="28"/>
        </w:rPr>
        <w:t xml:space="preserve"> </w:t>
      </w:r>
      <w:r w:rsidR="00F57FF7" w:rsidRPr="0009648F">
        <w:rPr>
          <w:rFonts w:asciiTheme="minorHAnsi" w:hAnsiTheme="minorHAnsi" w:cstheme="minorHAnsi"/>
          <w:b/>
          <w:sz w:val="28"/>
          <w:szCs w:val="28"/>
        </w:rPr>
        <w:t>(kao dio projekta Žene na izborima u BiH, finansiranog od strane Švedske)</w:t>
      </w:r>
    </w:p>
    <w:p w14:paraId="79DB47A8" w14:textId="77777777" w:rsidR="00F57FF7" w:rsidRPr="0009648F" w:rsidRDefault="00F57FF7" w:rsidP="00961749">
      <w:pPr>
        <w:tabs>
          <w:tab w:val="left" w:pos="0"/>
        </w:tabs>
        <w:spacing w:before="240" w:after="240"/>
        <w:jc w:val="center"/>
        <w:rPr>
          <w:rFonts w:asciiTheme="minorHAnsi" w:hAnsiTheme="minorHAnsi" w:cstheme="minorHAnsi"/>
          <w:b/>
          <w:sz w:val="28"/>
          <w:szCs w:val="28"/>
        </w:rPr>
      </w:pPr>
    </w:p>
    <w:p w14:paraId="1998EB9B" w14:textId="77777777" w:rsidR="00241473" w:rsidRPr="0009648F" w:rsidRDefault="00241473" w:rsidP="00961749">
      <w:pPr>
        <w:tabs>
          <w:tab w:val="left" w:pos="0"/>
        </w:tabs>
        <w:spacing w:before="240" w:after="240"/>
        <w:jc w:val="center"/>
        <w:rPr>
          <w:rFonts w:asciiTheme="minorHAnsi" w:hAnsiTheme="minorHAnsi" w:cs="Arial"/>
          <w:b/>
          <w:sz w:val="28"/>
          <w:szCs w:val="28"/>
          <w:u w:val="single"/>
        </w:rPr>
      </w:pPr>
    </w:p>
    <w:p w14:paraId="3C82EF19" w14:textId="77777777" w:rsidR="00440BF6" w:rsidRPr="0009648F" w:rsidRDefault="00440BF6" w:rsidP="00961749">
      <w:pPr>
        <w:tabs>
          <w:tab w:val="left" w:pos="0"/>
        </w:tabs>
        <w:spacing w:before="240" w:after="240"/>
        <w:jc w:val="center"/>
        <w:rPr>
          <w:rFonts w:asciiTheme="minorHAnsi" w:hAnsiTheme="minorHAnsi" w:cs="Arial"/>
          <w:b/>
          <w:sz w:val="28"/>
          <w:szCs w:val="28"/>
          <w:u w:val="single"/>
        </w:rPr>
      </w:pPr>
    </w:p>
    <w:p w14:paraId="249B9727" w14:textId="1AA4BA11" w:rsidR="00BA6BC4" w:rsidRPr="0009648F" w:rsidRDefault="00241473" w:rsidP="00961749">
      <w:pPr>
        <w:tabs>
          <w:tab w:val="left" w:pos="0"/>
        </w:tabs>
        <w:spacing w:before="240" w:after="240"/>
        <w:jc w:val="center"/>
        <w:rPr>
          <w:rFonts w:asciiTheme="minorHAnsi" w:hAnsiTheme="minorHAnsi" w:cs="Arial"/>
          <w:b/>
          <w:sz w:val="28"/>
          <w:szCs w:val="28"/>
        </w:rPr>
      </w:pPr>
      <w:r w:rsidRPr="0009648F">
        <w:rPr>
          <w:rFonts w:asciiTheme="minorHAnsi" w:hAnsiTheme="minorHAnsi" w:cs="Arial"/>
          <w:b/>
          <w:sz w:val="28"/>
          <w:szCs w:val="28"/>
          <w:u w:val="single"/>
        </w:rPr>
        <w:t>Smjernice za podnosioce projektnih prijedloga</w:t>
      </w:r>
    </w:p>
    <w:p w14:paraId="00027A6E" w14:textId="77777777" w:rsidR="00241473" w:rsidRPr="0009648F" w:rsidRDefault="00241473" w:rsidP="00961749">
      <w:pPr>
        <w:tabs>
          <w:tab w:val="left" w:pos="0"/>
        </w:tabs>
        <w:spacing w:before="240" w:after="240"/>
        <w:jc w:val="center"/>
        <w:rPr>
          <w:rFonts w:asciiTheme="minorHAnsi" w:hAnsiTheme="minorHAnsi" w:cs="Arial"/>
          <w:b/>
          <w:sz w:val="28"/>
          <w:szCs w:val="28"/>
        </w:rPr>
      </w:pPr>
    </w:p>
    <w:p w14:paraId="7A1F7778" w14:textId="3B18C204" w:rsidR="00AC4733" w:rsidRPr="00117D62" w:rsidRDefault="00AC4733" w:rsidP="00241473">
      <w:pPr>
        <w:spacing w:before="240" w:after="240"/>
        <w:jc w:val="center"/>
      </w:pPr>
    </w:p>
    <w:p w14:paraId="3FD7DC35" w14:textId="5091E3DC" w:rsidR="00B372D5" w:rsidRPr="0009648F" w:rsidRDefault="00B372D5" w:rsidP="00241473">
      <w:pPr>
        <w:spacing w:before="240" w:after="240"/>
        <w:jc w:val="center"/>
      </w:pPr>
    </w:p>
    <w:p w14:paraId="07DF51D5" w14:textId="2E1ACD84" w:rsidR="00B372D5" w:rsidRPr="0009648F" w:rsidRDefault="00B372D5" w:rsidP="00241473">
      <w:pPr>
        <w:spacing w:before="240" w:after="240"/>
        <w:jc w:val="center"/>
      </w:pPr>
    </w:p>
    <w:p w14:paraId="554B0A88" w14:textId="4F2B03BF" w:rsidR="00B372D5" w:rsidRPr="0009648F" w:rsidRDefault="00B372D5" w:rsidP="00241473">
      <w:pPr>
        <w:spacing w:before="240" w:after="240"/>
        <w:jc w:val="center"/>
      </w:pPr>
    </w:p>
    <w:p w14:paraId="403B898F" w14:textId="0D4CF72A" w:rsidR="00B372D5" w:rsidRPr="0009648F" w:rsidRDefault="00B372D5" w:rsidP="00241473">
      <w:pPr>
        <w:spacing w:before="240" w:after="240"/>
        <w:jc w:val="center"/>
      </w:pPr>
    </w:p>
    <w:p w14:paraId="5CB2CE43" w14:textId="323DC6C1" w:rsidR="00B372D5" w:rsidRPr="0009648F" w:rsidRDefault="00B372D5" w:rsidP="00241473">
      <w:pPr>
        <w:spacing w:before="240" w:after="240"/>
        <w:jc w:val="center"/>
      </w:pPr>
    </w:p>
    <w:p w14:paraId="06FE9875" w14:textId="77C967F5" w:rsidR="00B372D5" w:rsidRPr="0009648F" w:rsidRDefault="00B372D5" w:rsidP="00241473">
      <w:pPr>
        <w:spacing w:before="240" w:after="240"/>
        <w:jc w:val="center"/>
      </w:pPr>
    </w:p>
    <w:p w14:paraId="04A615D9" w14:textId="77777777" w:rsidR="00B372D5" w:rsidRPr="0009648F" w:rsidRDefault="00B372D5" w:rsidP="00241473">
      <w:pPr>
        <w:spacing w:before="240" w:after="240"/>
        <w:jc w:val="center"/>
        <w:rPr>
          <w:rFonts w:asciiTheme="minorHAnsi" w:hAnsiTheme="minorHAnsi" w:cs="Arial"/>
          <w:b/>
          <w:szCs w:val="24"/>
        </w:rPr>
      </w:pPr>
    </w:p>
    <w:p w14:paraId="24372890" w14:textId="3B9C549C" w:rsidR="00241473" w:rsidRPr="0009648F" w:rsidRDefault="006B12CA" w:rsidP="00961749">
      <w:pPr>
        <w:tabs>
          <w:tab w:val="left" w:pos="0"/>
          <w:tab w:val="center" w:pos="4446"/>
        </w:tabs>
        <w:spacing w:before="240" w:after="240"/>
        <w:jc w:val="center"/>
        <w:rPr>
          <w:rFonts w:asciiTheme="minorHAnsi" w:hAnsiTheme="minorHAnsi" w:cs="Arial"/>
          <w:b/>
          <w:szCs w:val="24"/>
        </w:rPr>
      </w:pPr>
      <w:r w:rsidRPr="0009648F">
        <w:rPr>
          <w:rFonts w:asciiTheme="minorHAnsi" w:hAnsiTheme="minorHAnsi" w:cs="Arial"/>
          <w:b/>
          <w:szCs w:val="24"/>
        </w:rPr>
        <w:t>Avgust/kolovoz</w:t>
      </w:r>
      <w:r w:rsidR="00241473" w:rsidRPr="0009648F">
        <w:rPr>
          <w:rFonts w:asciiTheme="minorHAnsi" w:hAnsiTheme="minorHAnsi" w:cs="Arial"/>
          <w:b/>
          <w:szCs w:val="24"/>
        </w:rPr>
        <w:t>, 20</w:t>
      </w:r>
      <w:r w:rsidR="00600EB1" w:rsidRPr="0009648F">
        <w:rPr>
          <w:rFonts w:asciiTheme="minorHAnsi" w:hAnsiTheme="minorHAnsi" w:cs="Arial"/>
          <w:b/>
          <w:szCs w:val="24"/>
        </w:rPr>
        <w:t>2</w:t>
      </w:r>
      <w:r w:rsidR="00D12AFF" w:rsidRPr="0009648F">
        <w:rPr>
          <w:rFonts w:asciiTheme="minorHAnsi" w:hAnsiTheme="minorHAnsi" w:cs="Arial"/>
          <w:b/>
          <w:szCs w:val="24"/>
        </w:rPr>
        <w:t>1</w:t>
      </w:r>
      <w:r w:rsidR="00241473" w:rsidRPr="0009648F">
        <w:rPr>
          <w:rFonts w:asciiTheme="minorHAnsi" w:hAnsiTheme="minorHAnsi" w:cs="Arial"/>
          <w:b/>
          <w:szCs w:val="24"/>
        </w:rPr>
        <w:t>. godine</w:t>
      </w:r>
    </w:p>
    <w:p w14:paraId="4D6394C9" w14:textId="77777777" w:rsidR="00600EB1" w:rsidRPr="0009648F" w:rsidRDefault="00600EB1" w:rsidP="00AC74AF">
      <w:pPr>
        <w:pStyle w:val="TOC1"/>
        <w:tabs>
          <w:tab w:val="left" w:pos="4320"/>
        </w:tabs>
        <w:spacing w:before="240" w:after="240"/>
        <w:rPr>
          <w:lang w:val="bs-Latn-BA"/>
        </w:rPr>
      </w:pPr>
    </w:p>
    <w:p w14:paraId="17F9019A" w14:textId="77777777" w:rsidR="0058027D" w:rsidRPr="0009648F" w:rsidRDefault="0058027D" w:rsidP="00AC74AF">
      <w:pPr>
        <w:pStyle w:val="TOC1"/>
        <w:tabs>
          <w:tab w:val="left" w:pos="4320"/>
        </w:tabs>
        <w:spacing w:before="240" w:after="240"/>
        <w:rPr>
          <w:lang w:val="bs-Latn-BA"/>
        </w:rPr>
      </w:pPr>
    </w:p>
    <w:p w14:paraId="731BE836" w14:textId="7BB2DDEF" w:rsidR="00A4379E" w:rsidRPr="0009648F" w:rsidRDefault="00E67937" w:rsidP="00AC74AF">
      <w:pPr>
        <w:pStyle w:val="TOC1"/>
        <w:tabs>
          <w:tab w:val="left" w:pos="4320"/>
        </w:tabs>
        <w:spacing w:before="240" w:after="240"/>
        <w:rPr>
          <w:lang w:val="bs-Latn-BA"/>
        </w:rPr>
      </w:pPr>
      <w:r w:rsidRPr="0009648F">
        <w:rPr>
          <w:lang w:val="bs-Latn-BA"/>
        </w:rPr>
        <w:lastRenderedPageBreak/>
        <w:t>Sadržaj</w:t>
      </w:r>
      <w:r w:rsidR="00737AF1" w:rsidRPr="0009648F">
        <w:rPr>
          <w:lang w:val="bs-Latn-BA"/>
        </w:rPr>
        <w:t xml:space="preserve"> </w:t>
      </w:r>
    </w:p>
    <w:p w14:paraId="461BF863" w14:textId="786C7628" w:rsidR="00033476" w:rsidRPr="0009648F" w:rsidRDefault="009B21BC">
      <w:pPr>
        <w:pStyle w:val="TOC1"/>
        <w:rPr>
          <w:rFonts w:eastAsiaTheme="minorEastAsia" w:cstheme="minorBidi"/>
          <w:b w:val="0"/>
          <w:caps w:val="0"/>
          <w:lang w:val="bs-Latn-BA"/>
        </w:rPr>
      </w:pPr>
      <w:r w:rsidRPr="0009648F">
        <w:rPr>
          <w:lang w:val="bs-Latn-BA"/>
        </w:rPr>
        <w:fldChar w:fldCharType="begin"/>
      </w:r>
      <w:r w:rsidR="00E67937" w:rsidRPr="0009648F">
        <w:rPr>
          <w:lang w:val="bs-Latn-BA"/>
        </w:rPr>
        <w:instrText xml:space="preserve"> TOC \o "1-3" \h \z \u </w:instrText>
      </w:r>
      <w:r w:rsidRPr="0009648F">
        <w:rPr>
          <w:lang w:val="bs-Latn-BA"/>
        </w:rPr>
        <w:fldChar w:fldCharType="separate"/>
      </w:r>
      <w:hyperlink w:anchor="_Toc48901361" w:history="1">
        <w:r w:rsidR="00033476" w:rsidRPr="0009648F">
          <w:rPr>
            <w:rStyle w:val="Hyperlink"/>
            <w:lang w:val="bs-Latn-BA"/>
          </w:rPr>
          <w:t>1 INFORMACIJE O JAVNOM POZIVU</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_Toc48901361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3</w:t>
        </w:r>
        <w:r w:rsidR="00033476" w:rsidRPr="0009648F">
          <w:rPr>
            <w:webHidden/>
            <w:lang w:val="bs-Latn-BA"/>
          </w:rPr>
          <w:fldChar w:fldCharType="end"/>
        </w:r>
      </w:hyperlink>
    </w:p>
    <w:p w14:paraId="3A14D3F1" w14:textId="501DADE6" w:rsidR="00033476" w:rsidRPr="0009648F" w:rsidRDefault="00933937">
      <w:pPr>
        <w:pStyle w:val="TOC2"/>
        <w:rPr>
          <w:rFonts w:eastAsiaTheme="minorEastAsia" w:cstheme="minorBidi"/>
          <w:bCs w:val="0"/>
          <w:lang w:val="bs-Latn-BA"/>
        </w:rPr>
      </w:pPr>
      <w:hyperlink w:anchor="_Toc48901362" w:history="1">
        <w:r w:rsidR="00033476" w:rsidRPr="0009648F">
          <w:rPr>
            <w:rStyle w:val="Hyperlink"/>
            <w:lang w:val="bs-Latn-BA"/>
          </w:rPr>
          <w:t>1.1 Uvodne informacije o projektu</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_Toc48901362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3</w:t>
        </w:r>
        <w:r w:rsidR="00033476" w:rsidRPr="0009648F">
          <w:rPr>
            <w:webHidden/>
            <w:lang w:val="bs-Latn-BA"/>
          </w:rPr>
          <w:fldChar w:fldCharType="end"/>
        </w:r>
      </w:hyperlink>
    </w:p>
    <w:p w14:paraId="4C13A68E" w14:textId="63E81B68" w:rsidR="00033476" w:rsidRPr="0009648F" w:rsidRDefault="00933937">
      <w:pPr>
        <w:pStyle w:val="TOC2"/>
        <w:rPr>
          <w:rFonts w:eastAsiaTheme="minorEastAsia" w:cstheme="minorBidi"/>
          <w:bCs w:val="0"/>
          <w:lang w:val="bs-Latn-BA"/>
        </w:rPr>
      </w:pPr>
      <w:hyperlink w:anchor="_Toc48901363" w:history="1">
        <w:r w:rsidR="00033476" w:rsidRPr="0009648F">
          <w:rPr>
            <w:rStyle w:val="Hyperlink"/>
            <w:lang w:val="bs-Latn-BA"/>
          </w:rPr>
          <w:t>1.2 Opšti cilj Javnog poziva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_Toc48901363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3</w:t>
        </w:r>
        <w:r w:rsidR="00033476" w:rsidRPr="0009648F">
          <w:rPr>
            <w:webHidden/>
            <w:lang w:val="bs-Latn-BA"/>
          </w:rPr>
          <w:fldChar w:fldCharType="end"/>
        </w:r>
      </w:hyperlink>
    </w:p>
    <w:p w14:paraId="28E985E8" w14:textId="2024BFAB" w:rsidR="00033476" w:rsidRPr="0009648F" w:rsidRDefault="00933937">
      <w:pPr>
        <w:pStyle w:val="TOC2"/>
        <w:rPr>
          <w:rFonts w:eastAsiaTheme="minorEastAsia" w:cstheme="minorBidi"/>
          <w:bCs w:val="0"/>
          <w:lang w:val="bs-Latn-BA"/>
        </w:rPr>
      </w:pPr>
      <w:hyperlink w:anchor="_Toc48901364" w:history="1">
        <w:r w:rsidR="00033476" w:rsidRPr="0009648F">
          <w:rPr>
            <w:rStyle w:val="Hyperlink"/>
            <w:lang w:val="bs-Latn-BA"/>
          </w:rPr>
          <w:t>1.3 Ciljevi i očekivani rezultati Javnog poziva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_Toc48901364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3</w:t>
        </w:r>
        <w:r w:rsidR="00033476" w:rsidRPr="0009648F">
          <w:rPr>
            <w:webHidden/>
            <w:lang w:val="bs-Latn-BA"/>
          </w:rPr>
          <w:fldChar w:fldCharType="end"/>
        </w:r>
      </w:hyperlink>
    </w:p>
    <w:p w14:paraId="21C2D379" w14:textId="08782F29" w:rsidR="00033476" w:rsidRPr="0009648F" w:rsidRDefault="00933937">
      <w:pPr>
        <w:pStyle w:val="TOC2"/>
        <w:rPr>
          <w:rFonts w:eastAsiaTheme="minorEastAsia" w:cstheme="minorBidi"/>
          <w:bCs w:val="0"/>
          <w:lang w:val="bs-Latn-BA"/>
        </w:rPr>
      </w:pPr>
      <w:hyperlink w:anchor="_Toc48901365" w:history="1">
        <w:r w:rsidR="00033476" w:rsidRPr="0009648F">
          <w:rPr>
            <w:rStyle w:val="Hyperlink"/>
            <w:lang w:val="bs-Latn-BA"/>
          </w:rPr>
          <w:t>1.4 Iznos raspoloživih finansijskih sredstava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_Toc48901365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4</w:t>
        </w:r>
        <w:r w:rsidR="00033476" w:rsidRPr="0009648F">
          <w:rPr>
            <w:webHidden/>
            <w:lang w:val="bs-Latn-BA"/>
          </w:rPr>
          <w:fldChar w:fldCharType="end"/>
        </w:r>
      </w:hyperlink>
    </w:p>
    <w:p w14:paraId="4A3799A8" w14:textId="30AE7AB1" w:rsidR="00033476" w:rsidRPr="0009648F" w:rsidRDefault="00933937">
      <w:pPr>
        <w:pStyle w:val="TOC1"/>
        <w:rPr>
          <w:rFonts w:eastAsiaTheme="minorEastAsia" w:cstheme="minorBidi"/>
          <w:b w:val="0"/>
          <w:caps w:val="0"/>
          <w:lang w:val="bs-Latn-BA"/>
        </w:rPr>
      </w:pPr>
      <w:hyperlink w:anchor="_Toc48901366" w:history="1">
        <w:r w:rsidR="00033476" w:rsidRPr="0009648F">
          <w:rPr>
            <w:rStyle w:val="Hyperlink"/>
            <w:lang w:val="bs-Latn-BA"/>
          </w:rPr>
          <w:t>2 PRAVILA JAVNOG POZIVA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_Toc48901366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4</w:t>
        </w:r>
        <w:r w:rsidR="00033476" w:rsidRPr="0009648F">
          <w:rPr>
            <w:webHidden/>
            <w:lang w:val="bs-Latn-BA"/>
          </w:rPr>
          <w:fldChar w:fldCharType="end"/>
        </w:r>
      </w:hyperlink>
    </w:p>
    <w:p w14:paraId="520E8D8F" w14:textId="5D8AD973" w:rsidR="00033476" w:rsidRPr="0009648F" w:rsidRDefault="00933937">
      <w:pPr>
        <w:pStyle w:val="TOC2"/>
        <w:rPr>
          <w:rFonts w:eastAsiaTheme="minorEastAsia" w:cstheme="minorBidi"/>
          <w:bCs w:val="0"/>
          <w:lang w:val="bs-Latn-BA"/>
        </w:rPr>
      </w:pPr>
      <w:hyperlink w:anchor="_Toc48901367" w:history="1">
        <w:r w:rsidR="00033476" w:rsidRPr="0009648F">
          <w:rPr>
            <w:rStyle w:val="Hyperlink"/>
            <w:lang w:val="bs-Latn-BA"/>
          </w:rPr>
          <w:t>2.1 Pravo na prijavu</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_Toc48901367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4</w:t>
        </w:r>
        <w:r w:rsidR="00033476" w:rsidRPr="0009648F">
          <w:rPr>
            <w:webHidden/>
            <w:lang w:val="bs-Latn-BA"/>
          </w:rPr>
          <w:fldChar w:fldCharType="end"/>
        </w:r>
      </w:hyperlink>
    </w:p>
    <w:p w14:paraId="13598463" w14:textId="4A51FF93" w:rsidR="00033476" w:rsidRPr="0009648F" w:rsidRDefault="00933937">
      <w:pPr>
        <w:pStyle w:val="TOC2"/>
        <w:rPr>
          <w:rFonts w:eastAsiaTheme="minorEastAsia" w:cstheme="minorBidi"/>
          <w:bCs w:val="0"/>
          <w:lang w:val="bs-Latn-BA"/>
        </w:rPr>
      </w:pPr>
      <w:hyperlink w:anchor="_Toc48901368" w:history="1">
        <w:r w:rsidR="00033476" w:rsidRPr="0009648F">
          <w:rPr>
            <w:rStyle w:val="Hyperlink"/>
            <w:lang w:val="bs-Latn-BA"/>
          </w:rPr>
          <w:t>2.2 Kriteriji i evaluacija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_Toc48901368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6</w:t>
        </w:r>
        <w:r w:rsidR="00033476" w:rsidRPr="0009648F">
          <w:rPr>
            <w:webHidden/>
            <w:lang w:val="bs-Latn-BA"/>
          </w:rPr>
          <w:fldChar w:fldCharType="end"/>
        </w:r>
      </w:hyperlink>
    </w:p>
    <w:p w14:paraId="6C3890D8" w14:textId="49C06534" w:rsidR="00033476" w:rsidRPr="0009648F" w:rsidRDefault="00933937">
      <w:pPr>
        <w:pStyle w:val="TOC2"/>
        <w:rPr>
          <w:rFonts w:eastAsiaTheme="minorEastAsia" w:cstheme="minorBidi"/>
          <w:bCs w:val="0"/>
          <w:lang w:val="bs-Latn-BA"/>
        </w:rPr>
      </w:pPr>
      <w:hyperlink w:anchor="_Toc48901369" w:history="1">
        <w:r w:rsidR="00033476" w:rsidRPr="0009648F">
          <w:rPr>
            <w:rStyle w:val="Hyperlink"/>
            <w:b/>
            <w:lang w:val="bs-Latn-BA"/>
          </w:rPr>
          <w:t>2.3 Prihvatljive aktivnosti</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_Toc48901369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6</w:t>
        </w:r>
        <w:r w:rsidR="00033476" w:rsidRPr="0009648F">
          <w:rPr>
            <w:webHidden/>
            <w:lang w:val="bs-Latn-BA"/>
          </w:rPr>
          <w:fldChar w:fldCharType="end"/>
        </w:r>
      </w:hyperlink>
    </w:p>
    <w:p w14:paraId="5119A83A" w14:textId="4ECEE20C" w:rsidR="00033476" w:rsidRPr="0009648F" w:rsidRDefault="00933937">
      <w:pPr>
        <w:pStyle w:val="TOC2"/>
        <w:rPr>
          <w:rFonts w:eastAsiaTheme="minorEastAsia" w:cstheme="minorBidi"/>
          <w:bCs w:val="0"/>
          <w:lang w:val="bs-Latn-BA"/>
        </w:rPr>
      </w:pPr>
      <w:hyperlink w:anchor="_Toc48901370" w:history="1">
        <w:r w:rsidR="00033476" w:rsidRPr="0009648F">
          <w:rPr>
            <w:rStyle w:val="Hyperlink"/>
            <w:lang w:val="bs-Latn-BA"/>
          </w:rPr>
          <w:t>2.4 Prihvatljivi i neprihvatljivi troškovi</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_Toc48901370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7</w:t>
        </w:r>
        <w:r w:rsidR="00033476" w:rsidRPr="0009648F">
          <w:rPr>
            <w:webHidden/>
            <w:lang w:val="bs-Latn-BA"/>
          </w:rPr>
          <w:fldChar w:fldCharType="end"/>
        </w:r>
      </w:hyperlink>
    </w:p>
    <w:p w14:paraId="6057995A" w14:textId="565D0152" w:rsidR="00033476" w:rsidRPr="0009648F" w:rsidRDefault="00933937">
      <w:pPr>
        <w:pStyle w:val="TOC1"/>
        <w:rPr>
          <w:rFonts w:eastAsiaTheme="minorEastAsia" w:cstheme="minorBidi"/>
          <w:b w:val="0"/>
          <w:caps w:val="0"/>
          <w:lang w:val="bs-Latn-BA"/>
        </w:rPr>
      </w:pPr>
      <w:hyperlink w:anchor="_Toc48901371" w:history="1">
        <w:r w:rsidR="00033476" w:rsidRPr="0009648F">
          <w:rPr>
            <w:rStyle w:val="Hyperlink"/>
            <w:lang w:val="bs-Latn-BA"/>
          </w:rPr>
          <w:t>3 PODNOŠENJE PROJEKTNIH PRIJEDLOGA I PROCES EVALUACIJE</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_Toc48901371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8</w:t>
        </w:r>
        <w:r w:rsidR="00033476" w:rsidRPr="0009648F">
          <w:rPr>
            <w:webHidden/>
            <w:lang w:val="bs-Latn-BA"/>
          </w:rPr>
          <w:fldChar w:fldCharType="end"/>
        </w:r>
      </w:hyperlink>
    </w:p>
    <w:p w14:paraId="1BA2FB32" w14:textId="6788E328" w:rsidR="00033476" w:rsidRPr="0009648F" w:rsidRDefault="00933937">
      <w:pPr>
        <w:pStyle w:val="TOC2"/>
        <w:rPr>
          <w:rFonts w:eastAsiaTheme="minorEastAsia" w:cstheme="minorBidi"/>
          <w:bCs w:val="0"/>
          <w:lang w:val="bs-Latn-BA"/>
        </w:rPr>
      </w:pPr>
      <w:hyperlink w:anchor="_Toc48901372" w:history="1">
        <w:r w:rsidR="00033476" w:rsidRPr="0009648F">
          <w:rPr>
            <w:rStyle w:val="Hyperlink"/>
            <w:lang w:val="bs-Latn-BA"/>
          </w:rPr>
          <w:t>3.1 Forma i sadržaj projektnog prijedloga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_Toc48901372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8</w:t>
        </w:r>
        <w:r w:rsidR="00033476" w:rsidRPr="0009648F">
          <w:rPr>
            <w:webHidden/>
            <w:lang w:val="bs-Latn-BA"/>
          </w:rPr>
          <w:fldChar w:fldCharType="end"/>
        </w:r>
      </w:hyperlink>
    </w:p>
    <w:p w14:paraId="568B7D69" w14:textId="771CDE43" w:rsidR="00033476" w:rsidRPr="0009648F" w:rsidRDefault="00933937">
      <w:pPr>
        <w:pStyle w:val="TOC2"/>
        <w:rPr>
          <w:rFonts w:eastAsiaTheme="minorEastAsia" w:cstheme="minorBidi"/>
          <w:bCs w:val="0"/>
          <w:lang w:val="bs-Latn-BA"/>
        </w:rPr>
      </w:pPr>
      <w:hyperlink w:anchor="_Toc48901373" w:history="1">
        <w:r w:rsidR="00033476" w:rsidRPr="0009648F">
          <w:rPr>
            <w:rStyle w:val="Hyperlink"/>
            <w:lang w:val="bs-Latn-BA"/>
          </w:rPr>
          <w:t>3.2 Način podnošenja prijava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_Toc48901373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9</w:t>
        </w:r>
        <w:r w:rsidR="00033476" w:rsidRPr="0009648F">
          <w:rPr>
            <w:webHidden/>
            <w:lang w:val="bs-Latn-BA"/>
          </w:rPr>
          <w:fldChar w:fldCharType="end"/>
        </w:r>
      </w:hyperlink>
    </w:p>
    <w:p w14:paraId="40571397" w14:textId="55759747" w:rsidR="00033476" w:rsidRPr="0009648F" w:rsidRDefault="00933937">
      <w:pPr>
        <w:pStyle w:val="TOC2"/>
        <w:rPr>
          <w:rFonts w:eastAsiaTheme="minorEastAsia" w:cstheme="minorBidi"/>
          <w:bCs w:val="0"/>
          <w:lang w:val="bs-Latn-BA"/>
        </w:rPr>
      </w:pPr>
      <w:hyperlink w:anchor="_Toc48901374" w:history="1">
        <w:r w:rsidR="00033476" w:rsidRPr="0009648F">
          <w:rPr>
            <w:rStyle w:val="Hyperlink"/>
            <w:lang w:val="bs-Latn-BA"/>
          </w:rPr>
          <w:t>3.3 Vremenski okvir za podnošenje projektnih prijedloga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_Toc48901374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9</w:t>
        </w:r>
        <w:r w:rsidR="00033476" w:rsidRPr="0009648F">
          <w:rPr>
            <w:webHidden/>
            <w:lang w:val="bs-Latn-BA"/>
          </w:rPr>
          <w:fldChar w:fldCharType="end"/>
        </w:r>
      </w:hyperlink>
    </w:p>
    <w:p w14:paraId="679757A7" w14:textId="02352E96" w:rsidR="00033476" w:rsidRPr="0009648F" w:rsidRDefault="00933937">
      <w:pPr>
        <w:pStyle w:val="TOC2"/>
        <w:rPr>
          <w:rFonts w:eastAsiaTheme="minorEastAsia" w:cstheme="minorBidi"/>
          <w:bCs w:val="0"/>
          <w:lang w:val="bs-Latn-BA"/>
        </w:rPr>
      </w:pPr>
      <w:hyperlink w:anchor="_Toc48901375" w:history="1">
        <w:r w:rsidR="00033476" w:rsidRPr="0009648F">
          <w:rPr>
            <w:rStyle w:val="Hyperlink"/>
            <w:lang w:val="bs-Latn-BA"/>
          </w:rPr>
          <w:t>3.4 Dodatne informacije</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_Toc48901375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10</w:t>
        </w:r>
        <w:r w:rsidR="00033476" w:rsidRPr="0009648F">
          <w:rPr>
            <w:webHidden/>
            <w:lang w:val="bs-Latn-BA"/>
          </w:rPr>
          <w:fldChar w:fldCharType="end"/>
        </w:r>
      </w:hyperlink>
    </w:p>
    <w:p w14:paraId="340A8CAB" w14:textId="028939D0" w:rsidR="00033476" w:rsidRPr="0009648F" w:rsidRDefault="00933937">
      <w:pPr>
        <w:pStyle w:val="TOC2"/>
        <w:rPr>
          <w:rFonts w:eastAsiaTheme="minorEastAsia" w:cstheme="minorBidi"/>
          <w:bCs w:val="0"/>
          <w:lang w:val="bs-Latn-BA"/>
        </w:rPr>
      </w:pPr>
      <w:hyperlink w:anchor="_Toc48901376" w:history="1">
        <w:r w:rsidR="00033476" w:rsidRPr="0009648F">
          <w:rPr>
            <w:rStyle w:val="Hyperlink"/>
            <w:lang w:val="bs-Latn-BA"/>
          </w:rPr>
          <w:t>3.5 Evaluacija i odabir projektnih prijedloga</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_Toc48901376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10</w:t>
        </w:r>
        <w:r w:rsidR="00033476" w:rsidRPr="0009648F">
          <w:rPr>
            <w:webHidden/>
            <w:lang w:val="bs-Latn-BA"/>
          </w:rPr>
          <w:fldChar w:fldCharType="end"/>
        </w:r>
      </w:hyperlink>
    </w:p>
    <w:p w14:paraId="13C33E49" w14:textId="50165EE0" w:rsidR="00033476" w:rsidRPr="0009648F" w:rsidRDefault="00933937">
      <w:pPr>
        <w:pStyle w:val="TOC1"/>
        <w:rPr>
          <w:rFonts w:eastAsiaTheme="minorEastAsia" w:cstheme="minorBidi"/>
          <w:b w:val="0"/>
          <w:caps w:val="0"/>
          <w:lang w:val="bs-Latn-BA"/>
        </w:rPr>
      </w:pPr>
      <w:hyperlink w:anchor="_Toc48901377" w:history="1">
        <w:r w:rsidR="00033476" w:rsidRPr="0009648F">
          <w:rPr>
            <w:rStyle w:val="Hyperlink"/>
            <w:lang w:val="bs-Latn-BA"/>
          </w:rPr>
          <w:t>4 Vremenski okvir</w:t>
        </w:r>
        <w:r w:rsidR="00033476" w:rsidRPr="0009648F">
          <w:rPr>
            <w:webHidden/>
            <w:lang w:val="bs-Latn-BA"/>
          </w:rPr>
          <w:tab/>
        </w:r>
        <w:r w:rsidR="00033476" w:rsidRPr="0009648F">
          <w:rPr>
            <w:webHidden/>
            <w:lang w:val="bs-Latn-BA"/>
          </w:rPr>
          <w:fldChar w:fldCharType="begin"/>
        </w:r>
        <w:r w:rsidR="00033476" w:rsidRPr="0009648F">
          <w:rPr>
            <w:webHidden/>
            <w:lang w:val="bs-Latn-BA"/>
          </w:rPr>
          <w:instrText xml:space="preserve"> PAGEREF _Toc48901377 \h </w:instrText>
        </w:r>
        <w:r w:rsidR="00033476" w:rsidRPr="0009648F">
          <w:rPr>
            <w:webHidden/>
            <w:lang w:val="bs-Latn-BA"/>
          </w:rPr>
        </w:r>
        <w:r w:rsidR="00033476" w:rsidRPr="0009648F">
          <w:rPr>
            <w:webHidden/>
            <w:lang w:val="bs-Latn-BA"/>
          </w:rPr>
          <w:fldChar w:fldCharType="separate"/>
        </w:r>
        <w:r w:rsidR="00857538" w:rsidRPr="0009648F">
          <w:rPr>
            <w:webHidden/>
            <w:lang w:val="bs-Latn-BA"/>
          </w:rPr>
          <w:t>13</w:t>
        </w:r>
        <w:r w:rsidR="00033476" w:rsidRPr="0009648F">
          <w:rPr>
            <w:webHidden/>
            <w:lang w:val="bs-Latn-BA"/>
          </w:rPr>
          <w:fldChar w:fldCharType="end"/>
        </w:r>
      </w:hyperlink>
    </w:p>
    <w:p w14:paraId="37AE8B31" w14:textId="36D7465B" w:rsidR="003B7748" w:rsidRPr="0009648F" w:rsidRDefault="009B21BC" w:rsidP="00D960E5">
      <w:r w:rsidRPr="0009648F">
        <w:fldChar w:fldCharType="end"/>
      </w:r>
    </w:p>
    <w:p w14:paraId="394062B3" w14:textId="7A77514E" w:rsidR="003B7748" w:rsidRPr="0009648F" w:rsidRDefault="003B7748" w:rsidP="00D960E5"/>
    <w:p w14:paraId="4E7713DF" w14:textId="494239A3" w:rsidR="00033476" w:rsidRPr="0009648F" w:rsidRDefault="00033476" w:rsidP="00D960E5"/>
    <w:p w14:paraId="0CAA0413" w14:textId="716B08EB" w:rsidR="00033476" w:rsidRPr="0009648F" w:rsidRDefault="00033476" w:rsidP="00D960E5"/>
    <w:p w14:paraId="32420C2B" w14:textId="2AD99D92" w:rsidR="00033476" w:rsidRPr="0009648F" w:rsidRDefault="00033476" w:rsidP="00D960E5"/>
    <w:p w14:paraId="797EBC9B" w14:textId="0E168CF5" w:rsidR="00033476" w:rsidRPr="0009648F" w:rsidRDefault="00033476" w:rsidP="00D960E5"/>
    <w:p w14:paraId="122A5638" w14:textId="7D3A5332" w:rsidR="00033476" w:rsidRPr="0009648F" w:rsidRDefault="00033476" w:rsidP="00D960E5"/>
    <w:p w14:paraId="41968F7D" w14:textId="480B7EA8" w:rsidR="00033476" w:rsidRPr="0009648F" w:rsidRDefault="00033476" w:rsidP="00D960E5"/>
    <w:p w14:paraId="7C06E179" w14:textId="2F04D51F" w:rsidR="00033476" w:rsidRPr="0009648F" w:rsidRDefault="00033476" w:rsidP="00D960E5"/>
    <w:p w14:paraId="6770CAF8" w14:textId="6D277B96" w:rsidR="00033476" w:rsidRPr="0009648F" w:rsidRDefault="00033476" w:rsidP="00D960E5"/>
    <w:p w14:paraId="1EBD0E20" w14:textId="55D39300" w:rsidR="00033476" w:rsidRPr="0009648F" w:rsidRDefault="00033476" w:rsidP="00D960E5"/>
    <w:p w14:paraId="30BB5BBD" w14:textId="1EBB3B5A" w:rsidR="00033476" w:rsidRPr="0009648F" w:rsidRDefault="00033476" w:rsidP="00D960E5"/>
    <w:p w14:paraId="0FE0AF6F" w14:textId="77777777" w:rsidR="00033476" w:rsidRPr="0009648F" w:rsidRDefault="00033476" w:rsidP="00D960E5"/>
    <w:p w14:paraId="19860B1F" w14:textId="77777777" w:rsidR="00D960E5" w:rsidRPr="0009648F" w:rsidRDefault="00D960E5" w:rsidP="00D960E5">
      <w:pPr>
        <w:rPr>
          <w:color w:val="000000"/>
          <w:sz w:val="20"/>
        </w:rPr>
      </w:pPr>
    </w:p>
    <w:p w14:paraId="466571BD" w14:textId="77777777" w:rsidR="00AC4733" w:rsidRPr="0009648F" w:rsidRDefault="0008495C" w:rsidP="00D87262">
      <w:pPr>
        <w:pStyle w:val="Heading1"/>
        <w:pBdr>
          <w:top w:val="single" w:sz="4" w:space="1" w:color="auto"/>
          <w:left w:val="single" w:sz="4" w:space="4" w:color="auto"/>
          <w:bottom w:val="single" w:sz="4" w:space="1" w:color="auto"/>
          <w:right w:val="single" w:sz="4" w:space="4" w:color="auto"/>
        </w:pBdr>
        <w:shd w:val="clear" w:color="auto" w:fill="17365D" w:themeFill="text2" w:themeFillShade="BF"/>
        <w:spacing w:after="240"/>
        <w:rPr>
          <w:rFonts w:asciiTheme="minorHAnsi" w:hAnsiTheme="minorHAnsi"/>
          <w:caps/>
          <w:sz w:val="24"/>
          <w:szCs w:val="24"/>
        </w:rPr>
      </w:pPr>
      <w:bookmarkStart w:id="0" w:name="_Toc48901361"/>
      <w:r w:rsidRPr="0009648F">
        <w:rPr>
          <w:rFonts w:asciiTheme="minorHAnsi" w:hAnsiTheme="minorHAnsi"/>
          <w:sz w:val="24"/>
          <w:szCs w:val="24"/>
        </w:rPr>
        <w:lastRenderedPageBreak/>
        <w:t>1</w:t>
      </w:r>
      <w:r w:rsidR="00AC4733" w:rsidRPr="0009648F">
        <w:rPr>
          <w:rFonts w:asciiTheme="minorHAnsi" w:hAnsiTheme="minorHAnsi"/>
          <w:sz w:val="24"/>
          <w:szCs w:val="24"/>
        </w:rPr>
        <w:t xml:space="preserve"> </w:t>
      </w:r>
      <w:r w:rsidR="00EF15BA" w:rsidRPr="0009648F">
        <w:rPr>
          <w:rFonts w:asciiTheme="minorHAnsi" w:hAnsiTheme="minorHAnsi"/>
          <w:sz w:val="24"/>
          <w:szCs w:val="24"/>
        </w:rPr>
        <w:t>INFORMACIJE O JAVNOM POZIVU</w:t>
      </w:r>
      <w:bookmarkEnd w:id="0"/>
    </w:p>
    <w:p w14:paraId="3CC93275" w14:textId="77777777" w:rsidR="00CD60C7" w:rsidRPr="00117D62" w:rsidRDefault="00CD60C7" w:rsidP="00D87262">
      <w:pPr>
        <w:pStyle w:val="SubTitle2"/>
        <w:spacing w:before="240"/>
        <w:jc w:val="both"/>
        <w:rPr>
          <w:rFonts w:asciiTheme="minorHAnsi" w:hAnsiTheme="minorHAnsi" w:cs="Tahoma"/>
          <w:b w:val="0"/>
          <w:sz w:val="2"/>
          <w:szCs w:val="22"/>
        </w:rPr>
      </w:pPr>
    </w:p>
    <w:p w14:paraId="0DA18155" w14:textId="1F0D1D1A" w:rsidR="00CD60C7" w:rsidRPr="0009648F" w:rsidRDefault="00CD60C7" w:rsidP="00D87262">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asciiTheme="minorHAnsi" w:hAnsiTheme="minorHAnsi"/>
          <w:sz w:val="22"/>
          <w:szCs w:val="22"/>
        </w:rPr>
      </w:pPr>
      <w:bookmarkStart w:id="1" w:name="_Toc48901362"/>
      <w:r w:rsidRPr="0009648F">
        <w:rPr>
          <w:rFonts w:asciiTheme="minorHAnsi" w:hAnsiTheme="minorHAnsi"/>
          <w:sz w:val="22"/>
          <w:szCs w:val="22"/>
        </w:rPr>
        <w:t xml:space="preserve">1.1 Uvodne </w:t>
      </w:r>
      <w:r w:rsidR="003A64DC" w:rsidRPr="0009648F">
        <w:rPr>
          <w:rFonts w:asciiTheme="minorHAnsi" w:hAnsiTheme="minorHAnsi"/>
          <w:sz w:val="22"/>
          <w:szCs w:val="22"/>
        </w:rPr>
        <w:t>informacije o projektu</w:t>
      </w:r>
      <w:bookmarkEnd w:id="1"/>
      <w:r w:rsidR="003A64DC" w:rsidRPr="0009648F">
        <w:rPr>
          <w:rFonts w:asciiTheme="minorHAnsi" w:hAnsiTheme="minorHAnsi"/>
          <w:sz w:val="22"/>
          <w:szCs w:val="22"/>
        </w:rPr>
        <w:t xml:space="preserve"> </w:t>
      </w:r>
    </w:p>
    <w:p w14:paraId="41BC6765" w14:textId="39B835AA" w:rsidR="00E87CF7" w:rsidRPr="0009648F" w:rsidRDefault="00E87CF7" w:rsidP="00E87CF7">
      <w:pPr>
        <w:autoSpaceDE w:val="0"/>
        <w:autoSpaceDN w:val="0"/>
        <w:adjustRightInd w:val="0"/>
        <w:spacing w:before="120" w:after="120"/>
        <w:jc w:val="both"/>
        <w:rPr>
          <w:rFonts w:asciiTheme="minorHAnsi" w:hAnsiTheme="minorHAnsi" w:cs="Tahoma"/>
          <w:bCs/>
          <w:sz w:val="22"/>
          <w:szCs w:val="22"/>
        </w:rPr>
      </w:pPr>
      <w:r w:rsidRPr="00117D62">
        <w:rPr>
          <w:rFonts w:asciiTheme="minorHAnsi" w:hAnsiTheme="minorHAnsi" w:cs="Tahoma"/>
          <w:bCs/>
          <w:sz w:val="22"/>
          <w:szCs w:val="22"/>
        </w:rPr>
        <w:t xml:space="preserve">Javni poziv za podnošenje prijedloga projekata je jedna od aktivnosti u okviru </w:t>
      </w:r>
      <w:r w:rsidR="0072326D" w:rsidRPr="0009648F">
        <w:rPr>
          <w:rFonts w:asciiTheme="minorHAnsi" w:hAnsiTheme="minorHAnsi" w:cs="Tahoma"/>
          <w:bCs/>
          <w:sz w:val="22"/>
          <w:szCs w:val="22"/>
        </w:rPr>
        <w:t>aktivnosti</w:t>
      </w:r>
      <w:r w:rsidRPr="0009648F">
        <w:rPr>
          <w:rFonts w:asciiTheme="minorHAnsi" w:hAnsiTheme="minorHAnsi" w:cs="Tahoma"/>
          <w:bCs/>
          <w:sz w:val="22"/>
          <w:szCs w:val="22"/>
        </w:rPr>
        <w:t xml:space="preserve"> „Liderke u akciji: Emancipacija i pružanje usluga u sklopu humanitarnih i urgentnih praksi u vrijeme pandemije“, koj</w:t>
      </w:r>
      <w:r w:rsidR="003F472D" w:rsidRPr="0009648F">
        <w:rPr>
          <w:rFonts w:asciiTheme="minorHAnsi" w:hAnsiTheme="minorHAnsi" w:cs="Tahoma"/>
          <w:bCs/>
          <w:sz w:val="22"/>
          <w:szCs w:val="22"/>
        </w:rPr>
        <w:t>a</w:t>
      </w:r>
      <w:r w:rsidRPr="0009648F">
        <w:rPr>
          <w:rFonts w:asciiTheme="minorHAnsi" w:hAnsiTheme="minorHAnsi" w:cs="Tahoma"/>
          <w:bCs/>
          <w:sz w:val="22"/>
          <w:szCs w:val="22"/>
        </w:rPr>
        <w:t xml:space="preserve"> se provodi kao dio projekta Žene na izborima u BiH</w:t>
      </w:r>
      <w:r w:rsidR="001B7A4E" w:rsidRPr="0009648F">
        <w:rPr>
          <w:rFonts w:asciiTheme="minorHAnsi" w:hAnsiTheme="minorHAnsi" w:cs="Tahoma"/>
          <w:bCs/>
          <w:sz w:val="22"/>
          <w:szCs w:val="22"/>
        </w:rPr>
        <w:t xml:space="preserve"> (u daljem tekstu WIE)</w:t>
      </w:r>
      <w:r w:rsidRPr="0009648F">
        <w:rPr>
          <w:rFonts w:asciiTheme="minorHAnsi" w:hAnsiTheme="minorHAnsi" w:cs="Tahoma"/>
          <w:bCs/>
          <w:sz w:val="22"/>
          <w:szCs w:val="22"/>
        </w:rPr>
        <w:t>, finansiranog od strane Vlade Švedske.</w:t>
      </w:r>
      <w:r w:rsidR="004D7A55" w:rsidRPr="0009648F">
        <w:t xml:space="preserve"> </w:t>
      </w:r>
    </w:p>
    <w:p w14:paraId="3F75176A" w14:textId="0B0AC7CF" w:rsidR="00336F84" w:rsidRPr="0009648F" w:rsidRDefault="00E87CF7" w:rsidP="00E87CF7">
      <w:pPr>
        <w:spacing w:before="120" w:after="120"/>
        <w:jc w:val="both"/>
        <w:rPr>
          <w:rFonts w:asciiTheme="minorHAnsi" w:hAnsiTheme="minorHAnsi" w:cs="Tahoma"/>
          <w:bCs/>
          <w:sz w:val="22"/>
          <w:szCs w:val="22"/>
        </w:rPr>
      </w:pPr>
      <w:r w:rsidRPr="0009648F">
        <w:rPr>
          <w:rFonts w:asciiTheme="minorHAnsi" w:hAnsiTheme="minorHAnsi" w:cs="Tahoma"/>
          <w:bCs/>
          <w:sz w:val="22"/>
          <w:szCs w:val="22"/>
        </w:rPr>
        <w:t xml:space="preserve">U deset </w:t>
      </w:r>
      <w:r w:rsidR="00062D7A" w:rsidRPr="0009648F">
        <w:rPr>
          <w:rFonts w:asciiTheme="minorHAnsi" w:hAnsiTheme="minorHAnsi" w:cs="Tahoma"/>
          <w:bCs/>
          <w:sz w:val="22"/>
          <w:szCs w:val="22"/>
        </w:rPr>
        <w:t>jedinica lokalne samouprave</w:t>
      </w:r>
      <w:r w:rsidR="001B7A4E" w:rsidRPr="0009648F">
        <w:rPr>
          <w:rStyle w:val="FootnoteReference"/>
        </w:rPr>
        <w:t>4</w:t>
      </w:r>
      <w:r w:rsidRPr="0009648F">
        <w:rPr>
          <w:rFonts w:asciiTheme="minorHAnsi" w:hAnsiTheme="minorHAnsi" w:cs="Tahoma"/>
          <w:bCs/>
          <w:sz w:val="22"/>
          <w:szCs w:val="22"/>
        </w:rPr>
        <w:t xml:space="preserve">, </w:t>
      </w:r>
      <w:r w:rsidR="001B7A4E" w:rsidRPr="0009648F">
        <w:rPr>
          <w:rFonts w:asciiTheme="minorHAnsi" w:hAnsiTheme="minorHAnsi" w:cs="Tahoma"/>
          <w:bCs/>
          <w:sz w:val="22"/>
          <w:szCs w:val="22"/>
        </w:rPr>
        <w:t xml:space="preserve">tokom dosadašnjih aktivnosti, WIE </w:t>
      </w:r>
      <w:r w:rsidRPr="0009648F">
        <w:rPr>
          <w:rFonts w:asciiTheme="minorHAnsi" w:hAnsiTheme="minorHAnsi" w:cs="Tahoma"/>
          <w:bCs/>
          <w:sz w:val="22"/>
          <w:szCs w:val="22"/>
        </w:rPr>
        <w:t>projekat je uspostavio veoma blisku saradnju s</w:t>
      </w:r>
      <w:r w:rsidR="00062D7A" w:rsidRPr="0009648F">
        <w:rPr>
          <w:rFonts w:asciiTheme="minorHAnsi" w:hAnsiTheme="minorHAnsi" w:cs="Tahoma"/>
          <w:bCs/>
          <w:sz w:val="22"/>
          <w:szCs w:val="22"/>
        </w:rPr>
        <w:t>a</w:t>
      </w:r>
      <w:r w:rsidRPr="0009648F">
        <w:rPr>
          <w:rFonts w:asciiTheme="minorHAnsi" w:hAnsiTheme="minorHAnsi" w:cs="Tahoma"/>
          <w:bCs/>
          <w:sz w:val="22"/>
          <w:szCs w:val="22"/>
        </w:rPr>
        <w:t xml:space="preserve"> upravama, posebno strukturiranim fokusnim grupama i kroz manj</w:t>
      </w:r>
      <w:r w:rsidR="00FB3772" w:rsidRPr="0009648F">
        <w:rPr>
          <w:rFonts w:asciiTheme="minorHAnsi" w:hAnsiTheme="minorHAnsi" w:cs="Tahoma"/>
          <w:bCs/>
          <w:sz w:val="22"/>
          <w:szCs w:val="22"/>
        </w:rPr>
        <w:t>e</w:t>
      </w:r>
      <w:r w:rsidRPr="0009648F">
        <w:rPr>
          <w:rFonts w:asciiTheme="minorHAnsi" w:hAnsiTheme="minorHAnsi" w:cs="Tahoma"/>
          <w:bCs/>
          <w:sz w:val="22"/>
          <w:szCs w:val="22"/>
        </w:rPr>
        <w:t xml:space="preserve"> infrastruktur</w:t>
      </w:r>
      <w:r w:rsidR="00FB3772" w:rsidRPr="0009648F">
        <w:rPr>
          <w:rFonts w:asciiTheme="minorHAnsi" w:hAnsiTheme="minorHAnsi" w:cs="Tahoma"/>
          <w:bCs/>
          <w:sz w:val="22"/>
          <w:szCs w:val="22"/>
        </w:rPr>
        <w:t>ne</w:t>
      </w:r>
      <w:r w:rsidRPr="0009648F">
        <w:rPr>
          <w:rFonts w:asciiTheme="minorHAnsi" w:hAnsiTheme="minorHAnsi" w:cs="Tahoma"/>
          <w:bCs/>
          <w:sz w:val="22"/>
          <w:szCs w:val="22"/>
        </w:rPr>
        <w:t xml:space="preserve"> </w:t>
      </w:r>
      <w:r w:rsidR="00FB3772" w:rsidRPr="0009648F">
        <w:rPr>
          <w:rFonts w:asciiTheme="minorHAnsi" w:hAnsiTheme="minorHAnsi" w:cs="Tahoma"/>
          <w:bCs/>
          <w:sz w:val="22"/>
          <w:szCs w:val="22"/>
        </w:rPr>
        <w:t>intervencij</w:t>
      </w:r>
      <w:r w:rsidR="005A2D42" w:rsidRPr="0009648F">
        <w:rPr>
          <w:rFonts w:asciiTheme="minorHAnsi" w:hAnsiTheme="minorHAnsi" w:cs="Tahoma"/>
          <w:bCs/>
          <w:sz w:val="22"/>
          <w:szCs w:val="22"/>
        </w:rPr>
        <w:t>e</w:t>
      </w:r>
      <w:r w:rsidRPr="0009648F">
        <w:rPr>
          <w:rFonts w:asciiTheme="minorHAnsi" w:hAnsiTheme="minorHAnsi" w:cs="Tahoma"/>
          <w:bCs/>
          <w:sz w:val="22"/>
          <w:szCs w:val="22"/>
        </w:rPr>
        <w:t xml:space="preserve">, izgradnju kapaciteta, savjetovanja o poboljšanju lokalnih socijalnih usluga i aktivnosti vezane za izradu lokalnih </w:t>
      </w:r>
      <w:r w:rsidR="005A2D42" w:rsidRPr="0009648F">
        <w:rPr>
          <w:rFonts w:asciiTheme="minorHAnsi" w:hAnsiTheme="minorHAnsi" w:cs="Tahoma"/>
          <w:bCs/>
          <w:sz w:val="22"/>
          <w:szCs w:val="22"/>
        </w:rPr>
        <w:t xml:space="preserve">gender akcionih </w:t>
      </w:r>
      <w:r w:rsidRPr="0009648F">
        <w:rPr>
          <w:rFonts w:asciiTheme="minorHAnsi" w:hAnsiTheme="minorHAnsi" w:cs="Tahoma"/>
          <w:bCs/>
          <w:sz w:val="22"/>
          <w:szCs w:val="22"/>
        </w:rPr>
        <w:t xml:space="preserve">planova. </w:t>
      </w:r>
    </w:p>
    <w:p w14:paraId="6685A3D1" w14:textId="782CC33E" w:rsidR="00D17D60" w:rsidRPr="0009648F" w:rsidRDefault="00336F84" w:rsidP="00336F84">
      <w:pPr>
        <w:spacing w:before="120" w:after="120"/>
        <w:jc w:val="both"/>
        <w:rPr>
          <w:rFonts w:asciiTheme="minorHAnsi" w:hAnsiTheme="minorHAnsi" w:cs="Tahoma"/>
          <w:bCs/>
          <w:sz w:val="22"/>
          <w:szCs w:val="22"/>
        </w:rPr>
      </w:pPr>
      <w:r w:rsidRPr="0009648F">
        <w:rPr>
          <w:rFonts w:asciiTheme="minorHAnsi" w:hAnsiTheme="minorHAnsi" w:cs="Tahoma"/>
          <w:bCs/>
          <w:sz w:val="22"/>
          <w:szCs w:val="22"/>
        </w:rPr>
        <w:t xml:space="preserve">Cilj ovog javnog poziva jeste podrška kreiranju i publikovanju jasno osmišljenih medijskih inicijativa koje će </w:t>
      </w:r>
      <w:r w:rsidR="001C2520" w:rsidRPr="0009648F">
        <w:rPr>
          <w:rFonts w:asciiTheme="minorHAnsi" w:hAnsiTheme="minorHAnsi" w:cs="Tahoma"/>
          <w:bCs/>
          <w:sz w:val="22"/>
          <w:szCs w:val="22"/>
        </w:rPr>
        <w:t xml:space="preserve">promovisati i unaprijediti razumijevanje značaja </w:t>
      </w:r>
      <w:r w:rsidR="00E87CF7" w:rsidRPr="0009648F">
        <w:rPr>
          <w:rFonts w:asciiTheme="minorHAnsi" w:hAnsiTheme="minorHAnsi" w:cs="Tahoma"/>
          <w:bCs/>
          <w:sz w:val="22"/>
          <w:szCs w:val="22"/>
        </w:rPr>
        <w:t xml:space="preserve">ženskog liderstva u zemlji, </w:t>
      </w:r>
      <w:r w:rsidR="00BE671B" w:rsidRPr="0009648F">
        <w:rPr>
          <w:rFonts w:asciiTheme="minorHAnsi" w:hAnsiTheme="minorHAnsi" w:cs="Tahoma"/>
          <w:bCs/>
          <w:sz w:val="22"/>
          <w:szCs w:val="22"/>
        </w:rPr>
        <w:t>posebno u vremenu COVID pandemije</w:t>
      </w:r>
      <w:r w:rsidR="005B3544" w:rsidRPr="0009648F">
        <w:rPr>
          <w:rFonts w:asciiTheme="minorHAnsi" w:hAnsiTheme="minorHAnsi" w:cs="Tahoma"/>
          <w:bCs/>
          <w:sz w:val="22"/>
          <w:szCs w:val="22"/>
        </w:rPr>
        <w:t xml:space="preserve">. </w:t>
      </w:r>
    </w:p>
    <w:p w14:paraId="20252A36" w14:textId="3DDC9EC9" w:rsidR="005E1EB4" w:rsidRPr="0009648F" w:rsidRDefault="00E87CF7" w:rsidP="006E353E">
      <w:pPr>
        <w:tabs>
          <w:tab w:val="left" w:pos="426"/>
        </w:tabs>
        <w:spacing w:before="120" w:after="120"/>
        <w:jc w:val="both"/>
        <w:rPr>
          <w:rFonts w:asciiTheme="minorHAnsi" w:hAnsiTheme="minorHAnsi" w:cs="Tahoma"/>
          <w:bCs/>
          <w:sz w:val="22"/>
          <w:szCs w:val="22"/>
        </w:rPr>
      </w:pPr>
      <w:r w:rsidRPr="0009648F">
        <w:rPr>
          <w:rFonts w:asciiTheme="minorHAnsi" w:hAnsiTheme="minorHAnsi" w:cs="Tahoma"/>
          <w:bCs/>
          <w:sz w:val="22"/>
          <w:szCs w:val="22"/>
        </w:rPr>
        <w:t xml:space="preserve">Javni poziv usmjeren je na podršku </w:t>
      </w:r>
      <w:r w:rsidR="004B1783" w:rsidRPr="0009648F">
        <w:rPr>
          <w:rFonts w:asciiTheme="minorHAnsi" w:hAnsiTheme="minorHAnsi" w:cs="Tahoma"/>
          <w:bCs/>
          <w:sz w:val="22"/>
          <w:szCs w:val="22"/>
        </w:rPr>
        <w:t xml:space="preserve">produkciji ili ko-produkciji medijskih sadržaja na temu ženskog liderstva </w:t>
      </w:r>
      <w:r w:rsidRPr="0009648F">
        <w:rPr>
          <w:rFonts w:asciiTheme="minorHAnsi" w:hAnsiTheme="minorHAnsi" w:cs="Tahoma"/>
          <w:bCs/>
          <w:sz w:val="22"/>
          <w:szCs w:val="22"/>
        </w:rPr>
        <w:t xml:space="preserve">u </w:t>
      </w:r>
      <w:r w:rsidR="002260E7" w:rsidRPr="0009648F">
        <w:rPr>
          <w:rFonts w:asciiTheme="minorHAnsi" w:hAnsiTheme="minorHAnsi" w:cs="Tahoma"/>
          <w:bCs/>
          <w:sz w:val="22"/>
          <w:szCs w:val="22"/>
        </w:rPr>
        <w:t>primarno</w:t>
      </w:r>
      <w:r w:rsidR="004F422D" w:rsidRPr="0009648F">
        <w:rPr>
          <w:rFonts w:asciiTheme="minorHAnsi" w:hAnsiTheme="minorHAnsi" w:cs="Tahoma"/>
          <w:bCs/>
          <w:sz w:val="22"/>
          <w:szCs w:val="22"/>
        </w:rPr>
        <w:t>, ali ne isključivo</w:t>
      </w:r>
      <w:r w:rsidR="002260E7" w:rsidRPr="0009648F">
        <w:rPr>
          <w:rFonts w:asciiTheme="minorHAnsi" w:hAnsiTheme="minorHAnsi" w:cs="Tahoma"/>
          <w:bCs/>
          <w:sz w:val="22"/>
          <w:szCs w:val="22"/>
        </w:rPr>
        <w:t xml:space="preserve"> </w:t>
      </w:r>
      <w:r w:rsidRPr="0009648F">
        <w:rPr>
          <w:rFonts w:asciiTheme="minorHAnsi" w:hAnsiTheme="minorHAnsi" w:cs="Tahoma"/>
          <w:b/>
          <w:sz w:val="22"/>
          <w:szCs w:val="22"/>
        </w:rPr>
        <w:t xml:space="preserve">10 </w:t>
      </w:r>
      <w:r w:rsidR="002260E7" w:rsidRPr="0009648F">
        <w:rPr>
          <w:rFonts w:asciiTheme="minorHAnsi" w:hAnsiTheme="minorHAnsi" w:cs="Tahoma"/>
          <w:b/>
          <w:sz w:val="22"/>
          <w:szCs w:val="22"/>
        </w:rPr>
        <w:t xml:space="preserve">partnerskih </w:t>
      </w:r>
      <w:r w:rsidRPr="0009648F">
        <w:rPr>
          <w:rFonts w:asciiTheme="minorHAnsi" w:hAnsiTheme="minorHAnsi" w:cs="Tahoma"/>
          <w:b/>
          <w:sz w:val="22"/>
          <w:szCs w:val="22"/>
        </w:rPr>
        <w:t xml:space="preserve">jedinica lokalne samouprave i to: </w:t>
      </w:r>
      <w:r w:rsidR="002C37EE" w:rsidRPr="0009648F">
        <w:rPr>
          <w:rFonts w:asciiTheme="minorHAnsi" w:hAnsiTheme="minorHAnsi" w:cs="Tahoma"/>
          <w:b/>
          <w:sz w:val="22"/>
          <w:szCs w:val="22"/>
        </w:rPr>
        <w:t xml:space="preserve">Banja Luka, Bijeljina, </w:t>
      </w:r>
      <w:r w:rsidR="00AD27A5" w:rsidRPr="0009648F">
        <w:rPr>
          <w:rFonts w:asciiTheme="minorHAnsi" w:hAnsiTheme="minorHAnsi" w:cs="Tahoma"/>
          <w:b/>
          <w:sz w:val="22"/>
          <w:szCs w:val="22"/>
        </w:rPr>
        <w:t xml:space="preserve">Gračanica, </w:t>
      </w:r>
      <w:r w:rsidR="002C37EE" w:rsidRPr="0009648F">
        <w:rPr>
          <w:rFonts w:asciiTheme="minorHAnsi" w:hAnsiTheme="minorHAnsi" w:cs="Tahoma"/>
          <w:b/>
          <w:sz w:val="22"/>
          <w:szCs w:val="22"/>
        </w:rPr>
        <w:t>Laktaši</w:t>
      </w:r>
      <w:r w:rsidR="00470691" w:rsidRPr="0009648F">
        <w:rPr>
          <w:rFonts w:asciiTheme="minorHAnsi" w:hAnsiTheme="minorHAnsi" w:cs="Tahoma"/>
          <w:b/>
          <w:sz w:val="22"/>
          <w:szCs w:val="22"/>
        </w:rPr>
        <w:t xml:space="preserve">, Ljubuški, </w:t>
      </w:r>
      <w:r w:rsidR="00711AE3" w:rsidRPr="0009648F">
        <w:rPr>
          <w:rFonts w:asciiTheme="minorHAnsi" w:hAnsiTheme="minorHAnsi" w:cs="Tahoma"/>
          <w:b/>
          <w:sz w:val="22"/>
          <w:szCs w:val="22"/>
        </w:rPr>
        <w:t xml:space="preserve">Nevesinje, </w:t>
      </w:r>
      <w:r w:rsidR="00AD27A5" w:rsidRPr="0009648F">
        <w:rPr>
          <w:rFonts w:asciiTheme="minorHAnsi" w:hAnsiTheme="minorHAnsi" w:cs="Tahoma"/>
          <w:b/>
          <w:sz w:val="22"/>
          <w:szCs w:val="22"/>
        </w:rPr>
        <w:t>Olovo, Sarajevo</w:t>
      </w:r>
      <w:r w:rsidR="00C10F38" w:rsidRPr="0009648F">
        <w:rPr>
          <w:rFonts w:asciiTheme="minorHAnsi" w:hAnsiTheme="minorHAnsi" w:cs="Tahoma"/>
          <w:b/>
          <w:sz w:val="22"/>
          <w:szCs w:val="22"/>
        </w:rPr>
        <w:t>-</w:t>
      </w:r>
      <w:r w:rsidR="00AD27A5" w:rsidRPr="0009648F">
        <w:rPr>
          <w:rFonts w:asciiTheme="minorHAnsi" w:hAnsiTheme="minorHAnsi" w:cs="Tahoma"/>
          <w:b/>
          <w:sz w:val="22"/>
          <w:szCs w:val="22"/>
        </w:rPr>
        <w:t>Stari Grad</w:t>
      </w:r>
      <w:r w:rsidR="00C10F38" w:rsidRPr="0009648F">
        <w:rPr>
          <w:rFonts w:asciiTheme="minorHAnsi" w:hAnsiTheme="minorHAnsi" w:cs="Tahoma"/>
          <w:b/>
          <w:sz w:val="22"/>
          <w:szCs w:val="22"/>
        </w:rPr>
        <w:t>,</w:t>
      </w:r>
      <w:r w:rsidR="00AD27A5" w:rsidRPr="0009648F">
        <w:rPr>
          <w:rFonts w:asciiTheme="minorHAnsi" w:hAnsiTheme="minorHAnsi" w:cs="Tahoma"/>
          <w:b/>
          <w:sz w:val="22"/>
          <w:szCs w:val="22"/>
        </w:rPr>
        <w:t xml:space="preserve"> </w:t>
      </w:r>
      <w:r w:rsidRPr="0009648F">
        <w:rPr>
          <w:rFonts w:asciiTheme="minorHAnsi" w:hAnsiTheme="minorHAnsi" w:cs="Tahoma"/>
          <w:b/>
          <w:sz w:val="22"/>
          <w:szCs w:val="22"/>
        </w:rPr>
        <w:t>Tešanj</w:t>
      </w:r>
      <w:r w:rsidR="00C10F38" w:rsidRPr="0009648F">
        <w:rPr>
          <w:rFonts w:asciiTheme="minorHAnsi" w:hAnsiTheme="minorHAnsi" w:cs="Tahoma"/>
          <w:b/>
          <w:sz w:val="22"/>
          <w:szCs w:val="22"/>
        </w:rPr>
        <w:t xml:space="preserve"> </w:t>
      </w:r>
      <w:r w:rsidR="001950AB" w:rsidRPr="0009648F">
        <w:rPr>
          <w:rFonts w:asciiTheme="minorHAnsi" w:hAnsiTheme="minorHAnsi" w:cs="Tahoma"/>
          <w:b/>
          <w:sz w:val="22"/>
          <w:szCs w:val="22"/>
        </w:rPr>
        <w:t xml:space="preserve">i </w:t>
      </w:r>
      <w:r w:rsidRPr="0009648F">
        <w:rPr>
          <w:rFonts w:asciiTheme="minorHAnsi" w:hAnsiTheme="minorHAnsi" w:cs="Tahoma"/>
          <w:b/>
          <w:sz w:val="22"/>
          <w:szCs w:val="22"/>
        </w:rPr>
        <w:t>Zenica</w:t>
      </w:r>
      <w:r w:rsidR="006E353E" w:rsidRPr="0009648F">
        <w:rPr>
          <w:rFonts w:asciiTheme="minorHAnsi" w:hAnsiTheme="minorHAnsi" w:cs="Tahoma"/>
          <w:bCs/>
          <w:sz w:val="22"/>
          <w:szCs w:val="22"/>
        </w:rPr>
        <w:t>.</w:t>
      </w:r>
    </w:p>
    <w:p w14:paraId="7C7F8CED" w14:textId="39CEF1A2" w:rsidR="00AC4733" w:rsidRPr="0009648F" w:rsidRDefault="00E67937" w:rsidP="00961749">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asciiTheme="minorHAnsi" w:hAnsiTheme="minorHAnsi"/>
          <w:sz w:val="22"/>
          <w:szCs w:val="22"/>
        </w:rPr>
      </w:pPr>
      <w:bookmarkStart w:id="2" w:name="_Toc48901363"/>
      <w:r w:rsidRPr="0009648F">
        <w:rPr>
          <w:rFonts w:asciiTheme="minorHAnsi" w:hAnsiTheme="minorHAnsi"/>
          <w:sz w:val="22"/>
          <w:szCs w:val="22"/>
        </w:rPr>
        <w:t>1.2</w:t>
      </w:r>
      <w:r w:rsidR="0008495C" w:rsidRPr="0009648F">
        <w:rPr>
          <w:rFonts w:asciiTheme="minorHAnsi" w:hAnsiTheme="minorHAnsi"/>
          <w:sz w:val="22"/>
          <w:szCs w:val="22"/>
        </w:rPr>
        <w:t xml:space="preserve"> </w:t>
      </w:r>
      <w:r w:rsidR="001918BE" w:rsidRPr="0009648F">
        <w:rPr>
          <w:rFonts w:asciiTheme="minorHAnsi" w:hAnsiTheme="minorHAnsi"/>
          <w:sz w:val="22"/>
          <w:szCs w:val="22"/>
        </w:rPr>
        <w:t>Opšti cilj Javnog poziva</w:t>
      </w:r>
      <w:bookmarkEnd w:id="2"/>
    </w:p>
    <w:p w14:paraId="6B69D2F7" w14:textId="067629FA" w:rsidR="00B763BE" w:rsidRPr="0009648F" w:rsidRDefault="0072629C" w:rsidP="00734301">
      <w:pPr>
        <w:spacing w:before="240" w:after="240"/>
        <w:jc w:val="both"/>
        <w:rPr>
          <w:rFonts w:asciiTheme="minorHAnsi" w:hAnsiTheme="minorHAnsi" w:cs="Tahoma"/>
          <w:bCs/>
          <w:sz w:val="22"/>
          <w:szCs w:val="22"/>
        </w:rPr>
      </w:pPr>
      <w:r w:rsidRPr="00117D62">
        <w:rPr>
          <w:rFonts w:asciiTheme="minorHAnsi" w:hAnsiTheme="minorHAnsi" w:cs="Tahoma"/>
          <w:bCs/>
          <w:sz w:val="22"/>
          <w:szCs w:val="22"/>
        </w:rPr>
        <w:t xml:space="preserve">Opšti cilj ovog </w:t>
      </w:r>
      <w:r w:rsidR="008625B9" w:rsidRPr="0009648F">
        <w:rPr>
          <w:rFonts w:asciiTheme="minorHAnsi" w:hAnsiTheme="minorHAnsi" w:cs="Tahoma"/>
          <w:bCs/>
          <w:sz w:val="22"/>
          <w:szCs w:val="22"/>
        </w:rPr>
        <w:t xml:space="preserve">javnog </w:t>
      </w:r>
      <w:r w:rsidRPr="0009648F">
        <w:rPr>
          <w:rFonts w:asciiTheme="minorHAnsi" w:hAnsiTheme="minorHAnsi" w:cs="Tahoma"/>
          <w:bCs/>
          <w:sz w:val="22"/>
          <w:szCs w:val="22"/>
        </w:rPr>
        <w:t xml:space="preserve">poziva je podrška </w:t>
      </w:r>
      <w:r w:rsidR="00D63DF6" w:rsidRPr="0009648F">
        <w:rPr>
          <w:rFonts w:asciiTheme="minorHAnsi" w:hAnsiTheme="minorHAnsi" w:cs="Tahoma"/>
          <w:b/>
          <w:sz w:val="22"/>
          <w:szCs w:val="22"/>
        </w:rPr>
        <w:t>afirmaciji ženskog liderstva</w:t>
      </w:r>
      <w:r w:rsidR="00B12750" w:rsidRPr="0009648F">
        <w:rPr>
          <w:rFonts w:asciiTheme="minorHAnsi" w:hAnsiTheme="minorHAnsi" w:cs="Tahoma"/>
          <w:bCs/>
          <w:sz w:val="22"/>
          <w:szCs w:val="22"/>
        </w:rPr>
        <w:t xml:space="preserve"> </w:t>
      </w:r>
      <w:r w:rsidR="00D63DF6" w:rsidRPr="0009648F">
        <w:rPr>
          <w:rFonts w:asciiTheme="minorHAnsi" w:hAnsiTheme="minorHAnsi" w:cs="Tahoma"/>
          <w:bCs/>
          <w:sz w:val="22"/>
          <w:szCs w:val="22"/>
        </w:rPr>
        <w:t>putem</w:t>
      </w:r>
      <w:r w:rsidR="00B12750" w:rsidRPr="0009648F">
        <w:rPr>
          <w:rFonts w:asciiTheme="minorHAnsi" w:hAnsiTheme="minorHAnsi" w:cs="Tahoma"/>
          <w:bCs/>
          <w:sz w:val="22"/>
          <w:szCs w:val="22"/>
        </w:rPr>
        <w:t xml:space="preserve"> </w:t>
      </w:r>
      <w:r w:rsidR="00B12750" w:rsidRPr="0009648F">
        <w:rPr>
          <w:rFonts w:asciiTheme="minorHAnsi" w:hAnsiTheme="minorHAnsi" w:cs="Tahoma"/>
          <w:b/>
          <w:sz w:val="22"/>
          <w:szCs w:val="22"/>
        </w:rPr>
        <w:t xml:space="preserve">priča iz </w:t>
      </w:r>
      <w:r w:rsidR="00AE3A55" w:rsidRPr="0009648F">
        <w:rPr>
          <w:rFonts w:asciiTheme="minorHAnsi" w:hAnsiTheme="minorHAnsi" w:cs="Tahoma"/>
          <w:b/>
          <w:sz w:val="22"/>
          <w:szCs w:val="22"/>
        </w:rPr>
        <w:t xml:space="preserve">lokalne </w:t>
      </w:r>
      <w:r w:rsidR="00B12750" w:rsidRPr="0009648F">
        <w:rPr>
          <w:rFonts w:asciiTheme="minorHAnsi" w:hAnsiTheme="minorHAnsi" w:cs="Tahoma"/>
          <w:b/>
          <w:sz w:val="22"/>
          <w:szCs w:val="22"/>
        </w:rPr>
        <w:t>zajednice koje u fok</w:t>
      </w:r>
      <w:r w:rsidR="008D6921" w:rsidRPr="0009648F">
        <w:rPr>
          <w:rFonts w:asciiTheme="minorHAnsi" w:hAnsiTheme="minorHAnsi" w:cs="Tahoma"/>
          <w:b/>
          <w:sz w:val="22"/>
          <w:szCs w:val="22"/>
        </w:rPr>
        <w:t>u</w:t>
      </w:r>
      <w:r w:rsidR="00B12750" w:rsidRPr="0009648F">
        <w:rPr>
          <w:rFonts w:asciiTheme="minorHAnsi" w:hAnsiTheme="minorHAnsi" w:cs="Tahoma"/>
          <w:b/>
          <w:sz w:val="22"/>
          <w:szCs w:val="22"/>
        </w:rPr>
        <w:t xml:space="preserve">s stavljaju </w:t>
      </w:r>
      <w:r w:rsidR="004931D6" w:rsidRPr="0009648F">
        <w:rPr>
          <w:rFonts w:asciiTheme="minorHAnsi" w:hAnsiTheme="minorHAnsi" w:cs="Tahoma"/>
          <w:b/>
          <w:sz w:val="22"/>
          <w:szCs w:val="22"/>
        </w:rPr>
        <w:t>društveni angažman žen</w:t>
      </w:r>
      <w:r w:rsidR="00C87528" w:rsidRPr="0009648F">
        <w:rPr>
          <w:rFonts w:asciiTheme="minorHAnsi" w:hAnsiTheme="minorHAnsi" w:cs="Tahoma"/>
          <w:b/>
          <w:sz w:val="22"/>
          <w:szCs w:val="22"/>
        </w:rPr>
        <w:t>a</w:t>
      </w:r>
      <w:r w:rsidR="004931D6" w:rsidRPr="0009648F">
        <w:rPr>
          <w:rFonts w:asciiTheme="minorHAnsi" w:hAnsiTheme="minorHAnsi" w:cs="Tahoma"/>
          <w:bCs/>
          <w:sz w:val="22"/>
          <w:szCs w:val="22"/>
        </w:rPr>
        <w:t xml:space="preserve"> kao </w:t>
      </w:r>
      <w:r w:rsidR="00C87528" w:rsidRPr="0009648F">
        <w:rPr>
          <w:rFonts w:asciiTheme="minorHAnsi" w:hAnsiTheme="minorHAnsi" w:cs="Tahoma"/>
          <w:bCs/>
          <w:sz w:val="22"/>
          <w:szCs w:val="22"/>
        </w:rPr>
        <w:t>nositeljica</w:t>
      </w:r>
      <w:r w:rsidR="004931D6" w:rsidRPr="0009648F">
        <w:rPr>
          <w:rFonts w:asciiTheme="minorHAnsi" w:hAnsiTheme="minorHAnsi" w:cs="Tahoma"/>
          <w:bCs/>
          <w:sz w:val="22"/>
          <w:szCs w:val="22"/>
        </w:rPr>
        <w:t xml:space="preserve"> pozitivnih promjena</w:t>
      </w:r>
      <w:r w:rsidR="004F422D" w:rsidRPr="0009648F">
        <w:rPr>
          <w:rFonts w:asciiTheme="minorHAnsi" w:hAnsiTheme="minorHAnsi" w:cs="Tahoma"/>
          <w:bCs/>
          <w:sz w:val="22"/>
          <w:szCs w:val="22"/>
        </w:rPr>
        <w:t xml:space="preserve">, a posebno u </w:t>
      </w:r>
      <w:r w:rsidR="001C2520" w:rsidRPr="0009648F">
        <w:rPr>
          <w:rFonts w:asciiTheme="minorHAnsi" w:hAnsiTheme="minorHAnsi" w:cs="Tahoma"/>
          <w:bCs/>
          <w:sz w:val="22"/>
          <w:szCs w:val="22"/>
        </w:rPr>
        <w:t xml:space="preserve">vrijeme </w:t>
      </w:r>
      <w:r w:rsidR="00F2416F" w:rsidRPr="0009648F">
        <w:rPr>
          <w:rFonts w:asciiTheme="minorHAnsi" w:hAnsiTheme="minorHAnsi" w:cs="Tahoma"/>
          <w:bCs/>
          <w:sz w:val="22"/>
          <w:szCs w:val="22"/>
        </w:rPr>
        <w:t xml:space="preserve">krize izazvane pandemijom </w:t>
      </w:r>
      <w:r w:rsidR="00B613F9" w:rsidRPr="0009648F">
        <w:rPr>
          <w:rFonts w:asciiTheme="minorHAnsi" w:hAnsiTheme="minorHAnsi" w:cs="Tahoma"/>
          <w:bCs/>
          <w:sz w:val="22"/>
          <w:szCs w:val="22"/>
        </w:rPr>
        <w:t>korona virusa.</w:t>
      </w:r>
    </w:p>
    <w:p w14:paraId="296A5AE0" w14:textId="09958A77" w:rsidR="00734301" w:rsidRPr="0009648F" w:rsidRDefault="00E86ECC" w:rsidP="00734301">
      <w:pPr>
        <w:spacing w:before="240" w:after="240"/>
        <w:jc w:val="both"/>
        <w:rPr>
          <w:rFonts w:asciiTheme="minorHAnsi" w:hAnsiTheme="minorHAnsi" w:cs="Tahoma"/>
          <w:bCs/>
          <w:sz w:val="22"/>
          <w:szCs w:val="22"/>
        </w:rPr>
      </w:pPr>
      <w:r w:rsidRPr="0009648F">
        <w:rPr>
          <w:rFonts w:asciiTheme="minorHAnsi" w:hAnsiTheme="minorHAnsi" w:cs="Tahoma"/>
          <w:bCs/>
          <w:sz w:val="22"/>
          <w:szCs w:val="22"/>
        </w:rPr>
        <w:t xml:space="preserve">Podrška </w:t>
      </w:r>
      <w:r w:rsidRPr="0009648F">
        <w:rPr>
          <w:rFonts w:asciiTheme="minorHAnsi" w:hAnsiTheme="minorHAnsi" w:cs="Tahoma"/>
          <w:b/>
          <w:sz w:val="22"/>
          <w:szCs w:val="22"/>
        </w:rPr>
        <w:t>produkciji ili ko-produkciji medijskih sadržaja na temu ženskog liderstva</w:t>
      </w:r>
      <w:r w:rsidRPr="0009648F">
        <w:rPr>
          <w:rFonts w:asciiTheme="minorHAnsi" w:hAnsiTheme="minorHAnsi" w:cs="Tahoma"/>
          <w:bCs/>
          <w:sz w:val="22"/>
          <w:szCs w:val="22"/>
        </w:rPr>
        <w:t xml:space="preserve"> </w:t>
      </w:r>
      <w:r w:rsidR="004931D6" w:rsidRPr="0009648F">
        <w:rPr>
          <w:rFonts w:asciiTheme="minorHAnsi" w:hAnsiTheme="minorHAnsi" w:cs="Tahoma"/>
          <w:bCs/>
          <w:sz w:val="22"/>
          <w:szCs w:val="22"/>
        </w:rPr>
        <w:t xml:space="preserve">ima za cilj da doprinese izgradnji dinamičnih i inkluzivnih zajednica kroz aktivno uključivanje žena i inovativne ideje, što će omogućiti bolji život za stanovnike u tim zajednicama. </w:t>
      </w:r>
    </w:p>
    <w:p w14:paraId="008DCDB7" w14:textId="4C77209A" w:rsidR="001360BD" w:rsidRPr="0009648F" w:rsidRDefault="001360BD" w:rsidP="001360BD">
      <w:pPr>
        <w:spacing w:before="240" w:after="240"/>
        <w:jc w:val="both"/>
        <w:rPr>
          <w:rFonts w:asciiTheme="minorHAnsi" w:hAnsiTheme="minorHAnsi" w:cs="Tahoma"/>
          <w:bCs/>
          <w:sz w:val="22"/>
          <w:szCs w:val="22"/>
        </w:rPr>
      </w:pPr>
      <w:r w:rsidRPr="0009648F">
        <w:rPr>
          <w:rFonts w:asciiTheme="minorHAnsi" w:hAnsiTheme="minorHAnsi" w:cs="Tahoma"/>
          <w:bCs/>
          <w:sz w:val="22"/>
          <w:szCs w:val="22"/>
        </w:rPr>
        <w:t>Finansijska sredstva će biti dodijeljena za one projekte/inicijative koji su u skladu sa zadanim okvirnim kriterijima i uklapaju se u raspoloživa sredstva namjenjena za medijske in</w:t>
      </w:r>
      <w:r w:rsidR="00581A2D">
        <w:rPr>
          <w:rFonts w:asciiTheme="minorHAnsi" w:hAnsiTheme="minorHAnsi" w:cs="Tahoma"/>
          <w:bCs/>
          <w:sz w:val="22"/>
          <w:szCs w:val="22"/>
        </w:rPr>
        <w:t>i</w:t>
      </w:r>
      <w:r w:rsidRPr="0009648F">
        <w:rPr>
          <w:rFonts w:asciiTheme="minorHAnsi" w:hAnsiTheme="minorHAnsi" w:cs="Tahoma"/>
          <w:bCs/>
          <w:sz w:val="22"/>
          <w:szCs w:val="22"/>
        </w:rPr>
        <w:t>cijative.</w:t>
      </w:r>
    </w:p>
    <w:p w14:paraId="2E6EB26F" w14:textId="3D6E6D14" w:rsidR="00CD075F" w:rsidRPr="0009648F" w:rsidRDefault="00CD075F" w:rsidP="00CD075F">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asciiTheme="minorHAnsi" w:hAnsiTheme="minorHAnsi"/>
          <w:sz w:val="22"/>
          <w:szCs w:val="22"/>
        </w:rPr>
      </w:pPr>
      <w:bookmarkStart w:id="3" w:name="_Toc48901364"/>
      <w:r w:rsidRPr="0009648F">
        <w:rPr>
          <w:rFonts w:asciiTheme="minorHAnsi" w:hAnsiTheme="minorHAnsi"/>
          <w:sz w:val="22"/>
          <w:szCs w:val="22"/>
        </w:rPr>
        <w:t xml:space="preserve">1.3 </w:t>
      </w:r>
      <w:r w:rsidR="008A3982" w:rsidRPr="0009648F">
        <w:rPr>
          <w:rFonts w:asciiTheme="minorHAnsi" w:hAnsiTheme="minorHAnsi"/>
          <w:sz w:val="22"/>
          <w:szCs w:val="22"/>
        </w:rPr>
        <w:t>Specifični c</w:t>
      </w:r>
      <w:r w:rsidRPr="0009648F">
        <w:rPr>
          <w:rFonts w:asciiTheme="minorHAnsi" w:hAnsiTheme="minorHAnsi"/>
          <w:sz w:val="22"/>
          <w:szCs w:val="22"/>
        </w:rPr>
        <w:t xml:space="preserve">iljevi i očekivani rezultati </w:t>
      </w:r>
      <w:r w:rsidR="00521044" w:rsidRPr="0009648F">
        <w:rPr>
          <w:rFonts w:asciiTheme="minorHAnsi" w:hAnsiTheme="minorHAnsi"/>
          <w:sz w:val="22"/>
          <w:szCs w:val="22"/>
        </w:rPr>
        <w:t xml:space="preserve">Javnog </w:t>
      </w:r>
      <w:r w:rsidRPr="0009648F">
        <w:rPr>
          <w:rFonts w:asciiTheme="minorHAnsi" w:hAnsiTheme="minorHAnsi"/>
          <w:sz w:val="22"/>
          <w:szCs w:val="22"/>
        </w:rPr>
        <w:t>poziva</w:t>
      </w:r>
      <w:bookmarkEnd w:id="3"/>
    </w:p>
    <w:p w14:paraId="056E4BD7" w14:textId="77777777" w:rsidR="00DD4688" w:rsidRPr="0009648F" w:rsidRDefault="00DD4688" w:rsidP="00DD4688">
      <w:pPr>
        <w:spacing w:before="240" w:after="240"/>
        <w:jc w:val="both"/>
        <w:rPr>
          <w:rStyle w:val="Emphasis"/>
          <w:rFonts w:asciiTheme="minorHAnsi" w:hAnsiTheme="minorHAnsi"/>
          <w:bCs/>
          <w:i w:val="0"/>
          <w:sz w:val="22"/>
          <w:szCs w:val="22"/>
        </w:rPr>
      </w:pPr>
      <w:r w:rsidRPr="0009648F">
        <w:rPr>
          <w:rStyle w:val="Emphasis"/>
          <w:rFonts w:asciiTheme="minorHAnsi" w:hAnsiTheme="minorHAnsi"/>
          <w:bCs/>
          <w:i w:val="0"/>
          <w:sz w:val="22"/>
          <w:szCs w:val="22"/>
        </w:rPr>
        <w:t>Provedbom projekata podržanih kroz ovaj javni poziv očekuju se uspješna produkcija ili ko-produkcija i publikovanje najmanje 10 medijskih projekata/inicijativa/sadržaja na temu ženskog liderstva sa područja primarno, ali ne isključivo 10 ciljanih partnerskih jedinica lokalne samouprave i to: Banja Luka, Bijeljina, Gračanica, Laktaši, Ljubuški, Nevesinje, Olovo, Sarajevo-Stari Grad, Tešanj i Zenica.</w:t>
      </w:r>
    </w:p>
    <w:p w14:paraId="08000FE4" w14:textId="77777777" w:rsidR="00DD4688" w:rsidRPr="00117D62" w:rsidRDefault="00DD4688" w:rsidP="002C2CF3">
      <w:pPr>
        <w:jc w:val="both"/>
        <w:rPr>
          <w:rFonts w:asciiTheme="minorHAnsi" w:hAnsiTheme="minorHAnsi" w:cs="Tahoma"/>
          <w:bCs/>
          <w:sz w:val="22"/>
          <w:szCs w:val="22"/>
        </w:rPr>
      </w:pPr>
    </w:p>
    <w:p w14:paraId="55BB6C72" w14:textId="10DCF718" w:rsidR="00BC2EB1" w:rsidRPr="0009648F" w:rsidRDefault="008A3982" w:rsidP="002C2CF3">
      <w:pPr>
        <w:jc w:val="both"/>
        <w:rPr>
          <w:rFonts w:asciiTheme="minorHAnsi" w:hAnsiTheme="minorHAnsi" w:cs="Tahoma"/>
          <w:bCs/>
          <w:sz w:val="22"/>
          <w:szCs w:val="22"/>
        </w:rPr>
      </w:pPr>
      <w:r w:rsidRPr="0009648F">
        <w:rPr>
          <w:rFonts w:asciiTheme="minorHAnsi" w:hAnsiTheme="minorHAnsi" w:cs="Tahoma"/>
          <w:bCs/>
          <w:sz w:val="22"/>
          <w:szCs w:val="22"/>
        </w:rPr>
        <w:t>Specifični c</w:t>
      </w:r>
      <w:r w:rsidR="00BC2EB1" w:rsidRPr="0009648F">
        <w:rPr>
          <w:rFonts w:asciiTheme="minorHAnsi" w:hAnsiTheme="minorHAnsi" w:cs="Tahoma"/>
          <w:bCs/>
          <w:sz w:val="22"/>
          <w:szCs w:val="22"/>
        </w:rPr>
        <w:t xml:space="preserve">iljevi javnog poziva </w:t>
      </w:r>
      <w:r w:rsidR="002B5CAE" w:rsidRPr="0009648F">
        <w:rPr>
          <w:rFonts w:asciiTheme="minorHAnsi" w:hAnsiTheme="minorHAnsi" w:cs="Tahoma"/>
          <w:bCs/>
          <w:sz w:val="22"/>
          <w:szCs w:val="22"/>
        </w:rPr>
        <w:t>uključuju</w:t>
      </w:r>
      <w:r w:rsidR="00BC2EB1" w:rsidRPr="0009648F">
        <w:rPr>
          <w:rFonts w:asciiTheme="minorHAnsi" w:hAnsiTheme="minorHAnsi" w:cs="Tahoma"/>
          <w:bCs/>
          <w:sz w:val="22"/>
          <w:szCs w:val="22"/>
        </w:rPr>
        <w:t>:</w:t>
      </w:r>
    </w:p>
    <w:p w14:paraId="100EF100" w14:textId="1B856ECA" w:rsidR="002B6A07" w:rsidRPr="0009648F" w:rsidRDefault="002B6A07" w:rsidP="002B6A07">
      <w:pPr>
        <w:pStyle w:val="ListParagraph"/>
        <w:numPr>
          <w:ilvl w:val="0"/>
          <w:numId w:val="26"/>
        </w:numPr>
        <w:jc w:val="both"/>
        <w:rPr>
          <w:rFonts w:asciiTheme="minorHAnsi" w:hAnsiTheme="minorHAnsi" w:cs="Tahoma"/>
          <w:bCs/>
          <w:lang w:val="bs-Latn-BA"/>
        </w:rPr>
      </w:pPr>
      <w:r w:rsidRPr="0009648F">
        <w:rPr>
          <w:rFonts w:asciiTheme="minorHAnsi" w:hAnsiTheme="minorHAnsi" w:cs="Tahoma"/>
          <w:b/>
          <w:lang w:val="bs-Latn-BA"/>
        </w:rPr>
        <w:t>promovisati aktivizam, društveni angažman i zalaganje žena</w:t>
      </w:r>
      <w:r w:rsidRPr="0009648F">
        <w:rPr>
          <w:rFonts w:asciiTheme="minorHAnsi" w:hAnsiTheme="minorHAnsi" w:cs="Tahoma"/>
          <w:bCs/>
          <w:lang w:val="bs-Latn-BA"/>
        </w:rPr>
        <w:t xml:space="preserve"> tokom COVID </w:t>
      </w:r>
      <w:r w:rsidR="002B5CAE" w:rsidRPr="0009648F">
        <w:rPr>
          <w:rFonts w:asciiTheme="minorHAnsi" w:hAnsiTheme="minorHAnsi" w:cs="Tahoma"/>
          <w:bCs/>
          <w:lang w:val="bs-Latn-BA"/>
        </w:rPr>
        <w:t xml:space="preserve">19 </w:t>
      </w:r>
      <w:r w:rsidRPr="0009648F">
        <w:rPr>
          <w:rFonts w:asciiTheme="minorHAnsi" w:hAnsiTheme="minorHAnsi" w:cs="Tahoma"/>
          <w:bCs/>
          <w:lang w:val="bs-Latn-BA"/>
        </w:rPr>
        <w:t>pandemije</w:t>
      </w:r>
      <w:r w:rsidR="001A2D1C" w:rsidRPr="0009648F">
        <w:rPr>
          <w:rFonts w:asciiTheme="minorHAnsi" w:hAnsiTheme="minorHAnsi" w:cs="Tahoma"/>
          <w:bCs/>
          <w:lang w:val="bs-Latn-BA"/>
        </w:rPr>
        <w:t xml:space="preserve"> putem maksimalno 10 projektnih intervencija</w:t>
      </w:r>
      <w:r w:rsidRPr="0009648F">
        <w:rPr>
          <w:rFonts w:asciiTheme="minorHAnsi" w:hAnsiTheme="minorHAnsi" w:cs="Tahoma"/>
          <w:bCs/>
          <w:lang w:val="bs-Latn-BA"/>
        </w:rPr>
        <w:t>,</w:t>
      </w:r>
    </w:p>
    <w:p w14:paraId="284047AC" w14:textId="3D5839AD" w:rsidR="002B6A07" w:rsidRPr="0009648F" w:rsidRDefault="002B6A07" w:rsidP="002B6A07">
      <w:pPr>
        <w:pStyle w:val="ListParagraph"/>
        <w:numPr>
          <w:ilvl w:val="0"/>
          <w:numId w:val="26"/>
        </w:numPr>
        <w:jc w:val="both"/>
        <w:rPr>
          <w:rFonts w:asciiTheme="minorHAnsi" w:hAnsiTheme="minorHAnsi" w:cs="Tahoma"/>
          <w:bCs/>
          <w:lang w:val="bs-Latn-BA"/>
        </w:rPr>
      </w:pPr>
      <w:r w:rsidRPr="0009648F">
        <w:rPr>
          <w:rFonts w:asciiTheme="minorHAnsi" w:hAnsiTheme="minorHAnsi" w:cs="Tahoma"/>
          <w:b/>
          <w:lang w:val="bs-Latn-BA"/>
        </w:rPr>
        <w:t>prepoznati i afirmisati dobre prakse liderki</w:t>
      </w:r>
      <w:r w:rsidRPr="0009648F">
        <w:rPr>
          <w:rFonts w:asciiTheme="minorHAnsi" w:hAnsiTheme="minorHAnsi" w:cs="Tahoma"/>
          <w:bCs/>
          <w:lang w:val="bs-Latn-BA"/>
        </w:rPr>
        <w:t xml:space="preserve"> u vremenu kada je primarni izazov </w:t>
      </w:r>
      <w:r w:rsidRPr="0009648F">
        <w:rPr>
          <w:rFonts w:asciiTheme="minorHAnsi" w:hAnsiTheme="minorHAnsi" w:cs="Tahoma"/>
          <w:b/>
          <w:lang w:val="bs-Latn-BA"/>
        </w:rPr>
        <w:t>ublažavanje posljedica krize</w:t>
      </w:r>
      <w:r w:rsidRPr="0009648F">
        <w:rPr>
          <w:rFonts w:asciiTheme="minorHAnsi" w:hAnsiTheme="minorHAnsi" w:cs="Tahoma"/>
          <w:bCs/>
          <w:lang w:val="bs-Latn-BA"/>
        </w:rPr>
        <w:t>,</w:t>
      </w:r>
    </w:p>
    <w:p w14:paraId="450A4D94" w14:textId="3E677127" w:rsidR="002B6A07" w:rsidRPr="0009648F" w:rsidRDefault="00715AD5" w:rsidP="002B6A07">
      <w:pPr>
        <w:pStyle w:val="ListParagraph"/>
        <w:numPr>
          <w:ilvl w:val="0"/>
          <w:numId w:val="26"/>
        </w:numPr>
        <w:jc w:val="both"/>
        <w:rPr>
          <w:rFonts w:asciiTheme="minorHAnsi" w:hAnsiTheme="minorHAnsi" w:cs="Tahoma"/>
          <w:bCs/>
          <w:lang w:val="bs-Latn-BA"/>
        </w:rPr>
      </w:pPr>
      <w:r w:rsidRPr="0009648F">
        <w:rPr>
          <w:rFonts w:asciiTheme="minorHAnsi" w:hAnsiTheme="minorHAnsi" w:cs="Tahoma"/>
          <w:b/>
          <w:lang w:val="bs-Latn-BA"/>
        </w:rPr>
        <w:t xml:space="preserve">popularizacija koncepta ženskog liderstva </w:t>
      </w:r>
      <w:r w:rsidR="002B6A07" w:rsidRPr="0009648F">
        <w:rPr>
          <w:rFonts w:asciiTheme="minorHAnsi" w:hAnsiTheme="minorHAnsi" w:cs="Tahoma"/>
          <w:b/>
          <w:lang w:val="bs-Latn-BA"/>
        </w:rPr>
        <w:t>medijske inicijative</w:t>
      </w:r>
      <w:r w:rsidR="002B6A07" w:rsidRPr="0009648F">
        <w:rPr>
          <w:rFonts w:asciiTheme="minorHAnsi" w:hAnsiTheme="minorHAnsi" w:cs="Tahoma"/>
          <w:bCs/>
          <w:lang w:val="bs-Latn-BA"/>
        </w:rPr>
        <w:t xml:space="preserve"> koje će poslužiti kao nadahnuće za popularizaciju </w:t>
      </w:r>
      <w:r w:rsidR="002B6A07" w:rsidRPr="0009648F">
        <w:rPr>
          <w:rFonts w:asciiTheme="minorHAnsi" w:hAnsiTheme="minorHAnsi" w:cs="Tahoma"/>
          <w:b/>
          <w:lang w:val="bs-Latn-BA"/>
        </w:rPr>
        <w:t>koncepta ženskog liderstva</w:t>
      </w:r>
      <w:r w:rsidR="002B6A07" w:rsidRPr="0009648F">
        <w:rPr>
          <w:rFonts w:asciiTheme="minorHAnsi" w:hAnsiTheme="minorHAnsi" w:cs="Tahoma"/>
          <w:bCs/>
          <w:lang w:val="bs-Latn-BA"/>
        </w:rPr>
        <w:t xml:space="preserve"> i pomoći u </w:t>
      </w:r>
      <w:r w:rsidR="002B6A07" w:rsidRPr="0009648F">
        <w:rPr>
          <w:rFonts w:asciiTheme="minorHAnsi" w:hAnsiTheme="minorHAnsi" w:cs="Tahoma"/>
          <w:b/>
          <w:lang w:val="bs-Latn-BA"/>
        </w:rPr>
        <w:t xml:space="preserve">afirmaciji ženskog liderstva posebno u vremenu COVID </w:t>
      </w:r>
      <w:r w:rsidR="007067AD" w:rsidRPr="0009648F">
        <w:rPr>
          <w:rFonts w:asciiTheme="minorHAnsi" w:hAnsiTheme="minorHAnsi" w:cs="Tahoma"/>
          <w:b/>
          <w:lang w:val="bs-Latn-BA"/>
        </w:rPr>
        <w:t xml:space="preserve">19 </w:t>
      </w:r>
      <w:r w:rsidR="002B6A07" w:rsidRPr="0009648F">
        <w:rPr>
          <w:rFonts w:asciiTheme="minorHAnsi" w:hAnsiTheme="minorHAnsi" w:cs="Tahoma"/>
          <w:b/>
          <w:lang w:val="bs-Latn-BA"/>
        </w:rPr>
        <w:t>pandemije</w:t>
      </w:r>
      <w:r w:rsidR="002B6A07" w:rsidRPr="0009648F">
        <w:rPr>
          <w:rFonts w:asciiTheme="minorHAnsi" w:hAnsiTheme="minorHAnsi" w:cs="Tahoma"/>
          <w:bCs/>
          <w:lang w:val="bs-Latn-BA"/>
        </w:rPr>
        <w:t>,</w:t>
      </w:r>
    </w:p>
    <w:p w14:paraId="2412B007" w14:textId="48F6393A" w:rsidR="002B6A07" w:rsidRPr="0009648F" w:rsidRDefault="002B6A07" w:rsidP="002B6A07">
      <w:pPr>
        <w:pStyle w:val="ListParagraph"/>
        <w:numPr>
          <w:ilvl w:val="0"/>
          <w:numId w:val="26"/>
        </w:numPr>
        <w:jc w:val="both"/>
        <w:rPr>
          <w:rFonts w:asciiTheme="minorHAnsi" w:hAnsiTheme="minorHAnsi" w:cs="Tahoma"/>
          <w:bCs/>
          <w:lang w:val="bs-Latn-BA"/>
        </w:rPr>
      </w:pPr>
      <w:r w:rsidRPr="0009648F">
        <w:rPr>
          <w:rFonts w:asciiTheme="minorHAnsi" w:hAnsiTheme="minorHAnsi" w:cs="Tahoma"/>
          <w:bCs/>
          <w:lang w:val="bs-Latn-BA"/>
        </w:rPr>
        <w:lastRenderedPageBreak/>
        <w:t xml:space="preserve">otvaranje </w:t>
      </w:r>
      <w:r w:rsidRPr="0009648F">
        <w:rPr>
          <w:rFonts w:asciiTheme="minorHAnsi" w:hAnsiTheme="minorHAnsi" w:cs="Tahoma"/>
          <w:b/>
          <w:lang w:val="bs-Latn-BA"/>
        </w:rPr>
        <w:t>medijskog prostora za debatu o neophodnosti promjene društvenih normi po pitanju tradicionalnih rodnih uloga</w:t>
      </w:r>
      <w:r w:rsidRPr="0009648F">
        <w:rPr>
          <w:rFonts w:asciiTheme="minorHAnsi" w:hAnsiTheme="minorHAnsi" w:cs="Tahoma"/>
          <w:bCs/>
          <w:lang w:val="bs-Latn-BA"/>
        </w:rPr>
        <w:t xml:space="preserve">, te otvaranje </w:t>
      </w:r>
      <w:r w:rsidRPr="0009648F">
        <w:rPr>
          <w:rFonts w:asciiTheme="minorHAnsi" w:hAnsiTheme="minorHAnsi" w:cs="Tahoma"/>
          <w:b/>
          <w:lang w:val="bs-Latn-BA"/>
        </w:rPr>
        <w:t>dijaloga o potrebnim sistemskim i strukturalnim promjenama</w:t>
      </w:r>
      <w:r w:rsidRPr="0009648F">
        <w:rPr>
          <w:rFonts w:asciiTheme="minorHAnsi" w:hAnsiTheme="minorHAnsi" w:cs="Tahoma"/>
          <w:bCs/>
          <w:lang w:val="bs-Latn-BA"/>
        </w:rPr>
        <w:t xml:space="preserve"> (npr. u sistemu socijalne zaštite, javnih usluga, inkluzivnim mjerama za zapošljavanje, itd.) koje će imati emancipator</w:t>
      </w:r>
      <w:r w:rsidR="007067AD" w:rsidRPr="0009648F">
        <w:rPr>
          <w:rFonts w:asciiTheme="minorHAnsi" w:hAnsiTheme="minorHAnsi" w:cs="Tahoma"/>
          <w:bCs/>
          <w:lang w:val="bs-Latn-BA"/>
        </w:rPr>
        <w:t>ski</w:t>
      </w:r>
      <w:r w:rsidRPr="0009648F">
        <w:rPr>
          <w:rFonts w:asciiTheme="minorHAnsi" w:hAnsiTheme="minorHAnsi" w:cs="Tahoma"/>
          <w:bCs/>
          <w:lang w:val="bs-Latn-BA"/>
        </w:rPr>
        <w:t xml:space="preserve"> potencijal </w:t>
      </w:r>
      <w:r w:rsidR="00856D45" w:rsidRPr="0009648F">
        <w:rPr>
          <w:rFonts w:asciiTheme="minorHAnsi" w:hAnsiTheme="minorHAnsi" w:cs="Tahoma"/>
          <w:bCs/>
          <w:lang w:val="bs-Latn-BA"/>
        </w:rPr>
        <w:t>z</w:t>
      </w:r>
      <w:r w:rsidRPr="0009648F">
        <w:rPr>
          <w:rFonts w:asciiTheme="minorHAnsi" w:hAnsiTheme="minorHAnsi" w:cs="Tahoma"/>
          <w:bCs/>
          <w:lang w:val="bs-Latn-BA"/>
        </w:rPr>
        <w:t>a žene u BiH.</w:t>
      </w:r>
    </w:p>
    <w:p w14:paraId="170921C0" w14:textId="60A74D21" w:rsidR="00B97AC7" w:rsidRPr="0009648F" w:rsidRDefault="00CD075F" w:rsidP="00961749">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asciiTheme="minorHAnsi" w:hAnsiTheme="minorHAnsi"/>
          <w:sz w:val="22"/>
          <w:szCs w:val="22"/>
        </w:rPr>
      </w:pPr>
      <w:bookmarkStart w:id="4" w:name="_Toc48901365"/>
      <w:r w:rsidRPr="0009648F">
        <w:rPr>
          <w:rFonts w:asciiTheme="minorHAnsi" w:hAnsiTheme="minorHAnsi"/>
          <w:sz w:val="22"/>
          <w:szCs w:val="22"/>
        </w:rPr>
        <w:t>1.</w:t>
      </w:r>
      <w:r w:rsidR="00A363FF" w:rsidRPr="0009648F">
        <w:rPr>
          <w:rFonts w:asciiTheme="minorHAnsi" w:hAnsiTheme="minorHAnsi"/>
          <w:sz w:val="22"/>
          <w:szCs w:val="22"/>
        </w:rPr>
        <w:t xml:space="preserve">4 </w:t>
      </w:r>
      <w:r w:rsidR="00E67937" w:rsidRPr="0009648F">
        <w:rPr>
          <w:rFonts w:asciiTheme="minorHAnsi" w:hAnsiTheme="minorHAnsi"/>
          <w:sz w:val="22"/>
          <w:szCs w:val="22"/>
        </w:rPr>
        <w:t xml:space="preserve">Iznos </w:t>
      </w:r>
      <w:r w:rsidR="005E49A9" w:rsidRPr="0009648F">
        <w:rPr>
          <w:rFonts w:asciiTheme="minorHAnsi" w:hAnsiTheme="minorHAnsi"/>
          <w:sz w:val="22"/>
          <w:szCs w:val="22"/>
        </w:rPr>
        <w:t xml:space="preserve">raspoloživih finansijskih </w:t>
      </w:r>
      <w:r w:rsidR="00E67937" w:rsidRPr="0009648F">
        <w:rPr>
          <w:rFonts w:asciiTheme="minorHAnsi" w:hAnsiTheme="minorHAnsi"/>
          <w:sz w:val="22"/>
          <w:szCs w:val="22"/>
        </w:rPr>
        <w:t>sredstava</w:t>
      </w:r>
      <w:bookmarkEnd w:id="4"/>
      <w:r w:rsidR="00E67937" w:rsidRPr="0009648F">
        <w:rPr>
          <w:rFonts w:asciiTheme="minorHAnsi" w:hAnsiTheme="minorHAnsi"/>
          <w:sz w:val="22"/>
          <w:szCs w:val="22"/>
        </w:rPr>
        <w:t xml:space="preserve"> </w:t>
      </w:r>
    </w:p>
    <w:p w14:paraId="027259E8" w14:textId="73E99557" w:rsidR="00AC304D" w:rsidRPr="0009648F" w:rsidRDefault="003E316C" w:rsidP="00C05BFF">
      <w:pPr>
        <w:tabs>
          <w:tab w:val="left" w:pos="426"/>
        </w:tabs>
        <w:spacing w:before="120" w:after="120"/>
        <w:jc w:val="both"/>
        <w:rPr>
          <w:rFonts w:ascii="Calibri" w:hAnsi="Calibri"/>
          <w:noProof w:val="0"/>
          <w:color w:val="000000"/>
          <w:sz w:val="22"/>
          <w:szCs w:val="22"/>
        </w:rPr>
      </w:pPr>
      <w:r w:rsidRPr="00117D62">
        <w:rPr>
          <w:rFonts w:ascii="Calibri" w:hAnsi="Calibri"/>
          <w:noProof w:val="0"/>
          <w:color w:val="000000"/>
          <w:sz w:val="22"/>
          <w:szCs w:val="22"/>
        </w:rPr>
        <w:t>D</w:t>
      </w:r>
      <w:r w:rsidRPr="0009648F">
        <w:rPr>
          <w:rFonts w:ascii="Calibri" w:hAnsi="Calibri"/>
          <w:noProof w:val="0"/>
          <w:color w:val="000000"/>
          <w:sz w:val="22"/>
          <w:szCs w:val="22"/>
        </w:rPr>
        <w:t xml:space="preserve">ostupna </w:t>
      </w:r>
      <w:r w:rsidR="00D87D17" w:rsidRPr="0009648F">
        <w:rPr>
          <w:rFonts w:ascii="Calibri" w:hAnsi="Calibri"/>
          <w:noProof w:val="0"/>
          <w:color w:val="000000"/>
          <w:sz w:val="22"/>
          <w:szCs w:val="22"/>
        </w:rPr>
        <w:t>sredstva</w:t>
      </w:r>
      <w:r w:rsidR="009060BA" w:rsidRPr="0009648F">
        <w:rPr>
          <w:rFonts w:ascii="Calibri" w:hAnsi="Calibri"/>
          <w:noProof w:val="0"/>
          <w:color w:val="000000"/>
          <w:sz w:val="22"/>
          <w:szCs w:val="22"/>
        </w:rPr>
        <w:t xml:space="preserve"> trebaju osigurati podršku </w:t>
      </w:r>
      <w:r w:rsidR="00707C85" w:rsidRPr="0009648F">
        <w:rPr>
          <w:rFonts w:ascii="Calibri" w:hAnsi="Calibri"/>
          <w:noProof w:val="0"/>
          <w:color w:val="000000"/>
          <w:sz w:val="22"/>
          <w:szCs w:val="22"/>
        </w:rPr>
        <w:t xml:space="preserve">produkciji ili ko-produkciji medijskih sadržaja na temu ženskog liderstva </w:t>
      </w:r>
      <w:r w:rsidR="00AD250A" w:rsidRPr="0009648F">
        <w:rPr>
          <w:rFonts w:ascii="Calibri" w:hAnsi="Calibri"/>
          <w:noProof w:val="0"/>
          <w:color w:val="000000"/>
          <w:sz w:val="22"/>
          <w:szCs w:val="22"/>
        </w:rPr>
        <w:t xml:space="preserve">primarno, ali ne isključivo, </w:t>
      </w:r>
      <w:r w:rsidR="00707C85" w:rsidRPr="0009648F">
        <w:rPr>
          <w:rFonts w:ascii="Calibri" w:hAnsi="Calibri"/>
          <w:noProof w:val="0"/>
          <w:color w:val="000000"/>
          <w:sz w:val="22"/>
          <w:szCs w:val="22"/>
        </w:rPr>
        <w:t>na</w:t>
      </w:r>
      <w:r w:rsidR="00A91888" w:rsidRPr="0009648F">
        <w:t xml:space="preserve"> </w:t>
      </w:r>
      <w:r w:rsidR="00A91888" w:rsidRPr="0009648F">
        <w:rPr>
          <w:rFonts w:ascii="Calibri" w:hAnsi="Calibri"/>
          <w:noProof w:val="0"/>
          <w:color w:val="000000"/>
          <w:sz w:val="22"/>
          <w:szCs w:val="22"/>
        </w:rPr>
        <w:t>području 10 ciljanih partner</w:t>
      </w:r>
      <w:r w:rsidR="004B1783" w:rsidRPr="0009648F">
        <w:rPr>
          <w:rFonts w:ascii="Calibri" w:hAnsi="Calibri"/>
          <w:noProof w:val="0"/>
          <w:color w:val="000000"/>
          <w:sz w:val="22"/>
          <w:szCs w:val="22"/>
        </w:rPr>
        <w:t>s</w:t>
      </w:r>
      <w:r w:rsidR="00A91888" w:rsidRPr="0009648F">
        <w:rPr>
          <w:rFonts w:ascii="Calibri" w:hAnsi="Calibri"/>
          <w:noProof w:val="0"/>
          <w:color w:val="000000"/>
          <w:sz w:val="22"/>
          <w:szCs w:val="22"/>
        </w:rPr>
        <w:t xml:space="preserve">kih jedinica lokalne samouprave i to: </w:t>
      </w:r>
      <w:r w:rsidR="00A91888" w:rsidRPr="0009648F">
        <w:rPr>
          <w:rFonts w:ascii="Calibri" w:hAnsi="Calibri"/>
          <w:b/>
          <w:bCs/>
          <w:noProof w:val="0"/>
          <w:color w:val="000000"/>
          <w:sz w:val="22"/>
          <w:szCs w:val="22"/>
        </w:rPr>
        <w:t>Banja Luka, Bijeljina, Gračanica, Laktaši, Ljubuški, Nevesinje, Olovo, Sarajevo-Stari Grad, Tešanj</w:t>
      </w:r>
      <w:r w:rsidR="001950AB" w:rsidRPr="0009648F">
        <w:rPr>
          <w:rFonts w:ascii="Calibri" w:hAnsi="Calibri"/>
          <w:b/>
          <w:bCs/>
          <w:noProof w:val="0"/>
          <w:color w:val="000000"/>
          <w:sz w:val="22"/>
          <w:szCs w:val="22"/>
        </w:rPr>
        <w:t xml:space="preserve"> i</w:t>
      </w:r>
      <w:r w:rsidR="00A91888" w:rsidRPr="0009648F">
        <w:rPr>
          <w:rFonts w:ascii="Calibri" w:hAnsi="Calibri"/>
          <w:b/>
          <w:bCs/>
          <w:noProof w:val="0"/>
          <w:color w:val="000000"/>
          <w:sz w:val="22"/>
          <w:szCs w:val="22"/>
        </w:rPr>
        <w:t xml:space="preserve"> Zenica.</w:t>
      </w:r>
    </w:p>
    <w:p w14:paraId="6D088E4D" w14:textId="2DCEBBCC" w:rsidR="003E316C" w:rsidRPr="0009648F" w:rsidRDefault="003E316C" w:rsidP="003E316C">
      <w:pPr>
        <w:pStyle w:val="ListParagraph"/>
        <w:numPr>
          <w:ilvl w:val="0"/>
          <w:numId w:val="15"/>
        </w:numPr>
        <w:rPr>
          <w:bCs/>
          <w:noProof w:val="0"/>
          <w:color w:val="000000"/>
          <w:lang w:val="bs-Latn-BA"/>
        </w:rPr>
      </w:pPr>
      <w:r w:rsidRPr="0009648F">
        <w:rPr>
          <w:bCs/>
          <w:noProof w:val="0"/>
          <w:color w:val="000000"/>
          <w:lang w:val="bs-Latn-BA"/>
        </w:rPr>
        <w:t xml:space="preserve">Finansijska podrška za medijske inicijative po pojedinačnom projektu s kojim se aplicira ne može biti niža od </w:t>
      </w:r>
      <w:r w:rsidR="00B331F8" w:rsidRPr="0009648F">
        <w:rPr>
          <w:bCs/>
          <w:noProof w:val="0"/>
          <w:color w:val="000000"/>
          <w:lang w:val="bs-Latn-BA"/>
        </w:rPr>
        <w:t>5</w:t>
      </w:r>
      <w:r w:rsidR="001950AB" w:rsidRPr="0009648F">
        <w:rPr>
          <w:bCs/>
          <w:noProof w:val="0"/>
          <w:color w:val="000000"/>
          <w:lang w:val="bs-Latn-BA"/>
        </w:rPr>
        <w:t>.</w:t>
      </w:r>
      <w:r w:rsidRPr="0009648F">
        <w:rPr>
          <w:bCs/>
          <w:noProof w:val="0"/>
          <w:color w:val="000000"/>
          <w:lang w:val="bs-Latn-BA"/>
        </w:rPr>
        <w:t>000</w:t>
      </w:r>
      <w:r w:rsidR="001950AB" w:rsidRPr="0009648F">
        <w:rPr>
          <w:bCs/>
          <w:noProof w:val="0"/>
          <w:color w:val="000000"/>
          <w:lang w:val="bs-Latn-BA"/>
        </w:rPr>
        <w:t>,</w:t>
      </w:r>
      <w:r w:rsidR="00B331F8" w:rsidRPr="0009648F">
        <w:rPr>
          <w:bCs/>
          <w:noProof w:val="0"/>
          <w:color w:val="000000"/>
          <w:lang w:val="bs-Latn-BA"/>
        </w:rPr>
        <w:t>00</w:t>
      </w:r>
      <w:r w:rsidRPr="0009648F">
        <w:rPr>
          <w:bCs/>
          <w:noProof w:val="0"/>
          <w:color w:val="000000"/>
          <w:lang w:val="bs-Latn-BA"/>
        </w:rPr>
        <w:t xml:space="preserve"> KM, niti viši od 1</w:t>
      </w:r>
      <w:r w:rsidR="00B331F8" w:rsidRPr="0009648F">
        <w:rPr>
          <w:bCs/>
          <w:noProof w:val="0"/>
          <w:color w:val="000000"/>
          <w:lang w:val="bs-Latn-BA"/>
        </w:rPr>
        <w:t>0</w:t>
      </w:r>
      <w:r w:rsidR="001950AB" w:rsidRPr="0009648F">
        <w:rPr>
          <w:bCs/>
          <w:noProof w:val="0"/>
          <w:color w:val="000000"/>
          <w:lang w:val="bs-Latn-BA"/>
        </w:rPr>
        <w:t>.</w:t>
      </w:r>
      <w:r w:rsidRPr="0009648F">
        <w:rPr>
          <w:bCs/>
          <w:noProof w:val="0"/>
          <w:color w:val="000000"/>
          <w:lang w:val="bs-Latn-BA"/>
        </w:rPr>
        <w:t>000</w:t>
      </w:r>
      <w:r w:rsidR="001950AB" w:rsidRPr="0009648F">
        <w:rPr>
          <w:bCs/>
          <w:noProof w:val="0"/>
          <w:color w:val="000000"/>
          <w:lang w:val="bs-Latn-BA"/>
        </w:rPr>
        <w:t>,</w:t>
      </w:r>
      <w:r w:rsidR="00B331F8" w:rsidRPr="0009648F">
        <w:rPr>
          <w:bCs/>
          <w:noProof w:val="0"/>
          <w:color w:val="000000"/>
          <w:lang w:val="bs-Latn-BA"/>
        </w:rPr>
        <w:t>00</w:t>
      </w:r>
      <w:r w:rsidRPr="0009648F">
        <w:rPr>
          <w:bCs/>
          <w:noProof w:val="0"/>
          <w:color w:val="000000"/>
          <w:lang w:val="bs-Latn-BA"/>
        </w:rPr>
        <w:t xml:space="preserve"> KM </w:t>
      </w:r>
    </w:p>
    <w:p w14:paraId="7966A509" w14:textId="12F5FC8F" w:rsidR="00285B43" w:rsidRPr="0009648F" w:rsidRDefault="00E157E2" w:rsidP="005241BD">
      <w:pPr>
        <w:tabs>
          <w:tab w:val="left" w:pos="426"/>
        </w:tabs>
        <w:spacing w:before="120" w:after="120"/>
        <w:jc w:val="both"/>
        <w:rPr>
          <w:rFonts w:ascii="Calibri" w:hAnsi="Calibri"/>
          <w:noProof w:val="0"/>
          <w:color w:val="000000"/>
          <w:sz w:val="22"/>
          <w:szCs w:val="22"/>
        </w:rPr>
      </w:pPr>
      <w:r w:rsidRPr="0009648F">
        <w:rPr>
          <w:rFonts w:ascii="Calibri" w:hAnsi="Calibri"/>
          <w:noProof w:val="0"/>
          <w:color w:val="000000"/>
          <w:sz w:val="22"/>
          <w:szCs w:val="22"/>
        </w:rPr>
        <w:t xml:space="preserve">Predloženi projekti </w:t>
      </w:r>
      <w:r w:rsidR="00F4668B" w:rsidRPr="0009648F">
        <w:rPr>
          <w:rFonts w:ascii="Calibri" w:hAnsi="Calibri"/>
          <w:noProof w:val="0"/>
          <w:color w:val="000000"/>
          <w:sz w:val="22"/>
          <w:szCs w:val="22"/>
        </w:rPr>
        <w:t>od strane organizacija/udru</w:t>
      </w:r>
      <w:r w:rsidR="00AC68E8" w:rsidRPr="0009648F">
        <w:rPr>
          <w:rFonts w:ascii="Calibri" w:hAnsi="Calibri"/>
          <w:noProof w:val="0"/>
          <w:color w:val="000000"/>
          <w:sz w:val="22"/>
          <w:szCs w:val="22"/>
        </w:rPr>
        <w:t>ženja</w:t>
      </w:r>
      <w:r w:rsidR="008902A1" w:rsidRPr="0009648F">
        <w:rPr>
          <w:rFonts w:ascii="Calibri" w:hAnsi="Calibri"/>
          <w:noProof w:val="0"/>
          <w:color w:val="000000"/>
          <w:sz w:val="22"/>
          <w:szCs w:val="22"/>
        </w:rPr>
        <w:t>/udruga</w:t>
      </w:r>
      <w:r w:rsidR="006C313D" w:rsidRPr="0009648F">
        <w:rPr>
          <w:rFonts w:ascii="Calibri" w:hAnsi="Calibri"/>
          <w:noProof w:val="0"/>
          <w:color w:val="000000"/>
          <w:sz w:val="22"/>
          <w:szCs w:val="22"/>
        </w:rPr>
        <w:t xml:space="preserve"> koje se bave medijskom djelatnošću</w:t>
      </w:r>
      <w:r w:rsidR="00AC68E8" w:rsidRPr="0009648F">
        <w:rPr>
          <w:rFonts w:ascii="Calibri" w:hAnsi="Calibri"/>
          <w:noProof w:val="0"/>
          <w:color w:val="000000"/>
          <w:sz w:val="22"/>
          <w:szCs w:val="22"/>
        </w:rPr>
        <w:t xml:space="preserve"> </w:t>
      </w:r>
      <w:r w:rsidRPr="0009648F">
        <w:rPr>
          <w:rFonts w:ascii="Calibri" w:hAnsi="Calibri"/>
          <w:noProof w:val="0"/>
          <w:color w:val="000000"/>
          <w:sz w:val="22"/>
          <w:szCs w:val="22"/>
        </w:rPr>
        <w:t xml:space="preserve">mogu biti </w:t>
      </w:r>
      <w:r w:rsidR="0009648F" w:rsidRPr="0009648F">
        <w:rPr>
          <w:rFonts w:ascii="Calibri" w:hAnsi="Calibri"/>
          <w:noProof w:val="0"/>
          <w:color w:val="000000"/>
          <w:sz w:val="22"/>
          <w:szCs w:val="22"/>
        </w:rPr>
        <w:t>sufinancirani</w:t>
      </w:r>
      <w:r w:rsidRPr="0009648F">
        <w:rPr>
          <w:rFonts w:ascii="Calibri" w:hAnsi="Calibri"/>
          <w:noProof w:val="0"/>
          <w:color w:val="000000"/>
          <w:sz w:val="22"/>
          <w:szCs w:val="22"/>
        </w:rPr>
        <w:t xml:space="preserve"> od strane podnosioca aplikacije</w:t>
      </w:r>
      <w:r w:rsidR="00C41ABE" w:rsidRPr="0009648F">
        <w:rPr>
          <w:rFonts w:ascii="Calibri" w:hAnsi="Calibri"/>
          <w:noProof w:val="0"/>
          <w:color w:val="000000"/>
          <w:sz w:val="22"/>
          <w:szCs w:val="22"/>
        </w:rPr>
        <w:t xml:space="preserve"> i to mora biti jasno prikazano u aplikaciji</w:t>
      </w:r>
      <w:r w:rsidR="00AC68E8" w:rsidRPr="0009648F">
        <w:rPr>
          <w:rFonts w:ascii="Calibri" w:hAnsi="Calibri"/>
          <w:noProof w:val="0"/>
          <w:color w:val="000000"/>
          <w:sz w:val="22"/>
          <w:szCs w:val="22"/>
        </w:rPr>
        <w:t xml:space="preserve"> i budžetu projekta</w:t>
      </w:r>
      <w:r w:rsidRPr="0009648F">
        <w:rPr>
          <w:rFonts w:ascii="Calibri" w:hAnsi="Calibri"/>
          <w:noProof w:val="0"/>
          <w:color w:val="000000"/>
          <w:sz w:val="22"/>
          <w:szCs w:val="22"/>
        </w:rPr>
        <w:t xml:space="preserve">.  </w:t>
      </w:r>
    </w:p>
    <w:p w14:paraId="453760F3" w14:textId="702B423F" w:rsidR="00D733E2" w:rsidRPr="0009648F" w:rsidRDefault="006C3977" w:rsidP="005241BD">
      <w:pPr>
        <w:tabs>
          <w:tab w:val="left" w:pos="426"/>
        </w:tabs>
        <w:spacing w:before="120" w:after="120"/>
        <w:jc w:val="both"/>
        <w:rPr>
          <w:rFonts w:ascii="Calibri" w:hAnsi="Calibri"/>
          <w:noProof w:val="0"/>
          <w:color w:val="000000"/>
          <w:sz w:val="22"/>
          <w:szCs w:val="22"/>
        </w:rPr>
      </w:pPr>
      <w:proofErr w:type="spellStart"/>
      <w:r w:rsidRPr="0009648F">
        <w:rPr>
          <w:rFonts w:ascii="Calibri" w:hAnsi="Calibri"/>
          <w:noProof w:val="0"/>
          <w:color w:val="000000"/>
          <w:sz w:val="22"/>
          <w:szCs w:val="22"/>
        </w:rPr>
        <w:t>Sufinansiranje</w:t>
      </w:r>
      <w:proofErr w:type="spellEnd"/>
      <w:r w:rsidRPr="0009648F">
        <w:rPr>
          <w:rFonts w:ascii="Calibri" w:hAnsi="Calibri"/>
          <w:noProof w:val="0"/>
          <w:color w:val="000000"/>
          <w:sz w:val="22"/>
          <w:szCs w:val="22"/>
        </w:rPr>
        <w:t xml:space="preserve"> </w:t>
      </w:r>
      <w:r w:rsidR="000F2742" w:rsidRPr="0009648F">
        <w:rPr>
          <w:rFonts w:ascii="Calibri" w:hAnsi="Calibri"/>
          <w:noProof w:val="0"/>
          <w:color w:val="000000"/>
          <w:sz w:val="22"/>
          <w:szCs w:val="22"/>
        </w:rPr>
        <w:t xml:space="preserve">može biti ili novčano ili </w:t>
      </w:r>
      <w:r w:rsidR="00D733E2" w:rsidRPr="0009648F">
        <w:rPr>
          <w:rFonts w:ascii="Calibri" w:hAnsi="Calibri"/>
          <w:noProof w:val="0"/>
          <w:color w:val="000000"/>
          <w:sz w:val="22"/>
          <w:szCs w:val="22"/>
        </w:rPr>
        <w:t xml:space="preserve">u vidu učešća </w:t>
      </w:r>
      <w:r w:rsidR="000F2742" w:rsidRPr="0009648F">
        <w:rPr>
          <w:rFonts w:ascii="Calibri" w:hAnsi="Calibri"/>
          <w:noProof w:val="0"/>
          <w:color w:val="000000"/>
          <w:sz w:val="22"/>
          <w:szCs w:val="22"/>
        </w:rPr>
        <w:t>u</w:t>
      </w:r>
      <w:r w:rsidR="00D733E2" w:rsidRPr="0009648F">
        <w:rPr>
          <w:rFonts w:ascii="Calibri" w:hAnsi="Calibri"/>
          <w:noProof w:val="0"/>
          <w:color w:val="000000"/>
          <w:sz w:val="22"/>
          <w:szCs w:val="22"/>
        </w:rPr>
        <w:t xml:space="preserve"> naturi</w:t>
      </w:r>
      <w:r w:rsidR="005241BD" w:rsidRPr="0009648F">
        <w:rPr>
          <w:rFonts w:ascii="Calibri" w:hAnsi="Calibri"/>
          <w:noProof w:val="0"/>
          <w:color w:val="000000"/>
          <w:sz w:val="22"/>
          <w:szCs w:val="22"/>
        </w:rPr>
        <w:t>. U</w:t>
      </w:r>
      <w:r w:rsidR="00D733E2" w:rsidRPr="0009648F">
        <w:rPr>
          <w:rFonts w:ascii="Calibri" w:hAnsi="Calibri"/>
          <w:noProof w:val="0"/>
          <w:color w:val="000000"/>
          <w:sz w:val="22"/>
          <w:szCs w:val="22"/>
        </w:rPr>
        <w:t xml:space="preserve"> slučajevima podnosilaca prijava koji pružaju </w:t>
      </w:r>
      <w:proofErr w:type="spellStart"/>
      <w:r w:rsidR="00D733E2" w:rsidRPr="0009648F">
        <w:rPr>
          <w:rFonts w:ascii="Calibri" w:hAnsi="Calibri"/>
          <w:noProof w:val="0"/>
          <w:color w:val="000000"/>
          <w:sz w:val="22"/>
          <w:szCs w:val="22"/>
        </w:rPr>
        <w:t>sufinansiranje</w:t>
      </w:r>
      <w:proofErr w:type="spellEnd"/>
      <w:r w:rsidR="00D733E2" w:rsidRPr="0009648F">
        <w:rPr>
          <w:rFonts w:ascii="Calibri" w:hAnsi="Calibri"/>
          <w:noProof w:val="0"/>
          <w:color w:val="000000"/>
          <w:sz w:val="22"/>
          <w:szCs w:val="22"/>
        </w:rPr>
        <w:t xml:space="preserve"> u novčanim sredstvima, to će se smatrati kao prednost.</w:t>
      </w:r>
    </w:p>
    <w:p w14:paraId="4F35910A" w14:textId="1588B9FE" w:rsidR="005241BD" w:rsidRPr="0009648F" w:rsidRDefault="005241BD" w:rsidP="0029135B">
      <w:pPr>
        <w:shd w:val="clear" w:color="auto" w:fill="FEFEFE"/>
        <w:spacing w:before="100" w:beforeAutospacing="1" w:after="100" w:afterAutospacing="1"/>
        <w:jc w:val="both"/>
        <w:rPr>
          <w:rFonts w:ascii="Calibri" w:hAnsi="Calibri"/>
          <w:noProof w:val="0"/>
          <w:color w:val="000000"/>
          <w:sz w:val="22"/>
          <w:szCs w:val="22"/>
        </w:rPr>
      </w:pPr>
      <w:r w:rsidRPr="0009648F">
        <w:rPr>
          <w:rFonts w:ascii="Calibri" w:hAnsi="Calibri"/>
          <w:noProof w:val="0"/>
          <w:color w:val="000000"/>
          <w:sz w:val="22"/>
          <w:szCs w:val="22"/>
        </w:rPr>
        <w:t xml:space="preserve">Učešće u naturi, se može smatrati kao </w:t>
      </w:r>
      <w:proofErr w:type="spellStart"/>
      <w:r w:rsidRPr="0009648F">
        <w:rPr>
          <w:rFonts w:ascii="Calibri" w:hAnsi="Calibri"/>
          <w:noProof w:val="0"/>
          <w:color w:val="000000"/>
          <w:sz w:val="22"/>
          <w:szCs w:val="22"/>
        </w:rPr>
        <w:t>sufinansiranje</w:t>
      </w:r>
      <w:proofErr w:type="spellEnd"/>
      <w:r w:rsidRPr="0009648F">
        <w:rPr>
          <w:rFonts w:ascii="Calibri" w:hAnsi="Calibri"/>
          <w:noProof w:val="0"/>
          <w:color w:val="000000"/>
          <w:sz w:val="22"/>
          <w:szCs w:val="22"/>
        </w:rPr>
        <w:t xml:space="preserve"> podnosioca </w:t>
      </w:r>
      <w:r w:rsidR="00522AA2" w:rsidRPr="0009648F">
        <w:rPr>
          <w:rFonts w:ascii="Calibri" w:hAnsi="Calibri"/>
          <w:noProof w:val="0"/>
          <w:color w:val="000000"/>
          <w:sz w:val="22"/>
          <w:szCs w:val="22"/>
        </w:rPr>
        <w:t>prijave</w:t>
      </w:r>
      <w:r w:rsidRPr="0009648F">
        <w:rPr>
          <w:rFonts w:ascii="Calibri" w:hAnsi="Calibri"/>
          <w:noProof w:val="0"/>
          <w:color w:val="000000"/>
          <w:sz w:val="22"/>
          <w:szCs w:val="22"/>
        </w:rPr>
        <w:t xml:space="preserve"> budžetu</w:t>
      </w:r>
      <w:r w:rsidR="0029135B" w:rsidRPr="0009648F">
        <w:rPr>
          <w:rFonts w:ascii="Calibri" w:hAnsi="Calibri"/>
          <w:noProof w:val="0"/>
          <w:color w:val="000000"/>
          <w:sz w:val="22"/>
          <w:szCs w:val="22"/>
        </w:rPr>
        <w:t>,</w:t>
      </w:r>
      <w:r w:rsidRPr="0009648F">
        <w:rPr>
          <w:rFonts w:ascii="Calibri" w:hAnsi="Calibri"/>
          <w:noProof w:val="0"/>
          <w:color w:val="000000"/>
          <w:sz w:val="22"/>
          <w:szCs w:val="22"/>
        </w:rPr>
        <w:t xml:space="preserve"> te se kao tako treba</w:t>
      </w:r>
      <w:r w:rsidR="003A514A" w:rsidRPr="0009648F">
        <w:rPr>
          <w:rFonts w:ascii="Calibri" w:hAnsi="Calibri"/>
          <w:noProof w:val="0"/>
          <w:color w:val="000000"/>
          <w:sz w:val="22"/>
          <w:szCs w:val="22"/>
        </w:rPr>
        <w:t xml:space="preserve"> </w:t>
      </w:r>
      <w:r w:rsidRPr="0009648F">
        <w:rPr>
          <w:rFonts w:ascii="Calibri" w:hAnsi="Calibri"/>
          <w:noProof w:val="0"/>
          <w:color w:val="000000"/>
          <w:sz w:val="22"/>
          <w:szCs w:val="22"/>
        </w:rPr>
        <w:t xml:space="preserve">novčano vrednovati i </w:t>
      </w:r>
      <w:proofErr w:type="spellStart"/>
      <w:r w:rsidRPr="0009648F">
        <w:rPr>
          <w:rFonts w:ascii="Calibri" w:hAnsi="Calibri"/>
          <w:noProof w:val="0"/>
          <w:color w:val="000000"/>
          <w:sz w:val="22"/>
          <w:szCs w:val="22"/>
        </w:rPr>
        <w:t>naznačiti</w:t>
      </w:r>
      <w:proofErr w:type="spellEnd"/>
      <w:r w:rsidRPr="0009648F">
        <w:rPr>
          <w:rFonts w:ascii="Calibri" w:hAnsi="Calibri"/>
          <w:noProof w:val="0"/>
          <w:color w:val="000000"/>
          <w:sz w:val="22"/>
          <w:szCs w:val="22"/>
        </w:rPr>
        <w:t xml:space="preserve"> u budžetu</w:t>
      </w:r>
      <w:r w:rsidR="00522AA2" w:rsidRPr="0009648F">
        <w:rPr>
          <w:rFonts w:ascii="Calibri" w:hAnsi="Calibri"/>
          <w:noProof w:val="0"/>
          <w:color w:val="000000"/>
          <w:sz w:val="22"/>
          <w:szCs w:val="22"/>
        </w:rPr>
        <w:t xml:space="preserve">. </w:t>
      </w:r>
      <w:r w:rsidR="00890C5D" w:rsidRPr="0009648F">
        <w:rPr>
          <w:rFonts w:ascii="Calibri" w:hAnsi="Calibri"/>
          <w:noProof w:val="0"/>
          <w:color w:val="000000"/>
          <w:sz w:val="22"/>
          <w:szCs w:val="22"/>
        </w:rPr>
        <w:t xml:space="preserve">Učešće u </w:t>
      </w:r>
      <w:r w:rsidR="003A514A" w:rsidRPr="0009648F">
        <w:rPr>
          <w:rFonts w:ascii="Calibri" w:hAnsi="Calibri"/>
          <w:noProof w:val="0"/>
          <w:color w:val="000000"/>
          <w:sz w:val="22"/>
          <w:szCs w:val="22"/>
        </w:rPr>
        <w:t xml:space="preserve">naturi može se sastojati od sljedećih troškova koji se smatraju neophodnim za obavljanje </w:t>
      </w:r>
      <w:r w:rsidR="0029135B" w:rsidRPr="0009648F">
        <w:rPr>
          <w:rFonts w:ascii="Calibri" w:hAnsi="Calibri"/>
          <w:noProof w:val="0"/>
          <w:color w:val="000000"/>
          <w:sz w:val="22"/>
          <w:szCs w:val="22"/>
        </w:rPr>
        <w:t>aktivnosti</w:t>
      </w:r>
      <w:r w:rsidR="003A514A" w:rsidRPr="0009648F">
        <w:rPr>
          <w:rFonts w:ascii="Calibri" w:hAnsi="Calibri"/>
          <w:noProof w:val="0"/>
          <w:color w:val="000000"/>
          <w:sz w:val="22"/>
          <w:szCs w:val="22"/>
        </w:rPr>
        <w:t xml:space="preserve"> i postizanje ciljeva projekta i to: </w:t>
      </w:r>
    </w:p>
    <w:p w14:paraId="3E476927" w14:textId="41E82DC4" w:rsidR="00515E09" w:rsidRPr="0009648F" w:rsidRDefault="003A514A" w:rsidP="00700289">
      <w:pPr>
        <w:pStyle w:val="ListParagraph"/>
        <w:numPr>
          <w:ilvl w:val="0"/>
          <w:numId w:val="13"/>
        </w:numPr>
        <w:shd w:val="clear" w:color="auto" w:fill="FEFEFE"/>
        <w:spacing w:before="100" w:beforeAutospacing="1" w:after="100" w:afterAutospacing="1"/>
        <w:rPr>
          <w:rFonts w:ascii="Arial" w:hAnsi="Arial" w:cs="Arial"/>
          <w:noProof w:val="0"/>
          <w:color w:val="0A0A0A"/>
          <w:spacing w:val="4"/>
          <w:lang w:val="bs-Latn-BA"/>
        </w:rPr>
      </w:pPr>
      <w:r w:rsidRPr="0009648F">
        <w:rPr>
          <w:noProof w:val="0"/>
          <w:color w:val="000000"/>
          <w:lang w:val="bs-Latn-BA"/>
        </w:rPr>
        <w:t xml:space="preserve">Troškovi </w:t>
      </w:r>
      <w:r w:rsidR="00393735" w:rsidRPr="0009648F">
        <w:rPr>
          <w:noProof w:val="0"/>
          <w:color w:val="000000"/>
          <w:lang w:val="bs-Latn-BA"/>
        </w:rPr>
        <w:t xml:space="preserve">administrativnog </w:t>
      </w:r>
      <w:r w:rsidRPr="0009648F">
        <w:rPr>
          <w:noProof w:val="0"/>
          <w:color w:val="000000"/>
          <w:lang w:val="bs-Latn-BA"/>
        </w:rPr>
        <w:t xml:space="preserve">osoblja </w:t>
      </w:r>
      <w:r w:rsidRPr="0009648F">
        <w:rPr>
          <w:noProof w:val="0"/>
          <w:lang w:val="bs-Latn-BA"/>
        </w:rPr>
        <w:t>angažovan</w:t>
      </w:r>
      <w:r w:rsidR="00393735" w:rsidRPr="0009648F">
        <w:rPr>
          <w:noProof w:val="0"/>
          <w:lang w:val="bs-Latn-BA"/>
        </w:rPr>
        <w:t>og</w:t>
      </w:r>
      <w:r w:rsidR="00515E09" w:rsidRPr="0009648F">
        <w:rPr>
          <w:noProof w:val="0"/>
          <w:lang w:val="bs-Latn-BA"/>
        </w:rPr>
        <w:t xml:space="preserve"> </w:t>
      </w:r>
      <w:r w:rsidRPr="0009648F">
        <w:rPr>
          <w:noProof w:val="0"/>
          <w:lang w:val="bs-Latn-BA"/>
        </w:rPr>
        <w:t xml:space="preserve">na </w:t>
      </w:r>
      <w:r w:rsidR="00515E09" w:rsidRPr="0009648F">
        <w:rPr>
          <w:noProof w:val="0"/>
          <w:lang w:val="bs-Latn-BA"/>
        </w:rPr>
        <w:t xml:space="preserve">implementaciji </w:t>
      </w:r>
      <w:r w:rsidRPr="0009648F">
        <w:rPr>
          <w:noProof w:val="0"/>
          <w:lang w:val="bs-Latn-BA"/>
        </w:rPr>
        <w:t>projekt</w:t>
      </w:r>
      <w:r w:rsidR="00515E09" w:rsidRPr="0009648F">
        <w:rPr>
          <w:noProof w:val="0"/>
          <w:lang w:val="bs-Latn-BA"/>
        </w:rPr>
        <w:t>a</w:t>
      </w:r>
      <w:r w:rsidR="001950AB" w:rsidRPr="0009648F">
        <w:rPr>
          <w:noProof w:val="0"/>
          <w:lang w:val="bs-Latn-BA"/>
        </w:rPr>
        <w:t xml:space="preserve"> i</w:t>
      </w:r>
    </w:p>
    <w:p w14:paraId="739D82BE" w14:textId="11A42BD6" w:rsidR="00515E09" w:rsidRPr="0009648F" w:rsidRDefault="00515E09" w:rsidP="00700289">
      <w:pPr>
        <w:pStyle w:val="ListParagraph"/>
        <w:numPr>
          <w:ilvl w:val="0"/>
          <w:numId w:val="13"/>
        </w:numPr>
        <w:shd w:val="clear" w:color="auto" w:fill="FEFEFE"/>
        <w:spacing w:before="100" w:beforeAutospacing="1" w:after="100" w:afterAutospacing="1"/>
        <w:rPr>
          <w:noProof w:val="0"/>
          <w:color w:val="000000"/>
          <w:lang w:val="bs-Latn-BA"/>
        </w:rPr>
      </w:pPr>
      <w:r w:rsidRPr="00117D62">
        <w:rPr>
          <w:noProof w:val="0"/>
          <w:color w:val="000000"/>
          <w:lang w:val="bs-Latn-BA"/>
        </w:rPr>
        <w:t xml:space="preserve">Pristup/korištenje </w:t>
      </w:r>
      <w:r w:rsidR="0029135B" w:rsidRPr="0009648F">
        <w:rPr>
          <w:noProof w:val="0"/>
          <w:color w:val="000000"/>
          <w:lang w:val="bs-Latn-BA"/>
        </w:rPr>
        <w:t xml:space="preserve">postojeće </w:t>
      </w:r>
      <w:r w:rsidRPr="0009648F">
        <w:rPr>
          <w:noProof w:val="0"/>
          <w:color w:val="000000"/>
          <w:lang w:val="bs-Latn-BA"/>
        </w:rPr>
        <w:t>neophodne opreme u svrhu projekta</w:t>
      </w:r>
      <w:r w:rsidR="001950AB" w:rsidRPr="0009648F">
        <w:rPr>
          <w:noProof w:val="0"/>
          <w:color w:val="000000"/>
          <w:lang w:val="bs-Latn-BA"/>
        </w:rPr>
        <w:t>.</w:t>
      </w:r>
      <w:r w:rsidR="003A514A" w:rsidRPr="0009648F">
        <w:rPr>
          <w:noProof w:val="0"/>
          <w:color w:val="000000"/>
          <w:lang w:val="bs-Latn-BA"/>
        </w:rPr>
        <w:t xml:space="preserve"> </w:t>
      </w:r>
    </w:p>
    <w:p w14:paraId="67D782A7" w14:textId="1F5E6062" w:rsidR="00515E09" w:rsidRPr="0009648F" w:rsidRDefault="00515E09" w:rsidP="0029135B">
      <w:pPr>
        <w:shd w:val="clear" w:color="auto" w:fill="FEFEFE"/>
        <w:spacing w:before="100" w:beforeAutospacing="1" w:after="100" w:afterAutospacing="1"/>
        <w:rPr>
          <w:rFonts w:ascii="Calibri" w:hAnsi="Calibri"/>
          <w:noProof w:val="0"/>
          <w:color w:val="000000"/>
          <w:sz w:val="22"/>
          <w:szCs w:val="22"/>
        </w:rPr>
      </w:pPr>
      <w:r w:rsidRPr="0009648F">
        <w:rPr>
          <w:rFonts w:ascii="Calibri" w:hAnsi="Calibri"/>
          <w:noProof w:val="0"/>
          <w:color w:val="000000"/>
          <w:sz w:val="22"/>
          <w:szCs w:val="22"/>
        </w:rPr>
        <w:t xml:space="preserve">Učešće u naturi ne može sadržavati neprihvatljive troškove navedene u </w:t>
      </w:r>
      <w:r w:rsidR="00A06A70" w:rsidRPr="0009648F">
        <w:rPr>
          <w:rFonts w:ascii="Calibri" w:hAnsi="Calibri"/>
          <w:noProof w:val="0"/>
          <w:color w:val="000000"/>
          <w:sz w:val="22"/>
          <w:szCs w:val="22"/>
        </w:rPr>
        <w:t>S</w:t>
      </w:r>
      <w:r w:rsidRPr="0009648F">
        <w:rPr>
          <w:rFonts w:ascii="Calibri" w:hAnsi="Calibri"/>
          <w:noProof w:val="0"/>
          <w:color w:val="000000"/>
          <w:sz w:val="22"/>
          <w:szCs w:val="22"/>
        </w:rPr>
        <w:t xml:space="preserve">mjernicama </w:t>
      </w:r>
      <w:proofErr w:type="spellStart"/>
      <w:r w:rsidR="00493861" w:rsidRPr="0009648F">
        <w:rPr>
          <w:rFonts w:ascii="Calibri" w:hAnsi="Calibri"/>
          <w:noProof w:val="0"/>
          <w:color w:val="000000"/>
          <w:sz w:val="22"/>
          <w:szCs w:val="22"/>
        </w:rPr>
        <w:t>datim</w:t>
      </w:r>
      <w:proofErr w:type="spellEnd"/>
      <w:r w:rsidR="00493861" w:rsidRPr="0009648F">
        <w:rPr>
          <w:rFonts w:ascii="Calibri" w:hAnsi="Calibri"/>
          <w:noProof w:val="0"/>
          <w:color w:val="000000"/>
          <w:sz w:val="22"/>
          <w:szCs w:val="22"/>
        </w:rPr>
        <w:t xml:space="preserve"> u sekciji </w:t>
      </w:r>
      <w:r w:rsidR="00EF275C" w:rsidRPr="0009648F">
        <w:rPr>
          <w:rFonts w:ascii="Calibri" w:hAnsi="Calibri"/>
          <w:noProof w:val="0"/>
          <w:color w:val="000000"/>
          <w:sz w:val="22"/>
          <w:szCs w:val="22"/>
        </w:rPr>
        <w:t>2.4.</w:t>
      </w:r>
    </w:p>
    <w:p w14:paraId="1F97D6A9" w14:textId="66AB3228" w:rsidR="00B97AC7" w:rsidRPr="0009648F" w:rsidRDefault="00952275" w:rsidP="00961749">
      <w:pPr>
        <w:spacing w:before="240" w:after="240"/>
        <w:jc w:val="both"/>
        <w:rPr>
          <w:rFonts w:asciiTheme="minorHAnsi" w:hAnsiTheme="minorHAnsi" w:cs="Tahoma"/>
          <w:sz w:val="22"/>
          <w:szCs w:val="22"/>
        </w:rPr>
      </w:pPr>
      <w:r w:rsidRPr="0009648F">
        <w:rPr>
          <w:rFonts w:asciiTheme="minorHAnsi" w:hAnsiTheme="minorHAnsi" w:cs="Tahoma"/>
          <w:sz w:val="22"/>
          <w:szCs w:val="22"/>
        </w:rPr>
        <w:t xml:space="preserve">WIE </w:t>
      </w:r>
      <w:r w:rsidR="008461F6" w:rsidRPr="0009648F">
        <w:rPr>
          <w:rFonts w:asciiTheme="minorHAnsi" w:hAnsiTheme="minorHAnsi" w:cs="Tahoma"/>
          <w:sz w:val="22"/>
          <w:szCs w:val="22"/>
        </w:rPr>
        <w:t>p</w:t>
      </w:r>
      <w:r w:rsidR="00286F17" w:rsidRPr="0009648F">
        <w:rPr>
          <w:rFonts w:asciiTheme="minorHAnsi" w:hAnsiTheme="minorHAnsi" w:cs="Tahoma"/>
          <w:sz w:val="22"/>
          <w:szCs w:val="22"/>
        </w:rPr>
        <w:t>roje</w:t>
      </w:r>
      <w:r w:rsidR="0086362E" w:rsidRPr="0009648F">
        <w:rPr>
          <w:rFonts w:asciiTheme="minorHAnsi" w:hAnsiTheme="minorHAnsi" w:cs="Tahoma"/>
          <w:sz w:val="22"/>
          <w:szCs w:val="22"/>
        </w:rPr>
        <w:t>k</w:t>
      </w:r>
      <w:r w:rsidR="00286F17" w:rsidRPr="0009648F">
        <w:rPr>
          <w:rFonts w:asciiTheme="minorHAnsi" w:hAnsiTheme="minorHAnsi" w:cs="Tahoma"/>
          <w:sz w:val="22"/>
          <w:szCs w:val="22"/>
        </w:rPr>
        <w:t xml:space="preserve">at </w:t>
      </w:r>
      <w:r w:rsidR="00290D22" w:rsidRPr="0009648F">
        <w:rPr>
          <w:rFonts w:asciiTheme="minorHAnsi" w:hAnsiTheme="minorHAnsi" w:cs="Tahoma"/>
          <w:sz w:val="22"/>
          <w:szCs w:val="22"/>
        </w:rPr>
        <w:t xml:space="preserve">zadržava pravo da </w:t>
      </w:r>
      <w:r w:rsidR="005D52DD" w:rsidRPr="0009648F">
        <w:rPr>
          <w:rFonts w:asciiTheme="minorHAnsi" w:hAnsiTheme="minorHAnsi" w:cs="Tahoma"/>
          <w:sz w:val="22"/>
          <w:szCs w:val="22"/>
        </w:rPr>
        <w:t xml:space="preserve">po ovom pozivu </w:t>
      </w:r>
      <w:r w:rsidR="00290D22" w:rsidRPr="0009648F">
        <w:rPr>
          <w:rFonts w:asciiTheme="minorHAnsi" w:hAnsiTheme="minorHAnsi" w:cs="Tahoma"/>
          <w:sz w:val="22"/>
          <w:szCs w:val="22"/>
        </w:rPr>
        <w:t>ne raspodijeli sva raspoloživa sredstva</w:t>
      </w:r>
      <w:r w:rsidR="007106D0" w:rsidRPr="0009648F">
        <w:rPr>
          <w:rFonts w:asciiTheme="minorHAnsi" w:hAnsiTheme="minorHAnsi" w:cs="Tahoma"/>
          <w:sz w:val="22"/>
          <w:szCs w:val="22"/>
        </w:rPr>
        <w:t>,</w:t>
      </w:r>
      <w:r w:rsidR="00290D22" w:rsidRPr="0009648F">
        <w:rPr>
          <w:rFonts w:asciiTheme="minorHAnsi" w:hAnsiTheme="minorHAnsi" w:cs="Tahoma"/>
          <w:sz w:val="22"/>
          <w:szCs w:val="22"/>
        </w:rPr>
        <w:t xml:space="preserve"> u slučaju da kvalitet projektnih prijedloga </w:t>
      </w:r>
      <w:r w:rsidR="006F18D0" w:rsidRPr="0009648F">
        <w:rPr>
          <w:rFonts w:asciiTheme="minorHAnsi" w:hAnsiTheme="minorHAnsi" w:cs="Tahoma"/>
          <w:sz w:val="22"/>
          <w:szCs w:val="22"/>
        </w:rPr>
        <w:t xml:space="preserve">ne </w:t>
      </w:r>
      <w:r w:rsidR="00290D22" w:rsidRPr="0009648F">
        <w:rPr>
          <w:rFonts w:asciiTheme="minorHAnsi" w:hAnsiTheme="minorHAnsi" w:cs="Tahoma"/>
          <w:sz w:val="22"/>
          <w:szCs w:val="22"/>
        </w:rPr>
        <w:t xml:space="preserve">bude zadovoljavajući. </w:t>
      </w:r>
    </w:p>
    <w:p w14:paraId="6292D2B0" w14:textId="77777777" w:rsidR="007E45A9" w:rsidRPr="0009648F" w:rsidRDefault="007E45A9" w:rsidP="00961749">
      <w:pPr>
        <w:pStyle w:val="Heading1"/>
        <w:pBdr>
          <w:top w:val="single" w:sz="4" w:space="1" w:color="auto"/>
          <w:left w:val="single" w:sz="4" w:space="4" w:color="auto"/>
          <w:bottom w:val="single" w:sz="4" w:space="1" w:color="auto"/>
          <w:right w:val="single" w:sz="4" w:space="4" w:color="auto"/>
        </w:pBdr>
        <w:shd w:val="clear" w:color="auto" w:fill="17365D" w:themeFill="text2" w:themeFillShade="BF"/>
        <w:spacing w:after="240"/>
        <w:rPr>
          <w:rFonts w:asciiTheme="minorHAnsi" w:hAnsiTheme="minorHAnsi"/>
          <w:caps/>
          <w:sz w:val="24"/>
          <w:szCs w:val="24"/>
        </w:rPr>
      </w:pPr>
      <w:bookmarkStart w:id="5" w:name="_Toc48901366"/>
      <w:r w:rsidRPr="0009648F">
        <w:rPr>
          <w:rFonts w:asciiTheme="minorHAnsi" w:hAnsiTheme="minorHAnsi"/>
          <w:sz w:val="24"/>
          <w:szCs w:val="24"/>
        </w:rPr>
        <w:t xml:space="preserve">2 </w:t>
      </w:r>
      <w:r w:rsidR="00EF15BA" w:rsidRPr="0009648F">
        <w:rPr>
          <w:rFonts w:asciiTheme="minorHAnsi" w:hAnsiTheme="minorHAnsi"/>
          <w:sz w:val="24"/>
          <w:szCs w:val="24"/>
        </w:rPr>
        <w:t>PRAVILA JAVNOG POZIVA</w:t>
      </w:r>
      <w:bookmarkEnd w:id="5"/>
    </w:p>
    <w:p w14:paraId="35A98B58" w14:textId="1CAE2C3E" w:rsidR="007E45A9" w:rsidRPr="0009648F" w:rsidRDefault="007E45A9" w:rsidP="00961749">
      <w:pPr>
        <w:pStyle w:val="Text1"/>
        <w:spacing w:before="240"/>
        <w:ind w:left="0"/>
        <w:rPr>
          <w:rFonts w:asciiTheme="minorHAnsi" w:hAnsiTheme="minorHAnsi"/>
          <w:sz w:val="22"/>
          <w:szCs w:val="22"/>
        </w:rPr>
      </w:pPr>
      <w:r w:rsidRPr="0009648F">
        <w:rPr>
          <w:rFonts w:asciiTheme="minorHAnsi" w:hAnsiTheme="minorHAnsi"/>
          <w:sz w:val="22"/>
          <w:szCs w:val="22"/>
        </w:rPr>
        <w:t>Pravila javnog poziva definišu</w:t>
      </w:r>
      <w:r w:rsidR="005D52DD" w:rsidRPr="0009648F">
        <w:rPr>
          <w:rFonts w:asciiTheme="minorHAnsi" w:hAnsiTheme="minorHAnsi"/>
          <w:sz w:val="22"/>
          <w:szCs w:val="22"/>
        </w:rPr>
        <w:t xml:space="preserve"> </w:t>
      </w:r>
      <w:r w:rsidR="00F51CE2" w:rsidRPr="0009648F">
        <w:rPr>
          <w:rFonts w:asciiTheme="minorHAnsi" w:hAnsiTheme="minorHAnsi"/>
          <w:sz w:val="22"/>
          <w:szCs w:val="22"/>
        </w:rPr>
        <w:t>prihvatljiv</w:t>
      </w:r>
      <w:r w:rsidR="001950AB" w:rsidRPr="0009648F">
        <w:rPr>
          <w:rFonts w:asciiTheme="minorHAnsi" w:hAnsiTheme="minorHAnsi"/>
          <w:sz w:val="22"/>
          <w:szCs w:val="22"/>
        </w:rPr>
        <w:t>e</w:t>
      </w:r>
      <w:r w:rsidR="00F076D0" w:rsidRPr="0009648F">
        <w:rPr>
          <w:rFonts w:asciiTheme="minorHAnsi" w:hAnsiTheme="minorHAnsi"/>
          <w:sz w:val="22"/>
          <w:szCs w:val="22"/>
        </w:rPr>
        <w:t xml:space="preserve"> </w:t>
      </w:r>
      <w:r w:rsidR="00F51CE2" w:rsidRPr="0009648F">
        <w:rPr>
          <w:rFonts w:asciiTheme="minorHAnsi" w:hAnsiTheme="minorHAnsi"/>
          <w:sz w:val="22"/>
          <w:szCs w:val="22"/>
        </w:rPr>
        <w:t xml:space="preserve">podnosioce </w:t>
      </w:r>
      <w:r w:rsidR="00813806" w:rsidRPr="0009648F">
        <w:rPr>
          <w:rFonts w:asciiTheme="minorHAnsi" w:hAnsiTheme="minorHAnsi"/>
          <w:sz w:val="22"/>
          <w:szCs w:val="22"/>
        </w:rPr>
        <w:t>projektnih prijedloga</w:t>
      </w:r>
      <w:r w:rsidR="005A01DB" w:rsidRPr="0009648F">
        <w:rPr>
          <w:rFonts w:asciiTheme="minorHAnsi" w:hAnsiTheme="minorHAnsi"/>
          <w:sz w:val="22"/>
          <w:szCs w:val="22"/>
        </w:rPr>
        <w:t>,</w:t>
      </w:r>
      <w:r w:rsidR="00636D76" w:rsidRPr="0009648F">
        <w:rPr>
          <w:rFonts w:asciiTheme="minorHAnsi" w:hAnsiTheme="minorHAnsi"/>
          <w:sz w:val="22"/>
          <w:szCs w:val="22"/>
        </w:rPr>
        <w:t xml:space="preserve"> </w:t>
      </w:r>
      <w:r w:rsidR="00F076D0" w:rsidRPr="0009648F">
        <w:rPr>
          <w:rFonts w:asciiTheme="minorHAnsi" w:hAnsiTheme="minorHAnsi"/>
          <w:sz w:val="22"/>
          <w:szCs w:val="22"/>
        </w:rPr>
        <w:t xml:space="preserve">vrstu </w:t>
      </w:r>
      <w:r w:rsidR="00636D76" w:rsidRPr="0009648F">
        <w:rPr>
          <w:rFonts w:asciiTheme="minorHAnsi" w:hAnsiTheme="minorHAnsi"/>
          <w:sz w:val="22"/>
          <w:szCs w:val="22"/>
        </w:rPr>
        <w:t>aktivnosti</w:t>
      </w:r>
      <w:r w:rsidR="00F076D0" w:rsidRPr="0009648F">
        <w:rPr>
          <w:rFonts w:asciiTheme="minorHAnsi" w:hAnsiTheme="minorHAnsi"/>
          <w:sz w:val="22"/>
          <w:szCs w:val="22"/>
        </w:rPr>
        <w:t xml:space="preserve">, prihvatljive </w:t>
      </w:r>
      <w:r w:rsidR="0029135B" w:rsidRPr="0009648F">
        <w:rPr>
          <w:rFonts w:asciiTheme="minorHAnsi" w:hAnsiTheme="minorHAnsi"/>
          <w:sz w:val="22"/>
          <w:szCs w:val="22"/>
        </w:rPr>
        <w:t xml:space="preserve">i neprihvatljive </w:t>
      </w:r>
      <w:r w:rsidR="00636D76" w:rsidRPr="0009648F">
        <w:rPr>
          <w:rFonts w:asciiTheme="minorHAnsi" w:hAnsiTheme="minorHAnsi"/>
          <w:sz w:val="22"/>
          <w:szCs w:val="22"/>
        </w:rPr>
        <w:t xml:space="preserve">troškove kao i osnovne uslove i kriterije </w:t>
      </w:r>
      <w:r w:rsidRPr="0009648F">
        <w:rPr>
          <w:rFonts w:asciiTheme="minorHAnsi" w:hAnsiTheme="minorHAnsi"/>
          <w:sz w:val="22"/>
          <w:szCs w:val="22"/>
        </w:rPr>
        <w:t>koje projektni prijedlo</w:t>
      </w:r>
      <w:r w:rsidR="005D52DD" w:rsidRPr="0009648F">
        <w:rPr>
          <w:rFonts w:asciiTheme="minorHAnsi" w:hAnsiTheme="minorHAnsi"/>
          <w:sz w:val="22"/>
          <w:szCs w:val="22"/>
        </w:rPr>
        <w:t>zi</w:t>
      </w:r>
      <w:r w:rsidRPr="0009648F">
        <w:rPr>
          <w:rFonts w:asciiTheme="minorHAnsi" w:hAnsiTheme="minorHAnsi"/>
          <w:sz w:val="22"/>
          <w:szCs w:val="22"/>
        </w:rPr>
        <w:t xml:space="preserve"> mora</w:t>
      </w:r>
      <w:r w:rsidR="005D52DD" w:rsidRPr="0009648F">
        <w:rPr>
          <w:rFonts w:asciiTheme="minorHAnsi" w:hAnsiTheme="minorHAnsi"/>
          <w:sz w:val="22"/>
          <w:szCs w:val="22"/>
        </w:rPr>
        <w:t>ju</w:t>
      </w:r>
      <w:r w:rsidRPr="0009648F">
        <w:rPr>
          <w:rFonts w:asciiTheme="minorHAnsi" w:hAnsiTheme="minorHAnsi"/>
          <w:sz w:val="22"/>
          <w:szCs w:val="22"/>
        </w:rPr>
        <w:t xml:space="preserve"> zadovoljiti kako bi bi</w:t>
      </w:r>
      <w:r w:rsidR="005D52DD" w:rsidRPr="0009648F">
        <w:rPr>
          <w:rFonts w:asciiTheme="minorHAnsi" w:hAnsiTheme="minorHAnsi"/>
          <w:sz w:val="22"/>
          <w:szCs w:val="22"/>
        </w:rPr>
        <w:t xml:space="preserve">li </w:t>
      </w:r>
      <w:r w:rsidRPr="0009648F">
        <w:rPr>
          <w:rFonts w:asciiTheme="minorHAnsi" w:hAnsiTheme="minorHAnsi"/>
          <w:sz w:val="22"/>
          <w:szCs w:val="22"/>
        </w:rPr>
        <w:t>uzet</w:t>
      </w:r>
      <w:r w:rsidR="005D52DD" w:rsidRPr="0009648F">
        <w:rPr>
          <w:rFonts w:asciiTheme="minorHAnsi" w:hAnsiTheme="minorHAnsi"/>
          <w:sz w:val="22"/>
          <w:szCs w:val="22"/>
        </w:rPr>
        <w:t>i</w:t>
      </w:r>
      <w:r w:rsidRPr="0009648F">
        <w:rPr>
          <w:rFonts w:asciiTheme="minorHAnsi" w:hAnsiTheme="minorHAnsi"/>
          <w:sz w:val="22"/>
          <w:szCs w:val="22"/>
        </w:rPr>
        <w:t xml:space="preserve"> u </w:t>
      </w:r>
      <w:r w:rsidR="00D56612" w:rsidRPr="0009648F">
        <w:rPr>
          <w:rFonts w:asciiTheme="minorHAnsi" w:hAnsiTheme="minorHAnsi"/>
          <w:sz w:val="22"/>
          <w:szCs w:val="22"/>
        </w:rPr>
        <w:t xml:space="preserve">razmatranje </w:t>
      </w:r>
      <w:r w:rsidRPr="0009648F">
        <w:rPr>
          <w:rFonts w:asciiTheme="minorHAnsi" w:hAnsiTheme="minorHAnsi"/>
          <w:sz w:val="22"/>
          <w:szCs w:val="22"/>
        </w:rPr>
        <w:t>za sufinansiranje</w:t>
      </w:r>
      <w:r w:rsidR="00E35CA4" w:rsidRPr="0009648F">
        <w:rPr>
          <w:rFonts w:asciiTheme="minorHAnsi" w:hAnsiTheme="minorHAnsi"/>
          <w:sz w:val="22"/>
          <w:szCs w:val="22"/>
        </w:rPr>
        <w:t xml:space="preserve"> te evaluacijske kriterije za ocjenjivanje kvaliteta dostavljenih projektnih prijedloga. </w:t>
      </w:r>
    </w:p>
    <w:p w14:paraId="22C71BC9" w14:textId="5D91C629" w:rsidR="00BA6EEE" w:rsidRPr="00117D62" w:rsidRDefault="00BA6EEE" w:rsidP="00BA6EEE">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eastAsia="Calibri"/>
        </w:rPr>
      </w:pPr>
      <w:bookmarkStart w:id="6" w:name="_Toc48901367"/>
      <w:r w:rsidRPr="0009648F">
        <w:rPr>
          <w:rFonts w:asciiTheme="minorHAnsi" w:hAnsiTheme="minorHAnsi"/>
          <w:sz w:val="22"/>
          <w:szCs w:val="22"/>
        </w:rPr>
        <w:t xml:space="preserve">2.1 </w:t>
      </w:r>
      <w:r w:rsidR="004C0257" w:rsidRPr="0009648F">
        <w:rPr>
          <w:rFonts w:asciiTheme="minorHAnsi" w:hAnsiTheme="minorHAnsi"/>
          <w:sz w:val="22"/>
          <w:szCs w:val="22"/>
        </w:rPr>
        <w:t>Pravo na prijavu</w:t>
      </w:r>
      <w:bookmarkEnd w:id="6"/>
    </w:p>
    <w:p w14:paraId="49004115" w14:textId="5D8D01A9" w:rsidR="00BA6EEE" w:rsidRPr="0009648F" w:rsidRDefault="00BA6EEE" w:rsidP="00BA6EEE">
      <w:pPr>
        <w:spacing w:before="120" w:after="120"/>
        <w:ind w:right="45"/>
        <w:jc w:val="both"/>
        <w:rPr>
          <w:rFonts w:asciiTheme="minorHAnsi" w:eastAsia="Calibri" w:hAnsiTheme="minorHAnsi" w:cs="Tahoma"/>
          <w:bCs/>
          <w:sz w:val="22"/>
          <w:szCs w:val="22"/>
          <w:u w:val="single"/>
        </w:rPr>
      </w:pPr>
      <w:r w:rsidRPr="0009648F">
        <w:rPr>
          <w:rFonts w:asciiTheme="minorHAnsi" w:eastAsia="Calibri" w:hAnsiTheme="minorHAnsi" w:cs="Tahoma"/>
          <w:bCs/>
          <w:sz w:val="22"/>
          <w:szCs w:val="22"/>
          <w:u w:val="single"/>
        </w:rPr>
        <w:t xml:space="preserve">Prihvatljivi </w:t>
      </w:r>
      <w:r w:rsidR="00F076D0" w:rsidRPr="0009648F">
        <w:rPr>
          <w:rFonts w:asciiTheme="minorHAnsi" w:eastAsia="Calibri" w:hAnsiTheme="minorHAnsi" w:cs="Tahoma"/>
          <w:bCs/>
          <w:sz w:val="22"/>
          <w:szCs w:val="22"/>
          <w:u w:val="single"/>
        </w:rPr>
        <w:t xml:space="preserve">pravni status </w:t>
      </w:r>
      <w:r w:rsidRPr="0009648F">
        <w:rPr>
          <w:rFonts w:asciiTheme="minorHAnsi" w:eastAsia="Calibri" w:hAnsiTheme="minorHAnsi" w:cs="Tahoma"/>
          <w:bCs/>
          <w:sz w:val="22"/>
          <w:szCs w:val="22"/>
          <w:u w:val="single"/>
        </w:rPr>
        <w:t>podnosioc</w:t>
      </w:r>
      <w:r w:rsidR="00F076D0" w:rsidRPr="0009648F">
        <w:rPr>
          <w:rFonts w:asciiTheme="minorHAnsi" w:eastAsia="Calibri" w:hAnsiTheme="minorHAnsi" w:cs="Tahoma"/>
          <w:bCs/>
          <w:sz w:val="22"/>
          <w:szCs w:val="22"/>
          <w:u w:val="single"/>
        </w:rPr>
        <w:t>a</w:t>
      </w:r>
      <w:r w:rsidRPr="0009648F">
        <w:rPr>
          <w:rFonts w:asciiTheme="minorHAnsi" w:eastAsia="Calibri" w:hAnsiTheme="minorHAnsi" w:cs="Tahoma"/>
          <w:bCs/>
          <w:sz w:val="22"/>
          <w:szCs w:val="22"/>
          <w:u w:val="single"/>
        </w:rPr>
        <w:t xml:space="preserve"> prijave</w:t>
      </w:r>
    </w:p>
    <w:p w14:paraId="29CD9A39" w14:textId="56DEA800" w:rsidR="00BA6EEE" w:rsidRPr="0009648F" w:rsidRDefault="00C22C0F" w:rsidP="00BA6EEE">
      <w:pPr>
        <w:spacing w:before="120" w:after="120"/>
        <w:ind w:right="45"/>
        <w:jc w:val="both"/>
        <w:rPr>
          <w:rFonts w:asciiTheme="minorHAnsi" w:eastAsia="Calibri" w:hAnsiTheme="minorHAnsi" w:cs="Tahoma"/>
          <w:bCs/>
          <w:sz w:val="22"/>
          <w:szCs w:val="22"/>
        </w:rPr>
      </w:pPr>
      <w:r w:rsidRPr="0009648F">
        <w:rPr>
          <w:rFonts w:asciiTheme="minorHAnsi" w:eastAsia="Calibri" w:hAnsiTheme="minorHAnsi" w:cs="Tahoma"/>
          <w:bCs/>
          <w:sz w:val="22"/>
          <w:szCs w:val="22"/>
        </w:rPr>
        <w:t>Učešće u ovom javnom pozivu je otvoreno, na jednakim osnovama, za sv</w:t>
      </w:r>
      <w:r w:rsidR="00287398" w:rsidRPr="0009648F">
        <w:rPr>
          <w:rFonts w:asciiTheme="minorHAnsi" w:eastAsia="Calibri" w:hAnsiTheme="minorHAnsi" w:cs="Tahoma"/>
          <w:bCs/>
          <w:sz w:val="22"/>
          <w:szCs w:val="22"/>
        </w:rPr>
        <w:t>a</w:t>
      </w:r>
      <w:r w:rsidR="002830D8" w:rsidRPr="0009648F">
        <w:rPr>
          <w:rFonts w:asciiTheme="minorHAnsi" w:eastAsia="Calibri" w:hAnsiTheme="minorHAnsi" w:cs="Tahoma"/>
          <w:bCs/>
          <w:sz w:val="22"/>
          <w:szCs w:val="22"/>
        </w:rPr>
        <w:t xml:space="preserve"> </w:t>
      </w:r>
      <w:r w:rsidRPr="0009648F">
        <w:rPr>
          <w:rFonts w:asciiTheme="minorHAnsi" w:eastAsia="Calibri" w:hAnsiTheme="minorHAnsi" w:cs="Tahoma"/>
          <w:bCs/>
          <w:sz w:val="22"/>
          <w:szCs w:val="22"/>
        </w:rPr>
        <w:t>udruženja</w:t>
      </w:r>
      <w:r w:rsidR="00D81357" w:rsidRPr="0009648F">
        <w:rPr>
          <w:rFonts w:asciiTheme="minorHAnsi" w:eastAsia="Calibri" w:hAnsiTheme="minorHAnsi" w:cs="Tahoma"/>
          <w:bCs/>
          <w:sz w:val="22"/>
          <w:szCs w:val="22"/>
        </w:rPr>
        <w:t>/</w:t>
      </w:r>
      <w:r w:rsidRPr="0009648F">
        <w:rPr>
          <w:rFonts w:asciiTheme="minorHAnsi" w:eastAsia="Calibri" w:hAnsiTheme="minorHAnsi" w:cs="Tahoma"/>
          <w:bCs/>
          <w:sz w:val="22"/>
          <w:szCs w:val="22"/>
        </w:rPr>
        <w:t>udruge</w:t>
      </w:r>
      <w:r w:rsidR="00D81357" w:rsidRPr="0009648F">
        <w:rPr>
          <w:rFonts w:asciiTheme="minorHAnsi" w:eastAsia="Calibri" w:hAnsiTheme="minorHAnsi" w:cs="Tahoma"/>
          <w:bCs/>
          <w:sz w:val="22"/>
          <w:szCs w:val="22"/>
        </w:rPr>
        <w:t>/fondacije</w:t>
      </w:r>
      <w:r w:rsidR="00320EF6" w:rsidRPr="0009648F">
        <w:rPr>
          <w:rFonts w:asciiTheme="minorHAnsi" w:eastAsia="Calibri" w:hAnsiTheme="minorHAnsi" w:cs="Tahoma"/>
          <w:bCs/>
          <w:sz w:val="22"/>
          <w:szCs w:val="22"/>
        </w:rPr>
        <w:t xml:space="preserve"> koje se bave medijskom djelatnošću a koja su formalno registrovana</w:t>
      </w:r>
      <w:r w:rsidRPr="0009648F">
        <w:rPr>
          <w:rFonts w:asciiTheme="minorHAnsi" w:eastAsia="Calibri" w:hAnsiTheme="minorHAnsi" w:cs="Tahoma"/>
          <w:bCs/>
          <w:sz w:val="22"/>
          <w:szCs w:val="22"/>
        </w:rPr>
        <w:t xml:space="preserve"> u skladu sa važećim zakonskim propisima u Bosni i Hercegovini</w:t>
      </w:r>
      <w:r w:rsidR="00320EF6" w:rsidRPr="0009648F">
        <w:rPr>
          <w:rFonts w:asciiTheme="minorHAnsi" w:eastAsia="Calibri" w:hAnsiTheme="minorHAnsi" w:cs="Tahoma"/>
          <w:bCs/>
          <w:sz w:val="22"/>
          <w:szCs w:val="22"/>
        </w:rPr>
        <w:t xml:space="preserve">. </w:t>
      </w:r>
    </w:p>
    <w:p w14:paraId="0D2034C8" w14:textId="755493D1" w:rsidR="00BA6EEE" w:rsidRPr="0009648F" w:rsidRDefault="00EF275C" w:rsidP="00BA6EEE">
      <w:pPr>
        <w:spacing w:before="120" w:after="120"/>
        <w:ind w:right="45"/>
        <w:jc w:val="both"/>
        <w:rPr>
          <w:rFonts w:asciiTheme="minorHAnsi" w:eastAsia="Calibri" w:hAnsiTheme="minorHAnsi" w:cs="Tahoma"/>
          <w:bCs/>
          <w:sz w:val="22"/>
          <w:szCs w:val="22"/>
        </w:rPr>
      </w:pPr>
      <w:r w:rsidRPr="0009648F">
        <w:rPr>
          <w:rFonts w:asciiTheme="minorHAnsi" w:eastAsia="Calibri" w:hAnsiTheme="minorHAnsi" w:cs="Tahoma"/>
          <w:bCs/>
          <w:sz w:val="22"/>
          <w:szCs w:val="22"/>
          <w:u w:val="single"/>
        </w:rPr>
        <w:t>Podnosioci projektnih prijedloga</w:t>
      </w:r>
      <w:r w:rsidRPr="0009648F">
        <w:rPr>
          <w:rFonts w:asciiTheme="minorHAnsi" w:eastAsia="Calibri" w:hAnsiTheme="minorHAnsi" w:cs="Tahoma"/>
          <w:bCs/>
          <w:sz w:val="22"/>
          <w:szCs w:val="22"/>
        </w:rPr>
        <w:t xml:space="preserve"> </w:t>
      </w:r>
      <w:r w:rsidR="00BA6EEE" w:rsidRPr="0009648F">
        <w:rPr>
          <w:rFonts w:asciiTheme="minorHAnsi" w:eastAsia="Calibri" w:hAnsiTheme="minorHAnsi" w:cs="Tahoma"/>
          <w:bCs/>
          <w:sz w:val="22"/>
          <w:szCs w:val="22"/>
        </w:rPr>
        <w:t xml:space="preserve">u okviru ovog javnog poziva su </w:t>
      </w:r>
      <w:r w:rsidR="006F34CE" w:rsidRPr="0009648F">
        <w:rPr>
          <w:rFonts w:asciiTheme="minorHAnsi" w:eastAsia="Calibri" w:hAnsiTheme="minorHAnsi" w:cs="Tahoma"/>
          <w:bCs/>
          <w:sz w:val="22"/>
          <w:szCs w:val="22"/>
        </w:rPr>
        <w:t>udruženja/udruge</w:t>
      </w:r>
      <w:r w:rsidR="008249A4" w:rsidRPr="0009648F">
        <w:rPr>
          <w:rFonts w:asciiTheme="minorHAnsi" w:eastAsia="Calibri" w:hAnsiTheme="minorHAnsi" w:cs="Tahoma"/>
          <w:bCs/>
          <w:sz w:val="22"/>
          <w:szCs w:val="22"/>
        </w:rPr>
        <w:t xml:space="preserve">/fondacije koja se bave medijskom djelatnošću </w:t>
      </w:r>
      <w:r w:rsidR="00D111D3" w:rsidRPr="0009648F">
        <w:rPr>
          <w:rFonts w:asciiTheme="minorHAnsi" w:eastAsia="Calibri" w:hAnsiTheme="minorHAnsi" w:cs="Tahoma"/>
          <w:bCs/>
          <w:sz w:val="22"/>
          <w:szCs w:val="22"/>
        </w:rPr>
        <w:t xml:space="preserve">u Bosni i Hercegovini </w:t>
      </w:r>
      <w:r w:rsidR="008249A4" w:rsidRPr="0009648F">
        <w:rPr>
          <w:rFonts w:asciiTheme="minorHAnsi" w:eastAsia="Calibri" w:hAnsiTheme="minorHAnsi" w:cs="Tahoma"/>
          <w:bCs/>
          <w:sz w:val="22"/>
          <w:szCs w:val="22"/>
        </w:rPr>
        <w:t>i</w:t>
      </w:r>
      <w:r w:rsidR="006F34CE" w:rsidRPr="0009648F">
        <w:rPr>
          <w:rFonts w:asciiTheme="minorHAnsi" w:eastAsia="Calibri" w:hAnsiTheme="minorHAnsi" w:cs="Tahoma"/>
          <w:bCs/>
          <w:sz w:val="22"/>
          <w:szCs w:val="22"/>
        </w:rPr>
        <w:t xml:space="preserve"> </w:t>
      </w:r>
      <w:r w:rsidR="00BA6EEE" w:rsidRPr="0009648F">
        <w:rPr>
          <w:rFonts w:asciiTheme="minorHAnsi" w:eastAsia="Calibri" w:hAnsiTheme="minorHAnsi" w:cs="Tahoma"/>
          <w:bCs/>
          <w:sz w:val="22"/>
          <w:szCs w:val="22"/>
        </w:rPr>
        <w:t xml:space="preserve">koja ispunjavaju </w:t>
      </w:r>
      <w:r w:rsidR="008F330B" w:rsidRPr="0009648F">
        <w:rPr>
          <w:rFonts w:asciiTheme="minorHAnsi" w:eastAsia="Calibri" w:hAnsiTheme="minorHAnsi" w:cs="Tahoma"/>
          <w:bCs/>
          <w:sz w:val="22"/>
          <w:szCs w:val="22"/>
        </w:rPr>
        <w:t xml:space="preserve">sljedeće </w:t>
      </w:r>
      <w:r w:rsidR="00BA6EEE" w:rsidRPr="0009648F">
        <w:rPr>
          <w:rFonts w:asciiTheme="minorHAnsi" w:eastAsia="Calibri" w:hAnsiTheme="minorHAnsi" w:cs="Tahoma"/>
          <w:bCs/>
          <w:sz w:val="22"/>
          <w:szCs w:val="22"/>
        </w:rPr>
        <w:t>uslove poziva:</w:t>
      </w:r>
    </w:p>
    <w:p w14:paraId="27959155" w14:textId="65F866FD" w:rsidR="00BA6EEE" w:rsidRPr="0009648F" w:rsidRDefault="0085429C" w:rsidP="008F3430">
      <w:pPr>
        <w:pStyle w:val="ListParagraph"/>
        <w:numPr>
          <w:ilvl w:val="0"/>
          <w:numId w:val="5"/>
        </w:numPr>
        <w:spacing w:before="120" w:after="120" w:line="240" w:lineRule="auto"/>
        <w:ind w:right="45"/>
        <w:contextualSpacing w:val="0"/>
        <w:jc w:val="both"/>
        <w:rPr>
          <w:rFonts w:asciiTheme="minorHAnsi" w:eastAsia="Calibri" w:hAnsiTheme="minorHAnsi" w:cs="Tahoma"/>
          <w:bCs/>
          <w:lang w:val="bs-Latn-BA"/>
        </w:rPr>
      </w:pPr>
      <w:r w:rsidRPr="0009648F">
        <w:rPr>
          <w:rFonts w:asciiTheme="minorHAnsi" w:eastAsia="Calibri" w:hAnsiTheme="minorHAnsi" w:cs="Tahoma"/>
          <w:bCs/>
          <w:lang w:val="bs-Latn-BA"/>
        </w:rPr>
        <w:t xml:space="preserve">imaju </w:t>
      </w:r>
      <w:r w:rsidR="006F34CE" w:rsidRPr="0009648F">
        <w:rPr>
          <w:rFonts w:asciiTheme="minorHAnsi" w:eastAsia="Calibri" w:hAnsiTheme="minorHAnsi" w:cs="Tahoma"/>
          <w:bCs/>
          <w:lang w:val="bs-Latn-BA"/>
        </w:rPr>
        <w:t xml:space="preserve">mogućnost </w:t>
      </w:r>
      <w:r w:rsidR="00834A71" w:rsidRPr="0009648F">
        <w:rPr>
          <w:rFonts w:asciiTheme="minorHAnsi" w:eastAsia="Calibri" w:hAnsiTheme="minorHAnsi" w:cs="Tahoma"/>
          <w:bCs/>
          <w:lang w:val="bs-Latn-BA"/>
        </w:rPr>
        <w:t>produkcije ili ko-pr</w:t>
      </w:r>
      <w:r w:rsidR="008F330B" w:rsidRPr="0009648F">
        <w:rPr>
          <w:rFonts w:asciiTheme="minorHAnsi" w:eastAsia="Calibri" w:hAnsiTheme="minorHAnsi" w:cs="Tahoma"/>
          <w:bCs/>
          <w:lang w:val="bs-Latn-BA"/>
        </w:rPr>
        <w:t>o</w:t>
      </w:r>
      <w:r w:rsidR="00834A71" w:rsidRPr="0009648F">
        <w:rPr>
          <w:rFonts w:asciiTheme="minorHAnsi" w:eastAsia="Calibri" w:hAnsiTheme="minorHAnsi" w:cs="Tahoma"/>
          <w:bCs/>
          <w:lang w:val="bs-Latn-BA"/>
        </w:rPr>
        <w:t xml:space="preserve">dukcije medijskih sadržaja na </w:t>
      </w:r>
      <w:r w:rsidR="00BA6EEE" w:rsidRPr="0009648F">
        <w:rPr>
          <w:rFonts w:asciiTheme="minorHAnsi" w:eastAsia="Calibri" w:hAnsiTheme="minorHAnsi" w:cs="Tahoma"/>
          <w:bCs/>
          <w:lang w:val="bs-Latn-BA"/>
        </w:rPr>
        <w:t xml:space="preserve">području </w:t>
      </w:r>
      <w:r w:rsidR="00B6012C" w:rsidRPr="0009648F">
        <w:rPr>
          <w:rFonts w:asciiTheme="minorHAnsi" w:eastAsia="Calibri" w:hAnsiTheme="minorHAnsi" w:cs="Tahoma"/>
          <w:bCs/>
          <w:lang w:val="bs-Latn-BA"/>
        </w:rPr>
        <w:t>primarno, ali ne is</w:t>
      </w:r>
      <w:r w:rsidR="007534E7" w:rsidRPr="0009648F">
        <w:rPr>
          <w:rFonts w:asciiTheme="minorHAnsi" w:eastAsia="Calibri" w:hAnsiTheme="minorHAnsi" w:cs="Tahoma"/>
          <w:bCs/>
          <w:lang w:val="bs-Latn-BA"/>
        </w:rPr>
        <w:t>k</w:t>
      </w:r>
      <w:r w:rsidR="00B6012C" w:rsidRPr="0009648F">
        <w:rPr>
          <w:rFonts w:asciiTheme="minorHAnsi" w:eastAsia="Calibri" w:hAnsiTheme="minorHAnsi" w:cs="Tahoma"/>
          <w:bCs/>
          <w:lang w:val="bs-Latn-BA"/>
        </w:rPr>
        <w:t xml:space="preserve">ljučivo, </w:t>
      </w:r>
      <w:r w:rsidR="007534E7" w:rsidRPr="0009648F">
        <w:rPr>
          <w:rFonts w:asciiTheme="minorHAnsi" w:eastAsia="Calibri" w:hAnsiTheme="minorHAnsi" w:cs="Tahoma"/>
          <w:bCs/>
          <w:lang w:val="bs-Latn-BA"/>
        </w:rPr>
        <w:t xml:space="preserve">u </w:t>
      </w:r>
      <w:r w:rsidR="009B1CE3" w:rsidRPr="0009648F">
        <w:rPr>
          <w:rFonts w:asciiTheme="minorHAnsi" w:eastAsia="Calibri" w:hAnsiTheme="minorHAnsi" w:cs="Tahoma"/>
          <w:bCs/>
          <w:lang w:val="bs-Latn-BA"/>
        </w:rPr>
        <w:t>10 jedinica lokalne samouprave</w:t>
      </w:r>
      <w:r w:rsidR="00A72904" w:rsidRPr="0009648F">
        <w:rPr>
          <w:rFonts w:asciiTheme="minorHAnsi" w:eastAsia="Calibri" w:hAnsiTheme="minorHAnsi" w:cs="Tahoma"/>
          <w:bCs/>
          <w:lang w:val="bs-Latn-BA"/>
        </w:rPr>
        <w:t xml:space="preserve">. Prednost pri odabiru će imati </w:t>
      </w:r>
      <w:r w:rsidR="00652C1F" w:rsidRPr="0009648F">
        <w:rPr>
          <w:rFonts w:asciiTheme="minorHAnsi" w:eastAsia="Calibri" w:hAnsiTheme="minorHAnsi" w:cs="Tahoma"/>
          <w:bCs/>
          <w:lang w:val="bs-Latn-BA"/>
        </w:rPr>
        <w:t>sadrža</w:t>
      </w:r>
      <w:r w:rsidR="001F2FC9" w:rsidRPr="0009648F">
        <w:rPr>
          <w:rFonts w:asciiTheme="minorHAnsi" w:eastAsia="Calibri" w:hAnsiTheme="minorHAnsi" w:cs="Tahoma"/>
          <w:bCs/>
          <w:lang w:val="bs-Latn-BA"/>
        </w:rPr>
        <w:t xml:space="preserve">ji koji pokrivaju </w:t>
      </w:r>
      <w:r w:rsidR="00A72904" w:rsidRPr="0009648F">
        <w:rPr>
          <w:rFonts w:asciiTheme="minorHAnsi" w:eastAsia="Calibri" w:hAnsiTheme="minorHAnsi" w:cs="Tahoma"/>
          <w:bCs/>
          <w:lang w:val="bs-Latn-BA"/>
        </w:rPr>
        <w:lastRenderedPageBreak/>
        <w:t>partnerske jedinice lokalne samouprave</w:t>
      </w:r>
      <w:r w:rsidR="009B1CE3" w:rsidRPr="0009648F">
        <w:rPr>
          <w:rFonts w:asciiTheme="minorHAnsi" w:eastAsia="Calibri" w:hAnsiTheme="minorHAnsi" w:cs="Tahoma"/>
          <w:bCs/>
          <w:lang w:val="bs-Latn-BA"/>
        </w:rPr>
        <w:t>: Banja Luka, Bijeljina, Gračanica, Laktaši, Ljubuški, Nevesinje, Olovo, Sarajevo-Stari Grad, Tešanj, Zenica</w:t>
      </w:r>
      <w:r w:rsidR="00BA6EEE" w:rsidRPr="0009648F">
        <w:rPr>
          <w:rFonts w:asciiTheme="minorHAnsi" w:eastAsia="Calibri" w:hAnsiTheme="minorHAnsi" w:cs="Tahoma"/>
          <w:bCs/>
          <w:lang w:val="bs-Latn-BA"/>
        </w:rPr>
        <w:t xml:space="preserve">; </w:t>
      </w:r>
    </w:p>
    <w:p w14:paraId="1D1377BB" w14:textId="296170FA" w:rsidR="00931D15" w:rsidRPr="00117D62" w:rsidRDefault="0085429C" w:rsidP="000D307C">
      <w:pPr>
        <w:pStyle w:val="ListParagraph"/>
        <w:numPr>
          <w:ilvl w:val="0"/>
          <w:numId w:val="5"/>
        </w:numPr>
        <w:spacing w:before="120" w:after="120" w:line="240" w:lineRule="auto"/>
        <w:ind w:right="45"/>
        <w:contextualSpacing w:val="0"/>
        <w:jc w:val="both"/>
        <w:rPr>
          <w:rFonts w:asciiTheme="minorHAnsi" w:eastAsia="Calibri" w:hAnsiTheme="minorHAnsi" w:cs="Tahoma"/>
          <w:bCs/>
          <w:lang w:val="bs-Latn-BA"/>
        </w:rPr>
      </w:pPr>
      <w:r w:rsidRPr="0009648F">
        <w:rPr>
          <w:rFonts w:asciiTheme="minorHAnsi" w:eastAsia="Calibri" w:hAnsiTheme="minorHAnsi" w:cs="Tahoma"/>
          <w:bCs/>
          <w:lang w:val="bs-Latn-BA"/>
        </w:rPr>
        <w:t xml:space="preserve"> imaju</w:t>
      </w:r>
      <w:r w:rsidR="003E6BA9" w:rsidRPr="0009648F">
        <w:rPr>
          <w:rFonts w:asciiTheme="minorHAnsi" w:eastAsia="Calibri" w:hAnsiTheme="minorHAnsi" w:cs="Tahoma"/>
          <w:bCs/>
          <w:lang w:val="bs-Latn-BA"/>
        </w:rPr>
        <w:t xml:space="preserve"> ranija iskustva </w:t>
      </w:r>
      <w:r w:rsidR="003A18E5" w:rsidRPr="0009648F">
        <w:rPr>
          <w:lang w:val="bs-Latn-BA"/>
        </w:rPr>
        <w:t>u implementaciji medijskih projekata, a naročito iz oblasti rodne ravnopravnosti i ženskog liderstv</w:t>
      </w:r>
      <w:r w:rsidR="00931D15" w:rsidRPr="0009648F">
        <w:rPr>
          <w:lang w:val="bs-Latn-BA"/>
        </w:rPr>
        <w:t>a</w:t>
      </w:r>
      <w:r w:rsidR="00FE7C1F" w:rsidRPr="0009648F">
        <w:rPr>
          <w:lang w:val="bs-Latn-BA"/>
        </w:rPr>
        <w:t xml:space="preserve"> (prihvatljivi su </w:t>
      </w:r>
      <w:r w:rsidR="00A10050" w:rsidRPr="0009648F">
        <w:rPr>
          <w:lang w:val="bs-Latn-BA"/>
        </w:rPr>
        <w:t>dokazi u formi medijskih izvještaja, zvanični izvještaji</w:t>
      </w:r>
      <w:r w:rsidR="001A016F" w:rsidRPr="0009648F">
        <w:rPr>
          <w:lang w:val="bs-Latn-BA"/>
        </w:rPr>
        <w:t>, kopije ugovora te zvanične potvrde</w:t>
      </w:r>
      <w:r w:rsidR="00FE7C1F" w:rsidRPr="0009648F">
        <w:rPr>
          <w:lang w:val="bs-Latn-BA"/>
        </w:rPr>
        <w:t>)</w:t>
      </w:r>
      <w:r w:rsidR="00931D15" w:rsidRPr="0009648F">
        <w:rPr>
          <w:lang w:val="bs-Latn-BA"/>
        </w:rPr>
        <w:t>;</w:t>
      </w:r>
    </w:p>
    <w:p w14:paraId="6D706FD1" w14:textId="4031FCB7" w:rsidR="00BA6EEE" w:rsidRPr="0009648F" w:rsidRDefault="0085429C" w:rsidP="000D307C">
      <w:pPr>
        <w:pStyle w:val="ListParagraph"/>
        <w:numPr>
          <w:ilvl w:val="0"/>
          <w:numId w:val="5"/>
        </w:numPr>
        <w:spacing w:before="120" w:after="120" w:line="240" w:lineRule="auto"/>
        <w:ind w:right="45"/>
        <w:contextualSpacing w:val="0"/>
        <w:jc w:val="both"/>
        <w:rPr>
          <w:rFonts w:asciiTheme="minorHAnsi" w:eastAsia="Calibri" w:hAnsiTheme="minorHAnsi" w:cs="Tahoma"/>
          <w:bCs/>
          <w:lang w:val="bs-Latn-BA"/>
        </w:rPr>
      </w:pPr>
      <w:r w:rsidRPr="0009648F">
        <w:rPr>
          <w:rFonts w:asciiTheme="minorHAnsi" w:eastAsia="Calibri" w:hAnsiTheme="minorHAnsi" w:cs="Tahoma"/>
          <w:bCs/>
          <w:lang w:val="bs-Latn-BA"/>
        </w:rPr>
        <w:t xml:space="preserve">imaju </w:t>
      </w:r>
      <w:r w:rsidR="00BA6EEE" w:rsidRPr="0009648F">
        <w:rPr>
          <w:rFonts w:asciiTheme="minorHAnsi" w:eastAsia="Calibri" w:hAnsiTheme="minorHAnsi" w:cs="Tahoma"/>
          <w:bCs/>
          <w:lang w:val="bs-Latn-BA"/>
        </w:rPr>
        <w:t xml:space="preserve">pozitivno poslovanje u </w:t>
      </w:r>
      <w:r w:rsidR="00E25841" w:rsidRPr="0009648F">
        <w:rPr>
          <w:rFonts w:asciiTheme="minorHAnsi" w:eastAsia="Calibri" w:hAnsiTheme="minorHAnsi" w:cs="Tahoma"/>
          <w:bCs/>
          <w:lang w:val="bs-Latn-BA"/>
        </w:rPr>
        <w:t xml:space="preserve">2019. i </w:t>
      </w:r>
      <w:r w:rsidR="00AC0F22" w:rsidRPr="0009648F">
        <w:rPr>
          <w:rFonts w:asciiTheme="minorHAnsi" w:eastAsia="Calibri" w:hAnsiTheme="minorHAnsi" w:cs="Tahoma"/>
          <w:bCs/>
          <w:lang w:val="bs-Latn-BA"/>
        </w:rPr>
        <w:t>2020</w:t>
      </w:r>
      <w:r w:rsidR="00BA6EEE" w:rsidRPr="0009648F">
        <w:rPr>
          <w:rFonts w:asciiTheme="minorHAnsi" w:eastAsia="Calibri" w:hAnsiTheme="minorHAnsi" w:cs="Tahoma"/>
          <w:bCs/>
          <w:lang w:val="bs-Latn-BA"/>
        </w:rPr>
        <w:t>. godini</w:t>
      </w:r>
      <w:r w:rsidR="00DA5756" w:rsidRPr="0009648F">
        <w:rPr>
          <w:rFonts w:asciiTheme="minorHAnsi" w:eastAsia="Calibri" w:hAnsiTheme="minorHAnsi" w:cs="Tahoma"/>
          <w:bCs/>
          <w:lang w:val="bs-Latn-BA"/>
        </w:rPr>
        <w:t>.</w:t>
      </w:r>
    </w:p>
    <w:p w14:paraId="782B8AFB" w14:textId="77777777" w:rsidR="00BA6EEE" w:rsidRPr="0009648F" w:rsidRDefault="00BA6EEE" w:rsidP="00BA6EEE">
      <w:pPr>
        <w:autoSpaceDE w:val="0"/>
        <w:autoSpaceDN w:val="0"/>
        <w:spacing w:before="120" w:after="120"/>
        <w:jc w:val="both"/>
        <w:rPr>
          <w:rFonts w:ascii="Calibri" w:hAnsi="Calibri"/>
          <w:noProof w:val="0"/>
          <w:color w:val="000000"/>
          <w:sz w:val="22"/>
          <w:szCs w:val="22"/>
        </w:rPr>
      </w:pPr>
      <w:r w:rsidRPr="0009648F">
        <w:rPr>
          <w:rFonts w:ascii="Calibri" w:hAnsi="Calibri"/>
          <w:noProof w:val="0"/>
          <w:color w:val="000000"/>
          <w:sz w:val="22"/>
          <w:szCs w:val="22"/>
        </w:rPr>
        <w:t xml:space="preserve">Da bi projekti mogli biti razmatrani za finansijsku podršku iz sredstava ovog Javnog poziva, moraju zadovoljavati </w:t>
      </w:r>
      <w:r w:rsidRPr="0009648F">
        <w:rPr>
          <w:rFonts w:ascii="Calibri" w:hAnsi="Calibri"/>
          <w:b/>
          <w:noProof w:val="0"/>
          <w:color w:val="000000"/>
          <w:sz w:val="22"/>
          <w:szCs w:val="22"/>
        </w:rPr>
        <w:t>sljedeće uslove</w:t>
      </w:r>
      <w:r w:rsidRPr="0009648F">
        <w:rPr>
          <w:rFonts w:ascii="Calibri" w:hAnsi="Calibri"/>
          <w:noProof w:val="0"/>
          <w:color w:val="000000"/>
          <w:sz w:val="22"/>
          <w:szCs w:val="22"/>
        </w:rPr>
        <w:t>:</w:t>
      </w:r>
    </w:p>
    <w:p w14:paraId="397FBE0A" w14:textId="6EB1053D" w:rsidR="00BA6EEE" w:rsidRPr="0009648F" w:rsidRDefault="00BA6EEE" w:rsidP="008F3430">
      <w:pPr>
        <w:numPr>
          <w:ilvl w:val="0"/>
          <w:numId w:val="7"/>
        </w:numPr>
        <w:autoSpaceDE w:val="0"/>
        <w:autoSpaceDN w:val="0"/>
        <w:spacing w:before="120" w:after="120" w:line="276" w:lineRule="auto"/>
        <w:jc w:val="both"/>
        <w:rPr>
          <w:rFonts w:ascii="Calibri" w:hAnsi="Calibri"/>
          <w:noProof w:val="0"/>
          <w:sz w:val="22"/>
          <w:szCs w:val="22"/>
        </w:rPr>
      </w:pPr>
      <w:proofErr w:type="spellStart"/>
      <w:r w:rsidRPr="0009648F">
        <w:rPr>
          <w:rFonts w:ascii="Calibri" w:hAnsi="Calibri"/>
          <w:noProof w:val="0"/>
          <w:sz w:val="22"/>
          <w:szCs w:val="22"/>
        </w:rPr>
        <w:t>Projekat</w:t>
      </w:r>
      <w:proofErr w:type="spellEnd"/>
      <w:r w:rsidRPr="0009648F">
        <w:rPr>
          <w:rFonts w:ascii="Calibri" w:hAnsi="Calibri"/>
          <w:noProof w:val="0"/>
          <w:sz w:val="22"/>
          <w:szCs w:val="22"/>
        </w:rPr>
        <w:t xml:space="preserve"> podnosi</w:t>
      </w:r>
      <w:r w:rsidR="00287398" w:rsidRPr="0009648F">
        <w:rPr>
          <w:rFonts w:ascii="Calibri" w:hAnsi="Calibri"/>
          <w:noProof w:val="0"/>
          <w:sz w:val="22"/>
          <w:szCs w:val="22"/>
        </w:rPr>
        <w:t xml:space="preserve"> </w:t>
      </w:r>
      <w:r w:rsidR="00F41DA6" w:rsidRPr="0009648F">
        <w:rPr>
          <w:rFonts w:ascii="Calibri" w:hAnsi="Calibri"/>
          <w:noProof w:val="0"/>
          <w:sz w:val="22"/>
          <w:szCs w:val="22"/>
        </w:rPr>
        <w:t>u</w:t>
      </w:r>
      <w:r w:rsidR="007F0018" w:rsidRPr="0009648F">
        <w:rPr>
          <w:rFonts w:ascii="Calibri" w:hAnsi="Calibri"/>
          <w:noProof w:val="0"/>
          <w:sz w:val="22"/>
          <w:szCs w:val="22"/>
        </w:rPr>
        <w:t>druženje/udruga</w:t>
      </w:r>
      <w:r w:rsidR="00AA1A06" w:rsidRPr="0009648F">
        <w:rPr>
          <w:rFonts w:ascii="Calibri" w:hAnsi="Calibri"/>
          <w:noProof w:val="0"/>
          <w:sz w:val="22"/>
          <w:szCs w:val="22"/>
        </w:rPr>
        <w:t>/fondacija iz Bosne i Hercegovine koja se bavi medijskom djelatnošću</w:t>
      </w:r>
      <w:r w:rsidR="007534E7" w:rsidRPr="0009648F">
        <w:rPr>
          <w:rFonts w:ascii="Calibri" w:hAnsi="Calibri"/>
          <w:noProof w:val="0"/>
          <w:sz w:val="22"/>
          <w:szCs w:val="22"/>
        </w:rPr>
        <w:t xml:space="preserve"> i </w:t>
      </w:r>
      <w:r w:rsidR="004439CE" w:rsidRPr="0009648F">
        <w:rPr>
          <w:rFonts w:ascii="Calibri" w:hAnsi="Calibri"/>
          <w:noProof w:val="0"/>
          <w:sz w:val="22"/>
          <w:szCs w:val="22"/>
        </w:rPr>
        <w:t>sarađuje sa i/ili okuplja</w:t>
      </w:r>
      <w:r w:rsidR="007534E7" w:rsidRPr="0009648F">
        <w:rPr>
          <w:rFonts w:ascii="Calibri" w:hAnsi="Calibri"/>
          <w:noProof w:val="0"/>
          <w:sz w:val="22"/>
          <w:szCs w:val="22"/>
        </w:rPr>
        <w:t xml:space="preserve"> novinare, bilo putem članstva i/ili angažovanjem po zadatku</w:t>
      </w:r>
      <w:r w:rsidRPr="0009648F">
        <w:rPr>
          <w:rFonts w:ascii="Calibri" w:hAnsi="Calibri"/>
          <w:noProof w:val="0"/>
          <w:sz w:val="22"/>
          <w:szCs w:val="22"/>
        </w:rPr>
        <w:t>;</w:t>
      </w:r>
    </w:p>
    <w:p w14:paraId="74AA4D09" w14:textId="7218EF2C" w:rsidR="00BA6EEE" w:rsidRPr="0009648F" w:rsidRDefault="00BA6EEE" w:rsidP="008F3430">
      <w:pPr>
        <w:numPr>
          <w:ilvl w:val="0"/>
          <w:numId w:val="7"/>
        </w:numPr>
        <w:autoSpaceDE w:val="0"/>
        <w:autoSpaceDN w:val="0"/>
        <w:spacing w:before="120" w:after="120" w:line="276" w:lineRule="auto"/>
        <w:jc w:val="both"/>
        <w:rPr>
          <w:rFonts w:ascii="Calibri" w:hAnsi="Calibri"/>
          <w:noProof w:val="0"/>
          <w:sz w:val="22"/>
          <w:szCs w:val="22"/>
        </w:rPr>
      </w:pPr>
      <w:proofErr w:type="spellStart"/>
      <w:r w:rsidRPr="0009648F">
        <w:rPr>
          <w:rFonts w:ascii="Calibri" w:hAnsi="Calibri"/>
          <w:noProof w:val="0"/>
          <w:sz w:val="22"/>
          <w:szCs w:val="22"/>
        </w:rPr>
        <w:t>Projek</w:t>
      </w:r>
      <w:r w:rsidR="0037194D" w:rsidRPr="0009648F">
        <w:rPr>
          <w:rFonts w:ascii="Calibri" w:hAnsi="Calibri"/>
          <w:noProof w:val="0"/>
          <w:sz w:val="22"/>
          <w:szCs w:val="22"/>
        </w:rPr>
        <w:t>at</w:t>
      </w:r>
      <w:proofErr w:type="spellEnd"/>
      <w:r w:rsidRPr="0009648F">
        <w:rPr>
          <w:rFonts w:ascii="Calibri" w:hAnsi="Calibri"/>
          <w:noProof w:val="0"/>
          <w:sz w:val="22"/>
          <w:szCs w:val="22"/>
        </w:rPr>
        <w:t xml:space="preserve"> je u skladu sa navedenim </w:t>
      </w:r>
      <w:proofErr w:type="spellStart"/>
      <w:r w:rsidR="00191064" w:rsidRPr="0009648F">
        <w:rPr>
          <w:rFonts w:ascii="Calibri" w:hAnsi="Calibri"/>
          <w:noProof w:val="0"/>
          <w:sz w:val="22"/>
          <w:szCs w:val="22"/>
        </w:rPr>
        <w:t>opštim</w:t>
      </w:r>
      <w:proofErr w:type="spellEnd"/>
      <w:r w:rsidR="00191064" w:rsidRPr="0009648F">
        <w:rPr>
          <w:rFonts w:ascii="Calibri" w:hAnsi="Calibri"/>
          <w:noProof w:val="0"/>
          <w:sz w:val="22"/>
          <w:szCs w:val="22"/>
        </w:rPr>
        <w:t xml:space="preserve"> i specifičnim ciljevima iz sekcija </w:t>
      </w:r>
      <w:r w:rsidRPr="0009648F">
        <w:rPr>
          <w:rFonts w:ascii="Calibri" w:hAnsi="Calibri"/>
          <w:noProof w:val="0"/>
          <w:sz w:val="22"/>
          <w:szCs w:val="22"/>
        </w:rPr>
        <w:t xml:space="preserve"> 1.2 </w:t>
      </w:r>
      <w:r w:rsidR="00191064" w:rsidRPr="0009648F">
        <w:rPr>
          <w:rFonts w:ascii="Calibri" w:hAnsi="Calibri"/>
          <w:noProof w:val="0"/>
          <w:sz w:val="22"/>
          <w:szCs w:val="22"/>
        </w:rPr>
        <w:t xml:space="preserve">i 1.3 </w:t>
      </w:r>
      <w:r w:rsidRPr="0009648F">
        <w:rPr>
          <w:rFonts w:ascii="Calibri" w:hAnsi="Calibri"/>
          <w:noProof w:val="0"/>
          <w:sz w:val="22"/>
          <w:szCs w:val="22"/>
        </w:rPr>
        <w:t xml:space="preserve">ovog </w:t>
      </w:r>
      <w:r w:rsidR="00F41DA6" w:rsidRPr="0009648F">
        <w:rPr>
          <w:rFonts w:ascii="Calibri" w:hAnsi="Calibri"/>
          <w:noProof w:val="0"/>
          <w:sz w:val="22"/>
          <w:szCs w:val="22"/>
        </w:rPr>
        <w:t>j</w:t>
      </w:r>
      <w:r w:rsidRPr="0009648F">
        <w:rPr>
          <w:rFonts w:ascii="Calibri" w:hAnsi="Calibri"/>
          <w:noProof w:val="0"/>
          <w:sz w:val="22"/>
          <w:szCs w:val="22"/>
        </w:rPr>
        <w:t xml:space="preserve">avnog poziva; </w:t>
      </w:r>
    </w:p>
    <w:p w14:paraId="58B316C6" w14:textId="77777777" w:rsidR="00BA6EEE" w:rsidRPr="0009648F" w:rsidRDefault="00BA6EEE" w:rsidP="008F3430">
      <w:pPr>
        <w:numPr>
          <w:ilvl w:val="0"/>
          <w:numId w:val="7"/>
        </w:numPr>
        <w:autoSpaceDE w:val="0"/>
        <w:autoSpaceDN w:val="0"/>
        <w:spacing w:before="120" w:after="120" w:line="276" w:lineRule="auto"/>
        <w:jc w:val="both"/>
        <w:rPr>
          <w:rFonts w:ascii="Calibri" w:hAnsi="Calibri"/>
          <w:noProof w:val="0"/>
          <w:sz w:val="22"/>
          <w:szCs w:val="22"/>
        </w:rPr>
      </w:pPr>
      <w:r w:rsidRPr="0009648F">
        <w:rPr>
          <w:rFonts w:ascii="Calibri" w:hAnsi="Calibri"/>
          <w:noProof w:val="0"/>
          <w:sz w:val="22"/>
          <w:szCs w:val="22"/>
        </w:rPr>
        <w:t xml:space="preserve">Traženi iznos </w:t>
      </w:r>
      <w:proofErr w:type="spellStart"/>
      <w:r w:rsidRPr="0009648F">
        <w:rPr>
          <w:rFonts w:ascii="Calibri" w:hAnsi="Calibri"/>
          <w:noProof w:val="0"/>
          <w:sz w:val="22"/>
          <w:szCs w:val="22"/>
        </w:rPr>
        <w:t>finansiranja</w:t>
      </w:r>
      <w:proofErr w:type="spellEnd"/>
      <w:r w:rsidRPr="0009648F">
        <w:rPr>
          <w:rFonts w:ascii="Calibri" w:hAnsi="Calibri"/>
          <w:noProof w:val="0"/>
          <w:sz w:val="22"/>
          <w:szCs w:val="22"/>
        </w:rPr>
        <w:t xml:space="preserve"> iz sredstava projekta za lokalne inicijative nije ispod, niti iznad utvrđenih pragova;</w:t>
      </w:r>
    </w:p>
    <w:p w14:paraId="10E6FAB7" w14:textId="042E8737" w:rsidR="00BA6EEE" w:rsidRPr="0009648F" w:rsidRDefault="00BA6EEE" w:rsidP="008F3430">
      <w:pPr>
        <w:numPr>
          <w:ilvl w:val="0"/>
          <w:numId w:val="7"/>
        </w:numPr>
        <w:autoSpaceDE w:val="0"/>
        <w:autoSpaceDN w:val="0"/>
        <w:spacing w:before="120" w:after="120" w:line="276" w:lineRule="auto"/>
        <w:jc w:val="both"/>
        <w:rPr>
          <w:rFonts w:ascii="Calibri" w:hAnsi="Calibri"/>
          <w:noProof w:val="0"/>
          <w:sz w:val="22"/>
          <w:szCs w:val="22"/>
        </w:rPr>
      </w:pPr>
      <w:r w:rsidRPr="0009648F">
        <w:rPr>
          <w:rFonts w:ascii="Calibri" w:hAnsi="Calibri"/>
          <w:noProof w:val="0"/>
          <w:sz w:val="22"/>
          <w:szCs w:val="22"/>
        </w:rPr>
        <w:t>Ukupno trajanje projekta je u rasponu d</w:t>
      </w:r>
      <w:r w:rsidR="000C2058" w:rsidRPr="0009648F">
        <w:rPr>
          <w:rFonts w:ascii="Calibri" w:hAnsi="Calibri"/>
          <w:noProof w:val="0"/>
          <w:sz w:val="22"/>
          <w:szCs w:val="22"/>
        </w:rPr>
        <w:t>o</w:t>
      </w:r>
      <w:r w:rsidRPr="0009648F">
        <w:rPr>
          <w:rFonts w:ascii="Calibri" w:hAnsi="Calibri"/>
          <w:noProof w:val="0"/>
          <w:sz w:val="22"/>
          <w:szCs w:val="22"/>
        </w:rPr>
        <w:t xml:space="preserve"> </w:t>
      </w:r>
      <w:r w:rsidR="0095472C" w:rsidRPr="0009648F">
        <w:rPr>
          <w:rFonts w:ascii="Calibri" w:hAnsi="Calibri"/>
          <w:noProof w:val="0"/>
          <w:sz w:val="22"/>
          <w:szCs w:val="22"/>
        </w:rPr>
        <w:t xml:space="preserve">2 </w:t>
      </w:r>
      <w:r w:rsidRPr="0009648F">
        <w:rPr>
          <w:rFonts w:ascii="Calibri" w:hAnsi="Calibri"/>
          <w:noProof w:val="0"/>
          <w:sz w:val="22"/>
          <w:szCs w:val="22"/>
        </w:rPr>
        <w:t>mjeseca</w:t>
      </w:r>
      <w:r w:rsidR="00451F92" w:rsidRPr="0009648F">
        <w:rPr>
          <w:rFonts w:ascii="Calibri" w:hAnsi="Calibri"/>
          <w:noProof w:val="0"/>
          <w:sz w:val="22"/>
          <w:szCs w:val="22"/>
        </w:rPr>
        <w:t>;</w:t>
      </w:r>
    </w:p>
    <w:p w14:paraId="082CE90B" w14:textId="05891F11" w:rsidR="00BA6EEE" w:rsidRPr="0009648F" w:rsidRDefault="00BA6EEE" w:rsidP="008F3430">
      <w:pPr>
        <w:numPr>
          <w:ilvl w:val="0"/>
          <w:numId w:val="7"/>
        </w:numPr>
        <w:autoSpaceDE w:val="0"/>
        <w:autoSpaceDN w:val="0"/>
        <w:spacing w:before="120" w:after="120" w:line="276" w:lineRule="auto"/>
        <w:jc w:val="both"/>
        <w:rPr>
          <w:rFonts w:ascii="Calibri" w:hAnsi="Calibri"/>
          <w:noProof w:val="0"/>
          <w:sz w:val="22"/>
          <w:szCs w:val="22"/>
        </w:rPr>
      </w:pPr>
      <w:proofErr w:type="spellStart"/>
      <w:r w:rsidRPr="0009648F">
        <w:rPr>
          <w:rFonts w:ascii="Calibri" w:hAnsi="Calibri"/>
          <w:noProof w:val="0"/>
          <w:sz w:val="22"/>
          <w:szCs w:val="22"/>
        </w:rPr>
        <w:t>Aplikanti</w:t>
      </w:r>
      <w:proofErr w:type="spellEnd"/>
      <w:r w:rsidRPr="0009648F">
        <w:rPr>
          <w:rFonts w:ascii="Calibri" w:hAnsi="Calibri"/>
          <w:noProof w:val="0"/>
          <w:sz w:val="22"/>
          <w:szCs w:val="22"/>
        </w:rPr>
        <w:t xml:space="preserve"> trebaju pažljivo razmotriti i uzeti u obzir detaljno opisane kriterije za </w:t>
      </w:r>
      <w:proofErr w:type="spellStart"/>
      <w:r w:rsidRPr="0009648F">
        <w:rPr>
          <w:rFonts w:ascii="Calibri" w:hAnsi="Calibri"/>
          <w:noProof w:val="0"/>
          <w:sz w:val="22"/>
          <w:szCs w:val="22"/>
        </w:rPr>
        <w:t>evaluaciju</w:t>
      </w:r>
      <w:proofErr w:type="spellEnd"/>
      <w:r w:rsidRPr="0009648F">
        <w:rPr>
          <w:rFonts w:ascii="Calibri" w:hAnsi="Calibri"/>
          <w:noProof w:val="0"/>
          <w:sz w:val="22"/>
          <w:szCs w:val="22"/>
        </w:rPr>
        <w:t xml:space="preserve"> projektnih prijedloga. Također, treba imati na umu i sljedeće:</w:t>
      </w:r>
    </w:p>
    <w:p w14:paraId="3DF50511" w14:textId="7D89FD2C" w:rsidR="00BA6EEE" w:rsidRPr="0009648F" w:rsidRDefault="00BA6EEE" w:rsidP="008F3430">
      <w:pPr>
        <w:numPr>
          <w:ilvl w:val="1"/>
          <w:numId w:val="7"/>
        </w:numPr>
        <w:autoSpaceDE w:val="0"/>
        <w:autoSpaceDN w:val="0"/>
        <w:spacing w:before="120" w:after="120" w:line="276" w:lineRule="auto"/>
        <w:jc w:val="both"/>
        <w:rPr>
          <w:rFonts w:ascii="Calibri" w:hAnsi="Calibri"/>
          <w:noProof w:val="0"/>
          <w:sz w:val="22"/>
          <w:szCs w:val="22"/>
        </w:rPr>
      </w:pPr>
      <w:r w:rsidRPr="0009648F">
        <w:rPr>
          <w:rFonts w:ascii="Calibri" w:hAnsi="Calibri"/>
          <w:noProof w:val="0"/>
          <w:sz w:val="22"/>
          <w:szCs w:val="22"/>
        </w:rPr>
        <w:t xml:space="preserve">Projekti i predviđene aktivnosti se moraju realizirati </w:t>
      </w:r>
      <w:r w:rsidR="0011223E" w:rsidRPr="0009648F">
        <w:rPr>
          <w:rFonts w:ascii="Calibri" w:hAnsi="Calibri"/>
          <w:noProof w:val="0"/>
          <w:sz w:val="22"/>
          <w:szCs w:val="22"/>
        </w:rPr>
        <w:t>primarno</w:t>
      </w:r>
      <w:r w:rsidR="00D20529" w:rsidRPr="0009648F">
        <w:rPr>
          <w:rFonts w:ascii="Calibri" w:hAnsi="Calibri"/>
          <w:noProof w:val="0"/>
          <w:sz w:val="22"/>
          <w:szCs w:val="22"/>
        </w:rPr>
        <w:t>, ali ne isključivo</w:t>
      </w:r>
      <w:r w:rsidR="0011223E" w:rsidRPr="0009648F">
        <w:rPr>
          <w:rFonts w:ascii="Calibri" w:hAnsi="Calibri"/>
          <w:noProof w:val="0"/>
          <w:sz w:val="22"/>
          <w:szCs w:val="22"/>
        </w:rPr>
        <w:t xml:space="preserve"> u deset navedenih JLS obuhvaćenih projektom</w:t>
      </w:r>
      <w:r w:rsidRPr="0009648F">
        <w:rPr>
          <w:rFonts w:ascii="Calibri" w:hAnsi="Calibri"/>
          <w:noProof w:val="0"/>
          <w:sz w:val="22"/>
          <w:szCs w:val="22"/>
        </w:rPr>
        <w:t>;</w:t>
      </w:r>
    </w:p>
    <w:p w14:paraId="7C8B1541" w14:textId="318CC7D7" w:rsidR="00BA6EEE" w:rsidRPr="0009648F" w:rsidRDefault="00203F11" w:rsidP="008F3430">
      <w:pPr>
        <w:numPr>
          <w:ilvl w:val="1"/>
          <w:numId w:val="7"/>
        </w:numPr>
        <w:autoSpaceDE w:val="0"/>
        <w:autoSpaceDN w:val="0"/>
        <w:spacing w:before="120" w:after="120" w:line="276" w:lineRule="auto"/>
        <w:jc w:val="both"/>
        <w:rPr>
          <w:rFonts w:ascii="Calibri" w:hAnsi="Calibri"/>
          <w:noProof w:val="0"/>
          <w:sz w:val="22"/>
          <w:szCs w:val="22"/>
        </w:rPr>
      </w:pPr>
      <w:r w:rsidRPr="0009648F">
        <w:rPr>
          <w:rFonts w:ascii="Calibri" w:hAnsi="Calibri"/>
          <w:noProof w:val="0"/>
          <w:sz w:val="22"/>
          <w:szCs w:val="22"/>
        </w:rPr>
        <w:t>Administrativni</w:t>
      </w:r>
      <w:r w:rsidR="00BA6EEE" w:rsidRPr="0009648F">
        <w:rPr>
          <w:rFonts w:ascii="Calibri" w:hAnsi="Calibri"/>
          <w:noProof w:val="0"/>
          <w:sz w:val="22"/>
          <w:szCs w:val="22"/>
        </w:rPr>
        <w:t xml:space="preserve"> troškovi </w:t>
      </w:r>
      <w:r w:rsidR="00827D97" w:rsidRPr="0009648F">
        <w:rPr>
          <w:rFonts w:ascii="Calibri" w:hAnsi="Calibri"/>
          <w:noProof w:val="0"/>
          <w:sz w:val="22"/>
          <w:szCs w:val="22"/>
        </w:rPr>
        <w:t xml:space="preserve">mogu </w:t>
      </w:r>
      <w:r w:rsidR="00BA6EEE" w:rsidRPr="0009648F">
        <w:rPr>
          <w:rFonts w:ascii="Calibri" w:hAnsi="Calibri"/>
          <w:noProof w:val="0"/>
          <w:sz w:val="22"/>
          <w:szCs w:val="22"/>
        </w:rPr>
        <w:t xml:space="preserve">uključivati jednu osobu koja će biti angažovana na projektu i odgovorna za implementaciju i izvještavanje; </w:t>
      </w:r>
    </w:p>
    <w:p w14:paraId="72A7A6E6" w14:textId="1E2E966A" w:rsidR="00BA6EEE" w:rsidRPr="0009648F" w:rsidRDefault="00BA6EEE" w:rsidP="008F3430">
      <w:pPr>
        <w:numPr>
          <w:ilvl w:val="1"/>
          <w:numId w:val="7"/>
        </w:numPr>
        <w:autoSpaceDE w:val="0"/>
        <w:autoSpaceDN w:val="0"/>
        <w:snapToGrid w:val="0"/>
        <w:spacing w:before="120" w:after="120" w:line="276" w:lineRule="auto"/>
        <w:jc w:val="both"/>
        <w:rPr>
          <w:rFonts w:ascii="Calibri" w:hAnsi="Calibri"/>
          <w:noProof w:val="0"/>
          <w:sz w:val="22"/>
          <w:szCs w:val="22"/>
        </w:rPr>
      </w:pPr>
      <w:r w:rsidRPr="0009648F">
        <w:rPr>
          <w:rFonts w:ascii="Calibri" w:hAnsi="Calibri"/>
          <w:noProof w:val="0"/>
          <w:sz w:val="22"/>
          <w:szCs w:val="22"/>
        </w:rPr>
        <w:t>Podnosilac projektnog prijedloga može dostaviti prijedlog projekta</w:t>
      </w:r>
      <w:r w:rsidR="007E0D9C" w:rsidRPr="0009648F">
        <w:rPr>
          <w:rFonts w:ascii="Calibri" w:hAnsi="Calibri"/>
          <w:noProof w:val="0"/>
          <w:sz w:val="22"/>
          <w:szCs w:val="22"/>
        </w:rPr>
        <w:t xml:space="preserve"> koji će obuhvatiti </w:t>
      </w:r>
      <w:r w:rsidR="00A74CBF" w:rsidRPr="0009648F">
        <w:rPr>
          <w:rFonts w:ascii="Calibri" w:hAnsi="Calibri"/>
          <w:noProof w:val="0"/>
          <w:sz w:val="22"/>
          <w:szCs w:val="22"/>
        </w:rPr>
        <w:t>više jedinic</w:t>
      </w:r>
      <w:r w:rsidR="00C5582E" w:rsidRPr="0009648F">
        <w:rPr>
          <w:rFonts w:ascii="Calibri" w:hAnsi="Calibri"/>
          <w:noProof w:val="0"/>
          <w:sz w:val="22"/>
          <w:szCs w:val="22"/>
        </w:rPr>
        <w:t>a</w:t>
      </w:r>
      <w:r w:rsidR="00A74CBF" w:rsidRPr="0009648F">
        <w:rPr>
          <w:rFonts w:ascii="Calibri" w:hAnsi="Calibri"/>
          <w:noProof w:val="0"/>
          <w:sz w:val="22"/>
          <w:szCs w:val="22"/>
        </w:rPr>
        <w:t xml:space="preserve"> lokalne samouprave</w:t>
      </w:r>
      <w:r w:rsidRPr="0009648F">
        <w:rPr>
          <w:rFonts w:ascii="Calibri" w:hAnsi="Calibri"/>
          <w:noProof w:val="0"/>
          <w:sz w:val="22"/>
          <w:szCs w:val="22"/>
        </w:rPr>
        <w:t xml:space="preserve"> u okviru ovog javnog poziva</w:t>
      </w:r>
      <w:r w:rsidR="00FF7C3C" w:rsidRPr="0009648F">
        <w:rPr>
          <w:rFonts w:ascii="Calibri" w:hAnsi="Calibri"/>
          <w:noProof w:val="0"/>
          <w:sz w:val="22"/>
          <w:szCs w:val="22"/>
        </w:rPr>
        <w:t>;</w:t>
      </w:r>
    </w:p>
    <w:p w14:paraId="24BAB0A1" w14:textId="77777777" w:rsidR="00BA6EEE" w:rsidRPr="0009648F" w:rsidRDefault="00BA6EEE" w:rsidP="008F3430">
      <w:pPr>
        <w:numPr>
          <w:ilvl w:val="1"/>
          <w:numId w:val="7"/>
        </w:numPr>
        <w:autoSpaceDE w:val="0"/>
        <w:autoSpaceDN w:val="0"/>
        <w:snapToGrid w:val="0"/>
        <w:spacing w:before="120" w:after="120" w:line="276" w:lineRule="auto"/>
        <w:jc w:val="both"/>
        <w:rPr>
          <w:rFonts w:ascii="Calibri" w:hAnsi="Calibri"/>
          <w:noProof w:val="0"/>
          <w:sz w:val="22"/>
          <w:szCs w:val="22"/>
        </w:rPr>
      </w:pPr>
      <w:r w:rsidRPr="0009648F">
        <w:rPr>
          <w:rFonts w:ascii="Calibri" w:hAnsi="Calibri"/>
          <w:noProof w:val="0"/>
          <w:sz w:val="22"/>
          <w:szCs w:val="22"/>
        </w:rPr>
        <w:t xml:space="preserve">Prijedlog projekta treba da bude pripremljen u skladu sa zahtjevima i karakteristikama </w:t>
      </w:r>
      <w:proofErr w:type="spellStart"/>
      <w:r w:rsidRPr="0009648F">
        <w:rPr>
          <w:rFonts w:ascii="Calibri" w:hAnsi="Calibri"/>
          <w:noProof w:val="0"/>
          <w:sz w:val="22"/>
          <w:szCs w:val="22"/>
        </w:rPr>
        <w:t>datim</w:t>
      </w:r>
      <w:proofErr w:type="spellEnd"/>
      <w:r w:rsidRPr="0009648F">
        <w:rPr>
          <w:rFonts w:ascii="Calibri" w:hAnsi="Calibri"/>
          <w:noProof w:val="0"/>
          <w:sz w:val="22"/>
          <w:szCs w:val="22"/>
        </w:rPr>
        <w:t xml:space="preserve"> u aplikacionom paketu, uključujući i obrazac projektnog prijedloga i sve odgovarajuće priloge.</w:t>
      </w:r>
    </w:p>
    <w:p w14:paraId="6CAA46E5" w14:textId="2D010A60" w:rsidR="00BA6EEE" w:rsidRPr="0009648F" w:rsidRDefault="00BA6EEE" w:rsidP="00BA6EEE">
      <w:pPr>
        <w:spacing w:before="240" w:after="240"/>
        <w:jc w:val="both"/>
        <w:rPr>
          <w:rFonts w:asciiTheme="minorHAnsi" w:hAnsiTheme="minorHAnsi" w:cs="Tahoma"/>
          <w:sz w:val="22"/>
        </w:rPr>
      </w:pPr>
      <w:r w:rsidRPr="0009648F">
        <w:rPr>
          <w:rFonts w:asciiTheme="minorHAnsi" w:hAnsiTheme="minorHAnsi" w:cs="Tahoma"/>
          <w:b/>
          <w:bCs/>
          <w:sz w:val="22"/>
        </w:rPr>
        <w:t xml:space="preserve">Predloženi projektni prijedlozi, uključujući sve vezane aktivnosti, moraju biti završeni u periodu od najviše </w:t>
      </w:r>
      <w:r w:rsidR="00FF7C3C" w:rsidRPr="0009648F">
        <w:rPr>
          <w:rFonts w:asciiTheme="minorHAnsi" w:hAnsiTheme="minorHAnsi" w:cs="Tahoma"/>
          <w:b/>
          <w:bCs/>
          <w:sz w:val="22"/>
        </w:rPr>
        <w:t>2</w:t>
      </w:r>
      <w:r w:rsidRPr="0009648F">
        <w:rPr>
          <w:rFonts w:asciiTheme="minorHAnsi" w:hAnsiTheme="minorHAnsi" w:cs="Tahoma"/>
          <w:b/>
          <w:bCs/>
          <w:sz w:val="22"/>
        </w:rPr>
        <w:t xml:space="preserve"> mjesec</w:t>
      </w:r>
      <w:r w:rsidR="00FF7C3C" w:rsidRPr="0009648F">
        <w:rPr>
          <w:rFonts w:asciiTheme="minorHAnsi" w:hAnsiTheme="minorHAnsi" w:cs="Tahoma"/>
          <w:b/>
          <w:bCs/>
          <w:sz w:val="22"/>
        </w:rPr>
        <w:t>a</w:t>
      </w:r>
      <w:r w:rsidRPr="0009648F">
        <w:rPr>
          <w:rFonts w:asciiTheme="minorHAnsi" w:hAnsiTheme="minorHAnsi" w:cs="Tahoma"/>
          <w:b/>
          <w:bCs/>
          <w:sz w:val="22"/>
        </w:rPr>
        <w:t xml:space="preserve"> od datuma potpisivanja Sporazuma o saradnji</w:t>
      </w:r>
      <w:r w:rsidR="00FF7C3C" w:rsidRPr="0009648F">
        <w:rPr>
          <w:rFonts w:asciiTheme="minorHAnsi" w:hAnsiTheme="minorHAnsi" w:cs="Tahoma"/>
          <w:b/>
          <w:bCs/>
          <w:sz w:val="22"/>
        </w:rPr>
        <w:t xml:space="preserve">, a ne kasnije od </w:t>
      </w:r>
      <w:r w:rsidR="00241BEB" w:rsidRPr="0009648F">
        <w:rPr>
          <w:rFonts w:asciiTheme="minorHAnsi" w:hAnsiTheme="minorHAnsi" w:cs="Tahoma"/>
          <w:b/>
          <w:bCs/>
          <w:sz w:val="22"/>
        </w:rPr>
        <w:t>30</w:t>
      </w:r>
      <w:r w:rsidR="00FF7C3C" w:rsidRPr="0009648F">
        <w:rPr>
          <w:rFonts w:asciiTheme="minorHAnsi" w:hAnsiTheme="minorHAnsi" w:cs="Tahoma"/>
          <w:b/>
          <w:bCs/>
          <w:sz w:val="22"/>
        </w:rPr>
        <w:t>.</w:t>
      </w:r>
      <w:r w:rsidR="00241BEB" w:rsidRPr="0009648F">
        <w:rPr>
          <w:rFonts w:asciiTheme="minorHAnsi" w:hAnsiTheme="minorHAnsi" w:cs="Tahoma"/>
          <w:b/>
          <w:bCs/>
          <w:sz w:val="22"/>
        </w:rPr>
        <w:t>11</w:t>
      </w:r>
      <w:r w:rsidR="00FF7C3C" w:rsidRPr="0009648F">
        <w:rPr>
          <w:rFonts w:asciiTheme="minorHAnsi" w:hAnsiTheme="minorHAnsi" w:cs="Tahoma"/>
          <w:b/>
          <w:bCs/>
          <w:sz w:val="22"/>
        </w:rPr>
        <w:t>.2021. godine</w:t>
      </w:r>
      <w:r w:rsidR="00FF7C3C" w:rsidRPr="0009648F">
        <w:rPr>
          <w:rFonts w:asciiTheme="minorHAnsi" w:hAnsiTheme="minorHAnsi" w:cs="Tahoma"/>
          <w:sz w:val="22"/>
        </w:rPr>
        <w:t>.</w:t>
      </w:r>
      <w:r w:rsidRPr="0009648F">
        <w:rPr>
          <w:rFonts w:asciiTheme="minorHAnsi" w:hAnsiTheme="minorHAnsi" w:cs="Tahoma"/>
          <w:sz w:val="22"/>
        </w:rPr>
        <w:t xml:space="preserve"> </w:t>
      </w:r>
    </w:p>
    <w:p w14:paraId="559880CF" w14:textId="77777777" w:rsidR="00092E09" w:rsidRPr="0009648F" w:rsidRDefault="00092E09" w:rsidP="00092E09">
      <w:pPr>
        <w:spacing w:before="240" w:after="240"/>
        <w:jc w:val="both"/>
        <w:rPr>
          <w:rFonts w:asciiTheme="minorHAnsi" w:hAnsiTheme="minorHAnsi" w:cs="Tahoma"/>
          <w:sz w:val="22"/>
          <w:u w:val="single"/>
        </w:rPr>
      </w:pPr>
      <w:r w:rsidRPr="0009648F">
        <w:rPr>
          <w:rFonts w:asciiTheme="minorHAnsi" w:hAnsiTheme="minorHAnsi" w:cs="Tahoma"/>
          <w:sz w:val="22"/>
          <w:u w:val="single"/>
        </w:rPr>
        <w:t>Neprihvatljivi podnosioci prijave</w:t>
      </w:r>
    </w:p>
    <w:p w14:paraId="3C3BE3D2" w14:textId="41385E8D" w:rsidR="00092E09" w:rsidRPr="0009648F" w:rsidRDefault="00400BBD" w:rsidP="00092E09">
      <w:pPr>
        <w:spacing w:before="240" w:after="240"/>
        <w:jc w:val="both"/>
        <w:rPr>
          <w:rFonts w:asciiTheme="minorHAnsi" w:hAnsiTheme="minorHAnsi" w:cs="Tahoma"/>
          <w:sz w:val="22"/>
        </w:rPr>
      </w:pPr>
      <w:r w:rsidRPr="0009648F">
        <w:rPr>
          <w:rFonts w:asciiTheme="minorHAnsi" w:hAnsiTheme="minorHAnsi" w:cs="Tahoma"/>
          <w:sz w:val="22"/>
        </w:rPr>
        <w:t xml:space="preserve">WIE projekat </w:t>
      </w:r>
      <w:r w:rsidR="00092E09" w:rsidRPr="0009648F">
        <w:rPr>
          <w:rFonts w:asciiTheme="minorHAnsi" w:hAnsiTheme="minorHAnsi" w:cs="Tahoma"/>
          <w:sz w:val="22"/>
        </w:rPr>
        <w:t>neće odobriti podršku podnosiocima prijava koji:</w:t>
      </w:r>
    </w:p>
    <w:p w14:paraId="218A9F23" w14:textId="324960CD" w:rsidR="00BA41F9"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 xml:space="preserve">su </w:t>
      </w:r>
      <w:r w:rsidR="004937C5" w:rsidRPr="0009648F">
        <w:rPr>
          <w:rFonts w:asciiTheme="minorHAnsi" w:hAnsiTheme="minorHAnsi" w:cs="Tahoma"/>
          <w:lang w:val="bs-Latn-BA"/>
        </w:rPr>
        <w:t xml:space="preserve">kroz prijavu dostavili netačne i neistinite informacije </w:t>
      </w:r>
      <w:r w:rsidR="00EC357C" w:rsidRPr="0009648F">
        <w:rPr>
          <w:rFonts w:asciiTheme="minorHAnsi" w:hAnsiTheme="minorHAnsi" w:cs="Tahoma"/>
          <w:lang w:val="bs-Latn-BA"/>
        </w:rPr>
        <w:t xml:space="preserve">i propratnu dokumentaciju </w:t>
      </w:r>
    </w:p>
    <w:p w14:paraId="7CDCB5D6" w14:textId="77777777" w:rsidR="0099072C" w:rsidRPr="0009648F" w:rsidRDefault="00BA41F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 xml:space="preserve">su </w:t>
      </w:r>
      <w:r w:rsidR="00092E09" w:rsidRPr="0009648F">
        <w:rPr>
          <w:rFonts w:asciiTheme="minorHAnsi" w:hAnsiTheme="minorHAnsi" w:cs="Tahoma"/>
          <w:lang w:val="bs-Latn-BA"/>
        </w:rPr>
        <w:t>u postupku predstečajne nagodbe ili likvidacije</w:t>
      </w:r>
      <w:r w:rsidRPr="0009648F">
        <w:rPr>
          <w:rFonts w:asciiTheme="minorHAnsi" w:hAnsiTheme="minorHAnsi" w:cs="Tahoma"/>
          <w:lang w:val="bs-Latn-BA"/>
        </w:rPr>
        <w:t xml:space="preserve"> (gdje relevantno)</w:t>
      </w:r>
    </w:p>
    <w:p w14:paraId="5338EB56" w14:textId="3638D42B" w:rsidR="0099072C"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 xml:space="preserve">nemaju pozitivno poslovanje u </w:t>
      </w:r>
      <w:r w:rsidR="00E25841" w:rsidRPr="0009648F">
        <w:rPr>
          <w:rFonts w:asciiTheme="minorHAnsi" w:hAnsiTheme="minorHAnsi" w:cs="Tahoma"/>
          <w:lang w:val="bs-Latn-BA"/>
        </w:rPr>
        <w:t xml:space="preserve">2019 i </w:t>
      </w:r>
      <w:r w:rsidR="00AC0F22" w:rsidRPr="0009648F">
        <w:rPr>
          <w:rFonts w:asciiTheme="minorHAnsi" w:hAnsiTheme="minorHAnsi" w:cs="Tahoma"/>
          <w:lang w:val="bs-Latn-BA"/>
        </w:rPr>
        <w:t>2020</w:t>
      </w:r>
      <w:r w:rsidRPr="0009648F">
        <w:rPr>
          <w:rFonts w:asciiTheme="minorHAnsi" w:hAnsiTheme="minorHAnsi" w:cs="Tahoma"/>
          <w:lang w:val="bs-Latn-BA"/>
        </w:rPr>
        <w:t xml:space="preserve">. </w:t>
      </w:r>
      <w:r w:rsidR="00E25841" w:rsidRPr="0009648F">
        <w:rPr>
          <w:rFonts w:asciiTheme="minorHAnsi" w:hAnsiTheme="minorHAnsi" w:cs="Tahoma"/>
          <w:lang w:val="bs-Latn-BA"/>
        </w:rPr>
        <w:t>g</w:t>
      </w:r>
      <w:r w:rsidRPr="0009648F">
        <w:rPr>
          <w:rFonts w:asciiTheme="minorHAnsi" w:hAnsiTheme="minorHAnsi" w:cs="Tahoma"/>
          <w:lang w:val="bs-Latn-BA"/>
        </w:rPr>
        <w:t>odini</w:t>
      </w:r>
    </w:p>
    <w:p w14:paraId="74BF388F" w14:textId="6F161005" w:rsidR="0099072C"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ne mogu pružiti na uvid bilans stanja i bilans uspjeha</w:t>
      </w:r>
      <w:r w:rsidR="00C35083" w:rsidRPr="0009648F">
        <w:rPr>
          <w:rFonts w:asciiTheme="minorHAnsi" w:hAnsiTheme="minorHAnsi" w:cs="Tahoma"/>
          <w:lang w:val="bs-Latn-BA"/>
        </w:rPr>
        <w:t xml:space="preserve"> </w:t>
      </w:r>
      <w:r w:rsidRPr="0009648F">
        <w:rPr>
          <w:rFonts w:asciiTheme="minorHAnsi" w:hAnsiTheme="minorHAnsi" w:cs="Tahoma"/>
          <w:lang w:val="bs-Latn-BA"/>
        </w:rPr>
        <w:t xml:space="preserve">za </w:t>
      </w:r>
      <w:r w:rsidR="00E25841" w:rsidRPr="0009648F">
        <w:rPr>
          <w:rFonts w:asciiTheme="minorHAnsi" w:hAnsiTheme="minorHAnsi" w:cs="Tahoma"/>
          <w:lang w:val="bs-Latn-BA"/>
        </w:rPr>
        <w:t xml:space="preserve">2019. i </w:t>
      </w:r>
      <w:r w:rsidR="00AC0F22" w:rsidRPr="0009648F">
        <w:rPr>
          <w:rFonts w:asciiTheme="minorHAnsi" w:hAnsiTheme="minorHAnsi" w:cs="Tahoma"/>
          <w:lang w:val="bs-Latn-BA"/>
        </w:rPr>
        <w:t>2020</w:t>
      </w:r>
      <w:r w:rsidRPr="0009648F">
        <w:rPr>
          <w:rFonts w:asciiTheme="minorHAnsi" w:hAnsiTheme="minorHAnsi" w:cs="Tahoma"/>
          <w:lang w:val="bs-Latn-BA"/>
        </w:rPr>
        <w:t>. godinu</w:t>
      </w:r>
    </w:p>
    <w:p w14:paraId="034FCE3C" w14:textId="1A37FC04" w:rsidR="00092E09"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nisu registr</w:t>
      </w:r>
      <w:r w:rsidR="00902CCC" w:rsidRPr="0009648F">
        <w:rPr>
          <w:rFonts w:asciiTheme="minorHAnsi" w:hAnsiTheme="minorHAnsi" w:cs="Tahoma"/>
          <w:lang w:val="bs-Latn-BA"/>
        </w:rPr>
        <w:t>ov</w:t>
      </w:r>
      <w:r w:rsidRPr="0009648F">
        <w:rPr>
          <w:rFonts w:asciiTheme="minorHAnsi" w:hAnsiTheme="minorHAnsi" w:cs="Tahoma"/>
          <w:lang w:val="bs-Latn-BA"/>
        </w:rPr>
        <w:t xml:space="preserve">ani u </w:t>
      </w:r>
      <w:r w:rsidR="0099072C" w:rsidRPr="0009648F">
        <w:rPr>
          <w:rFonts w:asciiTheme="minorHAnsi" w:hAnsiTheme="minorHAnsi" w:cs="Tahoma"/>
          <w:lang w:val="bs-Latn-BA"/>
        </w:rPr>
        <w:t>BiH</w:t>
      </w:r>
    </w:p>
    <w:p w14:paraId="68B1EC8B" w14:textId="77777777" w:rsidR="008B10AF"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nisu ispunili obveze vezane uz plaćanja dospjelih poreznih obveza i obveza za penziono i zdravstveno osiguranje u skladu sa zakonskim odredbama. Podnosioci prijave koji imaju sklopljen ugovor sa poreskim organima u Bosni i Hercegovini o servisiranju duga neće biti uzeti u razmatranje</w:t>
      </w:r>
      <w:r w:rsidR="008B10AF" w:rsidRPr="0009648F">
        <w:rPr>
          <w:rFonts w:asciiTheme="minorHAnsi" w:hAnsiTheme="minorHAnsi" w:cs="Tahoma"/>
          <w:lang w:val="bs-Latn-BA"/>
        </w:rPr>
        <w:t>.</w:t>
      </w:r>
    </w:p>
    <w:p w14:paraId="6F0ED74D" w14:textId="27669C69" w:rsidR="00A363FF"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nemaju podmirene sve obveze prema svojim zaposlenicima po bilo kojoj osnovi</w:t>
      </w:r>
    </w:p>
    <w:p w14:paraId="76F709C3" w14:textId="77777777" w:rsidR="009C6843"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t>su osuđeni za kazneno djelo vezano za svoje poslovno ponašanje na temelju pravosnažne presude</w:t>
      </w:r>
    </w:p>
    <w:p w14:paraId="67C1C70E" w14:textId="70CBED15" w:rsidR="00092E09" w:rsidRPr="0009648F" w:rsidRDefault="00092E09" w:rsidP="008F3430">
      <w:pPr>
        <w:pStyle w:val="ListParagraph"/>
        <w:numPr>
          <w:ilvl w:val="0"/>
          <w:numId w:val="12"/>
        </w:numPr>
        <w:spacing w:before="240" w:after="240"/>
        <w:jc w:val="both"/>
        <w:rPr>
          <w:rFonts w:asciiTheme="minorHAnsi" w:hAnsiTheme="minorHAnsi" w:cs="Tahoma"/>
          <w:lang w:val="bs-Latn-BA"/>
        </w:rPr>
      </w:pPr>
      <w:r w:rsidRPr="0009648F">
        <w:rPr>
          <w:rFonts w:asciiTheme="minorHAnsi" w:hAnsiTheme="minorHAnsi" w:cs="Tahoma"/>
          <w:lang w:val="bs-Latn-BA"/>
        </w:rPr>
        <w:lastRenderedPageBreak/>
        <w:t>su bili predmetom pravosnažne presude za prevaru.</w:t>
      </w:r>
    </w:p>
    <w:p w14:paraId="3AAC3628" w14:textId="68022269" w:rsidR="00D56612" w:rsidRPr="0009648F" w:rsidRDefault="00D56612" w:rsidP="00D56612">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asciiTheme="minorHAnsi" w:hAnsiTheme="minorHAnsi"/>
          <w:sz w:val="22"/>
          <w:szCs w:val="22"/>
        </w:rPr>
      </w:pPr>
      <w:bookmarkStart w:id="7" w:name="_Toc48901368"/>
      <w:r w:rsidRPr="0009648F">
        <w:rPr>
          <w:rFonts w:asciiTheme="minorHAnsi" w:hAnsiTheme="minorHAnsi"/>
          <w:sz w:val="22"/>
          <w:szCs w:val="22"/>
        </w:rPr>
        <w:t>2.</w:t>
      </w:r>
      <w:r w:rsidR="00636D76" w:rsidRPr="0009648F">
        <w:rPr>
          <w:rFonts w:asciiTheme="minorHAnsi" w:hAnsiTheme="minorHAnsi"/>
          <w:sz w:val="22"/>
          <w:szCs w:val="22"/>
        </w:rPr>
        <w:t xml:space="preserve">2 </w:t>
      </w:r>
      <w:r w:rsidR="006873DF" w:rsidRPr="0009648F">
        <w:rPr>
          <w:rFonts w:asciiTheme="minorHAnsi" w:hAnsiTheme="minorHAnsi"/>
          <w:sz w:val="22"/>
          <w:szCs w:val="22"/>
        </w:rPr>
        <w:t>Kriteriji i e</w:t>
      </w:r>
      <w:r w:rsidR="00720F91" w:rsidRPr="0009648F">
        <w:rPr>
          <w:rFonts w:asciiTheme="minorHAnsi" w:hAnsiTheme="minorHAnsi"/>
          <w:sz w:val="22"/>
          <w:szCs w:val="22"/>
        </w:rPr>
        <w:t>valuacij</w:t>
      </w:r>
      <w:r w:rsidR="009E6B3E" w:rsidRPr="0009648F">
        <w:rPr>
          <w:rFonts w:asciiTheme="minorHAnsi" w:hAnsiTheme="minorHAnsi"/>
          <w:sz w:val="22"/>
          <w:szCs w:val="22"/>
        </w:rPr>
        <w:t>a</w:t>
      </w:r>
      <w:bookmarkEnd w:id="7"/>
    </w:p>
    <w:p w14:paraId="7BA680DB" w14:textId="5A533158" w:rsidR="00720F91" w:rsidRPr="0009648F" w:rsidRDefault="00720F91" w:rsidP="00AD5C49">
      <w:pPr>
        <w:autoSpaceDE w:val="0"/>
        <w:autoSpaceDN w:val="0"/>
        <w:adjustRightInd w:val="0"/>
        <w:spacing w:before="240" w:after="240"/>
        <w:jc w:val="both"/>
        <w:rPr>
          <w:rFonts w:asciiTheme="minorHAnsi" w:hAnsiTheme="minorHAnsi" w:cs="Tahoma"/>
          <w:b/>
          <w:sz w:val="22"/>
          <w:szCs w:val="22"/>
        </w:rPr>
      </w:pPr>
      <w:r w:rsidRPr="00117D62">
        <w:rPr>
          <w:rFonts w:asciiTheme="minorHAnsi" w:hAnsiTheme="minorHAnsi"/>
          <w:sz w:val="22"/>
          <w:szCs w:val="22"/>
        </w:rPr>
        <w:t xml:space="preserve">Svi projektni prijedlozi biće evaluirani kroz dvije faze, na osnovu opštih i kvalitativnih kriterija detaljno </w:t>
      </w:r>
      <w:r w:rsidR="00CC50C7" w:rsidRPr="0009648F">
        <w:rPr>
          <w:rFonts w:asciiTheme="minorHAnsi" w:hAnsiTheme="minorHAnsi"/>
          <w:sz w:val="22"/>
          <w:szCs w:val="22"/>
        </w:rPr>
        <w:t xml:space="preserve">izlistanih i </w:t>
      </w:r>
      <w:r w:rsidRPr="0009648F">
        <w:rPr>
          <w:rFonts w:asciiTheme="minorHAnsi" w:hAnsiTheme="minorHAnsi"/>
          <w:sz w:val="22"/>
          <w:szCs w:val="22"/>
        </w:rPr>
        <w:t xml:space="preserve">opisanih u </w:t>
      </w:r>
      <w:r w:rsidR="00902CCC" w:rsidRPr="0009648F">
        <w:rPr>
          <w:rFonts w:asciiTheme="minorHAnsi" w:hAnsiTheme="minorHAnsi"/>
          <w:sz w:val="22"/>
          <w:szCs w:val="22"/>
        </w:rPr>
        <w:t xml:space="preserve">dijelu </w:t>
      </w:r>
      <w:r w:rsidRPr="0009648F">
        <w:rPr>
          <w:rFonts w:asciiTheme="minorHAnsi" w:hAnsiTheme="minorHAnsi"/>
          <w:sz w:val="22"/>
          <w:szCs w:val="22"/>
        </w:rPr>
        <w:t>3.</w:t>
      </w:r>
      <w:r w:rsidR="000C5743" w:rsidRPr="0009648F">
        <w:rPr>
          <w:rFonts w:asciiTheme="minorHAnsi" w:hAnsiTheme="minorHAnsi"/>
          <w:sz w:val="22"/>
          <w:szCs w:val="22"/>
        </w:rPr>
        <w:t>5</w:t>
      </w:r>
      <w:r w:rsidRPr="0009648F">
        <w:rPr>
          <w:rFonts w:asciiTheme="minorHAnsi" w:hAnsiTheme="minorHAnsi"/>
          <w:sz w:val="22"/>
          <w:szCs w:val="22"/>
        </w:rPr>
        <w:t>.</w:t>
      </w:r>
      <w:r w:rsidR="00902CCC" w:rsidRPr="0009648F">
        <w:rPr>
          <w:rFonts w:asciiTheme="minorHAnsi" w:hAnsiTheme="minorHAnsi"/>
          <w:sz w:val="22"/>
          <w:szCs w:val="22"/>
        </w:rPr>
        <w:t xml:space="preserve"> Smjernica za podnosioce projektnih prijedloga.</w:t>
      </w:r>
      <w:r w:rsidRPr="0009648F">
        <w:rPr>
          <w:rFonts w:asciiTheme="minorHAnsi" w:hAnsiTheme="minorHAnsi"/>
          <w:sz w:val="22"/>
          <w:szCs w:val="22"/>
        </w:rPr>
        <w:t xml:space="preserve"> Samo oni p</w:t>
      </w:r>
      <w:r w:rsidR="00D56612" w:rsidRPr="0009648F">
        <w:rPr>
          <w:rFonts w:asciiTheme="minorHAnsi" w:hAnsiTheme="minorHAnsi"/>
          <w:sz w:val="22"/>
          <w:szCs w:val="22"/>
        </w:rPr>
        <w:t xml:space="preserve">rojektni prijedlozi </w:t>
      </w:r>
      <w:r w:rsidRPr="0009648F">
        <w:rPr>
          <w:rFonts w:asciiTheme="minorHAnsi" w:hAnsiTheme="minorHAnsi"/>
          <w:sz w:val="22"/>
          <w:szCs w:val="22"/>
        </w:rPr>
        <w:t xml:space="preserve">koji </w:t>
      </w:r>
      <w:r w:rsidR="00D56612" w:rsidRPr="0009648F">
        <w:rPr>
          <w:rFonts w:asciiTheme="minorHAnsi" w:hAnsiTheme="minorHAnsi"/>
          <w:sz w:val="22"/>
          <w:szCs w:val="22"/>
        </w:rPr>
        <w:t>ispun</w:t>
      </w:r>
      <w:r w:rsidRPr="0009648F">
        <w:rPr>
          <w:rFonts w:asciiTheme="minorHAnsi" w:hAnsiTheme="minorHAnsi"/>
          <w:sz w:val="22"/>
          <w:szCs w:val="22"/>
        </w:rPr>
        <w:t>e</w:t>
      </w:r>
      <w:r w:rsidR="00D56612" w:rsidRPr="0009648F">
        <w:rPr>
          <w:rFonts w:asciiTheme="minorHAnsi" w:hAnsiTheme="minorHAnsi"/>
          <w:sz w:val="22"/>
          <w:szCs w:val="22"/>
        </w:rPr>
        <w:t xml:space="preserve"> </w:t>
      </w:r>
      <w:r w:rsidR="00234318" w:rsidRPr="0009648F">
        <w:rPr>
          <w:rFonts w:asciiTheme="minorHAnsi" w:hAnsiTheme="minorHAnsi"/>
          <w:sz w:val="22"/>
          <w:szCs w:val="22"/>
        </w:rPr>
        <w:t xml:space="preserve">opšte </w:t>
      </w:r>
      <w:r w:rsidR="00CC50C7" w:rsidRPr="0009648F">
        <w:rPr>
          <w:rFonts w:asciiTheme="minorHAnsi" w:hAnsiTheme="minorHAnsi"/>
          <w:sz w:val="22"/>
          <w:szCs w:val="22"/>
        </w:rPr>
        <w:t>kriterije</w:t>
      </w:r>
      <w:r w:rsidRPr="0009648F">
        <w:rPr>
          <w:rFonts w:asciiTheme="minorHAnsi" w:hAnsiTheme="minorHAnsi"/>
          <w:sz w:val="22"/>
          <w:szCs w:val="22"/>
        </w:rPr>
        <w:t xml:space="preserve"> biće evaluirani </w:t>
      </w:r>
      <w:r w:rsidRPr="0009648F">
        <w:rPr>
          <w:rFonts w:asciiTheme="minorHAnsi" w:hAnsiTheme="minorHAnsi" w:cs="Tahoma"/>
          <w:bCs/>
          <w:sz w:val="22"/>
          <w:szCs w:val="22"/>
        </w:rPr>
        <w:t xml:space="preserve">na osnovu </w:t>
      </w:r>
      <w:r w:rsidR="00CC50C7" w:rsidRPr="0009648F">
        <w:rPr>
          <w:rFonts w:asciiTheme="minorHAnsi" w:hAnsiTheme="minorHAnsi" w:cs="Tahoma"/>
          <w:bCs/>
          <w:sz w:val="22"/>
          <w:szCs w:val="22"/>
        </w:rPr>
        <w:t>kvalitativnih kriterija (</w:t>
      </w:r>
      <w:r w:rsidRPr="0009648F">
        <w:rPr>
          <w:rFonts w:asciiTheme="minorHAnsi" w:hAnsiTheme="minorHAnsi" w:cs="Tahoma"/>
          <w:bCs/>
          <w:sz w:val="22"/>
          <w:szCs w:val="22"/>
        </w:rPr>
        <w:t>relevantnost i kvaliteta predloženih aktivnosti</w:t>
      </w:r>
      <w:r w:rsidR="00CC50C7" w:rsidRPr="0009648F">
        <w:rPr>
          <w:rFonts w:asciiTheme="minorHAnsi" w:hAnsiTheme="minorHAnsi" w:cs="Tahoma"/>
          <w:bCs/>
          <w:sz w:val="22"/>
          <w:szCs w:val="22"/>
        </w:rPr>
        <w:t>)</w:t>
      </w:r>
      <w:r w:rsidR="008A1142" w:rsidRPr="0009648F">
        <w:rPr>
          <w:rFonts w:asciiTheme="minorHAnsi" w:hAnsiTheme="minorHAnsi" w:cs="Tahoma"/>
          <w:bCs/>
          <w:sz w:val="22"/>
          <w:szCs w:val="22"/>
        </w:rPr>
        <w:t>.</w:t>
      </w:r>
      <w:r w:rsidR="00CC50C7" w:rsidRPr="0009648F">
        <w:rPr>
          <w:rFonts w:asciiTheme="minorHAnsi" w:hAnsiTheme="minorHAnsi" w:cs="Tahoma"/>
          <w:bCs/>
          <w:sz w:val="22"/>
          <w:szCs w:val="22"/>
        </w:rPr>
        <w:t xml:space="preserve"> </w:t>
      </w:r>
      <w:r w:rsidRPr="0009648F">
        <w:rPr>
          <w:rFonts w:asciiTheme="minorHAnsi" w:hAnsiTheme="minorHAnsi" w:cs="Tahoma"/>
          <w:b/>
          <w:sz w:val="22"/>
          <w:szCs w:val="22"/>
        </w:rPr>
        <w:t xml:space="preserve">Projektni prijedlozi koji ne ispune </w:t>
      </w:r>
      <w:r w:rsidR="002A784A" w:rsidRPr="0009648F">
        <w:rPr>
          <w:rFonts w:asciiTheme="minorHAnsi" w:hAnsiTheme="minorHAnsi" w:cs="Tahoma"/>
          <w:b/>
          <w:sz w:val="22"/>
          <w:szCs w:val="22"/>
        </w:rPr>
        <w:t>bilo koji od opštih</w:t>
      </w:r>
      <w:r w:rsidRPr="0009648F">
        <w:rPr>
          <w:rFonts w:asciiTheme="minorHAnsi" w:hAnsiTheme="minorHAnsi" w:cs="Tahoma"/>
          <w:b/>
          <w:sz w:val="22"/>
          <w:szCs w:val="22"/>
        </w:rPr>
        <w:t xml:space="preserve"> </w:t>
      </w:r>
      <w:r w:rsidR="00CC50C7" w:rsidRPr="0009648F">
        <w:rPr>
          <w:rFonts w:asciiTheme="minorHAnsi" w:hAnsiTheme="minorHAnsi" w:cs="Tahoma"/>
          <w:b/>
          <w:sz w:val="22"/>
          <w:szCs w:val="22"/>
        </w:rPr>
        <w:t>kriterij</w:t>
      </w:r>
      <w:r w:rsidR="002A784A" w:rsidRPr="0009648F">
        <w:rPr>
          <w:rFonts w:asciiTheme="minorHAnsi" w:hAnsiTheme="minorHAnsi" w:cs="Tahoma"/>
          <w:b/>
          <w:sz w:val="22"/>
          <w:szCs w:val="22"/>
        </w:rPr>
        <w:t>a</w:t>
      </w:r>
      <w:r w:rsidRPr="0009648F">
        <w:rPr>
          <w:rFonts w:asciiTheme="minorHAnsi" w:hAnsiTheme="minorHAnsi" w:cs="Tahoma"/>
          <w:b/>
          <w:sz w:val="22"/>
          <w:szCs w:val="22"/>
        </w:rPr>
        <w:t xml:space="preserve"> neće biti uzeti u obzir za dalje razmatranje. </w:t>
      </w:r>
    </w:p>
    <w:p w14:paraId="53F4C583" w14:textId="4F2E5490" w:rsidR="00C95411" w:rsidRPr="00117D62" w:rsidRDefault="00C95411" w:rsidP="00C95411">
      <w:pPr>
        <w:keepNext/>
        <w:keepLines/>
        <w:pBdr>
          <w:top w:val="single" w:sz="4" w:space="1" w:color="auto"/>
          <w:left w:val="single" w:sz="4" w:space="4" w:color="auto"/>
          <w:bottom w:val="single" w:sz="4" w:space="1" w:color="auto"/>
          <w:right w:val="single" w:sz="4" w:space="4" w:color="auto"/>
        </w:pBdr>
        <w:shd w:val="clear" w:color="auto" w:fill="95B3D7" w:themeFill="accent1" w:themeFillTint="99"/>
        <w:tabs>
          <w:tab w:val="num" w:pos="283"/>
        </w:tabs>
        <w:spacing w:before="240" w:after="240"/>
        <w:ind w:left="283" w:hanging="283"/>
        <w:jc w:val="both"/>
        <w:outlineLvl w:val="1"/>
        <w:rPr>
          <w:rFonts w:asciiTheme="minorHAnsi" w:hAnsiTheme="minorHAnsi"/>
          <w:b/>
          <w:sz w:val="22"/>
          <w:szCs w:val="22"/>
        </w:rPr>
      </w:pPr>
      <w:bookmarkStart w:id="8" w:name="_Toc48901369"/>
      <w:r w:rsidRPr="0009648F">
        <w:rPr>
          <w:rFonts w:asciiTheme="minorHAnsi" w:hAnsiTheme="minorHAnsi"/>
          <w:b/>
          <w:sz w:val="22"/>
          <w:szCs w:val="22"/>
        </w:rPr>
        <w:t>2.</w:t>
      </w:r>
      <w:r w:rsidR="00636D76" w:rsidRPr="0009648F">
        <w:rPr>
          <w:rFonts w:asciiTheme="minorHAnsi" w:hAnsiTheme="minorHAnsi"/>
          <w:b/>
          <w:sz w:val="22"/>
          <w:szCs w:val="22"/>
        </w:rPr>
        <w:t xml:space="preserve">3 </w:t>
      </w:r>
      <w:r w:rsidR="00405281" w:rsidRPr="0009648F">
        <w:rPr>
          <w:rFonts w:asciiTheme="minorHAnsi" w:hAnsiTheme="minorHAnsi"/>
          <w:b/>
          <w:sz w:val="22"/>
          <w:szCs w:val="22"/>
        </w:rPr>
        <w:t xml:space="preserve">Prihvatljive </w:t>
      </w:r>
      <w:r w:rsidR="0068535C" w:rsidRPr="0009648F">
        <w:rPr>
          <w:rFonts w:asciiTheme="minorHAnsi" w:hAnsiTheme="minorHAnsi"/>
          <w:b/>
          <w:sz w:val="22"/>
          <w:szCs w:val="22"/>
        </w:rPr>
        <w:t>aktivnosti</w:t>
      </w:r>
      <w:bookmarkEnd w:id="8"/>
      <w:r w:rsidRPr="0009648F">
        <w:rPr>
          <w:rFonts w:asciiTheme="minorHAnsi" w:hAnsiTheme="minorHAnsi"/>
          <w:b/>
          <w:sz w:val="22"/>
          <w:szCs w:val="22"/>
        </w:rPr>
        <w:t xml:space="preserve"> </w:t>
      </w:r>
    </w:p>
    <w:p w14:paraId="6B3A25C7" w14:textId="2E02729F" w:rsidR="002B1E56" w:rsidRPr="0009648F" w:rsidRDefault="007D208D" w:rsidP="002B1E56">
      <w:pPr>
        <w:spacing w:before="240" w:after="240"/>
        <w:jc w:val="both"/>
        <w:rPr>
          <w:rStyle w:val="Emphasis"/>
          <w:rFonts w:asciiTheme="minorHAnsi" w:hAnsiTheme="minorHAnsi"/>
          <w:bCs/>
          <w:i w:val="0"/>
          <w:sz w:val="22"/>
          <w:szCs w:val="22"/>
        </w:rPr>
      </w:pPr>
      <w:r w:rsidRPr="0009648F">
        <w:rPr>
          <w:rStyle w:val="Emphasis"/>
          <w:rFonts w:asciiTheme="minorHAnsi" w:hAnsiTheme="minorHAnsi"/>
          <w:bCs/>
          <w:i w:val="0"/>
          <w:sz w:val="22"/>
          <w:szCs w:val="22"/>
        </w:rPr>
        <w:t>Zainteresovano udruženje/udruga</w:t>
      </w:r>
      <w:r w:rsidR="00FF7C3C" w:rsidRPr="0009648F">
        <w:rPr>
          <w:rStyle w:val="Emphasis"/>
          <w:rFonts w:asciiTheme="minorHAnsi" w:hAnsiTheme="minorHAnsi"/>
          <w:bCs/>
          <w:i w:val="0"/>
          <w:sz w:val="22"/>
          <w:szCs w:val="22"/>
        </w:rPr>
        <w:t>/fondacija koja se bavi medijskom djelatnošću</w:t>
      </w:r>
      <w:r w:rsidRPr="0009648F">
        <w:rPr>
          <w:rStyle w:val="Emphasis"/>
          <w:rFonts w:asciiTheme="minorHAnsi" w:hAnsiTheme="minorHAnsi"/>
          <w:bCs/>
          <w:i w:val="0"/>
          <w:sz w:val="22"/>
          <w:szCs w:val="22"/>
        </w:rPr>
        <w:t xml:space="preserve"> bi prilikom pripreme projektnog prijedloga trebalo voditi računa da su prihvatljive sljedeće aktivnosti:</w:t>
      </w:r>
    </w:p>
    <w:p w14:paraId="394360B4" w14:textId="07115869" w:rsidR="000367B7" w:rsidRPr="0009648F" w:rsidRDefault="007543F5" w:rsidP="000367B7">
      <w:pPr>
        <w:pStyle w:val="ListParagraph"/>
        <w:numPr>
          <w:ilvl w:val="0"/>
          <w:numId w:val="12"/>
        </w:numPr>
        <w:spacing w:before="240" w:after="240"/>
        <w:jc w:val="both"/>
        <w:rPr>
          <w:rStyle w:val="Emphasis"/>
          <w:rFonts w:asciiTheme="minorHAnsi" w:hAnsiTheme="minorHAnsi"/>
          <w:bCs/>
          <w:i w:val="0"/>
          <w:lang w:val="bs-Latn-BA"/>
        </w:rPr>
      </w:pPr>
      <w:r w:rsidRPr="0009648F">
        <w:rPr>
          <w:rStyle w:val="Emphasis"/>
          <w:rFonts w:asciiTheme="minorHAnsi" w:hAnsiTheme="minorHAnsi"/>
          <w:bCs/>
          <w:i w:val="0"/>
          <w:lang w:val="bs-Latn-BA"/>
        </w:rPr>
        <w:t xml:space="preserve">Provođenje procesa </w:t>
      </w:r>
      <w:r w:rsidR="00813806" w:rsidRPr="0009648F">
        <w:rPr>
          <w:rStyle w:val="Emphasis"/>
          <w:rFonts w:asciiTheme="minorHAnsi" w:hAnsiTheme="minorHAnsi"/>
          <w:bCs/>
          <w:i w:val="0"/>
          <w:lang w:val="bs-Latn-BA"/>
        </w:rPr>
        <w:t>angažovanja</w:t>
      </w:r>
      <w:r w:rsidR="000367B7" w:rsidRPr="0009648F">
        <w:rPr>
          <w:rStyle w:val="Emphasis"/>
          <w:rFonts w:asciiTheme="minorHAnsi" w:hAnsiTheme="minorHAnsi"/>
          <w:bCs/>
          <w:i w:val="0"/>
          <w:lang w:val="bs-Latn-BA"/>
        </w:rPr>
        <w:t xml:space="preserve"> novinara/saradnika </w:t>
      </w:r>
      <w:r w:rsidR="00FF7C3C" w:rsidRPr="0009648F">
        <w:rPr>
          <w:rStyle w:val="Emphasis"/>
          <w:rFonts w:asciiTheme="minorHAnsi" w:hAnsiTheme="minorHAnsi"/>
          <w:bCs/>
          <w:i w:val="0"/>
          <w:lang w:val="bs-Latn-BA"/>
        </w:rPr>
        <w:t xml:space="preserve">sa kredibilnim </w:t>
      </w:r>
      <w:r w:rsidRPr="0009648F">
        <w:rPr>
          <w:rStyle w:val="Emphasis"/>
          <w:rFonts w:asciiTheme="minorHAnsi" w:hAnsiTheme="minorHAnsi"/>
          <w:bCs/>
          <w:i w:val="0"/>
          <w:lang w:val="bs-Latn-BA"/>
        </w:rPr>
        <w:t>iskustvom, preferirano iz oblasti rodne ravnopravnosti ili ženskog liderstva</w:t>
      </w:r>
    </w:p>
    <w:p w14:paraId="66C32FD8" w14:textId="61C3DA19" w:rsidR="007D208D" w:rsidRPr="0009648F" w:rsidRDefault="007D208D" w:rsidP="007D208D">
      <w:pPr>
        <w:pStyle w:val="ListParagraph"/>
        <w:numPr>
          <w:ilvl w:val="0"/>
          <w:numId w:val="12"/>
        </w:numPr>
        <w:spacing w:before="240" w:after="240"/>
        <w:jc w:val="both"/>
        <w:rPr>
          <w:rStyle w:val="Emphasis"/>
          <w:rFonts w:asciiTheme="minorHAnsi" w:hAnsiTheme="minorHAnsi"/>
          <w:bCs/>
          <w:i w:val="0"/>
          <w:lang w:val="bs-Latn-BA"/>
        </w:rPr>
      </w:pPr>
      <w:r w:rsidRPr="0009648F">
        <w:rPr>
          <w:rStyle w:val="Emphasis"/>
          <w:rFonts w:asciiTheme="minorHAnsi" w:hAnsiTheme="minorHAnsi"/>
          <w:bCs/>
          <w:i w:val="0"/>
          <w:lang w:val="bs-Latn-BA"/>
        </w:rPr>
        <w:t>Istraživački proces</w:t>
      </w:r>
      <w:r w:rsidR="00767DD5" w:rsidRPr="0009648F">
        <w:rPr>
          <w:rStyle w:val="Emphasis"/>
          <w:rFonts w:asciiTheme="minorHAnsi" w:hAnsiTheme="minorHAnsi"/>
          <w:bCs/>
          <w:i w:val="0"/>
          <w:lang w:val="bs-Latn-BA"/>
        </w:rPr>
        <w:t xml:space="preserve">, odnosno prikupljanje informacija sa terena o zanimljivim pričama koje </w:t>
      </w:r>
      <w:r w:rsidR="00522086" w:rsidRPr="0009648F">
        <w:rPr>
          <w:rStyle w:val="Emphasis"/>
          <w:rFonts w:asciiTheme="minorHAnsi" w:hAnsiTheme="minorHAnsi"/>
          <w:bCs/>
          <w:i w:val="0"/>
          <w:lang w:val="bs-Latn-BA"/>
        </w:rPr>
        <w:t>d</w:t>
      </w:r>
      <w:r w:rsidR="00767DD5" w:rsidRPr="0009648F">
        <w:rPr>
          <w:rStyle w:val="Emphasis"/>
          <w:rFonts w:asciiTheme="minorHAnsi" w:hAnsiTheme="minorHAnsi"/>
          <w:bCs/>
          <w:i w:val="0"/>
          <w:lang w:val="bs-Latn-BA"/>
        </w:rPr>
        <w:t>okazuju važnost uloge žene u društvu kao liderke pozitivnih promjena</w:t>
      </w:r>
    </w:p>
    <w:p w14:paraId="55F2EC18" w14:textId="176E9E02" w:rsidR="00767DD5" w:rsidRPr="0009648F" w:rsidRDefault="00767DD5" w:rsidP="007D208D">
      <w:pPr>
        <w:pStyle w:val="ListParagraph"/>
        <w:numPr>
          <w:ilvl w:val="0"/>
          <w:numId w:val="12"/>
        </w:numPr>
        <w:spacing w:before="240" w:after="240"/>
        <w:jc w:val="both"/>
        <w:rPr>
          <w:rStyle w:val="Emphasis"/>
          <w:rFonts w:asciiTheme="minorHAnsi" w:hAnsiTheme="minorHAnsi"/>
          <w:bCs/>
          <w:i w:val="0"/>
          <w:lang w:val="bs-Latn-BA"/>
        </w:rPr>
      </w:pPr>
      <w:r w:rsidRPr="0009648F">
        <w:rPr>
          <w:rStyle w:val="Emphasis"/>
          <w:rFonts w:asciiTheme="minorHAnsi" w:hAnsiTheme="minorHAnsi"/>
          <w:bCs/>
          <w:i w:val="0"/>
          <w:lang w:val="bs-Latn-BA"/>
        </w:rPr>
        <w:t xml:space="preserve">Dokazivanje </w:t>
      </w:r>
      <w:r w:rsidR="005917CB" w:rsidRPr="0009648F">
        <w:rPr>
          <w:rStyle w:val="Emphasis"/>
          <w:rFonts w:asciiTheme="minorHAnsi" w:hAnsiTheme="minorHAnsi"/>
          <w:bCs/>
          <w:i w:val="0"/>
          <w:lang w:val="bs-Latn-BA"/>
        </w:rPr>
        <w:t xml:space="preserve">relevantnosti </w:t>
      </w:r>
      <w:r w:rsidR="006F17B8" w:rsidRPr="0009648F">
        <w:rPr>
          <w:rStyle w:val="Emphasis"/>
          <w:rFonts w:asciiTheme="minorHAnsi" w:hAnsiTheme="minorHAnsi"/>
          <w:bCs/>
          <w:i w:val="0"/>
          <w:lang w:val="bs-Latn-BA"/>
        </w:rPr>
        <w:t>medijskog sadržaja u odnosu na ciljeve Javnog poziva</w:t>
      </w:r>
    </w:p>
    <w:p w14:paraId="4A8EDEFF" w14:textId="4F820260" w:rsidR="007336DC" w:rsidRPr="0009648F" w:rsidRDefault="007336DC" w:rsidP="007D208D">
      <w:pPr>
        <w:pStyle w:val="ListParagraph"/>
        <w:numPr>
          <w:ilvl w:val="0"/>
          <w:numId w:val="12"/>
        </w:numPr>
        <w:spacing w:before="240" w:after="240"/>
        <w:jc w:val="both"/>
        <w:rPr>
          <w:rStyle w:val="Emphasis"/>
          <w:rFonts w:asciiTheme="minorHAnsi" w:hAnsiTheme="minorHAnsi"/>
          <w:bCs/>
          <w:i w:val="0"/>
          <w:lang w:val="bs-Latn-BA"/>
        </w:rPr>
      </w:pPr>
      <w:r w:rsidRPr="0009648F">
        <w:rPr>
          <w:rStyle w:val="Emphasis"/>
          <w:rFonts w:asciiTheme="minorHAnsi" w:hAnsiTheme="minorHAnsi"/>
          <w:bCs/>
          <w:i w:val="0"/>
          <w:lang w:val="bs-Latn-BA"/>
        </w:rPr>
        <w:t>Kr</w:t>
      </w:r>
      <w:r w:rsidR="00A02848" w:rsidRPr="0009648F">
        <w:rPr>
          <w:rStyle w:val="Emphasis"/>
          <w:rFonts w:asciiTheme="minorHAnsi" w:hAnsiTheme="minorHAnsi"/>
          <w:bCs/>
          <w:i w:val="0"/>
          <w:lang w:val="bs-Latn-BA"/>
        </w:rPr>
        <w:t>e</w:t>
      </w:r>
      <w:r w:rsidRPr="0009648F">
        <w:rPr>
          <w:rStyle w:val="Emphasis"/>
          <w:rFonts w:asciiTheme="minorHAnsi" w:hAnsiTheme="minorHAnsi"/>
          <w:bCs/>
          <w:i w:val="0"/>
          <w:lang w:val="bs-Latn-BA"/>
        </w:rPr>
        <w:t>iranje/produkcija ili ko-produkcija medijskih sadržaja na odabranu temu</w:t>
      </w:r>
      <w:r w:rsidR="00334BC4" w:rsidRPr="0009648F">
        <w:rPr>
          <w:rStyle w:val="Emphasis"/>
          <w:rFonts w:asciiTheme="minorHAnsi" w:hAnsiTheme="minorHAnsi"/>
          <w:bCs/>
          <w:i w:val="0"/>
          <w:lang w:val="bs-Latn-BA"/>
        </w:rPr>
        <w:t xml:space="preserve"> (autorski teksotovi, video ili audio zapisi i sl)</w:t>
      </w:r>
      <w:r w:rsidR="00902CCC" w:rsidRPr="0009648F">
        <w:rPr>
          <w:rStyle w:val="Emphasis"/>
          <w:rFonts w:asciiTheme="minorHAnsi" w:hAnsiTheme="minorHAnsi"/>
          <w:bCs/>
          <w:i w:val="0"/>
          <w:lang w:val="bs-Latn-BA"/>
        </w:rPr>
        <w:t>,</w:t>
      </w:r>
    </w:p>
    <w:p w14:paraId="1813C53B" w14:textId="3F79623A" w:rsidR="007336DC" w:rsidRPr="0009648F" w:rsidRDefault="007336DC" w:rsidP="007D208D">
      <w:pPr>
        <w:pStyle w:val="ListParagraph"/>
        <w:numPr>
          <w:ilvl w:val="0"/>
          <w:numId w:val="12"/>
        </w:numPr>
        <w:spacing w:before="240" w:after="240"/>
        <w:jc w:val="both"/>
        <w:rPr>
          <w:rStyle w:val="Emphasis"/>
          <w:rFonts w:asciiTheme="minorHAnsi" w:hAnsiTheme="minorHAnsi"/>
          <w:bCs/>
          <w:i w:val="0"/>
          <w:lang w:val="bs-Latn-BA"/>
        </w:rPr>
      </w:pPr>
      <w:r w:rsidRPr="0009648F">
        <w:rPr>
          <w:rStyle w:val="Emphasis"/>
          <w:rFonts w:asciiTheme="minorHAnsi" w:hAnsiTheme="minorHAnsi"/>
          <w:bCs/>
          <w:i w:val="0"/>
          <w:lang w:val="bs-Latn-BA"/>
        </w:rPr>
        <w:t xml:space="preserve">Publikovanje </w:t>
      </w:r>
      <w:r w:rsidR="00D8787A" w:rsidRPr="0009648F">
        <w:rPr>
          <w:rStyle w:val="Emphasis"/>
          <w:rFonts w:asciiTheme="minorHAnsi" w:hAnsiTheme="minorHAnsi"/>
          <w:bCs/>
          <w:i w:val="0"/>
          <w:lang w:val="bs-Latn-BA"/>
        </w:rPr>
        <w:t>medijskih sadržaja</w:t>
      </w:r>
      <w:r w:rsidR="00263B77" w:rsidRPr="0009648F">
        <w:rPr>
          <w:rStyle w:val="Emphasis"/>
          <w:rFonts w:asciiTheme="minorHAnsi" w:hAnsiTheme="minorHAnsi"/>
          <w:bCs/>
          <w:i w:val="0"/>
          <w:lang w:val="bs-Latn-BA"/>
        </w:rPr>
        <w:t xml:space="preserve"> </w:t>
      </w:r>
      <w:r w:rsidR="00D8787A" w:rsidRPr="0009648F">
        <w:rPr>
          <w:rStyle w:val="Emphasis"/>
          <w:rFonts w:asciiTheme="minorHAnsi" w:hAnsiTheme="minorHAnsi"/>
          <w:bCs/>
          <w:i w:val="0"/>
          <w:lang w:val="bs-Latn-BA"/>
        </w:rPr>
        <w:t xml:space="preserve"> u </w:t>
      </w:r>
      <w:r w:rsidR="00CB537F" w:rsidRPr="0009648F">
        <w:rPr>
          <w:rStyle w:val="Emphasis"/>
          <w:rFonts w:asciiTheme="minorHAnsi" w:hAnsiTheme="minorHAnsi"/>
          <w:bCs/>
          <w:i w:val="0"/>
          <w:lang w:val="bs-Latn-BA"/>
        </w:rPr>
        <w:t>štampanim</w:t>
      </w:r>
      <w:r w:rsidR="00D8787A" w:rsidRPr="0009648F">
        <w:rPr>
          <w:rStyle w:val="Emphasis"/>
          <w:rFonts w:asciiTheme="minorHAnsi" w:hAnsiTheme="minorHAnsi"/>
          <w:bCs/>
          <w:i w:val="0"/>
          <w:lang w:val="bs-Latn-BA"/>
        </w:rPr>
        <w:t xml:space="preserve"> i elektronskim medijima</w:t>
      </w:r>
      <w:r w:rsidR="00793F19" w:rsidRPr="0009648F">
        <w:rPr>
          <w:rStyle w:val="Emphasis"/>
          <w:rFonts w:asciiTheme="minorHAnsi" w:hAnsiTheme="minorHAnsi"/>
          <w:bCs/>
          <w:i w:val="0"/>
          <w:lang w:val="bs-Latn-BA"/>
        </w:rPr>
        <w:t>, te društvenim mrežama</w:t>
      </w:r>
      <w:r w:rsidR="00902CCC" w:rsidRPr="0009648F">
        <w:rPr>
          <w:rStyle w:val="Emphasis"/>
          <w:rFonts w:asciiTheme="minorHAnsi" w:hAnsiTheme="minorHAnsi"/>
          <w:bCs/>
          <w:i w:val="0"/>
          <w:lang w:val="bs-Latn-BA"/>
        </w:rPr>
        <w:t>.</w:t>
      </w:r>
    </w:p>
    <w:p w14:paraId="6F46010D" w14:textId="51F05082" w:rsidR="00334BC4" w:rsidRPr="0009648F" w:rsidRDefault="005B0D8A" w:rsidP="0061497D">
      <w:pPr>
        <w:spacing w:before="240" w:after="240"/>
        <w:jc w:val="both"/>
        <w:rPr>
          <w:rStyle w:val="Emphasis"/>
          <w:rFonts w:asciiTheme="minorHAnsi" w:hAnsiTheme="minorHAnsi"/>
          <w:bCs/>
          <w:i w:val="0"/>
          <w:sz w:val="22"/>
          <w:szCs w:val="22"/>
        </w:rPr>
      </w:pPr>
      <w:r w:rsidRPr="0009648F">
        <w:rPr>
          <w:rStyle w:val="Emphasis"/>
          <w:rFonts w:asciiTheme="minorHAnsi" w:hAnsiTheme="minorHAnsi"/>
          <w:bCs/>
          <w:i w:val="0"/>
          <w:sz w:val="22"/>
          <w:szCs w:val="22"/>
        </w:rPr>
        <w:t>U fokusu kreiranja medijskih sadržaja bi trebale biti sljedeće teme:</w:t>
      </w:r>
    </w:p>
    <w:p w14:paraId="3CA631BD" w14:textId="10E3D823" w:rsidR="00A7420E" w:rsidRPr="0009648F" w:rsidRDefault="00A7420E" w:rsidP="008F3430">
      <w:pPr>
        <w:numPr>
          <w:ilvl w:val="0"/>
          <w:numId w:val="4"/>
        </w:numPr>
        <w:spacing w:before="120" w:after="120"/>
        <w:ind w:right="43"/>
        <w:jc w:val="both"/>
        <w:rPr>
          <w:rFonts w:asciiTheme="minorHAnsi" w:hAnsiTheme="minorHAnsi" w:cstheme="minorHAnsi"/>
          <w:sz w:val="22"/>
          <w:szCs w:val="22"/>
        </w:rPr>
      </w:pPr>
      <w:bookmarkStart w:id="9" w:name="_Hlk482178585"/>
      <w:r w:rsidRPr="00117D62">
        <w:rPr>
          <w:rFonts w:asciiTheme="minorHAnsi" w:hAnsiTheme="minorHAnsi" w:cstheme="minorHAnsi"/>
          <w:b/>
          <w:bCs/>
          <w:sz w:val="22"/>
          <w:szCs w:val="22"/>
        </w:rPr>
        <w:t xml:space="preserve">Ženske lokalne inicijative u oblasti </w:t>
      </w:r>
      <w:r w:rsidR="00DA5756" w:rsidRPr="0009648F">
        <w:rPr>
          <w:rFonts w:asciiTheme="minorHAnsi" w:hAnsiTheme="minorHAnsi" w:cstheme="minorHAnsi"/>
          <w:b/>
          <w:bCs/>
          <w:sz w:val="22"/>
          <w:szCs w:val="22"/>
        </w:rPr>
        <w:t xml:space="preserve">privrednog </w:t>
      </w:r>
      <w:r w:rsidRPr="0009648F">
        <w:rPr>
          <w:rFonts w:asciiTheme="minorHAnsi" w:hAnsiTheme="minorHAnsi" w:cstheme="minorHAnsi"/>
          <w:b/>
          <w:bCs/>
          <w:sz w:val="22"/>
          <w:szCs w:val="22"/>
        </w:rPr>
        <w:t>razvoja</w:t>
      </w:r>
      <w:r w:rsidR="00902CCC" w:rsidRPr="0009648F">
        <w:rPr>
          <w:rFonts w:asciiTheme="minorHAnsi" w:hAnsiTheme="minorHAnsi" w:cstheme="minorHAnsi"/>
          <w:b/>
          <w:bCs/>
          <w:sz w:val="22"/>
          <w:szCs w:val="22"/>
        </w:rPr>
        <w:t>;</w:t>
      </w:r>
      <w:r w:rsidRPr="0009648F">
        <w:rPr>
          <w:rFonts w:asciiTheme="minorHAnsi" w:hAnsiTheme="minorHAnsi" w:cstheme="minorHAnsi"/>
          <w:b/>
          <w:bCs/>
          <w:sz w:val="22"/>
          <w:szCs w:val="22"/>
        </w:rPr>
        <w:t xml:space="preserve"> </w:t>
      </w:r>
    </w:p>
    <w:p w14:paraId="71FF1AEF" w14:textId="47315D10" w:rsidR="00A7420E" w:rsidRPr="0009648F" w:rsidRDefault="00A7420E" w:rsidP="008F3430">
      <w:pPr>
        <w:numPr>
          <w:ilvl w:val="0"/>
          <w:numId w:val="4"/>
        </w:numPr>
        <w:spacing w:before="120" w:after="120"/>
        <w:ind w:right="43"/>
        <w:jc w:val="both"/>
        <w:rPr>
          <w:rFonts w:asciiTheme="minorHAnsi" w:hAnsiTheme="minorHAnsi" w:cstheme="minorHAnsi"/>
          <w:sz w:val="22"/>
          <w:szCs w:val="22"/>
        </w:rPr>
      </w:pPr>
      <w:r w:rsidRPr="0009648F">
        <w:rPr>
          <w:rFonts w:asciiTheme="minorHAnsi" w:hAnsiTheme="minorHAnsi" w:cstheme="minorHAnsi"/>
          <w:b/>
          <w:sz w:val="22"/>
          <w:szCs w:val="22"/>
        </w:rPr>
        <w:t>Angažovanje i osnaživanje žena</w:t>
      </w:r>
      <w:r w:rsidR="005B0D8A" w:rsidRPr="0009648F">
        <w:rPr>
          <w:rFonts w:asciiTheme="minorHAnsi" w:hAnsiTheme="minorHAnsi" w:cstheme="minorHAnsi"/>
          <w:b/>
          <w:sz w:val="22"/>
          <w:szCs w:val="22"/>
        </w:rPr>
        <w:t xml:space="preserve"> u lokalnoj zajednici</w:t>
      </w:r>
      <w:r w:rsidRPr="0009648F">
        <w:rPr>
          <w:rFonts w:asciiTheme="minorHAnsi" w:hAnsiTheme="minorHAnsi" w:cstheme="minorHAnsi"/>
          <w:b/>
          <w:sz w:val="22"/>
          <w:szCs w:val="22"/>
        </w:rPr>
        <w:t xml:space="preserve">: </w:t>
      </w:r>
      <w:r w:rsidRPr="0009648F">
        <w:rPr>
          <w:rFonts w:asciiTheme="minorHAnsi" w:hAnsiTheme="minorHAnsi" w:cstheme="minorHAnsi"/>
          <w:sz w:val="22"/>
          <w:szCs w:val="22"/>
        </w:rPr>
        <w:t>inicijative koje jačaju kapacitete i osnažuju žene, nude rješenja za ravnopravnost žena i ekonomsko osnaživanje žena i sl.;</w:t>
      </w:r>
    </w:p>
    <w:p w14:paraId="62B92A4C" w14:textId="56CCFBC7" w:rsidR="00A7420E" w:rsidRPr="00117D62" w:rsidRDefault="00A7420E" w:rsidP="008F3430">
      <w:pPr>
        <w:numPr>
          <w:ilvl w:val="0"/>
          <w:numId w:val="4"/>
        </w:numPr>
        <w:spacing w:before="120" w:after="120"/>
        <w:ind w:right="43"/>
        <w:jc w:val="both"/>
        <w:rPr>
          <w:rFonts w:asciiTheme="minorHAnsi" w:hAnsiTheme="minorHAnsi" w:cstheme="minorHAnsi"/>
          <w:sz w:val="22"/>
          <w:szCs w:val="22"/>
        </w:rPr>
      </w:pPr>
      <w:r w:rsidRPr="0009648F">
        <w:rPr>
          <w:rFonts w:asciiTheme="minorHAnsi" w:hAnsiTheme="minorHAnsi" w:cstheme="minorHAnsi"/>
          <w:b/>
          <w:sz w:val="22"/>
          <w:szCs w:val="22"/>
        </w:rPr>
        <w:t xml:space="preserve">Inovativni projekti koji </w:t>
      </w:r>
      <w:r w:rsidRPr="0009648F">
        <w:rPr>
          <w:rFonts w:ascii="Myriad Pro" w:hAnsi="Myriad Pro" w:cstheme="minorHAnsi"/>
          <w:sz w:val="20"/>
        </w:rPr>
        <w:t>smanjuju pritisak nastao usljed potpun</w:t>
      </w:r>
      <w:r w:rsidRPr="00117D62">
        <w:rPr>
          <w:rFonts w:ascii="Myriad Pro" w:hAnsi="Myriad Pro" w:cstheme="minorHAnsi"/>
          <w:sz w:val="20"/>
        </w:rPr>
        <w:t>e</w:t>
      </w:r>
      <w:r w:rsidRPr="0009648F">
        <w:rPr>
          <w:rFonts w:ascii="Myriad Pro" w:hAnsi="Myriad Pro" w:cstheme="minorHAnsi"/>
          <w:sz w:val="20"/>
        </w:rPr>
        <w:t xml:space="preserve"> ili djelomičn</w:t>
      </w:r>
      <w:r w:rsidRPr="00117D62">
        <w:rPr>
          <w:rFonts w:ascii="Myriad Pro" w:hAnsi="Myriad Pro" w:cstheme="minorHAnsi"/>
          <w:sz w:val="20"/>
        </w:rPr>
        <w:t xml:space="preserve">e </w:t>
      </w:r>
      <w:r w:rsidRPr="0009648F">
        <w:rPr>
          <w:rFonts w:ascii="Myriad Pro" w:hAnsi="Myriad Pro" w:cstheme="minorHAnsi"/>
          <w:sz w:val="20"/>
        </w:rPr>
        <w:t>nedostupnosti javnih servisa</w:t>
      </w:r>
      <w:r w:rsidR="00902CCC" w:rsidRPr="0009648F">
        <w:rPr>
          <w:rFonts w:ascii="Myriad Pro" w:hAnsi="Myriad Pro" w:cstheme="minorHAnsi"/>
          <w:sz w:val="20"/>
        </w:rPr>
        <w:t>;</w:t>
      </w:r>
    </w:p>
    <w:p w14:paraId="74989FF7" w14:textId="347A8396" w:rsidR="00A7420E" w:rsidRPr="0009648F" w:rsidRDefault="00A7420E" w:rsidP="008F3430">
      <w:pPr>
        <w:numPr>
          <w:ilvl w:val="0"/>
          <w:numId w:val="4"/>
        </w:numPr>
        <w:spacing w:before="120" w:after="120"/>
        <w:ind w:right="43"/>
        <w:jc w:val="both"/>
        <w:rPr>
          <w:rFonts w:asciiTheme="minorHAnsi" w:hAnsiTheme="minorHAnsi" w:cstheme="minorHAnsi"/>
          <w:sz w:val="22"/>
          <w:szCs w:val="22"/>
        </w:rPr>
      </w:pPr>
      <w:r w:rsidRPr="0009648F">
        <w:rPr>
          <w:rFonts w:asciiTheme="minorHAnsi" w:hAnsiTheme="minorHAnsi" w:cstheme="minorHAnsi"/>
          <w:b/>
          <w:sz w:val="22"/>
          <w:szCs w:val="22"/>
        </w:rPr>
        <w:t xml:space="preserve">Socijalne inicijative koje omogućavaju veći pristup servisima </w:t>
      </w:r>
      <w:r w:rsidRPr="0009648F">
        <w:rPr>
          <w:rFonts w:asciiTheme="minorHAnsi" w:hAnsiTheme="minorHAnsi" w:cstheme="minorHAnsi"/>
          <w:bCs/>
          <w:sz w:val="22"/>
          <w:szCs w:val="22"/>
        </w:rPr>
        <w:t>za djecu, adolescente</w:t>
      </w:r>
      <w:r w:rsidRPr="0009648F">
        <w:rPr>
          <w:rFonts w:asciiTheme="minorHAnsi" w:hAnsiTheme="minorHAnsi" w:cstheme="minorHAnsi"/>
          <w:sz w:val="22"/>
          <w:szCs w:val="22"/>
        </w:rPr>
        <w:t>, stare, osobe sa poteškoćama u oblastima, predškolskog obrazovanja, online edukacije, njege i brige o osobama treće životne dobi i sl</w:t>
      </w:r>
      <w:r w:rsidR="00902CCC" w:rsidRPr="0009648F">
        <w:rPr>
          <w:rFonts w:asciiTheme="minorHAnsi" w:hAnsiTheme="minorHAnsi" w:cstheme="minorHAnsi"/>
          <w:sz w:val="22"/>
          <w:szCs w:val="22"/>
        </w:rPr>
        <w:t>;</w:t>
      </w:r>
      <w:r w:rsidRPr="0009648F">
        <w:rPr>
          <w:rFonts w:asciiTheme="minorHAnsi" w:hAnsiTheme="minorHAnsi" w:cstheme="minorHAnsi"/>
          <w:sz w:val="22"/>
          <w:szCs w:val="22"/>
        </w:rPr>
        <w:t xml:space="preserve"> </w:t>
      </w:r>
    </w:p>
    <w:p w14:paraId="40D509B7" w14:textId="19464DF1" w:rsidR="00A7420E" w:rsidRPr="0009648F" w:rsidRDefault="00A7420E" w:rsidP="008F3430">
      <w:pPr>
        <w:numPr>
          <w:ilvl w:val="0"/>
          <w:numId w:val="4"/>
        </w:numPr>
        <w:spacing w:before="120" w:after="120"/>
        <w:ind w:right="43"/>
        <w:jc w:val="both"/>
        <w:rPr>
          <w:rFonts w:asciiTheme="minorHAnsi" w:hAnsiTheme="minorHAnsi" w:cstheme="minorHAnsi"/>
          <w:sz w:val="22"/>
          <w:szCs w:val="22"/>
        </w:rPr>
      </w:pPr>
      <w:r w:rsidRPr="0009648F">
        <w:rPr>
          <w:rFonts w:asciiTheme="minorHAnsi" w:hAnsiTheme="minorHAnsi" w:cstheme="minorHAnsi"/>
          <w:b/>
          <w:sz w:val="22"/>
          <w:szCs w:val="22"/>
        </w:rPr>
        <w:t>Efikasn</w:t>
      </w:r>
      <w:r w:rsidR="00E87C27" w:rsidRPr="0009648F">
        <w:rPr>
          <w:rFonts w:asciiTheme="minorHAnsi" w:hAnsiTheme="minorHAnsi" w:cstheme="minorHAnsi"/>
          <w:b/>
          <w:sz w:val="22"/>
          <w:szCs w:val="22"/>
        </w:rPr>
        <w:t>o</w:t>
      </w:r>
      <w:r w:rsidRPr="0009648F">
        <w:rPr>
          <w:rFonts w:asciiTheme="minorHAnsi" w:hAnsiTheme="minorHAnsi" w:cstheme="minorHAnsi"/>
          <w:b/>
          <w:sz w:val="22"/>
          <w:szCs w:val="22"/>
        </w:rPr>
        <w:t xml:space="preserve"> učešće </w:t>
      </w:r>
      <w:r w:rsidR="00680415" w:rsidRPr="0009648F">
        <w:rPr>
          <w:rFonts w:asciiTheme="minorHAnsi" w:hAnsiTheme="minorHAnsi" w:cstheme="minorHAnsi"/>
          <w:b/>
          <w:sz w:val="22"/>
          <w:szCs w:val="22"/>
        </w:rPr>
        <w:t xml:space="preserve">aktivistkinja i liderki </w:t>
      </w:r>
      <w:r w:rsidRPr="0009648F">
        <w:rPr>
          <w:rFonts w:asciiTheme="minorHAnsi" w:hAnsiTheme="minorHAnsi" w:cstheme="minorHAnsi"/>
          <w:bCs/>
          <w:sz w:val="22"/>
          <w:szCs w:val="22"/>
        </w:rPr>
        <w:t xml:space="preserve">u procesima </w:t>
      </w:r>
      <w:r w:rsidR="00023C67" w:rsidRPr="0009648F">
        <w:rPr>
          <w:rFonts w:asciiTheme="minorHAnsi" w:hAnsiTheme="minorHAnsi" w:cstheme="minorHAnsi"/>
          <w:bCs/>
          <w:sz w:val="22"/>
          <w:szCs w:val="22"/>
        </w:rPr>
        <w:t xml:space="preserve">odlučivanja </w:t>
      </w:r>
      <w:r w:rsidR="00C145D2" w:rsidRPr="0009648F">
        <w:rPr>
          <w:rFonts w:asciiTheme="minorHAnsi" w:hAnsiTheme="minorHAnsi" w:cstheme="minorHAnsi"/>
          <w:bCs/>
          <w:sz w:val="22"/>
          <w:szCs w:val="22"/>
        </w:rPr>
        <w:t>i afirmacij</w:t>
      </w:r>
      <w:r w:rsidR="00262DB6" w:rsidRPr="0009648F">
        <w:rPr>
          <w:rFonts w:asciiTheme="minorHAnsi" w:hAnsiTheme="minorHAnsi" w:cstheme="minorHAnsi"/>
          <w:bCs/>
          <w:sz w:val="22"/>
          <w:szCs w:val="22"/>
        </w:rPr>
        <w:t>i</w:t>
      </w:r>
      <w:r w:rsidR="00C145D2" w:rsidRPr="0009648F">
        <w:rPr>
          <w:rFonts w:asciiTheme="minorHAnsi" w:hAnsiTheme="minorHAnsi" w:cstheme="minorHAnsi"/>
          <w:bCs/>
          <w:sz w:val="22"/>
          <w:szCs w:val="22"/>
        </w:rPr>
        <w:t xml:space="preserve"> ženskog liderstva i inicijativ</w:t>
      </w:r>
      <w:r w:rsidR="00262DB6" w:rsidRPr="0009648F">
        <w:rPr>
          <w:rFonts w:asciiTheme="minorHAnsi" w:hAnsiTheme="minorHAnsi" w:cstheme="minorHAnsi"/>
          <w:bCs/>
          <w:sz w:val="22"/>
          <w:szCs w:val="22"/>
        </w:rPr>
        <w:t xml:space="preserve">ama </w:t>
      </w:r>
      <w:r w:rsidR="00680415" w:rsidRPr="0009648F">
        <w:rPr>
          <w:rFonts w:asciiTheme="minorHAnsi" w:hAnsiTheme="minorHAnsi" w:cstheme="minorHAnsi"/>
          <w:bCs/>
          <w:sz w:val="22"/>
          <w:szCs w:val="22"/>
        </w:rPr>
        <w:t xml:space="preserve">putem </w:t>
      </w:r>
      <w:r w:rsidRPr="0009648F">
        <w:rPr>
          <w:rFonts w:asciiTheme="minorHAnsi" w:hAnsiTheme="minorHAnsi" w:cstheme="minorHAnsi"/>
          <w:bCs/>
          <w:sz w:val="22"/>
          <w:szCs w:val="22"/>
        </w:rPr>
        <w:t>korištenj</w:t>
      </w:r>
      <w:r w:rsidR="00023C67" w:rsidRPr="0009648F">
        <w:rPr>
          <w:rFonts w:asciiTheme="minorHAnsi" w:hAnsiTheme="minorHAnsi" w:cstheme="minorHAnsi"/>
          <w:bCs/>
          <w:sz w:val="22"/>
          <w:szCs w:val="22"/>
        </w:rPr>
        <w:t xml:space="preserve">a mogućnosti </w:t>
      </w:r>
      <w:r w:rsidR="00902CCC" w:rsidRPr="0009648F">
        <w:rPr>
          <w:rFonts w:asciiTheme="minorHAnsi" w:hAnsiTheme="minorHAnsi" w:cstheme="minorHAnsi"/>
          <w:bCs/>
          <w:sz w:val="22"/>
          <w:szCs w:val="22"/>
        </w:rPr>
        <w:t>i</w:t>
      </w:r>
      <w:r w:rsidRPr="0009648F">
        <w:rPr>
          <w:rFonts w:asciiTheme="minorHAnsi" w:hAnsiTheme="minorHAnsi" w:cstheme="minorHAnsi"/>
          <w:bCs/>
          <w:sz w:val="22"/>
          <w:szCs w:val="22"/>
        </w:rPr>
        <w:t>nformacionih i komunikacionih tehnologija (IKT)</w:t>
      </w:r>
      <w:r w:rsidR="00902CCC" w:rsidRPr="0009648F">
        <w:rPr>
          <w:rFonts w:asciiTheme="minorHAnsi" w:hAnsiTheme="minorHAnsi" w:cstheme="minorHAnsi"/>
          <w:bCs/>
          <w:sz w:val="22"/>
          <w:szCs w:val="22"/>
        </w:rPr>
        <w:t>;</w:t>
      </w:r>
      <w:r w:rsidRPr="0009648F">
        <w:rPr>
          <w:rFonts w:asciiTheme="minorHAnsi" w:hAnsiTheme="minorHAnsi" w:cstheme="minorHAnsi"/>
          <w:sz w:val="22"/>
          <w:szCs w:val="22"/>
        </w:rPr>
        <w:t xml:space="preserve"> </w:t>
      </w:r>
    </w:p>
    <w:p w14:paraId="4E67D47D" w14:textId="11521B26" w:rsidR="001F75ED" w:rsidRPr="0009648F" w:rsidRDefault="00A7420E" w:rsidP="008F3430">
      <w:pPr>
        <w:numPr>
          <w:ilvl w:val="0"/>
          <w:numId w:val="4"/>
        </w:numPr>
        <w:spacing w:before="120" w:after="120"/>
        <w:ind w:right="43"/>
        <w:jc w:val="both"/>
        <w:rPr>
          <w:rFonts w:asciiTheme="minorHAnsi" w:hAnsiTheme="minorHAnsi" w:cs="Tahoma"/>
        </w:rPr>
      </w:pPr>
      <w:r w:rsidRPr="0009648F">
        <w:rPr>
          <w:rFonts w:asciiTheme="minorHAnsi" w:hAnsiTheme="minorHAnsi" w:cstheme="minorHAnsi"/>
          <w:b/>
          <w:sz w:val="22"/>
          <w:szCs w:val="22"/>
        </w:rPr>
        <w:t>Inicijative koje</w:t>
      </w:r>
      <w:r w:rsidRPr="0009648F">
        <w:rPr>
          <w:rFonts w:asciiTheme="minorHAnsi" w:hAnsiTheme="minorHAnsi" w:cstheme="minorHAnsi"/>
          <w:sz w:val="22"/>
          <w:szCs w:val="22"/>
        </w:rPr>
        <w:t xml:space="preserve"> </w:t>
      </w:r>
      <w:r w:rsidR="00B10FD3" w:rsidRPr="0009648F">
        <w:rPr>
          <w:rFonts w:asciiTheme="minorHAnsi" w:hAnsiTheme="minorHAnsi" w:cstheme="minorHAnsi"/>
          <w:b/>
          <w:sz w:val="22"/>
          <w:szCs w:val="22"/>
        </w:rPr>
        <w:t>afirmišu angažman i kapacitete</w:t>
      </w:r>
      <w:r w:rsidRPr="0009648F">
        <w:rPr>
          <w:rFonts w:asciiTheme="minorHAnsi" w:hAnsiTheme="minorHAnsi" w:cstheme="minorHAnsi"/>
          <w:b/>
          <w:sz w:val="22"/>
          <w:szCs w:val="22"/>
        </w:rPr>
        <w:t xml:space="preserve"> </w:t>
      </w:r>
      <w:r w:rsidRPr="0009648F">
        <w:rPr>
          <w:rFonts w:asciiTheme="minorHAnsi" w:hAnsiTheme="minorHAnsi" w:cstheme="minorHAnsi"/>
          <w:bCs/>
          <w:sz w:val="22"/>
          <w:szCs w:val="22"/>
        </w:rPr>
        <w:t xml:space="preserve">lokalnih organizacija, a kako bi iste bolje predstavljale i zastupale </w:t>
      </w:r>
      <w:r w:rsidR="004703B4" w:rsidRPr="0009648F">
        <w:rPr>
          <w:rFonts w:asciiTheme="minorHAnsi" w:hAnsiTheme="minorHAnsi" w:cstheme="minorHAnsi"/>
          <w:bCs/>
          <w:sz w:val="22"/>
          <w:szCs w:val="22"/>
        </w:rPr>
        <w:t xml:space="preserve">interes </w:t>
      </w:r>
      <w:r w:rsidR="0067004D" w:rsidRPr="0009648F">
        <w:rPr>
          <w:rFonts w:asciiTheme="minorHAnsi" w:hAnsiTheme="minorHAnsi" w:cstheme="minorHAnsi"/>
          <w:bCs/>
          <w:sz w:val="22"/>
          <w:szCs w:val="22"/>
        </w:rPr>
        <w:t xml:space="preserve">i angažman </w:t>
      </w:r>
      <w:r w:rsidRPr="0009648F">
        <w:rPr>
          <w:rFonts w:asciiTheme="minorHAnsi" w:hAnsiTheme="minorHAnsi" w:cstheme="minorHAnsi"/>
          <w:bCs/>
          <w:sz w:val="22"/>
          <w:szCs w:val="22"/>
        </w:rPr>
        <w:t>građanki</w:t>
      </w:r>
      <w:r w:rsidR="0067004D" w:rsidRPr="0009648F">
        <w:rPr>
          <w:rFonts w:asciiTheme="minorHAnsi" w:hAnsiTheme="minorHAnsi" w:cstheme="minorHAnsi"/>
          <w:bCs/>
          <w:sz w:val="22"/>
          <w:szCs w:val="22"/>
        </w:rPr>
        <w:t>, posebno u doba pandemije</w:t>
      </w:r>
      <w:r w:rsidR="00902CCC" w:rsidRPr="0009648F">
        <w:rPr>
          <w:rFonts w:asciiTheme="minorHAnsi" w:hAnsiTheme="minorHAnsi" w:cstheme="minorHAnsi"/>
          <w:bCs/>
          <w:sz w:val="22"/>
          <w:szCs w:val="22"/>
        </w:rPr>
        <w:t>.</w:t>
      </w:r>
    </w:p>
    <w:p w14:paraId="004FAE88" w14:textId="1C586A58" w:rsidR="007619B8" w:rsidRPr="0009648F" w:rsidRDefault="00E67937" w:rsidP="00961749">
      <w:pPr>
        <w:pStyle w:val="Heading2"/>
        <w:pBdr>
          <w:top w:val="single" w:sz="4" w:space="1" w:color="auto"/>
          <w:left w:val="single" w:sz="4" w:space="4" w:color="auto"/>
          <w:bottom w:val="single" w:sz="4" w:space="1" w:color="auto"/>
          <w:right w:val="single" w:sz="4" w:space="4" w:color="auto"/>
        </w:pBdr>
        <w:shd w:val="clear" w:color="auto" w:fill="95B3D7" w:themeFill="accent1" w:themeFillTint="99"/>
        <w:tabs>
          <w:tab w:val="left" w:pos="450"/>
          <w:tab w:val="left" w:pos="900"/>
        </w:tabs>
        <w:spacing w:before="240" w:after="240"/>
        <w:rPr>
          <w:rFonts w:asciiTheme="minorHAnsi" w:hAnsiTheme="minorHAnsi"/>
          <w:sz w:val="22"/>
          <w:szCs w:val="22"/>
        </w:rPr>
      </w:pPr>
      <w:bookmarkStart w:id="10" w:name="_Toc48901370"/>
      <w:bookmarkEnd w:id="9"/>
      <w:r w:rsidRPr="0009648F">
        <w:rPr>
          <w:rFonts w:asciiTheme="minorHAnsi" w:hAnsiTheme="minorHAnsi"/>
          <w:sz w:val="22"/>
          <w:szCs w:val="22"/>
        </w:rPr>
        <w:t>2.</w:t>
      </w:r>
      <w:r w:rsidR="00636D76" w:rsidRPr="0009648F">
        <w:rPr>
          <w:rFonts w:asciiTheme="minorHAnsi" w:hAnsiTheme="minorHAnsi"/>
          <w:sz w:val="22"/>
          <w:szCs w:val="22"/>
        </w:rPr>
        <w:t xml:space="preserve">4 </w:t>
      </w:r>
      <w:r w:rsidR="009E6B3E" w:rsidRPr="0009648F">
        <w:rPr>
          <w:rFonts w:asciiTheme="minorHAnsi" w:hAnsiTheme="minorHAnsi"/>
          <w:sz w:val="22"/>
          <w:szCs w:val="22"/>
        </w:rPr>
        <w:t>P</w:t>
      </w:r>
      <w:r w:rsidR="0055796F" w:rsidRPr="0009648F">
        <w:rPr>
          <w:rFonts w:asciiTheme="minorHAnsi" w:hAnsiTheme="minorHAnsi"/>
          <w:sz w:val="22"/>
          <w:szCs w:val="22"/>
        </w:rPr>
        <w:t xml:space="preserve">rihvatljivi </w:t>
      </w:r>
      <w:r w:rsidR="00ED56F3" w:rsidRPr="0009648F">
        <w:rPr>
          <w:rFonts w:asciiTheme="minorHAnsi" w:hAnsiTheme="minorHAnsi"/>
          <w:sz w:val="22"/>
          <w:szCs w:val="22"/>
        </w:rPr>
        <w:t xml:space="preserve">i neprihvatljivi </w:t>
      </w:r>
      <w:r w:rsidR="0055796F" w:rsidRPr="0009648F">
        <w:rPr>
          <w:rFonts w:asciiTheme="minorHAnsi" w:hAnsiTheme="minorHAnsi"/>
          <w:sz w:val="22"/>
          <w:szCs w:val="22"/>
        </w:rPr>
        <w:t>troškov</w:t>
      </w:r>
      <w:r w:rsidR="009E6B3E" w:rsidRPr="0009648F">
        <w:rPr>
          <w:rFonts w:asciiTheme="minorHAnsi" w:hAnsiTheme="minorHAnsi"/>
          <w:sz w:val="22"/>
          <w:szCs w:val="22"/>
        </w:rPr>
        <w:t>i</w:t>
      </w:r>
      <w:bookmarkEnd w:id="10"/>
    </w:p>
    <w:p w14:paraId="0BE75932" w14:textId="77777777" w:rsidR="00ED56F3" w:rsidRPr="0009648F" w:rsidRDefault="00ED56F3" w:rsidP="00961749">
      <w:pPr>
        <w:spacing w:before="240" w:after="240"/>
        <w:jc w:val="both"/>
        <w:rPr>
          <w:rFonts w:asciiTheme="minorHAnsi" w:hAnsiTheme="minorHAnsi"/>
          <w:sz w:val="22"/>
          <w:szCs w:val="22"/>
        </w:rPr>
      </w:pPr>
      <w:r w:rsidRPr="0009648F">
        <w:rPr>
          <w:rFonts w:asciiTheme="minorHAnsi" w:hAnsiTheme="minorHAnsi"/>
          <w:sz w:val="22"/>
          <w:szCs w:val="22"/>
        </w:rPr>
        <w:t>Prihvatljivi troškovi</w:t>
      </w:r>
    </w:p>
    <w:p w14:paraId="45559913" w14:textId="77777777" w:rsidR="00C95411" w:rsidRPr="0009648F" w:rsidRDefault="00030A91" w:rsidP="00C95411">
      <w:pPr>
        <w:spacing w:before="240" w:after="240"/>
        <w:jc w:val="both"/>
        <w:rPr>
          <w:rFonts w:asciiTheme="minorHAnsi" w:hAnsiTheme="minorHAnsi"/>
          <w:sz w:val="22"/>
          <w:szCs w:val="22"/>
        </w:rPr>
      </w:pPr>
      <w:r w:rsidRPr="0009648F">
        <w:rPr>
          <w:rFonts w:asciiTheme="minorHAnsi" w:hAnsiTheme="minorHAnsi"/>
          <w:sz w:val="22"/>
          <w:szCs w:val="22"/>
        </w:rPr>
        <w:t>Prilikom pripreme ukupnog budžeta prijedloga projekta (uključujući i sufinansiranje)</w:t>
      </w:r>
      <w:r w:rsidR="0020043C" w:rsidRPr="0009648F">
        <w:rPr>
          <w:rFonts w:asciiTheme="minorHAnsi" w:hAnsiTheme="minorHAnsi"/>
          <w:sz w:val="22"/>
          <w:szCs w:val="22"/>
        </w:rPr>
        <w:t>,</w:t>
      </w:r>
      <w:r w:rsidRPr="0009648F">
        <w:rPr>
          <w:rFonts w:asciiTheme="minorHAnsi" w:hAnsiTheme="minorHAnsi"/>
          <w:sz w:val="22"/>
          <w:szCs w:val="22"/>
        </w:rPr>
        <w:t xml:space="preserve"> </w:t>
      </w:r>
      <w:r w:rsidR="000F44AC" w:rsidRPr="0009648F">
        <w:rPr>
          <w:rFonts w:asciiTheme="minorHAnsi" w:hAnsiTheme="minorHAnsi"/>
          <w:sz w:val="22"/>
          <w:szCs w:val="22"/>
        </w:rPr>
        <w:t>podnosioci prijedloga projekta treba da imaju u</w:t>
      </w:r>
      <w:r w:rsidRPr="0009648F">
        <w:rPr>
          <w:rFonts w:asciiTheme="minorHAnsi" w:hAnsiTheme="minorHAnsi"/>
          <w:sz w:val="22"/>
          <w:szCs w:val="22"/>
        </w:rPr>
        <w:t xml:space="preserve"> vidu da se u budžet mogu uključiti samo prihvatljivi direktni troškovi</w:t>
      </w:r>
      <w:r w:rsidR="00ED56F3" w:rsidRPr="0009648F">
        <w:rPr>
          <w:rFonts w:asciiTheme="minorHAnsi" w:hAnsiTheme="minorHAnsi"/>
          <w:sz w:val="22"/>
          <w:szCs w:val="22"/>
        </w:rPr>
        <w:t>:</w:t>
      </w:r>
      <w:r w:rsidR="00AC4733" w:rsidRPr="0009648F">
        <w:rPr>
          <w:rFonts w:asciiTheme="minorHAnsi" w:hAnsiTheme="minorHAnsi"/>
          <w:sz w:val="22"/>
          <w:szCs w:val="22"/>
        </w:rPr>
        <w:t xml:space="preserve"> </w:t>
      </w:r>
    </w:p>
    <w:p w14:paraId="7FDE41CF" w14:textId="2268FB89" w:rsidR="00AC4733" w:rsidRPr="00117D62" w:rsidRDefault="00D8787A" w:rsidP="00E37E2F">
      <w:pPr>
        <w:pStyle w:val="ListParagraph"/>
        <w:numPr>
          <w:ilvl w:val="0"/>
          <w:numId w:val="4"/>
        </w:numPr>
        <w:spacing w:before="240" w:after="240"/>
        <w:ind w:left="425" w:hanging="425"/>
        <w:jc w:val="both"/>
        <w:rPr>
          <w:rFonts w:asciiTheme="minorHAnsi" w:hAnsiTheme="minorHAnsi" w:cs="Tahoma"/>
          <w:lang w:val="bs-Latn-BA"/>
        </w:rPr>
      </w:pPr>
      <w:r w:rsidRPr="00117D62">
        <w:rPr>
          <w:rFonts w:asciiTheme="minorHAnsi" w:hAnsiTheme="minorHAnsi" w:cs="Tahoma"/>
          <w:lang w:val="bs-Latn-BA"/>
        </w:rPr>
        <w:t>Administrativni troškovi udruženja/udrug</w:t>
      </w:r>
      <w:r w:rsidR="00E37E2F" w:rsidRPr="0009648F">
        <w:rPr>
          <w:rFonts w:asciiTheme="minorHAnsi" w:hAnsiTheme="minorHAnsi" w:cs="Tahoma"/>
          <w:lang w:val="bs-Latn-BA"/>
        </w:rPr>
        <w:t xml:space="preserve">e, </w:t>
      </w:r>
      <w:r w:rsidR="004C32D1" w:rsidRPr="0009648F">
        <w:rPr>
          <w:rFonts w:asciiTheme="minorHAnsi" w:hAnsiTheme="minorHAnsi" w:cs="Tahoma"/>
          <w:lang w:val="bs-Latn-BA"/>
        </w:rPr>
        <w:t xml:space="preserve">nabavka i/ili korištenje neophodne opreme u svrhu projekta </w:t>
      </w:r>
      <w:r w:rsidR="00E066B5" w:rsidRPr="0009648F">
        <w:rPr>
          <w:rFonts w:asciiTheme="minorHAnsi" w:hAnsiTheme="minorHAnsi" w:cs="Tahoma"/>
          <w:lang w:val="bs-Latn-BA"/>
        </w:rPr>
        <w:t xml:space="preserve">koji će biti isključivo korišteni u svrhu </w:t>
      </w:r>
      <w:r w:rsidR="00374F6F" w:rsidRPr="0009648F">
        <w:rPr>
          <w:rFonts w:asciiTheme="minorHAnsi" w:hAnsiTheme="minorHAnsi" w:cs="Tahoma"/>
          <w:lang w:val="bs-Latn-BA"/>
        </w:rPr>
        <w:t xml:space="preserve">projekta </w:t>
      </w:r>
      <w:r w:rsidR="00E066B5" w:rsidRPr="0009648F">
        <w:rPr>
          <w:rFonts w:asciiTheme="minorHAnsi" w:hAnsiTheme="minorHAnsi" w:cs="Tahoma"/>
          <w:lang w:val="bs-Latn-BA"/>
        </w:rPr>
        <w:t>(do 30% ukupne vrijednosti</w:t>
      </w:r>
      <w:r w:rsidR="004D0ED2" w:rsidRPr="0009648F">
        <w:rPr>
          <w:rFonts w:asciiTheme="minorHAnsi" w:hAnsiTheme="minorHAnsi" w:cs="Tahoma"/>
          <w:lang w:val="bs-Latn-BA"/>
        </w:rPr>
        <w:t xml:space="preserve"> </w:t>
      </w:r>
      <w:r w:rsidR="00A16E11" w:rsidRPr="0009648F">
        <w:rPr>
          <w:rFonts w:asciiTheme="minorHAnsi" w:hAnsiTheme="minorHAnsi" w:cs="Tahoma"/>
          <w:lang w:val="bs-Latn-BA"/>
        </w:rPr>
        <w:t xml:space="preserve"> </w:t>
      </w:r>
      <w:r w:rsidR="00A16E11" w:rsidRPr="0009648F">
        <w:rPr>
          <w:lang w:val="bs-Latn-BA"/>
        </w:rPr>
        <w:t>bespovratn</w:t>
      </w:r>
      <w:r w:rsidR="00DF654E" w:rsidRPr="0009648F">
        <w:rPr>
          <w:lang w:val="bs-Latn-BA"/>
        </w:rPr>
        <w:t>ih</w:t>
      </w:r>
      <w:r w:rsidR="00A16E11" w:rsidRPr="0009648F">
        <w:rPr>
          <w:lang w:val="bs-Latn-BA"/>
        </w:rPr>
        <w:t xml:space="preserve"> sredstva</w:t>
      </w:r>
      <w:r w:rsidR="001A120F" w:rsidRPr="0009648F">
        <w:rPr>
          <w:lang w:val="bs-Latn-BA"/>
        </w:rPr>
        <w:t xml:space="preserve"> dodjeljenih od strane UNDP-a</w:t>
      </w:r>
      <w:r w:rsidR="00E67937" w:rsidRPr="0009648F">
        <w:rPr>
          <w:rFonts w:asciiTheme="minorHAnsi" w:hAnsiTheme="minorHAnsi" w:cs="Tahoma"/>
          <w:lang w:val="bs-Latn-BA"/>
        </w:rPr>
        <w:t>)</w:t>
      </w:r>
      <w:r w:rsidR="00394778" w:rsidRPr="0009648F">
        <w:rPr>
          <w:rFonts w:asciiTheme="minorHAnsi" w:hAnsiTheme="minorHAnsi" w:cs="Tahoma"/>
          <w:lang w:val="bs-Latn-BA"/>
        </w:rPr>
        <w:t xml:space="preserve">. U projektnom prijedlogu </w:t>
      </w:r>
      <w:r w:rsidR="00122705" w:rsidRPr="0009648F">
        <w:rPr>
          <w:rFonts w:asciiTheme="minorHAnsi" w:hAnsiTheme="minorHAnsi" w:cs="Tahoma"/>
          <w:lang w:val="bs-Latn-BA"/>
        </w:rPr>
        <w:t xml:space="preserve">treba </w:t>
      </w:r>
      <w:r w:rsidR="00394778" w:rsidRPr="0009648F">
        <w:rPr>
          <w:rFonts w:asciiTheme="minorHAnsi" w:hAnsiTheme="minorHAnsi" w:cs="Tahoma"/>
          <w:lang w:val="bs-Latn-BA"/>
        </w:rPr>
        <w:t>objasniti neophodnost ovih troškova</w:t>
      </w:r>
      <w:r w:rsidR="00E67937" w:rsidRPr="0009648F">
        <w:rPr>
          <w:rFonts w:asciiTheme="minorHAnsi" w:hAnsiTheme="minorHAnsi" w:cs="Tahoma"/>
          <w:lang w:val="bs-Latn-BA"/>
        </w:rPr>
        <w:t xml:space="preserve">; </w:t>
      </w:r>
    </w:p>
    <w:p w14:paraId="2AFD8DB6" w14:textId="723940CA" w:rsidR="00CA122E" w:rsidRPr="0009648F" w:rsidRDefault="00E67937"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Promotivni troškovi</w:t>
      </w:r>
      <w:r w:rsidR="0001749E" w:rsidRPr="0009648F">
        <w:rPr>
          <w:rFonts w:asciiTheme="minorHAnsi" w:hAnsiTheme="minorHAnsi" w:cs="Tahoma"/>
          <w:lang w:val="bs-Latn-BA"/>
        </w:rPr>
        <w:t xml:space="preserve"> (do 20% ukupne vrijednosti  </w:t>
      </w:r>
      <w:r w:rsidR="0001749E" w:rsidRPr="0009648F">
        <w:rPr>
          <w:lang w:val="bs-Latn-BA"/>
        </w:rPr>
        <w:t>bespovratnih sredstva dodjeljenih od strane UNDP-a</w:t>
      </w:r>
      <w:r w:rsidR="0001749E" w:rsidRPr="00117D62">
        <w:rPr>
          <w:rFonts w:asciiTheme="minorHAnsi" w:hAnsiTheme="minorHAnsi" w:cs="Tahoma"/>
          <w:lang w:val="bs-Latn-BA"/>
        </w:rPr>
        <w:t>)</w:t>
      </w:r>
    </w:p>
    <w:p w14:paraId="13BDD2AB" w14:textId="5F2C6A74" w:rsidR="004E08B5" w:rsidRPr="0009648F" w:rsidRDefault="00717409" w:rsidP="00265EA9">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lastRenderedPageBreak/>
        <w:t>Troškovi a</w:t>
      </w:r>
      <w:r w:rsidR="004E08B5" w:rsidRPr="0009648F">
        <w:rPr>
          <w:rFonts w:asciiTheme="minorHAnsi" w:hAnsiTheme="minorHAnsi" w:cs="Tahoma"/>
          <w:lang w:val="bs-Latn-BA"/>
        </w:rPr>
        <w:t>ngažman</w:t>
      </w:r>
      <w:r w:rsidRPr="0009648F">
        <w:rPr>
          <w:rFonts w:asciiTheme="minorHAnsi" w:hAnsiTheme="minorHAnsi" w:cs="Tahoma"/>
          <w:lang w:val="bs-Latn-BA"/>
        </w:rPr>
        <w:t>a</w:t>
      </w:r>
      <w:r w:rsidR="004E08B5" w:rsidRPr="0009648F">
        <w:rPr>
          <w:rFonts w:asciiTheme="minorHAnsi" w:hAnsiTheme="minorHAnsi" w:cs="Tahoma"/>
          <w:lang w:val="bs-Latn-BA"/>
        </w:rPr>
        <w:t xml:space="preserve"> novinara</w:t>
      </w:r>
      <w:r w:rsidR="0011223E" w:rsidRPr="0009648F">
        <w:rPr>
          <w:rFonts w:asciiTheme="minorHAnsi" w:hAnsiTheme="minorHAnsi" w:cs="Tahoma"/>
          <w:lang w:val="bs-Latn-BA"/>
        </w:rPr>
        <w:t xml:space="preserve"> i </w:t>
      </w:r>
      <w:r w:rsidR="004E08B5" w:rsidRPr="0009648F">
        <w:rPr>
          <w:rFonts w:asciiTheme="minorHAnsi" w:hAnsiTheme="minorHAnsi" w:cs="Tahoma"/>
          <w:lang w:val="bs-Latn-BA"/>
        </w:rPr>
        <w:t>saradnika</w:t>
      </w:r>
      <w:r w:rsidR="00FD7DF9" w:rsidRPr="0009648F">
        <w:rPr>
          <w:rFonts w:asciiTheme="minorHAnsi" w:hAnsiTheme="minorHAnsi" w:cs="Tahoma"/>
          <w:lang w:val="bs-Latn-BA"/>
        </w:rPr>
        <w:t xml:space="preserve"> </w:t>
      </w:r>
      <w:r w:rsidR="0011223E" w:rsidRPr="0009648F">
        <w:rPr>
          <w:rFonts w:asciiTheme="minorHAnsi" w:hAnsiTheme="minorHAnsi" w:cs="Tahoma"/>
          <w:lang w:val="bs-Latn-BA"/>
        </w:rPr>
        <w:t xml:space="preserve">neophodnih </w:t>
      </w:r>
      <w:r w:rsidR="00E87C27" w:rsidRPr="0009648F">
        <w:rPr>
          <w:rFonts w:asciiTheme="minorHAnsi" w:hAnsiTheme="minorHAnsi" w:cs="Tahoma"/>
          <w:lang w:val="bs-Latn-BA"/>
        </w:rPr>
        <w:t xml:space="preserve">za </w:t>
      </w:r>
      <w:r w:rsidR="00042D28" w:rsidRPr="0009648F">
        <w:rPr>
          <w:rFonts w:asciiTheme="minorHAnsi" w:hAnsiTheme="minorHAnsi" w:cs="Tahoma"/>
          <w:lang w:val="bs-Latn-BA"/>
        </w:rPr>
        <w:t>kreiranje medijskih sadržaja</w:t>
      </w:r>
      <w:r w:rsidR="002405C0" w:rsidRPr="0009648F">
        <w:rPr>
          <w:rFonts w:asciiTheme="minorHAnsi" w:hAnsiTheme="minorHAnsi" w:cs="Tahoma"/>
          <w:lang w:val="bs-Latn-BA"/>
        </w:rPr>
        <w:t>, te uređivanja i produkcije.</w:t>
      </w:r>
    </w:p>
    <w:p w14:paraId="3753F5F8" w14:textId="7C924350" w:rsidR="00273585" w:rsidRPr="0009648F" w:rsidRDefault="00273585" w:rsidP="00961749">
      <w:pPr>
        <w:spacing w:before="240" w:after="240"/>
        <w:jc w:val="both"/>
        <w:rPr>
          <w:rFonts w:asciiTheme="minorHAnsi" w:hAnsiTheme="minorHAnsi"/>
          <w:bCs/>
          <w:sz w:val="22"/>
          <w:szCs w:val="22"/>
        </w:rPr>
      </w:pPr>
      <w:r w:rsidRPr="0009648F">
        <w:rPr>
          <w:rFonts w:asciiTheme="minorHAnsi" w:hAnsiTheme="minorHAnsi"/>
          <w:bCs/>
          <w:sz w:val="22"/>
          <w:szCs w:val="22"/>
        </w:rPr>
        <w:t xml:space="preserve">Primjena prihvatljivih troškova se odnosi kako na sredstva iz </w:t>
      </w:r>
      <w:r w:rsidR="004118B1" w:rsidRPr="0009648F">
        <w:rPr>
          <w:rFonts w:asciiTheme="minorHAnsi" w:hAnsiTheme="minorHAnsi"/>
          <w:bCs/>
          <w:sz w:val="22"/>
          <w:szCs w:val="22"/>
        </w:rPr>
        <w:t>projektnog f</w:t>
      </w:r>
      <w:r w:rsidRPr="0009648F">
        <w:rPr>
          <w:rFonts w:asciiTheme="minorHAnsi" w:hAnsiTheme="minorHAnsi"/>
          <w:bCs/>
          <w:sz w:val="22"/>
          <w:szCs w:val="22"/>
        </w:rPr>
        <w:t>onda, tako i na sredstva osigurana iz vlastitog sufinansiranja</w:t>
      </w:r>
      <w:r w:rsidR="0087383A" w:rsidRPr="0009648F">
        <w:rPr>
          <w:rFonts w:asciiTheme="minorHAnsi" w:hAnsiTheme="minorHAnsi"/>
          <w:bCs/>
          <w:sz w:val="22"/>
          <w:szCs w:val="22"/>
        </w:rPr>
        <w:t>, ukoliko aplikant prijavi sufinansiranje</w:t>
      </w:r>
      <w:r w:rsidRPr="0009648F">
        <w:rPr>
          <w:rFonts w:asciiTheme="minorHAnsi" w:hAnsiTheme="minorHAnsi"/>
          <w:bCs/>
          <w:sz w:val="22"/>
          <w:szCs w:val="22"/>
        </w:rPr>
        <w:t xml:space="preserve">. </w:t>
      </w:r>
    </w:p>
    <w:p w14:paraId="2B100875" w14:textId="77777777" w:rsidR="00AF35BF" w:rsidRPr="0009648F" w:rsidRDefault="00AF35BF" w:rsidP="00961749">
      <w:pPr>
        <w:spacing w:before="240" w:after="240"/>
        <w:jc w:val="both"/>
        <w:rPr>
          <w:rFonts w:asciiTheme="minorHAnsi" w:hAnsiTheme="minorHAnsi"/>
          <w:sz w:val="22"/>
          <w:szCs w:val="22"/>
        </w:rPr>
      </w:pPr>
      <w:r w:rsidRPr="0009648F">
        <w:rPr>
          <w:rFonts w:asciiTheme="minorHAnsi" w:hAnsiTheme="minorHAnsi"/>
          <w:sz w:val="22"/>
          <w:szCs w:val="22"/>
        </w:rPr>
        <w:t>Neprihvatljivi troškovi</w:t>
      </w:r>
      <w:r w:rsidR="009E6B3E" w:rsidRPr="0009648F">
        <w:rPr>
          <w:rFonts w:asciiTheme="minorHAnsi" w:hAnsiTheme="minorHAnsi"/>
          <w:sz w:val="22"/>
          <w:szCs w:val="22"/>
        </w:rPr>
        <w:t>:</w:t>
      </w:r>
    </w:p>
    <w:p w14:paraId="734B10A2" w14:textId="77777777"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I</w:t>
      </w:r>
      <w:r w:rsidRPr="00117D62">
        <w:rPr>
          <w:rFonts w:asciiTheme="minorHAnsi" w:hAnsiTheme="minorHAnsi" w:cs="Tahoma"/>
          <w:lang w:val="bs-Latn-BA"/>
        </w:rPr>
        <w:t>ndividualna sponzorstva za učestvovanje u radionic</w:t>
      </w:r>
      <w:r w:rsidRPr="0009648F">
        <w:rPr>
          <w:rFonts w:asciiTheme="minorHAnsi" w:hAnsiTheme="minorHAnsi" w:cs="Tahoma"/>
          <w:lang w:val="bs-Latn-BA"/>
        </w:rPr>
        <w:t xml:space="preserve">ama, seminarima, konferencijama, kongresima; </w:t>
      </w:r>
    </w:p>
    <w:p w14:paraId="21C9FC75" w14:textId="77777777"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Individualne stipendije za studije ili trening kurseve;</w:t>
      </w:r>
    </w:p>
    <w:p w14:paraId="5CE6D3AB" w14:textId="77777777"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Podjela humanitarne pomoći bilo kojeg oblika</w:t>
      </w:r>
    </w:p>
    <w:p w14:paraId="1E5325AF" w14:textId="77777777"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Finansiranje projekata koji su već završeni;</w:t>
      </w:r>
    </w:p>
    <w:p w14:paraId="76D966E3" w14:textId="77777777"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Projekti za ekskluzivnu dobrobit pojedinaca;</w:t>
      </w:r>
    </w:p>
    <w:p w14:paraId="0D4D1B23" w14:textId="77777777"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Projekti koji podržavaju političke partije;</w:t>
      </w:r>
    </w:p>
    <w:p w14:paraId="1FCA31C8" w14:textId="3D9CA289"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 xml:space="preserve">Primarno finansiranje </w:t>
      </w:r>
      <w:r w:rsidR="00D541DD" w:rsidRPr="0009648F">
        <w:rPr>
          <w:rFonts w:asciiTheme="minorHAnsi" w:hAnsiTheme="minorHAnsi" w:cs="Tahoma"/>
          <w:lang w:val="bs-Latn-BA"/>
        </w:rPr>
        <w:t xml:space="preserve">funkcionisanja </w:t>
      </w:r>
      <w:r w:rsidRPr="0009648F">
        <w:rPr>
          <w:rFonts w:asciiTheme="minorHAnsi" w:hAnsiTheme="minorHAnsi" w:cs="Tahoma"/>
          <w:lang w:val="bs-Latn-BA"/>
        </w:rPr>
        <w:t>aplikanta ili njihovih partnera;</w:t>
      </w:r>
    </w:p>
    <w:p w14:paraId="2AE497DB" w14:textId="77777777"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Nabavka polovne robe (vozila, kompjuteri i sl.)</w:t>
      </w:r>
    </w:p>
    <w:p w14:paraId="1EA26A01" w14:textId="50870272"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 xml:space="preserve">Dodjeljivanje </w:t>
      </w:r>
      <w:r w:rsidR="00136BD9" w:rsidRPr="0009648F">
        <w:rPr>
          <w:rFonts w:asciiTheme="minorHAnsi" w:hAnsiTheme="minorHAnsi" w:cs="Tahoma"/>
          <w:lang w:val="bs-Latn-BA"/>
        </w:rPr>
        <w:t xml:space="preserve">bespovratnih sredstava </w:t>
      </w:r>
      <w:r w:rsidRPr="0009648F">
        <w:rPr>
          <w:rFonts w:asciiTheme="minorHAnsi" w:hAnsiTheme="minorHAnsi" w:cs="Tahoma"/>
          <w:lang w:val="bs-Latn-BA"/>
        </w:rPr>
        <w:t>trećoj strani.</w:t>
      </w:r>
    </w:p>
    <w:p w14:paraId="2BD70798" w14:textId="21751979" w:rsidR="000750F4" w:rsidRPr="0009648F" w:rsidRDefault="000750F4"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 xml:space="preserve">Razvoj projektno-tehničkih dokumenata za infrastrukturne i slične projekte </w:t>
      </w:r>
    </w:p>
    <w:p w14:paraId="114B5064" w14:textId="178386CC" w:rsidR="00AC4733" w:rsidRPr="0009648F" w:rsidRDefault="00E67937"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Dugovanja i re</w:t>
      </w:r>
      <w:r w:rsidR="009D0B4A" w:rsidRPr="0009648F">
        <w:rPr>
          <w:rFonts w:asciiTheme="minorHAnsi" w:hAnsiTheme="minorHAnsi" w:cs="Tahoma"/>
          <w:lang w:val="bs-Latn-BA"/>
        </w:rPr>
        <w:t>zerve za gubitke ili dugovanja</w:t>
      </w:r>
      <w:r w:rsidR="00AF35BF" w:rsidRPr="0009648F">
        <w:rPr>
          <w:rFonts w:asciiTheme="minorHAnsi" w:hAnsiTheme="minorHAnsi" w:cs="Tahoma"/>
          <w:lang w:val="bs-Latn-BA"/>
        </w:rPr>
        <w:t>, uključujući i leasing</w:t>
      </w:r>
      <w:r w:rsidR="00273585" w:rsidRPr="0009648F">
        <w:rPr>
          <w:rFonts w:asciiTheme="minorHAnsi" w:hAnsiTheme="minorHAnsi" w:cs="Tahoma"/>
          <w:lang w:val="bs-Latn-BA"/>
        </w:rPr>
        <w:t>;</w:t>
      </w:r>
    </w:p>
    <w:p w14:paraId="1157C5CD" w14:textId="77777777" w:rsidR="00AC4733" w:rsidRPr="0009648F" w:rsidRDefault="009D0B4A"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Dugovanja po kamati</w:t>
      </w:r>
      <w:r w:rsidR="00273585" w:rsidRPr="0009648F">
        <w:rPr>
          <w:rFonts w:asciiTheme="minorHAnsi" w:hAnsiTheme="minorHAnsi" w:cs="Tahoma"/>
          <w:lang w:val="bs-Latn-BA"/>
        </w:rPr>
        <w:t>;</w:t>
      </w:r>
    </w:p>
    <w:p w14:paraId="6F4C0929" w14:textId="77777777" w:rsidR="00273585" w:rsidRPr="0009648F" w:rsidRDefault="00273585"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Troškovi režija (voda, struja, grijanje, internet</w:t>
      </w:r>
      <w:r w:rsidR="00E91D2C" w:rsidRPr="0009648F">
        <w:rPr>
          <w:rFonts w:asciiTheme="minorHAnsi" w:hAnsiTheme="minorHAnsi" w:cs="Tahoma"/>
          <w:lang w:val="bs-Latn-BA"/>
        </w:rPr>
        <w:t xml:space="preserve"> i </w:t>
      </w:r>
      <w:r w:rsidRPr="0009648F">
        <w:rPr>
          <w:rFonts w:asciiTheme="minorHAnsi" w:hAnsiTheme="minorHAnsi" w:cs="Tahoma"/>
          <w:lang w:val="bs-Latn-BA"/>
        </w:rPr>
        <w:t>sl</w:t>
      </w:r>
      <w:r w:rsidR="00FF0383" w:rsidRPr="0009648F">
        <w:rPr>
          <w:rFonts w:asciiTheme="minorHAnsi" w:hAnsiTheme="minorHAnsi" w:cs="Tahoma"/>
          <w:lang w:val="bs-Latn-BA"/>
        </w:rPr>
        <w:t>.</w:t>
      </w:r>
      <w:r w:rsidRPr="0009648F">
        <w:rPr>
          <w:rFonts w:asciiTheme="minorHAnsi" w:hAnsiTheme="minorHAnsi" w:cs="Tahoma"/>
          <w:lang w:val="bs-Latn-BA"/>
        </w:rPr>
        <w:t xml:space="preserve">); </w:t>
      </w:r>
    </w:p>
    <w:p w14:paraId="530852DE" w14:textId="77777777" w:rsidR="00AC4733" w:rsidRPr="0009648F" w:rsidRDefault="00E67937"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Stavke već finansirane</w:t>
      </w:r>
      <w:r w:rsidR="009D0B4A" w:rsidRPr="0009648F">
        <w:rPr>
          <w:rFonts w:asciiTheme="minorHAnsi" w:hAnsiTheme="minorHAnsi" w:cs="Tahoma"/>
          <w:lang w:val="bs-Latn-BA"/>
        </w:rPr>
        <w:t xml:space="preserve"> u sklopu nekog drugog projekta</w:t>
      </w:r>
      <w:r w:rsidR="00273585" w:rsidRPr="0009648F">
        <w:rPr>
          <w:rFonts w:asciiTheme="minorHAnsi" w:hAnsiTheme="minorHAnsi" w:cs="Tahoma"/>
          <w:lang w:val="bs-Latn-BA"/>
        </w:rPr>
        <w:t>;</w:t>
      </w:r>
      <w:r w:rsidRPr="0009648F">
        <w:rPr>
          <w:rFonts w:asciiTheme="minorHAnsi" w:hAnsiTheme="minorHAnsi" w:cs="Tahoma"/>
          <w:lang w:val="bs-Latn-BA"/>
        </w:rPr>
        <w:t xml:space="preserve"> </w:t>
      </w:r>
    </w:p>
    <w:p w14:paraId="015FFAED" w14:textId="77777777" w:rsidR="00AC4733" w:rsidRPr="0009648F" w:rsidRDefault="00E67937"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Kupovina i iznajmljivanje zemljišta i po</w:t>
      </w:r>
      <w:r w:rsidR="009D0B4A" w:rsidRPr="0009648F">
        <w:rPr>
          <w:rFonts w:asciiTheme="minorHAnsi" w:hAnsiTheme="minorHAnsi" w:cs="Tahoma"/>
          <w:lang w:val="bs-Latn-BA"/>
        </w:rPr>
        <w:t>stojećih zgrada</w:t>
      </w:r>
      <w:r w:rsidR="00AD4DC4" w:rsidRPr="0009648F">
        <w:rPr>
          <w:rFonts w:asciiTheme="minorHAnsi" w:hAnsiTheme="minorHAnsi" w:cs="Tahoma"/>
          <w:lang w:val="bs-Latn-BA"/>
        </w:rPr>
        <w:t>, kao ni ostalih oblika iznajmljivanja</w:t>
      </w:r>
      <w:r w:rsidR="00594236" w:rsidRPr="0009648F">
        <w:rPr>
          <w:rFonts w:asciiTheme="minorHAnsi" w:hAnsiTheme="minorHAnsi" w:cs="Tahoma"/>
          <w:lang w:val="bs-Latn-BA"/>
        </w:rPr>
        <w:t>;</w:t>
      </w:r>
    </w:p>
    <w:p w14:paraId="5A29F544" w14:textId="65483668" w:rsidR="00AC4733" w:rsidRPr="0009648F" w:rsidRDefault="009D0B4A"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Porezi</w:t>
      </w:r>
      <w:r w:rsidR="004C5DFC" w:rsidRPr="0009648F">
        <w:rPr>
          <w:rFonts w:asciiTheme="minorHAnsi" w:hAnsiTheme="minorHAnsi" w:cs="Tahoma"/>
          <w:lang w:val="bs-Latn-BA"/>
        </w:rPr>
        <w:t xml:space="preserve"> uključujući PDV</w:t>
      </w:r>
      <w:r w:rsidR="00273585" w:rsidRPr="0009648F">
        <w:rPr>
          <w:rFonts w:asciiTheme="minorHAnsi" w:hAnsiTheme="minorHAnsi" w:cs="Tahoma"/>
          <w:lang w:val="bs-Latn-BA"/>
        </w:rPr>
        <w:t>;</w:t>
      </w:r>
    </w:p>
    <w:p w14:paraId="16B32120" w14:textId="77777777" w:rsidR="00AC4733" w:rsidRPr="0009648F" w:rsidRDefault="009D0B4A"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Kupovina korištene opreme</w:t>
      </w:r>
      <w:r w:rsidR="00273585" w:rsidRPr="0009648F">
        <w:rPr>
          <w:rFonts w:asciiTheme="minorHAnsi" w:hAnsiTheme="minorHAnsi" w:cs="Tahoma"/>
          <w:lang w:val="bs-Latn-BA"/>
        </w:rPr>
        <w:t>;</w:t>
      </w:r>
      <w:r w:rsidR="00E67937" w:rsidRPr="0009648F">
        <w:rPr>
          <w:rFonts w:asciiTheme="minorHAnsi" w:hAnsiTheme="minorHAnsi" w:cs="Tahoma"/>
          <w:lang w:val="bs-Latn-BA"/>
        </w:rPr>
        <w:t xml:space="preserve"> </w:t>
      </w:r>
    </w:p>
    <w:p w14:paraId="710A8B62" w14:textId="77777777" w:rsidR="00AF35BF" w:rsidRPr="0009648F" w:rsidRDefault="00AF35BF"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Kupovina vozila;</w:t>
      </w:r>
    </w:p>
    <w:p w14:paraId="3C9228BC" w14:textId="77777777" w:rsidR="00F54010" w:rsidRPr="0009648F" w:rsidRDefault="00F54010"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Građevinski radovi;</w:t>
      </w:r>
    </w:p>
    <w:p w14:paraId="4E319122" w14:textId="77777777" w:rsidR="00327BFB" w:rsidRPr="0009648F" w:rsidRDefault="00327BFB"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Troškovi konverzije, nadoknada ili gubitaka prilikom konverzije valuta;</w:t>
      </w:r>
    </w:p>
    <w:p w14:paraId="5E99A136" w14:textId="010F5315" w:rsidR="00327BFB" w:rsidRPr="0009648F" w:rsidRDefault="00327BFB"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Kreditiranje trećih osoba;</w:t>
      </w:r>
    </w:p>
    <w:p w14:paraId="43F2EAD3" w14:textId="36698805" w:rsidR="00405281" w:rsidRPr="0009648F" w:rsidRDefault="00405281"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Naknade bilo kakve vrste zaposlenim</w:t>
      </w:r>
      <w:r w:rsidR="00813806" w:rsidRPr="0009648F">
        <w:rPr>
          <w:rFonts w:asciiTheme="minorHAnsi" w:hAnsiTheme="minorHAnsi" w:cs="Tahoma"/>
          <w:lang w:val="bs-Latn-BA"/>
        </w:rPr>
        <w:t xml:space="preserve"> koji nisu direktno angažovani na projektnim aktivnostima;</w:t>
      </w:r>
      <w:r w:rsidR="00890C5D" w:rsidRPr="0009648F">
        <w:rPr>
          <w:rFonts w:asciiTheme="minorHAnsi" w:hAnsiTheme="minorHAnsi" w:cs="Tahoma"/>
          <w:lang w:val="bs-Latn-BA"/>
        </w:rPr>
        <w:t xml:space="preserve"> </w:t>
      </w:r>
    </w:p>
    <w:p w14:paraId="46CA88FB" w14:textId="77777777" w:rsidR="00AC4733" w:rsidRPr="0009648F" w:rsidRDefault="00E67937"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Tr</w:t>
      </w:r>
      <w:r w:rsidR="009D0B4A" w:rsidRPr="0009648F">
        <w:rPr>
          <w:rFonts w:asciiTheme="minorHAnsi" w:hAnsiTheme="minorHAnsi" w:cs="Tahoma"/>
          <w:lang w:val="bs-Latn-BA"/>
        </w:rPr>
        <w:t>oškovi jamstava</w:t>
      </w:r>
      <w:r w:rsidR="00A83A24" w:rsidRPr="0009648F">
        <w:rPr>
          <w:rFonts w:asciiTheme="minorHAnsi" w:hAnsiTheme="minorHAnsi" w:cs="Tahoma"/>
          <w:lang w:val="bs-Latn-BA"/>
        </w:rPr>
        <w:t>, garancija</w:t>
      </w:r>
      <w:r w:rsidR="009D0B4A" w:rsidRPr="0009648F">
        <w:rPr>
          <w:rFonts w:asciiTheme="minorHAnsi" w:hAnsiTheme="minorHAnsi" w:cs="Tahoma"/>
          <w:lang w:val="bs-Latn-BA"/>
        </w:rPr>
        <w:t xml:space="preserve"> i slični izdaci</w:t>
      </w:r>
      <w:r w:rsidR="004C00DB" w:rsidRPr="0009648F">
        <w:rPr>
          <w:rFonts w:asciiTheme="minorHAnsi" w:hAnsiTheme="minorHAnsi" w:cs="Tahoma"/>
          <w:lang w:val="bs-Latn-BA"/>
        </w:rPr>
        <w:t>.</w:t>
      </w:r>
    </w:p>
    <w:p w14:paraId="62F5E265" w14:textId="54F00884" w:rsidR="00751DA2" w:rsidRPr="0009648F" w:rsidRDefault="00E67937" w:rsidP="00961749">
      <w:pPr>
        <w:spacing w:before="240" w:after="240"/>
        <w:jc w:val="both"/>
        <w:rPr>
          <w:rFonts w:asciiTheme="minorHAnsi" w:hAnsiTheme="minorHAnsi"/>
          <w:sz w:val="22"/>
          <w:szCs w:val="22"/>
        </w:rPr>
      </w:pPr>
      <w:r w:rsidRPr="0009648F">
        <w:rPr>
          <w:rFonts w:asciiTheme="minorHAnsi" w:hAnsiTheme="minorHAnsi"/>
          <w:sz w:val="22"/>
          <w:szCs w:val="22"/>
        </w:rPr>
        <w:t xml:space="preserve">Projektni budžet koji uključuje neprihvatljive troškove se neće smatrati validnim. </w:t>
      </w:r>
      <w:r w:rsidR="000F44AC" w:rsidRPr="0009648F">
        <w:rPr>
          <w:rFonts w:asciiTheme="minorHAnsi" w:hAnsiTheme="minorHAnsi"/>
          <w:sz w:val="22"/>
          <w:szCs w:val="22"/>
        </w:rPr>
        <w:t xml:space="preserve">Budžet </w:t>
      </w:r>
      <w:r w:rsidR="00E846F3" w:rsidRPr="0009648F">
        <w:rPr>
          <w:rFonts w:asciiTheme="minorHAnsi" w:hAnsiTheme="minorHAnsi"/>
          <w:sz w:val="22"/>
          <w:szCs w:val="22"/>
        </w:rPr>
        <w:t>je potrebno pripremiti</w:t>
      </w:r>
      <w:r w:rsidR="000F44AC" w:rsidRPr="0009648F">
        <w:rPr>
          <w:rFonts w:asciiTheme="minorHAnsi" w:hAnsiTheme="minorHAnsi"/>
          <w:sz w:val="22"/>
          <w:szCs w:val="22"/>
        </w:rPr>
        <w:t xml:space="preserve"> u skladu sa zahtjevima i karakteristi</w:t>
      </w:r>
      <w:r w:rsidR="000750F4" w:rsidRPr="0009648F">
        <w:rPr>
          <w:rFonts w:asciiTheme="minorHAnsi" w:hAnsiTheme="minorHAnsi"/>
          <w:sz w:val="22"/>
          <w:szCs w:val="22"/>
        </w:rPr>
        <w:t>ka</w:t>
      </w:r>
      <w:r w:rsidR="000F44AC" w:rsidRPr="0009648F">
        <w:rPr>
          <w:rFonts w:asciiTheme="minorHAnsi" w:hAnsiTheme="minorHAnsi"/>
          <w:sz w:val="22"/>
          <w:szCs w:val="22"/>
        </w:rPr>
        <w:t xml:space="preserve">ma datim u </w:t>
      </w:r>
      <w:r w:rsidR="00E334A0" w:rsidRPr="0009648F">
        <w:rPr>
          <w:rFonts w:asciiTheme="minorHAnsi" w:hAnsiTheme="minorHAnsi"/>
          <w:sz w:val="22"/>
          <w:szCs w:val="22"/>
        </w:rPr>
        <w:t>Prilogu</w:t>
      </w:r>
      <w:r w:rsidR="0038164C" w:rsidRPr="0009648F">
        <w:rPr>
          <w:rFonts w:asciiTheme="minorHAnsi" w:hAnsiTheme="minorHAnsi"/>
          <w:sz w:val="22"/>
          <w:szCs w:val="22"/>
        </w:rPr>
        <w:t xml:space="preserve"> 2</w:t>
      </w:r>
      <w:r w:rsidR="000F44AC" w:rsidRPr="0009648F">
        <w:rPr>
          <w:rFonts w:asciiTheme="minorHAnsi" w:hAnsiTheme="minorHAnsi"/>
          <w:sz w:val="22"/>
          <w:szCs w:val="22"/>
        </w:rPr>
        <w:t>.</w:t>
      </w:r>
      <w:r w:rsidR="00A83A24" w:rsidRPr="0009648F">
        <w:rPr>
          <w:rFonts w:asciiTheme="minorHAnsi" w:hAnsiTheme="minorHAnsi"/>
          <w:sz w:val="22"/>
          <w:szCs w:val="22"/>
        </w:rPr>
        <w:t xml:space="preserve"> Sve stavke u projektnom budžetu će biti predstavljene u lokalnoj valuti (</w:t>
      </w:r>
      <w:r w:rsidR="00327BFB" w:rsidRPr="0009648F">
        <w:rPr>
          <w:rFonts w:asciiTheme="minorHAnsi" w:hAnsiTheme="minorHAnsi"/>
          <w:sz w:val="22"/>
          <w:szCs w:val="22"/>
        </w:rPr>
        <w:t>BAM</w:t>
      </w:r>
      <w:r w:rsidR="00A83A24" w:rsidRPr="0009648F">
        <w:rPr>
          <w:rFonts w:asciiTheme="minorHAnsi" w:hAnsiTheme="minorHAnsi"/>
          <w:sz w:val="22"/>
          <w:szCs w:val="22"/>
        </w:rPr>
        <w:t xml:space="preserve">).  </w:t>
      </w:r>
      <w:r w:rsidR="000F44AC" w:rsidRPr="0009648F">
        <w:rPr>
          <w:rFonts w:asciiTheme="minorHAnsi" w:hAnsiTheme="minorHAnsi"/>
          <w:sz w:val="22"/>
          <w:szCs w:val="22"/>
        </w:rPr>
        <w:t xml:space="preserve"> </w:t>
      </w:r>
    </w:p>
    <w:p w14:paraId="4F651F59" w14:textId="1D7C0A48" w:rsidR="00522F62" w:rsidRPr="0009648F" w:rsidRDefault="00522F62" w:rsidP="00522F62">
      <w:pPr>
        <w:spacing w:before="240" w:after="240"/>
        <w:jc w:val="both"/>
        <w:rPr>
          <w:rFonts w:asciiTheme="minorHAnsi" w:hAnsiTheme="minorHAnsi" w:cs="Tahoma"/>
          <w:sz w:val="22"/>
          <w:szCs w:val="22"/>
        </w:rPr>
      </w:pPr>
      <w:r w:rsidRPr="00117D62">
        <w:rPr>
          <w:rFonts w:asciiTheme="minorHAnsi" w:hAnsiTheme="minorHAnsi" w:cs="Tahoma"/>
          <w:b/>
          <w:sz w:val="22"/>
          <w:szCs w:val="22"/>
        </w:rPr>
        <w:t>Napomena u vezi sa načinom isplate sredstava:</w:t>
      </w:r>
      <w:r w:rsidRPr="0009648F">
        <w:rPr>
          <w:rFonts w:asciiTheme="minorHAnsi" w:hAnsiTheme="minorHAnsi" w:cs="Tahoma"/>
          <w:sz w:val="22"/>
          <w:szCs w:val="22"/>
        </w:rPr>
        <w:t xml:space="preserve"> Projektna sredstva će se isplaćivati u skladu sa ugovorenim aktivnostima, procentualnim iznosima i planom implementacije defnisanim </w:t>
      </w:r>
      <w:r w:rsidR="00D347D0" w:rsidRPr="0009648F">
        <w:rPr>
          <w:rFonts w:asciiTheme="minorHAnsi" w:hAnsiTheme="minorHAnsi" w:cs="Tahoma"/>
          <w:sz w:val="22"/>
          <w:szCs w:val="22"/>
        </w:rPr>
        <w:t>ugovorom/s</w:t>
      </w:r>
      <w:r w:rsidRPr="0009648F">
        <w:rPr>
          <w:rFonts w:asciiTheme="minorHAnsi" w:hAnsiTheme="minorHAnsi" w:cs="Tahoma"/>
          <w:sz w:val="22"/>
          <w:szCs w:val="22"/>
        </w:rPr>
        <w:t xml:space="preserve">porazumom o saradnji.  </w:t>
      </w:r>
    </w:p>
    <w:p w14:paraId="7570677B" w14:textId="28F487D5" w:rsidR="00522F62" w:rsidRPr="0009648F" w:rsidRDefault="00522F62" w:rsidP="00522F62">
      <w:pPr>
        <w:pStyle w:val="NormalWeb"/>
        <w:spacing w:before="120" w:beforeAutospacing="0" w:after="0" w:afterAutospacing="0"/>
        <w:jc w:val="both"/>
        <w:rPr>
          <w:rFonts w:asciiTheme="minorHAnsi" w:hAnsiTheme="minorHAnsi"/>
          <w:sz w:val="22"/>
          <w:szCs w:val="22"/>
          <w:lang w:val="bs-Latn-BA"/>
        </w:rPr>
      </w:pPr>
      <w:r w:rsidRPr="0009648F">
        <w:rPr>
          <w:rFonts w:asciiTheme="minorHAnsi" w:hAnsiTheme="minorHAnsi"/>
          <w:color w:val="000000"/>
          <w:sz w:val="22"/>
          <w:szCs w:val="22"/>
          <w:lang w:val="bs-Latn-BA"/>
        </w:rPr>
        <w:t xml:space="preserve">Sve planove i obaveze koje je podnosilac zahtjeva naveo u prijavi i koje će biti ocjenjene tokom evaluacije, su predmet detaljnog praćenja i kontrole. Novčana sredstva koja će biti isplaćena odabranim korisnicima će biti uslovljena realizacijom predstavljenih planova i obaveza. Nepotpuna realizacija i odstupanja od plana prezentiranog kroz prijavu može rezultirati u djelomičnom ili potpunom povlačenju novčanih sredstava od </w:t>
      </w:r>
      <w:r w:rsidR="006424E9" w:rsidRPr="0009648F">
        <w:rPr>
          <w:rFonts w:asciiTheme="minorHAnsi" w:hAnsiTheme="minorHAnsi"/>
          <w:color w:val="000000"/>
          <w:sz w:val="22"/>
          <w:szCs w:val="22"/>
          <w:lang w:val="bs-Latn-BA"/>
        </w:rPr>
        <w:t xml:space="preserve">WIE </w:t>
      </w:r>
      <w:r w:rsidRPr="0009648F">
        <w:rPr>
          <w:rFonts w:asciiTheme="minorHAnsi" w:hAnsiTheme="minorHAnsi"/>
          <w:color w:val="000000"/>
          <w:sz w:val="22"/>
          <w:szCs w:val="22"/>
          <w:lang w:val="bs-Latn-BA"/>
        </w:rPr>
        <w:t xml:space="preserve">projekta. </w:t>
      </w:r>
    </w:p>
    <w:p w14:paraId="0DFB1509" w14:textId="140264A1" w:rsidR="007619B8" w:rsidRPr="0009648F" w:rsidRDefault="00E67937" w:rsidP="00961749">
      <w:pPr>
        <w:pStyle w:val="Heading1"/>
        <w:pBdr>
          <w:top w:val="single" w:sz="4" w:space="1" w:color="auto"/>
          <w:left w:val="single" w:sz="4" w:space="4" w:color="auto"/>
          <w:bottom w:val="single" w:sz="4" w:space="1" w:color="auto"/>
          <w:right w:val="single" w:sz="4" w:space="4" w:color="auto"/>
        </w:pBdr>
        <w:shd w:val="clear" w:color="auto" w:fill="17365D" w:themeFill="text2" w:themeFillShade="BF"/>
        <w:spacing w:after="240"/>
        <w:rPr>
          <w:rFonts w:asciiTheme="minorHAnsi" w:hAnsiTheme="minorHAnsi"/>
          <w:szCs w:val="24"/>
        </w:rPr>
      </w:pPr>
      <w:bookmarkStart w:id="11" w:name="_Toc48901371"/>
      <w:r w:rsidRPr="0009648F">
        <w:rPr>
          <w:rFonts w:asciiTheme="minorHAnsi" w:hAnsiTheme="minorHAnsi"/>
          <w:sz w:val="24"/>
          <w:szCs w:val="24"/>
        </w:rPr>
        <w:lastRenderedPageBreak/>
        <w:t xml:space="preserve">3 </w:t>
      </w:r>
      <w:r w:rsidR="00187552" w:rsidRPr="0009648F">
        <w:rPr>
          <w:rFonts w:asciiTheme="minorHAnsi" w:hAnsiTheme="minorHAnsi"/>
          <w:sz w:val="24"/>
          <w:szCs w:val="24"/>
        </w:rPr>
        <w:t>PODNOŠENJ</w:t>
      </w:r>
      <w:r w:rsidR="00971799" w:rsidRPr="0009648F">
        <w:rPr>
          <w:rFonts w:asciiTheme="minorHAnsi" w:hAnsiTheme="minorHAnsi"/>
          <w:sz w:val="24"/>
          <w:szCs w:val="24"/>
        </w:rPr>
        <w:t>E</w:t>
      </w:r>
      <w:r w:rsidR="00187552" w:rsidRPr="0009648F">
        <w:rPr>
          <w:rFonts w:asciiTheme="minorHAnsi" w:hAnsiTheme="minorHAnsi"/>
          <w:sz w:val="24"/>
          <w:szCs w:val="24"/>
        </w:rPr>
        <w:t xml:space="preserve"> </w:t>
      </w:r>
      <w:r w:rsidR="003A7462" w:rsidRPr="0009648F">
        <w:rPr>
          <w:rFonts w:asciiTheme="minorHAnsi" w:hAnsiTheme="minorHAnsi"/>
          <w:sz w:val="24"/>
          <w:szCs w:val="24"/>
        </w:rPr>
        <w:t xml:space="preserve">PROJEKTNIH </w:t>
      </w:r>
      <w:r w:rsidR="00187552" w:rsidRPr="0009648F">
        <w:rPr>
          <w:rFonts w:asciiTheme="minorHAnsi" w:hAnsiTheme="minorHAnsi"/>
          <w:sz w:val="24"/>
          <w:szCs w:val="24"/>
        </w:rPr>
        <w:t>PRIJEDLOGA I PROCES EVALUACIJE</w:t>
      </w:r>
      <w:bookmarkEnd w:id="11"/>
    </w:p>
    <w:p w14:paraId="7462B3A9" w14:textId="3A2E92BE" w:rsidR="00201BCE" w:rsidRPr="0009648F" w:rsidRDefault="00971799" w:rsidP="00961749">
      <w:pPr>
        <w:spacing w:before="240" w:after="240"/>
        <w:jc w:val="both"/>
        <w:rPr>
          <w:rFonts w:asciiTheme="minorHAnsi" w:hAnsiTheme="minorHAnsi"/>
          <w:sz w:val="22"/>
          <w:szCs w:val="22"/>
        </w:rPr>
      </w:pPr>
      <w:r w:rsidRPr="0009648F">
        <w:rPr>
          <w:rFonts w:asciiTheme="minorHAnsi" w:hAnsiTheme="minorHAnsi"/>
          <w:sz w:val="22"/>
          <w:szCs w:val="22"/>
        </w:rPr>
        <w:t>U ovom dijelu pojašnjava se forma i sadržaj kao i</w:t>
      </w:r>
      <w:r w:rsidR="00D942FA" w:rsidRPr="0009648F">
        <w:rPr>
          <w:rFonts w:asciiTheme="minorHAnsi" w:hAnsiTheme="minorHAnsi"/>
          <w:sz w:val="22"/>
          <w:szCs w:val="22"/>
        </w:rPr>
        <w:t xml:space="preserve"> </w:t>
      </w:r>
      <w:r w:rsidRPr="0009648F">
        <w:rPr>
          <w:rFonts w:asciiTheme="minorHAnsi" w:hAnsiTheme="minorHAnsi"/>
          <w:sz w:val="22"/>
          <w:szCs w:val="22"/>
        </w:rPr>
        <w:t xml:space="preserve">način podnošenja </w:t>
      </w:r>
      <w:r w:rsidR="00D942FA" w:rsidRPr="0009648F">
        <w:rPr>
          <w:rFonts w:asciiTheme="minorHAnsi" w:hAnsiTheme="minorHAnsi"/>
          <w:sz w:val="22"/>
          <w:szCs w:val="22"/>
        </w:rPr>
        <w:t xml:space="preserve">i evaluacije </w:t>
      </w:r>
      <w:r w:rsidRPr="0009648F">
        <w:rPr>
          <w:rFonts w:asciiTheme="minorHAnsi" w:hAnsiTheme="minorHAnsi"/>
          <w:sz w:val="22"/>
          <w:szCs w:val="22"/>
        </w:rPr>
        <w:t>projektnog prijedloga.</w:t>
      </w:r>
    </w:p>
    <w:p w14:paraId="75D0A846" w14:textId="3A679FD0" w:rsidR="007619B8" w:rsidRPr="0009648F" w:rsidRDefault="00E67937" w:rsidP="001D7BE6">
      <w:pPr>
        <w:pStyle w:val="Heading2"/>
        <w:pBdr>
          <w:top w:val="single" w:sz="4" w:space="1" w:color="auto"/>
          <w:left w:val="single" w:sz="4" w:space="4" w:color="auto"/>
          <w:bottom w:val="single" w:sz="4" w:space="1" w:color="auto"/>
          <w:right w:val="single" w:sz="4" w:space="4" w:color="auto"/>
        </w:pBdr>
        <w:shd w:val="clear" w:color="auto" w:fill="95B3D7" w:themeFill="accent1" w:themeFillTint="99"/>
        <w:tabs>
          <w:tab w:val="left" w:pos="6851"/>
        </w:tabs>
        <w:spacing w:before="240" w:after="240"/>
        <w:rPr>
          <w:rFonts w:asciiTheme="minorHAnsi" w:hAnsiTheme="minorHAnsi"/>
          <w:sz w:val="22"/>
          <w:szCs w:val="22"/>
        </w:rPr>
      </w:pPr>
      <w:bookmarkStart w:id="12" w:name="_Toc125454352"/>
      <w:bookmarkStart w:id="13" w:name="_Toc48901372"/>
      <w:r w:rsidRPr="0009648F">
        <w:rPr>
          <w:rFonts w:asciiTheme="minorHAnsi" w:hAnsiTheme="minorHAnsi"/>
          <w:sz w:val="22"/>
          <w:szCs w:val="22"/>
        </w:rPr>
        <w:t>3.1</w:t>
      </w:r>
      <w:bookmarkEnd w:id="12"/>
      <w:r w:rsidRPr="0009648F">
        <w:rPr>
          <w:rFonts w:asciiTheme="minorHAnsi" w:hAnsiTheme="minorHAnsi"/>
          <w:sz w:val="22"/>
          <w:szCs w:val="22"/>
        </w:rPr>
        <w:t xml:space="preserve"> </w:t>
      </w:r>
      <w:r w:rsidR="00971799" w:rsidRPr="0009648F">
        <w:rPr>
          <w:rFonts w:asciiTheme="minorHAnsi" w:hAnsiTheme="minorHAnsi"/>
          <w:sz w:val="22"/>
          <w:szCs w:val="22"/>
        </w:rPr>
        <w:t>Forma i sadržaj p</w:t>
      </w:r>
      <w:r w:rsidRPr="0009648F">
        <w:rPr>
          <w:rFonts w:asciiTheme="minorHAnsi" w:hAnsiTheme="minorHAnsi"/>
          <w:sz w:val="22"/>
          <w:szCs w:val="22"/>
        </w:rPr>
        <w:t>rojektn</w:t>
      </w:r>
      <w:r w:rsidR="00971799" w:rsidRPr="0009648F">
        <w:rPr>
          <w:rFonts w:asciiTheme="minorHAnsi" w:hAnsiTheme="minorHAnsi"/>
          <w:sz w:val="22"/>
          <w:szCs w:val="22"/>
        </w:rPr>
        <w:t>og</w:t>
      </w:r>
      <w:r w:rsidRPr="0009648F">
        <w:rPr>
          <w:rFonts w:asciiTheme="minorHAnsi" w:hAnsiTheme="minorHAnsi"/>
          <w:sz w:val="22"/>
          <w:szCs w:val="22"/>
        </w:rPr>
        <w:t xml:space="preserve"> prijedlog</w:t>
      </w:r>
      <w:r w:rsidR="00971799" w:rsidRPr="0009648F">
        <w:rPr>
          <w:rFonts w:asciiTheme="minorHAnsi" w:hAnsiTheme="minorHAnsi"/>
          <w:sz w:val="22"/>
          <w:szCs w:val="22"/>
        </w:rPr>
        <w:t>a</w:t>
      </w:r>
      <w:bookmarkEnd w:id="13"/>
      <w:r w:rsidR="001D7BE6" w:rsidRPr="0009648F">
        <w:rPr>
          <w:rFonts w:asciiTheme="minorHAnsi" w:hAnsiTheme="minorHAnsi"/>
          <w:sz w:val="22"/>
          <w:szCs w:val="22"/>
        </w:rPr>
        <w:tab/>
      </w:r>
    </w:p>
    <w:p w14:paraId="60D47838" w14:textId="5DABA315" w:rsidR="00AC4733" w:rsidRPr="0009648F" w:rsidRDefault="00971799" w:rsidP="00961749">
      <w:pPr>
        <w:spacing w:before="240" w:after="240"/>
        <w:jc w:val="both"/>
        <w:rPr>
          <w:rFonts w:asciiTheme="minorHAnsi" w:hAnsiTheme="minorHAnsi"/>
          <w:sz w:val="22"/>
          <w:szCs w:val="22"/>
        </w:rPr>
      </w:pPr>
      <w:r w:rsidRPr="0009648F">
        <w:rPr>
          <w:rFonts w:asciiTheme="minorHAnsi" w:hAnsiTheme="minorHAnsi"/>
          <w:sz w:val="22"/>
          <w:szCs w:val="22"/>
        </w:rPr>
        <w:t xml:space="preserve">Projektni prijedlog sastoji se od </w:t>
      </w:r>
      <w:r w:rsidR="00806D4C" w:rsidRPr="0009648F">
        <w:rPr>
          <w:rFonts w:asciiTheme="minorHAnsi" w:hAnsiTheme="minorHAnsi"/>
          <w:sz w:val="22"/>
          <w:szCs w:val="22"/>
        </w:rPr>
        <w:t xml:space="preserve">ukupno </w:t>
      </w:r>
      <w:r w:rsidR="0002397B" w:rsidRPr="0009648F">
        <w:rPr>
          <w:rFonts w:asciiTheme="minorHAnsi" w:hAnsiTheme="minorHAnsi"/>
          <w:sz w:val="22"/>
          <w:szCs w:val="22"/>
        </w:rPr>
        <w:t xml:space="preserve">12 </w:t>
      </w:r>
      <w:r w:rsidR="00F13DF8" w:rsidRPr="0009648F">
        <w:rPr>
          <w:rFonts w:asciiTheme="minorHAnsi" w:hAnsiTheme="minorHAnsi"/>
          <w:sz w:val="22"/>
          <w:szCs w:val="22"/>
        </w:rPr>
        <w:t>priloga, a to su</w:t>
      </w:r>
      <w:r w:rsidR="00E67937" w:rsidRPr="0009648F">
        <w:rPr>
          <w:rFonts w:asciiTheme="minorHAnsi" w:hAnsiTheme="minorHAnsi"/>
          <w:sz w:val="22"/>
          <w:szCs w:val="22"/>
        </w:rPr>
        <w:t xml:space="preserve">: </w:t>
      </w:r>
    </w:p>
    <w:p w14:paraId="5214E0AC" w14:textId="77777777" w:rsidR="00E43D30" w:rsidRPr="0009648F" w:rsidRDefault="00100FD9" w:rsidP="008F3430">
      <w:pPr>
        <w:pStyle w:val="ListParagraph"/>
        <w:numPr>
          <w:ilvl w:val="0"/>
          <w:numId w:val="4"/>
        </w:numPr>
        <w:spacing w:before="240" w:after="240"/>
        <w:ind w:left="425" w:hanging="425"/>
        <w:jc w:val="both"/>
        <w:rPr>
          <w:rFonts w:asciiTheme="minorHAnsi" w:hAnsiTheme="minorHAnsi" w:cs="Tahoma"/>
          <w:lang w:val="bs-Latn-BA"/>
        </w:rPr>
      </w:pPr>
      <w:r w:rsidRPr="00117D62">
        <w:rPr>
          <w:rFonts w:asciiTheme="minorHAnsi" w:hAnsiTheme="minorHAnsi" w:cs="Tahoma"/>
          <w:lang w:val="bs-Latn-BA"/>
        </w:rPr>
        <w:t>Prilog 1</w:t>
      </w:r>
      <w:r w:rsidR="007F1677" w:rsidRPr="0009648F">
        <w:rPr>
          <w:rFonts w:asciiTheme="minorHAnsi" w:hAnsiTheme="minorHAnsi" w:cs="Tahoma"/>
          <w:lang w:val="bs-Latn-BA"/>
        </w:rPr>
        <w:t>:</w:t>
      </w:r>
      <w:r w:rsidRPr="0009648F">
        <w:rPr>
          <w:rFonts w:asciiTheme="minorHAnsi" w:hAnsiTheme="minorHAnsi" w:cs="Tahoma"/>
          <w:lang w:val="bs-Latn-BA"/>
        </w:rPr>
        <w:t xml:space="preserve"> </w:t>
      </w:r>
      <w:r w:rsidR="00E334A0" w:rsidRPr="0009648F">
        <w:rPr>
          <w:rFonts w:asciiTheme="minorHAnsi" w:hAnsiTheme="minorHAnsi" w:cs="Tahoma"/>
          <w:lang w:val="bs-Latn-BA"/>
        </w:rPr>
        <w:t>o</w:t>
      </w:r>
      <w:r w:rsidR="002D54F4" w:rsidRPr="0009648F">
        <w:rPr>
          <w:rFonts w:asciiTheme="minorHAnsi" w:hAnsiTheme="minorHAnsi" w:cs="Tahoma"/>
          <w:lang w:val="bs-Latn-BA"/>
        </w:rPr>
        <w:t>brazac projektnog prijedloga (u word formatu</w:t>
      </w:r>
      <w:r w:rsidR="00D942FA" w:rsidRPr="0009648F">
        <w:rPr>
          <w:rFonts w:asciiTheme="minorHAnsi" w:hAnsiTheme="minorHAnsi" w:cs="Tahoma"/>
          <w:lang w:val="bs-Latn-BA"/>
        </w:rPr>
        <w:t xml:space="preserve"> elektronski popunjen; ručno popunjene prijave se neće uzeti u razmatranje</w:t>
      </w:r>
      <w:r w:rsidR="002D54F4" w:rsidRPr="0009648F">
        <w:rPr>
          <w:rFonts w:asciiTheme="minorHAnsi" w:hAnsiTheme="minorHAnsi" w:cs="Tahoma"/>
          <w:lang w:val="bs-Latn-BA"/>
        </w:rPr>
        <w:t>);</w:t>
      </w:r>
    </w:p>
    <w:p w14:paraId="05FC08A5" w14:textId="77777777" w:rsidR="00E43D30" w:rsidRPr="0009648F" w:rsidRDefault="00100FD9"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 xml:space="preserve">Prilog </w:t>
      </w:r>
      <w:r w:rsidR="009F0923" w:rsidRPr="0009648F">
        <w:rPr>
          <w:rFonts w:asciiTheme="minorHAnsi" w:hAnsiTheme="minorHAnsi" w:cs="Tahoma"/>
          <w:lang w:val="bs-Latn-BA"/>
        </w:rPr>
        <w:t>2</w:t>
      </w:r>
      <w:r w:rsidR="00E52393" w:rsidRPr="0009648F">
        <w:rPr>
          <w:rFonts w:asciiTheme="minorHAnsi" w:hAnsiTheme="minorHAnsi" w:cs="Tahoma"/>
          <w:lang w:val="bs-Latn-BA"/>
        </w:rPr>
        <w:t>:</w:t>
      </w:r>
      <w:r w:rsidRPr="0009648F">
        <w:rPr>
          <w:rFonts w:asciiTheme="minorHAnsi" w:hAnsiTheme="minorHAnsi" w:cs="Tahoma"/>
          <w:lang w:val="bs-Latn-BA"/>
        </w:rPr>
        <w:t xml:space="preserve"> </w:t>
      </w:r>
      <w:r w:rsidR="00E334A0" w:rsidRPr="0009648F">
        <w:rPr>
          <w:rFonts w:asciiTheme="minorHAnsi" w:hAnsiTheme="minorHAnsi" w:cs="Tahoma"/>
          <w:lang w:val="bs-Latn-BA"/>
        </w:rPr>
        <w:t>b</w:t>
      </w:r>
      <w:r w:rsidR="002D54F4" w:rsidRPr="0009648F">
        <w:rPr>
          <w:rFonts w:asciiTheme="minorHAnsi" w:hAnsiTheme="minorHAnsi" w:cs="Tahoma"/>
          <w:lang w:val="bs-Latn-BA"/>
        </w:rPr>
        <w:t>udžet projekta sa narativnim dijelom (u excel formatu);</w:t>
      </w:r>
    </w:p>
    <w:p w14:paraId="674BE96C" w14:textId="0CEF653D" w:rsidR="00E30AEC" w:rsidRPr="00117D62" w:rsidRDefault="009F0923"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Prilog</w:t>
      </w:r>
      <w:r w:rsidR="000C47F3" w:rsidRPr="0009648F">
        <w:rPr>
          <w:rFonts w:asciiTheme="minorHAnsi" w:hAnsiTheme="minorHAnsi" w:cs="Tahoma"/>
          <w:lang w:val="bs-Latn-BA"/>
        </w:rPr>
        <w:t xml:space="preserve"> </w:t>
      </w:r>
      <w:r w:rsidRPr="0009648F">
        <w:rPr>
          <w:rFonts w:asciiTheme="minorHAnsi" w:hAnsiTheme="minorHAnsi" w:cs="Tahoma"/>
          <w:lang w:val="bs-Latn-BA"/>
        </w:rPr>
        <w:t>3</w:t>
      </w:r>
      <w:r w:rsidR="00E52393" w:rsidRPr="0009648F">
        <w:rPr>
          <w:rFonts w:asciiTheme="minorHAnsi" w:hAnsiTheme="minorHAnsi" w:cs="Tahoma"/>
          <w:lang w:val="bs-Latn-BA"/>
        </w:rPr>
        <w:t>:</w:t>
      </w:r>
      <w:r w:rsidRPr="0009648F">
        <w:rPr>
          <w:rFonts w:asciiTheme="minorHAnsi" w:hAnsiTheme="minorHAnsi" w:cs="Tahoma"/>
          <w:lang w:val="bs-Latn-BA"/>
        </w:rPr>
        <w:t xml:space="preserve"> </w:t>
      </w:r>
      <w:r w:rsidR="009B3E27" w:rsidRPr="0009648F">
        <w:rPr>
          <w:bCs/>
          <w:lang w:val="bs-Latn-BA"/>
        </w:rPr>
        <w:t>m</w:t>
      </w:r>
      <w:r w:rsidR="00E30AEC" w:rsidRPr="0009648F">
        <w:rPr>
          <w:bCs/>
          <w:lang w:val="bs-Latn-BA"/>
        </w:rPr>
        <w:t xml:space="preserve">atrica logičkog okvira (u </w:t>
      </w:r>
      <w:r w:rsidR="009B3E27" w:rsidRPr="0009648F">
        <w:rPr>
          <w:bCs/>
          <w:lang w:val="bs-Latn-BA"/>
        </w:rPr>
        <w:t>w</w:t>
      </w:r>
      <w:r w:rsidR="00E30AEC" w:rsidRPr="0009648F">
        <w:rPr>
          <w:bCs/>
          <w:lang w:val="bs-Latn-BA"/>
        </w:rPr>
        <w:t>ord format</w:t>
      </w:r>
      <w:r w:rsidR="009B3E27" w:rsidRPr="0009648F">
        <w:rPr>
          <w:bCs/>
          <w:lang w:val="bs-Latn-BA"/>
        </w:rPr>
        <w:t>u</w:t>
      </w:r>
      <w:r w:rsidR="009B3E27" w:rsidRPr="0009648F">
        <w:rPr>
          <w:bCs/>
          <w:i/>
          <w:lang w:val="bs-Latn-BA"/>
        </w:rPr>
        <w:t>);</w:t>
      </w:r>
    </w:p>
    <w:p w14:paraId="461FF6A1" w14:textId="6A753008" w:rsidR="00696A1B" w:rsidRPr="00117D62" w:rsidRDefault="00FD2EBD" w:rsidP="008F3430">
      <w:pPr>
        <w:pStyle w:val="ListParagraph"/>
        <w:numPr>
          <w:ilvl w:val="0"/>
          <w:numId w:val="4"/>
        </w:numPr>
        <w:spacing w:before="240" w:after="240"/>
        <w:ind w:left="425" w:hanging="425"/>
        <w:jc w:val="both"/>
        <w:rPr>
          <w:rFonts w:asciiTheme="minorHAnsi" w:hAnsiTheme="minorHAnsi" w:cs="Tahoma"/>
          <w:lang w:val="bs-Latn-BA"/>
        </w:rPr>
      </w:pPr>
      <w:r w:rsidRPr="0009648F">
        <w:rPr>
          <w:rFonts w:asciiTheme="minorHAnsi" w:hAnsiTheme="minorHAnsi" w:cs="Tahoma"/>
          <w:lang w:val="bs-Latn-BA"/>
        </w:rPr>
        <w:t xml:space="preserve">Prilog 4: </w:t>
      </w:r>
      <w:r w:rsidR="00FA1ECB" w:rsidRPr="0009648F">
        <w:rPr>
          <w:bCs/>
          <w:lang w:val="bs-Latn-BA"/>
        </w:rPr>
        <w:t>p</w:t>
      </w:r>
      <w:r w:rsidRPr="0009648F">
        <w:rPr>
          <w:bCs/>
          <w:lang w:val="bs-Latn-BA"/>
        </w:rPr>
        <w:t>lan aktivnosti (u word formatu</w:t>
      </w:r>
      <w:r w:rsidRPr="0009648F">
        <w:rPr>
          <w:bCs/>
          <w:i/>
          <w:lang w:val="bs-Latn-BA"/>
        </w:rPr>
        <w:t>);</w:t>
      </w:r>
    </w:p>
    <w:p w14:paraId="5C31F1A2" w14:textId="77777777" w:rsidR="00DB2DAB" w:rsidRPr="0009648F" w:rsidRDefault="00DB2DAB" w:rsidP="00DB2DAB">
      <w:pPr>
        <w:spacing w:before="240" w:after="240"/>
        <w:jc w:val="both"/>
        <w:rPr>
          <w:rFonts w:asciiTheme="minorHAnsi" w:hAnsiTheme="minorHAnsi"/>
          <w:sz w:val="22"/>
          <w:szCs w:val="22"/>
        </w:rPr>
      </w:pPr>
      <w:r w:rsidRPr="0009648F">
        <w:rPr>
          <w:rFonts w:asciiTheme="minorHAnsi" w:hAnsiTheme="minorHAnsi"/>
          <w:sz w:val="22"/>
          <w:szCs w:val="22"/>
        </w:rPr>
        <w:t xml:space="preserve">Dodatna dokumentacija je takođe vrlo važan i obavezan dio projektne aplikacije i treba biti kompletirana da bi prijedlog projekta mogao biti razmatran. Dodatna dokumentacija se podnosi u jednom primjerku i mora da sadrži slijedeće: </w:t>
      </w:r>
    </w:p>
    <w:p w14:paraId="26446213" w14:textId="6C6D393E" w:rsidR="00237B14" w:rsidRPr="0009648F" w:rsidRDefault="00237B14" w:rsidP="008F3430">
      <w:pPr>
        <w:pStyle w:val="ListParagraph"/>
        <w:numPr>
          <w:ilvl w:val="0"/>
          <w:numId w:val="10"/>
        </w:numPr>
        <w:tabs>
          <w:tab w:val="left" w:pos="284"/>
        </w:tabs>
        <w:spacing w:before="120" w:after="120"/>
        <w:jc w:val="both"/>
        <w:rPr>
          <w:bCs/>
          <w:snapToGrid w:val="0"/>
          <w:lang w:val="bs-Latn-BA"/>
        </w:rPr>
      </w:pPr>
      <w:r w:rsidRPr="0009648F">
        <w:rPr>
          <w:bCs/>
          <w:snapToGrid w:val="0"/>
          <w:lang w:val="bs-Latn-BA"/>
        </w:rPr>
        <w:t xml:space="preserve">Prilog </w:t>
      </w:r>
      <w:r w:rsidR="00B66584" w:rsidRPr="0009648F">
        <w:rPr>
          <w:bCs/>
          <w:snapToGrid w:val="0"/>
          <w:lang w:val="bs-Latn-BA"/>
        </w:rPr>
        <w:t>5</w:t>
      </w:r>
      <w:r w:rsidRPr="0009648F">
        <w:rPr>
          <w:bCs/>
          <w:snapToGrid w:val="0"/>
          <w:lang w:val="bs-Latn-BA"/>
        </w:rPr>
        <w:t xml:space="preserve">: kopija važećeg </w:t>
      </w:r>
      <w:r w:rsidRPr="0009648F">
        <w:rPr>
          <w:b/>
          <w:snapToGrid w:val="0"/>
          <w:lang w:val="bs-Latn-BA"/>
        </w:rPr>
        <w:t>rješenja o registraciji podnosioca aplikacije</w:t>
      </w:r>
      <w:r w:rsidR="0047266E" w:rsidRPr="0009648F">
        <w:rPr>
          <w:b/>
          <w:snapToGrid w:val="0"/>
          <w:lang w:val="bs-Latn-BA"/>
        </w:rPr>
        <w:t xml:space="preserve"> i ostalih preduzeća korisnika (ukoliko je relevantno)</w:t>
      </w:r>
      <w:r w:rsidRPr="0009648F">
        <w:rPr>
          <w:bCs/>
          <w:snapToGrid w:val="0"/>
          <w:lang w:val="bs-Latn-BA"/>
        </w:rPr>
        <w:t xml:space="preserve"> u kojem je jasno navedeno sjedište organizacije koje odgovara propozicijama poziva (za nosioca projekta/aplikanta);</w:t>
      </w:r>
    </w:p>
    <w:p w14:paraId="26DD7AAC" w14:textId="08BEC63E" w:rsidR="00E94276" w:rsidRPr="0009648F" w:rsidRDefault="00E94276" w:rsidP="008F3430">
      <w:pPr>
        <w:numPr>
          <w:ilvl w:val="0"/>
          <w:numId w:val="10"/>
        </w:numPr>
        <w:tabs>
          <w:tab w:val="left" w:pos="284"/>
        </w:tabs>
        <w:spacing w:before="120" w:after="120"/>
        <w:jc w:val="both"/>
        <w:rPr>
          <w:rFonts w:ascii="Calibri" w:hAnsi="Calibri"/>
          <w:bCs/>
          <w:snapToGrid w:val="0"/>
          <w:sz w:val="22"/>
          <w:szCs w:val="22"/>
        </w:rPr>
      </w:pPr>
      <w:r w:rsidRPr="0009648F">
        <w:rPr>
          <w:rFonts w:ascii="Calibri" w:hAnsi="Calibri"/>
          <w:bCs/>
          <w:snapToGrid w:val="0"/>
          <w:sz w:val="22"/>
          <w:szCs w:val="22"/>
        </w:rPr>
        <w:t xml:space="preserve">Prilog </w:t>
      </w:r>
      <w:r w:rsidR="00B66584" w:rsidRPr="0009648F">
        <w:rPr>
          <w:rFonts w:ascii="Calibri" w:hAnsi="Calibri"/>
          <w:bCs/>
          <w:snapToGrid w:val="0"/>
          <w:sz w:val="22"/>
          <w:szCs w:val="22"/>
        </w:rPr>
        <w:t>6</w:t>
      </w:r>
      <w:r w:rsidRPr="0009648F">
        <w:rPr>
          <w:rFonts w:ascii="Calibri" w:hAnsi="Calibri"/>
          <w:bCs/>
          <w:snapToGrid w:val="0"/>
          <w:sz w:val="22"/>
          <w:szCs w:val="22"/>
        </w:rPr>
        <w:t xml:space="preserve">: kopija </w:t>
      </w:r>
      <w:r w:rsidRPr="0009648F">
        <w:rPr>
          <w:rFonts w:ascii="Calibri" w:hAnsi="Calibri"/>
          <w:b/>
          <w:snapToGrid w:val="0"/>
          <w:sz w:val="22"/>
          <w:szCs w:val="22"/>
        </w:rPr>
        <w:t>statuta organizacije</w:t>
      </w:r>
      <w:r w:rsidRPr="0009648F">
        <w:rPr>
          <w:rFonts w:ascii="Calibri" w:hAnsi="Calibri"/>
          <w:bCs/>
          <w:snapToGrid w:val="0"/>
          <w:sz w:val="22"/>
          <w:szCs w:val="22"/>
        </w:rPr>
        <w:t xml:space="preserve"> (aplikant i partneri- ako je primjenjivo); </w:t>
      </w:r>
    </w:p>
    <w:p w14:paraId="7B8BBD1D" w14:textId="22B641AF" w:rsidR="00011423" w:rsidRPr="0009648F" w:rsidRDefault="00811900" w:rsidP="008F3430">
      <w:pPr>
        <w:numPr>
          <w:ilvl w:val="0"/>
          <w:numId w:val="10"/>
        </w:numPr>
        <w:tabs>
          <w:tab w:val="left" w:pos="284"/>
        </w:tabs>
        <w:spacing w:before="120" w:after="120"/>
        <w:jc w:val="both"/>
        <w:rPr>
          <w:rFonts w:ascii="Calibri" w:hAnsi="Calibri"/>
          <w:bCs/>
          <w:snapToGrid w:val="0"/>
          <w:sz w:val="22"/>
          <w:szCs w:val="22"/>
        </w:rPr>
      </w:pPr>
      <w:r w:rsidRPr="0009648F">
        <w:rPr>
          <w:rFonts w:ascii="Calibri" w:hAnsi="Calibri"/>
          <w:bCs/>
          <w:snapToGrid w:val="0"/>
          <w:sz w:val="22"/>
          <w:szCs w:val="22"/>
        </w:rPr>
        <w:t xml:space="preserve">Prilog </w:t>
      </w:r>
      <w:r w:rsidR="00B66584" w:rsidRPr="0009648F">
        <w:rPr>
          <w:rFonts w:ascii="Calibri" w:hAnsi="Calibri"/>
          <w:bCs/>
          <w:snapToGrid w:val="0"/>
          <w:sz w:val="22"/>
          <w:szCs w:val="22"/>
        </w:rPr>
        <w:t>7</w:t>
      </w:r>
      <w:r w:rsidRPr="0009648F">
        <w:rPr>
          <w:rFonts w:ascii="Calibri" w:hAnsi="Calibri"/>
          <w:bCs/>
          <w:snapToGrid w:val="0"/>
          <w:sz w:val="22"/>
          <w:szCs w:val="22"/>
        </w:rPr>
        <w:t xml:space="preserve">: </w:t>
      </w:r>
      <w:r w:rsidR="00011423" w:rsidRPr="0009648F">
        <w:rPr>
          <w:rFonts w:ascii="Calibri" w:hAnsi="Calibri"/>
          <w:bCs/>
          <w:snapToGrid w:val="0"/>
          <w:sz w:val="22"/>
          <w:szCs w:val="22"/>
        </w:rPr>
        <w:t xml:space="preserve">popunjena forma </w:t>
      </w:r>
      <w:r w:rsidR="00011423" w:rsidRPr="0009648F">
        <w:rPr>
          <w:rFonts w:ascii="Calibri" w:hAnsi="Calibri"/>
          <w:b/>
          <w:snapToGrid w:val="0"/>
          <w:sz w:val="22"/>
          <w:szCs w:val="22"/>
        </w:rPr>
        <w:t>Administrativni podaci o aplikantu</w:t>
      </w:r>
      <w:r w:rsidR="00011423" w:rsidRPr="0009648F">
        <w:rPr>
          <w:rFonts w:ascii="Calibri" w:hAnsi="Calibri"/>
          <w:bCs/>
          <w:snapToGrid w:val="0"/>
          <w:sz w:val="22"/>
          <w:szCs w:val="22"/>
        </w:rPr>
        <w:t xml:space="preserve"> (</w:t>
      </w:r>
      <w:r w:rsidRPr="0009648F">
        <w:rPr>
          <w:rFonts w:ascii="Calibri" w:hAnsi="Calibri"/>
          <w:bCs/>
          <w:snapToGrid w:val="0"/>
          <w:sz w:val="22"/>
          <w:szCs w:val="22"/>
        </w:rPr>
        <w:t>u w</w:t>
      </w:r>
      <w:r w:rsidR="00011423" w:rsidRPr="0009648F">
        <w:rPr>
          <w:rFonts w:ascii="Calibri" w:hAnsi="Calibri"/>
          <w:bCs/>
          <w:snapToGrid w:val="0"/>
          <w:sz w:val="22"/>
          <w:szCs w:val="22"/>
        </w:rPr>
        <w:t>ord format</w:t>
      </w:r>
      <w:r w:rsidRPr="0009648F">
        <w:rPr>
          <w:rFonts w:ascii="Calibri" w:hAnsi="Calibri"/>
          <w:bCs/>
          <w:snapToGrid w:val="0"/>
          <w:sz w:val="22"/>
          <w:szCs w:val="22"/>
        </w:rPr>
        <w:t>u</w:t>
      </w:r>
      <w:r w:rsidR="00011423" w:rsidRPr="0009648F">
        <w:rPr>
          <w:rFonts w:ascii="Calibri" w:hAnsi="Calibri"/>
          <w:bCs/>
          <w:snapToGrid w:val="0"/>
          <w:sz w:val="22"/>
          <w:szCs w:val="22"/>
        </w:rPr>
        <w:t xml:space="preserve">); </w:t>
      </w:r>
    </w:p>
    <w:p w14:paraId="7799F4E2" w14:textId="120E9181" w:rsidR="00F5693E" w:rsidRPr="0009648F" w:rsidRDefault="00CA5EC0" w:rsidP="008F3430">
      <w:pPr>
        <w:numPr>
          <w:ilvl w:val="0"/>
          <w:numId w:val="10"/>
        </w:numPr>
        <w:tabs>
          <w:tab w:val="left" w:pos="284"/>
        </w:tabs>
        <w:spacing w:before="120" w:after="120"/>
        <w:jc w:val="both"/>
        <w:rPr>
          <w:rFonts w:ascii="Calibri" w:hAnsi="Calibri"/>
          <w:bCs/>
          <w:snapToGrid w:val="0"/>
          <w:sz w:val="22"/>
          <w:szCs w:val="22"/>
        </w:rPr>
      </w:pPr>
      <w:r w:rsidRPr="0009648F">
        <w:rPr>
          <w:rFonts w:ascii="Calibri" w:hAnsi="Calibri"/>
          <w:bCs/>
          <w:snapToGrid w:val="0"/>
          <w:sz w:val="22"/>
          <w:szCs w:val="22"/>
        </w:rPr>
        <w:t xml:space="preserve">Prilog </w:t>
      </w:r>
      <w:r w:rsidR="00B66584" w:rsidRPr="0009648F">
        <w:rPr>
          <w:rFonts w:ascii="Calibri" w:hAnsi="Calibri"/>
          <w:bCs/>
          <w:snapToGrid w:val="0"/>
          <w:sz w:val="22"/>
          <w:szCs w:val="22"/>
        </w:rPr>
        <w:t>8</w:t>
      </w:r>
      <w:r w:rsidRPr="0009648F">
        <w:rPr>
          <w:rFonts w:ascii="Calibri" w:hAnsi="Calibri"/>
          <w:bCs/>
          <w:snapToGrid w:val="0"/>
          <w:sz w:val="22"/>
          <w:szCs w:val="22"/>
        </w:rPr>
        <w:t xml:space="preserve">: </w:t>
      </w:r>
      <w:r w:rsidR="00011423" w:rsidRPr="0009648F">
        <w:rPr>
          <w:rFonts w:ascii="Calibri" w:hAnsi="Calibri"/>
          <w:bCs/>
          <w:snapToGrid w:val="0"/>
          <w:sz w:val="22"/>
          <w:szCs w:val="22"/>
        </w:rPr>
        <w:t xml:space="preserve">popunjena </w:t>
      </w:r>
      <w:r w:rsidR="00011423" w:rsidRPr="0009648F">
        <w:rPr>
          <w:rFonts w:ascii="Calibri" w:hAnsi="Calibri"/>
          <w:b/>
          <w:snapToGrid w:val="0"/>
          <w:sz w:val="22"/>
          <w:szCs w:val="22"/>
        </w:rPr>
        <w:t>Finansijska identifikaciona forma</w:t>
      </w:r>
      <w:r w:rsidR="00011423" w:rsidRPr="0009648F">
        <w:rPr>
          <w:rFonts w:ascii="Calibri" w:hAnsi="Calibri"/>
          <w:bCs/>
          <w:snapToGrid w:val="0"/>
          <w:sz w:val="22"/>
          <w:szCs w:val="22"/>
        </w:rPr>
        <w:t xml:space="preserve"> (</w:t>
      </w:r>
      <w:r w:rsidRPr="0009648F">
        <w:rPr>
          <w:rFonts w:ascii="Calibri" w:hAnsi="Calibri"/>
          <w:bCs/>
          <w:snapToGrid w:val="0"/>
          <w:sz w:val="22"/>
          <w:szCs w:val="22"/>
        </w:rPr>
        <w:t>u e</w:t>
      </w:r>
      <w:r w:rsidR="00011423" w:rsidRPr="0009648F">
        <w:rPr>
          <w:rFonts w:ascii="Calibri" w:hAnsi="Calibri"/>
          <w:bCs/>
          <w:snapToGrid w:val="0"/>
          <w:sz w:val="22"/>
          <w:szCs w:val="22"/>
        </w:rPr>
        <w:t>xcel format</w:t>
      </w:r>
      <w:r w:rsidRPr="0009648F">
        <w:rPr>
          <w:rFonts w:ascii="Calibri" w:hAnsi="Calibri"/>
          <w:bCs/>
          <w:snapToGrid w:val="0"/>
          <w:sz w:val="22"/>
          <w:szCs w:val="22"/>
        </w:rPr>
        <w:t>u</w:t>
      </w:r>
      <w:r w:rsidR="00011423" w:rsidRPr="0009648F">
        <w:rPr>
          <w:rFonts w:ascii="Calibri" w:hAnsi="Calibri"/>
          <w:bCs/>
          <w:snapToGrid w:val="0"/>
          <w:sz w:val="22"/>
          <w:szCs w:val="22"/>
        </w:rPr>
        <w:t>);</w:t>
      </w:r>
    </w:p>
    <w:p w14:paraId="257A4256" w14:textId="373C2F4C" w:rsidR="002806DA" w:rsidRPr="0009648F" w:rsidRDefault="002806DA" w:rsidP="008F3430">
      <w:pPr>
        <w:numPr>
          <w:ilvl w:val="0"/>
          <w:numId w:val="10"/>
        </w:numPr>
        <w:tabs>
          <w:tab w:val="left" w:pos="284"/>
        </w:tabs>
        <w:spacing w:before="120" w:after="120"/>
        <w:jc w:val="both"/>
        <w:rPr>
          <w:rFonts w:ascii="Calibri" w:hAnsi="Calibri"/>
          <w:bCs/>
          <w:snapToGrid w:val="0"/>
          <w:sz w:val="22"/>
          <w:szCs w:val="22"/>
        </w:rPr>
      </w:pPr>
      <w:r w:rsidRPr="0009648F">
        <w:rPr>
          <w:rFonts w:ascii="Calibri" w:hAnsi="Calibri"/>
          <w:bCs/>
          <w:snapToGrid w:val="0"/>
          <w:sz w:val="22"/>
          <w:szCs w:val="22"/>
        </w:rPr>
        <w:t xml:space="preserve">Prilog </w:t>
      </w:r>
      <w:r w:rsidR="00B66584" w:rsidRPr="0009648F">
        <w:rPr>
          <w:rFonts w:ascii="Calibri" w:hAnsi="Calibri"/>
          <w:bCs/>
          <w:snapToGrid w:val="0"/>
          <w:sz w:val="22"/>
          <w:szCs w:val="22"/>
        </w:rPr>
        <w:t>9</w:t>
      </w:r>
      <w:r w:rsidRPr="0009648F">
        <w:rPr>
          <w:rFonts w:ascii="Calibri" w:hAnsi="Calibri"/>
          <w:bCs/>
          <w:snapToGrid w:val="0"/>
          <w:sz w:val="22"/>
          <w:szCs w:val="22"/>
        </w:rPr>
        <w:t>: kopij</w:t>
      </w:r>
      <w:r w:rsidR="00E25841" w:rsidRPr="0009648F">
        <w:rPr>
          <w:rFonts w:ascii="Calibri" w:hAnsi="Calibri"/>
          <w:bCs/>
          <w:snapToGrid w:val="0"/>
          <w:sz w:val="22"/>
          <w:szCs w:val="22"/>
        </w:rPr>
        <w:t>e</w:t>
      </w:r>
      <w:r w:rsidRPr="0009648F">
        <w:rPr>
          <w:rFonts w:ascii="Calibri" w:hAnsi="Calibri"/>
          <w:bCs/>
          <w:snapToGrid w:val="0"/>
          <w:sz w:val="22"/>
          <w:szCs w:val="22"/>
        </w:rPr>
        <w:t xml:space="preserve"> </w:t>
      </w:r>
      <w:r w:rsidRPr="0009648F">
        <w:rPr>
          <w:rFonts w:ascii="Calibri" w:hAnsi="Calibri"/>
          <w:b/>
          <w:snapToGrid w:val="0"/>
          <w:sz w:val="22"/>
          <w:szCs w:val="22"/>
        </w:rPr>
        <w:t>završn</w:t>
      </w:r>
      <w:r w:rsidR="00E25841" w:rsidRPr="0009648F">
        <w:rPr>
          <w:rFonts w:ascii="Calibri" w:hAnsi="Calibri"/>
          <w:b/>
          <w:snapToGrid w:val="0"/>
          <w:sz w:val="22"/>
          <w:szCs w:val="22"/>
        </w:rPr>
        <w:t>ih</w:t>
      </w:r>
      <w:r w:rsidRPr="0009648F">
        <w:rPr>
          <w:rFonts w:ascii="Calibri" w:hAnsi="Calibri"/>
          <w:b/>
          <w:snapToGrid w:val="0"/>
          <w:sz w:val="22"/>
          <w:szCs w:val="22"/>
        </w:rPr>
        <w:t xml:space="preserve"> godišnj</w:t>
      </w:r>
      <w:r w:rsidR="00E25841" w:rsidRPr="0009648F">
        <w:rPr>
          <w:rFonts w:ascii="Calibri" w:hAnsi="Calibri"/>
          <w:b/>
          <w:snapToGrid w:val="0"/>
          <w:sz w:val="22"/>
          <w:szCs w:val="22"/>
        </w:rPr>
        <w:t>ih</w:t>
      </w:r>
      <w:r w:rsidRPr="0009648F">
        <w:rPr>
          <w:rFonts w:ascii="Calibri" w:hAnsi="Calibri"/>
          <w:b/>
          <w:snapToGrid w:val="0"/>
          <w:sz w:val="22"/>
          <w:szCs w:val="22"/>
        </w:rPr>
        <w:t xml:space="preserve"> finansijsk</w:t>
      </w:r>
      <w:r w:rsidR="00E25841" w:rsidRPr="0009648F">
        <w:rPr>
          <w:rFonts w:ascii="Calibri" w:hAnsi="Calibri"/>
          <w:b/>
          <w:snapToGrid w:val="0"/>
          <w:sz w:val="22"/>
          <w:szCs w:val="22"/>
        </w:rPr>
        <w:t>ih</w:t>
      </w:r>
      <w:r w:rsidRPr="0009648F">
        <w:rPr>
          <w:rFonts w:ascii="Calibri" w:hAnsi="Calibri"/>
          <w:b/>
          <w:snapToGrid w:val="0"/>
          <w:sz w:val="22"/>
          <w:szCs w:val="22"/>
        </w:rPr>
        <w:t xml:space="preserve"> izvještaja za</w:t>
      </w:r>
      <w:r w:rsidR="00E25841" w:rsidRPr="0009648F">
        <w:rPr>
          <w:rFonts w:ascii="Calibri" w:hAnsi="Calibri"/>
          <w:b/>
          <w:snapToGrid w:val="0"/>
          <w:sz w:val="22"/>
          <w:szCs w:val="22"/>
        </w:rPr>
        <w:t xml:space="preserve"> 2019 i</w:t>
      </w:r>
      <w:r w:rsidRPr="0009648F">
        <w:rPr>
          <w:rFonts w:ascii="Calibri" w:hAnsi="Calibri"/>
          <w:b/>
          <w:snapToGrid w:val="0"/>
          <w:sz w:val="22"/>
          <w:szCs w:val="22"/>
        </w:rPr>
        <w:t xml:space="preserve"> </w:t>
      </w:r>
      <w:r w:rsidR="00AC0F22" w:rsidRPr="0009648F">
        <w:rPr>
          <w:rFonts w:ascii="Calibri" w:hAnsi="Calibri"/>
          <w:b/>
          <w:snapToGrid w:val="0"/>
          <w:sz w:val="22"/>
          <w:szCs w:val="22"/>
        </w:rPr>
        <w:t>2020</w:t>
      </w:r>
      <w:r w:rsidRPr="0009648F">
        <w:rPr>
          <w:rFonts w:ascii="Calibri" w:hAnsi="Calibri"/>
          <w:b/>
          <w:snapToGrid w:val="0"/>
          <w:sz w:val="22"/>
          <w:szCs w:val="22"/>
        </w:rPr>
        <w:t>. godinu</w:t>
      </w:r>
      <w:r w:rsidRPr="0009648F">
        <w:rPr>
          <w:rFonts w:ascii="Calibri" w:hAnsi="Calibri"/>
          <w:bCs/>
          <w:snapToGrid w:val="0"/>
          <w:sz w:val="22"/>
          <w:szCs w:val="22"/>
        </w:rPr>
        <w:t xml:space="preserve"> (dokument Bilans stanja i bilans uspjeha)</w:t>
      </w:r>
      <w:r w:rsidR="00A443EE" w:rsidRPr="0009648F">
        <w:rPr>
          <w:rFonts w:ascii="Calibri" w:hAnsi="Calibri"/>
          <w:bCs/>
          <w:snapToGrid w:val="0"/>
          <w:sz w:val="22"/>
          <w:szCs w:val="22"/>
        </w:rPr>
        <w:t xml:space="preserve"> ovjerena od ovlaštenog računovođe za podnosioca zahtjeva i sva ostale </w:t>
      </w:r>
      <w:r w:rsidR="00063DDB" w:rsidRPr="0009648F">
        <w:rPr>
          <w:rFonts w:ascii="Calibri" w:hAnsi="Calibri"/>
          <w:bCs/>
          <w:snapToGrid w:val="0"/>
          <w:sz w:val="22"/>
          <w:szCs w:val="22"/>
        </w:rPr>
        <w:t>partnere</w:t>
      </w:r>
      <w:r w:rsidR="00A443EE" w:rsidRPr="0009648F">
        <w:rPr>
          <w:rFonts w:ascii="Calibri" w:hAnsi="Calibri"/>
          <w:bCs/>
          <w:snapToGrid w:val="0"/>
          <w:sz w:val="22"/>
          <w:szCs w:val="22"/>
        </w:rPr>
        <w:t>;</w:t>
      </w:r>
    </w:p>
    <w:p w14:paraId="4BAA2C43" w14:textId="47DF5DBB" w:rsidR="00D45445" w:rsidRPr="0009648F" w:rsidRDefault="006E2EFF" w:rsidP="008F3430">
      <w:pPr>
        <w:numPr>
          <w:ilvl w:val="0"/>
          <w:numId w:val="10"/>
        </w:numPr>
        <w:tabs>
          <w:tab w:val="left" w:pos="284"/>
        </w:tabs>
        <w:spacing w:before="120" w:after="120"/>
        <w:jc w:val="both"/>
        <w:rPr>
          <w:rFonts w:ascii="Calibri" w:hAnsi="Calibri"/>
          <w:bCs/>
          <w:snapToGrid w:val="0"/>
          <w:sz w:val="22"/>
          <w:szCs w:val="22"/>
        </w:rPr>
      </w:pPr>
      <w:r w:rsidRPr="0009648F">
        <w:rPr>
          <w:rFonts w:ascii="Calibri" w:hAnsi="Calibri"/>
          <w:bCs/>
          <w:snapToGrid w:val="0"/>
          <w:sz w:val="22"/>
          <w:szCs w:val="22"/>
        </w:rPr>
        <w:t>Prilog 1</w:t>
      </w:r>
      <w:r w:rsidR="007B552F" w:rsidRPr="0009648F">
        <w:rPr>
          <w:rFonts w:ascii="Calibri" w:hAnsi="Calibri"/>
          <w:bCs/>
          <w:snapToGrid w:val="0"/>
          <w:sz w:val="22"/>
          <w:szCs w:val="22"/>
        </w:rPr>
        <w:t>0</w:t>
      </w:r>
      <w:r w:rsidRPr="0009648F">
        <w:rPr>
          <w:rFonts w:ascii="Calibri" w:hAnsi="Calibri"/>
          <w:bCs/>
          <w:snapToGrid w:val="0"/>
          <w:sz w:val="22"/>
          <w:szCs w:val="22"/>
        </w:rPr>
        <w:t>: popunjena Lista provjere (u word formatu);</w:t>
      </w:r>
    </w:p>
    <w:p w14:paraId="0B71D8AA" w14:textId="4B60092B" w:rsidR="00474AF2" w:rsidRPr="00117D62" w:rsidRDefault="006D5EFC" w:rsidP="008F3430">
      <w:pPr>
        <w:numPr>
          <w:ilvl w:val="0"/>
          <w:numId w:val="10"/>
        </w:numPr>
        <w:tabs>
          <w:tab w:val="left" w:pos="284"/>
        </w:tabs>
        <w:spacing w:before="120" w:after="120"/>
        <w:jc w:val="both"/>
        <w:rPr>
          <w:rFonts w:asciiTheme="minorHAnsi" w:hAnsiTheme="minorHAnsi" w:cs="Tahoma"/>
        </w:rPr>
      </w:pPr>
      <w:r w:rsidRPr="00117D62">
        <w:rPr>
          <w:rFonts w:asciiTheme="minorHAnsi" w:hAnsiTheme="minorHAnsi" w:cs="Tahoma"/>
        </w:rPr>
        <w:t>Prilog 1</w:t>
      </w:r>
      <w:r w:rsidR="00E12245" w:rsidRPr="0009648F">
        <w:rPr>
          <w:rFonts w:asciiTheme="minorHAnsi" w:hAnsiTheme="minorHAnsi" w:cs="Tahoma"/>
        </w:rPr>
        <w:t>1</w:t>
      </w:r>
      <w:r w:rsidRPr="0009648F">
        <w:rPr>
          <w:rFonts w:asciiTheme="minorHAnsi" w:hAnsiTheme="minorHAnsi" w:cs="Tahoma"/>
        </w:rPr>
        <w:t xml:space="preserve">: pismo </w:t>
      </w:r>
      <w:r w:rsidR="00474AF2" w:rsidRPr="0009648F">
        <w:rPr>
          <w:rFonts w:ascii="Calibri" w:hAnsi="Calibri"/>
          <w:bCs/>
          <w:snapToGrid w:val="0"/>
          <w:sz w:val="22"/>
          <w:szCs w:val="22"/>
        </w:rPr>
        <w:t>o namjeri sufinsiranja projekta</w:t>
      </w:r>
      <w:r w:rsidR="00DC2F4A" w:rsidRPr="0009648F">
        <w:rPr>
          <w:rFonts w:ascii="Calibri" w:hAnsi="Calibri"/>
          <w:bCs/>
          <w:snapToGrid w:val="0"/>
          <w:sz w:val="22"/>
          <w:szCs w:val="22"/>
        </w:rPr>
        <w:t>, u slu</w:t>
      </w:r>
      <w:r w:rsidR="00DC2F4A" w:rsidRPr="00117D62">
        <w:rPr>
          <w:rFonts w:ascii="Calibri" w:hAnsi="Calibri"/>
          <w:bCs/>
          <w:snapToGrid w:val="0"/>
          <w:sz w:val="22"/>
          <w:szCs w:val="22"/>
        </w:rPr>
        <w:t>čaju da projektni prijedlog to uključuje</w:t>
      </w:r>
      <w:r w:rsidR="00DE501D" w:rsidRPr="0009648F">
        <w:rPr>
          <w:rFonts w:ascii="Calibri" w:hAnsi="Calibri"/>
          <w:bCs/>
          <w:snapToGrid w:val="0"/>
          <w:sz w:val="22"/>
          <w:szCs w:val="22"/>
        </w:rPr>
        <w:t>, ne većem od</w:t>
      </w:r>
      <w:r w:rsidR="00474AF2" w:rsidRPr="0009648F">
        <w:rPr>
          <w:rFonts w:ascii="Calibri" w:hAnsi="Calibri"/>
          <w:bCs/>
          <w:snapToGrid w:val="0"/>
          <w:sz w:val="22"/>
          <w:szCs w:val="22"/>
        </w:rPr>
        <w:t xml:space="preserve"> 30% (u PDF form</w:t>
      </w:r>
      <w:r w:rsidR="00D45445" w:rsidRPr="0009648F">
        <w:rPr>
          <w:rFonts w:ascii="Calibri" w:hAnsi="Calibri"/>
          <w:bCs/>
          <w:snapToGrid w:val="0"/>
          <w:sz w:val="22"/>
          <w:szCs w:val="22"/>
        </w:rPr>
        <w:t>atu</w:t>
      </w:r>
      <w:r w:rsidR="00474AF2" w:rsidRPr="0009648F">
        <w:rPr>
          <w:rFonts w:ascii="Calibri" w:hAnsi="Calibri"/>
          <w:bCs/>
          <w:snapToGrid w:val="0"/>
          <w:sz w:val="22"/>
          <w:szCs w:val="22"/>
        </w:rPr>
        <w:t>)</w:t>
      </w:r>
      <w:r w:rsidR="00FB517C" w:rsidRPr="0009648F">
        <w:rPr>
          <w:rFonts w:ascii="Calibri" w:hAnsi="Calibri"/>
          <w:bCs/>
          <w:snapToGrid w:val="0"/>
          <w:sz w:val="22"/>
          <w:szCs w:val="22"/>
        </w:rPr>
        <w:t>;</w:t>
      </w:r>
    </w:p>
    <w:p w14:paraId="0AC95A83" w14:textId="5EC12A29" w:rsidR="00192394" w:rsidRPr="0009648F" w:rsidRDefault="00474AF2" w:rsidP="008F3430">
      <w:pPr>
        <w:numPr>
          <w:ilvl w:val="0"/>
          <w:numId w:val="9"/>
        </w:numPr>
        <w:spacing w:before="120" w:after="120"/>
        <w:jc w:val="both"/>
        <w:rPr>
          <w:b/>
          <w:snapToGrid w:val="0"/>
        </w:rPr>
      </w:pPr>
      <w:r w:rsidRPr="0009648F" w:rsidDel="00474AF2">
        <w:rPr>
          <w:rFonts w:asciiTheme="minorHAnsi" w:hAnsiTheme="minorHAnsi" w:cs="Tahoma"/>
        </w:rPr>
        <w:t xml:space="preserve"> </w:t>
      </w:r>
      <w:r w:rsidR="00D45445" w:rsidRPr="0009648F">
        <w:rPr>
          <w:rFonts w:ascii="Calibri" w:hAnsi="Calibri"/>
          <w:b/>
          <w:snapToGrid w:val="0"/>
          <w:sz w:val="22"/>
          <w:szCs w:val="22"/>
        </w:rPr>
        <w:t>Dodatno sufinansiranje od trećih lica/partnera</w:t>
      </w:r>
      <w:r w:rsidR="00D45445" w:rsidRPr="0009648F">
        <w:rPr>
          <w:rFonts w:ascii="Calibri" w:hAnsi="Calibri"/>
          <w:bCs/>
          <w:snapToGrid w:val="0"/>
          <w:sz w:val="22"/>
          <w:szCs w:val="22"/>
        </w:rPr>
        <w:t xml:space="preserve">: ukoliko se radi o pravnom licu koje sufinansira projekat, neophodno je osigurati ovjerenu izjavu o spremnosti sufinansiranja, a ukoliko se radi o fizičikm licima, onda je neophodno </w:t>
      </w:r>
      <w:r w:rsidR="00D45445" w:rsidRPr="0009648F">
        <w:rPr>
          <w:rFonts w:ascii="Calibri" w:hAnsi="Calibri"/>
          <w:b/>
          <w:snapToGrid w:val="0"/>
          <w:sz w:val="22"/>
          <w:szCs w:val="22"/>
        </w:rPr>
        <w:t>obezbjediti njihove potpise na zajedničkoj izjavi o spremnosti sufinansiranja</w:t>
      </w:r>
      <w:r w:rsidR="00D45445" w:rsidRPr="0009648F">
        <w:rPr>
          <w:rFonts w:ascii="Calibri" w:hAnsi="Calibri"/>
          <w:bCs/>
          <w:snapToGrid w:val="0"/>
          <w:sz w:val="22"/>
          <w:szCs w:val="22"/>
        </w:rPr>
        <w:t xml:space="preserve">. Ukoliko se sredstva već nalaze na vlastitom računu aplikanta onda treba priložiti </w:t>
      </w:r>
      <w:r w:rsidR="00D45445" w:rsidRPr="0009648F">
        <w:rPr>
          <w:rFonts w:ascii="Calibri" w:hAnsi="Calibri"/>
          <w:b/>
          <w:snapToGrid w:val="0"/>
          <w:sz w:val="22"/>
          <w:szCs w:val="22"/>
        </w:rPr>
        <w:t>izvod sa računa i izjavu organizacije da će se ta sredstva koristiti u svrhu sufinansiranja implementacije projekta.</w:t>
      </w:r>
      <w:r w:rsidR="00D45445" w:rsidRPr="00117D62">
        <w:rPr>
          <w:b/>
          <w:snapToGrid w:val="0"/>
        </w:rPr>
        <w:t xml:space="preserve"> </w:t>
      </w:r>
    </w:p>
    <w:p w14:paraId="788E9F75" w14:textId="79393D3E" w:rsidR="008A040D" w:rsidRPr="0009648F" w:rsidRDefault="00F13DF8" w:rsidP="00961749">
      <w:pPr>
        <w:spacing w:before="240" w:after="240"/>
        <w:jc w:val="both"/>
        <w:rPr>
          <w:rFonts w:asciiTheme="minorHAnsi" w:hAnsiTheme="minorHAnsi"/>
          <w:sz w:val="22"/>
          <w:szCs w:val="22"/>
        </w:rPr>
      </w:pPr>
      <w:r w:rsidRPr="0009648F">
        <w:rPr>
          <w:rFonts w:asciiTheme="minorHAnsi" w:hAnsiTheme="minorHAnsi"/>
          <w:sz w:val="22"/>
          <w:szCs w:val="22"/>
        </w:rPr>
        <w:t xml:space="preserve">Projektni prijedlozi trebaju biti pripremljeni na </w:t>
      </w:r>
      <w:r w:rsidR="008A040D" w:rsidRPr="0009648F">
        <w:rPr>
          <w:rFonts w:asciiTheme="minorHAnsi" w:hAnsiTheme="minorHAnsi"/>
          <w:sz w:val="22"/>
          <w:szCs w:val="22"/>
        </w:rPr>
        <w:t xml:space="preserve">jednom od službenih jezika </w:t>
      </w:r>
      <w:r w:rsidR="00CE2D67" w:rsidRPr="0009648F">
        <w:rPr>
          <w:rFonts w:asciiTheme="minorHAnsi" w:hAnsiTheme="minorHAnsi"/>
          <w:sz w:val="22"/>
          <w:szCs w:val="22"/>
        </w:rPr>
        <w:t>B</w:t>
      </w:r>
      <w:r w:rsidR="00A55982" w:rsidRPr="0009648F">
        <w:rPr>
          <w:rFonts w:asciiTheme="minorHAnsi" w:hAnsiTheme="minorHAnsi"/>
          <w:sz w:val="22"/>
          <w:szCs w:val="22"/>
        </w:rPr>
        <w:t>I</w:t>
      </w:r>
      <w:r w:rsidR="00CE2D67" w:rsidRPr="0009648F">
        <w:rPr>
          <w:rFonts w:asciiTheme="minorHAnsi" w:hAnsiTheme="minorHAnsi"/>
          <w:sz w:val="22"/>
          <w:szCs w:val="22"/>
        </w:rPr>
        <w:t>H</w:t>
      </w:r>
      <w:r w:rsidR="00AD4DC4" w:rsidRPr="0009648F">
        <w:rPr>
          <w:rFonts w:asciiTheme="minorHAnsi" w:hAnsiTheme="minorHAnsi"/>
          <w:sz w:val="22"/>
          <w:szCs w:val="22"/>
        </w:rPr>
        <w:t xml:space="preserve">. </w:t>
      </w:r>
      <w:r w:rsidR="00AD4DC4" w:rsidRPr="0009648F">
        <w:rPr>
          <w:rFonts w:asciiTheme="minorHAnsi" w:hAnsiTheme="minorHAnsi"/>
          <w:sz w:val="22"/>
          <w:szCs w:val="22"/>
          <w:lang w:eastAsia="en-GB"/>
        </w:rPr>
        <w:t>Nepotpune prijave se neće uzeti u razmatranje</w:t>
      </w:r>
      <w:r w:rsidR="00E334A0" w:rsidRPr="0009648F">
        <w:rPr>
          <w:rFonts w:asciiTheme="minorHAnsi" w:hAnsiTheme="minorHAnsi"/>
          <w:sz w:val="22"/>
          <w:szCs w:val="22"/>
          <w:lang w:eastAsia="en-GB"/>
        </w:rPr>
        <w:t>.</w:t>
      </w:r>
    </w:p>
    <w:p w14:paraId="12884497" w14:textId="77777777" w:rsidR="007619B8" w:rsidRPr="0009648F" w:rsidRDefault="00E67937" w:rsidP="00961749">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asciiTheme="minorHAnsi" w:hAnsiTheme="minorHAnsi"/>
          <w:sz w:val="22"/>
          <w:szCs w:val="22"/>
        </w:rPr>
      </w:pPr>
      <w:bookmarkStart w:id="14" w:name="_Toc125454353"/>
      <w:bookmarkStart w:id="15" w:name="_Toc48901373"/>
      <w:bookmarkEnd w:id="14"/>
      <w:r w:rsidRPr="0009648F">
        <w:rPr>
          <w:rFonts w:asciiTheme="minorHAnsi" w:hAnsiTheme="minorHAnsi"/>
          <w:sz w:val="22"/>
          <w:szCs w:val="22"/>
        </w:rPr>
        <w:t xml:space="preserve">3.2 Način podnošenja </w:t>
      </w:r>
      <w:r w:rsidR="004118B1" w:rsidRPr="0009648F">
        <w:rPr>
          <w:rFonts w:asciiTheme="minorHAnsi" w:hAnsiTheme="minorHAnsi"/>
          <w:sz w:val="22"/>
          <w:szCs w:val="22"/>
        </w:rPr>
        <w:t>prijava</w:t>
      </w:r>
      <w:bookmarkEnd w:id="15"/>
    </w:p>
    <w:p w14:paraId="47218A6C" w14:textId="0A9739E5" w:rsidR="003D4E68" w:rsidRPr="0009648F" w:rsidRDefault="003D4E68" w:rsidP="003D4E68">
      <w:pPr>
        <w:autoSpaceDE w:val="0"/>
        <w:autoSpaceDN w:val="0"/>
        <w:adjustRightInd w:val="0"/>
        <w:spacing w:before="120" w:after="120"/>
        <w:jc w:val="both"/>
        <w:rPr>
          <w:rFonts w:asciiTheme="minorHAnsi" w:hAnsiTheme="minorHAnsi"/>
          <w:sz w:val="22"/>
          <w:szCs w:val="22"/>
        </w:rPr>
      </w:pPr>
      <w:r w:rsidRPr="00117D62">
        <w:rPr>
          <w:rFonts w:asciiTheme="minorHAnsi" w:hAnsiTheme="minorHAnsi"/>
          <w:snapToGrid w:val="0"/>
          <w:sz w:val="22"/>
          <w:szCs w:val="22"/>
        </w:rPr>
        <w:t xml:space="preserve">Projektna dokumentacija po ovom Javnom pozivu se može preuzeti od </w:t>
      </w:r>
      <w:r w:rsidR="00DA5756" w:rsidRPr="0009648F">
        <w:rPr>
          <w:rFonts w:asciiTheme="minorHAnsi" w:hAnsiTheme="minorHAnsi"/>
          <w:snapToGrid w:val="0"/>
          <w:sz w:val="22"/>
          <w:szCs w:val="22"/>
        </w:rPr>
        <w:t>1</w:t>
      </w:r>
      <w:r w:rsidR="00422A8C">
        <w:rPr>
          <w:rFonts w:asciiTheme="minorHAnsi" w:hAnsiTheme="minorHAnsi"/>
          <w:snapToGrid w:val="0"/>
          <w:sz w:val="22"/>
          <w:szCs w:val="22"/>
        </w:rPr>
        <w:t>9</w:t>
      </w:r>
      <w:r w:rsidR="00C91778" w:rsidRPr="0009648F">
        <w:rPr>
          <w:rFonts w:asciiTheme="minorHAnsi" w:hAnsiTheme="minorHAnsi"/>
          <w:snapToGrid w:val="0"/>
          <w:sz w:val="22"/>
          <w:szCs w:val="22"/>
        </w:rPr>
        <w:t>.0</w:t>
      </w:r>
      <w:r w:rsidR="003C0058" w:rsidRPr="0009648F">
        <w:rPr>
          <w:rFonts w:asciiTheme="minorHAnsi" w:hAnsiTheme="minorHAnsi"/>
          <w:snapToGrid w:val="0"/>
          <w:sz w:val="22"/>
          <w:szCs w:val="22"/>
        </w:rPr>
        <w:t>8</w:t>
      </w:r>
      <w:r w:rsidR="00C91778" w:rsidRPr="0009648F">
        <w:rPr>
          <w:rFonts w:asciiTheme="minorHAnsi" w:hAnsiTheme="minorHAnsi"/>
          <w:snapToGrid w:val="0"/>
          <w:sz w:val="22"/>
          <w:szCs w:val="22"/>
        </w:rPr>
        <w:t xml:space="preserve">.2021. godine. </w:t>
      </w:r>
      <w:r w:rsidRPr="0009648F">
        <w:rPr>
          <w:rFonts w:asciiTheme="minorHAnsi" w:hAnsiTheme="minorHAnsi"/>
          <w:sz w:val="22"/>
          <w:szCs w:val="22"/>
        </w:rPr>
        <w:t xml:space="preserve">Sve informacije i elektronska verzija cijelog paketa prijavne dokumentacije može se naći na sljedećoj web adresi: </w:t>
      </w:r>
      <w:hyperlink r:id="rId14" w:history="1">
        <w:r w:rsidRPr="0009648F">
          <w:rPr>
            <w:rFonts w:asciiTheme="minorHAnsi" w:hAnsiTheme="minorHAnsi"/>
            <w:color w:val="0000FF"/>
            <w:sz w:val="22"/>
            <w:szCs w:val="22"/>
            <w:u w:val="single"/>
          </w:rPr>
          <w:t>www.ba.undp.org</w:t>
        </w:r>
      </w:hyperlink>
      <w:r w:rsidRPr="00117D62">
        <w:rPr>
          <w:rFonts w:asciiTheme="minorHAnsi" w:hAnsiTheme="minorHAnsi"/>
          <w:color w:val="0000FF"/>
          <w:sz w:val="22"/>
          <w:szCs w:val="22"/>
          <w:u w:val="single"/>
        </w:rPr>
        <w:t>.</w:t>
      </w:r>
    </w:p>
    <w:p w14:paraId="6CC837F5" w14:textId="112A8519" w:rsidR="003D4E68" w:rsidRPr="0009648F" w:rsidRDefault="003D4E68" w:rsidP="003D4E68">
      <w:pPr>
        <w:autoSpaceDE w:val="0"/>
        <w:autoSpaceDN w:val="0"/>
        <w:adjustRightInd w:val="0"/>
        <w:spacing w:before="120" w:after="120"/>
        <w:jc w:val="both"/>
        <w:rPr>
          <w:rFonts w:asciiTheme="minorHAnsi" w:hAnsiTheme="minorHAnsi"/>
          <w:bCs/>
          <w:sz w:val="22"/>
          <w:szCs w:val="22"/>
        </w:rPr>
      </w:pPr>
      <w:r w:rsidRPr="0009648F">
        <w:rPr>
          <w:rFonts w:asciiTheme="minorHAnsi" w:hAnsiTheme="minorHAnsi"/>
          <w:bCs/>
          <w:sz w:val="22"/>
          <w:szCs w:val="22"/>
        </w:rPr>
        <w:t xml:space="preserve">Ispunjeni set dokumenata za projekat sa svom </w:t>
      </w:r>
      <w:r w:rsidR="00360412" w:rsidRPr="0009648F">
        <w:rPr>
          <w:rFonts w:asciiTheme="minorHAnsi" w:hAnsiTheme="minorHAnsi"/>
          <w:bCs/>
          <w:sz w:val="22"/>
          <w:szCs w:val="22"/>
        </w:rPr>
        <w:t xml:space="preserve">neophodnom </w:t>
      </w:r>
      <w:r w:rsidRPr="0009648F">
        <w:rPr>
          <w:rFonts w:asciiTheme="minorHAnsi" w:hAnsiTheme="minorHAnsi"/>
          <w:bCs/>
          <w:sz w:val="22"/>
          <w:szCs w:val="22"/>
        </w:rPr>
        <w:t xml:space="preserve">dokumentacijom se mora dostaviti </w:t>
      </w:r>
      <w:r w:rsidRPr="0009648F">
        <w:rPr>
          <w:rFonts w:asciiTheme="minorHAnsi" w:hAnsiTheme="minorHAnsi"/>
          <w:b/>
          <w:bCs/>
          <w:sz w:val="22"/>
          <w:szCs w:val="22"/>
        </w:rPr>
        <w:t>u 3 primjerka</w:t>
      </w:r>
      <w:r w:rsidRPr="0009648F">
        <w:rPr>
          <w:rFonts w:asciiTheme="minorHAnsi" w:hAnsiTheme="minorHAnsi"/>
          <w:b/>
          <w:sz w:val="22"/>
          <w:szCs w:val="22"/>
        </w:rPr>
        <w:t xml:space="preserve"> u štampanom obliku (dodatna dokumentacija se podnosi u jednom primjerku) i jednoj elektronskoj kopiji </w:t>
      </w:r>
      <w:r w:rsidRPr="0009648F">
        <w:rPr>
          <w:rFonts w:asciiTheme="minorHAnsi" w:hAnsiTheme="minorHAnsi"/>
          <w:b/>
          <w:sz w:val="22"/>
          <w:szCs w:val="22"/>
        </w:rPr>
        <w:lastRenderedPageBreak/>
        <w:t>(CD ili USB)</w:t>
      </w:r>
      <w:r w:rsidRPr="0009648F">
        <w:rPr>
          <w:rFonts w:asciiTheme="minorHAnsi" w:hAnsiTheme="minorHAnsi"/>
          <w:bCs/>
          <w:sz w:val="22"/>
          <w:szCs w:val="22"/>
        </w:rPr>
        <w:t xml:space="preserve"> u zatvorenoj koverti sa naznakom: </w:t>
      </w:r>
      <w:r w:rsidRPr="0009648F">
        <w:rPr>
          <w:rFonts w:asciiTheme="minorHAnsi" w:hAnsiTheme="minorHAnsi"/>
          <w:snapToGrid w:val="0"/>
          <w:sz w:val="22"/>
          <w:szCs w:val="22"/>
        </w:rPr>
        <w:t>„</w:t>
      </w:r>
      <w:r w:rsidRPr="0009648F">
        <w:rPr>
          <w:rFonts w:asciiTheme="minorHAnsi" w:hAnsiTheme="minorHAnsi"/>
          <w:b/>
          <w:bCs/>
          <w:snapToGrid w:val="0"/>
          <w:sz w:val="22"/>
          <w:szCs w:val="22"/>
        </w:rPr>
        <w:t>Aplikacija za</w:t>
      </w:r>
      <w:r w:rsidR="00470535" w:rsidRPr="0009648F">
        <w:rPr>
          <w:rFonts w:asciiTheme="minorHAnsi" w:hAnsiTheme="minorHAnsi"/>
          <w:b/>
          <w:bCs/>
          <w:snapToGrid w:val="0"/>
          <w:sz w:val="22"/>
          <w:szCs w:val="22"/>
        </w:rPr>
        <w:t xml:space="preserve"> </w:t>
      </w:r>
      <w:r w:rsidR="00287398" w:rsidRPr="0009648F">
        <w:rPr>
          <w:rFonts w:asciiTheme="minorHAnsi" w:hAnsiTheme="minorHAnsi"/>
          <w:b/>
          <w:bCs/>
          <w:snapToGrid w:val="0"/>
          <w:sz w:val="22"/>
          <w:szCs w:val="22"/>
        </w:rPr>
        <w:t>podnošenje prijedloga projekata za dodjelu bespovratnih sredstava u svrhu podrške ženskih medijskih in</w:t>
      </w:r>
      <w:r w:rsidR="00581A2D">
        <w:rPr>
          <w:rFonts w:asciiTheme="minorHAnsi" w:hAnsiTheme="minorHAnsi"/>
          <w:b/>
          <w:bCs/>
          <w:snapToGrid w:val="0"/>
          <w:sz w:val="22"/>
          <w:szCs w:val="22"/>
        </w:rPr>
        <w:t>i</w:t>
      </w:r>
      <w:r w:rsidR="00287398" w:rsidRPr="0009648F">
        <w:rPr>
          <w:rFonts w:asciiTheme="minorHAnsi" w:hAnsiTheme="minorHAnsi"/>
          <w:b/>
          <w:bCs/>
          <w:snapToGrid w:val="0"/>
          <w:sz w:val="22"/>
          <w:szCs w:val="22"/>
        </w:rPr>
        <w:t>cijativa tokom COVID19 pandemije, odnosno produkciji ili ko-produkciji medijskih sadržaja na temu ženskog liderstva u okviru aktivnosti Liderke u akciji</w:t>
      </w:r>
      <w:r w:rsidR="00470535" w:rsidRPr="0009648F">
        <w:rPr>
          <w:rFonts w:asciiTheme="minorHAnsi" w:hAnsiTheme="minorHAnsi"/>
          <w:b/>
          <w:bCs/>
          <w:snapToGrid w:val="0"/>
          <w:sz w:val="22"/>
          <w:szCs w:val="22"/>
        </w:rPr>
        <w:t>: Emancipacija i pružanje usluga u sklopu humanitarnih i urgentnih praksi u vrijeme pandemije</w:t>
      </w:r>
      <w:r w:rsidRPr="0009648F">
        <w:rPr>
          <w:rFonts w:asciiTheme="minorHAnsi" w:hAnsiTheme="minorHAnsi"/>
          <w:snapToGrid w:val="0"/>
          <w:sz w:val="22"/>
          <w:szCs w:val="22"/>
        </w:rPr>
        <w:t xml:space="preserve">, </w:t>
      </w:r>
      <w:r w:rsidRPr="0009648F">
        <w:rPr>
          <w:rFonts w:asciiTheme="minorHAnsi" w:hAnsiTheme="minorHAnsi"/>
          <w:bCs/>
          <w:sz w:val="22"/>
          <w:szCs w:val="22"/>
        </w:rPr>
        <w:t xml:space="preserve">preporučenom poštom ili lično tokom radnih dana (ponedjeljak – petak), u periodu od 08:00 do 17:00 sati, na adresu: </w:t>
      </w:r>
    </w:p>
    <w:p w14:paraId="2E7B79D6" w14:textId="77777777" w:rsidR="000D500D" w:rsidRPr="0009648F" w:rsidRDefault="000D500D" w:rsidP="003D4E68">
      <w:pPr>
        <w:tabs>
          <w:tab w:val="left" w:pos="270"/>
          <w:tab w:val="center" w:pos="8640"/>
        </w:tabs>
        <w:spacing w:before="60" w:after="60"/>
        <w:ind w:hanging="360"/>
        <w:jc w:val="center"/>
        <w:rPr>
          <w:rFonts w:asciiTheme="minorHAnsi" w:hAnsiTheme="minorHAnsi"/>
          <w:b/>
          <w:bCs/>
          <w:szCs w:val="24"/>
        </w:rPr>
      </w:pPr>
    </w:p>
    <w:p w14:paraId="5817B354" w14:textId="492F1668" w:rsidR="003D4E68" w:rsidRPr="0009648F" w:rsidRDefault="003D4E68" w:rsidP="003D4E68">
      <w:pPr>
        <w:tabs>
          <w:tab w:val="left" w:pos="270"/>
          <w:tab w:val="center" w:pos="8640"/>
        </w:tabs>
        <w:spacing w:before="60" w:after="60"/>
        <w:ind w:hanging="360"/>
        <w:jc w:val="center"/>
        <w:rPr>
          <w:rFonts w:asciiTheme="minorHAnsi" w:hAnsiTheme="minorHAnsi"/>
          <w:b/>
          <w:bCs/>
          <w:szCs w:val="24"/>
        </w:rPr>
      </w:pPr>
      <w:r w:rsidRPr="0009648F">
        <w:rPr>
          <w:rFonts w:asciiTheme="minorHAnsi" w:hAnsiTheme="minorHAnsi"/>
          <w:b/>
          <w:bCs/>
          <w:szCs w:val="24"/>
        </w:rPr>
        <w:t>UN House</w:t>
      </w:r>
    </w:p>
    <w:p w14:paraId="20478B23" w14:textId="7CBC88F7" w:rsidR="003D4E68" w:rsidRPr="0009648F" w:rsidRDefault="003D4E68" w:rsidP="003D4E68">
      <w:pPr>
        <w:tabs>
          <w:tab w:val="left" w:pos="270"/>
          <w:tab w:val="center" w:pos="8640"/>
        </w:tabs>
        <w:spacing w:before="60" w:after="60"/>
        <w:ind w:hanging="360"/>
        <w:jc w:val="center"/>
        <w:rPr>
          <w:rFonts w:asciiTheme="minorHAnsi" w:hAnsiTheme="minorHAnsi"/>
          <w:b/>
          <w:bCs/>
          <w:szCs w:val="24"/>
        </w:rPr>
      </w:pPr>
      <w:r w:rsidRPr="0009648F">
        <w:rPr>
          <w:rFonts w:asciiTheme="minorHAnsi" w:hAnsiTheme="minorHAnsi"/>
          <w:b/>
          <w:bCs/>
          <w:szCs w:val="24"/>
        </w:rPr>
        <w:t xml:space="preserve">Projekat </w:t>
      </w:r>
      <w:r w:rsidR="00803AFF" w:rsidRPr="0009648F">
        <w:rPr>
          <w:rFonts w:asciiTheme="minorHAnsi" w:hAnsiTheme="minorHAnsi"/>
          <w:b/>
          <w:bCs/>
          <w:szCs w:val="24"/>
        </w:rPr>
        <w:t>„</w:t>
      </w:r>
      <w:r w:rsidRPr="0009648F">
        <w:rPr>
          <w:rFonts w:asciiTheme="minorHAnsi" w:hAnsiTheme="minorHAnsi"/>
          <w:b/>
          <w:bCs/>
          <w:szCs w:val="24"/>
        </w:rPr>
        <w:t>Žene na izborima u BiH</w:t>
      </w:r>
      <w:r w:rsidR="00803AFF" w:rsidRPr="0009648F">
        <w:rPr>
          <w:rFonts w:asciiTheme="minorHAnsi" w:hAnsiTheme="minorHAnsi"/>
          <w:b/>
          <w:bCs/>
          <w:szCs w:val="24"/>
        </w:rPr>
        <w:t>“</w:t>
      </w:r>
    </w:p>
    <w:p w14:paraId="73B18D96" w14:textId="77777777" w:rsidR="003D4E68" w:rsidRPr="0009648F" w:rsidRDefault="003D4E68" w:rsidP="003D4E68">
      <w:pPr>
        <w:tabs>
          <w:tab w:val="left" w:pos="270"/>
          <w:tab w:val="center" w:pos="8640"/>
        </w:tabs>
        <w:spacing w:before="60" w:after="60"/>
        <w:jc w:val="center"/>
        <w:rPr>
          <w:rFonts w:asciiTheme="minorHAnsi" w:hAnsiTheme="minorHAnsi"/>
          <w:b/>
          <w:bCs/>
          <w:szCs w:val="24"/>
        </w:rPr>
      </w:pPr>
      <w:r w:rsidRPr="0009648F">
        <w:rPr>
          <w:rFonts w:asciiTheme="minorHAnsi" w:hAnsiTheme="minorHAnsi"/>
          <w:b/>
          <w:bCs/>
          <w:szCs w:val="24"/>
        </w:rPr>
        <w:t>Zmaja od Bosne bb</w:t>
      </w:r>
    </w:p>
    <w:p w14:paraId="7D91A574" w14:textId="77777777" w:rsidR="003D4E68" w:rsidRPr="0009648F" w:rsidRDefault="003D4E68" w:rsidP="003D4E68">
      <w:pPr>
        <w:tabs>
          <w:tab w:val="left" w:pos="270"/>
          <w:tab w:val="center" w:pos="8640"/>
        </w:tabs>
        <w:spacing w:before="60" w:after="60"/>
        <w:jc w:val="center"/>
        <w:rPr>
          <w:rFonts w:asciiTheme="minorHAnsi" w:hAnsiTheme="minorHAnsi"/>
          <w:b/>
          <w:bCs/>
          <w:szCs w:val="24"/>
        </w:rPr>
      </w:pPr>
      <w:r w:rsidRPr="0009648F">
        <w:rPr>
          <w:rFonts w:asciiTheme="minorHAnsi" w:hAnsiTheme="minorHAnsi"/>
          <w:b/>
          <w:bCs/>
          <w:szCs w:val="24"/>
        </w:rPr>
        <w:t>71000 Sarajevo</w:t>
      </w:r>
    </w:p>
    <w:p w14:paraId="2006D53F" w14:textId="77777777" w:rsidR="00994C2B" w:rsidRPr="0009648F" w:rsidRDefault="00994C2B" w:rsidP="00994C2B">
      <w:pPr>
        <w:spacing w:before="240" w:after="240"/>
        <w:jc w:val="both"/>
        <w:rPr>
          <w:rFonts w:asciiTheme="minorHAnsi" w:hAnsiTheme="minorHAnsi"/>
          <w:sz w:val="22"/>
          <w:szCs w:val="22"/>
        </w:rPr>
      </w:pPr>
      <w:r w:rsidRPr="0009648F">
        <w:rPr>
          <w:rFonts w:asciiTheme="minorHAnsi" w:hAnsiTheme="minorHAnsi"/>
          <w:sz w:val="22"/>
          <w:szCs w:val="22"/>
        </w:rPr>
        <w:t xml:space="preserve">Nadalje, na koverti je potrebno naznačiti i puni naziv i adresu podnosioca prijave, te naglasiti slijedeće: </w:t>
      </w:r>
      <w:r w:rsidRPr="0009648F">
        <w:rPr>
          <w:rFonts w:asciiTheme="minorHAnsi" w:hAnsiTheme="minorHAnsi"/>
          <w:b/>
          <w:caps/>
          <w:sz w:val="22"/>
          <w:szCs w:val="22"/>
        </w:rPr>
        <w:t>„Ne otvarati prije zvaničnog otvaranja“</w:t>
      </w:r>
      <w:r w:rsidRPr="0009648F">
        <w:rPr>
          <w:rFonts w:asciiTheme="minorHAnsi" w:hAnsiTheme="minorHAnsi"/>
          <w:sz w:val="22"/>
          <w:szCs w:val="22"/>
        </w:rPr>
        <w:t xml:space="preserve">. </w:t>
      </w:r>
    </w:p>
    <w:p w14:paraId="0FEDAD42" w14:textId="77777777" w:rsidR="005B5AF0" w:rsidRPr="0009648F" w:rsidRDefault="005B5AF0" w:rsidP="005B5AF0">
      <w:pPr>
        <w:autoSpaceDE w:val="0"/>
        <w:autoSpaceDN w:val="0"/>
        <w:adjustRightInd w:val="0"/>
        <w:spacing w:before="120" w:after="120"/>
        <w:jc w:val="both"/>
        <w:rPr>
          <w:rFonts w:asciiTheme="minorHAnsi" w:hAnsiTheme="minorHAnsi"/>
          <w:bCs/>
          <w:sz w:val="22"/>
          <w:szCs w:val="22"/>
        </w:rPr>
      </w:pPr>
      <w:r w:rsidRPr="00117D62">
        <w:rPr>
          <w:rFonts w:asciiTheme="minorHAnsi" w:hAnsiTheme="minorHAnsi"/>
          <w:bCs/>
          <w:sz w:val="22"/>
          <w:szCs w:val="22"/>
        </w:rPr>
        <w:t>Svi podnosioci prijedloga projekata koji uzmu učešće u pozivu bi prije predaje dokumentacije trebali izvrš</w:t>
      </w:r>
      <w:r w:rsidRPr="0009648F">
        <w:rPr>
          <w:rFonts w:asciiTheme="minorHAnsi" w:hAnsiTheme="minorHAnsi"/>
          <w:bCs/>
          <w:sz w:val="22"/>
          <w:szCs w:val="22"/>
        </w:rPr>
        <w:t>iti verifikaciju da je zahtjevana dokumentacija/aplikacija kompletna, tako što će ispuniti listu za provjeru (</w:t>
      </w:r>
      <w:r w:rsidRPr="0009648F">
        <w:rPr>
          <w:rFonts w:asciiTheme="minorHAnsi" w:hAnsiTheme="minorHAnsi"/>
          <w:bCs/>
          <w:i/>
          <w:sz w:val="22"/>
          <w:szCs w:val="22"/>
        </w:rPr>
        <w:t>Prilog 11</w:t>
      </w:r>
      <w:r w:rsidRPr="0009648F">
        <w:rPr>
          <w:rFonts w:asciiTheme="minorHAnsi" w:hAnsiTheme="minorHAnsi"/>
          <w:bCs/>
          <w:sz w:val="22"/>
          <w:szCs w:val="22"/>
        </w:rPr>
        <w:t>).</w:t>
      </w:r>
    </w:p>
    <w:p w14:paraId="6DCDED61" w14:textId="14C9A7C7" w:rsidR="002D341A" w:rsidRPr="0009648F" w:rsidRDefault="002D341A" w:rsidP="002D341A">
      <w:pPr>
        <w:pStyle w:val="Text1"/>
        <w:spacing w:before="240"/>
        <w:ind w:left="0"/>
        <w:rPr>
          <w:rFonts w:asciiTheme="minorHAnsi" w:hAnsiTheme="minorHAnsi"/>
          <w:sz w:val="22"/>
          <w:szCs w:val="22"/>
        </w:rPr>
      </w:pPr>
      <w:r w:rsidRPr="0009648F">
        <w:rPr>
          <w:rFonts w:asciiTheme="minorHAnsi" w:hAnsiTheme="minorHAnsi"/>
          <w:sz w:val="22"/>
          <w:szCs w:val="22"/>
        </w:rPr>
        <w:t xml:space="preserve">Projektni prijedlozi dostavljeni drugim putem (npr. putem faksa ili email-a), neće biti uzeti u razmatranje. </w:t>
      </w:r>
    </w:p>
    <w:p w14:paraId="485EA32B" w14:textId="34DF2B82" w:rsidR="007619B8" w:rsidRPr="0009648F" w:rsidRDefault="0008495C" w:rsidP="00961749">
      <w:pPr>
        <w:pStyle w:val="Heading2"/>
        <w:pBdr>
          <w:top w:val="single" w:sz="4" w:space="1" w:color="auto"/>
          <w:left w:val="single" w:sz="4" w:space="4" w:color="auto"/>
          <w:bottom w:val="single" w:sz="4" w:space="1" w:color="auto"/>
          <w:right w:val="single" w:sz="4" w:space="4" w:color="auto"/>
        </w:pBdr>
        <w:shd w:val="clear" w:color="auto" w:fill="95B3D7" w:themeFill="accent1" w:themeFillTint="99"/>
        <w:spacing w:before="240" w:after="240"/>
        <w:rPr>
          <w:rFonts w:asciiTheme="minorHAnsi" w:hAnsiTheme="minorHAnsi"/>
          <w:sz w:val="22"/>
          <w:szCs w:val="22"/>
        </w:rPr>
      </w:pPr>
      <w:bookmarkStart w:id="16" w:name="_Toc125454354"/>
      <w:bookmarkStart w:id="17" w:name="_Toc48901374"/>
      <w:r w:rsidRPr="0009648F">
        <w:rPr>
          <w:rFonts w:asciiTheme="minorHAnsi" w:hAnsiTheme="minorHAnsi"/>
          <w:sz w:val="22"/>
          <w:szCs w:val="22"/>
        </w:rPr>
        <w:t>3.3</w:t>
      </w:r>
      <w:r w:rsidR="00E67937" w:rsidRPr="0009648F">
        <w:rPr>
          <w:rFonts w:asciiTheme="minorHAnsi" w:hAnsiTheme="minorHAnsi"/>
          <w:sz w:val="22"/>
          <w:szCs w:val="22"/>
        </w:rPr>
        <w:t xml:space="preserve"> </w:t>
      </w:r>
      <w:r w:rsidR="00AF5A26" w:rsidRPr="0009648F">
        <w:rPr>
          <w:rFonts w:asciiTheme="minorHAnsi" w:hAnsiTheme="minorHAnsi"/>
          <w:sz w:val="22"/>
          <w:szCs w:val="22"/>
        </w:rPr>
        <w:t>Vremenski okvir za</w:t>
      </w:r>
      <w:r w:rsidR="00E67937" w:rsidRPr="0009648F">
        <w:rPr>
          <w:rFonts w:asciiTheme="minorHAnsi" w:hAnsiTheme="minorHAnsi"/>
          <w:sz w:val="22"/>
          <w:szCs w:val="22"/>
        </w:rPr>
        <w:t xml:space="preserve"> podnošenje </w:t>
      </w:r>
      <w:bookmarkEnd w:id="16"/>
      <w:r w:rsidR="004D3E47" w:rsidRPr="0009648F">
        <w:rPr>
          <w:rFonts w:asciiTheme="minorHAnsi" w:hAnsiTheme="minorHAnsi"/>
          <w:sz w:val="22"/>
          <w:szCs w:val="22"/>
        </w:rPr>
        <w:t>projektnih prijedloga</w:t>
      </w:r>
      <w:bookmarkEnd w:id="17"/>
    </w:p>
    <w:p w14:paraId="297769AE" w14:textId="6CCE01A3" w:rsidR="00D4411D" w:rsidRPr="0009648F" w:rsidRDefault="00D4411D" w:rsidP="00D4411D">
      <w:pPr>
        <w:autoSpaceDE w:val="0"/>
        <w:autoSpaceDN w:val="0"/>
        <w:adjustRightInd w:val="0"/>
        <w:spacing w:before="120" w:after="120"/>
        <w:jc w:val="both"/>
        <w:rPr>
          <w:rFonts w:asciiTheme="minorHAnsi" w:hAnsiTheme="minorHAnsi"/>
          <w:sz w:val="22"/>
          <w:szCs w:val="22"/>
        </w:rPr>
      </w:pPr>
      <w:r w:rsidRPr="0009648F">
        <w:rPr>
          <w:rFonts w:asciiTheme="minorHAnsi" w:hAnsiTheme="minorHAnsi"/>
          <w:sz w:val="22"/>
          <w:szCs w:val="22"/>
        </w:rPr>
        <w:t>Rok za predaju projekata je</w:t>
      </w:r>
      <w:r w:rsidR="00CB5F2E" w:rsidRPr="0009648F">
        <w:rPr>
          <w:rFonts w:asciiTheme="minorHAnsi" w:hAnsiTheme="minorHAnsi"/>
          <w:sz w:val="22"/>
          <w:szCs w:val="22"/>
        </w:rPr>
        <w:t xml:space="preserve"> </w:t>
      </w:r>
      <w:r w:rsidR="00E71863" w:rsidRPr="0009648F">
        <w:rPr>
          <w:rFonts w:asciiTheme="minorHAnsi" w:hAnsiTheme="minorHAnsi"/>
          <w:sz w:val="22"/>
          <w:szCs w:val="22"/>
        </w:rPr>
        <w:t>0</w:t>
      </w:r>
      <w:r w:rsidR="00DA5756" w:rsidRPr="0009648F">
        <w:rPr>
          <w:rFonts w:asciiTheme="minorHAnsi" w:hAnsiTheme="minorHAnsi"/>
          <w:sz w:val="22"/>
          <w:szCs w:val="22"/>
        </w:rPr>
        <w:t>3</w:t>
      </w:r>
      <w:r w:rsidR="00CB5F2E" w:rsidRPr="0009648F">
        <w:rPr>
          <w:rFonts w:asciiTheme="minorHAnsi" w:hAnsiTheme="minorHAnsi"/>
          <w:sz w:val="22"/>
          <w:szCs w:val="22"/>
        </w:rPr>
        <w:t xml:space="preserve">. </w:t>
      </w:r>
      <w:r w:rsidR="00F352E0" w:rsidRPr="0009648F">
        <w:rPr>
          <w:rFonts w:asciiTheme="minorHAnsi" w:hAnsiTheme="minorHAnsi"/>
          <w:sz w:val="22"/>
          <w:szCs w:val="22"/>
        </w:rPr>
        <w:t>septembar</w:t>
      </w:r>
      <w:r w:rsidR="00CB5F2E" w:rsidRPr="0009648F">
        <w:rPr>
          <w:rFonts w:asciiTheme="minorHAnsi" w:hAnsiTheme="minorHAnsi"/>
          <w:sz w:val="22"/>
          <w:szCs w:val="22"/>
        </w:rPr>
        <w:t xml:space="preserve"> 2021. godine </w:t>
      </w:r>
      <w:r w:rsidRPr="0009648F">
        <w:rPr>
          <w:rFonts w:asciiTheme="minorHAnsi" w:hAnsiTheme="minorHAnsi"/>
          <w:sz w:val="22"/>
          <w:szCs w:val="22"/>
        </w:rPr>
        <w:t>godine do 17:00 sati. Aplikacije koje budu pristigle poslije navedenog roka neće biti razmatrane. Aplikacije koje budu dostavjene poštom moraju imati pečat da su poslate prije isteka roka za dostavljanje aplikacija.</w:t>
      </w:r>
    </w:p>
    <w:p w14:paraId="71A67D4A" w14:textId="4C53AFB8" w:rsidR="00AC4733" w:rsidRPr="0009648F" w:rsidRDefault="00A91E87" w:rsidP="00961749">
      <w:pPr>
        <w:spacing w:before="240" w:after="240"/>
        <w:jc w:val="both"/>
        <w:rPr>
          <w:rFonts w:asciiTheme="minorHAnsi" w:hAnsiTheme="minorHAnsi"/>
          <w:sz w:val="22"/>
          <w:szCs w:val="22"/>
        </w:rPr>
      </w:pPr>
      <w:r w:rsidRPr="0009648F">
        <w:rPr>
          <w:rFonts w:asciiTheme="minorHAnsi" w:hAnsiTheme="minorHAnsi"/>
          <w:sz w:val="22"/>
          <w:szCs w:val="22"/>
        </w:rPr>
        <w:t>Svi dostavljeni</w:t>
      </w:r>
      <w:r w:rsidR="00390B49" w:rsidRPr="0009648F">
        <w:rPr>
          <w:rFonts w:asciiTheme="minorHAnsi" w:hAnsiTheme="minorHAnsi"/>
          <w:sz w:val="22"/>
          <w:szCs w:val="22"/>
        </w:rPr>
        <w:t xml:space="preserve"> </w:t>
      </w:r>
      <w:r w:rsidRPr="0009648F">
        <w:rPr>
          <w:rFonts w:asciiTheme="minorHAnsi" w:hAnsiTheme="minorHAnsi"/>
          <w:sz w:val="22"/>
          <w:szCs w:val="22"/>
        </w:rPr>
        <w:t xml:space="preserve">projektni prijedlozi će biti </w:t>
      </w:r>
      <w:r w:rsidR="00F54467" w:rsidRPr="0009648F">
        <w:rPr>
          <w:rFonts w:asciiTheme="minorHAnsi" w:hAnsiTheme="minorHAnsi"/>
          <w:sz w:val="22"/>
          <w:szCs w:val="22"/>
        </w:rPr>
        <w:t>e</w:t>
      </w:r>
      <w:r w:rsidRPr="0009648F">
        <w:rPr>
          <w:rFonts w:asciiTheme="minorHAnsi" w:hAnsiTheme="minorHAnsi"/>
          <w:sz w:val="22"/>
          <w:szCs w:val="22"/>
        </w:rPr>
        <w:t>va</w:t>
      </w:r>
      <w:r w:rsidR="007D6BB8" w:rsidRPr="0009648F">
        <w:rPr>
          <w:rFonts w:asciiTheme="minorHAnsi" w:hAnsiTheme="minorHAnsi"/>
          <w:sz w:val="22"/>
          <w:szCs w:val="22"/>
        </w:rPr>
        <w:t>luirani od strane Komisije za evaluaciju</w:t>
      </w:r>
      <w:r w:rsidR="00F54467" w:rsidRPr="0009648F">
        <w:rPr>
          <w:rFonts w:asciiTheme="minorHAnsi" w:hAnsiTheme="minorHAnsi"/>
          <w:sz w:val="22"/>
          <w:szCs w:val="22"/>
        </w:rPr>
        <w:t xml:space="preserve"> u skladu sa ovim vremenskim rasporedom.</w:t>
      </w:r>
      <w:r w:rsidR="00DD60EE" w:rsidRPr="0009648F">
        <w:rPr>
          <w:rFonts w:asciiTheme="minorHAnsi" w:hAnsiTheme="minorHAnsi"/>
          <w:sz w:val="22"/>
          <w:szCs w:val="22"/>
        </w:rPr>
        <w:t xml:space="preserve"> </w:t>
      </w:r>
      <w:r w:rsidR="0059233A" w:rsidRPr="0009648F">
        <w:rPr>
          <w:rFonts w:asciiTheme="minorHAnsi" w:hAnsiTheme="minorHAnsi"/>
          <w:sz w:val="22"/>
          <w:szCs w:val="22"/>
        </w:rPr>
        <w:t>Podnosioci zahtjeva će biti obaviješteni o konačnom ishodu i rezultatima njihovih p</w:t>
      </w:r>
      <w:r w:rsidR="00F54467" w:rsidRPr="0009648F">
        <w:rPr>
          <w:rFonts w:asciiTheme="minorHAnsi" w:hAnsiTheme="minorHAnsi"/>
          <w:sz w:val="22"/>
          <w:szCs w:val="22"/>
        </w:rPr>
        <w:t>r</w:t>
      </w:r>
      <w:r w:rsidR="0059233A" w:rsidRPr="0009648F">
        <w:rPr>
          <w:rFonts w:asciiTheme="minorHAnsi" w:hAnsiTheme="minorHAnsi"/>
          <w:sz w:val="22"/>
          <w:szCs w:val="22"/>
        </w:rPr>
        <w:t xml:space="preserve">ijedloga </w:t>
      </w:r>
      <w:r w:rsidR="00F54467" w:rsidRPr="0009648F">
        <w:rPr>
          <w:rFonts w:asciiTheme="minorHAnsi" w:hAnsiTheme="minorHAnsi"/>
          <w:sz w:val="22"/>
          <w:szCs w:val="22"/>
        </w:rPr>
        <w:t>najkasnije</w:t>
      </w:r>
      <w:r w:rsidR="0059233A" w:rsidRPr="0009648F">
        <w:rPr>
          <w:rFonts w:asciiTheme="minorHAnsi" w:hAnsiTheme="minorHAnsi"/>
          <w:sz w:val="22"/>
          <w:szCs w:val="22"/>
        </w:rPr>
        <w:t xml:space="preserve"> 1</w:t>
      </w:r>
      <w:r w:rsidR="00525E27" w:rsidRPr="0009648F">
        <w:rPr>
          <w:rFonts w:asciiTheme="minorHAnsi" w:hAnsiTheme="minorHAnsi"/>
          <w:sz w:val="22"/>
          <w:szCs w:val="22"/>
        </w:rPr>
        <w:t>5</w:t>
      </w:r>
      <w:r w:rsidR="0059233A" w:rsidRPr="0009648F">
        <w:rPr>
          <w:rFonts w:asciiTheme="minorHAnsi" w:hAnsiTheme="minorHAnsi"/>
          <w:sz w:val="22"/>
          <w:szCs w:val="22"/>
        </w:rPr>
        <w:t xml:space="preserve"> dana od dana </w:t>
      </w:r>
      <w:r w:rsidR="007D6BB8" w:rsidRPr="0009648F">
        <w:rPr>
          <w:rFonts w:asciiTheme="minorHAnsi" w:hAnsiTheme="minorHAnsi"/>
          <w:sz w:val="22"/>
          <w:szCs w:val="22"/>
        </w:rPr>
        <w:t>donošenja odluke od strane Komisije za evaluaciju. Za više informacija o vremenskim okvirima molim vas pogledajte poglavlje 4.</w:t>
      </w:r>
    </w:p>
    <w:p w14:paraId="1B216377" w14:textId="77777777" w:rsidR="007619B8" w:rsidRPr="0009648F" w:rsidRDefault="0008495C" w:rsidP="00961749">
      <w:pPr>
        <w:pStyle w:val="Heading2"/>
        <w:pBdr>
          <w:top w:val="single" w:sz="4" w:space="1" w:color="auto"/>
          <w:left w:val="single" w:sz="4" w:space="4" w:color="auto"/>
          <w:bottom w:val="single" w:sz="4" w:space="1" w:color="auto"/>
          <w:right w:val="single" w:sz="4" w:space="4" w:color="auto"/>
        </w:pBdr>
        <w:shd w:val="clear" w:color="auto" w:fill="95B3D7" w:themeFill="accent1" w:themeFillTint="99"/>
        <w:tabs>
          <w:tab w:val="left" w:pos="450"/>
          <w:tab w:val="left" w:pos="540"/>
        </w:tabs>
        <w:spacing w:before="240" w:after="240"/>
        <w:rPr>
          <w:rFonts w:asciiTheme="minorHAnsi" w:hAnsiTheme="minorHAnsi"/>
          <w:sz w:val="22"/>
          <w:szCs w:val="22"/>
        </w:rPr>
      </w:pPr>
      <w:bookmarkStart w:id="18" w:name="_Toc48901375"/>
      <w:bookmarkStart w:id="19" w:name="_Toc125454355"/>
      <w:bookmarkStart w:id="20" w:name="_Hlk481680253"/>
      <w:r w:rsidRPr="0009648F">
        <w:rPr>
          <w:rFonts w:asciiTheme="minorHAnsi" w:hAnsiTheme="minorHAnsi"/>
          <w:sz w:val="22"/>
          <w:szCs w:val="22"/>
        </w:rPr>
        <w:t>3.4</w:t>
      </w:r>
      <w:r w:rsidR="000D6321" w:rsidRPr="0009648F">
        <w:rPr>
          <w:rFonts w:asciiTheme="minorHAnsi" w:hAnsiTheme="minorHAnsi"/>
          <w:sz w:val="22"/>
          <w:szCs w:val="22"/>
        </w:rPr>
        <w:t xml:space="preserve"> </w:t>
      </w:r>
      <w:r w:rsidR="00E67937" w:rsidRPr="0009648F">
        <w:rPr>
          <w:rFonts w:asciiTheme="minorHAnsi" w:hAnsiTheme="minorHAnsi"/>
          <w:sz w:val="22"/>
          <w:szCs w:val="22"/>
        </w:rPr>
        <w:t>Dodatne informacije</w:t>
      </w:r>
      <w:bookmarkEnd w:id="18"/>
      <w:r w:rsidR="00E67937" w:rsidRPr="0009648F">
        <w:rPr>
          <w:rFonts w:asciiTheme="minorHAnsi" w:hAnsiTheme="minorHAnsi"/>
          <w:sz w:val="22"/>
          <w:szCs w:val="22"/>
        </w:rPr>
        <w:t xml:space="preserve"> </w:t>
      </w:r>
      <w:bookmarkEnd w:id="19"/>
    </w:p>
    <w:bookmarkEnd w:id="20"/>
    <w:p w14:paraId="1F2BCAA9" w14:textId="52EB00B9" w:rsidR="00394D08" w:rsidRPr="0009648F" w:rsidRDefault="00223991" w:rsidP="00604E16">
      <w:pPr>
        <w:tabs>
          <w:tab w:val="left" w:pos="0"/>
        </w:tabs>
        <w:spacing w:before="240" w:after="240"/>
        <w:jc w:val="both"/>
        <w:rPr>
          <w:rFonts w:asciiTheme="minorHAnsi" w:hAnsiTheme="minorHAnsi"/>
          <w:sz w:val="22"/>
          <w:szCs w:val="22"/>
        </w:rPr>
      </w:pPr>
      <w:r w:rsidRPr="0009648F">
        <w:rPr>
          <w:rFonts w:asciiTheme="minorHAnsi" w:hAnsiTheme="minorHAnsi"/>
          <w:sz w:val="22"/>
          <w:szCs w:val="22"/>
        </w:rPr>
        <w:t>Sva dodatna p</w:t>
      </w:r>
      <w:r w:rsidR="00390B49" w:rsidRPr="0009648F">
        <w:rPr>
          <w:rFonts w:asciiTheme="minorHAnsi" w:hAnsiTheme="minorHAnsi"/>
          <w:sz w:val="22"/>
          <w:szCs w:val="22"/>
        </w:rPr>
        <w:t>itanja</w:t>
      </w:r>
      <w:r w:rsidRPr="0009648F">
        <w:rPr>
          <w:rFonts w:asciiTheme="minorHAnsi" w:hAnsiTheme="minorHAnsi"/>
          <w:sz w:val="22"/>
          <w:szCs w:val="22"/>
        </w:rPr>
        <w:t xml:space="preserve"> u vezi ovog </w:t>
      </w:r>
      <w:r w:rsidR="00E334A0" w:rsidRPr="0009648F">
        <w:rPr>
          <w:rFonts w:asciiTheme="minorHAnsi" w:hAnsiTheme="minorHAnsi"/>
          <w:sz w:val="22"/>
          <w:szCs w:val="22"/>
        </w:rPr>
        <w:t>j</w:t>
      </w:r>
      <w:r w:rsidR="002340B1" w:rsidRPr="0009648F">
        <w:rPr>
          <w:rFonts w:asciiTheme="minorHAnsi" w:hAnsiTheme="minorHAnsi"/>
          <w:sz w:val="22"/>
          <w:szCs w:val="22"/>
        </w:rPr>
        <w:t>avn</w:t>
      </w:r>
      <w:r w:rsidRPr="0009648F">
        <w:rPr>
          <w:rFonts w:asciiTheme="minorHAnsi" w:hAnsiTheme="minorHAnsi"/>
          <w:sz w:val="22"/>
          <w:szCs w:val="22"/>
        </w:rPr>
        <w:t xml:space="preserve">og poziva </w:t>
      </w:r>
      <w:r w:rsidR="0092749E" w:rsidRPr="0009648F">
        <w:rPr>
          <w:rFonts w:asciiTheme="minorHAnsi" w:hAnsiTheme="minorHAnsi"/>
          <w:sz w:val="22"/>
          <w:szCs w:val="22"/>
        </w:rPr>
        <w:t xml:space="preserve">koja mogu biti relevantna i za ostale </w:t>
      </w:r>
      <w:r w:rsidR="00454D92" w:rsidRPr="0009648F">
        <w:rPr>
          <w:rFonts w:asciiTheme="minorHAnsi" w:hAnsiTheme="minorHAnsi"/>
          <w:sz w:val="22"/>
          <w:szCs w:val="22"/>
        </w:rPr>
        <w:t>podnosioce projektnih prijedloga</w:t>
      </w:r>
      <w:r w:rsidR="0092749E" w:rsidRPr="0009648F">
        <w:rPr>
          <w:rFonts w:asciiTheme="minorHAnsi" w:hAnsiTheme="minorHAnsi"/>
          <w:sz w:val="22"/>
          <w:szCs w:val="22"/>
        </w:rPr>
        <w:t xml:space="preserve"> </w:t>
      </w:r>
      <w:r w:rsidR="00390B49" w:rsidRPr="0009648F">
        <w:rPr>
          <w:rFonts w:asciiTheme="minorHAnsi" w:hAnsiTheme="minorHAnsi"/>
          <w:sz w:val="22"/>
          <w:szCs w:val="22"/>
        </w:rPr>
        <w:t xml:space="preserve">se mogu dostaviti putem elektronske pošte sa jasno naznačenim </w:t>
      </w:r>
      <w:r w:rsidR="000D6321" w:rsidRPr="0009648F">
        <w:rPr>
          <w:rFonts w:asciiTheme="minorHAnsi" w:hAnsiTheme="minorHAnsi"/>
          <w:sz w:val="22"/>
          <w:szCs w:val="22"/>
        </w:rPr>
        <w:t>imenom j</w:t>
      </w:r>
      <w:r w:rsidR="00F4444F" w:rsidRPr="0009648F">
        <w:rPr>
          <w:rFonts w:asciiTheme="minorHAnsi" w:hAnsiTheme="minorHAnsi"/>
          <w:sz w:val="22"/>
          <w:szCs w:val="22"/>
        </w:rPr>
        <w:t>avnog poziva u predmetu poruke,</w:t>
      </w:r>
      <w:r w:rsidR="00291CC3" w:rsidRPr="0009648F">
        <w:rPr>
          <w:rFonts w:asciiTheme="minorHAnsi" w:hAnsiTheme="minorHAnsi"/>
          <w:sz w:val="22"/>
          <w:szCs w:val="22"/>
        </w:rPr>
        <w:t xml:space="preserve"> </w:t>
      </w:r>
      <w:r w:rsidR="00390B49" w:rsidRPr="0009648F">
        <w:rPr>
          <w:rFonts w:asciiTheme="minorHAnsi" w:hAnsiTheme="minorHAnsi"/>
          <w:sz w:val="22"/>
          <w:szCs w:val="22"/>
        </w:rPr>
        <w:t>na sljedeću</w:t>
      </w:r>
      <w:r w:rsidR="00291CC3" w:rsidRPr="0009648F">
        <w:rPr>
          <w:rFonts w:asciiTheme="minorHAnsi" w:hAnsiTheme="minorHAnsi"/>
          <w:sz w:val="22"/>
          <w:szCs w:val="22"/>
        </w:rPr>
        <w:t xml:space="preserve"> e-mail </w:t>
      </w:r>
      <w:r w:rsidR="00390B49" w:rsidRPr="0009648F">
        <w:rPr>
          <w:rFonts w:asciiTheme="minorHAnsi" w:hAnsiTheme="minorHAnsi"/>
          <w:sz w:val="22"/>
          <w:szCs w:val="22"/>
        </w:rPr>
        <w:t>adresu:</w:t>
      </w:r>
      <w:r w:rsidR="00F4444F" w:rsidRPr="0009648F">
        <w:rPr>
          <w:rFonts w:asciiTheme="minorHAnsi" w:hAnsiTheme="minorHAnsi"/>
          <w:sz w:val="22"/>
          <w:szCs w:val="22"/>
        </w:rPr>
        <w:t xml:space="preserve"> </w:t>
      </w:r>
      <w:hyperlink r:id="rId15" w:history="1">
        <w:r w:rsidR="00E67937" w:rsidRPr="0009648F">
          <w:rPr>
            <w:rStyle w:val="Hyperlink"/>
            <w:rFonts w:asciiTheme="minorHAnsi" w:hAnsiTheme="minorHAnsi"/>
            <w:sz w:val="22"/>
            <w:szCs w:val="22"/>
          </w:rPr>
          <w:t>registry.ba@undp.org</w:t>
        </w:r>
      </w:hyperlink>
      <w:r w:rsidR="00E67937" w:rsidRPr="0009648F">
        <w:rPr>
          <w:rFonts w:asciiTheme="minorHAnsi" w:hAnsiTheme="minorHAnsi"/>
          <w:sz w:val="22"/>
          <w:szCs w:val="22"/>
        </w:rPr>
        <w:t>.</w:t>
      </w:r>
      <w:r w:rsidR="00604E16" w:rsidRPr="0009648F">
        <w:rPr>
          <w:rFonts w:asciiTheme="minorHAnsi" w:hAnsiTheme="minorHAnsi"/>
          <w:sz w:val="22"/>
          <w:szCs w:val="22"/>
        </w:rPr>
        <w:t xml:space="preserve"> </w:t>
      </w:r>
      <w:r w:rsidR="00394D08" w:rsidRPr="0009648F">
        <w:rPr>
          <w:rFonts w:asciiTheme="minorHAnsi" w:hAnsiTheme="minorHAnsi"/>
          <w:sz w:val="22"/>
          <w:szCs w:val="22"/>
        </w:rPr>
        <w:t>Pitanja se mogu postavljati do</w:t>
      </w:r>
      <w:r w:rsidR="00AE1EAA" w:rsidRPr="0009648F">
        <w:rPr>
          <w:rFonts w:asciiTheme="minorHAnsi" w:hAnsiTheme="minorHAnsi"/>
          <w:sz w:val="22"/>
          <w:szCs w:val="22"/>
        </w:rPr>
        <w:t xml:space="preserve"> </w:t>
      </w:r>
      <w:r w:rsidR="00DA5756" w:rsidRPr="0009648F">
        <w:rPr>
          <w:rFonts w:asciiTheme="minorHAnsi" w:hAnsiTheme="minorHAnsi"/>
          <w:sz w:val="22"/>
          <w:szCs w:val="22"/>
        </w:rPr>
        <w:t>29. avgusta</w:t>
      </w:r>
      <w:r w:rsidR="00AE1EAA" w:rsidRPr="0009648F">
        <w:rPr>
          <w:rFonts w:asciiTheme="minorHAnsi" w:hAnsiTheme="minorHAnsi"/>
          <w:sz w:val="22"/>
          <w:szCs w:val="22"/>
        </w:rPr>
        <w:t xml:space="preserve"> 2021. godine</w:t>
      </w:r>
      <w:r w:rsidR="00394D08" w:rsidRPr="0009648F">
        <w:rPr>
          <w:rFonts w:asciiTheme="minorHAnsi" w:hAnsiTheme="minorHAnsi"/>
          <w:sz w:val="22"/>
          <w:szCs w:val="22"/>
        </w:rPr>
        <w:t xml:space="preserve">. Odgovori na upite će biti dostavljeni u pisanoj formi najkasnije za 2 radna dana nakon primitka upita. </w:t>
      </w:r>
    </w:p>
    <w:p w14:paraId="266EA877" w14:textId="77777777" w:rsidR="002B5826" w:rsidRPr="0009648F" w:rsidRDefault="002B5826" w:rsidP="002B5826">
      <w:pPr>
        <w:pStyle w:val="Heading2"/>
        <w:pBdr>
          <w:top w:val="single" w:sz="4" w:space="1" w:color="auto"/>
          <w:left w:val="single" w:sz="4" w:space="4" w:color="auto"/>
          <w:bottom w:val="single" w:sz="4" w:space="1" w:color="auto"/>
          <w:right w:val="single" w:sz="4" w:space="4" w:color="auto"/>
        </w:pBdr>
        <w:shd w:val="clear" w:color="auto" w:fill="95B3D7" w:themeFill="accent1" w:themeFillTint="99"/>
        <w:tabs>
          <w:tab w:val="left" w:pos="450"/>
          <w:tab w:val="left" w:pos="540"/>
        </w:tabs>
        <w:spacing w:before="240" w:after="240"/>
        <w:rPr>
          <w:rFonts w:asciiTheme="minorHAnsi" w:hAnsiTheme="minorHAnsi"/>
          <w:sz w:val="22"/>
          <w:szCs w:val="22"/>
        </w:rPr>
      </w:pPr>
      <w:bookmarkStart w:id="21" w:name="_Toc48901376"/>
      <w:bookmarkStart w:id="22" w:name="_Toc40507653"/>
      <w:r w:rsidRPr="0009648F">
        <w:rPr>
          <w:rFonts w:asciiTheme="minorHAnsi" w:hAnsiTheme="minorHAnsi"/>
          <w:sz w:val="22"/>
          <w:szCs w:val="22"/>
        </w:rPr>
        <w:t>3.5</w:t>
      </w:r>
      <w:r w:rsidR="000D6321" w:rsidRPr="0009648F">
        <w:rPr>
          <w:rFonts w:asciiTheme="minorHAnsi" w:hAnsiTheme="minorHAnsi"/>
          <w:sz w:val="22"/>
          <w:szCs w:val="22"/>
        </w:rPr>
        <w:t xml:space="preserve"> </w:t>
      </w:r>
      <w:r w:rsidRPr="0009648F">
        <w:rPr>
          <w:rFonts w:asciiTheme="minorHAnsi" w:hAnsiTheme="minorHAnsi"/>
          <w:sz w:val="22"/>
          <w:szCs w:val="22"/>
        </w:rPr>
        <w:t>Evaluacija i odabir projektnih prijedloga</w:t>
      </w:r>
      <w:bookmarkEnd w:id="21"/>
    </w:p>
    <w:bookmarkEnd w:id="22"/>
    <w:p w14:paraId="386CB27B" w14:textId="572DE72E" w:rsidR="002D54F4" w:rsidRPr="0009648F" w:rsidRDefault="004118B1" w:rsidP="00E33F85">
      <w:pPr>
        <w:jc w:val="both"/>
        <w:rPr>
          <w:rFonts w:asciiTheme="minorHAnsi" w:hAnsiTheme="minorHAnsi"/>
          <w:sz w:val="22"/>
          <w:szCs w:val="22"/>
        </w:rPr>
      </w:pPr>
      <w:r w:rsidRPr="0009648F">
        <w:rPr>
          <w:rFonts w:asciiTheme="minorHAnsi" w:hAnsiTheme="minorHAnsi"/>
          <w:sz w:val="22"/>
          <w:szCs w:val="22"/>
        </w:rPr>
        <w:t xml:space="preserve">Prijave </w:t>
      </w:r>
      <w:r w:rsidR="00F4444F" w:rsidRPr="0009648F">
        <w:rPr>
          <w:rFonts w:asciiTheme="minorHAnsi" w:hAnsiTheme="minorHAnsi"/>
          <w:sz w:val="22"/>
          <w:szCs w:val="22"/>
        </w:rPr>
        <w:t>i podnesen</w:t>
      </w:r>
      <w:r w:rsidRPr="0009648F">
        <w:rPr>
          <w:rFonts w:asciiTheme="minorHAnsi" w:hAnsiTheme="minorHAnsi"/>
          <w:sz w:val="22"/>
          <w:szCs w:val="22"/>
        </w:rPr>
        <w:t>e</w:t>
      </w:r>
      <w:r w:rsidR="00F4444F" w:rsidRPr="0009648F">
        <w:rPr>
          <w:rFonts w:asciiTheme="minorHAnsi" w:hAnsiTheme="minorHAnsi"/>
          <w:sz w:val="22"/>
          <w:szCs w:val="22"/>
        </w:rPr>
        <w:t xml:space="preserve"> projektn</w:t>
      </w:r>
      <w:r w:rsidRPr="0009648F">
        <w:rPr>
          <w:rFonts w:asciiTheme="minorHAnsi" w:hAnsiTheme="minorHAnsi"/>
          <w:sz w:val="22"/>
          <w:szCs w:val="22"/>
        </w:rPr>
        <w:t>e</w:t>
      </w:r>
      <w:r w:rsidR="00F4444F" w:rsidRPr="0009648F">
        <w:rPr>
          <w:rFonts w:asciiTheme="minorHAnsi" w:hAnsiTheme="minorHAnsi"/>
          <w:sz w:val="22"/>
          <w:szCs w:val="22"/>
        </w:rPr>
        <w:t xml:space="preserve"> prijedlo</w:t>
      </w:r>
      <w:r w:rsidRPr="0009648F">
        <w:rPr>
          <w:rFonts w:asciiTheme="minorHAnsi" w:hAnsiTheme="minorHAnsi"/>
          <w:sz w:val="22"/>
          <w:szCs w:val="22"/>
        </w:rPr>
        <w:t xml:space="preserve">ge će </w:t>
      </w:r>
      <w:r w:rsidR="00AD4DC4" w:rsidRPr="0009648F">
        <w:rPr>
          <w:rFonts w:asciiTheme="minorHAnsi" w:hAnsiTheme="minorHAnsi"/>
          <w:sz w:val="22"/>
          <w:szCs w:val="22"/>
        </w:rPr>
        <w:t xml:space="preserve">analizirati i ocjenjivati </w:t>
      </w:r>
      <w:r w:rsidR="00390B49" w:rsidRPr="0009648F">
        <w:rPr>
          <w:rFonts w:asciiTheme="minorHAnsi" w:hAnsiTheme="minorHAnsi"/>
          <w:sz w:val="22"/>
          <w:szCs w:val="22"/>
        </w:rPr>
        <w:t>Komisij</w:t>
      </w:r>
      <w:r w:rsidRPr="0009648F">
        <w:rPr>
          <w:rFonts w:asciiTheme="minorHAnsi" w:hAnsiTheme="minorHAnsi"/>
          <w:sz w:val="22"/>
          <w:szCs w:val="22"/>
        </w:rPr>
        <w:t>a</w:t>
      </w:r>
      <w:r w:rsidR="00390B49" w:rsidRPr="0009648F">
        <w:rPr>
          <w:rFonts w:asciiTheme="minorHAnsi" w:hAnsiTheme="minorHAnsi"/>
          <w:sz w:val="22"/>
          <w:szCs w:val="22"/>
        </w:rPr>
        <w:t xml:space="preserve"> za evaluaciju, sastavljen</w:t>
      </w:r>
      <w:r w:rsidR="00030DA5" w:rsidRPr="0009648F">
        <w:rPr>
          <w:rFonts w:asciiTheme="minorHAnsi" w:hAnsiTheme="minorHAnsi"/>
          <w:sz w:val="22"/>
          <w:szCs w:val="22"/>
        </w:rPr>
        <w:t>a</w:t>
      </w:r>
      <w:r w:rsidR="00390B49" w:rsidRPr="0009648F">
        <w:rPr>
          <w:rFonts w:asciiTheme="minorHAnsi" w:hAnsiTheme="minorHAnsi"/>
          <w:sz w:val="22"/>
          <w:szCs w:val="22"/>
        </w:rPr>
        <w:t xml:space="preserve"> od  predstavnika UNDP-a. Svi </w:t>
      </w:r>
      <w:r w:rsidR="00AE2EB4" w:rsidRPr="0009648F">
        <w:rPr>
          <w:rFonts w:asciiTheme="minorHAnsi" w:hAnsiTheme="minorHAnsi"/>
          <w:sz w:val="22"/>
          <w:szCs w:val="22"/>
        </w:rPr>
        <w:t xml:space="preserve">dostavljeni </w:t>
      </w:r>
      <w:r w:rsidR="00390B49" w:rsidRPr="0009648F">
        <w:rPr>
          <w:rFonts w:asciiTheme="minorHAnsi" w:hAnsiTheme="minorHAnsi"/>
          <w:sz w:val="22"/>
          <w:szCs w:val="22"/>
        </w:rPr>
        <w:t xml:space="preserve">prijedlozi </w:t>
      </w:r>
      <w:r w:rsidR="00AE2EB4" w:rsidRPr="0009648F">
        <w:rPr>
          <w:rFonts w:asciiTheme="minorHAnsi" w:hAnsiTheme="minorHAnsi"/>
          <w:sz w:val="22"/>
          <w:szCs w:val="22"/>
        </w:rPr>
        <w:t xml:space="preserve">će se </w:t>
      </w:r>
      <w:r w:rsidR="00390B49" w:rsidRPr="0009648F">
        <w:rPr>
          <w:rFonts w:asciiTheme="minorHAnsi" w:hAnsiTheme="minorHAnsi"/>
          <w:sz w:val="22"/>
          <w:szCs w:val="22"/>
        </w:rPr>
        <w:t>ocjenj</w:t>
      </w:r>
      <w:r w:rsidR="00AE2EB4" w:rsidRPr="0009648F">
        <w:rPr>
          <w:rFonts w:asciiTheme="minorHAnsi" w:hAnsiTheme="minorHAnsi"/>
          <w:sz w:val="22"/>
          <w:szCs w:val="22"/>
        </w:rPr>
        <w:t xml:space="preserve">ivati </w:t>
      </w:r>
      <w:r w:rsidR="00F4444F" w:rsidRPr="0009648F">
        <w:rPr>
          <w:rFonts w:asciiTheme="minorHAnsi" w:hAnsiTheme="minorHAnsi"/>
          <w:sz w:val="22"/>
          <w:szCs w:val="22"/>
        </w:rPr>
        <w:t xml:space="preserve">u </w:t>
      </w:r>
      <w:r w:rsidR="00AD4DC4" w:rsidRPr="0009648F">
        <w:rPr>
          <w:rFonts w:asciiTheme="minorHAnsi" w:hAnsiTheme="minorHAnsi"/>
          <w:sz w:val="22"/>
          <w:szCs w:val="22"/>
        </w:rPr>
        <w:t>dvije faze</w:t>
      </w:r>
      <w:r w:rsidR="005F5033" w:rsidRPr="0009648F">
        <w:rPr>
          <w:rFonts w:asciiTheme="minorHAnsi" w:hAnsiTheme="minorHAnsi"/>
          <w:sz w:val="22"/>
          <w:szCs w:val="22"/>
        </w:rPr>
        <w:t>,</w:t>
      </w:r>
      <w:r w:rsidR="00F4444F" w:rsidRPr="0009648F">
        <w:rPr>
          <w:rFonts w:asciiTheme="minorHAnsi" w:hAnsiTheme="minorHAnsi"/>
          <w:sz w:val="22"/>
          <w:szCs w:val="22"/>
        </w:rPr>
        <w:t xml:space="preserve"> u skladu sa ispod propisanim kriterij</w:t>
      </w:r>
      <w:r w:rsidR="00B47276" w:rsidRPr="0009648F">
        <w:rPr>
          <w:rFonts w:asciiTheme="minorHAnsi" w:hAnsiTheme="minorHAnsi"/>
          <w:sz w:val="22"/>
          <w:szCs w:val="22"/>
        </w:rPr>
        <w:t>i</w:t>
      </w:r>
      <w:r w:rsidR="00F4444F" w:rsidRPr="0009648F">
        <w:rPr>
          <w:rFonts w:asciiTheme="minorHAnsi" w:hAnsiTheme="minorHAnsi"/>
          <w:sz w:val="22"/>
          <w:szCs w:val="22"/>
        </w:rPr>
        <w:t>ma.</w:t>
      </w:r>
      <w:r w:rsidR="00390B49" w:rsidRPr="0009648F">
        <w:rPr>
          <w:rFonts w:asciiTheme="minorHAnsi" w:hAnsiTheme="minorHAnsi"/>
          <w:sz w:val="22"/>
          <w:szCs w:val="22"/>
        </w:rPr>
        <w:t xml:space="preserve"> </w:t>
      </w:r>
    </w:p>
    <w:p w14:paraId="1279471A" w14:textId="709D1117" w:rsidR="00C07ECD" w:rsidRPr="0009648F" w:rsidRDefault="00C07ECD" w:rsidP="00C07ECD">
      <w:pPr>
        <w:pStyle w:val="Text1"/>
        <w:tabs>
          <w:tab w:val="left" w:pos="567"/>
          <w:tab w:val="left" w:pos="2608"/>
          <w:tab w:val="left" w:pos="3317"/>
        </w:tabs>
        <w:spacing w:before="240"/>
        <w:ind w:left="0"/>
        <w:rPr>
          <w:rFonts w:asciiTheme="minorHAnsi" w:hAnsiTheme="minorHAnsi"/>
          <w:b/>
          <w:sz w:val="22"/>
          <w:szCs w:val="22"/>
          <w:u w:val="single"/>
        </w:rPr>
      </w:pPr>
      <w:r w:rsidRPr="0009648F">
        <w:rPr>
          <w:rFonts w:asciiTheme="minorHAnsi" w:hAnsiTheme="minorHAnsi"/>
          <w:b/>
          <w:sz w:val="22"/>
          <w:szCs w:val="22"/>
          <w:u w:val="single"/>
        </w:rPr>
        <w:t>Faza 1: Otvaranje pristiglih projektnih prijedloga i provjera ispunjenosti op</w:t>
      </w:r>
      <w:r w:rsidRPr="00117D62">
        <w:rPr>
          <w:rFonts w:asciiTheme="minorHAnsi" w:hAnsiTheme="minorHAnsi"/>
          <w:b/>
          <w:sz w:val="22"/>
          <w:szCs w:val="22"/>
          <w:u w:val="single"/>
        </w:rPr>
        <w:t>ćih kriterija</w:t>
      </w:r>
      <w:r w:rsidRPr="0009648F">
        <w:rPr>
          <w:rFonts w:asciiTheme="minorHAnsi" w:hAnsiTheme="minorHAnsi"/>
          <w:b/>
          <w:sz w:val="22"/>
          <w:szCs w:val="22"/>
          <w:u w:val="single"/>
        </w:rPr>
        <w:t xml:space="preserve"> </w:t>
      </w:r>
    </w:p>
    <w:p w14:paraId="68CD272D" w14:textId="77777777" w:rsidR="00B80C72" w:rsidRPr="0009648F" w:rsidRDefault="00B80C72" w:rsidP="00386A9D">
      <w:pPr>
        <w:tabs>
          <w:tab w:val="left" w:pos="2608"/>
          <w:tab w:val="left" w:pos="3317"/>
        </w:tabs>
        <w:spacing w:before="120" w:after="120"/>
        <w:jc w:val="both"/>
        <w:rPr>
          <w:rFonts w:asciiTheme="minorHAnsi" w:hAnsiTheme="minorHAnsi"/>
          <w:sz w:val="22"/>
          <w:szCs w:val="22"/>
        </w:rPr>
      </w:pPr>
      <w:r w:rsidRPr="0009648F">
        <w:rPr>
          <w:rFonts w:asciiTheme="minorHAnsi" w:hAnsiTheme="minorHAnsi"/>
          <w:sz w:val="22"/>
          <w:szCs w:val="22"/>
        </w:rPr>
        <w:t>Svaki podneseni projekat će biti procijenjen prema slijedećim općim uslovima i administrativnim kriterijima:</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7"/>
        <w:gridCol w:w="446"/>
        <w:gridCol w:w="720"/>
        <w:gridCol w:w="546"/>
      </w:tblGrid>
      <w:tr w:rsidR="00B80C72" w:rsidRPr="0009648F" w14:paraId="34C5B5E6" w14:textId="77777777" w:rsidTr="00FC592E">
        <w:trPr>
          <w:trHeight w:val="431"/>
          <w:tblHeader/>
          <w:jc w:val="center"/>
        </w:trPr>
        <w:tc>
          <w:tcPr>
            <w:tcW w:w="5000" w:type="pct"/>
            <w:gridSpan w:val="4"/>
            <w:shd w:val="clear" w:color="auto" w:fill="C6D9F1" w:themeFill="text2" w:themeFillTint="33"/>
            <w:vAlign w:val="center"/>
            <w:hideMark/>
          </w:tcPr>
          <w:p w14:paraId="2164D82B" w14:textId="77777777" w:rsidR="00B80C72" w:rsidRPr="0009648F" w:rsidRDefault="00B80C72" w:rsidP="00386A9D">
            <w:pPr>
              <w:jc w:val="center"/>
              <w:rPr>
                <w:rFonts w:asciiTheme="minorHAnsi" w:hAnsiTheme="minorHAnsi"/>
                <w:b/>
                <w:bCs/>
                <w:color w:val="000000"/>
                <w:sz w:val="22"/>
                <w:szCs w:val="22"/>
              </w:rPr>
            </w:pPr>
            <w:r w:rsidRPr="00117D62">
              <w:rPr>
                <w:rFonts w:asciiTheme="minorHAnsi" w:hAnsiTheme="minorHAnsi"/>
                <w:b/>
                <w:bCs/>
                <w:color w:val="000000"/>
                <w:sz w:val="22"/>
                <w:szCs w:val="22"/>
              </w:rPr>
              <w:lastRenderedPageBreak/>
              <w:t>ISPUNJENOST OPĆIH USLOVA JAVNOG POZIVA</w:t>
            </w:r>
          </w:p>
        </w:tc>
      </w:tr>
      <w:tr w:rsidR="00386A9D" w:rsidRPr="0009648F" w14:paraId="13E6230E" w14:textId="77777777" w:rsidTr="00B5096D">
        <w:trPr>
          <w:trHeight w:val="300"/>
          <w:tblHeader/>
          <w:jc w:val="center"/>
        </w:trPr>
        <w:tc>
          <w:tcPr>
            <w:tcW w:w="4110" w:type="pct"/>
            <w:tcBorders>
              <w:top w:val="single" w:sz="4" w:space="0" w:color="auto"/>
              <w:bottom w:val="single" w:sz="4" w:space="0" w:color="auto"/>
              <w:right w:val="single" w:sz="4" w:space="0" w:color="auto"/>
            </w:tcBorders>
            <w:shd w:val="clear" w:color="auto" w:fill="C6D9F1" w:themeFill="text2" w:themeFillTint="33"/>
            <w:vAlign w:val="center"/>
            <w:hideMark/>
          </w:tcPr>
          <w:p w14:paraId="1FE00EF3" w14:textId="77777777" w:rsidR="00B80C72" w:rsidRPr="0009648F" w:rsidRDefault="00B80C72" w:rsidP="00386A9D">
            <w:pPr>
              <w:jc w:val="center"/>
              <w:rPr>
                <w:rFonts w:asciiTheme="minorHAnsi" w:hAnsiTheme="minorHAnsi"/>
                <w:b/>
                <w:bCs/>
                <w:color w:val="000000"/>
                <w:sz w:val="22"/>
                <w:szCs w:val="22"/>
              </w:rPr>
            </w:pPr>
            <w:r w:rsidRPr="0009648F">
              <w:rPr>
                <w:rFonts w:asciiTheme="minorHAnsi" w:hAnsiTheme="minorHAnsi"/>
                <w:b/>
                <w:bCs/>
                <w:color w:val="000000"/>
                <w:sz w:val="22"/>
                <w:szCs w:val="22"/>
              </w:rPr>
              <w:t>Ispunjenost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A444F" w14:textId="77777777" w:rsidR="00B80C72" w:rsidRPr="0009648F" w:rsidRDefault="00B80C72" w:rsidP="00386A9D">
            <w:pPr>
              <w:jc w:val="center"/>
              <w:rPr>
                <w:rFonts w:asciiTheme="minorHAnsi" w:hAnsiTheme="minorHAnsi"/>
                <w:b/>
                <w:bCs/>
                <w:color w:val="000000"/>
                <w:sz w:val="22"/>
                <w:szCs w:val="22"/>
              </w:rPr>
            </w:pPr>
          </w:p>
        </w:tc>
        <w:tc>
          <w:tcPr>
            <w:tcW w:w="374" w:type="pct"/>
            <w:tcBorders>
              <w:top w:val="single" w:sz="4" w:space="0" w:color="auto"/>
              <w:left w:val="single" w:sz="4" w:space="0" w:color="auto"/>
              <w:bottom w:val="single" w:sz="4" w:space="0" w:color="auto"/>
            </w:tcBorders>
            <w:shd w:val="clear" w:color="auto" w:fill="00B050"/>
            <w:vAlign w:val="center"/>
            <w:hideMark/>
          </w:tcPr>
          <w:p w14:paraId="2C0B8835" w14:textId="77777777" w:rsidR="00B80C72" w:rsidRPr="0009648F" w:rsidRDefault="00B80C72" w:rsidP="00386A9D">
            <w:pPr>
              <w:jc w:val="center"/>
              <w:rPr>
                <w:rFonts w:asciiTheme="minorHAnsi" w:hAnsiTheme="minorHAnsi"/>
                <w:b/>
                <w:bCs/>
                <w:color w:val="000000"/>
                <w:sz w:val="22"/>
                <w:szCs w:val="22"/>
              </w:rPr>
            </w:pPr>
            <w:r w:rsidRPr="0009648F">
              <w:rPr>
                <w:rFonts w:asciiTheme="minorHAnsi" w:hAnsiTheme="minorHAnsi"/>
                <w:b/>
                <w:bCs/>
                <w:color w:val="000000"/>
                <w:sz w:val="22"/>
                <w:szCs w:val="22"/>
              </w:rPr>
              <w:t>DA</w:t>
            </w:r>
          </w:p>
        </w:tc>
        <w:tc>
          <w:tcPr>
            <w:tcW w:w="284" w:type="pct"/>
            <w:shd w:val="clear" w:color="000000" w:fill="FF0000"/>
            <w:vAlign w:val="center"/>
            <w:hideMark/>
          </w:tcPr>
          <w:p w14:paraId="51751652" w14:textId="77777777" w:rsidR="00B80C72" w:rsidRPr="0009648F" w:rsidRDefault="00B80C72" w:rsidP="00386A9D">
            <w:pPr>
              <w:jc w:val="center"/>
              <w:rPr>
                <w:rFonts w:asciiTheme="minorHAnsi" w:hAnsiTheme="minorHAnsi"/>
                <w:b/>
                <w:bCs/>
                <w:color w:val="000000"/>
                <w:sz w:val="22"/>
                <w:szCs w:val="22"/>
              </w:rPr>
            </w:pPr>
            <w:r w:rsidRPr="0009648F">
              <w:rPr>
                <w:rFonts w:asciiTheme="minorHAnsi" w:hAnsiTheme="minorHAnsi"/>
                <w:b/>
                <w:bCs/>
                <w:color w:val="000000"/>
                <w:sz w:val="22"/>
                <w:szCs w:val="22"/>
              </w:rPr>
              <w:t>NE</w:t>
            </w:r>
          </w:p>
        </w:tc>
      </w:tr>
      <w:tr w:rsidR="00386A9D" w:rsidRPr="0009648F" w14:paraId="66204A47" w14:textId="77777777" w:rsidTr="00B5096D">
        <w:trPr>
          <w:trHeight w:val="300"/>
          <w:tblHeader/>
          <w:jc w:val="center"/>
        </w:trPr>
        <w:tc>
          <w:tcPr>
            <w:tcW w:w="4110" w:type="pct"/>
            <w:tcBorders>
              <w:top w:val="single" w:sz="4" w:space="0" w:color="auto"/>
            </w:tcBorders>
            <w:shd w:val="clear" w:color="auto" w:fill="auto"/>
            <w:vAlign w:val="center"/>
          </w:tcPr>
          <w:p w14:paraId="7EDB8CB3" w14:textId="3D921C60" w:rsidR="00B80C72" w:rsidRPr="0009648F" w:rsidRDefault="00B80C72" w:rsidP="00FC592E">
            <w:pPr>
              <w:rPr>
                <w:rFonts w:asciiTheme="minorHAnsi" w:hAnsiTheme="minorHAnsi"/>
                <w:color w:val="000000"/>
                <w:sz w:val="22"/>
                <w:szCs w:val="22"/>
              </w:rPr>
            </w:pPr>
            <w:r w:rsidRPr="0009648F">
              <w:rPr>
                <w:rFonts w:asciiTheme="minorHAnsi" w:hAnsiTheme="minorHAnsi"/>
                <w:color w:val="000000"/>
                <w:sz w:val="22"/>
                <w:szCs w:val="22"/>
              </w:rPr>
              <w:t>Projekat je podnijel</w:t>
            </w:r>
            <w:r w:rsidR="00AE1EAA" w:rsidRPr="0009648F">
              <w:rPr>
                <w:rFonts w:asciiTheme="minorHAnsi" w:hAnsiTheme="minorHAnsi"/>
                <w:color w:val="000000"/>
                <w:sz w:val="22"/>
                <w:szCs w:val="22"/>
              </w:rPr>
              <w:t>o formalno registrovano udruženje/udruga/fondacija u Bosni i Hercegovini a koja se bavi medijskom djelatnošću</w:t>
            </w:r>
          </w:p>
        </w:tc>
        <w:tc>
          <w:tcPr>
            <w:tcW w:w="232" w:type="pct"/>
            <w:tcBorders>
              <w:top w:val="single" w:sz="4" w:space="0" w:color="auto"/>
            </w:tcBorders>
            <w:shd w:val="clear" w:color="auto" w:fill="auto"/>
            <w:vAlign w:val="center"/>
          </w:tcPr>
          <w:p w14:paraId="47B1AD35" w14:textId="77777777" w:rsidR="00B80C72" w:rsidRPr="0009648F" w:rsidRDefault="00B80C72" w:rsidP="00386A9D">
            <w:pPr>
              <w:jc w:val="center"/>
              <w:rPr>
                <w:rFonts w:asciiTheme="minorHAnsi" w:hAnsiTheme="minorHAnsi"/>
                <w:color w:val="000000"/>
                <w:sz w:val="22"/>
                <w:szCs w:val="22"/>
              </w:rPr>
            </w:pPr>
          </w:p>
        </w:tc>
        <w:tc>
          <w:tcPr>
            <w:tcW w:w="374" w:type="pct"/>
            <w:tcBorders>
              <w:top w:val="single" w:sz="4" w:space="0" w:color="auto"/>
            </w:tcBorders>
            <w:shd w:val="clear" w:color="auto" w:fill="auto"/>
            <w:vAlign w:val="center"/>
          </w:tcPr>
          <w:p w14:paraId="064E9F9A" w14:textId="77777777" w:rsidR="00B80C72" w:rsidRPr="0009648F" w:rsidRDefault="00B80C72" w:rsidP="00386A9D">
            <w:pPr>
              <w:jc w:val="center"/>
              <w:rPr>
                <w:rFonts w:asciiTheme="minorHAnsi" w:hAnsiTheme="minorHAnsi"/>
                <w:color w:val="000000"/>
                <w:sz w:val="22"/>
                <w:szCs w:val="22"/>
              </w:rPr>
            </w:pPr>
          </w:p>
        </w:tc>
        <w:tc>
          <w:tcPr>
            <w:tcW w:w="284" w:type="pct"/>
            <w:shd w:val="clear" w:color="auto" w:fill="auto"/>
            <w:vAlign w:val="center"/>
          </w:tcPr>
          <w:p w14:paraId="114D8627" w14:textId="77777777" w:rsidR="00B80C72" w:rsidRPr="0009648F" w:rsidRDefault="00B80C72" w:rsidP="00386A9D">
            <w:pPr>
              <w:jc w:val="center"/>
              <w:rPr>
                <w:rFonts w:asciiTheme="minorHAnsi" w:hAnsiTheme="minorHAnsi"/>
                <w:color w:val="000000"/>
                <w:sz w:val="22"/>
                <w:szCs w:val="22"/>
              </w:rPr>
            </w:pPr>
          </w:p>
        </w:tc>
      </w:tr>
      <w:tr w:rsidR="00386A9D" w:rsidRPr="0009648F" w14:paraId="5DA0EDE1" w14:textId="77777777" w:rsidTr="00B5096D">
        <w:trPr>
          <w:trHeight w:val="300"/>
          <w:tblHeader/>
          <w:jc w:val="center"/>
        </w:trPr>
        <w:tc>
          <w:tcPr>
            <w:tcW w:w="4110" w:type="pct"/>
            <w:shd w:val="clear" w:color="auto" w:fill="auto"/>
            <w:vAlign w:val="center"/>
          </w:tcPr>
          <w:p w14:paraId="7FCE63E6" w14:textId="77777777" w:rsidR="00B80C72" w:rsidRPr="0009648F" w:rsidRDefault="00B80C72" w:rsidP="00FC592E">
            <w:pPr>
              <w:rPr>
                <w:rFonts w:asciiTheme="minorHAnsi" w:hAnsiTheme="minorHAnsi"/>
                <w:color w:val="000000"/>
                <w:sz w:val="22"/>
                <w:szCs w:val="22"/>
              </w:rPr>
            </w:pPr>
            <w:r w:rsidRPr="0009648F">
              <w:rPr>
                <w:rFonts w:asciiTheme="minorHAnsi" w:hAnsiTheme="minorHAnsi"/>
                <w:color w:val="000000"/>
                <w:sz w:val="22"/>
                <w:szCs w:val="22"/>
              </w:rPr>
              <w:t>Projekat je podnesen u predviđenom roku</w:t>
            </w:r>
          </w:p>
        </w:tc>
        <w:tc>
          <w:tcPr>
            <w:tcW w:w="232" w:type="pct"/>
            <w:shd w:val="clear" w:color="auto" w:fill="auto"/>
            <w:vAlign w:val="center"/>
          </w:tcPr>
          <w:p w14:paraId="2BDB7427" w14:textId="77777777" w:rsidR="00B80C72" w:rsidRPr="0009648F" w:rsidRDefault="00B80C72" w:rsidP="00386A9D">
            <w:pPr>
              <w:jc w:val="center"/>
              <w:rPr>
                <w:rFonts w:asciiTheme="minorHAnsi" w:hAnsiTheme="minorHAnsi"/>
                <w:color w:val="000000"/>
                <w:sz w:val="22"/>
                <w:szCs w:val="22"/>
              </w:rPr>
            </w:pPr>
          </w:p>
        </w:tc>
        <w:tc>
          <w:tcPr>
            <w:tcW w:w="374" w:type="pct"/>
            <w:shd w:val="clear" w:color="auto" w:fill="auto"/>
            <w:vAlign w:val="center"/>
          </w:tcPr>
          <w:p w14:paraId="1D03D0EA" w14:textId="77777777" w:rsidR="00B80C72" w:rsidRPr="0009648F" w:rsidRDefault="00B80C72" w:rsidP="00386A9D">
            <w:pPr>
              <w:jc w:val="center"/>
              <w:rPr>
                <w:rFonts w:asciiTheme="minorHAnsi" w:hAnsiTheme="minorHAnsi"/>
                <w:color w:val="000000"/>
                <w:sz w:val="22"/>
                <w:szCs w:val="22"/>
              </w:rPr>
            </w:pPr>
          </w:p>
        </w:tc>
        <w:tc>
          <w:tcPr>
            <w:tcW w:w="284" w:type="pct"/>
            <w:shd w:val="clear" w:color="auto" w:fill="auto"/>
            <w:vAlign w:val="center"/>
          </w:tcPr>
          <w:p w14:paraId="36726532" w14:textId="77777777" w:rsidR="00B80C72" w:rsidRPr="0009648F" w:rsidRDefault="00B80C72" w:rsidP="00386A9D">
            <w:pPr>
              <w:jc w:val="center"/>
              <w:rPr>
                <w:rFonts w:asciiTheme="minorHAnsi" w:hAnsiTheme="minorHAnsi"/>
                <w:color w:val="000000"/>
                <w:sz w:val="22"/>
                <w:szCs w:val="22"/>
              </w:rPr>
            </w:pPr>
          </w:p>
        </w:tc>
      </w:tr>
      <w:tr w:rsidR="00386A9D" w:rsidRPr="0009648F" w14:paraId="46B21CAD" w14:textId="77777777" w:rsidTr="00B5096D">
        <w:trPr>
          <w:trHeight w:val="300"/>
          <w:jc w:val="center"/>
        </w:trPr>
        <w:tc>
          <w:tcPr>
            <w:tcW w:w="4110" w:type="pct"/>
            <w:shd w:val="clear" w:color="auto" w:fill="auto"/>
            <w:vAlign w:val="center"/>
            <w:hideMark/>
          </w:tcPr>
          <w:p w14:paraId="01D2ABDB" w14:textId="2740B8B2" w:rsidR="00B80C72" w:rsidRPr="0009648F" w:rsidRDefault="00C91778" w:rsidP="00FC592E">
            <w:pPr>
              <w:rPr>
                <w:rFonts w:asciiTheme="minorHAnsi" w:hAnsiTheme="minorHAnsi"/>
                <w:color w:val="000000"/>
                <w:sz w:val="22"/>
                <w:szCs w:val="22"/>
              </w:rPr>
            </w:pPr>
            <w:r w:rsidRPr="0009648F">
              <w:rPr>
                <w:rFonts w:asciiTheme="minorHAnsi" w:hAnsiTheme="minorHAnsi"/>
                <w:color w:val="000000"/>
                <w:sz w:val="22"/>
                <w:szCs w:val="22"/>
              </w:rPr>
              <w:t>Projekat se direktno bavi pokretanjem autentičnih ženskih medijskih in</w:t>
            </w:r>
            <w:r w:rsidR="00581A2D">
              <w:rPr>
                <w:rFonts w:asciiTheme="minorHAnsi" w:hAnsiTheme="minorHAnsi"/>
                <w:color w:val="000000"/>
                <w:sz w:val="22"/>
                <w:szCs w:val="22"/>
              </w:rPr>
              <w:t>i</w:t>
            </w:r>
            <w:r w:rsidRPr="0009648F">
              <w:rPr>
                <w:rFonts w:asciiTheme="minorHAnsi" w:hAnsiTheme="minorHAnsi"/>
                <w:color w:val="000000"/>
                <w:sz w:val="22"/>
                <w:szCs w:val="22"/>
              </w:rPr>
              <w:t>cijativa tokom COVID19 pandemije odnosno produkciji ili ko-produkciji medijskih sadržaja na temu ženskog liderstva</w:t>
            </w:r>
            <w:r w:rsidR="00B80C72" w:rsidRPr="0009648F">
              <w:rPr>
                <w:rFonts w:asciiTheme="minorHAnsi" w:hAnsiTheme="minorHAnsi"/>
                <w:color w:val="000000"/>
                <w:sz w:val="22"/>
                <w:szCs w:val="22"/>
              </w:rPr>
              <w:t>;</w:t>
            </w:r>
            <w:r w:rsidR="00E03B87" w:rsidRPr="0009648F">
              <w:rPr>
                <w:rFonts w:asciiTheme="minorHAnsi" w:hAnsiTheme="minorHAnsi"/>
                <w:color w:val="000000"/>
                <w:sz w:val="22"/>
                <w:szCs w:val="22"/>
              </w:rPr>
              <w:t xml:space="preserve"> </w:t>
            </w:r>
          </w:p>
          <w:p w14:paraId="0A179F3E" w14:textId="77777777" w:rsidR="00B80C72" w:rsidRPr="0009648F" w:rsidRDefault="00B80C72" w:rsidP="00FC592E">
            <w:pPr>
              <w:rPr>
                <w:rFonts w:asciiTheme="minorHAnsi" w:hAnsiTheme="minorHAnsi"/>
                <w:color w:val="000000"/>
                <w:sz w:val="22"/>
                <w:szCs w:val="22"/>
              </w:rPr>
            </w:pPr>
          </w:p>
        </w:tc>
        <w:tc>
          <w:tcPr>
            <w:tcW w:w="232" w:type="pct"/>
            <w:shd w:val="clear" w:color="auto" w:fill="auto"/>
            <w:vAlign w:val="center"/>
            <w:hideMark/>
          </w:tcPr>
          <w:p w14:paraId="4744C738" w14:textId="77777777" w:rsidR="00B80C72" w:rsidRPr="0009648F" w:rsidRDefault="00B80C72" w:rsidP="00386A9D">
            <w:pPr>
              <w:jc w:val="center"/>
              <w:rPr>
                <w:rFonts w:asciiTheme="minorHAnsi" w:hAnsiTheme="minorHAnsi"/>
                <w:color w:val="000000"/>
                <w:sz w:val="22"/>
                <w:szCs w:val="22"/>
              </w:rPr>
            </w:pPr>
          </w:p>
        </w:tc>
        <w:tc>
          <w:tcPr>
            <w:tcW w:w="374" w:type="pct"/>
            <w:shd w:val="clear" w:color="auto" w:fill="auto"/>
            <w:vAlign w:val="center"/>
            <w:hideMark/>
          </w:tcPr>
          <w:p w14:paraId="349B9AEF" w14:textId="77777777" w:rsidR="00B80C72" w:rsidRPr="0009648F" w:rsidRDefault="00B80C72" w:rsidP="00386A9D">
            <w:pPr>
              <w:jc w:val="center"/>
              <w:rPr>
                <w:rFonts w:asciiTheme="minorHAnsi" w:hAnsiTheme="minorHAnsi"/>
                <w:color w:val="000000"/>
                <w:sz w:val="22"/>
                <w:szCs w:val="22"/>
              </w:rPr>
            </w:pPr>
            <w:r w:rsidRPr="0009648F">
              <w:rPr>
                <w:rFonts w:asciiTheme="minorHAnsi" w:hAnsiTheme="minorHAnsi"/>
                <w:color w:val="000000"/>
                <w:sz w:val="22"/>
                <w:szCs w:val="22"/>
              </w:rPr>
              <w:t> </w:t>
            </w:r>
          </w:p>
        </w:tc>
        <w:tc>
          <w:tcPr>
            <w:tcW w:w="284" w:type="pct"/>
            <w:shd w:val="clear" w:color="auto" w:fill="auto"/>
            <w:vAlign w:val="center"/>
            <w:hideMark/>
          </w:tcPr>
          <w:p w14:paraId="50938715" w14:textId="77777777" w:rsidR="00B80C72" w:rsidRPr="0009648F" w:rsidRDefault="00B80C72" w:rsidP="00386A9D">
            <w:pPr>
              <w:jc w:val="center"/>
              <w:rPr>
                <w:rFonts w:asciiTheme="minorHAnsi" w:hAnsiTheme="minorHAnsi"/>
                <w:color w:val="000000"/>
                <w:sz w:val="22"/>
                <w:szCs w:val="22"/>
              </w:rPr>
            </w:pPr>
            <w:r w:rsidRPr="0009648F">
              <w:rPr>
                <w:rFonts w:asciiTheme="minorHAnsi" w:hAnsiTheme="minorHAnsi"/>
                <w:color w:val="000000"/>
                <w:sz w:val="22"/>
                <w:szCs w:val="22"/>
              </w:rPr>
              <w:t> </w:t>
            </w:r>
          </w:p>
        </w:tc>
      </w:tr>
      <w:tr w:rsidR="00386A9D" w:rsidRPr="0009648F" w14:paraId="5E81485D" w14:textId="77777777" w:rsidTr="00B5096D">
        <w:trPr>
          <w:trHeight w:val="300"/>
          <w:jc w:val="center"/>
        </w:trPr>
        <w:tc>
          <w:tcPr>
            <w:tcW w:w="4110" w:type="pct"/>
            <w:shd w:val="clear" w:color="auto" w:fill="auto"/>
            <w:vAlign w:val="center"/>
            <w:hideMark/>
          </w:tcPr>
          <w:p w14:paraId="3A02EFD7" w14:textId="78FA495F" w:rsidR="00B80C72" w:rsidRPr="0009648F" w:rsidRDefault="00B80C72" w:rsidP="00FC592E">
            <w:pPr>
              <w:rPr>
                <w:rFonts w:asciiTheme="minorHAnsi" w:hAnsiTheme="minorHAnsi"/>
                <w:color w:val="000000"/>
                <w:sz w:val="22"/>
                <w:szCs w:val="22"/>
              </w:rPr>
            </w:pPr>
            <w:r w:rsidRPr="0009648F">
              <w:rPr>
                <w:rFonts w:asciiTheme="minorHAnsi" w:hAnsiTheme="minorHAnsi"/>
                <w:color w:val="000000"/>
                <w:sz w:val="22"/>
                <w:szCs w:val="22"/>
              </w:rPr>
              <w:t>Traženi iznos finansiranja iz sredstava projekta za lokalne in</w:t>
            </w:r>
            <w:r w:rsidR="00581A2D">
              <w:rPr>
                <w:rFonts w:asciiTheme="minorHAnsi" w:hAnsiTheme="minorHAnsi"/>
                <w:color w:val="000000"/>
                <w:sz w:val="22"/>
                <w:szCs w:val="22"/>
              </w:rPr>
              <w:t>i</w:t>
            </w:r>
            <w:r w:rsidRPr="0009648F">
              <w:rPr>
                <w:rFonts w:asciiTheme="minorHAnsi" w:hAnsiTheme="minorHAnsi"/>
                <w:color w:val="000000"/>
                <w:sz w:val="22"/>
                <w:szCs w:val="22"/>
              </w:rPr>
              <w:t>cijative nije ispod niti iznad utvrđenih pragova</w:t>
            </w:r>
          </w:p>
        </w:tc>
        <w:tc>
          <w:tcPr>
            <w:tcW w:w="232" w:type="pct"/>
            <w:shd w:val="clear" w:color="auto" w:fill="auto"/>
            <w:vAlign w:val="center"/>
            <w:hideMark/>
          </w:tcPr>
          <w:p w14:paraId="1DB7E087" w14:textId="77777777" w:rsidR="00B80C72" w:rsidRPr="0009648F" w:rsidRDefault="00B80C72" w:rsidP="00386A9D">
            <w:pPr>
              <w:jc w:val="center"/>
              <w:rPr>
                <w:rFonts w:asciiTheme="minorHAnsi" w:hAnsiTheme="minorHAnsi"/>
                <w:color w:val="000000"/>
                <w:sz w:val="22"/>
                <w:szCs w:val="22"/>
              </w:rPr>
            </w:pPr>
          </w:p>
        </w:tc>
        <w:tc>
          <w:tcPr>
            <w:tcW w:w="374" w:type="pct"/>
            <w:shd w:val="clear" w:color="auto" w:fill="auto"/>
            <w:vAlign w:val="center"/>
            <w:hideMark/>
          </w:tcPr>
          <w:p w14:paraId="322D5138" w14:textId="77777777" w:rsidR="00B80C72" w:rsidRPr="0009648F" w:rsidRDefault="00B80C72" w:rsidP="00386A9D">
            <w:pPr>
              <w:jc w:val="center"/>
              <w:rPr>
                <w:rFonts w:asciiTheme="minorHAnsi" w:hAnsiTheme="minorHAnsi"/>
                <w:color w:val="000000"/>
                <w:sz w:val="22"/>
                <w:szCs w:val="22"/>
              </w:rPr>
            </w:pPr>
          </w:p>
        </w:tc>
        <w:tc>
          <w:tcPr>
            <w:tcW w:w="284" w:type="pct"/>
            <w:shd w:val="clear" w:color="auto" w:fill="auto"/>
            <w:vAlign w:val="center"/>
            <w:hideMark/>
          </w:tcPr>
          <w:p w14:paraId="0F919156" w14:textId="77777777" w:rsidR="00B80C72" w:rsidRPr="0009648F" w:rsidRDefault="00B80C72" w:rsidP="00386A9D">
            <w:pPr>
              <w:jc w:val="center"/>
              <w:rPr>
                <w:rFonts w:asciiTheme="minorHAnsi" w:hAnsiTheme="minorHAnsi"/>
                <w:color w:val="000000"/>
                <w:sz w:val="22"/>
                <w:szCs w:val="22"/>
              </w:rPr>
            </w:pPr>
          </w:p>
        </w:tc>
      </w:tr>
      <w:tr w:rsidR="00386A9D" w:rsidRPr="0009648F" w14:paraId="0E9F5613" w14:textId="77777777" w:rsidTr="00B5096D">
        <w:trPr>
          <w:trHeight w:val="300"/>
          <w:jc w:val="center"/>
        </w:trPr>
        <w:tc>
          <w:tcPr>
            <w:tcW w:w="4110" w:type="pct"/>
            <w:shd w:val="clear" w:color="auto" w:fill="auto"/>
            <w:vAlign w:val="center"/>
            <w:hideMark/>
          </w:tcPr>
          <w:p w14:paraId="0B16AECB" w14:textId="2297E01B" w:rsidR="00B80C72" w:rsidRPr="0009648F" w:rsidRDefault="00B80C72" w:rsidP="00FC592E">
            <w:pPr>
              <w:rPr>
                <w:rFonts w:asciiTheme="minorHAnsi" w:hAnsiTheme="minorHAnsi"/>
                <w:color w:val="000000"/>
                <w:sz w:val="22"/>
                <w:szCs w:val="22"/>
              </w:rPr>
            </w:pPr>
            <w:r w:rsidRPr="0009648F">
              <w:rPr>
                <w:rFonts w:asciiTheme="minorHAnsi" w:hAnsiTheme="minorHAnsi"/>
                <w:color w:val="000000"/>
                <w:sz w:val="22"/>
                <w:szCs w:val="22"/>
              </w:rPr>
              <w:t xml:space="preserve">Ukupno trajanje projekta je </w:t>
            </w:r>
            <w:r w:rsidR="00C91778" w:rsidRPr="0009648F">
              <w:rPr>
                <w:rFonts w:asciiTheme="minorHAnsi" w:hAnsiTheme="minorHAnsi"/>
                <w:color w:val="000000"/>
                <w:sz w:val="22"/>
                <w:szCs w:val="22"/>
              </w:rPr>
              <w:t>2</w:t>
            </w:r>
            <w:r w:rsidRPr="0009648F">
              <w:rPr>
                <w:rFonts w:asciiTheme="minorHAnsi" w:hAnsiTheme="minorHAnsi"/>
                <w:color w:val="000000"/>
                <w:sz w:val="22"/>
                <w:szCs w:val="22"/>
              </w:rPr>
              <w:t xml:space="preserve"> mjesec</w:t>
            </w:r>
            <w:r w:rsidR="00C91778" w:rsidRPr="0009648F">
              <w:rPr>
                <w:rFonts w:asciiTheme="minorHAnsi" w:hAnsiTheme="minorHAnsi"/>
                <w:color w:val="000000"/>
                <w:sz w:val="22"/>
                <w:szCs w:val="22"/>
              </w:rPr>
              <w:t>a</w:t>
            </w:r>
          </w:p>
        </w:tc>
        <w:tc>
          <w:tcPr>
            <w:tcW w:w="232" w:type="pct"/>
            <w:shd w:val="clear" w:color="auto" w:fill="auto"/>
            <w:vAlign w:val="center"/>
            <w:hideMark/>
          </w:tcPr>
          <w:p w14:paraId="003C64BC" w14:textId="77777777" w:rsidR="00B80C72" w:rsidRPr="0009648F" w:rsidRDefault="00B80C72" w:rsidP="00386A9D">
            <w:pPr>
              <w:jc w:val="center"/>
              <w:rPr>
                <w:rFonts w:asciiTheme="minorHAnsi" w:hAnsiTheme="minorHAnsi"/>
                <w:color w:val="000000"/>
                <w:sz w:val="22"/>
                <w:szCs w:val="22"/>
              </w:rPr>
            </w:pPr>
          </w:p>
        </w:tc>
        <w:tc>
          <w:tcPr>
            <w:tcW w:w="374" w:type="pct"/>
            <w:shd w:val="clear" w:color="auto" w:fill="auto"/>
            <w:vAlign w:val="center"/>
            <w:hideMark/>
          </w:tcPr>
          <w:p w14:paraId="27F1429C" w14:textId="77777777" w:rsidR="00B80C72" w:rsidRPr="0009648F" w:rsidRDefault="00B80C72" w:rsidP="00386A9D">
            <w:pPr>
              <w:jc w:val="center"/>
              <w:rPr>
                <w:rFonts w:asciiTheme="minorHAnsi" w:hAnsiTheme="minorHAnsi"/>
                <w:color w:val="000000"/>
                <w:sz w:val="22"/>
                <w:szCs w:val="22"/>
              </w:rPr>
            </w:pPr>
            <w:r w:rsidRPr="0009648F">
              <w:rPr>
                <w:rFonts w:asciiTheme="minorHAnsi" w:hAnsiTheme="minorHAnsi"/>
                <w:color w:val="000000"/>
                <w:sz w:val="22"/>
                <w:szCs w:val="22"/>
              </w:rPr>
              <w:t> </w:t>
            </w:r>
          </w:p>
        </w:tc>
        <w:tc>
          <w:tcPr>
            <w:tcW w:w="284" w:type="pct"/>
            <w:shd w:val="clear" w:color="auto" w:fill="auto"/>
            <w:vAlign w:val="center"/>
            <w:hideMark/>
          </w:tcPr>
          <w:p w14:paraId="6D952AFE" w14:textId="77777777" w:rsidR="00B80C72" w:rsidRPr="0009648F" w:rsidRDefault="00B80C72" w:rsidP="00386A9D">
            <w:pPr>
              <w:jc w:val="center"/>
              <w:rPr>
                <w:rFonts w:asciiTheme="minorHAnsi" w:hAnsiTheme="minorHAnsi"/>
                <w:color w:val="000000"/>
                <w:sz w:val="22"/>
                <w:szCs w:val="22"/>
              </w:rPr>
            </w:pPr>
            <w:r w:rsidRPr="0009648F">
              <w:rPr>
                <w:rFonts w:asciiTheme="minorHAnsi" w:hAnsiTheme="minorHAnsi"/>
                <w:color w:val="000000"/>
                <w:sz w:val="22"/>
                <w:szCs w:val="22"/>
              </w:rPr>
              <w:t> </w:t>
            </w:r>
          </w:p>
        </w:tc>
      </w:tr>
    </w:tbl>
    <w:p w14:paraId="11B5DDDD" w14:textId="77777777" w:rsidR="00B80C72" w:rsidRPr="0009648F" w:rsidRDefault="00B80C72" w:rsidP="00B80C72">
      <w:pPr>
        <w:tabs>
          <w:tab w:val="left" w:pos="2608"/>
          <w:tab w:val="left" w:pos="3317"/>
        </w:tabs>
        <w:spacing w:before="120" w:after="120"/>
        <w:jc w:val="both"/>
      </w:pPr>
    </w:p>
    <w:tbl>
      <w:tblPr>
        <w:tblW w:w="5000" w:type="pct"/>
        <w:jc w:val="center"/>
        <w:tblLook w:val="04A0" w:firstRow="1" w:lastRow="0" w:firstColumn="1" w:lastColumn="0" w:noHBand="0" w:noVBand="1"/>
      </w:tblPr>
      <w:tblGrid>
        <w:gridCol w:w="7907"/>
        <w:gridCol w:w="446"/>
        <w:gridCol w:w="719"/>
        <w:gridCol w:w="664"/>
      </w:tblGrid>
      <w:tr w:rsidR="00863393" w:rsidRPr="0009648F" w14:paraId="56DC9B9B" w14:textId="77777777" w:rsidTr="00562C3B">
        <w:trPr>
          <w:trHeight w:val="296"/>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0D1B4A" w14:textId="77777777" w:rsidR="00B80C72" w:rsidRPr="0009648F" w:rsidRDefault="00B80C72" w:rsidP="00863393">
            <w:pPr>
              <w:jc w:val="center"/>
              <w:rPr>
                <w:b/>
                <w:bCs/>
              </w:rPr>
            </w:pPr>
            <w:r w:rsidRPr="0009648F">
              <w:rPr>
                <w:rFonts w:asciiTheme="minorHAnsi" w:hAnsiTheme="minorHAnsi"/>
                <w:b/>
                <w:bCs/>
                <w:color w:val="000000"/>
                <w:sz w:val="22"/>
                <w:szCs w:val="22"/>
              </w:rPr>
              <w:t>ISPUNJENOST ADMINISTRATIVNIH KRITERIJA</w:t>
            </w:r>
          </w:p>
        </w:tc>
      </w:tr>
      <w:tr w:rsidR="00B80C72" w:rsidRPr="0009648F" w14:paraId="5CB95671" w14:textId="77777777" w:rsidTr="00CF3CF4">
        <w:trPr>
          <w:trHeight w:val="300"/>
          <w:tblHeader/>
          <w:jc w:val="center"/>
        </w:trPr>
        <w:tc>
          <w:tcPr>
            <w:tcW w:w="40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4A6C36" w14:textId="77777777" w:rsidR="00B80C72" w:rsidRPr="0009648F" w:rsidRDefault="00B80C72" w:rsidP="003050D3">
            <w:pPr>
              <w:spacing w:before="40" w:after="40"/>
              <w:jc w:val="center"/>
              <w:rPr>
                <w:rFonts w:asciiTheme="minorHAnsi" w:hAnsiTheme="minorHAnsi" w:cs="Tahoma"/>
                <w:b/>
                <w:bCs/>
                <w:sz w:val="22"/>
                <w:szCs w:val="22"/>
              </w:rPr>
            </w:pPr>
            <w:r w:rsidRPr="0009648F">
              <w:rPr>
                <w:rFonts w:asciiTheme="minorHAnsi" w:hAnsiTheme="minorHAnsi" w:cs="Tahoma"/>
                <w:b/>
                <w:bCs/>
                <w:sz w:val="22"/>
                <w:szCs w:val="22"/>
              </w:rPr>
              <w:t>Ispunjenost</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64AD5" w14:textId="77777777" w:rsidR="00B80C72" w:rsidRPr="0009648F" w:rsidRDefault="00B80C72" w:rsidP="00863393">
            <w:pPr>
              <w:jc w:val="center"/>
              <w:rPr>
                <w:rFonts w:asciiTheme="minorHAnsi" w:hAnsiTheme="minorHAnsi"/>
                <w:b/>
                <w:bCs/>
                <w:color w:val="000000"/>
                <w:sz w:val="22"/>
                <w:szCs w:val="22"/>
              </w:rPr>
            </w:pPr>
          </w:p>
        </w:tc>
        <w:tc>
          <w:tcPr>
            <w:tcW w:w="36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A11807A" w14:textId="77777777" w:rsidR="00B80C72" w:rsidRPr="0009648F" w:rsidRDefault="00B80C72" w:rsidP="00863393">
            <w:pPr>
              <w:jc w:val="center"/>
              <w:rPr>
                <w:rFonts w:asciiTheme="minorHAnsi" w:hAnsiTheme="minorHAnsi"/>
                <w:b/>
                <w:bCs/>
                <w:color w:val="000000"/>
                <w:sz w:val="22"/>
                <w:szCs w:val="22"/>
              </w:rPr>
            </w:pPr>
            <w:r w:rsidRPr="0009648F">
              <w:rPr>
                <w:rFonts w:asciiTheme="minorHAnsi" w:hAnsiTheme="minorHAnsi"/>
                <w:b/>
                <w:bCs/>
                <w:color w:val="000000"/>
                <w:sz w:val="22"/>
                <w:szCs w:val="22"/>
              </w:rPr>
              <w:t>DA</w:t>
            </w:r>
          </w:p>
        </w:tc>
        <w:tc>
          <w:tcPr>
            <w:tcW w:w="341" w:type="pct"/>
            <w:tcBorders>
              <w:top w:val="nil"/>
              <w:left w:val="single" w:sz="4" w:space="0" w:color="auto"/>
              <w:bottom w:val="single" w:sz="4" w:space="0" w:color="auto"/>
              <w:right w:val="single" w:sz="4" w:space="0" w:color="auto"/>
            </w:tcBorders>
            <w:shd w:val="clear" w:color="auto" w:fill="FF0000"/>
            <w:vAlign w:val="center"/>
            <w:hideMark/>
          </w:tcPr>
          <w:p w14:paraId="0C7AC3E1" w14:textId="77777777" w:rsidR="00B80C72" w:rsidRPr="0009648F" w:rsidRDefault="00B80C72" w:rsidP="00863393">
            <w:pPr>
              <w:jc w:val="center"/>
              <w:rPr>
                <w:rFonts w:asciiTheme="minorHAnsi" w:hAnsiTheme="minorHAnsi"/>
                <w:b/>
                <w:bCs/>
                <w:color w:val="000000"/>
                <w:sz w:val="22"/>
                <w:szCs w:val="22"/>
              </w:rPr>
            </w:pPr>
            <w:r w:rsidRPr="0009648F">
              <w:rPr>
                <w:rFonts w:asciiTheme="minorHAnsi" w:hAnsiTheme="minorHAnsi"/>
                <w:b/>
                <w:bCs/>
                <w:color w:val="000000"/>
                <w:sz w:val="22"/>
                <w:szCs w:val="22"/>
              </w:rPr>
              <w:t>NE</w:t>
            </w:r>
          </w:p>
        </w:tc>
      </w:tr>
      <w:tr w:rsidR="00B80C72" w:rsidRPr="0009648F" w14:paraId="15BB36AA" w14:textId="77777777" w:rsidTr="00CF3CF4">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626BC"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cs="Tahoma"/>
                <w:color w:val="000000"/>
                <w:sz w:val="22"/>
                <w:szCs w:val="22"/>
              </w:rPr>
              <w:t>Popunjen Obrazac projektnog prijedloga.</w:t>
            </w:r>
          </w:p>
        </w:tc>
        <w:tc>
          <w:tcPr>
            <w:tcW w:w="229" w:type="pct"/>
            <w:tcBorders>
              <w:top w:val="single" w:sz="4" w:space="0" w:color="auto"/>
              <w:left w:val="nil"/>
              <w:bottom w:val="nil"/>
              <w:right w:val="nil"/>
            </w:tcBorders>
            <w:shd w:val="clear" w:color="auto" w:fill="auto"/>
            <w:vAlign w:val="center"/>
            <w:hideMark/>
          </w:tcPr>
          <w:p w14:paraId="3178D38A" w14:textId="77777777" w:rsidR="00B80C72" w:rsidRPr="0009648F" w:rsidRDefault="00B80C72" w:rsidP="003050D3">
            <w:pPr>
              <w:spacing w:before="40" w:after="40"/>
              <w:jc w:val="both"/>
              <w:rPr>
                <w:rFonts w:cs="Tahoma"/>
                <w:color w:val="00000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8156D" w14:textId="77777777" w:rsidR="00B80C72" w:rsidRPr="0009648F" w:rsidRDefault="00B80C72" w:rsidP="003050D3">
            <w:pPr>
              <w:spacing w:before="40" w:after="40"/>
              <w:jc w:val="both"/>
              <w:rPr>
                <w:rFonts w:cs="Tahoma"/>
                <w:color w:val="000000"/>
              </w:rPr>
            </w:pPr>
            <w:r w:rsidRPr="0009648F">
              <w:rPr>
                <w:rFonts w:cs="Tahoma"/>
                <w:color w:val="000000"/>
              </w:rPr>
              <w:t> </w:t>
            </w:r>
          </w:p>
        </w:tc>
        <w:tc>
          <w:tcPr>
            <w:tcW w:w="341" w:type="pct"/>
            <w:tcBorders>
              <w:top w:val="nil"/>
              <w:left w:val="nil"/>
              <w:bottom w:val="single" w:sz="4" w:space="0" w:color="auto"/>
              <w:right w:val="single" w:sz="4" w:space="0" w:color="auto"/>
            </w:tcBorders>
            <w:shd w:val="clear" w:color="auto" w:fill="auto"/>
            <w:vAlign w:val="center"/>
            <w:hideMark/>
          </w:tcPr>
          <w:p w14:paraId="653AA43A" w14:textId="77777777" w:rsidR="00B80C72" w:rsidRPr="0009648F" w:rsidRDefault="00B80C72" w:rsidP="003050D3">
            <w:pPr>
              <w:spacing w:before="40" w:after="40"/>
              <w:jc w:val="both"/>
              <w:rPr>
                <w:rFonts w:cs="Tahoma"/>
                <w:color w:val="000000"/>
              </w:rPr>
            </w:pPr>
            <w:r w:rsidRPr="0009648F">
              <w:rPr>
                <w:rFonts w:cs="Tahoma"/>
                <w:color w:val="000000"/>
              </w:rPr>
              <w:t> </w:t>
            </w:r>
          </w:p>
        </w:tc>
      </w:tr>
      <w:tr w:rsidR="00B80C72" w:rsidRPr="0009648F" w14:paraId="3849880E"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4A2CD952"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cs="Tahoma"/>
                <w:color w:val="000000"/>
                <w:sz w:val="22"/>
                <w:szCs w:val="22"/>
              </w:rPr>
              <w:t>Popunjen projektni budžet u traženom formatu koji je u zadanom rasponu dostupnih vrijednosti</w:t>
            </w:r>
          </w:p>
        </w:tc>
        <w:tc>
          <w:tcPr>
            <w:tcW w:w="229" w:type="pct"/>
            <w:tcBorders>
              <w:top w:val="nil"/>
              <w:left w:val="nil"/>
              <w:bottom w:val="nil"/>
              <w:right w:val="nil"/>
            </w:tcBorders>
            <w:shd w:val="clear" w:color="auto" w:fill="auto"/>
            <w:vAlign w:val="center"/>
          </w:tcPr>
          <w:p w14:paraId="3599F628"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6E852E6D"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0652F9E5" w14:textId="77777777" w:rsidR="00B80C72" w:rsidRPr="0009648F" w:rsidRDefault="00B80C72" w:rsidP="003050D3">
            <w:pPr>
              <w:spacing w:before="40" w:after="40"/>
              <w:jc w:val="both"/>
              <w:rPr>
                <w:rFonts w:cs="Tahoma"/>
                <w:color w:val="000000"/>
              </w:rPr>
            </w:pPr>
          </w:p>
        </w:tc>
      </w:tr>
      <w:tr w:rsidR="00B80C72" w:rsidRPr="0009648F" w14:paraId="46EDC43E"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77F54DF6"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cs="Tahoma"/>
                <w:color w:val="000000"/>
                <w:sz w:val="22"/>
                <w:szCs w:val="22"/>
              </w:rPr>
              <w:t xml:space="preserve">Popunjen logički okvir za projektni prijedlog </w:t>
            </w:r>
          </w:p>
        </w:tc>
        <w:tc>
          <w:tcPr>
            <w:tcW w:w="229" w:type="pct"/>
            <w:tcBorders>
              <w:top w:val="nil"/>
              <w:left w:val="nil"/>
              <w:bottom w:val="nil"/>
              <w:right w:val="nil"/>
            </w:tcBorders>
            <w:shd w:val="clear" w:color="auto" w:fill="auto"/>
            <w:vAlign w:val="center"/>
          </w:tcPr>
          <w:p w14:paraId="18BCBE25"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1BD75AF3"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2FC8D706" w14:textId="77777777" w:rsidR="00B80C72" w:rsidRPr="0009648F" w:rsidRDefault="00B80C72" w:rsidP="003050D3">
            <w:pPr>
              <w:spacing w:before="40" w:after="40"/>
              <w:jc w:val="both"/>
              <w:rPr>
                <w:rFonts w:cs="Tahoma"/>
                <w:color w:val="000000"/>
              </w:rPr>
            </w:pPr>
          </w:p>
        </w:tc>
      </w:tr>
      <w:tr w:rsidR="00B80C72" w:rsidRPr="0009648F" w14:paraId="5D5DF113"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E47CE"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cs="Tahoma"/>
                <w:color w:val="000000"/>
                <w:sz w:val="22"/>
                <w:szCs w:val="22"/>
              </w:rPr>
              <w:t>Popunjen Plan aktivnosti u traženom formatu</w:t>
            </w:r>
          </w:p>
        </w:tc>
        <w:tc>
          <w:tcPr>
            <w:tcW w:w="229" w:type="pct"/>
            <w:tcBorders>
              <w:top w:val="nil"/>
              <w:left w:val="nil"/>
              <w:bottom w:val="nil"/>
              <w:right w:val="nil"/>
            </w:tcBorders>
            <w:shd w:val="clear" w:color="auto" w:fill="auto"/>
            <w:vAlign w:val="center"/>
            <w:hideMark/>
          </w:tcPr>
          <w:p w14:paraId="2F65760A"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626E2D0E"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hideMark/>
          </w:tcPr>
          <w:p w14:paraId="37C3609B" w14:textId="77777777" w:rsidR="00B80C72" w:rsidRPr="0009648F" w:rsidRDefault="00B80C72" w:rsidP="003050D3">
            <w:pPr>
              <w:spacing w:before="40" w:after="40"/>
              <w:jc w:val="both"/>
              <w:rPr>
                <w:rFonts w:cs="Tahoma"/>
                <w:color w:val="000000"/>
              </w:rPr>
            </w:pPr>
          </w:p>
        </w:tc>
      </w:tr>
      <w:tr w:rsidR="00B80C72" w:rsidRPr="0009648F" w14:paraId="4C162D05"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77F64CC7"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snapToGrid w:val="0"/>
                <w:sz w:val="22"/>
                <w:szCs w:val="22"/>
              </w:rPr>
              <w:t>Kopija važećeg rješenja o registraciji aplikanta u kojem je jasno navedeno sjedište organizacije koje odgovara propozicijama poziva</w:t>
            </w:r>
          </w:p>
        </w:tc>
        <w:tc>
          <w:tcPr>
            <w:tcW w:w="229" w:type="pct"/>
            <w:tcBorders>
              <w:top w:val="nil"/>
              <w:left w:val="nil"/>
              <w:bottom w:val="nil"/>
              <w:right w:val="nil"/>
            </w:tcBorders>
            <w:shd w:val="clear" w:color="auto" w:fill="auto"/>
            <w:vAlign w:val="center"/>
          </w:tcPr>
          <w:p w14:paraId="3EEC5731"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0BD9D808"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3F416D98" w14:textId="77777777" w:rsidR="00B80C72" w:rsidRPr="0009648F" w:rsidRDefault="00B80C72" w:rsidP="003050D3">
            <w:pPr>
              <w:spacing w:before="40" w:after="40"/>
              <w:jc w:val="both"/>
              <w:rPr>
                <w:rFonts w:cs="Tahoma"/>
                <w:color w:val="000000"/>
              </w:rPr>
            </w:pPr>
          </w:p>
        </w:tc>
      </w:tr>
      <w:tr w:rsidR="00B80C72" w:rsidRPr="0009648F" w14:paraId="30433F2C"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09C9F9A1" w14:textId="35FA6A5D"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snapToGrid w:val="0"/>
                <w:sz w:val="22"/>
                <w:szCs w:val="22"/>
              </w:rPr>
              <w:t>Kopija statuta</w:t>
            </w:r>
            <w:r w:rsidR="000E73C4" w:rsidRPr="0009648F">
              <w:rPr>
                <w:rFonts w:asciiTheme="minorHAnsi" w:hAnsiTheme="minorHAnsi"/>
                <w:snapToGrid w:val="0"/>
                <w:sz w:val="22"/>
                <w:szCs w:val="22"/>
              </w:rPr>
              <w:t>, u slučaju da je aplikant organizacija civilnog društva</w:t>
            </w:r>
          </w:p>
        </w:tc>
        <w:tc>
          <w:tcPr>
            <w:tcW w:w="229" w:type="pct"/>
            <w:tcBorders>
              <w:top w:val="nil"/>
              <w:left w:val="nil"/>
              <w:bottom w:val="nil"/>
              <w:right w:val="nil"/>
            </w:tcBorders>
            <w:shd w:val="clear" w:color="auto" w:fill="auto"/>
            <w:vAlign w:val="center"/>
          </w:tcPr>
          <w:p w14:paraId="247A3CAE"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0076929E"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5FE35BBD" w14:textId="77777777" w:rsidR="00B80C72" w:rsidRPr="0009648F" w:rsidRDefault="00B80C72" w:rsidP="003050D3">
            <w:pPr>
              <w:spacing w:before="40" w:after="40"/>
              <w:jc w:val="both"/>
              <w:rPr>
                <w:rFonts w:cs="Tahoma"/>
                <w:color w:val="000000"/>
              </w:rPr>
            </w:pPr>
          </w:p>
        </w:tc>
      </w:tr>
      <w:tr w:rsidR="00B80C72" w:rsidRPr="0009648F" w14:paraId="2DFF9061"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1EDB544D"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snapToGrid w:val="0"/>
                <w:sz w:val="22"/>
                <w:szCs w:val="22"/>
              </w:rPr>
              <w:t>Forma Administrativni podaci o aplikantu</w:t>
            </w:r>
          </w:p>
        </w:tc>
        <w:tc>
          <w:tcPr>
            <w:tcW w:w="229" w:type="pct"/>
            <w:tcBorders>
              <w:top w:val="nil"/>
              <w:left w:val="nil"/>
              <w:bottom w:val="nil"/>
              <w:right w:val="nil"/>
            </w:tcBorders>
            <w:shd w:val="clear" w:color="auto" w:fill="auto"/>
            <w:vAlign w:val="center"/>
          </w:tcPr>
          <w:p w14:paraId="5F3DD53A"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622A084E"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018D8A4E" w14:textId="77777777" w:rsidR="00B80C72" w:rsidRPr="0009648F" w:rsidRDefault="00B80C72" w:rsidP="003050D3">
            <w:pPr>
              <w:spacing w:before="40" w:after="40"/>
              <w:jc w:val="both"/>
              <w:rPr>
                <w:rFonts w:cs="Tahoma"/>
                <w:color w:val="000000"/>
              </w:rPr>
            </w:pPr>
          </w:p>
        </w:tc>
      </w:tr>
      <w:tr w:rsidR="00B80C72" w:rsidRPr="0009648F" w14:paraId="4001528E"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40529C00"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snapToGrid w:val="0"/>
                <w:sz w:val="22"/>
                <w:szCs w:val="22"/>
              </w:rPr>
              <w:t>Finansijska identifikaciona forma</w:t>
            </w:r>
          </w:p>
        </w:tc>
        <w:tc>
          <w:tcPr>
            <w:tcW w:w="229" w:type="pct"/>
            <w:tcBorders>
              <w:top w:val="nil"/>
              <w:left w:val="nil"/>
              <w:bottom w:val="nil"/>
              <w:right w:val="nil"/>
            </w:tcBorders>
            <w:shd w:val="clear" w:color="auto" w:fill="auto"/>
            <w:vAlign w:val="center"/>
          </w:tcPr>
          <w:p w14:paraId="3C378B46"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39E6C15D"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6494EAD1" w14:textId="77777777" w:rsidR="00B80C72" w:rsidRPr="0009648F" w:rsidRDefault="00B80C72" w:rsidP="003050D3">
            <w:pPr>
              <w:spacing w:before="40" w:after="40"/>
              <w:jc w:val="both"/>
              <w:rPr>
                <w:rFonts w:cs="Tahoma"/>
                <w:color w:val="000000"/>
              </w:rPr>
            </w:pPr>
          </w:p>
        </w:tc>
      </w:tr>
      <w:tr w:rsidR="00B80C72" w:rsidRPr="0009648F" w14:paraId="376C7664"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0DC8EA61" w14:textId="7AFE64D1"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snapToGrid w:val="0"/>
                <w:sz w:val="22"/>
                <w:szCs w:val="22"/>
              </w:rPr>
              <w:t xml:space="preserve">Kopija završnog godišnjeg finansijskog izvještaja za </w:t>
            </w:r>
            <w:r w:rsidR="002F520C" w:rsidRPr="0009648F">
              <w:rPr>
                <w:rFonts w:asciiTheme="minorHAnsi" w:hAnsiTheme="minorHAnsi"/>
                <w:snapToGrid w:val="0"/>
                <w:sz w:val="22"/>
                <w:szCs w:val="22"/>
              </w:rPr>
              <w:t>2019</w:t>
            </w:r>
            <w:r w:rsidRPr="0009648F">
              <w:rPr>
                <w:rFonts w:asciiTheme="minorHAnsi" w:hAnsiTheme="minorHAnsi"/>
                <w:snapToGrid w:val="0"/>
                <w:sz w:val="22"/>
                <w:szCs w:val="22"/>
              </w:rPr>
              <w:t>. godinu</w:t>
            </w:r>
          </w:p>
        </w:tc>
        <w:tc>
          <w:tcPr>
            <w:tcW w:w="229" w:type="pct"/>
            <w:tcBorders>
              <w:top w:val="nil"/>
              <w:left w:val="nil"/>
              <w:bottom w:val="nil"/>
              <w:right w:val="nil"/>
            </w:tcBorders>
            <w:shd w:val="clear" w:color="auto" w:fill="auto"/>
            <w:vAlign w:val="center"/>
          </w:tcPr>
          <w:p w14:paraId="6FD44814" w14:textId="77777777" w:rsidR="00B80C72" w:rsidRPr="0009648F" w:rsidRDefault="00B80C72"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3DDE13FD" w14:textId="77777777" w:rsidR="00B80C72" w:rsidRPr="0009648F" w:rsidRDefault="00B80C72"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0BB199F8" w14:textId="77777777" w:rsidR="00B80C72" w:rsidRPr="0009648F" w:rsidRDefault="00B80C72" w:rsidP="003050D3">
            <w:pPr>
              <w:spacing w:before="40" w:after="40"/>
              <w:jc w:val="both"/>
              <w:rPr>
                <w:rFonts w:cs="Tahoma"/>
                <w:color w:val="000000"/>
              </w:rPr>
            </w:pPr>
          </w:p>
        </w:tc>
      </w:tr>
      <w:tr w:rsidR="002F520C" w:rsidRPr="0009648F" w14:paraId="441B52FF" w14:textId="77777777" w:rsidTr="003050D3">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2345C676" w14:textId="62F6B542" w:rsidR="002F520C" w:rsidRPr="0009648F" w:rsidRDefault="002F520C" w:rsidP="003050D3">
            <w:pPr>
              <w:spacing w:before="40" w:after="40"/>
              <w:jc w:val="both"/>
              <w:rPr>
                <w:rFonts w:asciiTheme="minorHAnsi" w:hAnsiTheme="minorHAnsi"/>
                <w:snapToGrid w:val="0"/>
                <w:sz w:val="22"/>
                <w:szCs w:val="22"/>
              </w:rPr>
            </w:pPr>
            <w:r w:rsidRPr="0009648F">
              <w:rPr>
                <w:rFonts w:asciiTheme="minorHAnsi" w:hAnsiTheme="minorHAnsi"/>
                <w:snapToGrid w:val="0"/>
                <w:sz w:val="22"/>
                <w:szCs w:val="22"/>
              </w:rPr>
              <w:t>Kopija završnog godišnjeg finansijskog izvještaja za 2020. godinu</w:t>
            </w:r>
          </w:p>
        </w:tc>
        <w:tc>
          <w:tcPr>
            <w:tcW w:w="229" w:type="pct"/>
            <w:tcBorders>
              <w:top w:val="nil"/>
              <w:left w:val="nil"/>
              <w:bottom w:val="nil"/>
              <w:right w:val="nil"/>
            </w:tcBorders>
            <w:shd w:val="clear" w:color="auto" w:fill="auto"/>
            <w:vAlign w:val="center"/>
          </w:tcPr>
          <w:p w14:paraId="46DB5271" w14:textId="77777777" w:rsidR="002F520C" w:rsidRPr="0009648F" w:rsidRDefault="002F520C" w:rsidP="003050D3">
            <w:pPr>
              <w:spacing w:before="40" w:after="40"/>
              <w:jc w:val="both"/>
              <w:rPr>
                <w:rFonts w:cs="Tahoma"/>
                <w:color w:val="000000"/>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66F68E04" w14:textId="77777777" w:rsidR="002F520C" w:rsidRPr="0009648F" w:rsidRDefault="002F520C" w:rsidP="003050D3">
            <w:pPr>
              <w:spacing w:before="40" w:after="40"/>
              <w:jc w:val="both"/>
              <w:rPr>
                <w:rFonts w:cs="Tahoma"/>
                <w:color w:val="000000"/>
              </w:rPr>
            </w:pPr>
          </w:p>
        </w:tc>
        <w:tc>
          <w:tcPr>
            <w:tcW w:w="341" w:type="pct"/>
            <w:tcBorders>
              <w:top w:val="nil"/>
              <w:left w:val="nil"/>
              <w:bottom w:val="single" w:sz="4" w:space="0" w:color="auto"/>
              <w:right w:val="single" w:sz="4" w:space="0" w:color="auto"/>
            </w:tcBorders>
            <w:shd w:val="clear" w:color="auto" w:fill="auto"/>
            <w:vAlign w:val="center"/>
          </w:tcPr>
          <w:p w14:paraId="1BB32EE9" w14:textId="77777777" w:rsidR="002F520C" w:rsidRPr="0009648F" w:rsidRDefault="002F520C" w:rsidP="003050D3">
            <w:pPr>
              <w:spacing w:before="40" w:after="40"/>
              <w:jc w:val="both"/>
              <w:rPr>
                <w:rFonts w:cs="Tahoma"/>
                <w:color w:val="000000"/>
              </w:rPr>
            </w:pPr>
          </w:p>
        </w:tc>
      </w:tr>
      <w:tr w:rsidR="00B80C72" w:rsidRPr="0009648F" w14:paraId="3CCF59C6" w14:textId="77777777" w:rsidTr="00491EBD">
        <w:trPr>
          <w:trHeight w:val="300"/>
          <w:jc w:val="center"/>
        </w:trPr>
        <w:tc>
          <w:tcPr>
            <w:tcW w:w="4061" w:type="pct"/>
            <w:tcBorders>
              <w:top w:val="single" w:sz="4" w:space="0" w:color="auto"/>
              <w:left w:val="single" w:sz="4" w:space="0" w:color="auto"/>
              <w:bottom w:val="single" w:sz="4" w:space="0" w:color="auto"/>
              <w:right w:val="single" w:sz="4" w:space="0" w:color="auto"/>
            </w:tcBorders>
            <w:shd w:val="clear" w:color="auto" w:fill="auto"/>
            <w:vAlign w:val="center"/>
          </w:tcPr>
          <w:p w14:paraId="157D2062" w14:textId="77777777" w:rsidR="00B80C72" w:rsidRPr="0009648F" w:rsidRDefault="00B80C72" w:rsidP="003050D3">
            <w:pPr>
              <w:spacing w:before="40" w:after="40"/>
              <w:jc w:val="both"/>
              <w:rPr>
                <w:rFonts w:asciiTheme="minorHAnsi" w:hAnsiTheme="minorHAnsi" w:cs="Tahoma"/>
                <w:color w:val="000000"/>
                <w:sz w:val="22"/>
                <w:szCs w:val="22"/>
              </w:rPr>
            </w:pPr>
            <w:r w:rsidRPr="0009648F">
              <w:rPr>
                <w:rFonts w:asciiTheme="minorHAnsi" w:hAnsiTheme="minorHAnsi" w:cs="Tahoma"/>
                <w:color w:val="000000"/>
                <w:sz w:val="22"/>
                <w:szCs w:val="22"/>
              </w:rPr>
              <w:t>Pismo namjere o sufinansiranju projekta od strane aplikanta za predloženi projekat</w:t>
            </w:r>
          </w:p>
        </w:tc>
        <w:tc>
          <w:tcPr>
            <w:tcW w:w="229" w:type="pct"/>
            <w:tcBorders>
              <w:top w:val="nil"/>
              <w:left w:val="nil"/>
              <w:bottom w:val="single" w:sz="4" w:space="0" w:color="auto"/>
              <w:right w:val="nil"/>
            </w:tcBorders>
            <w:shd w:val="clear" w:color="auto" w:fill="auto"/>
            <w:vAlign w:val="center"/>
          </w:tcPr>
          <w:p w14:paraId="7C501475" w14:textId="77777777" w:rsidR="00B80C72" w:rsidRPr="0009648F" w:rsidRDefault="00B80C72" w:rsidP="003050D3">
            <w:pPr>
              <w:spacing w:before="40" w:after="40"/>
              <w:jc w:val="both"/>
              <w:rPr>
                <w:rFonts w:cs="Tahoma"/>
                <w:color w:val="00000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72DC9F0" w14:textId="77777777" w:rsidR="00B80C72" w:rsidRPr="0009648F" w:rsidRDefault="00B80C72" w:rsidP="003050D3">
            <w:pPr>
              <w:spacing w:before="40" w:after="40"/>
              <w:jc w:val="both"/>
              <w:rPr>
                <w:rFonts w:cs="Tahoma"/>
                <w:color w:val="000000"/>
              </w:rPr>
            </w:pPr>
          </w:p>
        </w:tc>
        <w:tc>
          <w:tcPr>
            <w:tcW w:w="341" w:type="pct"/>
            <w:tcBorders>
              <w:top w:val="single" w:sz="4" w:space="0" w:color="auto"/>
              <w:left w:val="nil"/>
              <w:bottom w:val="single" w:sz="4" w:space="0" w:color="auto"/>
              <w:right w:val="single" w:sz="4" w:space="0" w:color="auto"/>
            </w:tcBorders>
            <w:shd w:val="clear" w:color="auto" w:fill="auto"/>
            <w:vAlign w:val="center"/>
          </w:tcPr>
          <w:p w14:paraId="22A8B25D" w14:textId="77777777" w:rsidR="00B80C72" w:rsidRPr="0009648F" w:rsidRDefault="00B80C72" w:rsidP="003050D3">
            <w:pPr>
              <w:spacing w:before="40" w:after="40"/>
              <w:jc w:val="both"/>
              <w:rPr>
                <w:rFonts w:cs="Tahoma"/>
                <w:color w:val="000000"/>
              </w:rPr>
            </w:pPr>
          </w:p>
        </w:tc>
      </w:tr>
    </w:tbl>
    <w:p w14:paraId="23CA2D04" w14:textId="29576139" w:rsidR="00900339" w:rsidRPr="0009648F" w:rsidRDefault="00900339" w:rsidP="00961749">
      <w:pPr>
        <w:pStyle w:val="Text1"/>
        <w:tabs>
          <w:tab w:val="left" w:pos="567"/>
          <w:tab w:val="left" w:pos="2608"/>
          <w:tab w:val="left" w:pos="3317"/>
        </w:tabs>
        <w:spacing w:before="240"/>
        <w:ind w:left="0"/>
        <w:rPr>
          <w:rFonts w:asciiTheme="minorHAnsi" w:hAnsiTheme="minorHAnsi"/>
          <w:b/>
          <w:sz w:val="22"/>
          <w:szCs w:val="22"/>
          <w:u w:val="single"/>
        </w:rPr>
      </w:pPr>
    </w:p>
    <w:p w14:paraId="18399316" w14:textId="73CC827D" w:rsidR="00C42009" w:rsidRPr="0009648F" w:rsidRDefault="00C42009" w:rsidP="00961749">
      <w:pPr>
        <w:pStyle w:val="Text1"/>
        <w:tabs>
          <w:tab w:val="left" w:pos="567"/>
          <w:tab w:val="left" w:pos="2608"/>
          <w:tab w:val="left" w:pos="3317"/>
        </w:tabs>
        <w:spacing w:before="240"/>
        <w:ind w:left="0"/>
        <w:rPr>
          <w:rFonts w:asciiTheme="minorHAnsi" w:hAnsiTheme="minorHAnsi"/>
          <w:b/>
          <w:sz w:val="22"/>
          <w:szCs w:val="22"/>
          <w:u w:val="single"/>
        </w:rPr>
      </w:pPr>
    </w:p>
    <w:p w14:paraId="07B6EAE7" w14:textId="77777777" w:rsidR="00C42009" w:rsidRPr="0009648F" w:rsidRDefault="00C42009" w:rsidP="00961749">
      <w:pPr>
        <w:pStyle w:val="Text1"/>
        <w:tabs>
          <w:tab w:val="left" w:pos="567"/>
          <w:tab w:val="left" w:pos="2608"/>
          <w:tab w:val="left" w:pos="3317"/>
        </w:tabs>
        <w:spacing w:before="240"/>
        <w:ind w:left="0"/>
        <w:rPr>
          <w:rFonts w:asciiTheme="minorHAnsi" w:hAnsiTheme="minorHAnsi"/>
          <w:b/>
          <w:sz w:val="22"/>
          <w:szCs w:val="22"/>
          <w:u w:val="single"/>
        </w:rPr>
      </w:pPr>
    </w:p>
    <w:p w14:paraId="20C0330F" w14:textId="425A7869" w:rsidR="00AC4733" w:rsidRPr="0009648F" w:rsidRDefault="004429BC" w:rsidP="00961749">
      <w:pPr>
        <w:pStyle w:val="Text1"/>
        <w:tabs>
          <w:tab w:val="left" w:pos="567"/>
          <w:tab w:val="left" w:pos="2608"/>
          <w:tab w:val="left" w:pos="3317"/>
        </w:tabs>
        <w:spacing w:before="240"/>
        <w:ind w:left="0"/>
        <w:rPr>
          <w:rFonts w:asciiTheme="minorHAnsi" w:hAnsiTheme="minorHAnsi"/>
          <w:b/>
          <w:sz w:val="22"/>
          <w:szCs w:val="22"/>
          <w:u w:val="single"/>
        </w:rPr>
      </w:pPr>
      <w:r w:rsidRPr="0009648F">
        <w:rPr>
          <w:rFonts w:asciiTheme="minorHAnsi" w:hAnsiTheme="minorHAnsi"/>
          <w:b/>
          <w:sz w:val="22"/>
          <w:szCs w:val="22"/>
          <w:u w:val="single"/>
        </w:rPr>
        <w:t xml:space="preserve">Faza </w:t>
      </w:r>
      <w:r w:rsidR="00E67937" w:rsidRPr="0009648F">
        <w:rPr>
          <w:rFonts w:asciiTheme="minorHAnsi" w:hAnsiTheme="minorHAnsi"/>
          <w:b/>
          <w:sz w:val="22"/>
          <w:szCs w:val="22"/>
          <w:u w:val="single"/>
        </w:rPr>
        <w:t>2</w:t>
      </w:r>
      <w:r w:rsidRPr="0009648F">
        <w:rPr>
          <w:rFonts w:asciiTheme="minorHAnsi" w:hAnsiTheme="minorHAnsi"/>
          <w:b/>
          <w:sz w:val="22"/>
          <w:szCs w:val="22"/>
          <w:u w:val="single"/>
        </w:rPr>
        <w:t>:</w:t>
      </w:r>
      <w:r w:rsidR="00E67937" w:rsidRPr="0009648F">
        <w:rPr>
          <w:rFonts w:asciiTheme="minorHAnsi" w:hAnsiTheme="minorHAnsi"/>
          <w:b/>
          <w:sz w:val="22"/>
          <w:szCs w:val="22"/>
          <w:u w:val="single"/>
        </w:rPr>
        <w:t xml:space="preserve"> </w:t>
      </w:r>
      <w:r w:rsidR="00BA5ED5" w:rsidRPr="0009648F">
        <w:rPr>
          <w:rFonts w:asciiTheme="minorHAnsi" w:hAnsiTheme="minorHAnsi"/>
          <w:b/>
          <w:sz w:val="22"/>
          <w:szCs w:val="22"/>
          <w:u w:val="single"/>
        </w:rPr>
        <w:t xml:space="preserve">Evaluacija projektnih prijedloga </w:t>
      </w:r>
    </w:p>
    <w:p w14:paraId="73C4BD76" w14:textId="36FE718B" w:rsidR="007275C6" w:rsidRPr="00117D62" w:rsidRDefault="00E67937" w:rsidP="00EA6C28">
      <w:pPr>
        <w:spacing w:before="240" w:after="240"/>
        <w:jc w:val="both"/>
        <w:rPr>
          <w:rFonts w:cs="MyriadPro-Regular"/>
        </w:rPr>
      </w:pPr>
      <w:r w:rsidRPr="0009648F">
        <w:rPr>
          <w:rFonts w:asciiTheme="minorHAnsi" w:hAnsiTheme="minorHAnsi"/>
          <w:sz w:val="22"/>
          <w:szCs w:val="22"/>
        </w:rPr>
        <w:t xml:space="preserve">Evaluacija projektnih prijedloga </w:t>
      </w:r>
      <w:r w:rsidR="00EA5BB2" w:rsidRPr="0009648F">
        <w:rPr>
          <w:rFonts w:asciiTheme="minorHAnsi" w:hAnsiTheme="minorHAnsi"/>
          <w:sz w:val="22"/>
          <w:szCs w:val="22"/>
        </w:rPr>
        <w:t xml:space="preserve">uključujući i predloženi budžet, </w:t>
      </w:r>
      <w:r w:rsidRPr="0009648F">
        <w:rPr>
          <w:rFonts w:asciiTheme="minorHAnsi" w:hAnsiTheme="minorHAnsi"/>
          <w:sz w:val="22"/>
          <w:szCs w:val="22"/>
        </w:rPr>
        <w:t xml:space="preserve">koji su prošli </w:t>
      </w:r>
      <w:r w:rsidR="00297E27" w:rsidRPr="0009648F">
        <w:rPr>
          <w:rFonts w:asciiTheme="minorHAnsi" w:hAnsiTheme="minorHAnsi"/>
          <w:sz w:val="22"/>
          <w:szCs w:val="22"/>
        </w:rPr>
        <w:t xml:space="preserve">provjeru ispunjenja opštih </w:t>
      </w:r>
      <w:r w:rsidR="009A5314" w:rsidRPr="0009648F">
        <w:rPr>
          <w:rFonts w:asciiTheme="minorHAnsi" w:hAnsiTheme="minorHAnsi"/>
          <w:sz w:val="22"/>
          <w:szCs w:val="22"/>
        </w:rPr>
        <w:t>kriterija</w:t>
      </w:r>
      <w:r w:rsidRPr="0009648F">
        <w:rPr>
          <w:rFonts w:asciiTheme="minorHAnsi" w:hAnsiTheme="minorHAnsi"/>
          <w:sz w:val="22"/>
          <w:szCs w:val="22"/>
        </w:rPr>
        <w:t xml:space="preserve"> uključuje ocjenu relevantnosti</w:t>
      </w:r>
      <w:r w:rsidR="00F151AF" w:rsidRPr="0009648F">
        <w:rPr>
          <w:rFonts w:asciiTheme="minorHAnsi" w:hAnsiTheme="minorHAnsi"/>
          <w:sz w:val="22"/>
          <w:szCs w:val="22"/>
        </w:rPr>
        <w:t xml:space="preserve"> i kvaliteta</w:t>
      </w:r>
      <w:r w:rsidRPr="0009648F">
        <w:rPr>
          <w:rFonts w:asciiTheme="minorHAnsi" w:hAnsiTheme="minorHAnsi"/>
          <w:sz w:val="22"/>
          <w:szCs w:val="22"/>
        </w:rPr>
        <w:t xml:space="preserve"> projekta, </w:t>
      </w:r>
      <w:r w:rsidR="00F151AF" w:rsidRPr="0009648F">
        <w:rPr>
          <w:rFonts w:asciiTheme="minorHAnsi" w:hAnsiTheme="minorHAnsi"/>
          <w:sz w:val="22"/>
          <w:szCs w:val="22"/>
        </w:rPr>
        <w:t>metodologije implementacije projekta, održivosti i kvaliteta projektnog dokumenta</w:t>
      </w:r>
      <w:r w:rsidRPr="0009648F">
        <w:rPr>
          <w:rFonts w:asciiTheme="minorHAnsi" w:hAnsiTheme="minorHAnsi"/>
          <w:sz w:val="22"/>
          <w:szCs w:val="22"/>
        </w:rPr>
        <w:t xml:space="preserve">, </w:t>
      </w:r>
      <w:r w:rsidR="00FD1B10" w:rsidRPr="0009648F">
        <w:rPr>
          <w:rFonts w:asciiTheme="minorHAnsi" w:hAnsiTheme="minorHAnsi"/>
          <w:sz w:val="22"/>
          <w:szCs w:val="22"/>
        </w:rPr>
        <w:t xml:space="preserve">a </w:t>
      </w:r>
      <w:r w:rsidRPr="0009648F">
        <w:rPr>
          <w:rFonts w:asciiTheme="minorHAnsi" w:hAnsiTheme="minorHAnsi"/>
          <w:sz w:val="22"/>
          <w:szCs w:val="22"/>
        </w:rPr>
        <w:t xml:space="preserve">sve u skladu </w:t>
      </w:r>
      <w:r w:rsidR="00C35A9B" w:rsidRPr="0009648F">
        <w:rPr>
          <w:rFonts w:asciiTheme="minorHAnsi" w:hAnsiTheme="minorHAnsi"/>
          <w:sz w:val="22"/>
          <w:szCs w:val="22"/>
        </w:rPr>
        <w:t>sa kriterijima utvrđenim u tabeli za evaluaciju</w:t>
      </w:r>
      <w:r w:rsidR="00EA6C28" w:rsidRPr="0009648F">
        <w:rPr>
          <w:rFonts w:asciiTheme="minorHAnsi" w:hAnsiTheme="minorHAnsi"/>
          <w:sz w:val="22"/>
          <w:szCs w:val="22"/>
        </w:rPr>
        <w:t xml:space="preserve">. </w:t>
      </w:r>
      <w:r w:rsidR="00C35A9B" w:rsidRPr="0009648F" w:rsidDel="00C35A9B">
        <w:rPr>
          <w:rFonts w:asciiTheme="minorHAnsi" w:hAnsiTheme="minorHAnsi"/>
          <w:sz w:val="22"/>
          <w:szCs w:val="22"/>
        </w:rPr>
        <w:t xml:space="preserve"> </w:t>
      </w:r>
      <w:r w:rsidR="007275C6" w:rsidRPr="0009648F">
        <w:rPr>
          <w:rFonts w:asciiTheme="minorHAnsi" w:hAnsiTheme="minorHAnsi"/>
          <w:sz w:val="22"/>
          <w:szCs w:val="22"/>
        </w:rPr>
        <w:t>Postoje dvije vrste kriterija za evaluaciju: kriteriji za selekciju i kriteriji za dodjelu sredstava.</w:t>
      </w:r>
    </w:p>
    <w:p w14:paraId="5DA543B0" w14:textId="77777777" w:rsidR="007275C6" w:rsidRPr="0009648F" w:rsidRDefault="007275C6" w:rsidP="007275C6">
      <w:pPr>
        <w:tabs>
          <w:tab w:val="left" w:pos="567"/>
          <w:tab w:val="left" w:pos="2608"/>
          <w:tab w:val="left" w:pos="3317"/>
        </w:tabs>
        <w:snapToGrid w:val="0"/>
        <w:spacing w:before="120" w:after="120"/>
        <w:jc w:val="both"/>
        <w:rPr>
          <w:rFonts w:asciiTheme="minorHAnsi" w:hAnsiTheme="minorHAnsi"/>
          <w:sz w:val="22"/>
          <w:szCs w:val="22"/>
        </w:rPr>
      </w:pPr>
      <w:r w:rsidRPr="0009648F">
        <w:rPr>
          <w:rFonts w:asciiTheme="minorHAnsi" w:hAnsiTheme="minorHAnsi"/>
          <w:sz w:val="22"/>
          <w:szCs w:val="22"/>
        </w:rPr>
        <w:t>Cilj kriterija za selekciju je da pomognu u procjeni finansijskih i operativnih sposobnosti aplikanata kako bi se osiguralo da oni:</w:t>
      </w:r>
    </w:p>
    <w:p w14:paraId="58811C15" w14:textId="77777777" w:rsidR="00EA6C28" w:rsidRPr="0009648F" w:rsidRDefault="007275C6" w:rsidP="008F3430">
      <w:pPr>
        <w:numPr>
          <w:ilvl w:val="0"/>
          <w:numId w:val="11"/>
        </w:numPr>
        <w:tabs>
          <w:tab w:val="num" w:pos="900"/>
        </w:tabs>
        <w:snapToGrid w:val="0"/>
        <w:spacing w:before="120" w:after="120"/>
        <w:ind w:left="900"/>
        <w:jc w:val="both"/>
        <w:rPr>
          <w:rFonts w:asciiTheme="minorHAnsi" w:hAnsiTheme="minorHAnsi"/>
          <w:sz w:val="22"/>
          <w:szCs w:val="22"/>
        </w:rPr>
      </w:pPr>
      <w:r w:rsidRPr="0009648F">
        <w:rPr>
          <w:rFonts w:asciiTheme="minorHAnsi" w:hAnsiTheme="minorHAnsi"/>
          <w:sz w:val="22"/>
          <w:szCs w:val="22"/>
        </w:rPr>
        <w:t>imaju stabilna i dovoljna finansijska sredstva za sopstveni rad tokom cjelokupnog perioda implementacije projekta;</w:t>
      </w:r>
    </w:p>
    <w:p w14:paraId="534C5A9E" w14:textId="1D5171A2" w:rsidR="007275C6" w:rsidRPr="0009648F" w:rsidRDefault="007275C6" w:rsidP="008F3430">
      <w:pPr>
        <w:numPr>
          <w:ilvl w:val="0"/>
          <w:numId w:val="11"/>
        </w:numPr>
        <w:tabs>
          <w:tab w:val="num" w:pos="900"/>
        </w:tabs>
        <w:snapToGrid w:val="0"/>
        <w:spacing w:before="120" w:after="120"/>
        <w:ind w:left="900"/>
        <w:jc w:val="both"/>
        <w:rPr>
          <w:rFonts w:asciiTheme="minorHAnsi" w:hAnsiTheme="minorHAnsi"/>
          <w:sz w:val="22"/>
          <w:szCs w:val="22"/>
        </w:rPr>
      </w:pPr>
      <w:r w:rsidRPr="0009648F">
        <w:rPr>
          <w:rFonts w:asciiTheme="minorHAnsi" w:hAnsiTheme="minorHAnsi"/>
          <w:sz w:val="22"/>
          <w:szCs w:val="22"/>
        </w:rPr>
        <w:lastRenderedPageBreak/>
        <w:t>posjeduju profesionalne sposobnosti i kvalifikacije potrebne za uspješnu implementaciju kompletnog projekta. Ovo se odnosi i na partnere aplikanta.</w:t>
      </w:r>
    </w:p>
    <w:p w14:paraId="333D36B1" w14:textId="77777777" w:rsidR="007275C6" w:rsidRPr="0009648F" w:rsidRDefault="007275C6" w:rsidP="003E3510">
      <w:pPr>
        <w:tabs>
          <w:tab w:val="num" w:pos="900"/>
        </w:tabs>
        <w:snapToGrid w:val="0"/>
        <w:spacing w:before="120" w:after="120"/>
        <w:jc w:val="both"/>
        <w:rPr>
          <w:rFonts w:asciiTheme="minorHAnsi" w:hAnsiTheme="minorHAnsi"/>
          <w:sz w:val="22"/>
          <w:szCs w:val="22"/>
        </w:rPr>
      </w:pPr>
      <w:r w:rsidRPr="0009648F">
        <w:rPr>
          <w:rFonts w:asciiTheme="minorHAnsi" w:hAnsiTheme="minorHAnsi"/>
          <w:sz w:val="22"/>
          <w:szCs w:val="22"/>
        </w:rPr>
        <w:t>Kriteriji za dodjelu sredstava omogućavaju da se kvalitet predatih projekata procijeni na osnovu postavljenih prioritetnih oblasti, a sredstva odobre po osnovu aktivnosti koje maksimiziraju opšti efekat samog poziva za predaju prijedloga projekata. Kriteriji se odnose na značaj predloženog projekta, usaglašenost projekta sa ciljem poziva i prioritetnim oblastima, kvalitet projekta, očekivane rezultate, održivost projekta i racionalnost traženih sredstava.</w:t>
      </w:r>
    </w:p>
    <w:p w14:paraId="0451767D" w14:textId="77777777" w:rsidR="007275C6" w:rsidRPr="0009648F" w:rsidRDefault="007275C6" w:rsidP="007275C6">
      <w:pPr>
        <w:autoSpaceDE w:val="0"/>
        <w:autoSpaceDN w:val="0"/>
        <w:adjustRightInd w:val="0"/>
        <w:spacing w:before="120" w:after="120"/>
        <w:jc w:val="both"/>
        <w:rPr>
          <w:rFonts w:asciiTheme="minorHAnsi" w:hAnsiTheme="minorHAnsi"/>
          <w:b/>
          <w:bCs/>
          <w:sz w:val="22"/>
          <w:szCs w:val="22"/>
        </w:rPr>
      </w:pPr>
      <w:r w:rsidRPr="0009648F">
        <w:rPr>
          <w:rFonts w:asciiTheme="minorHAnsi" w:hAnsiTheme="minorHAnsi"/>
          <w:b/>
          <w:bCs/>
          <w:sz w:val="22"/>
          <w:szCs w:val="22"/>
        </w:rPr>
        <w:t>Sistem bodovanja:</w:t>
      </w:r>
    </w:p>
    <w:p w14:paraId="443B5AE6" w14:textId="77777777" w:rsidR="007275C6" w:rsidRPr="0009648F" w:rsidRDefault="007275C6" w:rsidP="007275C6">
      <w:pPr>
        <w:autoSpaceDE w:val="0"/>
        <w:autoSpaceDN w:val="0"/>
        <w:adjustRightInd w:val="0"/>
        <w:spacing w:before="120" w:after="120"/>
        <w:jc w:val="both"/>
        <w:rPr>
          <w:rFonts w:asciiTheme="minorHAnsi" w:hAnsiTheme="minorHAnsi" w:cs="MyriadPro-Regular"/>
          <w:sz w:val="22"/>
          <w:szCs w:val="22"/>
        </w:rPr>
      </w:pPr>
      <w:r w:rsidRPr="00117D62">
        <w:rPr>
          <w:rFonts w:asciiTheme="minorHAnsi" w:hAnsiTheme="minorHAnsi" w:cs="MyriadPro-Regular"/>
          <w:sz w:val="22"/>
          <w:szCs w:val="22"/>
        </w:rPr>
        <w:t>Kriteriji evaluacije podijeljeni su na sekcije i podsekcije. Svaka podsekcija se obavezno ocjenjuje ocjenama između 1 i 5 na sljedeći način: 1 = veoma loše; 2 = loše; 3 = odgovaraj</w:t>
      </w:r>
      <w:r w:rsidRPr="0009648F">
        <w:rPr>
          <w:rFonts w:asciiTheme="minorHAnsi" w:hAnsiTheme="minorHAnsi" w:cs="MyriadPro-Regular"/>
          <w:sz w:val="22"/>
          <w:szCs w:val="22"/>
        </w:rPr>
        <w:t xml:space="preserve">uće; 4 = dobro; 5 = veoma dobro.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slijedećim nižim zbirom bodova i tako do najnižeg zbira osvojenih bodova. </w:t>
      </w:r>
    </w:p>
    <w:p w14:paraId="09F3DBA9" w14:textId="4994E3AD" w:rsidR="007275C6" w:rsidRPr="0009648F" w:rsidRDefault="007275C6" w:rsidP="007275C6">
      <w:pPr>
        <w:autoSpaceDE w:val="0"/>
        <w:autoSpaceDN w:val="0"/>
        <w:adjustRightInd w:val="0"/>
        <w:spacing w:before="120" w:after="120"/>
        <w:jc w:val="both"/>
        <w:rPr>
          <w:rFonts w:asciiTheme="minorHAnsi" w:hAnsiTheme="minorHAnsi" w:cs="MyriadPro-Regular"/>
          <w:sz w:val="22"/>
          <w:szCs w:val="22"/>
        </w:rPr>
      </w:pPr>
      <w:r w:rsidRPr="0009648F">
        <w:rPr>
          <w:rFonts w:asciiTheme="minorHAnsi" w:hAnsiTheme="minorHAnsi" w:cs="MyriadPro-Regular"/>
          <w:sz w:val="22"/>
          <w:szCs w:val="22"/>
        </w:rPr>
        <w:t xml:space="preserve">Odluka o odobrenju </w:t>
      </w:r>
      <w:r w:rsidR="00C954E7" w:rsidRPr="0009648F">
        <w:rPr>
          <w:rFonts w:asciiTheme="minorHAnsi" w:hAnsiTheme="minorHAnsi" w:cs="MyriadPro-Regular"/>
          <w:sz w:val="22"/>
          <w:szCs w:val="22"/>
        </w:rPr>
        <w:t>bespovratna sredstva</w:t>
      </w:r>
      <w:r w:rsidRPr="0009648F">
        <w:rPr>
          <w:rFonts w:asciiTheme="minorHAnsi" w:hAnsiTheme="minorHAnsi" w:cs="MyriadPro-Regular"/>
          <w:sz w:val="22"/>
          <w:szCs w:val="22"/>
        </w:rPr>
        <w:t xml:space="preserve"> zasnovana je na ukupnom broju projekata koji mogu biti finansirani u okviru raspoloživih sredstava. Ovi pragovi su utvrđeni kako bi se odredio minimalni kvalitet projektnih prijedloga te time osigurala najbolja vrijednost za dodjeljena sredstva. Prioritet pri odobravanju sredstava će imati projekti sa najviše bodova.</w:t>
      </w:r>
    </w:p>
    <w:p w14:paraId="5E0ABB06" w14:textId="45931AF2" w:rsidR="007275C6" w:rsidRPr="0009648F" w:rsidRDefault="007275C6" w:rsidP="007275C6">
      <w:pPr>
        <w:autoSpaceDE w:val="0"/>
        <w:autoSpaceDN w:val="0"/>
        <w:adjustRightInd w:val="0"/>
        <w:spacing w:before="120" w:after="120"/>
        <w:jc w:val="both"/>
        <w:rPr>
          <w:rFonts w:asciiTheme="minorHAnsi" w:hAnsiTheme="minorHAnsi" w:cs="MyriadPro-Regular"/>
          <w:sz w:val="22"/>
          <w:szCs w:val="22"/>
        </w:rPr>
      </w:pPr>
      <w:r w:rsidRPr="0009648F">
        <w:rPr>
          <w:rFonts w:asciiTheme="minorHAnsi" w:hAnsiTheme="minorHAnsi" w:cs="MyriadPro-Regular"/>
          <w:b/>
          <w:bCs/>
          <w:sz w:val="22"/>
          <w:szCs w:val="22"/>
        </w:rPr>
        <w:t>Napomena o Sekciji 2. Relevantnost</w:t>
      </w:r>
      <w:r w:rsidR="00431310" w:rsidRPr="0009648F">
        <w:rPr>
          <w:rFonts w:asciiTheme="minorHAnsi" w:hAnsiTheme="minorHAnsi" w:cs="MyriadPro-Regular"/>
          <w:b/>
          <w:bCs/>
          <w:sz w:val="22"/>
          <w:szCs w:val="22"/>
        </w:rPr>
        <w:t xml:space="preserve">: </w:t>
      </w:r>
      <w:r w:rsidRPr="0009648F">
        <w:rPr>
          <w:rFonts w:asciiTheme="minorHAnsi" w:hAnsiTheme="minorHAnsi" w:cs="MyriadPro-Regular"/>
          <w:sz w:val="22"/>
          <w:szCs w:val="22"/>
        </w:rPr>
        <w:t>Ukoliko je ukupan zbir u Sekciji 2, niži od 18 bodova, projekt će biti isključen iz daljeg evaluacionog procesa, jer ovakva procjena podrazumjeva da, iako podnosioc prijave zadovoljava finansijske i operativne kapacitete, sama projektna ideja nije relevantna, niti u skladu sa definisanim prioritetima iz javnog poziva, te ne utiče u dovoljnoj mjeri na zadovoljenje potreba lokalne zajednice.</w:t>
      </w:r>
    </w:p>
    <w:p w14:paraId="377D9CDE" w14:textId="5B83FFD0" w:rsidR="003114F2" w:rsidRPr="00117D62" w:rsidRDefault="003114F2" w:rsidP="007275C6">
      <w:pPr>
        <w:autoSpaceDE w:val="0"/>
        <w:autoSpaceDN w:val="0"/>
        <w:adjustRightInd w:val="0"/>
        <w:spacing w:before="120" w:after="120"/>
        <w:jc w:val="both"/>
        <w:rPr>
          <w:rFonts w:asciiTheme="minorHAnsi" w:hAnsiTheme="minorHAnsi" w:cs="MyriadPro-Regular"/>
          <w:b/>
          <w:bCs/>
          <w:sz w:val="22"/>
          <w:szCs w:val="22"/>
        </w:rPr>
      </w:pPr>
      <w:r w:rsidRPr="0009648F">
        <w:rPr>
          <w:rFonts w:asciiTheme="minorHAnsi" w:hAnsiTheme="minorHAnsi"/>
          <w:b/>
          <w:sz w:val="22"/>
          <w:szCs w:val="22"/>
          <w:u w:val="single"/>
        </w:rPr>
        <w:t>KVALITATIVNI KRITERIJI</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7"/>
        <w:gridCol w:w="1276"/>
        <w:gridCol w:w="1418"/>
      </w:tblGrid>
      <w:tr w:rsidR="00181DAD" w:rsidRPr="0009648F" w14:paraId="104A8097" w14:textId="77777777" w:rsidTr="006B5BF1">
        <w:trPr>
          <w:tblHeader/>
          <w:jc w:val="center"/>
        </w:trPr>
        <w:tc>
          <w:tcPr>
            <w:tcW w:w="71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0346B4" w14:textId="77777777" w:rsidR="00181DAD" w:rsidRPr="0009648F" w:rsidRDefault="00181DAD" w:rsidP="00F076D0">
            <w:pPr>
              <w:ind w:left="340" w:hanging="340"/>
              <w:rPr>
                <w:rFonts w:asciiTheme="minorHAnsi" w:hAnsiTheme="minorHAnsi" w:cs="Arial"/>
                <w:b/>
                <w:sz w:val="22"/>
                <w:szCs w:val="22"/>
              </w:rPr>
            </w:pPr>
            <w:r w:rsidRPr="0009648F">
              <w:rPr>
                <w:rFonts w:asciiTheme="minorHAnsi" w:hAnsiTheme="minorHAnsi" w:cs="Arial"/>
                <w:b/>
                <w:sz w:val="22"/>
                <w:szCs w:val="22"/>
              </w:rPr>
              <w:t>Sekcija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BC3EE9" w14:textId="77777777" w:rsidR="00181DAD" w:rsidRPr="0009648F" w:rsidRDefault="00181DAD" w:rsidP="00F076D0">
            <w:pPr>
              <w:jc w:val="center"/>
              <w:rPr>
                <w:rFonts w:asciiTheme="minorHAnsi" w:hAnsiTheme="minorHAnsi" w:cs="Arial"/>
                <w:b/>
                <w:sz w:val="22"/>
                <w:szCs w:val="22"/>
              </w:rPr>
            </w:pPr>
            <w:r w:rsidRPr="0009648F">
              <w:rPr>
                <w:rFonts w:asciiTheme="minorHAnsi" w:hAnsiTheme="minorHAnsi" w:cs="Arial"/>
                <w:b/>
                <w:sz w:val="22"/>
                <w:szCs w:val="22"/>
              </w:rPr>
              <w:t>Maksimalan broj bodova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C62A1E" w14:textId="77777777" w:rsidR="00181DAD" w:rsidRPr="0009648F" w:rsidRDefault="00181DAD" w:rsidP="00F076D0">
            <w:pPr>
              <w:jc w:val="center"/>
              <w:rPr>
                <w:rFonts w:asciiTheme="minorHAnsi" w:hAnsiTheme="minorHAnsi" w:cs="Arial"/>
                <w:b/>
                <w:sz w:val="22"/>
                <w:szCs w:val="22"/>
              </w:rPr>
            </w:pPr>
            <w:r w:rsidRPr="0009648F">
              <w:rPr>
                <w:rFonts w:asciiTheme="minorHAnsi" w:hAnsiTheme="minorHAnsi" w:cs="Arial"/>
                <w:b/>
                <w:sz w:val="22"/>
                <w:szCs w:val="22"/>
              </w:rPr>
              <w:t>Ocjena</w:t>
            </w:r>
          </w:p>
        </w:tc>
      </w:tr>
      <w:tr w:rsidR="00181DAD" w:rsidRPr="0009648F" w14:paraId="56591238"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3E378" w14:textId="77777777" w:rsidR="00181DAD" w:rsidRPr="0009648F" w:rsidRDefault="00181DAD" w:rsidP="00F076D0">
            <w:pPr>
              <w:rPr>
                <w:rFonts w:asciiTheme="minorHAnsi" w:hAnsiTheme="minorHAnsi" w:cs="Arial"/>
                <w:sz w:val="22"/>
                <w:szCs w:val="22"/>
              </w:rPr>
            </w:pPr>
            <w:r w:rsidRPr="0009648F">
              <w:rPr>
                <w:rFonts w:asciiTheme="minorHAnsi" w:hAnsiTheme="minorHAnsi" w:cs="Arial"/>
                <w:b/>
                <w:sz w:val="22"/>
                <w:szCs w:val="22"/>
              </w:rPr>
              <w:t>1. Finansijski i operativni kapacitet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AA386E" w14:textId="77777777" w:rsidR="00181DAD" w:rsidRPr="0009648F" w:rsidRDefault="00181DAD" w:rsidP="00F076D0">
            <w:pPr>
              <w:jc w:val="center"/>
              <w:rPr>
                <w:rFonts w:asciiTheme="minorHAnsi" w:hAnsiTheme="minorHAnsi" w:cs="Arial"/>
                <w:b/>
                <w:sz w:val="22"/>
                <w:szCs w:val="22"/>
              </w:rPr>
            </w:pPr>
            <w:r w:rsidRPr="0009648F">
              <w:rPr>
                <w:rFonts w:asciiTheme="minorHAnsi" w:hAnsiTheme="minorHAnsi" w:cs="Arial"/>
                <w:b/>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7439286" w14:textId="77777777" w:rsidR="00181DAD" w:rsidRPr="0009648F" w:rsidRDefault="00181DAD" w:rsidP="00F076D0">
            <w:pPr>
              <w:jc w:val="center"/>
              <w:rPr>
                <w:rFonts w:asciiTheme="minorHAnsi" w:hAnsiTheme="minorHAnsi" w:cs="Arial"/>
                <w:b/>
                <w:sz w:val="22"/>
                <w:szCs w:val="22"/>
              </w:rPr>
            </w:pPr>
          </w:p>
        </w:tc>
      </w:tr>
      <w:tr w:rsidR="00181DAD" w:rsidRPr="0009648F" w14:paraId="0C197419"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321CE2A2" w14:textId="77777777" w:rsidR="00181DAD" w:rsidRPr="0009648F" w:rsidRDefault="00181DAD" w:rsidP="00F076D0">
            <w:pPr>
              <w:ind w:left="340" w:hanging="340"/>
              <w:rPr>
                <w:rFonts w:asciiTheme="minorHAnsi" w:hAnsiTheme="minorHAnsi" w:cs="Arial"/>
                <w:sz w:val="22"/>
                <w:szCs w:val="22"/>
              </w:rPr>
            </w:pPr>
            <w:r w:rsidRPr="0009648F">
              <w:rPr>
                <w:rFonts w:asciiTheme="minorHAnsi" w:hAnsiTheme="minorHAnsi" w:cs="Arial"/>
                <w:sz w:val="22"/>
                <w:szCs w:val="22"/>
              </w:rPr>
              <w:t xml:space="preserve">1.1 Da li aplikant i partneri imaju dovoljno </w:t>
            </w:r>
            <w:r w:rsidRPr="0009648F">
              <w:rPr>
                <w:rFonts w:asciiTheme="minorHAnsi" w:hAnsiTheme="minorHAnsi" w:cs="Arial"/>
                <w:b/>
                <w:bCs/>
                <w:sz w:val="22"/>
                <w:szCs w:val="22"/>
              </w:rPr>
              <w:t>iskustvo u upravljanju projektima</w:t>
            </w:r>
            <w:r w:rsidRPr="0009648F">
              <w:rPr>
                <w:rFonts w:asciiTheme="minorHAnsi" w:hAnsiTheme="minorHAnsi"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2F3719"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4361702E" w14:textId="77777777" w:rsidR="00181DAD" w:rsidRPr="0009648F" w:rsidRDefault="00181DAD" w:rsidP="00F076D0">
            <w:pPr>
              <w:jc w:val="center"/>
              <w:rPr>
                <w:rFonts w:asciiTheme="minorHAnsi" w:hAnsiTheme="minorHAnsi" w:cs="Arial"/>
                <w:sz w:val="22"/>
                <w:szCs w:val="22"/>
              </w:rPr>
            </w:pPr>
          </w:p>
        </w:tc>
      </w:tr>
      <w:tr w:rsidR="00181DAD" w:rsidRPr="0009648F" w14:paraId="77308C1D" w14:textId="77777777" w:rsidTr="00F076D0">
        <w:trPr>
          <w:trHeight w:val="430"/>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47879F53" w14:textId="77777777" w:rsidR="00181DAD" w:rsidRPr="0009648F" w:rsidRDefault="00181DAD" w:rsidP="00F076D0">
            <w:pPr>
              <w:rPr>
                <w:rFonts w:asciiTheme="minorHAnsi" w:hAnsiTheme="minorHAnsi" w:cs="Arial"/>
                <w:sz w:val="22"/>
                <w:szCs w:val="22"/>
              </w:rPr>
            </w:pPr>
            <w:r w:rsidRPr="0009648F">
              <w:rPr>
                <w:rFonts w:asciiTheme="minorHAnsi" w:hAnsiTheme="minorHAnsi" w:cs="Arial"/>
                <w:sz w:val="22"/>
                <w:szCs w:val="22"/>
              </w:rPr>
              <w:t xml:space="preserve">1.2 Da li aplikant i partneri imaju dovoljne </w:t>
            </w:r>
            <w:r w:rsidRPr="0009648F">
              <w:rPr>
                <w:rFonts w:asciiTheme="minorHAnsi" w:hAnsiTheme="minorHAnsi" w:cs="Arial"/>
                <w:b/>
                <w:sz w:val="22"/>
                <w:szCs w:val="22"/>
              </w:rPr>
              <w:t xml:space="preserve">stručne </w:t>
            </w:r>
            <w:r w:rsidRPr="0009648F">
              <w:rPr>
                <w:rFonts w:asciiTheme="minorHAnsi" w:hAnsiTheme="minorHAnsi" w:cs="Arial"/>
                <w:b/>
                <w:bCs/>
                <w:sz w:val="22"/>
                <w:szCs w:val="22"/>
              </w:rPr>
              <w:t>kapacitete</w:t>
            </w:r>
            <w:r w:rsidRPr="0009648F">
              <w:rPr>
                <w:rFonts w:asciiTheme="minorHAnsi" w:hAnsiTheme="minorHAnsi" w:cs="Arial"/>
                <w:bCs/>
                <w:sz w:val="22"/>
                <w:szCs w:val="22"/>
              </w:rPr>
              <w:t>? (posebno poznavanje pitanja na koje se projekat odnosi)</w:t>
            </w:r>
          </w:p>
        </w:tc>
        <w:tc>
          <w:tcPr>
            <w:tcW w:w="1276" w:type="dxa"/>
            <w:tcBorders>
              <w:top w:val="single" w:sz="4" w:space="0" w:color="auto"/>
              <w:left w:val="single" w:sz="4" w:space="0" w:color="auto"/>
              <w:bottom w:val="single" w:sz="4" w:space="0" w:color="auto"/>
              <w:right w:val="single" w:sz="4" w:space="0" w:color="auto"/>
            </w:tcBorders>
            <w:vAlign w:val="center"/>
          </w:tcPr>
          <w:p w14:paraId="38F80E7E"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1F50BB5C" w14:textId="77777777" w:rsidR="00181DAD" w:rsidRPr="0009648F" w:rsidRDefault="00181DAD" w:rsidP="00F076D0">
            <w:pPr>
              <w:jc w:val="center"/>
              <w:rPr>
                <w:rFonts w:asciiTheme="minorHAnsi" w:hAnsiTheme="minorHAnsi" w:cs="Arial"/>
                <w:sz w:val="22"/>
                <w:szCs w:val="22"/>
              </w:rPr>
            </w:pPr>
          </w:p>
        </w:tc>
      </w:tr>
      <w:tr w:rsidR="00181DAD" w:rsidRPr="0009648F" w14:paraId="1C8522B5"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1C7C309E" w14:textId="77777777" w:rsidR="00181DAD" w:rsidRPr="0009648F" w:rsidRDefault="00181DAD" w:rsidP="00F076D0">
            <w:pPr>
              <w:ind w:left="340" w:hanging="340"/>
              <w:rPr>
                <w:rFonts w:asciiTheme="minorHAnsi" w:hAnsiTheme="minorHAnsi" w:cs="Arial"/>
                <w:sz w:val="22"/>
                <w:szCs w:val="22"/>
              </w:rPr>
            </w:pPr>
            <w:r w:rsidRPr="0009648F">
              <w:rPr>
                <w:rFonts w:asciiTheme="minorHAnsi" w:hAnsiTheme="minorHAnsi" w:cs="Arial"/>
                <w:sz w:val="22"/>
                <w:szCs w:val="22"/>
              </w:rPr>
              <w:t xml:space="preserve">1.3. Da li aplikant i partneri imaju dovoljne </w:t>
            </w:r>
            <w:r w:rsidRPr="0009648F">
              <w:rPr>
                <w:rFonts w:asciiTheme="minorHAnsi" w:hAnsiTheme="minorHAnsi" w:cs="Arial"/>
                <w:b/>
                <w:sz w:val="22"/>
                <w:szCs w:val="22"/>
              </w:rPr>
              <w:t>upravljačke kapacitete</w:t>
            </w:r>
            <w:r w:rsidRPr="0009648F">
              <w:rPr>
                <w:rFonts w:asciiTheme="minorHAnsi" w:hAnsiTheme="minorHAnsi" w:cs="Arial"/>
                <w:sz w:val="22"/>
                <w:szCs w:val="22"/>
              </w:rPr>
              <w:t>?</w:t>
            </w:r>
          </w:p>
          <w:p w14:paraId="6361EF71" w14:textId="77777777" w:rsidR="00181DAD" w:rsidRPr="0009648F" w:rsidRDefault="00181DAD" w:rsidP="00F076D0">
            <w:pPr>
              <w:ind w:left="340" w:hanging="340"/>
              <w:rPr>
                <w:rFonts w:asciiTheme="minorHAnsi" w:hAnsiTheme="minorHAnsi" w:cs="Arial"/>
                <w:sz w:val="22"/>
                <w:szCs w:val="22"/>
              </w:rPr>
            </w:pPr>
            <w:r w:rsidRPr="0009648F">
              <w:rPr>
                <w:rFonts w:asciiTheme="minorHAnsi" w:hAnsiTheme="minorHAnsi" w:cs="Arial"/>
                <w:sz w:val="22"/>
                <w:szCs w:val="22"/>
              </w:rPr>
              <w:t xml:space="preserve">(uključujući osoblje, opremu i sposobnost za upravljanje budžetom projekta)?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BBE48"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0C2FB025" w14:textId="77777777" w:rsidR="00181DAD" w:rsidRPr="0009648F" w:rsidRDefault="00181DAD" w:rsidP="00F076D0">
            <w:pPr>
              <w:jc w:val="center"/>
              <w:rPr>
                <w:rFonts w:asciiTheme="minorHAnsi" w:hAnsiTheme="minorHAnsi" w:cs="Arial"/>
                <w:sz w:val="22"/>
                <w:szCs w:val="22"/>
              </w:rPr>
            </w:pPr>
          </w:p>
        </w:tc>
      </w:tr>
      <w:tr w:rsidR="00181DAD" w:rsidRPr="0009648F" w14:paraId="2167087C"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913420" w14:textId="77777777" w:rsidR="00181DAD" w:rsidRPr="0009648F" w:rsidRDefault="00181DAD" w:rsidP="00F076D0">
            <w:pPr>
              <w:rPr>
                <w:rFonts w:asciiTheme="minorHAnsi" w:hAnsiTheme="minorHAnsi" w:cs="Arial"/>
                <w:sz w:val="22"/>
                <w:szCs w:val="22"/>
              </w:rPr>
            </w:pPr>
            <w:r w:rsidRPr="0009648F">
              <w:rPr>
                <w:rFonts w:asciiTheme="minorHAnsi" w:hAnsiTheme="minorHAnsi" w:cs="Arial"/>
                <w:b/>
                <w:sz w:val="22"/>
                <w:szCs w:val="22"/>
              </w:rPr>
              <w:t>2. Relevantnost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897634" w14:textId="0032EC0F" w:rsidR="00181DAD" w:rsidRPr="0009648F" w:rsidRDefault="00A96F89" w:rsidP="00F076D0">
            <w:pPr>
              <w:jc w:val="center"/>
              <w:rPr>
                <w:rFonts w:asciiTheme="minorHAnsi" w:hAnsiTheme="minorHAnsi" w:cs="Arial"/>
                <w:b/>
                <w:sz w:val="22"/>
                <w:szCs w:val="22"/>
              </w:rPr>
            </w:pPr>
            <w:r w:rsidRPr="0009648F">
              <w:rPr>
                <w:rFonts w:asciiTheme="minorHAnsi" w:hAnsiTheme="minorHAnsi" w:cs="Arial"/>
                <w:b/>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788AD25" w14:textId="77777777" w:rsidR="00181DAD" w:rsidRPr="0009648F" w:rsidRDefault="00181DAD" w:rsidP="00F076D0">
            <w:pPr>
              <w:jc w:val="center"/>
              <w:rPr>
                <w:rFonts w:asciiTheme="minorHAnsi" w:hAnsiTheme="minorHAnsi" w:cs="Arial"/>
                <w:b/>
                <w:sz w:val="22"/>
                <w:szCs w:val="22"/>
              </w:rPr>
            </w:pPr>
          </w:p>
        </w:tc>
      </w:tr>
      <w:tr w:rsidR="00181DAD" w:rsidRPr="0009648F" w14:paraId="0591148B" w14:textId="77777777" w:rsidTr="00F076D0">
        <w:trPr>
          <w:jc w:val="center"/>
        </w:trPr>
        <w:tc>
          <w:tcPr>
            <w:tcW w:w="7197" w:type="dxa"/>
            <w:tcBorders>
              <w:top w:val="single" w:sz="4" w:space="0" w:color="auto"/>
              <w:left w:val="single" w:sz="4" w:space="0" w:color="auto"/>
              <w:bottom w:val="nil"/>
              <w:right w:val="single" w:sz="4" w:space="0" w:color="auto"/>
            </w:tcBorders>
            <w:vAlign w:val="center"/>
            <w:hideMark/>
          </w:tcPr>
          <w:p w14:paraId="08BD3EB0" w14:textId="77777777" w:rsidR="00181DAD" w:rsidRPr="0009648F" w:rsidRDefault="00181DAD" w:rsidP="00F076D0">
            <w:pPr>
              <w:tabs>
                <w:tab w:val="num" w:pos="1440"/>
              </w:tabs>
              <w:jc w:val="both"/>
              <w:rPr>
                <w:rFonts w:asciiTheme="minorHAnsi" w:hAnsiTheme="minorHAnsi" w:cs="Arial"/>
                <w:sz w:val="22"/>
                <w:szCs w:val="22"/>
              </w:rPr>
            </w:pPr>
            <w:r w:rsidRPr="0009648F">
              <w:rPr>
                <w:rFonts w:asciiTheme="minorHAnsi" w:hAnsiTheme="minorHAnsi" w:cs="Arial"/>
                <w:sz w:val="22"/>
                <w:szCs w:val="22"/>
              </w:rPr>
              <w:t xml:space="preserve">2.1. Koliko je projekat relevantan u odnosu na </w:t>
            </w:r>
            <w:r w:rsidRPr="0009648F">
              <w:rPr>
                <w:rFonts w:asciiTheme="minorHAnsi" w:hAnsiTheme="minorHAnsi" w:cs="Arial"/>
                <w:b/>
                <w:sz w:val="22"/>
                <w:szCs w:val="22"/>
              </w:rPr>
              <w:t>cilj</w:t>
            </w:r>
            <w:r w:rsidRPr="0009648F">
              <w:rPr>
                <w:rFonts w:asciiTheme="minorHAnsi" w:hAnsiTheme="minorHAnsi" w:cs="Arial"/>
                <w:sz w:val="22"/>
                <w:szCs w:val="22"/>
              </w:rPr>
              <w:t xml:space="preserve"> i jedan ili više </w:t>
            </w:r>
            <w:r w:rsidRPr="0009648F">
              <w:rPr>
                <w:rFonts w:asciiTheme="minorHAnsi" w:hAnsiTheme="minorHAnsi" w:cs="Arial"/>
                <w:b/>
                <w:sz w:val="22"/>
                <w:szCs w:val="22"/>
              </w:rPr>
              <w:t>prioriteta</w:t>
            </w:r>
            <w:r w:rsidRPr="0009648F">
              <w:rPr>
                <w:rFonts w:asciiTheme="minorHAnsi" w:hAnsiTheme="minorHAnsi" w:cs="Arial"/>
                <w:sz w:val="22"/>
                <w:szCs w:val="22"/>
              </w:rPr>
              <w:t xml:space="preserve"> javnog poziva?</w:t>
            </w:r>
          </w:p>
        </w:tc>
        <w:tc>
          <w:tcPr>
            <w:tcW w:w="1276" w:type="dxa"/>
            <w:tcBorders>
              <w:top w:val="single" w:sz="4" w:space="0" w:color="auto"/>
              <w:left w:val="single" w:sz="4" w:space="0" w:color="auto"/>
              <w:bottom w:val="nil"/>
              <w:right w:val="single" w:sz="4" w:space="0" w:color="auto"/>
            </w:tcBorders>
            <w:vAlign w:val="center"/>
            <w:hideMark/>
          </w:tcPr>
          <w:p w14:paraId="5F1A9DE8"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1B28C16C" w14:textId="77777777" w:rsidR="00181DAD" w:rsidRPr="0009648F" w:rsidRDefault="00181DAD" w:rsidP="00F076D0">
            <w:pPr>
              <w:jc w:val="center"/>
              <w:rPr>
                <w:rFonts w:asciiTheme="minorHAnsi" w:hAnsiTheme="minorHAnsi" w:cs="Arial"/>
                <w:sz w:val="22"/>
                <w:szCs w:val="22"/>
              </w:rPr>
            </w:pPr>
          </w:p>
        </w:tc>
      </w:tr>
      <w:tr w:rsidR="00181DAD" w:rsidRPr="0009648F" w14:paraId="17012CDE"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29CDD6D7" w14:textId="77777777" w:rsidR="00181DAD" w:rsidRPr="0009648F" w:rsidRDefault="00181DAD" w:rsidP="00F076D0">
            <w:pPr>
              <w:jc w:val="both"/>
              <w:rPr>
                <w:rFonts w:asciiTheme="minorHAnsi" w:hAnsiTheme="minorHAnsi" w:cs="Arial"/>
                <w:sz w:val="22"/>
                <w:szCs w:val="22"/>
              </w:rPr>
            </w:pPr>
            <w:r w:rsidRPr="0009648F">
              <w:rPr>
                <w:rFonts w:asciiTheme="minorHAnsi" w:hAnsiTheme="minorHAnsi" w:cs="Arial"/>
                <w:sz w:val="22"/>
                <w:szCs w:val="22"/>
              </w:rPr>
              <w:t xml:space="preserve">2.2. Koliko su jasno definisani i strateški odabrani oni koji su uključeni u projekat (posrednici, krajnji korisnici, </w:t>
            </w:r>
            <w:r w:rsidRPr="0009648F">
              <w:rPr>
                <w:rFonts w:asciiTheme="minorHAnsi" w:hAnsiTheme="minorHAnsi" w:cs="Arial"/>
                <w:b/>
                <w:sz w:val="22"/>
                <w:szCs w:val="22"/>
              </w:rPr>
              <w:t>ciljne grupe, projekt ima direktan i pozitivan uticaj na veliki ili veći broj žena</w:t>
            </w:r>
            <w:r w:rsidRPr="0009648F">
              <w:rPr>
                <w:rFonts w:asciiTheme="minorHAnsi" w:hAnsiTheme="minorHAnsi" w:cs="Arial"/>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B7AE60"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19A98287" w14:textId="77777777" w:rsidR="00181DAD" w:rsidRPr="0009648F" w:rsidRDefault="00181DAD" w:rsidP="00F076D0">
            <w:pPr>
              <w:jc w:val="center"/>
              <w:rPr>
                <w:rFonts w:asciiTheme="minorHAnsi" w:hAnsiTheme="minorHAnsi" w:cs="Arial"/>
                <w:sz w:val="22"/>
                <w:szCs w:val="22"/>
              </w:rPr>
            </w:pPr>
          </w:p>
        </w:tc>
      </w:tr>
      <w:tr w:rsidR="00181DAD" w:rsidRPr="0009648F" w14:paraId="39C14CB5"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10D68BF6" w14:textId="0F20179D" w:rsidR="00181DAD" w:rsidRPr="0009648F" w:rsidRDefault="00181DAD" w:rsidP="00647A30">
            <w:pPr>
              <w:tabs>
                <w:tab w:val="num" w:pos="1440"/>
              </w:tabs>
              <w:jc w:val="both"/>
              <w:rPr>
                <w:rFonts w:asciiTheme="minorHAnsi" w:hAnsiTheme="minorHAnsi" w:cs="Arial"/>
                <w:sz w:val="22"/>
                <w:szCs w:val="22"/>
              </w:rPr>
            </w:pPr>
            <w:r w:rsidRPr="0009648F">
              <w:rPr>
                <w:rFonts w:asciiTheme="minorHAnsi" w:hAnsiTheme="minorHAnsi" w:cs="Arial"/>
                <w:sz w:val="22"/>
                <w:szCs w:val="22"/>
              </w:rPr>
              <w:t xml:space="preserve">2.3. Da li su </w:t>
            </w:r>
            <w:r w:rsidRPr="0009648F">
              <w:rPr>
                <w:rFonts w:asciiTheme="minorHAnsi" w:hAnsiTheme="minorHAnsi" w:cs="Arial"/>
                <w:b/>
                <w:sz w:val="22"/>
                <w:szCs w:val="22"/>
              </w:rPr>
              <w:t>potrebe ciljne grupe</w:t>
            </w:r>
            <w:r w:rsidRPr="0009648F">
              <w:rPr>
                <w:rFonts w:asciiTheme="minorHAnsi" w:hAnsiTheme="minorHAnsi" w:cs="Arial"/>
                <w:sz w:val="22"/>
                <w:szCs w:val="22"/>
              </w:rPr>
              <w:t xml:space="preserve"> i krajnjih korisnika jasno definisane i da li im projekat prilazi na pravi način?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419F6"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2B24B1AF" w14:textId="77777777" w:rsidR="00181DAD" w:rsidRPr="0009648F" w:rsidRDefault="00181DAD" w:rsidP="00F076D0">
            <w:pPr>
              <w:jc w:val="center"/>
              <w:rPr>
                <w:rFonts w:asciiTheme="minorHAnsi" w:hAnsiTheme="minorHAnsi" w:cs="Arial"/>
                <w:sz w:val="22"/>
                <w:szCs w:val="22"/>
              </w:rPr>
            </w:pPr>
          </w:p>
        </w:tc>
      </w:tr>
      <w:tr w:rsidR="00181DAD" w:rsidRPr="0009648F" w14:paraId="2BB22C27"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692D52BE" w14:textId="145BB19C" w:rsidR="00181DAD" w:rsidRPr="0009648F" w:rsidRDefault="00181DAD" w:rsidP="00F076D0">
            <w:pPr>
              <w:tabs>
                <w:tab w:val="num" w:pos="1440"/>
              </w:tabs>
              <w:jc w:val="both"/>
              <w:rPr>
                <w:rFonts w:asciiTheme="minorHAnsi" w:hAnsiTheme="minorHAnsi" w:cs="Arial"/>
                <w:sz w:val="22"/>
                <w:szCs w:val="22"/>
              </w:rPr>
            </w:pPr>
            <w:r w:rsidRPr="0009648F">
              <w:rPr>
                <w:rFonts w:asciiTheme="minorHAnsi" w:hAnsiTheme="minorHAnsi" w:cs="Arial"/>
                <w:sz w:val="22"/>
                <w:szCs w:val="22"/>
              </w:rPr>
              <w:t>2.</w:t>
            </w:r>
            <w:r w:rsidR="005B10E8" w:rsidRPr="0009648F">
              <w:rPr>
                <w:rFonts w:asciiTheme="minorHAnsi" w:hAnsiTheme="minorHAnsi" w:cs="Arial"/>
                <w:sz w:val="22"/>
                <w:szCs w:val="22"/>
              </w:rPr>
              <w:t>4</w:t>
            </w:r>
            <w:r w:rsidRPr="0009648F">
              <w:rPr>
                <w:rFonts w:asciiTheme="minorHAnsi" w:hAnsiTheme="minorHAnsi" w:cs="Arial"/>
                <w:sz w:val="22"/>
                <w:szCs w:val="22"/>
              </w:rPr>
              <w:t>. Da li projek</w:t>
            </w:r>
            <w:r w:rsidR="00192D5F" w:rsidRPr="0009648F">
              <w:rPr>
                <w:rFonts w:asciiTheme="minorHAnsi" w:hAnsiTheme="minorHAnsi" w:cs="Arial"/>
                <w:sz w:val="22"/>
                <w:szCs w:val="22"/>
              </w:rPr>
              <w:t xml:space="preserve">at </w:t>
            </w:r>
            <w:r w:rsidRPr="0009648F">
              <w:rPr>
                <w:rFonts w:asciiTheme="minorHAnsi" w:hAnsiTheme="minorHAnsi" w:cs="Arial"/>
                <w:sz w:val="22"/>
                <w:szCs w:val="22"/>
              </w:rPr>
              <w:t xml:space="preserve"> direktno doprinosi </w:t>
            </w:r>
            <w:r w:rsidR="00FF72E1" w:rsidRPr="0009648F">
              <w:rPr>
                <w:rFonts w:asciiTheme="minorHAnsi" w:hAnsiTheme="minorHAnsi" w:cs="Arial"/>
                <w:sz w:val="22"/>
                <w:szCs w:val="22"/>
              </w:rPr>
              <w:t xml:space="preserve">jačanju  ženskog liderstva, ženskog aktivizma i socijalne kohezije </w:t>
            </w:r>
            <w:r w:rsidR="00CE01A5" w:rsidRPr="0009648F">
              <w:rPr>
                <w:rFonts w:asciiTheme="minorHAnsi" w:hAnsiTheme="minorHAnsi" w:cs="Arial"/>
                <w:sz w:val="22"/>
                <w:szCs w:val="22"/>
              </w:rPr>
              <w:t>na području lokalne zajednice</w:t>
            </w:r>
            <w:r w:rsidR="00B15612" w:rsidRPr="0009648F">
              <w:rPr>
                <w:rFonts w:asciiTheme="minorHAnsi" w:hAnsiTheme="minorHAnsi" w:cs="Arial"/>
                <w:sz w:val="22"/>
                <w:szCs w:val="22"/>
              </w:rPr>
              <w:t>?</w:t>
            </w:r>
            <w:r w:rsidRPr="0009648F">
              <w:rPr>
                <w:rFonts w:asciiTheme="minorHAnsi" w:hAnsiTheme="minorHAnsi"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C2A0E"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55760532" w14:textId="77777777" w:rsidR="00181DAD" w:rsidRPr="0009648F" w:rsidRDefault="00181DAD" w:rsidP="00F076D0">
            <w:pPr>
              <w:jc w:val="center"/>
              <w:rPr>
                <w:rFonts w:asciiTheme="minorHAnsi" w:hAnsiTheme="minorHAnsi" w:cs="Arial"/>
                <w:sz w:val="22"/>
                <w:szCs w:val="22"/>
              </w:rPr>
            </w:pPr>
          </w:p>
        </w:tc>
      </w:tr>
      <w:tr w:rsidR="00A96F89" w:rsidRPr="0009648F" w14:paraId="32639AEE" w14:textId="77777777" w:rsidTr="00386182">
        <w:trPr>
          <w:jc w:val="center"/>
        </w:trPr>
        <w:tc>
          <w:tcPr>
            <w:tcW w:w="7197" w:type="dxa"/>
            <w:tcBorders>
              <w:top w:val="nil"/>
              <w:left w:val="single" w:sz="4" w:space="0" w:color="auto"/>
              <w:bottom w:val="single" w:sz="4" w:space="0" w:color="auto"/>
              <w:right w:val="single" w:sz="4" w:space="0" w:color="auto"/>
            </w:tcBorders>
            <w:shd w:val="clear" w:color="auto" w:fill="auto"/>
            <w:vAlign w:val="center"/>
          </w:tcPr>
          <w:p w14:paraId="6B5DA01B" w14:textId="1CB9760E" w:rsidR="00A96F89" w:rsidRPr="0009648F" w:rsidRDefault="00386182" w:rsidP="00386182">
            <w:pPr>
              <w:tabs>
                <w:tab w:val="num" w:pos="1440"/>
              </w:tabs>
              <w:jc w:val="both"/>
              <w:rPr>
                <w:rFonts w:asciiTheme="minorHAnsi" w:hAnsiTheme="minorHAnsi" w:cs="Arial"/>
                <w:sz w:val="22"/>
                <w:szCs w:val="22"/>
              </w:rPr>
            </w:pPr>
            <w:r w:rsidRPr="0009648F">
              <w:rPr>
                <w:rFonts w:asciiTheme="minorHAnsi" w:hAnsiTheme="minorHAnsi" w:cs="Arial"/>
                <w:sz w:val="22"/>
                <w:szCs w:val="22"/>
              </w:rPr>
              <w:t>2.</w:t>
            </w:r>
            <w:r w:rsidR="005B10E8" w:rsidRPr="0009648F">
              <w:rPr>
                <w:rFonts w:asciiTheme="minorHAnsi" w:hAnsiTheme="minorHAnsi" w:cs="Arial"/>
                <w:sz w:val="22"/>
                <w:szCs w:val="22"/>
              </w:rPr>
              <w:t>5</w:t>
            </w:r>
            <w:r w:rsidR="00DB378F" w:rsidRPr="0009648F">
              <w:rPr>
                <w:rFonts w:asciiTheme="minorHAnsi" w:hAnsiTheme="minorHAnsi" w:cs="Arial"/>
                <w:sz w:val="22"/>
                <w:szCs w:val="22"/>
              </w:rPr>
              <w:t xml:space="preserve">. </w:t>
            </w:r>
            <w:r w:rsidR="00B15612" w:rsidRPr="0009648F">
              <w:rPr>
                <w:rFonts w:asciiTheme="minorHAnsi" w:hAnsiTheme="minorHAnsi" w:cs="Arial"/>
                <w:sz w:val="22"/>
                <w:szCs w:val="22"/>
              </w:rPr>
              <w:t xml:space="preserve">Da li projekat </w:t>
            </w:r>
            <w:r w:rsidR="009F4DD6" w:rsidRPr="0009648F">
              <w:rPr>
                <w:rFonts w:asciiTheme="minorHAnsi" w:hAnsiTheme="minorHAnsi" w:cs="Arial"/>
                <w:sz w:val="22"/>
                <w:szCs w:val="22"/>
              </w:rPr>
              <w:t>doprinosi riješenju bitnih socijalnih i humanitarnih potrebe u lokalnoj zajednici</w:t>
            </w:r>
            <w:r w:rsidR="00094F01" w:rsidRPr="0009648F">
              <w:rPr>
                <w:rFonts w:asciiTheme="minorHAnsi" w:hAnsiTheme="minorHAnsi" w:cs="Arial"/>
                <w:sz w:val="22"/>
                <w:szCs w:val="22"/>
              </w:rPr>
              <w:t xml:space="preserve">, koja odražavaju </w:t>
            </w:r>
            <w:r w:rsidR="009F4DD6" w:rsidRPr="0009648F">
              <w:rPr>
                <w:rFonts w:asciiTheme="minorHAnsi" w:hAnsiTheme="minorHAnsi" w:cs="Arial"/>
                <w:sz w:val="22"/>
                <w:szCs w:val="22"/>
              </w:rPr>
              <w:t>razvojne prioritete te zajednice u situaciji COVID 19 pandemije</w:t>
            </w:r>
            <w:r w:rsidR="00C167FA" w:rsidRPr="0009648F">
              <w:rPr>
                <w:rFonts w:asciiTheme="minorHAnsi" w:hAnsiTheme="minorHAnsi" w:cs="Arial"/>
                <w:sz w:val="22"/>
                <w:szCs w:val="22"/>
              </w:rPr>
              <w:t>?</w:t>
            </w:r>
            <w:r w:rsidR="009F4DD6" w:rsidRPr="0009648F">
              <w:rPr>
                <w:rFonts w:asciiTheme="minorHAnsi" w:hAnsiTheme="minorHAnsi" w:cs="Arial"/>
                <w:sz w:val="22"/>
                <w:szCs w:val="22"/>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tcPr>
          <w:p w14:paraId="01D40D4B" w14:textId="27531FA5" w:rsidR="00A96F89" w:rsidRPr="0009648F" w:rsidRDefault="00C167FA" w:rsidP="00386182">
            <w:pPr>
              <w:tabs>
                <w:tab w:val="num" w:pos="1440"/>
              </w:tabs>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F0EB5DC" w14:textId="77777777" w:rsidR="00A96F89" w:rsidRPr="0009648F" w:rsidRDefault="00A96F89" w:rsidP="00386182">
            <w:pPr>
              <w:tabs>
                <w:tab w:val="num" w:pos="1440"/>
              </w:tabs>
              <w:jc w:val="both"/>
              <w:rPr>
                <w:rFonts w:asciiTheme="minorHAnsi" w:hAnsiTheme="minorHAnsi" w:cs="Arial"/>
                <w:sz w:val="22"/>
                <w:szCs w:val="22"/>
              </w:rPr>
            </w:pPr>
          </w:p>
        </w:tc>
      </w:tr>
      <w:tr w:rsidR="00181DAD" w:rsidRPr="0009648F" w14:paraId="4A4D64E2" w14:textId="77777777" w:rsidTr="00F076D0">
        <w:trPr>
          <w:jc w:val="center"/>
        </w:trPr>
        <w:tc>
          <w:tcPr>
            <w:tcW w:w="7197" w:type="dxa"/>
            <w:tcBorders>
              <w:top w:val="nil"/>
              <w:left w:val="single" w:sz="4" w:space="0" w:color="auto"/>
              <w:bottom w:val="single" w:sz="4" w:space="0" w:color="auto"/>
              <w:right w:val="single" w:sz="4" w:space="0" w:color="auto"/>
            </w:tcBorders>
            <w:shd w:val="clear" w:color="auto" w:fill="C0C0C0"/>
            <w:vAlign w:val="center"/>
            <w:hideMark/>
          </w:tcPr>
          <w:p w14:paraId="6D54979A" w14:textId="4DDAFFEC" w:rsidR="00181DAD" w:rsidRPr="0009648F" w:rsidRDefault="00181DAD" w:rsidP="00F076D0">
            <w:pPr>
              <w:rPr>
                <w:rFonts w:asciiTheme="minorHAnsi" w:hAnsiTheme="minorHAnsi" w:cs="Arial"/>
                <w:sz w:val="22"/>
                <w:szCs w:val="22"/>
              </w:rPr>
            </w:pPr>
            <w:r w:rsidRPr="0009648F">
              <w:rPr>
                <w:rFonts w:asciiTheme="minorHAnsi" w:hAnsiTheme="minorHAnsi" w:cs="Arial"/>
                <w:b/>
                <w:sz w:val="22"/>
                <w:szCs w:val="22"/>
              </w:rPr>
              <w:t>3. Metodologija</w:t>
            </w:r>
          </w:p>
        </w:tc>
        <w:tc>
          <w:tcPr>
            <w:tcW w:w="1276" w:type="dxa"/>
            <w:tcBorders>
              <w:top w:val="nil"/>
              <w:left w:val="single" w:sz="4" w:space="0" w:color="auto"/>
              <w:bottom w:val="single" w:sz="4" w:space="0" w:color="auto"/>
              <w:right w:val="single" w:sz="4" w:space="0" w:color="auto"/>
            </w:tcBorders>
            <w:shd w:val="clear" w:color="auto" w:fill="C0C0C0"/>
            <w:vAlign w:val="center"/>
            <w:hideMark/>
          </w:tcPr>
          <w:p w14:paraId="6148DB11" w14:textId="3E68609E" w:rsidR="00181DAD" w:rsidRPr="0009648F" w:rsidRDefault="00181DAD" w:rsidP="00F076D0">
            <w:pPr>
              <w:jc w:val="center"/>
              <w:rPr>
                <w:rFonts w:asciiTheme="minorHAnsi" w:hAnsiTheme="minorHAnsi" w:cs="Arial"/>
                <w:b/>
                <w:sz w:val="22"/>
                <w:szCs w:val="22"/>
              </w:rPr>
            </w:pPr>
            <w:r w:rsidRPr="0009648F">
              <w:rPr>
                <w:rFonts w:asciiTheme="minorHAnsi" w:hAnsiTheme="minorHAnsi" w:cs="Arial"/>
                <w:b/>
                <w:sz w:val="22"/>
                <w:szCs w:val="22"/>
              </w:rPr>
              <w:t>20</w:t>
            </w:r>
          </w:p>
        </w:tc>
        <w:tc>
          <w:tcPr>
            <w:tcW w:w="1418" w:type="dxa"/>
            <w:tcBorders>
              <w:top w:val="nil"/>
              <w:left w:val="single" w:sz="4" w:space="0" w:color="auto"/>
              <w:bottom w:val="single" w:sz="4" w:space="0" w:color="auto"/>
              <w:right w:val="single" w:sz="4" w:space="0" w:color="auto"/>
            </w:tcBorders>
            <w:vAlign w:val="center"/>
          </w:tcPr>
          <w:p w14:paraId="4308F936" w14:textId="77777777" w:rsidR="00181DAD" w:rsidRPr="0009648F" w:rsidRDefault="00181DAD" w:rsidP="00F076D0">
            <w:pPr>
              <w:jc w:val="center"/>
              <w:rPr>
                <w:rFonts w:asciiTheme="minorHAnsi" w:hAnsiTheme="minorHAnsi" w:cs="Arial"/>
                <w:b/>
                <w:sz w:val="22"/>
                <w:szCs w:val="22"/>
              </w:rPr>
            </w:pPr>
          </w:p>
        </w:tc>
      </w:tr>
      <w:tr w:rsidR="00181DAD" w:rsidRPr="0009648F" w14:paraId="63AC5C8B"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16240AE5" w14:textId="77777777" w:rsidR="00181DAD" w:rsidRPr="0009648F" w:rsidRDefault="00181DAD" w:rsidP="00F076D0">
            <w:pPr>
              <w:tabs>
                <w:tab w:val="num" w:pos="1440"/>
              </w:tabs>
              <w:jc w:val="both"/>
              <w:rPr>
                <w:rFonts w:asciiTheme="minorHAnsi" w:hAnsiTheme="minorHAnsi" w:cs="Arial"/>
                <w:sz w:val="22"/>
                <w:szCs w:val="22"/>
              </w:rPr>
            </w:pPr>
            <w:r w:rsidRPr="0009648F">
              <w:rPr>
                <w:rFonts w:asciiTheme="minorHAnsi" w:hAnsiTheme="minorHAnsi" w:cs="Arial"/>
                <w:sz w:val="22"/>
                <w:szCs w:val="22"/>
              </w:rPr>
              <w:lastRenderedPageBreak/>
              <w:t xml:space="preserve">3.1 Da li su </w:t>
            </w:r>
            <w:r w:rsidRPr="0009648F">
              <w:rPr>
                <w:rFonts w:asciiTheme="minorHAnsi" w:hAnsiTheme="minorHAnsi" w:cs="Arial"/>
                <w:b/>
                <w:bCs/>
                <w:sz w:val="22"/>
                <w:szCs w:val="22"/>
              </w:rPr>
              <w:t>plan aktivnosti</w:t>
            </w:r>
            <w:r w:rsidRPr="0009648F">
              <w:rPr>
                <w:rFonts w:asciiTheme="minorHAnsi" w:hAnsiTheme="minorHAnsi" w:cs="Arial"/>
                <w:sz w:val="22"/>
                <w:szCs w:val="22"/>
              </w:rPr>
              <w:t xml:space="preserve"> i predložene </w:t>
            </w:r>
            <w:r w:rsidRPr="0009648F">
              <w:rPr>
                <w:rFonts w:asciiTheme="minorHAnsi" w:hAnsiTheme="minorHAnsi" w:cs="Arial"/>
                <w:b/>
                <w:bCs/>
                <w:sz w:val="22"/>
                <w:szCs w:val="22"/>
              </w:rPr>
              <w:t>aktivnosti</w:t>
            </w:r>
            <w:r w:rsidRPr="0009648F">
              <w:rPr>
                <w:rFonts w:asciiTheme="minorHAnsi" w:hAnsiTheme="minorHAnsi" w:cs="Arial"/>
                <w:sz w:val="22"/>
                <w:szCs w:val="22"/>
              </w:rPr>
              <w:t xml:space="preserve"> odgovarajuće, praktične i dosljedne ciljevima i očekivanim rezultatima, izvodljive i logične?</w:t>
            </w:r>
          </w:p>
        </w:tc>
        <w:tc>
          <w:tcPr>
            <w:tcW w:w="1276" w:type="dxa"/>
            <w:tcBorders>
              <w:top w:val="single" w:sz="4" w:space="0" w:color="auto"/>
              <w:left w:val="single" w:sz="4" w:space="0" w:color="auto"/>
              <w:bottom w:val="nil"/>
              <w:right w:val="single" w:sz="4" w:space="0" w:color="auto"/>
            </w:tcBorders>
            <w:vAlign w:val="center"/>
            <w:hideMark/>
          </w:tcPr>
          <w:p w14:paraId="7FC2B008"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6AE80FA0" w14:textId="77777777" w:rsidR="00181DAD" w:rsidRPr="0009648F" w:rsidRDefault="00181DAD" w:rsidP="00F076D0">
            <w:pPr>
              <w:jc w:val="center"/>
              <w:rPr>
                <w:rFonts w:asciiTheme="minorHAnsi" w:hAnsiTheme="minorHAnsi" w:cs="Arial"/>
                <w:sz w:val="22"/>
                <w:szCs w:val="22"/>
              </w:rPr>
            </w:pPr>
          </w:p>
        </w:tc>
      </w:tr>
      <w:tr w:rsidR="00181DAD" w:rsidRPr="0009648F" w14:paraId="4B2639D3"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66671E3B" w14:textId="77777777" w:rsidR="00181DAD" w:rsidRPr="0009648F" w:rsidRDefault="00181DAD" w:rsidP="00F076D0">
            <w:pPr>
              <w:jc w:val="both"/>
              <w:rPr>
                <w:rFonts w:asciiTheme="minorHAnsi" w:hAnsiTheme="minorHAnsi" w:cs="Arial"/>
                <w:sz w:val="22"/>
                <w:szCs w:val="22"/>
              </w:rPr>
            </w:pPr>
            <w:r w:rsidRPr="0009648F">
              <w:rPr>
                <w:rFonts w:asciiTheme="minorHAnsi" w:hAnsiTheme="minorHAnsi" w:cs="Arial"/>
                <w:sz w:val="22"/>
                <w:szCs w:val="22"/>
              </w:rPr>
              <w:t>3.2 Koliko je konzistentan cjelokupan dizajn projekta? (projekat je jasan, logičan i relevantan u odnosu na očekivane rezultate, i odražava analizu uočenih problema, moguće spoljne faktore, i sl.)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FFA031"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 xml:space="preserve">5 </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15B13AB7" w14:textId="77777777" w:rsidR="00181DAD" w:rsidRPr="0009648F" w:rsidRDefault="00181DAD" w:rsidP="00F076D0">
            <w:pPr>
              <w:jc w:val="center"/>
              <w:rPr>
                <w:rFonts w:asciiTheme="minorHAnsi" w:hAnsiTheme="minorHAnsi" w:cs="Arial"/>
                <w:sz w:val="22"/>
                <w:szCs w:val="22"/>
              </w:rPr>
            </w:pPr>
          </w:p>
        </w:tc>
      </w:tr>
      <w:tr w:rsidR="00181DAD" w:rsidRPr="0009648F" w14:paraId="41B50076"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14852819" w14:textId="77777777" w:rsidR="00181DAD" w:rsidRPr="0009648F" w:rsidRDefault="00181DAD" w:rsidP="00F076D0">
            <w:pPr>
              <w:jc w:val="both"/>
              <w:rPr>
                <w:rFonts w:asciiTheme="minorHAnsi" w:hAnsiTheme="minorHAnsi" w:cs="Arial"/>
                <w:sz w:val="22"/>
                <w:szCs w:val="22"/>
              </w:rPr>
            </w:pPr>
            <w:r w:rsidRPr="0009648F">
              <w:rPr>
                <w:rFonts w:asciiTheme="minorHAnsi" w:hAnsiTheme="minorHAnsi" w:cs="Arial"/>
                <w:sz w:val="22"/>
                <w:szCs w:val="22"/>
              </w:rPr>
              <w:t>3.3 Da li projekat nudi inovativna rješenja i uključuje korištenje novih i modernih tehnologija?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015C2"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282F82AD" w14:textId="77777777" w:rsidR="00181DAD" w:rsidRPr="0009648F" w:rsidRDefault="00181DAD" w:rsidP="00F076D0">
            <w:pPr>
              <w:jc w:val="center"/>
              <w:rPr>
                <w:rFonts w:asciiTheme="minorHAnsi" w:hAnsiTheme="minorHAnsi" w:cs="Arial"/>
                <w:sz w:val="22"/>
                <w:szCs w:val="22"/>
              </w:rPr>
            </w:pPr>
          </w:p>
        </w:tc>
      </w:tr>
      <w:tr w:rsidR="00181DAD" w:rsidRPr="0009648F" w14:paraId="727E2847"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57DF91FF" w14:textId="77777777" w:rsidR="00181DAD" w:rsidRPr="0009648F" w:rsidRDefault="00181DAD" w:rsidP="00F076D0">
            <w:pPr>
              <w:jc w:val="both"/>
              <w:rPr>
                <w:rFonts w:asciiTheme="minorHAnsi" w:hAnsiTheme="minorHAnsi" w:cs="Arial"/>
                <w:sz w:val="22"/>
                <w:szCs w:val="22"/>
              </w:rPr>
            </w:pPr>
            <w:r w:rsidRPr="0009648F">
              <w:rPr>
                <w:rFonts w:asciiTheme="minorHAnsi" w:hAnsiTheme="minorHAnsi" w:cs="Arial"/>
                <w:sz w:val="22"/>
                <w:szCs w:val="22"/>
              </w:rPr>
              <w:t xml:space="preserve">3.4 Da li su </w:t>
            </w:r>
            <w:r w:rsidRPr="0009648F">
              <w:rPr>
                <w:rFonts w:asciiTheme="minorHAnsi" w:hAnsiTheme="minorHAnsi" w:cs="Arial"/>
                <w:b/>
                <w:sz w:val="22"/>
                <w:szCs w:val="22"/>
              </w:rPr>
              <w:t xml:space="preserve">objektivno mjerljivi indikatori sadržani u projektu </w:t>
            </w:r>
            <w:r w:rsidRPr="0009648F">
              <w:rPr>
                <w:rFonts w:asciiTheme="minorHAnsi" w:hAnsiTheme="minorHAnsi" w:cs="Arial"/>
                <w:sz w:val="22"/>
                <w:szCs w:val="22"/>
              </w:rPr>
              <w:t>dobro definisani i povezani sa očekivanim rezultatima?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0C964"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4E6ACE6E" w14:textId="77777777" w:rsidR="00181DAD" w:rsidRPr="0009648F" w:rsidRDefault="00181DAD" w:rsidP="00F076D0">
            <w:pPr>
              <w:jc w:val="center"/>
              <w:rPr>
                <w:rFonts w:asciiTheme="minorHAnsi" w:hAnsiTheme="minorHAnsi" w:cs="Arial"/>
                <w:sz w:val="22"/>
                <w:szCs w:val="22"/>
              </w:rPr>
            </w:pPr>
          </w:p>
        </w:tc>
      </w:tr>
      <w:tr w:rsidR="00181DAD" w:rsidRPr="0009648F" w14:paraId="2BD74B7B"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DC0F38" w14:textId="77777777" w:rsidR="00181DAD" w:rsidRPr="0009648F" w:rsidRDefault="00181DAD" w:rsidP="00F076D0">
            <w:pPr>
              <w:rPr>
                <w:rFonts w:asciiTheme="minorHAnsi" w:hAnsiTheme="minorHAnsi" w:cs="Arial"/>
                <w:sz w:val="22"/>
                <w:szCs w:val="22"/>
              </w:rPr>
            </w:pPr>
            <w:r w:rsidRPr="0009648F">
              <w:rPr>
                <w:rFonts w:asciiTheme="minorHAnsi" w:hAnsiTheme="minorHAnsi" w:cs="Arial"/>
                <w:sz w:val="22"/>
                <w:szCs w:val="22"/>
              </w:rPr>
              <w:br w:type="page"/>
            </w:r>
            <w:r w:rsidRPr="0009648F">
              <w:rPr>
                <w:rFonts w:asciiTheme="minorHAnsi" w:hAnsiTheme="minorHAnsi" w:cs="Arial"/>
                <w:b/>
                <w:sz w:val="22"/>
                <w:szCs w:val="22"/>
              </w:rPr>
              <w:t xml:space="preserve">4. Održivost </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140D90B" w14:textId="713F51B8" w:rsidR="00181DAD" w:rsidRPr="0009648F" w:rsidRDefault="00181DAD" w:rsidP="00F076D0">
            <w:pPr>
              <w:jc w:val="center"/>
              <w:rPr>
                <w:rFonts w:asciiTheme="minorHAnsi" w:hAnsiTheme="minorHAnsi" w:cs="Arial"/>
                <w:b/>
                <w:sz w:val="22"/>
                <w:szCs w:val="22"/>
              </w:rPr>
            </w:pPr>
            <w:r w:rsidRPr="0009648F">
              <w:rPr>
                <w:rFonts w:asciiTheme="minorHAnsi" w:hAnsiTheme="minorHAnsi" w:cs="Arial"/>
                <w:b/>
                <w:sz w:val="22"/>
                <w:szCs w:val="22"/>
              </w:rPr>
              <w:t>2</w:t>
            </w:r>
            <w:r w:rsidR="00781375" w:rsidRPr="0009648F">
              <w:rPr>
                <w:rFonts w:asciiTheme="minorHAnsi" w:hAnsiTheme="minorHAnsi" w:cs="Arial"/>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14:paraId="3FD36505" w14:textId="77777777" w:rsidR="00181DAD" w:rsidRPr="0009648F" w:rsidRDefault="00181DAD" w:rsidP="00F076D0">
            <w:pPr>
              <w:jc w:val="center"/>
              <w:rPr>
                <w:rFonts w:asciiTheme="minorHAnsi" w:hAnsiTheme="minorHAnsi" w:cs="Arial"/>
                <w:b/>
                <w:sz w:val="22"/>
                <w:szCs w:val="22"/>
              </w:rPr>
            </w:pPr>
          </w:p>
        </w:tc>
      </w:tr>
      <w:tr w:rsidR="00181DAD" w:rsidRPr="0009648F" w14:paraId="3C0B1AFD"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7D777F47" w14:textId="77777777" w:rsidR="00181DAD" w:rsidRPr="0009648F" w:rsidRDefault="00181DAD" w:rsidP="00F076D0">
            <w:pPr>
              <w:ind w:left="340" w:hanging="340"/>
              <w:rPr>
                <w:rFonts w:asciiTheme="minorHAnsi" w:hAnsiTheme="minorHAnsi" w:cs="Arial"/>
                <w:sz w:val="22"/>
                <w:szCs w:val="22"/>
              </w:rPr>
            </w:pPr>
            <w:r w:rsidRPr="0009648F">
              <w:rPr>
                <w:rFonts w:asciiTheme="minorHAnsi" w:hAnsiTheme="minorHAnsi" w:cs="Arial"/>
                <w:sz w:val="22"/>
                <w:szCs w:val="22"/>
              </w:rPr>
              <w:t xml:space="preserve">4.1. Da li će aktivnosti predviđene projektom imati </w:t>
            </w:r>
            <w:r w:rsidRPr="0009648F">
              <w:rPr>
                <w:rFonts w:asciiTheme="minorHAnsi" w:hAnsiTheme="minorHAnsi" w:cs="Arial"/>
                <w:b/>
                <w:sz w:val="22"/>
                <w:szCs w:val="22"/>
              </w:rPr>
              <w:t>konkretan uticaj</w:t>
            </w:r>
            <w:r w:rsidRPr="0009648F">
              <w:rPr>
                <w:rFonts w:asciiTheme="minorHAnsi" w:hAnsiTheme="minorHAnsi" w:cs="Arial"/>
                <w:sz w:val="22"/>
                <w:szCs w:val="22"/>
              </w:rPr>
              <w:t xml:space="preserve"> na ciljne grupe?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ABF93"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7074631C" w14:textId="77777777" w:rsidR="00181DAD" w:rsidRPr="0009648F" w:rsidRDefault="00181DAD" w:rsidP="00F076D0">
            <w:pPr>
              <w:jc w:val="center"/>
              <w:rPr>
                <w:rFonts w:asciiTheme="minorHAnsi" w:hAnsiTheme="minorHAnsi" w:cs="Arial"/>
                <w:sz w:val="22"/>
                <w:szCs w:val="22"/>
              </w:rPr>
            </w:pPr>
          </w:p>
        </w:tc>
      </w:tr>
      <w:tr w:rsidR="00181DAD" w:rsidRPr="0009648F" w14:paraId="09C17F6F"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11173275" w14:textId="77777777" w:rsidR="00181DAD" w:rsidRPr="0009648F" w:rsidRDefault="00181DAD" w:rsidP="00F076D0">
            <w:pPr>
              <w:rPr>
                <w:rFonts w:asciiTheme="minorHAnsi" w:hAnsiTheme="minorHAnsi" w:cs="Arial"/>
                <w:sz w:val="22"/>
                <w:szCs w:val="22"/>
              </w:rPr>
            </w:pPr>
            <w:r w:rsidRPr="0009648F">
              <w:rPr>
                <w:rFonts w:asciiTheme="minorHAnsi" w:hAnsiTheme="minorHAnsi" w:cs="Arial"/>
                <w:sz w:val="22"/>
                <w:szCs w:val="22"/>
              </w:rPr>
              <w:t xml:space="preserve">4.2. Da li će projekat imati </w:t>
            </w:r>
            <w:r w:rsidRPr="0009648F">
              <w:rPr>
                <w:rFonts w:asciiTheme="minorHAnsi" w:hAnsiTheme="minorHAnsi" w:cs="Arial"/>
                <w:b/>
                <w:sz w:val="22"/>
                <w:szCs w:val="22"/>
              </w:rPr>
              <w:t>višestruki uticaj</w:t>
            </w:r>
            <w:r w:rsidRPr="0009648F">
              <w:rPr>
                <w:rFonts w:asciiTheme="minorHAnsi" w:hAnsiTheme="minorHAnsi"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F75E1D"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49E24D6F" w14:textId="77777777" w:rsidR="00181DAD" w:rsidRPr="0009648F" w:rsidRDefault="00181DAD" w:rsidP="00F076D0">
            <w:pPr>
              <w:jc w:val="center"/>
              <w:rPr>
                <w:rFonts w:asciiTheme="minorHAnsi" w:hAnsiTheme="minorHAnsi" w:cs="Arial"/>
                <w:sz w:val="22"/>
                <w:szCs w:val="22"/>
              </w:rPr>
            </w:pPr>
          </w:p>
        </w:tc>
      </w:tr>
      <w:tr w:rsidR="00181DAD" w:rsidRPr="0009648F" w14:paraId="23BC1D8B"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5F426C36" w14:textId="77777777" w:rsidR="00181DAD" w:rsidRPr="0009648F" w:rsidRDefault="00181DAD" w:rsidP="00F076D0">
            <w:pPr>
              <w:rPr>
                <w:rFonts w:asciiTheme="minorHAnsi" w:hAnsiTheme="minorHAnsi" w:cs="Arial"/>
                <w:sz w:val="22"/>
                <w:szCs w:val="22"/>
              </w:rPr>
            </w:pPr>
            <w:r w:rsidRPr="0009648F">
              <w:rPr>
                <w:rFonts w:asciiTheme="minorHAnsi" w:hAnsiTheme="minorHAnsi" w:cs="Arial"/>
                <w:sz w:val="22"/>
                <w:szCs w:val="22"/>
              </w:rPr>
              <w:t xml:space="preserve">4.3. Da li su očekivani rezultati predloženih aktivnosti institucionalno </w:t>
            </w:r>
            <w:r w:rsidRPr="0009648F">
              <w:rPr>
                <w:rFonts w:asciiTheme="minorHAnsi" w:hAnsiTheme="minorHAnsi" w:cs="Arial"/>
                <w:b/>
                <w:sz w:val="22"/>
                <w:szCs w:val="22"/>
              </w:rPr>
              <w:t xml:space="preserve">održivi? </w:t>
            </w:r>
            <w:r w:rsidRPr="0009648F">
              <w:rPr>
                <w:rFonts w:asciiTheme="minorHAnsi" w:hAnsiTheme="minorHAnsi" w:cs="Arial"/>
                <w:i/>
                <w:sz w:val="22"/>
                <w:szCs w:val="22"/>
              </w:rPr>
              <w:t>(Da li će strukture koje omogućuju da se aktivnosti nastave postojati na kraju projekta? Da li će postojati lokalno “vlasništvo” nad rezultatima projekta?)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3E37E0"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77F24132" w14:textId="77777777" w:rsidR="00181DAD" w:rsidRPr="0009648F" w:rsidRDefault="00181DAD" w:rsidP="00F076D0">
            <w:pPr>
              <w:jc w:val="center"/>
              <w:rPr>
                <w:rFonts w:asciiTheme="minorHAnsi" w:hAnsiTheme="minorHAnsi" w:cs="Arial"/>
                <w:sz w:val="22"/>
                <w:szCs w:val="22"/>
              </w:rPr>
            </w:pPr>
          </w:p>
        </w:tc>
      </w:tr>
      <w:tr w:rsidR="00181DAD" w:rsidRPr="0009648F" w14:paraId="6774DFF6"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4586039A" w14:textId="22D77597" w:rsidR="00181DAD" w:rsidRPr="0009648F" w:rsidRDefault="00181DAD" w:rsidP="00F076D0">
            <w:pPr>
              <w:rPr>
                <w:rFonts w:asciiTheme="minorHAnsi" w:hAnsiTheme="minorHAnsi" w:cs="Arial"/>
                <w:sz w:val="22"/>
                <w:szCs w:val="22"/>
              </w:rPr>
            </w:pPr>
            <w:r w:rsidRPr="0009648F">
              <w:rPr>
                <w:rFonts w:asciiTheme="minorHAnsi" w:hAnsiTheme="minorHAnsi" w:cs="Arial"/>
                <w:bCs/>
                <w:sz w:val="22"/>
                <w:szCs w:val="22"/>
              </w:rPr>
              <w:t>4.</w:t>
            </w:r>
            <w:r w:rsidR="00781375" w:rsidRPr="0009648F">
              <w:rPr>
                <w:rFonts w:asciiTheme="minorHAnsi" w:hAnsiTheme="minorHAnsi" w:cs="Arial"/>
                <w:bCs/>
                <w:sz w:val="22"/>
                <w:szCs w:val="22"/>
              </w:rPr>
              <w:t>4</w:t>
            </w:r>
            <w:r w:rsidRPr="0009648F">
              <w:rPr>
                <w:rFonts w:asciiTheme="minorHAnsi" w:hAnsiTheme="minorHAnsi" w:cs="Arial"/>
                <w:bCs/>
                <w:sz w:val="22"/>
                <w:szCs w:val="22"/>
              </w:rPr>
              <w:t>. Da li je vjerovatno da će očekivani dugoročni rezultati imati utjecaja na lokalne ekonomske uslove i/ili kvalitet života u ciljnim područjima ili za ciljnu skupinu?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44F427"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0D574168" w14:textId="77777777" w:rsidR="00181DAD" w:rsidRPr="0009648F" w:rsidRDefault="00181DAD" w:rsidP="00F076D0">
            <w:pPr>
              <w:jc w:val="center"/>
              <w:rPr>
                <w:rFonts w:asciiTheme="minorHAnsi" w:hAnsiTheme="minorHAnsi" w:cs="Arial"/>
                <w:sz w:val="22"/>
                <w:szCs w:val="22"/>
              </w:rPr>
            </w:pPr>
          </w:p>
        </w:tc>
      </w:tr>
      <w:tr w:rsidR="00181DAD" w:rsidRPr="0009648F" w14:paraId="0BE22D97"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C0CE84" w14:textId="77777777" w:rsidR="00181DAD" w:rsidRPr="0009648F" w:rsidRDefault="00181DAD" w:rsidP="00F076D0">
            <w:pPr>
              <w:rPr>
                <w:rFonts w:asciiTheme="minorHAnsi" w:hAnsiTheme="minorHAnsi" w:cs="Arial"/>
                <w:sz w:val="22"/>
                <w:szCs w:val="22"/>
              </w:rPr>
            </w:pPr>
            <w:r w:rsidRPr="0009648F">
              <w:rPr>
                <w:rFonts w:asciiTheme="minorHAnsi" w:hAnsiTheme="minorHAnsi" w:cs="Arial"/>
                <w:sz w:val="22"/>
                <w:szCs w:val="22"/>
              </w:rPr>
              <w:br w:type="page"/>
            </w:r>
            <w:r w:rsidRPr="0009648F">
              <w:rPr>
                <w:rFonts w:asciiTheme="minorHAnsi" w:hAnsiTheme="minorHAnsi" w:cs="Arial"/>
                <w:b/>
                <w:sz w:val="22"/>
                <w:szCs w:val="22"/>
              </w:rPr>
              <w:t>5. Budžet i racionalnost troškova</w:t>
            </w:r>
          </w:p>
        </w:tc>
        <w:tc>
          <w:tcPr>
            <w:tcW w:w="1276" w:type="dxa"/>
            <w:tcBorders>
              <w:top w:val="single" w:sz="4" w:space="0" w:color="auto"/>
              <w:left w:val="single" w:sz="4" w:space="0" w:color="auto"/>
              <w:bottom w:val="single" w:sz="4" w:space="0" w:color="auto"/>
              <w:right w:val="nil"/>
            </w:tcBorders>
            <w:shd w:val="clear" w:color="auto" w:fill="C0C0C0"/>
            <w:vAlign w:val="center"/>
            <w:hideMark/>
          </w:tcPr>
          <w:p w14:paraId="44BF51E1" w14:textId="77777777" w:rsidR="00181DAD" w:rsidRPr="0009648F" w:rsidRDefault="00181DAD" w:rsidP="00F076D0">
            <w:pPr>
              <w:jc w:val="center"/>
              <w:rPr>
                <w:rFonts w:asciiTheme="minorHAnsi" w:hAnsiTheme="minorHAnsi" w:cs="Arial"/>
                <w:b/>
                <w:sz w:val="22"/>
                <w:szCs w:val="22"/>
              </w:rPr>
            </w:pPr>
            <w:r w:rsidRPr="0009648F">
              <w:rPr>
                <w:rFonts w:asciiTheme="minorHAnsi" w:hAnsiTheme="minorHAnsi" w:cs="Arial"/>
                <w:b/>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AB4F9DB" w14:textId="77777777" w:rsidR="00181DAD" w:rsidRPr="0009648F" w:rsidRDefault="00181DAD" w:rsidP="00F076D0">
            <w:pPr>
              <w:jc w:val="center"/>
              <w:rPr>
                <w:rFonts w:asciiTheme="minorHAnsi" w:hAnsiTheme="minorHAnsi" w:cs="Arial"/>
                <w:b/>
                <w:sz w:val="22"/>
                <w:szCs w:val="22"/>
              </w:rPr>
            </w:pPr>
          </w:p>
        </w:tc>
      </w:tr>
      <w:tr w:rsidR="00181DAD" w:rsidRPr="0009648F" w14:paraId="309FECDC"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7EFBA409" w14:textId="77777777" w:rsidR="00181DAD" w:rsidRPr="0009648F" w:rsidRDefault="00181DAD" w:rsidP="00F076D0">
            <w:pPr>
              <w:ind w:firstLine="30"/>
              <w:rPr>
                <w:rFonts w:asciiTheme="minorHAnsi" w:hAnsiTheme="minorHAnsi" w:cs="Arial"/>
                <w:sz w:val="22"/>
                <w:szCs w:val="22"/>
              </w:rPr>
            </w:pPr>
            <w:r w:rsidRPr="0009648F">
              <w:rPr>
                <w:rFonts w:asciiTheme="minorHAnsi" w:hAnsiTheme="minorHAnsi" w:cs="Arial"/>
                <w:sz w:val="22"/>
                <w:szCs w:val="22"/>
              </w:rPr>
              <w:t>5.1 Da li je predloženi budžet realan, jasan i povezan s očekivanim rezultatima i sadrži pojašnjenja stavki, te podržan odgovarajućom tehničkom i pratećom  dokumentacijom koja omogućava provjeru realnosti budžeta?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D0F797"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69B71B51" w14:textId="77777777" w:rsidR="00181DAD" w:rsidRPr="0009648F" w:rsidRDefault="00181DAD" w:rsidP="00F076D0">
            <w:pPr>
              <w:jc w:val="center"/>
              <w:rPr>
                <w:rFonts w:asciiTheme="minorHAnsi" w:hAnsiTheme="minorHAnsi" w:cs="Arial"/>
                <w:sz w:val="22"/>
                <w:szCs w:val="22"/>
              </w:rPr>
            </w:pPr>
          </w:p>
        </w:tc>
      </w:tr>
      <w:tr w:rsidR="00181DAD" w:rsidRPr="0009648F" w14:paraId="6BC77ABA"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024E861F" w14:textId="77777777" w:rsidR="00181DAD" w:rsidRPr="0009648F" w:rsidRDefault="00181DAD" w:rsidP="00F076D0">
            <w:pPr>
              <w:ind w:left="340" w:hanging="340"/>
              <w:rPr>
                <w:rFonts w:asciiTheme="minorHAnsi" w:hAnsiTheme="minorHAnsi" w:cs="Arial"/>
                <w:sz w:val="22"/>
                <w:szCs w:val="22"/>
              </w:rPr>
            </w:pPr>
            <w:r w:rsidRPr="0009648F">
              <w:rPr>
                <w:rFonts w:asciiTheme="minorHAnsi" w:hAnsiTheme="minorHAnsi" w:cs="Arial"/>
                <w:sz w:val="22"/>
                <w:szCs w:val="22"/>
              </w:rPr>
              <w:t xml:space="preserve">5.2 Da li su predloženi troškovi </w:t>
            </w:r>
            <w:r w:rsidRPr="0009648F">
              <w:rPr>
                <w:rFonts w:asciiTheme="minorHAnsi" w:hAnsiTheme="minorHAnsi" w:cs="Arial"/>
                <w:b/>
                <w:sz w:val="22"/>
                <w:szCs w:val="22"/>
              </w:rPr>
              <w:t>neophodni</w:t>
            </w:r>
            <w:r w:rsidRPr="0009648F">
              <w:rPr>
                <w:rFonts w:asciiTheme="minorHAnsi" w:hAnsiTheme="minorHAnsi" w:cs="Arial"/>
                <w:sz w:val="22"/>
                <w:szCs w:val="22"/>
              </w:rPr>
              <w:t xml:space="preserve"> za implementaciju projekta?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7C10B5"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4799A122" w14:textId="77777777" w:rsidR="00181DAD" w:rsidRPr="0009648F" w:rsidRDefault="00181DAD" w:rsidP="00F076D0">
            <w:pPr>
              <w:jc w:val="center"/>
              <w:rPr>
                <w:rFonts w:asciiTheme="minorHAnsi" w:hAnsiTheme="minorHAnsi" w:cs="Arial"/>
                <w:sz w:val="22"/>
                <w:szCs w:val="22"/>
              </w:rPr>
            </w:pPr>
          </w:p>
        </w:tc>
      </w:tr>
      <w:tr w:rsidR="00181DAD" w:rsidRPr="0009648F" w14:paraId="6F445BAD"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vAlign w:val="center"/>
            <w:hideMark/>
          </w:tcPr>
          <w:p w14:paraId="5EBC288E" w14:textId="77E82B4D" w:rsidR="00181DAD" w:rsidRPr="0009648F" w:rsidRDefault="00181DAD" w:rsidP="00F076D0">
            <w:pPr>
              <w:autoSpaceDE w:val="0"/>
              <w:autoSpaceDN w:val="0"/>
              <w:adjustRightInd w:val="0"/>
              <w:rPr>
                <w:rFonts w:asciiTheme="minorHAnsi" w:hAnsiTheme="minorHAnsi" w:cs="Arial"/>
                <w:bCs/>
                <w:sz w:val="22"/>
                <w:szCs w:val="22"/>
              </w:rPr>
            </w:pPr>
            <w:r w:rsidRPr="0009648F">
              <w:rPr>
                <w:rFonts w:asciiTheme="minorHAnsi" w:hAnsiTheme="minorHAnsi" w:cs="Arial"/>
                <w:bCs/>
                <w:sz w:val="22"/>
                <w:szCs w:val="22"/>
              </w:rPr>
              <w:t>5.3 Osigurano veće finasijsko učešće u vrijednosti projekta - aplikant je za realizaciju istog osigurao dodatna sredstva iz vlastitih ili vanjskih izvora (drugi nivoi vlasti, privatni sektor, građani).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6CBA81"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2D3BEEC9" w14:textId="77777777" w:rsidR="00181DAD" w:rsidRPr="0009648F" w:rsidRDefault="00181DAD" w:rsidP="00F076D0">
            <w:pPr>
              <w:jc w:val="center"/>
              <w:rPr>
                <w:rFonts w:asciiTheme="minorHAnsi" w:hAnsiTheme="minorHAnsi" w:cs="Arial"/>
                <w:sz w:val="22"/>
                <w:szCs w:val="22"/>
              </w:rPr>
            </w:pPr>
          </w:p>
        </w:tc>
      </w:tr>
      <w:tr w:rsidR="00181DAD" w:rsidRPr="0009648F" w14:paraId="2502C9C7" w14:textId="77777777" w:rsidTr="00F076D0">
        <w:trPr>
          <w:jc w:val="center"/>
        </w:trPr>
        <w:tc>
          <w:tcPr>
            <w:tcW w:w="719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7DE0B4" w14:textId="77777777" w:rsidR="00181DAD" w:rsidRPr="0009648F" w:rsidRDefault="00181DAD" w:rsidP="00F076D0">
            <w:pPr>
              <w:autoSpaceDE w:val="0"/>
              <w:autoSpaceDN w:val="0"/>
              <w:adjustRightInd w:val="0"/>
              <w:rPr>
                <w:rFonts w:asciiTheme="minorHAnsi" w:hAnsiTheme="minorHAnsi" w:cs="Arial"/>
                <w:bCs/>
                <w:sz w:val="22"/>
                <w:szCs w:val="22"/>
              </w:rPr>
            </w:pPr>
            <w:r w:rsidRPr="0009648F">
              <w:rPr>
                <w:rFonts w:asciiTheme="minorHAnsi" w:hAnsiTheme="minorHAnsi" w:cs="Arial"/>
                <w:b/>
                <w:sz w:val="22"/>
                <w:szCs w:val="22"/>
              </w:rPr>
              <w:t>Maksimalni ukupni zbir</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4221FBF" w14:textId="77777777" w:rsidR="00181DAD" w:rsidRPr="0009648F" w:rsidRDefault="00181DAD" w:rsidP="00F076D0">
            <w:pPr>
              <w:jc w:val="center"/>
              <w:rPr>
                <w:rFonts w:asciiTheme="minorHAnsi" w:hAnsiTheme="minorHAnsi" w:cs="Arial"/>
                <w:sz w:val="22"/>
                <w:szCs w:val="22"/>
              </w:rPr>
            </w:pPr>
            <w:r w:rsidRPr="0009648F">
              <w:rPr>
                <w:rFonts w:asciiTheme="minorHAnsi" w:hAnsiTheme="minorHAnsi" w:cs="Arial"/>
                <w:b/>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5C28D1BB" w14:textId="77777777" w:rsidR="00181DAD" w:rsidRPr="0009648F" w:rsidRDefault="00181DAD" w:rsidP="00F076D0">
            <w:pPr>
              <w:jc w:val="center"/>
              <w:rPr>
                <w:rFonts w:asciiTheme="minorHAnsi" w:hAnsiTheme="minorHAnsi" w:cs="Arial"/>
                <w:sz w:val="22"/>
                <w:szCs w:val="22"/>
              </w:rPr>
            </w:pPr>
          </w:p>
        </w:tc>
      </w:tr>
    </w:tbl>
    <w:p w14:paraId="4F07531C" w14:textId="6823FA6D" w:rsidR="007619B8" w:rsidRPr="0009648F" w:rsidRDefault="00AC4733" w:rsidP="00647A30">
      <w:pPr>
        <w:autoSpaceDE w:val="0"/>
        <w:autoSpaceDN w:val="0"/>
        <w:adjustRightInd w:val="0"/>
        <w:spacing w:before="120" w:after="120"/>
        <w:jc w:val="both"/>
        <w:rPr>
          <w:rFonts w:asciiTheme="minorHAnsi" w:hAnsiTheme="minorHAnsi" w:cs="MyriadPro-Regular"/>
          <w:sz w:val="22"/>
          <w:szCs w:val="22"/>
        </w:rPr>
      </w:pPr>
      <w:r w:rsidRPr="0009648F">
        <w:rPr>
          <w:rFonts w:asciiTheme="minorHAnsi" w:hAnsiTheme="minorHAnsi"/>
          <w:color w:val="000000"/>
          <w:sz w:val="22"/>
          <w:szCs w:val="22"/>
        </w:rPr>
        <w:t>Nakon ocjenjivanja</w:t>
      </w:r>
      <w:r w:rsidR="00547682" w:rsidRPr="0009648F">
        <w:rPr>
          <w:rFonts w:asciiTheme="minorHAnsi" w:hAnsiTheme="minorHAnsi"/>
          <w:color w:val="000000"/>
          <w:sz w:val="22"/>
          <w:szCs w:val="22"/>
        </w:rPr>
        <w:t xml:space="preserve"> projektnih</w:t>
      </w:r>
      <w:r w:rsidR="00D01925" w:rsidRPr="0009648F">
        <w:rPr>
          <w:rFonts w:asciiTheme="minorHAnsi" w:hAnsiTheme="minorHAnsi"/>
          <w:color w:val="000000"/>
          <w:sz w:val="22"/>
          <w:szCs w:val="22"/>
        </w:rPr>
        <w:t xml:space="preserve"> prijedloga u skladu sa iznad izlistanim kriterijima</w:t>
      </w:r>
      <w:r w:rsidRPr="0009648F">
        <w:rPr>
          <w:rFonts w:asciiTheme="minorHAnsi" w:hAnsiTheme="minorHAnsi"/>
          <w:color w:val="000000"/>
          <w:sz w:val="22"/>
          <w:szCs w:val="22"/>
        </w:rPr>
        <w:t>, definira se</w:t>
      </w:r>
      <w:r w:rsidR="00547682" w:rsidRPr="0009648F">
        <w:rPr>
          <w:rFonts w:asciiTheme="minorHAnsi" w:hAnsiTheme="minorHAnsi"/>
          <w:color w:val="000000"/>
          <w:sz w:val="22"/>
          <w:szCs w:val="22"/>
        </w:rPr>
        <w:t xml:space="preserve"> </w:t>
      </w:r>
      <w:r w:rsidR="00A94909" w:rsidRPr="0009648F">
        <w:rPr>
          <w:rFonts w:asciiTheme="minorHAnsi" w:hAnsiTheme="minorHAnsi"/>
          <w:color w:val="000000"/>
          <w:sz w:val="22"/>
          <w:szCs w:val="22"/>
        </w:rPr>
        <w:t>lista</w:t>
      </w:r>
      <w:r w:rsidRPr="0009648F">
        <w:rPr>
          <w:rFonts w:asciiTheme="minorHAnsi" w:hAnsiTheme="minorHAnsi"/>
          <w:color w:val="000000"/>
          <w:sz w:val="22"/>
          <w:szCs w:val="22"/>
        </w:rPr>
        <w:t xml:space="preserve"> </w:t>
      </w:r>
      <w:r w:rsidR="00D01925" w:rsidRPr="0009648F">
        <w:rPr>
          <w:rFonts w:asciiTheme="minorHAnsi" w:hAnsiTheme="minorHAnsi"/>
          <w:color w:val="000000"/>
          <w:sz w:val="22"/>
          <w:szCs w:val="22"/>
        </w:rPr>
        <w:t xml:space="preserve">projekata </w:t>
      </w:r>
      <w:r w:rsidRPr="0009648F">
        <w:rPr>
          <w:rFonts w:asciiTheme="minorHAnsi" w:hAnsiTheme="minorHAnsi"/>
          <w:color w:val="000000"/>
          <w:sz w:val="22"/>
          <w:szCs w:val="22"/>
        </w:rPr>
        <w:t>u skladu sa ostvarenim brojem bodova</w:t>
      </w:r>
      <w:r w:rsidR="00A94909" w:rsidRPr="0009648F">
        <w:rPr>
          <w:rFonts w:asciiTheme="minorHAnsi" w:hAnsiTheme="minorHAnsi"/>
          <w:color w:val="000000"/>
          <w:sz w:val="22"/>
          <w:szCs w:val="22"/>
        </w:rPr>
        <w:t xml:space="preserve">. Samo oni projektni prijedlozi koji nakon evaluacije i bodovanja ostvare </w:t>
      </w:r>
      <w:r w:rsidR="00647A30" w:rsidRPr="0009648F">
        <w:rPr>
          <w:rFonts w:asciiTheme="minorHAnsi" w:hAnsiTheme="minorHAnsi"/>
          <w:color w:val="000000"/>
          <w:sz w:val="22"/>
          <w:szCs w:val="22"/>
        </w:rPr>
        <w:t xml:space="preserve">preko </w:t>
      </w:r>
      <w:r w:rsidR="00A04A7B" w:rsidRPr="0009648F">
        <w:rPr>
          <w:rFonts w:asciiTheme="minorHAnsi" w:hAnsiTheme="minorHAnsi"/>
          <w:color w:val="000000"/>
          <w:sz w:val="22"/>
          <w:szCs w:val="22"/>
        </w:rPr>
        <w:t xml:space="preserve">50 </w:t>
      </w:r>
      <w:r w:rsidR="00A94909" w:rsidRPr="0009648F">
        <w:rPr>
          <w:rFonts w:asciiTheme="minorHAnsi" w:hAnsiTheme="minorHAnsi"/>
          <w:color w:val="000000"/>
          <w:sz w:val="22"/>
          <w:szCs w:val="22"/>
        </w:rPr>
        <w:t xml:space="preserve">i više bodova od mogućih </w:t>
      </w:r>
      <w:r w:rsidR="004429BC" w:rsidRPr="0009648F">
        <w:rPr>
          <w:rFonts w:asciiTheme="minorHAnsi" w:hAnsiTheme="minorHAnsi"/>
          <w:color w:val="000000"/>
          <w:sz w:val="22"/>
          <w:szCs w:val="22"/>
        </w:rPr>
        <w:t>100</w:t>
      </w:r>
      <w:r w:rsidR="00A94909" w:rsidRPr="0009648F">
        <w:rPr>
          <w:rFonts w:asciiTheme="minorHAnsi" w:hAnsiTheme="minorHAnsi"/>
          <w:color w:val="000000"/>
          <w:sz w:val="22"/>
          <w:szCs w:val="22"/>
        </w:rPr>
        <w:t xml:space="preserve">, </w:t>
      </w:r>
      <w:r w:rsidR="00A04A7B" w:rsidRPr="0009648F">
        <w:rPr>
          <w:rFonts w:asciiTheme="minorHAnsi" w:hAnsiTheme="minorHAnsi"/>
          <w:color w:val="000000"/>
          <w:sz w:val="22"/>
          <w:szCs w:val="22"/>
        </w:rPr>
        <w:t>će biti razmatrani</w:t>
      </w:r>
      <w:r w:rsidR="00A94909" w:rsidRPr="0009648F">
        <w:rPr>
          <w:rFonts w:asciiTheme="minorHAnsi" w:hAnsiTheme="minorHAnsi"/>
          <w:color w:val="000000"/>
          <w:sz w:val="22"/>
          <w:szCs w:val="22"/>
        </w:rPr>
        <w:t xml:space="preserve"> za finansiranje</w:t>
      </w:r>
      <w:r w:rsidR="00647A30" w:rsidRPr="0009648F">
        <w:rPr>
          <w:rFonts w:asciiTheme="minorHAnsi" w:hAnsiTheme="minorHAnsi"/>
          <w:color w:val="000000"/>
          <w:sz w:val="22"/>
          <w:szCs w:val="22"/>
        </w:rPr>
        <w:t>,</w:t>
      </w:r>
      <w:r w:rsidR="00A04A7B" w:rsidRPr="00117D62">
        <w:rPr>
          <w:rFonts w:asciiTheme="minorHAnsi" w:hAnsiTheme="minorHAnsi" w:cs="MyriadPro-Regular"/>
          <w:sz w:val="22"/>
          <w:szCs w:val="22"/>
        </w:rPr>
        <w:t xml:space="preserve">jer projektni prijedlozi ispod ovog praga nisu zadovoljili postavljene standarde te bi efikasnost </w:t>
      </w:r>
      <w:r w:rsidR="00A04A7B" w:rsidRPr="0009648F">
        <w:rPr>
          <w:rFonts w:asciiTheme="minorHAnsi" w:hAnsiTheme="minorHAnsi" w:cs="MyriadPro-Regular"/>
          <w:sz w:val="22"/>
          <w:szCs w:val="22"/>
        </w:rPr>
        <w:t>njihove sprovedbe mogla biti upitna.</w:t>
      </w:r>
    </w:p>
    <w:p w14:paraId="583E9FDE" w14:textId="77777777" w:rsidR="00EB1171" w:rsidRPr="0009648F" w:rsidRDefault="00EB1171" w:rsidP="00EB1171">
      <w:pPr>
        <w:pStyle w:val="NormalWeb"/>
        <w:spacing w:before="240" w:beforeAutospacing="0" w:after="240" w:afterAutospacing="0"/>
        <w:jc w:val="both"/>
        <w:rPr>
          <w:rFonts w:asciiTheme="minorHAnsi" w:hAnsiTheme="minorHAnsi"/>
          <w:color w:val="000000"/>
          <w:sz w:val="22"/>
          <w:szCs w:val="22"/>
          <w:lang w:val="bs-Latn-BA"/>
        </w:rPr>
      </w:pPr>
      <w:r w:rsidRPr="0009648F">
        <w:rPr>
          <w:rFonts w:asciiTheme="minorHAnsi" w:hAnsiTheme="minorHAnsi"/>
          <w:color w:val="000000"/>
          <w:sz w:val="22"/>
          <w:szCs w:val="22"/>
          <w:lang w:val="bs-Latn-BA"/>
        </w:rPr>
        <w:t xml:space="preserve">Nakon odluke o dodjeli sredstava iz projektnog fonda, odabrani podnosioci zahtjeva će potpisati ugovor/sporazum o saradnji, u skladu sa UNDP-ovim pravilima, te sporazum o podjeli troškova u kojem će se definisati sufinansiranje projekta i način realizacije iznosa sufinansiranja (u slucaju da je primjenjivo). </w:t>
      </w:r>
    </w:p>
    <w:p w14:paraId="7587E575" w14:textId="77777777" w:rsidR="00EB1171" w:rsidRPr="0009648F" w:rsidRDefault="00EB1171" w:rsidP="00EB1171">
      <w:pPr>
        <w:jc w:val="both"/>
        <w:rPr>
          <w:rFonts w:asciiTheme="minorHAnsi" w:hAnsiTheme="minorHAnsi"/>
          <w:color w:val="000000"/>
          <w:sz w:val="22"/>
          <w:szCs w:val="22"/>
          <w:lang w:eastAsia="tr-TR"/>
        </w:rPr>
      </w:pPr>
      <w:r w:rsidRPr="0009648F">
        <w:rPr>
          <w:rFonts w:asciiTheme="minorHAnsi" w:hAnsiTheme="minorHAnsi"/>
          <w:color w:val="000000"/>
          <w:sz w:val="22"/>
          <w:szCs w:val="22"/>
          <w:lang w:eastAsia="tr-TR"/>
        </w:rPr>
        <w:t>Prije potpisivanja ugovora UNDP ima pravo da zatraži od podnosioca aplikacije da izvrši određene izmjene na projektnom prijedlogu kako bi bili u skladu sa pravilima i procedurama implementacije.</w:t>
      </w:r>
    </w:p>
    <w:p w14:paraId="3A5AB31B" w14:textId="77777777" w:rsidR="00EB1171" w:rsidRPr="0009648F" w:rsidRDefault="00EB1171" w:rsidP="00961749">
      <w:pPr>
        <w:pStyle w:val="NormalWeb"/>
        <w:spacing w:before="240" w:beforeAutospacing="0" w:after="240" w:afterAutospacing="0"/>
        <w:jc w:val="both"/>
        <w:rPr>
          <w:rFonts w:asciiTheme="minorHAnsi" w:hAnsiTheme="minorHAnsi"/>
          <w:color w:val="000000"/>
          <w:sz w:val="22"/>
          <w:szCs w:val="22"/>
          <w:lang w:val="bs-Latn-BA"/>
        </w:rPr>
      </w:pPr>
    </w:p>
    <w:p w14:paraId="5997F110" w14:textId="77777777" w:rsidR="007619B8" w:rsidRPr="0009648F" w:rsidRDefault="00E67937" w:rsidP="00961749">
      <w:pPr>
        <w:pStyle w:val="Heading1"/>
        <w:pBdr>
          <w:top w:val="single" w:sz="4" w:space="1" w:color="auto"/>
          <w:left w:val="single" w:sz="4" w:space="4" w:color="auto"/>
          <w:bottom w:val="single" w:sz="4" w:space="1" w:color="auto"/>
          <w:right w:val="single" w:sz="4" w:space="4" w:color="auto"/>
        </w:pBdr>
        <w:shd w:val="clear" w:color="auto" w:fill="17365D" w:themeFill="text2" w:themeFillShade="BF"/>
        <w:spacing w:after="240"/>
        <w:rPr>
          <w:rFonts w:asciiTheme="minorHAnsi" w:hAnsiTheme="minorHAnsi"/>
          <w:szCs w:val="24"/>
        </w:rPr>
      </w:pPr>
      <w:bookmarkStart w:id="23" w:name="_Toc48901377"/>
      <w:r w:rsidRPr="0009648F">
        <w:rPr>
          <w:rFonts w:asciiTheme="minorHAnsi" w:hAnsiTheme="minorHAnsi"/>
          <w:sz w:val="24"/>
          <w:szCs w:val="24"/>
        </w:rPr>
        <w:t xml:space="preserve">4 </w:t>
      </w:r>
      <w:r w:rsidR="00CE2BEC" w:rsidRPr="0009648F">
        <w:rPr>
          <w:rFonts w:asciiTheme="minorHAnsi" w:hAnsiTheme="minorHAnsi"/>
          <w:sz w:val="24"/>
          <w:szCs w:val="24"/>
        </w:rPr>
        <w:t>Vremenski okvir</w:t>
      </w:r>
      <w:bookmarkEnd w:id="23"/>
      <w:r w:rsidRPr="0009648F">
        <w:rPr>
          <w:rFonts w:asciiTheme="minorHAnsi" w:hAnsiTheme="minorHAnsi"/>
          <w:sz w:val="24"/>
          <w:szCs w:val="24"/>
        </w:rPr>
        <w:t xml:space="preserve"> </w:t>
      </w:r>
    </w:p>
    <w:p w14:paraId="38898EC4" w14:textId="110FCE2A" w:rsidR="007619B8" w:rsidRPr="0009648F" w:rsidRDefault="00470535" w:rsidP="00961749">
      <w:pPr>
        <w:pStyle w:val="NormalWeb"/>
        <w:spacing w:before="240" w:beforeAutospacing="0" w:after="240" w:afterAutospacing="0"/>
        <w:jc w:val="both"/>
        <w:rPr>
          <w:rFonts w:asciiTheme="minorHAnsi" w:hAnsiTheme="minorHAnsi"/>
          <w:color w:val="000000"/>
          <w:sz w:val="22"/>
          <w:szCs w:val="22"/>
          <w:lang w:val="bs-Latn-BA"/>
        </w:rPr>
      </w:pPr>
      <w:r w:rsidRPr="0009648F">
        <w:rPr>
          <w:rFonts w:asciiTheme="minorHAnsi" w:hAnsiTheme="minorHAnsi"/>
          <w:color w:val="000000"/>
          <w:sz w:val="22"/>
          <w:szCs w:val="22"/>
          <w:lang w:val="bs-Latn-BA"/>
        </w:rPr>
        <w:t>O</w:t>
      </w:r>
      <w:r w:rsidR="00CA7550" w:rsidRPr="0009648F">
        <w:rPr>
          <w:rFonts w:asciiTheme="minorHAnsi" w:hAnsiTheme="minorHAnsi"/>
          <w:color w:val="000000"/>
          <w:sz w:val="22"/>
          <w:szCs w:val="22"/>
          <w:lang w:val="bs-Latn-BA"/>
        </w:rPr>
        <w:t>vaj javni poziv ostaje otv</w:t>
      </w:r>
      <w:r w:rsidR="00D30C41" w:rsidRPr="0009648F">
        <w:rPr>
          <w:rFonts w:asciiTheme="minorHAnsi" w:hAnsiTheme="minorHAnsi"/>
          <w:color w:val="000000"/>
          <w:sz w:val="22"/>
          <w:szCs w:val="22"/>
          <w:lang w:val="bs-Latn-BA"/>
        </w:rPr>
        <w:t>o</w:t>
      </w:r>
      <w:r w:rsidR="00CA7550" w:rsidRPr="0009648F">
        <w:rPr>
          <w:rFonts w:asciiTheme="minorHAnsi" w:hAnsiTheme="minorHAnsi"/>
          <w:color w:val="000000"/>
          <w:sz w:val="22"/>
          <w:szCs w:val="22"/>
          <w:lang w:val="bs-Latn-BA"/>
        </w:rPr>
        <w:t xml:space="preserve">ren dok god se sredstva ne iskoriste. </w:t>
      </w:r>
      <w:r w:rsidR="00390B49" w:rsidRPr="0009648F">
        <w:rPr>
          <w:rFonts w:asciiTheme="minorHAnsi" w:hAnsiTheme="minorHAnsi"/>
          <w:color w:val="000000"/>
          <w:sz w:val="22"/>
          <w:szCs w:val="22"/>
          <w:lang w:val="bs-Latn-BA"/>
        </w:rPr>
        <w:t xml:space="preserve">Podnosioci prijava će biti pismeno obaviješteni o rezultatima </w:t>
      </w:r>
      <w:r w:rsidR="00434589" w:rsidRPr="0009648F">
        <w:rPr>
          <w:rFonts w:asciiTheme="minorHAnsi" w:hAnsiTheme="minorHAnsi"/>
          <w:color w:val="000000"/>
          <w:sz w:val="22"/>
          <w:szCs w:val="22"/>
          <w:lang w:val="bs-Latn-BA"/>
        </w:rPr>
        <w:t>j</w:t>
      </w:r>
      <w:r w:rsidR="002340B1" w:rsidRPr="0009648F">
        <w:rPr>
          <w:rFonts w:asciiTheme="minorHAnsi" w:hAnsiTheme="minorHAnsi"/>
          <w:color w:val="000000"/>
          <w:sz w:val="22"/>
          <w:szCs w:val="22"/>
          <w:lang w:val="bs-Latn-BA"/>
        </w:rPr>
        <w:t>avn</w:t>
      </w:r>
      <w:r w:rsidR="00424096" w:rsidRPr="0009648F">
        <w:rPr>
          <w:rFonts w:asciiTheme="minorHAnsi" w:hAnsiTheme="minorHAnsi"/>
          <w:color w:val="000000"/>
          <w:sz w:val="22"/>
          <w:szCs w:val="22"/>
          <w:lang w:val="bs-Latn-BA"/>
        </w:rPr>
        <w:t>og poziva</w:t>
      </w:r>
      <w:r w:rsidR="00CA7550" w:rsidRPr="0009648F">
        <w:rPr>
          <w:rFonts w:asciiTheme="minorHAnsi" w:hAnsiTheme="minorHAnsi"/>
          <w:color w:val="000000"/>
          <w:sz w:val="22"/>
          <w:szCs w:val="22"/>
          <w:lang w:val="bs-Latn-BA"/>
        </w:rPr>
        <w:t xml:space="preserve"> nakon svake periodične evaluacije</w:t>
      </w:r>
      <w:r w:rsidR="00424096" w:rsidRPr="0009648F">
        <w:rPr>
          <w:rFonts w:asciiTheme="minorHAnsi" w:hAnsiTheme="minorHAnsi"/>
          <w:color w:val="000000"/>
          <w:sz w:val="22"/>
          <w:szCs w:val="22"/>
          <w:lang w:val="bs-Latn-BA"/>
        </w:rPr>
        <w:t xml:space="preserve">. Predviđeni indikativni vremenski okvir za finalizaciju procesa odabira </w:t>
      </w:r>
      <w:r w:rsidR="00CE2BEC" w:rsidRPr="0009648F">
        <w:rPr>
          <w:rFonts w:asciiTheme="minorHAnsi" w:hAnsiTheme="minorHAnsi"/>
          <w:color w:val="000000"/>
          <w:sz w:val="22"/>
          <w:szCs w:val="22"/>
          <w:lang w:val="bs-Latn-BA"/>
        </w:rPr>
        <w:t xml:space="preserve">i početka realizacije </w:t>
      </w:r>
      <w:r w:rsidR="00434589" w:rsidRPr="0009648F">
        <w:rPr>
          <w:rFonts w:asciiTheme="minorHAnsi" w:hAnsiTheme="minorHAnsi"/>
          <w:color w:val="000000"/>
          <w:sz w:val="22"/>
          <w:szCs w:val="22"/>
          <w:lang w:val="bs-Latn-BA"/>
        </w:rPr>
        <w:t>je sl</w:t>
      </w:r>
      <w:r w:rsidR="00424096" w:rsidRPr="0009648F">
        <w:rPr>
          <w:rFonts w:asciiTheme="minorHAnsi" w:hAnsiTheme="minorHAnsi"/>
          <w:color w:val="000000"/>
          <w:sz w:val="22"/>
          <w:szCs w:val="22"/>
          <w:lang w:val="bs-Latn-BA"/>
        </w:rPr>
        <w:t>jedeći:</w:t>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4140"/>
      </w:tblGrid>
      <w:tr w:rsidR="00470535" w:rsidRPr="0009648F" w14:paraId="7DCC2433" w14:textId="77777777" w:rsidTr="00470535">
        <w:trPr>
          <w:trHeight w:val="437"/>
        </w:trPr>
        <w:tc>
          <w:tcPr>
            <w:tcW w:w="5575" w:type="dxa"/>
            <w:tcBorders>
              <w:bottom w:val="nil"/>
            </w:tcBorders>
            <w:shd w:val="clear" w:color="auto" w:fill="8DB3E2" w:themeFill="text2" w:themeFillTint="66"/>
            <w:vAlign w:val="center"/>
          </w:tcPr>
          <w:p w14:paraId="2BE465A6" w14:textId="77777777" w:rsidR="00470535" w:rsidRPr="0009648F" w:rsidRDefault="00470535" w:rsidP="00470535">
            <w:pPr>
              <w:jc w:val="center"/>
              <w:rPr>
                <w:rFonts w:asciiTheme="minorHAnsi" w:hAnsiTheme="minorHAnsi"/>
                <w:sz w:val="22"/>
                <w:szCs w:val="22"/>
              </w:rPr>
            </w:pPr>
            <w:r w:rsidRPr="0009648F">
              <w:rPr>
                <w:rFonts w:asciiTheme="minorHAnsi" w:hAnsiTheme="minorHAnsi"/>
                <w:b/>
                <w:bCs/>
                <w:sz w:val="22"/>
                <w:szCs w:val="22"/>
              </w:rPr>
              <w:lastRenderedPageBreak/>
              <w:t>AKTIVNOST</w:t>
            </w:r>
          </w:p>
        </w:tc>
        <w:tc>
          <w:tcPr>
            <w:tcW w:w="4140" w:type="dxa"/>
            <w:shd w:val="clear" w:color="auto" w:fill="8DB3E2" w:themeFill="text2" w:themeFillTint="66"/>
            <w:vAlign w:val="center"/>
          </w:tcPr>
          <w:p w14:paraId="741C53EA" w14:textId="77777777" w:rsidR="00470535" w:rsidRPr="0009648F" w:rsidRDefault="00470535" w:rsidP="00470535">
            <w:pPr>
              <w:jc w:val="center"/>
              <w:rPr>
                <w:rFonts w:asciiTheme="minorHAnsi" w:hAnsiTheme="minorHAnsi"/>
                <w:sz w:val="22"/>
                <w:szCs w:val="22"/>
              </w:rPr>
            </w:pPr>
            <w:r w:rsidRPr="0009648F">
              <w:rPr>
                <w:rFonts w:asciiTheme="minorHAnsi" w:hAnsiTheme="minorHAnsi"/>
                <w:b/>
                <w:bCs/>
                <w:sz w:val="22"/>
                <w:szCs w:val="22"/>
              </w:rPr>
              <w:t>DATUM</w:t>
            </w:r>
          </w:p>
        </w:tc>
      </w:tr>
      <w:tr w:rsidR="00470535" w:rsidRPr="0009648F" w14:paraId="4301BE63" w14:textId="77777777" w:rsidTr="00470535">
        <w:trPr>
          <w:trHeight w:val="356"/>
        </w:trPr>
        <w:tc>
          <w:tcPr>
            <w:tcW w:w="5575" w:type="dxa"/>
            <w:shd w:val="clear" w:color="auto" w:fill="FFFFFF"/>
            <w:vAlign w:val="center"/>
          </w:tcPr>
          <w:p w14:paraId="1B95C3D2" w14:textId="77777777" w:rsidR="00470535" w:rsidRPr="0009648F" w:rsidRDefault="00470535" w:rsidP="00470535">
            <w:pPr>
              <w:jc w:val="both"/>
              <w:rPr>
                <w:rFonts w:asciiTheme="minorHAnsi" w:hAnsiTheme="minorHAnsi"/>
                <w:sz w:val="22"/>
                <w:szCs w:val="22"/>
              </w:rPr>
            </w:pPr>
            <w:r w:rsidRPr="0009648F">
              <w:rPr>
                <w:rFonts w:asciiTheme="minorHAnsi" w:hAnsiTheme="minorHAnsi"/>
                <w:b/>
                <w:bCs/>
                <w:sz w:val="22"/>
                <w:szCs w:val="22"/>
              </w:rPr>
              <w:t>Objavljivanje poziva za podnošenje prijedloga projekata</w:t>
            </w:r>
          </w:p>
        </w:tc>
        <w:tc>
          <w:tcPr>
            <w:tcW w:w="4140" w:type="dxa"/>
            <w:vAlign w:val="center"/>
          </w:tcPr>
          <w:p w14:paraId="5B861C8A" w14:textId="1C87A6E8" w:rsidR="00470535" w:rsidRPr="0009648F" w:rsidRDefault="00DA5756" w:rsidP="00470535">
            <w:pPr>
              <w:jc w:val="center"/>
              <w:rPr>
                <w:rFonts w:asciiTheme="minorHAnsi" w:hAnsiTheme="minorHAnsi"/>
                <w:sz w:val="22"/>
                <w:szCs w:val="22"/>
              </w:rPr>
            </w:pPr>
            <w:r w:rsidRPr="0009648F">
              <w:rPr>
                <w:rFonts w:asciiTheme="minorHAnsi" w:hAnsiTheme="minorHAnsi"/>
                <w:sz w:val="22"/>
                <w:szCs w:val="22"/>
              </w:rPr>
              <w:t>18</w:t>
            </w:r>
            <w:r w:rsidR="00470535" w:rsidRPr="0009648F">
              <w:rPr>
                <w:rFonts w:asciiTheme="minorHAnsi" w:hAnsiTheme="minorHAnsi"/>
                <w:sz w:val="22"/>
                <w:szCs w:val="22"/>
              </w:rPr>
              <w:t>.0</w:t>
            </w:r>
            <w:r w:rsidR="004912D7" w:rsidRPr="0009648F">
              <w:rPr>
                <w:rFonts w:asciiTheme="minorHAnsi" w:hAnsiTheme="minorHAnsi"/>
                <w:sz w:val="22"/>
                <w:szCs w:val="22"/>
              </w:rPr>
              <w:t>8</w:t>
            </w:r>
            <w:r w:rsidR="00470535" w:rsidRPr="0009648F">
              <w:rPr>
                <w:rFonts w:asciiTheme="minorHAnsi" w:hAnsiTheme="minorHAnsi"/>
                <w:sz w:val="22"/>
                <w:szCs w:val="22"/>
              </w:rPr>
              <w:t>.2021.</w:t>
            </w:r>
          </w:p>
        </w:tc>
      </w:tr>
      <w:tr w:rsidR="00470535" w:rsidRPr="0009648F" w14:paraId="467AD3A6" w14:textId="77777777" w:rsidTr="00470535">
        <w:trPr>
          <w:trHeight w:val="437"/>
        </w:trPr>
        <w:tc>
          <w:tcPr>
            <w:tcW w:w="5575" w:type="dxa"/>
            <w:shd w:val="clear" w:color="auto" w:fill="FFFFFF"/>
            <w:vAlign w:val="center"/>
          </w:tcPr>
          <w:p w14:paraId="34F1B727" w14:textId="77777777" w:rsidR="00470535" w:rsidRPr="0009648F" w:rsidRDefault="00470535" w:rsidP="00470535">
            <w:pPr>
              <w:jc w:val="both"/>
              <w:rPr>
                <w:rFonts w:asciiTheme="minorHAnsi" w:hAnsiTheme="minorHAnsi"/>
                <w:sz w:val="22"/>
                <w:szCs w:val="22"/>
              </w:rPr>
            </w:pPr>
            <w:r w:rsidRPr="0009648F">
              <w:rPr>
                <w:rFonts w:asciiTheme="minorHAnsi" w:hAnsiTheme="minorHAnsi"/>
                <w:b/>
                <w:bCs/>
                <w:sz w:val="22"/>
                <w:szCs w:val="22"/>
              </w:rPr>
              <w:t>Rok za dodatne upite i pojašnjenja</w:t>
            </w:r>
          </w:p>
        </w:tc>
        <w:tc>
          <w:tcPr>
            <w:tcW w:w="4140" w:type="dxa"/>
            <w:vAlign w:val="center"/>
          </w:tcPr>
          <w:p w14:paraId="380C2F2E" w14:textId="7C978090" w:rsidR="00470535" w:rsidRPr="0009648F" w:rsidRDefault="00470535" w:rsidP="00470535">
            <w:pPr>
              <w:jc w:val="center"/>
              <w:rPr>
                <w:rFonts w:asciiTheme="minorHAnsi" w:hAnsiTheme="minorHAnsi"/>
                <w:sz w:val="22"/>
                <w:szCs w:val="22"/>
              </w:rPr>
            </w:pPr>
            <w:r w:rsidRPr="0009648F">
              <w:rPr>
                <w:rFonts w:asciiTheme="minorHAnsi" w:hAnsiTheme="minorHAnsi"/>
                <w:sz w:val="22"/>
                <w:szCs w:val="22"/>
              </w:rPr>
              <w:t xml:space="preserve"> </w:t>
            </w:r>
            <w:r w:rsidR="00DA5756" w:rsidRPr="0009648F">
              <w:rPr>
                <w:rFonts w:asciiTheme="minorHAnsi" w:hAnsiTheme="minorHAnsi"/>
                <w:sz w:val="22"/>
                <w:szCs w:val="22"/>
              </w:rPr>
              <w:t>29</w:t>
            </w:r>
            <w:r w:rsidRPr="0009648F">
              <w:rPr>
                <w:rFonts w:asciiTheme="minorHAnsi" w:hAnsiTheme="minorHAnsi"/>
                <w:sz w:val="22"/>
                <w:szCs w:val="22"/>
              </w:rPr>
              <w:t>.</w:t>
            </w:r>
            <w:r w:rsidR="00DA5756" w:rsidRPr="0009648F">
              <w:rPr>
                <w:rFonts w:asciiTheme="minorHAnsi" w:hAnsiTheme="minorHAnsi"/>
                <w:sz w:val="22"/>
                <w:szCs w:val="22"/>
              </w:rPr>
              <w:t>08</w:t>
            </w:r>
            <w:r w:rsidRPr="0009648F">
              <w:rPr>
                <w:rFonts w:asciiTheme="minorHAnsi" w:hAnsiTheme="minorHAnsi"/>
                <w:sz w:val="22"/>
                <w:szCs w:val="22"/>
              </w:rPr>
              <w:t>.2021.</w:t>
            </w:r>
          </w:p>
        </w:tc>
      </w:tr>
      <w:tr w:rsidR="00470535" w:rsidRPr="0009648F" w14:paraId="59D9411B" w14:textId="77777777" w:rsidTr="00470535">
        <w:trPr>
          <w:trHeight w:val="437"/>
        </w:trPr>
        <w:tc>
          <w:tcPr>
            <w:tcW w:w="5575" w:type="dxa"/>
            <w:shd w:val="clear" w:color="auto" w:fill="FFFFFF"/>
            <w:vAlign w:val="center"/>
          </w:tcPr>
          <w:p w14:paraId="71165C45" w14:textId="77777777" w:rsidR="00470535" w:rsidRPr="0009648F" w:rsidRDefault="00470535" w:rsidP="00470535">
            <w:pPr>
              <w:jc w:val="both"/>
              <w:rPr>
                <w:rFonts w:asciiTheme="minorHAnsi" w:hAnsiTheme="minorHAnsi"/>
                <w:sz w:val="22"/>
                <w:szCs w:val="22"/>
              </w:rPr>
            </w:pPr>
            <w:r w:rsidRPr="0009648F">
              <w:rPr>
                <w:rFonts w:asciiTheme="minorHAnsi" w:hAnsiTheme="minorHAnsi"/>
                <w:b/>
                <w:bCs/>
                <w:sz w:val="22"/>
                <w:szCs w:val="22"/>
              </w:rPr>
              <w:t>Rok za podnošenje prijava</w:t>
            </w:r>
          </w:p>
        </w:tc>
        <w:tc>
          <w:tcPr>
            <w:tcW w:w="4140" w:type="dxa"/>
            <w:vAlign w:val="center"/>
          </w:tcPr>
          <w:p w14:paraId="01DEC286" w14:textId="5B2C205A" w:rsidR="00470535" w:rsidRPr="0009648F" w:rsidRDefault="00470535" w:rsidP="00470535">
            <w:pPr>
              <w:jc w:val="center"/>
              <w:rPr>
                <w:rFonts w:asciiTheme="minorHAnsi" w:hAnsiTheme="minorHAnsi"/>
                <w:sz w:val="22"/>
                <w:szCs w:val="22"/>
              </w:rPr>
            </w:pPr>
            <w:r w:rsidRPr="0009648F">
              <w:rPr>
                <w:rFonts w:asciiTheme="minorHAnsi" w:hAnsiTheme="minorHAnsi"/>
                <w:sz w:val="22"/>
                <w:szCs w:val="22"/>
              </w:rPr>
              <w:t xml:space="preserve">Krajnjim rokom za prijavu na dan </w:t>
            </w:r>
            <w:r w:rsidR="00DA5756" w:rsidRPr="0009648F">
              <w:rPr>
                <w:rFonts w:asciiTheme="minorHAnsi" w:hAnsiTheme="minorHAnsi"/>
                <w:sz w:val="22"/>
                <w:szCs w:val="22"/>
              </w:rPr>
              <w:t>03</w:t>
            </w:r>
            <w:r w:rsidRPr="0009648F">
              <w:rPr>
                <w:rFonts w:asciiTheme="minorHAnsi" w:hAnsiTheme="minorHAnsi"/>
                <w:sz w:val="22"/>
                <w:szCs w:val="22"/>
              </w:rPr>
              <w:t>.0</w:t>
            </w:r>
            <w:r w:rsidR="007835D7" w:rsidRPr="0009648F">
              <w:rPr>
                <w:rFonts w:asciiTheme="minorHAnsi" w:hAnsiTheme="minorHAnsi"/>
                <w:sz w:val="22"/>
                <w:szCs w:val="22"/>
              </w:rPr>
              <w:t>9</w:t>
            </w:r>
            <w:r w:rsidRPr="0009648F">
              <w:rPr>
                <w:rFonts w:asciiTheme="minorHAnsi" w:hAnsiTheme="minorHAnsi"/>
                <w:sz w:val="22"/>
                <w:szCs w:val="22"/>
              </w:rPr>
              <w:t>.2021. do 17:00</w:t>
            </w:r>
          </w:p>
        </w:tc>
      </w:tr>
      <w:tr w:rsidR="00470535" w:rsidRPr="0009648F" w14:paraId="0F58DBFE" w14:textId="77777777" w:rsidTr="00470535">
        <w:trPr>
          <w:trHeight w:val="304"/>
        </w:trPr>
        <w:tc>
          <w:tcPr>
            <w:tcW w:w="5575" w:type="dxa"/>
            <w:shd w:val="clear" w:color="auto" w:fill="FFFFFF"/>
            <w:vAlign w:val="center"/>
          </w:tcPr>
          <w:p w14:paraId="7EA38C03" w14:textId="77777777" w:rsidR="00470535" w:rsidRPr="0009648F" w:rsidRDefault="00470535" w:rsidP="00470535">
            <w:pPr>
              <w:jc w:val="both"/>
              <w:rPr>
                <w:rFonts w:asciiTheme="minorHAnsi" w:hAnsiTheme="minorHAnsi"/>
                <w:b/>
                <w:bCs/>
                <w:sz w:val="22"/>
                <w:szCs w:val="22"/>
              </w:rPr>
            </w:pPr>
            <w:r w:rsidRPr="0009648F">
              <w:rPr>
                <w:rFonts w:asciiTheme="minorHAnsi" w:hAnsiTheme="minorHAnsi"/>
                <w:b/>
                <w:bCs/>
                <w:sz w:val="22"/>
                <w:szCs w:val="22"/>
              </w:rPr>
              <w:t>Obavijest o konačnim rezultatima poziva</w:t>
            </w:r>
          </w:p>
        </w:tc>
        <w:tc>
          <w:tcPr>
            <w:tcW w:w="4140" w:type="dxa"/>
            <w:vAlign w:val="center"/>
          </w:tcPr>
          <w:p w14:paraId="633F52D0" w14:textId="77777777" w:rsidR="00470535" w:rsidRPr="0009648F" w:rsidRDefault="00470535" w:rsidP="00470535">
            <w:pPr>
              <w:jc w:val="center"/>
              <w:rPr>
                <w:rFonts w:asciiTheme="minorHAnsi" w:hAnsiTheme="minorHAnsi"/>
                <w:sz w:val="22"/>
                <w:szCs w:val="22"/>
              </w:rPr>
            </w:pPr>
            <w:r w:rsidRPr="0009648F">
              <w:rPr>
                <w:rFonts w:asciiTheme="minorHAnsi" w:hAnsiTheme="minorHAnsi"/>
                <w:sz w:val="22"/>
                <w:szCs w:val="22"/>
              </w:rPr>
              <w:t>Najkasnije 15 dana od dana donošenja odluke od strane Komisije za evaluaciju</w:t>
            </w:r>
          </w:p>
        </w:tc>
      </w:tr>
      <w:tr w:rsidR="00470535" w:rsidRPr="0009648F" w14:paraId="74EB62AC" w14:textId="77777777" w:rsidTr="00470535">
        <w:trPr>
          <w:trHeight w:val="304"/>
        </w:trPr>
        <w:tc>
          <w:tcPr>
            <w:tcW w:w="5575" w:type="dxa"/>
            <w:shd w:val="clear" w:color="auto" w:fill="FFFFFF"/>
            <w:vAlign w:val="center"/>
          </w:tcPr>
          <w:p w14:paraId="5EFC5E5D" w14:textId="77777777" w:rsidR="00470535" w:rsidRPr="0009648F" w:rsidRDefault="00470535" w:rsidP="00470535">
            <w:pPr>
              <w:jc w:val="both"/>
              <w:rPr>
                <w:rFonts w:asciiTheme="minorHAnsi" w:hAnsiTheme="minorHAnsi"/>
                <w:sz w:val="22"/>
                <w:szCs w:val="22"/>
              </w:rPr>
            </w:pPr>
            <w:r w:rsidRPr="0009648F">
              <w:rPr>
                <w:rFonts w:asciiTheme="minorHAnsi" w:hAnsiTheme="minorHAnsi"/>
                <w:b/>
                <w:bCs/>
                <w:sz w:val="22"/>
                <w:szCs w:val="22"/>
              </w:rPr>
              <w:t>Potpisivanje ugovora</w:t>
            </w:r>
          </w:p>
        </w:tc>
        <w:tc>
          <w:tcPr>
            <w:tcW w:w="4140" w:type="dxa"/>
            <w:vAlign w:val="center"/>
          </w:tcPr>
          <w:p w14:paraId="12BCED61" w14:textId="77777777" w:rsidR="00470535" w:rsidRPr="0009648F" w:rsidRDefault="00470535" w:rsidP="00470535">
            <w:pPr>
              <w:jc w:val="center"/>
              <w:rPr>
                <w:rFonts w:asciiTheme="minorHAnsi" w:hAnsiTheme="minorHAnsi"/>
                <w:sz w:val="22"/>
                <w:szCs w:val="22"/>
              </w:rPr>
            </w:pPr>
            <w:r w:rsidRPr="0009648F">
              <w:rPr>
                <w:rFonts w:asciiTheme="minorHAnsi" w:hAnsiTheme="minorHAnsi"/>
                <w:sz w:val="22"/>
                <w:szCs w:val="22"/>
              </w:rPr>
              <w:t>Nakon pismenog obavještenja odabranih korisnika</w:t>
            </w:r>
          </w:p>
        </w:tc>
      </w:tr>
    </w:tbl>
    <w:p w14:paraId="1406A19B" w14:textId="5D726371" w:rsidR="00470535" w:rsidRPr="0009648F" w:rsidRDefault="00470535" w:rsidP="00961749">
      <w:pPr>
        <w:pStyle w:val="NormalWeb"/>
        <w:spacing w:before="240" w:beforeAutospacing="0" w:after="240" w:afterAutospacing="0"/>
        <w:jc w:val="both"/>
        <w:rPr>
          <w:rFonts w:asciiTheme="minorHAnsi" w:hAnsiTheme="minorHAnsi"/>
          <w:color w:val="000000"/>
          <w:sz w:val="22"/>
          <w:szCs w:val="22"/>
          <w:lang w:val="bs-Latn-BA"/>
        </w:rPr>
      </w:pPr>
    </w:p>
    <w:p w14:paraId="085DBF5E" w14:textId="77777777" w:rsidR="00470535" w:rsidRPr="0009648F" w:rsidRDefault="00470535" w:rsidP="00961749">
      <w:pPr>
        <w:pStyle w:val="NormalWeb"/>
        <w:spacing w:before="240" w:beforeAutospacing="0" w:after="240" w:afterAutospacing="0"/>
        <w:jc w:val="both"/>
        <w:rPr>
          <w:rFonts w:asciiTheme="minorHAnsi" w:hAnsiTheme="minorHAnsi"/>
          <w:color w:val="000000"/>
          <w:sz w:val="22"/>
          <w:szCs w:val="22"/>
          <w:lang w:val="bs-Latn-BA"/>
        </w:rPr>
      </w:pPr>
    </w:p>
    <w:p w14:paraId="1036C60E" w14:textId="77777777" w:rsidR="00C06D30" w:rsidRPr="0009648F" w:rsidRDefault="00C06D30" w:rsidP="00961749">
      <w:pPr>
        <w:pStyle w:val="NormalWeb"/>
        <w:spacing w:before="240" w:beforeAutospacing="0" w:after="240" w:afterAutospacing="0"/>
        <w:jc w:val="both"/>
        <w:rPr>
          <w:rFonts w:asciiTheme="minorHAnsi" w:hAnsiTheme="minorHAnsi"/>
          <w:color w:val="000000"/>
          <w:sz w:val="22"/>
          <w:szCs w:val="22"/>
          <w:lang w:val="bs-Latn-BA"/>
        </w:rPr>
      </w:pPr>
    </w:p>
    <w:p w14:paraId="15307BD3" w14:textId="2C5ADE48" w:rsidR="00662219" w:rsidRPr="0009648F" w:rsidRDefault="00662219" w:rsidP="00961749">
      <w:pPr>
        <w:pStyle w:val="NormalWeb"/>
        <w:spacing w:before="240" w:beforeAutospacing="0" w:after="240" w:afterAutospacing="0"/>
        <w:jc w:val="both"/>
        <w:rPr>
          <w:rFonts w:asciiTheme="minorHAnsi" w:hAnsiTheme="minorHAnsi"/>
          <w:color w:val="000000"/>
          <w:sz w:val="22"/>
          <w:szCs w:val="22"/>
          <w:lang w:val="bs-Latn-BA"/>
        </w:rPr>
      </w:pPr>
    </w:p>
    <w:sectPr w:rsidR="00662219" w:rsidRPr="0009648F" w:rsidSect="001436E7">
      <w:footerReference w:type="even" r:id="rId16"/>
      <w:footerReference w:type="default" r:id="rId17"/>
      <w:footerReference w:type="first" r:id="rId18"/>
      <w:pgSz w:w="11906" w:h="16838" w:code="9"/>
      <w:pgMar w:top="1440" w:right="1080" w:bottom="1440" w:left="1080" w:header="567" w:footer="582"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C2E5" w14:textId="77777777" w:rsidR="00933937" w:rsidRDefault="00933937">
      <w:r>
        <w:separator/>
      </w:r>
    </w:p>
  </w:endnote>
  <w:endnote w:type="continuationSeparator" w:id="0">
    <w:p w14:paraId="451815B5" w14:textId="77777777" w:rsidR="00933937" w:rsidRDefault="0093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09F" w:csb1="00000000"/>
  </w:font>
  <w:font w:name="MyriadPr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8FD" w14:textId="77777777" w:rsidR="00EC7DAF" w:rsidRDefault="00EC7DAF" w:rsidP="00AC4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40370" w14:textId="77777777" w:rsidR="00EC7DAF" w:rsidRDefault="00EC7DAF" w:rsidP="00AC4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9CC3" w14:textId="03D779C1" w:rsidR="00EC7DAF" w:rsidRPr="001436E7" w:rsidRDefault="00EC7DAF" w:rsidP="00AC4733">
    <w:pPr>
      <w:pStyle w:val="Footer"/>
      <w:framePr w:wrap="around" w:vAnchor="text" w:hAnchor="margin" w:xAlign="right" w:y="1"/>
      <w:rPr>
        <w:rStyle w:val="PageNumber"/>
        <w:rFonts w:asciiTheme="minorHAnsi" w:hAnsiTheme="minorHAnsi"/>
        <w:sz w:val="18"/>
      </w:rPr>
    </w:pPr>
    <w:r w:rsidRPr="001436E7">
      <w:rPr>
        <w:rStyle w:val="PageNumber"/>
        <w:rFonts w:asciiTheme="minorHAnsi" w:hAnsiTheme="minorHAnsi"/>
        <w:sz w:val="18"/>
      </w:rPr>
      <w:fldChar w:fldCharType="begin"/>
    </w:r>
    <w:r w:rsidRPr="001436E7">
      <w:rPr>
        <w:rStyle w:val="PageNumber"/>
        <w:rFonts w:asciiTheme="minorHAnsi" w:hAnsiTheme="minorHAnsi"/>
        <w:sz w:val="18"/>
      </w:rPr>
      <w:instrText xml:space="preserve">PAGE  </w:instrText>
    </w:r>
    <w:r w:rsidRPr="001436E7">
      <w:rPr>
        <w:rStyle w:val="PageNumber"/>
        <w:rFonts w:asciiTheme="minorHAnsi" w:hAnsiTheme="minorHAnsi"/>
        <w:sz w:val="18"/>
      </w:rPr>
      <w:fldChar w:fldCharType="separate"/>
    </w:r>
    <w:r>
      <w:rPr>
        <w:rStyle w:val="PageNumber"/>
        <w:rFonts w:asciiTheme="minorHAnsi" w:hAnsiTheme="minorHAnsi"/>
        <w:sz w:val="18"/>
      </w:rPr>
      <w:t>1</w:t>
    </w:r>
    <w:r>
      <w:rPr>
        <w:rStyle w:val="PageNumber"/>
        <w:rFonts w:asciiTheme="minorHAnsi" w:hAnsiTheme="minorHAnsi"/>
        <w:sz w:val="18"/>
      </w:rPr>
      <w:t>1</w:t>
    </w:r>
    <w:r w:rsidRPr="001436E7">
      <w:rPr>
        <w:rStyle w:val="PageNumber"/>
        <w:rFonts w:asciiTheme="minorHAnsi" w:hAnsiTheme="minorHAnsi"/>
        <w:sz w:val="18"/>
      </w:rPr>
      <w:fldChar w:fldCharType="end"/>
    </w:r>
  </w:p>
  <w:p w14:paraId="4D68C6D7" w14:textId="77777777" w:rsidR="00EC7DAF" w:rsidRPr="005B7E00" w:rsidRDefault="00EC7DAF" w:rsidP="00AC4733">
    <w:pPr>
      <w:pStyle w:val="Footer"/>
      <w:tabs>
        <w:tab w:val="right" w:pos="9639"/>
      </w:tabs>
      <w:ind w:right="360"/>
      <w:rPr>
        <w:rFonts w:ascii="Times New Roman" w:hAnsi="Times New Roman"/>
        <w:b/>
        <w:sz w:val="20"/>
      </w:rPr>
    </w:pPr>
    <w:r w:rsidRPr="005B7E00">
      <w:rPr>
        <w:rFonts w:ascii="Times New Roman" w:hAnsi="Times New Roman"/>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DEFC" w14:textId="734B015E" w:rsidR="00EC7DAF" w:rsidRDefault="00EC7DAF" w:rsidP="00AC4733">
    <w:pPr>
      <w:pStyle w:val="Footer"/>
      <w:ind w:right="-1"/>
      <w:jc w:val="right"/>
    </w:pPr>
    <w:r>
      <w:fldChar w:fldCharType="begin"/>
    </w:r>
    <w:r>
      <w:instrText xml:space="preserve"> PAGE   \* MERGEFORMAT </w:instrText>
    </w:r>
    <w:r>
      <w:fldChar w:fldCharType="separate"/>
    </w:r>
    <w:r>
      <w:t>1</w:t>
    </w:r>
    <w:r>
      <w:fldChar w:fldCharType="end"/>
    </w:r>
  </w:p>
  <w:p w14:paraId="6A37123B" w14:textId="77777777" w:rsidR="00EC7DAF" w:rsidRPr="006B6272" w:rsidRDefault="00EC7DAF" w:rsidP="00AC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40BF" w14:textId="77777777" w:rsidR="00933937" w:rsidRDefault="00933937">
      <w:r>
        <w:separator/>
      </w:r>
    </w:p>
  </w:footnote>
  <w:footnote w:type="continuationSeparator" w:id="0">
    <w:p w14:paraId="7FED3D7C" w14:textId="77777777" w:rsidR="00933937" w:rsidRDefault="0093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EC0"/>
    <w:multiLevelType w:val="hybridMultilevel"/>
    <w:tmpl w:val="2CFE7FFC"/>
    <w:lvl w:ilvl="0" w:tplc="26F27B4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A3336"/>
    <w:multiLevelType w:val="hybridMultilevel"/>
    <w:tmpl w:val="9E525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E70AE3"/>
    <w:multiLevelType w:val="hybridMultilevel"/>
    <w:tmpl w:val="A524F88A"/>
    <w:lvl w:ilvl="0" w:tplc="60842EC0">
      <w:start w:val="1"/>
      <w:numFmt w:val="decimal"/>
      <w:lvlText w:val="%1."/>
      <w:lvlJc w:val="left"/>
      <w:pPr>
        <w:ind w:left="644" w:hanging="360"/>
      </w:pPr>
      <w:rPr>
        <w:rFonts w:ascii="Calibri" w:eastAsia="Calibri" w:hAnsi="Calibr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1420D"/>
    <w:multiLevelType w:val="hybridMultilevel"/>
    <w:tmpl w:val="C254BD02"/>
    <w:lvl w:ilvl="0" w:tplc="F5B01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6" w15:restartNumberingAfterBreak="0">
    <w:nsid w:val="2C3354B8"/>
    <w:multiLevelType w:val="hybridMultilevel"/>
    <w:tmpl w:val="D4CC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3B536D"/>
    <w:multiLevelType w:val="hybridMultilevel"/>
    <w:tmpl w:val="31F60712"/>
    <w:lvl w:ilvl="0" w:tplc="43405D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57EE1C2F"/>
    <w:multiLevelType w:val="hybridMultilevel"/>
    <w:tmpl w:val="C1F8D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5F1332ED"/>
    <w:multiLevelType w:val="hybridMultilevel"/>
    <w:tmpl w:val="CE08C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7614F"/>
    <w:multiLevelType w:val="hybridMultilevel"/>
    <w:tmpl w:val="EC7CD49E"/>
    <w:lvl w:ilvl="0" w:tplc="C742A128">
      <w:start w:val="1"/>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138DF"/>
    <w:multiLevelType w:val="hybridMultilevel"/>
    <w:tmpl w:val="9452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784E9C"/>
    <w:multiLevelType w:val="hybridMultilevel"/>
    <w:tmpl w:val="F30244A2"/>
    <w:lvl w:ilvl="0" w:tplc="04090001">
      <w:start w:val="1"/>
      <w:numFmt w:val="bullet"/>
      <w:lvlText w:val=""/>
      <w:lvlJc w:val="left"/>
      <w:pPr>
        <w:ind w:left="720" w:hanging="360"/>
      </w:pPr>
      <w:rPr>
        <w:rFonts w:ascii="Symbol" w:hAnsi="Symbol" w:hint="default"/>
      </w:rPr>
    </w:lvl>
    <w:lvl w:ilvl="1" w:tplc="B4D00F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26CFD"/>
    <w:multiLevelType w:val="multilevel"/>
    <w:tmpl w:val="F940B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B780AF7"/>
    <w:multiLevelType w:val="hybridMultilevel"/>
    <w:tmpl w:val="3F642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8"/>
  </w:num>
  <w:num w:numId="5">
    <w:abstractNumId w:val="16"/>
  </w:num>
  <w:num w:numId="6">
    <w:abstractNumId w:val="2"/>
  </w:num>
  <w:num w:numId="7">
    <w:abstractNumId w:val="6"/>
  </w:num>
  <w:num w:numId="8">
    <w:abstractNumId w:val="15"/>
  </w:num>
  <w:num w:numId="9">
    <w:abstractNumId w:val="9"/>
  </w:num>
  <w:num w:numId="10">
    <w:abstractNumId w:val="1"/>
  </w:num>
  <w:num w:numId="11">
    <w:abstractNumId w:val="3"/>
  </w:num>
  <w:num w:numId="12">
    <w:abstractNumId w:val="14"/>
  </w:num>
  <w:num w:numId="13">
    <w:abstractNumId w:val="0"/>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3"/>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Gallery Item Update???"/>
  </w:docVars>
  <w:rsids>
    <w:rsidRoot w:val="003749B5"/>
    <w:rsid w:val="000004BF"/>
    <w:rsid w:val="0000192D"/>
    <w:rsid w:val="00002EE4"/>
    <w:rsid w:val="0000361A"/>
    <w:rsid w:val="000038C4"/>
    <w:rsid w:val="00003E48"/>
    <w:rsid w:val="0000470C"/>
    <w:rsid w:val="00004B4F"/>
    <w:rsid w:val="00004CDB"/>
    <w:rsid w:val="00004FB9"/>
    <w:rsid w:val="00005E96"/>
    <w:rsid w:val="00006E12"/>
    <w:rsid w:val="00007E7A"/>
    <w:rsid w:val="000104DF"/>
    <w:rsid w:val="00010A88"/>
    <w:rsid w:val="00011423"/>
    <w:rsid w:val="00012310"/>
    <w:rsid w:val="0001400D"/>
    <w:rsid w:val="0001749E"/>
    <w:rsid w:val="0002046A"/>
    <w:rsid w:val="00020B3A"/>
    <w:rsid w:val="0002112C"/>
    <w:rsid w:val="00023435"/>
    <w:rsid w:val="0002358F"/>
    <w:rsid w:val="00023614"/>
    <w:rsid w:val="0002397B"/>
    <w:rsid w:val="00023C67"/>
    <w:rsid w:val="00025665"/>
    <w:rsid w:val="000257E2"/>
    <w:rsid w:val="00025D74"/>
    <w:rsid w:val="00025F87"/>
    <w:rsid w:val="00026ABD"/>
    <w:rsid w:val="00027276"/>
    <w:rsid w:val="00030216"/>
    <w:rsid w:val="00030576"/>
    <w:rsid w:val="00030A91"/>
    <w:rsid w:val="00030DA5"/>
    <w:rsid w:val="000315D2"/>
    <w:rsid w:val="00031BDF"/>
    <w:rsid w:val="00032511"/>
    <w:rsid w:val="00033284"/>
    <w:rsid w:val="00033476"/>
    <w:rsid w:val="00033CD2"/>
    <w:rsid w:val="0003445C"/>
    <w:rsid w:val="0003525F"/>
    <w:rsid w:val="000356B2"/>
    <w:rsid w:val="000367B7"/>
    <w:rsid w:val="000368AF"/>
    <w:rsid w:val="00036ABA"/>
    <w:rsid w:val="00036CD5"/>
    <w:rsid w:val="000377EB"/>
    <w:rsid w:val="00041F66"/>
    <w:rsid w:val="000421BC"/>
    <w:rsid w:val="00042D28"/>
    <w:rsid w:val="00045427"/>
    <w:rsid w:val="00045B9A"/>
    <w:rsid w:val="00045BF4"/>
    <w:rsid w:val="00047D79"/>
    <w:rsid w:val="000530C0"/>
    <w:rsid w:val="00055027"/>
    <w:rsid w:val="00055239"/>
    <w:rsid w:val="0005582B"/>
    <w:rsid w:val="000558F7"/>
    <w:rsid w:val="00056BE9"/>
    <w:rsid w:val="00057BD5"/>
    <w:rsid w:val="00057E86"/>
    <w:rsid w:val="000612DE"/>
    <w:rsid w:val="00062D7A"/>
    <w:rsid w:val="00063DDB"/>
    <w:rsid w:val="00067FC2"/>
    <w:rsid w:val="000701D9"/>
    <w:rsid w:val="0007049C"/>
    <w:rsid w:val="00070877"/>
    <w:rsid w:val="00071CEC"/>
    <w:rsid w:val="00072361"/>
    <w:rsid w:val="0007240D"/>
    <w:rsid w:val="000730AE"/>
    <w:rsid w:val="000750F4"/>
    <w:rsid w:val="0007558E"/>
    <w:rsid w:val="000760D4"/>
    <w:rsid w:val="000771A9"/>
    <w:rsid w:val="00080031"/>
    <w:rsid w:val="000805A1"/>
    <w:rsid w:val="00080C15"/>
    <w:rsid w:val="000817B0"/>
    <w:rsid w:val="00083580"/>
    <w:rsid w:val="00083668"/>
    <w:rsid w:val="0008495C"/>
    <w:rsid w:val="0008533B"/>
    <w:rsid w:val="00086D5F"/>
    <w:rsid w:val="0009017F"/>
    <w:rsid w:val="000901AE"/>
    <w:rsid w:val="000905B3"/>
    <w:rsid w:val="000917CC"/>
    <w:rsid w:val="00092967"/>
    <w:rsid w:val="00092E09"/>
    <w:rsid w:val="000935AD"/>
    <w:rsid w:val="000936A6"/>
    <w:rsid w:val="00093D3C"/>
    <w:rsid w:val="00094F01"/>
    <w:rsid w:val="00094F62"/>
    <w:rsid w:val="0009581D"/>
    <w:rsid w:val="0009648F"/>
    <w:rsid w:val="00096AD2"/>
    <w:rsid w:val="0009740E"/>
    <w:rsid w:val="0009765A"/>
    <w:rsid w:val="00097697"/>
    <w:rsid w:val="000A01A0"/>
    <w:rsid w:val="000A03ED"/>
    <w:rsid w:val="000A0A8B"/>
    <w:rsid w:val="000A0EE1"/>
    <w:rsid w:val="000A1764"/>
    <w:rsid w:val="000A418E"/>
    <w:rsid w:val="000A55CB"/>
    <w:rsid w:val="000B01F7"/>
    <w:rsid w:val="000B2D4D"/>
    <w:rsid w:val="000B4DEA"/>
    <w:rsid w:val="000B5594"/>
    <w:rsid w:val="000B6F3E"/>
    <w:rsid w:val="000B7506"/>
    <w:rsid w:val="000B7CAC"/>
    <w:rsid w:val="000C029E"/>
    <w:rsid w:val="000C04D2"/>
    <w:rsid w:val="000C2058"/>
    <w:rsid w:val="000C23D8"/>
    <w:rsid w:val="000C25B1"/>
    <w:rsid w:val="000C27AB"/>
    <w:rsid w:val="000C3BD9"/>
    <w:rsid w:val="000C47F3"/>
    <w:rsid w:val="000C49AA"/>
    <w:rsid w:val="000C5743"/>
    <w:rsid w:val="000C5F8F"/>
    <w:rsid w:val="000C6CEA"/>
    <w:rsid w:val="000D0BF0"/>
    <w:rsid w:val="000D1305"/>
    <w:rsid w:val="000D1458"/>
    <w:rsid w:val="000D20DD"/>
    <w:rsid w:val="000D2AEE"/>
    <w:rsid w:val="000D449D"/>
    <w:rsid w:val="000D471B"/>
    <w:rsid w:val="000D4787"/>
    <w:rsid w:val="000D500D"/>
    <w:rsid w:val="000D5772"/>
    <w:rsid w:val="000D6321"/>
    <w:rsid w:val="000D681A"/>
    <w:rsid w:val="000D6FEA"/>
    <w:rsid w:val="000D7A68"/>
    <w:rsid w:val="000E07E5"/>
    <w:rsid w:val="000E3AFB"/>
    <w:rsid w:val="000E4002"/>
    <w:rsid w:val="000E41B5"/>
    <w:rsid w:val="000E5D4A"/>
    <w:rsid w:val="000E6BEC"/>
    <w:rsid w:val="000E72E5"/>
    <w:rsid w:val="000E73C4"/>
    <w:rsid w:val="000E7FDC"/>
    <w:rsid w:val="000F0547"/>
    <w:rsid w:val="000F15CB"/>
    <w:rsid w:val="000F16F3"/>
    <w:rsid w:val="000F1E0C"/>
    <w:rsid w:val="000F2742"/>
    <w:rsid w:val="000F44AC"/>
    <w:rsid w:val="000F4C39"/>
    <w:rsid w:val="000F59E5"/>
    <w:rsid w:val="000F5EBB"/>
    <w:rsid w:val="000F63AE"/>
    <w:rsid w:val="000F6BF1"/>
    <w:rsid w:val="00100AB4"/>
    <w:rsid w:val="00100FD9"/>
    <w:rsid w:val="00101872"/>
    <w:rsid w:val="00103F27"/>
    <w:rsid w:val="00104A9E"/>
    <w:rsid w:val="00104AD6"/>
    <w:rsid w:val="00104D81"/>
    <w:rsid w:val="00105AAB"/>
    <w:rsid w:val="00105B5F"/>
    <w:rsid w:val="0010635F"/>
    <w:rsid w:val="00107357"/>
    <w:rsid w:val="0011096A"/>
    <w:rsid w:val="00110B10"/>
    <w:rsid w:val="00111029"/>
    <w:rsid w:val="0011223E"/>
    <w:rsid w:val="00112CED"/>
    <w:rsid w:val="001130A8"/>
    <w:rsid w:val="001137DC"/>
    <w:rsid w:val="001164FD"/>
    <w:rsid w:val="00116B5E"/>
    <w:rsid w:val="001171CB"/>
    <w:rsid w:val="0011797C"/>
    <w:rsid w:val="00117D62"/>
    <w:rsid w:val="00117F83"/>
    <w:rsid w:val="00122140"/>
    <w:rsid w:val="001224DD"/>
    <w:rsid w:val="001225CE"/>
    <w:rsid w:val="00122705"/>
    <w:rsid w:val="00122C32"/>
    <w:rsid w:val="001243B1"/>
    <w:rsid w:val="0012509E"/>
    <w:rsid w:val="0012650B"/>
    <w:rsid w:val="00130C74"/>
    <w:rsid w:val="001319B4"/>
    <w:rsid w:val="0013332A"/>
    <w:rsid w:val="001360BD"/>
    <w:rsid w:val="0013653C"/>
    <w:rsid w:val="00136547"/>
    <w:rsid w:val="00136BD9"/>
    <w:rsid w:val="001370FA"/>
    <w:rsid w:val="001377FE"/>
    <w:rsid w:val="00140BB4"/>
    <w:rsid w:val="00140CDB"/>
    <w:rsid w:val="001425D5"/>
    <w:rsid w:val="001436E7"/>
    <w:rsid w:val="001439E6"/>
    <w:rsid w:val="00143E1F"/>
    <w:rsid w:val="001456F8"/>
    <w:rsid w:val="0014582F"/>
    <w:rsid w:val="0014657B"/>
    <w:rsid w:val="0014753C"/>
    <w:rsid w:val="00147D3A"/>
    <w:rsid w:val="001507EC"/>
    <w:rsid w:val="00150894"/>
    <w:rsid w:val="00152F3B"/>
    <w:rsid w:val="00153734"/>
    <w:rsid w:val="00154B29"/>
    <w:rsid w:val="00154E64"/>
    <w:rsid w:val="001578D9"/>
    <w:rsid w:val="00157B93"/>
    <w:rsid w:val="00162192"/>
    <w:rsid w:val="001625AE"/>
    <w:rsid w:val="00162C49"/>
    <w:rsid w:val="00163C4F"/>
    <w:rsid w:val="00164111"/>
    <w:rsid w:val="00164E8A"/>
    <w:rsid w:val="0016506C"/>
    <w:rsid w:val="0016631F"/>
    <w:rsid w:val="00167569"/>
    <w:rsid w:val="00171441"/>
    <w:rsid w:val="001722BF"/>
    <w:rsid w:val="0017249B"/>
    <w:rsid w:val="0017268B"/>
    <w:rsid w:val="0017442B"/>
    <w:rsid w:val="001772F0"/>
    <w:rsid w:val="00177909"/>
    <w:rsid w:val="00177BC0"/>
    <w:rsid w:val="00181DAD"/>
    <w:rsid w:val="00181FE8"/>
    <w:rsid w:val="001826E9"/>
    <w:rsid w:val="0018384E"/>
    <w:rsid w:val="00184916"/>
    <w:rsid w:val="00184CE0"/>
    <w:rsid w:val="00184E3C"/>
    <w:rsid w:val="00185139"/>
    <w:rsid w:val="001853AE"/>
    <w:rsid w:val="0018576E"/>
    <w:rsid w:val="00185901"/>
    <w:rsid w:val="001874B0"/>
    <w:rsid w:val="00187552"/>
    <w:rsid w:val="00190AE2"/>
    <w:rsid w:val="00191064"/>
    <w:rsid w:val="001918BE"/>
    <w:rsid w:val="001919CE"/>
    <w:rsid w:val="00192394"/>
    <w:rsid w:val="00192D5F"/>
    <w:rsid w:val="00193B86"/>
    <w:rsid w:val="00194A32"/>
    <w:rsid w:val="00194F27"/>
    <w:rsid w:val="0019500B"/>
    <w:rsid w:val="001950AB"/>
    <w:rsid w:val="00195939"/>
    <w:rsid w:val="001A016F"/>
    <w:rsid w:val="001A022B"/>
    <w:rsid w:val="001A0EF6"/>
    <w:rsid w:val="001A120F"/>
    <w:rsid w:val="001A126A"/>
    <w:rsid w:val="001A12E4"/>
    <w:rsid w:val="001A2338"/>
    <w:rsid w:val="001A26B1"/>
    <w:rsid w:val="001A2D1C"/>
    <w:rsid w:val="001A38D2"/>
    <w:rsid w:val="001A3B03"/>
    <w:rsid w:val="001A5AED"/>
    <w:rsid w:val="001A636D"/>
    <w:rsid w:val="001A63AB"/>
    <w:rsid w:val="001A6492"/>
    <w:rsid w:val="001B1605"/>
    <w:rsid w:val="001B2B12"/>
    <w:rsid w:val="001B2F43"/>
    <w:rsid w:val="001B3FF8"/>
    <w:rsid w:val="001B51A8"/>
    <w:rsid w:val="001B54CF"/>
    <w:rsid w:val="001B5542"/>
    <w:rsid w:val="001B57A1"/>
    <w:rsid w:val="001B599A"/>
    <w:rsid w:val="001B7A4E"/>
    <w:rsid w:val="001C01A1"/>
    <w:rsid w:val="001C08F9"/>
    <w:rsid w:val="001C2154"/>
    <w:rsid w:val="001C2520"/>
    <w:rsid w:val="001C3F1E"/>
    <w:rsid w:val="001C63A3"/>
    <w:rsid w:val="001C739C"/>
    <w:rsid w:val="001C77B8"/>
    <w:rsid w:val="001D0491"/>
    <w:rsid w:val="001D0DC3"/>
    <w:rsid w:val="001D4143"/>
    <w:rsid w:val="001D4FEF"/>
    <w:rsid w:val="001D5EC8"/>
    <w:rsid w:val="001D7BE6"/>
    <w:rsid w:val="001E2137"/>
    <w:rsid w:val="001E3C2C"/>
    <w:rsid w:val="001E48B9"/>
    <w:rsid w:val="001E497C"/>
    <w:rsid w:val="001E5669"/>
    <w:rsid w:val="001E62DD"/>
    <w:rsid w:val="001E6C59"/>
    <w:rsid w:val="001E6F11"/>
    <w:rsid w:val="001E7532"/>
    <w:rsid w:val="001F032E"/>
    <w:rsid w:val="001F1E90"/>
    <w:rsid w:val="001F2FC9"/>
    <w:rsid w:val="001F4C19"/>
    <w:rsid w:val="001F6823"/>
    <w:rsid w:val="001F6CC6"/>
    <w:rsid w:val="001F6F4C"/>
    <w:rsid w:val="001F7552"/>
    <w:rsid w:val="001F75ED"/>
    <w:rsid w:val="0020043C"/>
    <w:rsid w:val="002008E1"/>
    <w:rsid w:val="002013D9"/>
    <w:rsid w:val="00201BCE"/>
    <w:rsid w:val="00201D58"/>
    <w:rsid w:val="00201DE1"/>
    <w:rsid w:val="00202468"/>
    <w:rsid w:val="0020336F"/>
    <w:rsid w:val="00203932"/>
    <w:rsid w:val="00203F11"/>
    <w:rsid w:val="00205282"/>
    <w:rsid w:val="0020555A"/>
    <w:rsid w:val="00205CE8"/>
    <w:rsid w:val="002068FD"/>
    <w:rsid w:val="002104F3"/>
    <w:rsid w:val="002104FE"/>
    <w:rsid w:val="00211316"/>
    <w:rsid w:val="00213086"/>
    <w:rsid w:val="0021389B"/>
    <w:rsid w:val="00213F5C"/>
    <w:rsid w:val="002145E7"/>
    <w:rsid w:val="00215400"/>
    <w:rsid w:val="002158FA"/>
    <w:rsid w:val="002163C2"/>
    <w:rsid w:val="00216EC9"/>
    <w:rsid w:val="00220415"/>
    <w:rsid w:val="002217E1"/>
    <w:rsid w:val="00221AE6"/>
    <w:rsid w:val="00221BDF"/>
    <w:rsid w:val="00223991"/>
    <w:rsid w:val="002260E7"/>
    <w:rsid w:val="002270F1"/>
    <w:rsid w:val="0022723A"/>
    <w:rsid w:val="002272EB"/>
    <w:rsid w:val="0023052D"/>
    <w:rsid w:val="00230534"/>
    <w:rsid w:val="00230979"/>
    <w:rsid w:val="0023161F"/>
    <w:rsid w:val="00231653"/>
    <w:rsid w:val="00231844"/>
    <w:rsid w:val="00231D0D"/>
    <w:rsid w:val="00233FA6"/>
    <w:rsid w:val="002340B1"/>
    <w:rsid w:val="00234318"/>
    <w:rsid w:val="0023509F"/>
    <w:rsid w:val="002365C5"/>
    <w:rsid w:val="00237B14"/>
    <w:rsid w:val="002405C0"/>
    <w:rsid w:val="002410F8"/>
    <w:rsid w:val="0024119E"/>
    <w:rsid w:val="00241473"/>
    <w:rsid w:val="00241BEB"/>
    <w:rsid w:val="00241E16"/>
    <w:rsid w:val="00245ECA"/>
    <w:rsid w:val="002473FB"/>
    <w:rsid w:val="00250728"/>
    <w:rsid w:val="00250977"/>
    <w:rsid w:val="00250CA5"/>
    <w:rsid w:val="00251D64"/>
    <w:rsid w:val="002547E0"/>
    <w:rsid w:val="00255567"/>
    <w:rsid w:val="00255C85"/>
    <w:rsid w:val="00256B24"/>
    <w:rsid w:val="00256E60"/>
    <w:rsid w:val="00257E7D"/>
    <w:rsid w:val="00260359"/>
    <w:rsid w:val="0026154D"/>
    <w:rsid w:val="00262920"/>
    <w:rsid w:val="00262DB6"/>
    <w:rsid w:val="00263B77"/>
    <w:rsid w:val="00265582"/>
    <w:rsid w:val="00265EA9"/>
    <w:rsid w:val="00266509"/>
    <w:rsid w:val="002665D3"/>
    <w:rsid w:val="00266ADC"/>
    <w:rsid w:val="00266BF5"/>
    <w:rsid w:val="00270369"/>
    <w:rsid w:val="002710A4"/>
    <w:rsid w:val="00272938"/>
    <w:rsid w:val="00272AE8"/>
    <w:rsid w:val="00273585"/>
    <w:rsid w:val="002754D4"/>
    <w:rsid w:val="00275E85"/>
    <w:rsid w:val="002760BC"/>
    <w:rsid w:val="00276C2A"/>
    <w:rsid w:val="002774CF"/>
    <w:rsid w:val="002806DA"/>
    <w:rsid w:val="0028109C"/>
    <w:rsid w:val="00282EBA"/>
    <w:rsid w:val="002830D8"/>
    <w:rsid w:val="0028356C"/>
    <w:rsid w:val="002848D5"/>
    <w:rsid w:val="002851CF"/>
    <w:rsid w:val="00285B43"/>
    <w:rsid w:val="00286353"/>
    <w:rsid w:val="00286638"/>
    <w:rsid w:val="00286BAE"/>
    <w:rsid w:val="00286F17"/>
    <w:rsid w:val="00287398"/>
    <w:rsid w:val="00290D22"/>
    <w:rsid w:val="0029135B"/>
    <w:rsid w:val="00291CC3"/>
    <w:rsid w:val="00292DA3"/>
    <w:rsid w:val="0029349E"/>
    <w:rsid w:val="002944C8"/>
    <w:rsid w:val="00294C7E"/>
    <w:rsid w:val="0029608A"/>
    <w:rsid w:val="00297E27"/>
    <w:rsid w:val="002A04BD"/>
    <w:rsid w:val="002A0A08"/>
    <w:rsid w:val="002A0BC6"/>
    <w:rsid w:val="002A1812"/>
    <w:rsid w:val="002A1D45"/>
    <w:rsid w:val="002A3ED8"/>
    <w:rsid w:val="002A4682"/>
    <w:rsid w:val="002A4CE8"/>
    <w:rsid w:val="002A5BEA"/>
    <w:rsid w:val="002A65A4"/>
    <w:rsid w:val="002A71E5"/>
    <w:rsid w:val="002A7504"/>
    <w:rsid w:val="002A784A"/>
    <w:rsid w:val="002B0B15"/>
    <w:rsid w:val="002B1E56"/>
    <w:rsid w:val="002B2969"/>
    <w:rsid w:val="002B4E8F"/>
    <w:rsid w:val="002B510B"/>
    <w:rsid w:val="002B5826"/>
    <w:rsid w:val="002B5CAE"/>
    <w:rsid w:val="002B5D2D"/>
    <w:rsid w:val="002B6580"/>
    <w:rsid w:val="002B6A07"/>
    <w:rsid w:val="002C1C8F"/>
    <w:rsid w:val="002C2CF3"/>
    <w:rsid w:val="002C37EE"/>
    <w:rsid w:val="002C45EE"/>
    <w:rsid w:val="002C5AE9"/>
    <w:rsid w:val="002C5EE4"/>
    <w:rsid w:val="002D3314"/>
    <w:rsid w:val="002D341A"/>
    <w:rsid w:val="002D375D"/>
    <w:rsid w:val="002D3A7C"/>
    <w:rsid w:val="002D489D"/>
    <w:rsid w:val="002D5284"/>
    <w:rsid w:val="002D54F4"/>
    <w:rsid w:val="002D691C"/>
    <w:rsid w:val="002D7AA5"/>
    <w:rsid w:val="002E0323"/>
    <w:rsid w:val="002E0C34"/>
    <w:rsid w:val="002E1D3C"/>
    <w:rsid w:val="002E1F42"/>
    <w:rsid w:val="002E2BAF"/>
    <w:rsid w:val="002E34B2"/>
    <w:rsid w:val="002E397E"/>
    <w:rsid w:val="002E5CB5"/>
    <w:rsid w:val="002E631F"/>
    <w:rsid w:val="002E6811"/>
    <w:rsid w:val="002E6CC2"/>
    <w:rsid w:val="002E7EDE"/>
    <w:rsid w:val="002F0F6B"/>
    <w:rsid w:val="002F11FD"/>
    <w:rsid w:val="002F2D6E"/>
    <w:rsid w:val="002F2FEB"/>
    <w:rsid w:val="002F436E"/>
    <w:rsid w:val="002F520C"/>
    <w:rsid w:val="002F748B"/>
    <w:rsid w:val="002F7AE0"/>
    <w:rsid w:val="0030027D"/>
    <w:rsid w:val="0030318D"/>
    <w:rsid w:val="00304159"/>
    <w:rsid w:val="00304B83"/>
    <w:rsid w:val="003050D3"/>
    <w:rsid w:val="003054E9"/>
    <w:rsid w:val="003114F2"/>
    <w:rsid w:val="00311778"/>
    <w:rsid w:val="0031499E"/>
    <w:rsid w:val="003149C4"/>
    <w:rsid w:val="00320AA3"/>
    <w:rsid w:val="00320EF6"/>
    <w:rsid w:val="0032100D"/>
    <w:rsid w:val="00323346"/>
    <w:rsid w:val="0032359C"/>
    <w:rsid w:val="00324584"/>
    <w:rsid w:val="00325B14"/>
    <w:rsid w:val="00327417"/>
    <w:rsid w:val="00327BFB"/>
    <w:rsid w:val="00327EDE"/>
    <w:rsid w:val="00330A21"/>
    <w:rsid w:val="00332419"/>
    <w:rsid w:val="00333ABA"/>
    <w:rsid w:val="00333EC9"/>
    <w:rsid w:val="00334BC4"/>
    <w:rsid w:val="003357F8"/>
    <w:rsid w:val="00336F84"/>
    <w:rsid w:val="00337E81"/>
    <w:rsid w:val="00340617"/>
    <w:rsid w:val="00340779"/>
    <w:rsid w:val="0034199B"/>
    <w:rsid w:val="00342B6D"/>
    <w:rsid w:val="00343772"/>
    <w:rsid w:val="00343A3D"/>
    <w:rsid w:val="0034621D"/>
    <w:rsid w:val="00346690"/>
    <w:rsid w:val="003511DE"/>
    <w:rsid w:val="0035145D"/>
    <w:rsid w:val="003516C0"/>
    <w:rsid w:val="00352AB1"/>
    <w:rsid w:val="003535AC"/>
    <w:rsid w:val="00353EF8"/>
    <w:rsid w:val="003549DA"/>
    <w:rsid w:val="00355960"/>
    <w:rsid w:val="00355FA5"/>
    <w:rsid w:val="00357611"/>
    <w:rsid w:val="00357E70"/>
    <w:rsid w:val="00357F1E"/>
    <w:rsid w:val="00360412"/>
    <w:rsid w:val="00361482"/>
    <w:rsid w:val="0036195C"/>
    <w:rsid w:val="00361FC2"/>
    <w:rsid w:val="003620C3"/>
    <w:rsid w:val="003624D0"/>
    <w:rsid w:val="00362E70"/>
    <w:rsid w:val="0036345F"/>
    <w:rsid w:val="00364EA4"/>
    <w:rsid w:val="00365ED0"/>
    <w:rsid w:val="003670FE"/>
    <w:rsid w:val="003707D0"/>
    <w:rsid w:val="0037194D"/>
    <w:rsid w:val="003721B6"/>
    <w:rsid w:val="00372668"/>
    <w:rsid w:val="00372CD0"/>
    <w:rsid w:val="0037359F"/>
    <w:rsid w:val="003739C1"/>
    <w:rsid w:val="003746C2"/>
    <w:rsid w:val="003749B5"/>
    <w:rsid w:val="00374E05"/>
    <w:rsid w:val="00374F6F"/>
    <w:rsid w:val="003769F2"/>
    <w:rsid w:val="003773A9"/>
    <w:rsid w:val="00377689"/>
    <w:rsid w:val="0038164C"/>
    <w:rsid w:val="00381C0F"/>
    <w:rsid w:val="0038264C"/>
    <w:rsid w:val="0038569A"/>
    <w:rsid w:val="003859B2"/>
    <w:rsid w:val="00386047"/>
    <w:rsid w:val="00386182"/>
    <w:rsid w:val="00386A9D"/>
    <w:rsid w:val="00386E47"/>
    <w:rsid w:val="00390B49"/>
    <w:rsid w:val="00391016"/>
    <w:rsid w:val="00393735"/>
    <w:rsid w:val="00394778"/>
    <w:rsid w:val="00394D08"/>
    <w:rsid w:val="0039512A"/>
    <w:rsid w:val="00395AF9"/>
    <w:rsid w:val="00396D8F"/>
    <w:rsid w:val="00397B99"/>
    <w:rsid w:val="003A18E5"/>
    <w:rsid w:val="003A3773"/>
    <w:rsid w:val="003A4DF0"/>
    <w:rsid w:val="003A4F6F"/>
    <w:rsid w:val="003A514A"/>
    <w:rsid w:val="003A56B8"/>
    <w:rsid w:val="003A57DF"/>
    <w:rsid w:val="003A5DBB"/>
    <w:rsid w:val="003A64DC"/>
    <w:rsid w:val="003A7462"/>
    <w:rsid w:val="003A748B"/>
    <w:rsid w:val="003A7E00"/>
    <w:rsid w:val="003B1202"/>
    <w:rsid w:val="003B1275"/>
    <w:rsid w:val="003B1E83"/>
    <w:rsid w:val="003B2AB9"/>
    <w:rsid w:val="003B2E08"/>
    <w:rsid w:val="003B35D1"/>
    <w:rsid w:val="003B3EF3"/>
    <w:rsid w:val="003B476B"/>
    <w:rsid w:val="003B49BE"/>
    <w:rsid w:val="003B4A7B"/>
    <w:rsid w:val="003B5518"/>
    <w:rsid w:val="003B5FD9"/>
    <w:rsid w:val="003B7748"/>
    <w:rsid w:val="003C0058"/>
    <w:rsid w:val="003C11C8"/>
    <w:rsid w:val="003C1553"/>
    <w:rsid w:val="003C1A66"/>
    <w:rsid w:val="003C22A8"/>
    <w:rsid w:val="003C249A"/>
    <w:rsid w:val="003C2EFB"/>
    <w:rsid w:val="003D1F3D"/>
    <w:rsid w:val="003D253C"/>
    <w:rsid w:val="003D2A93"/>
    <w:rsid w:val="003D2F67"/>
    <w:rsid w:val="003D2FAA"/>
    <w:rsid w:val="003D413F"/>
    <w:rsid w:val="003D4817"/>
    <w:rsid w:val="003D4E68"/>
    <w:rsid w:val="003D5170"/>
    <w:rsid w:val="003D5CAB"/>
    <w:rsid w:val="003D705A"/>
    <w:rsid w:val="003E0354"/>
    <w:rsid w:val="003E0A15"/>
    <w:rsid w:val="003E1120"/>
    <w:rsid w:val="003E192D"/>
    <w:rsid w:val="003E1B42"/>
    <w:rsid w:val="003E1D29"/>
    <w:rsid w:val="003E2E4D"/>
    <w:rsid w:val="003E316C"/>
    <w:rsid w:val="003E31B0"/>
    <w:rsid w:val="003E3510"/>
    <w:rsid w:val="003E4F5E"/>
    <w:rsid w:val="003E64A4"/>
    <w:rsid w:val="003E69A1"/>
    <w:rsid w:val="003E6BA9"/>
    <w:rsid w:val="003E6F86"/>
    <w:rsid w:val="003E706C"/>
    <w:rsid w:val="003E7F09"/>
    <w:rsid w:val="003F0074"/>
    <w:rsid w:val="003F07B1"/>
    <w:rsid w:val="003F1BDA"/>
    <w:rsid w:val="003F279B"/>
    <w:rsid w:val="003F32EB"/>
    <w:rsid w:val="003F472D"/>
    <w:rsid w:val="003F5011"/>
    <w:rsid w:val="003F57BE"/>
    <w:rsid w:val="003F5D2A"/>
    <w:rsid w:val="003F5F9B"/>
    <w:rsid w:val="003F626B"/>
    <w:rsid w:val="003F6ED1"/>
    <w:rsid w:val="00400BBD"/>
    <w:rsid w:val="00401CE5"/>
    <w:rsid w:val="0040389B"/>
    <w:rsid w:val="00403EAB"/>
    <w:rsid w:val="004047D5"/>
    <w:rsid w:val="00404D51"/>
    <w:rsid w:val="00404E5B"/>
    <w:rsid w:val="00405281"/>
    <w:rsid w:val="0040546C"/>
    <w:rsid w:val="00410406"/>
    <w:rsid w:val="00410B6B"/>
    <w:rsid w:val="0041119C"/>
    <w:rsid w:val="004118B1"/>
    <w:rsid w:val="004118E0"/>
    <w:rsid w:val="00411B58"/>
    <w:rsid w:val="00413A73"/>
    <w:rsid w:val="00417F81"/>
    <w:rsid w:val="00420058"/>
    <w:rsid w:val="004219EB"/>
    <w:rsid w:val="00421C5F"/>
    <w:rsid w:val="004225F4"/>
    <w:rsid w:val="00422A8C"/>
    <w:rsid w:val="00423475"/>
    <w:rsid w:val="00423DE3"/>
    <w:rsid w:val="00424096"/>
    <w:rsid w:val="00424B0A"/>
    <w:rsid w:val="00427DDC"/>
    <w:rsid w:val="00427E7D"/>
    <w:rsid w:val="00431169"/>
    <w:rsid w:val="00431310"/>
    <w:rsid w:val="00433421"/>
    <w:rsid w:val="0043349E"/>
    <w:rsid w:val="004342AD"/>
    <w:rsid w:val="00434589"/>
    <w:rsid w:val="00434B63"/>
    <w:rsid w:val="00434E17"/>
    <w:rsid w:val="00435BEC"/>
    <w:rsid w:val="00435E5C"/>
    <w:rsid w:val="00435F2E"/>
    <w:rsid w:val="004372FF"/>
    <w:rsid w:val="0044067E"/>
    <w:rsid w:val="00440BF6"/>
    <w:rsid w:val="00441F03"/>
    <w:rsid w:val="004429BC"/>
    <w:rsid w:val="004439CE"/>
    <w:rsid w:val="00444FEA"/>
    <w:rsid w:val="004458AC"/>
    <w:rsid w:val="00445A8F"/>
    <w:rsid w:val="004510A9"/>
    <w:rsid w:val="00451AD4"/>
    <w:rsid w:val="00451F92"/>
    <w:rsid w:val="004525AA"/>
    <w:rsid w:val="00454D92"/>
    <w:rsid w:val="0045522B"/>
    <w:rsid w:val="00455612"/>
    <w:rsid w:val="00456336"/>
    <w:rsid w:val="00456DE6"/>
    <w:rsid w:val="004574D2"/>
    <w:rsid w:val="00457539"/>
    <w:rsid w:val="00457948"/>
    <w:rsid w:val="00457B41"/>
    <w:rsid w:val="0046002C"/>
    <w:rsid w:val="00461129"/>
    <w:rsid w:val="00462322"/>
    <w:rsid w:val="00462FE1"/>
    <w:rsid w:val="00464F47"/>
    <w:rsid w:val="004658DF"/>
    <w:rsid w:val="004671A9"/>
    <w:rsid w:val="004672D8"/>
    <w:rsid w:val="00467E5D"/>
    <w:rsid w:val="004703B4"/>
    <w:rsid w:val="00470535"/>
    <w:rsid w:val="00470691"/>
    <w:rsid w:val="00471B5D"/>
    <w:rsid w:val="00472328"/>
    <w:rsid w:val="0047266E"/>
    <w:rsid w:val="00474AF2"/>
    <w:rsid w:val="00474BA4"/>
    <w:rsid w:val="00477CC5"/>
    <w:rsid w:val="00482505"/>
    <w:rsid w:val="0048351F"/>
    <w:rsid w:val="00483961"/>
    <w:rsid w:val="004839EF"/>
    <w:rsid w:val="00484653"/>
    <w:rsid w:val="00486471"/>
    <w:rsid w:val="004868C2"/>
    <w:rsid w:val="004912D7"/>
    <w:rsid w:val="004915C4"/>
    <w:rsid w:val="00491EBD"/>
    <w:rsid w:val="0049245E"/>
    <w:rsid w:val="004931D6"/>
    <w:rsid w:val="004937C5"/>
    <w:rsid w:val="00493861"/>
    <w:rsid w:val="00493D4B"/>
    <w:rsid w:val="00494104"/>
    <w:rsid w:val="00496B2B"/>
    <w:rsid w:val="00497D4E"/>
    <w:rsid w:val="004A06F6"/>
    <w:rsid w:val="004A1032"/>
    <w:rsid w:val="004A1FED"/>
    <w:rsid w:val="004A21A1"/>
    <w:rsid w:val="004A2771"/>
    <w:rsid w:val="004A2D0C"/>
    <w:rsid w:val="004A31C4"/>
    <w:rsid w:val="004A39F5"/>
    <w:rsid w:val="004A3B77"/>
    <w:rsid w:val="004A42FC"/>
    <w:rsid w:val="004A5588"/>
    <w:rsid w:val="004A58CB"/>
    <w:rsid w:val="004B08C9"/>
    <w:rsid w:val="004B14BA"/>
    <w:rsid w:val="004B1783"/>
    <w:rsid w:val="004B2642"/>
    <w:rsid w:val="004B2802"/>
    <w:rsid w:val="004B2D87"/>
    <w:rsid w:val="004C00DB"/>
    <w:rsid w:val="004C0257"/>
    <w:rsid w:val="004C209A"/>
    <w:rsid w:val="004C282A"/>
    <w:rsid w:val="004C32D1"/>
    <w:rsid w:val="004C3B77"/>
    <w:rsid w:val="004C5DFC"/>
    <w:rsid w:val="004C62FA"/>
    <w:rsid w:val="004C6598"/>
    <w:rsid w:val="004C6771"/>
    <w:rsid w:val="004C79B3"/>
    <w:rsid w:val="004D0ED2"/>
    <w:rsid w:val="004D3088"/>
    <w:rsid w:val="004D3517"/>
    <w:rsid w:val="004D36DB"/>
    <w:rsid w:val="004D3826"/>
    <w:rsid w:val="004D3E47"/>
    <w:rsid w:val="004D4546"/>
    <w:rsid w:val="004D45B9"/>
    <w:rsid w:val="004D5675"/>
    <w:rsid w:val="004D6EB1"/>
    <w:rsid w:val="004D7855"/>
    <w:rsid w:val="004D7A55"/>
    <w:rsid w:val="004E08B5"/>
    <w:rsid w:val="004E33CB"/>
    <w:rsid w:val="004E3817"/>
    <w:rsid w:val="004E764E"/>
    <w:rsid w:val="004F048F"/>
    <w:rsid w:val="004F16E4"/>
    <w:rsid w:val="004F18A6"/>
    <w:rsid w:val="004F1C5C"/>
    <w:rsid w:val="004F2091"/>
    <w:rsid w:val="004F248F"/>
    <w:rsid w:val="004F27B1"/>
    <w:rsid w:val="004F2F97"/>
    <w:rsid w:val="004F35CD"/>
    <w:rsid w:val="004F3E1B"/>
    <w:rsid w:val="004F422D"/>
    <w:rsid w:val="004F4593"/>
    <w:rsid w:val="004F6631"/>
    <w:rsid w:val="004F6E57"/>
    <w:rsid w:val="004F77AD"/>
    <w:rsid w:val="0050059B"/>
    <w:rsid w:val="0050093A"/>
    <w:rsid w:val="005010B8"/>
    <w:rsid w:val="00501E47"/>
    <w:rsid w:val="0050241D"/>
    <w:rsid w:val="0050261B"/>
    <w:rsid w:val="00503A91"/>
    <w:rsid w:val="0050449C"/>
    <w:rsid w:val="0050584D"/>
    <w:rsid w:val="00506D1D"/>
    <w:rsid w:val="00512EAA"/>
    <w:rsid w:val="005155F6"/>
    <w:rsid w:val="00515959"/>
    <w:rsid w:val="00515E09"/>
    <w:rsid w:val="00516172"/>
    <w:rsid w:val="00516961"/>
    <w:rsid w:val="00517176"/>
    <w:rsid w:val="005208E4"/>
    <w:rsid w:val="00521044"/>
    <w:rsid w:val="00522086"/>
    <w:rsid w:val="0052217E"/>
    <w:rsid w:val="00522AA2"/>
    <w:rsid w:val="00522F62"/>
    <w:rsid w:val="005241BD"/>
    <w:rsid w:val="00525E27"/>
    <w:rsid w:val="00526294"/>
    <w:rsid w:val="00526CB4"/>
    <w:rsid w:val="00530404"/>
    <w:rsid w:val="005305F5"/>
    <w:rsid w:val="005318B5"/>
    <w:rsid w:val="00531AA6"/>
    <w:rsid w:val="00540C85"/>
    <w:rsid w:val="00541849"/>
    <w:rsid w:val="0054258F"/>
    <w:rsid w:val="00542F8D"/>
    <w:rsid w:val="005447BD"/>
    <w:rsid w:val="005450D8"/>
    <w:rsid w:val="00545288"/>
    <w:rsid w:val="00545595"/>
    <w:rsid w:val="00545E43"/>
    <w:rsid w:val="005467D6"/>
    <w:rsid w:val="00547682"/>
    <w:rsid w:val="00551D68"/>
    <w:rsid w:val="00551D84"/>
    <w:rsid w:val="00552421"/>
    <w:rsid w:val="00552AEC"/>
    <w:rsid w:val="00552C8F"/>
    <w:rsid w:val="0055316E"/>
    <w:rsid w:val="00553845"/>
    <w:rsid w:val="00554FB6"/>
    <w:rsid w:val="005559F6"/>
    <w:rsid w:val="00555D33"/>
    <w:rsid w:val="005562F4"/>
    <w:rsid w:val="00556CF9"/>
    <w:rsid w:val="00556D73"/>
    <w:rsid w:val="0055791D"/>
    <w:rsid w:val="0055796F"/>
    <w:rsid w:val="00560754"/>
    <w:rsid w:val="00560B33"/>
    <w:rsid w:val="00560CB0"/>
    <w:rsid w:val="00560CC7"/>
    <w:rsid w:val="00561E11"/>
    <w:rsid w:val="0056279B"/>
    <w:rsid w:val="00562C3B"/>
    <w:rsid w:val="005632EE"/>
    <w:rsid w:val="00564671"/>
    <w:rsid w:val="005654D0"/>
    <w:rsid w:val="00565D55"/>
    <w:rsid w:val="00566B3C"/>
    <w:rsid w:val="00566E2D"/>
    <w:rsid w:val="00570E29"/>
    <w:rsid w:val="005718A4"/>
    <w:rsid w:val="00571C37"/>
    <w:rsid w:val="00571E05"/>
    <w:rsid w:val="00572B84"/>
    <w:rsid w:val="00574348"/>
    <w:rsid w:val="00575EB5"/>
    <w:rsid w:val="00576A36"/>
    <w:rsid w:val="00577FEA"/>
    <w:rsid w:val="0058027D"/>
    <w:rsid w:val="005810FA"/>
    <w:rsid w:val="00581A2D"/>
    <w:rsid w:val="00583EFE"/>
    <w:rsid w:val="0058458D"/>
    <w:rsid w:val="00584711"/>
    <w:rsid w:val="005878DA"/>
    <w:rsid w:val="00587FD7"/>
    <w:rsid w:val="00590205"/>
    <w:rsid w:val="005917CB"/>
    <w:rsid w:val="0059233A"/>
    <w:rsid w:val="00593A0F"/>
    <w:rsid w:val="00593B80"/>
    <w:rsid w:val="00593FD5"/>
    <w:rsid w:val="00594236"/>
    <w:rsid w:val="005942EE"/>
    <w:rsid w:val="00594E7D"/>
    <w:rsid w:val="005958C7"/>
    <w:rsid w:val="00595D40"/>
    <w:rsid w:val="00596CA0"/>
    <w:rsid w:val="00596D2B"/>
    <w:rsid w:val="00597D1F"/>
    <w:rsid w:val="005A01DB"/>
    <w:rsid w:val="005A0AF3"/>
    <w:rsid w:val="005A1668"/>
    <w:rsid w:val="005A252D"/>
    <w:rsid w:val="005A2D42"/>
    <w:rsid w:val="005A3634"/>
    <w:rsid w:val="005A3CDD"/>
    <w:rsid w:val="005A4093"/>
    <w:rsid w:val="005A4863"/>
    <w:rsid w:val="005A496C"/>
    <w:rsid w:val="005A49EF"/>
    <w:rsid w:val="005A5212"/>
    <w:rsid w:val="005A5FC2"/>
    <w:rsid w:val="005A6B64"/>
    <w:rsid w:val="005A74A3"/>
    <w:rsid w:val="005B0D8A"/>
    <w:rsid w:val="005B10E8"/>
    <w:rsid w:val="005B3544"/>
    <w:rsid w:val="005B3E9A"/>
    <w:rsid w:val="005B4243"/>
    <w:rsid w:val="005B4285"/>
    <w:rsid w:val="005B4BC4"/>
    <w:rsid w:val="005B5AF0"/>
    <w:rsid w:val="005B645F"/>
    <w:rsid w:val="005C0369"/>
    <w:rsid w:val="005C067C"/>
    <w:rsid w:val="005C0D17"/>
    <w:rsid w:val="005C0D2F"/>
    <w:rsid w:val="005C1633"/>
    <w:rsid w:val="005C1FC2"/>
    <w:rsid w:val="005C253C"/>
    <w:rsid w:val="005C41B2"/>
    <w:rsid w:val="005C4699"/>
    <w:rsid w:val="005C47C2"/>
    <w:rsid w:val="005C4DFD"/>
    <w:rsid w:val="005C4FBA"/>
    <w:rsid w:val="005C538C"/>
    <w:rsid w:val="005D05E3"/>
    <w:rsid w:val="005D124C"/>
    <w:rsid w:val="005D1695"/>
    <w:rsid w:val="005D3A13"/>
    <w:rsid w:val="005D3CE1"/>
    <w:rsid w:val="005D41A2"/>
    <w:rsid w:val="005D4F40"/>
    <w:rsid w:val="005D52DD"/>
    <w:rsid w:val="005D5F1E"/>
    <w:rsid w:val="005D5F8E"/>
    <w:rsid w:val="005D733F"/>
    <w:rsid w:val="005D767C"/>
    <w:rsid w:val="005E146F"/>
    <w:rsid w:val="005E1EB4"/>
    <w:rsid w:val="005E3003"/>
    <w:rsid w:val="005E4891"/>
    <w:rsid w:val="005E49A9"/>
    <w:rsid w:val="005E5416"/>
    <w:rsid w:val="005E5A42"/>
    <w:rsid w:val="005E6825"/>
    <w:rsid w:val="005E6885"/>
    <w:rsid w:val="005E7FC4"/>
    <w:rsid w:val="005F0731"/>
    <w:rsid w:val="005F2D56"/>
    <w:rsid w:val="005F4361"/>
    <w:rsid w:val="005F5033"/>
    <w:rsid w:val="005F623B"/>
    <w:rsid w:val="005F71C0"/>
    <w:rsid w:val="005F759C"/>
    <w:rsid w:val="00600EB1"/>
    <w:rsid w:val="0060136A"/>
    <w:rsid w:val="0060219B"/>
    <w:rsid w:val="00602D0A"/>
    <w:rsid w:val="006030C0"/>
    <w:rsid w:val="00603197"/>
    <w:rsid w:val="00603935"/>
    <w:rsid w:val="00604E16"/>
    <w:rsid w:val="00607213"/>
    <w:rsid w:val="00607922"/>
    <w:rsid w:val="006104D1"/>
    <w:rsid w:val="00610696"/>
    <w:rsid w:val="006109F4"/>
    <w:rsid w:val="00611473"/>
    <w:rsid w:val="00611E0C"/>
    <w:rsid w:val="0061497D"/>
    <w:rsid w:val="006153D8"/>
    <w:rsid w:val="00615A35"/>
    <w:rsid w:val="00621A9C"/>
    <w:rsid w:val="006234D6"/>
    <w:rsid w:val="00623B9E"/>
    <w:rsid w:val="006242FA"/>
    <w:rsid w:val="006255C3"/>
    <w:rsid w:val="0063325D"/>
    <w:rsid w:val="00633641"/>
    <w:rsid w:val="00635F12"/>
    <w:rsid w:val="0063680B"/>
    <w:rsid w:val="00636D76"/>
    <w:rsid w:val="00636E80"/>
    <w:rsid w:val="00636ECE"/>
    <w:rsid w:val="00637D84"/>
    <w:rsid w:val="00640D38"/>
    <w:rsid w:val="00642318"/>
    <w:rsid w:val="006424E9"/>
    <w:rsid w:val="006425CB"/>
    <w:rsid w:val="0064328C"/>
    <w:rsid w:val="00643F93"/>
    <w:rsid w:val="00645914"/>
    <w:rsid w:val="00646365"/>
    <w:rsid w:val="00646B16"/>
    <w:rsid w:val="00646CFD"/>
    <w:rsid w:val="00647A30"/>
    <w:rsid w:val="006517E7"/>
    <w:rsid w:val="006525EA"/>
    <w:rsid w:val="00652C1F"/>
    <w:rsid w:val="00653104"/>
    <w:rsid w:val="0065331F"/>
    <w:rsid w:val="006568DF"/>
    <w:rsid w:val="00657A70"/>
    <w:rsid w:val="0066019C"/>
    <w:rsid w:val="006604EA"/>
    <w:rsid w:val="00660830"/>
    <w:rsid w:val="00660E2A"/>
    <w:rsid w:val="00661A05"/>
    <w:rsid w:val="00661AE6"/>
    <w:rsid w:val="00662219"/>
    <w:rsid w:val="0066226E"/>
    <w:rsid w:val="006627DB"/>
    <w:rsid w:val="00662A39"/>
    <w:rsid w:val="00664FF7"/>
    <w:rsid w:val="006669CE"/>
    <w:rsid w:val="006675DA"/>
    <w:rsid w:val="0067004D"/>
    <w:rsid w:val="00671558"/>
    <w:rsid w:val="0067191B"/>
    <w:rsid w:val="00672850"/>
    <w:rsid w:val="00672C7E"/>
    <w:rsid w:val="006742C9"/>
    <w:rsid w:val="006742E8"/>
    <w:rsid w:val="00675623"/>
    <w:rsid w:val="0068033F"/>
    <w:rsid w:val="00680415"/>
    <w:rsid w:val="00680CBD"/>
    <w:rsid w:val="0068160D"/>
    <w:rsid w:val="00682DE8"/>
    <w:rsid w:val="00682EA2"/>
    <w:rsid w:val="00683D95"/>
    <w:rsid w:val="00684D6F"/>
    <w:rsid w:val="00684E8A"/>
    <w:rsid w:val="0068535C"/>
    <w:rsid w:val="0068630B"/>
    <w:rsid w:val="00686F7D"/>
    <w:rsid w:val="00687340"/>
    <w:rsid w:val="006873DF"/>
    <w:rsid w:val="00687661"/>
    <w:rsid w:val="0069093C"/>
    <w:rsid w:val="006925AB"/>
    <w:rsid w:val="0069283A"/>
    <w:rsid w:val="00693B5A"/>
    <w:rsid w:val="00693E3B"/>
    <w:rsid w:val="006955B5"/>
    <w:rsid w:val="006966A6"/>
    <w:rsid w:val="00696904"/>
    <w:rsid w:val="00696A1B"/>
    <w:rsid w:val="00696C68"/>
    <w:rsid w:val="006A07EE"/>
    <w:rsid w:val="006A08C3"/>
    <w:rsid w:val="006A133D"/>
    <w:rsid w:val="006A226E"/>
    <w:rsid w:val="006A270B"/>
    <w:rsid w:val="006A321F"/>
    <w:rsid w:val="006A42FB"/>
    <w:rsid w:val="006A48D5"/>
    <w:rsid w:val="006A4CC3"/>
    <w:rsid w:val="006A50E9"/>
    <w:rsid w:val="006A51D4"/>
    <w:rsid w:val="006A5448"/>
    <w:rsid w:val="006A5483"/>
    <w:rsid w:val="006A5DB5"/>
    <w:rsid w:val="006A68CB"/>
    <w:rsid w:val="006A7D44"/>
    <w:rsid w:val="006B1011"/>
    <w:rsid w:val="006B12CA"/>
    <w:rsid w:val="006B1F27"/>
    <w:rsid w:val="006B5BF1"/>
    <w:rsid w:val="006B7839"/>
    <w:rsid w:val="006C11B4"/>
    <w:rsid w:val="006C189A"/>
    <w:rsid w:val="006C1DB4"/>
    <w:rsid w:val="006C2FEF"/>
    <w:rsid w:val="006C313D"/>
    <w:rsid w:val="006C3977"/>
    <w:rsid w:val="006C40C4"/>
    <w:rsid w:val="006C41B1"/>
    <w:rsid w:val="006C6942"/>
    <w:rsid w:val="006C694E"/>
    <w:rsid w:val="006D0656"/>
    <w:rsid w:val="006D1B94"/>
    <w:rsid w:val="006D563E"/>
    <w:rsid w:val="006D5EFC"/>
    <w:rsid w:val="006D7B7B"/>
    <w:rsid w:val="006E00FB"/>
    <w:rsid w:val="006E08BE"/>
    <w:rsid w:val="006E11E4"/>
    <w:rsid w:val="006E1E1A"/>
    <w:rsid w:val="006E2EFF"/>
    <w:rsid w:val="006E3101"/>
    <w:rsid w:val="006E32F2"/>
    <w:rsid w:val="006E353E"/>
    <w:rsid w:val="006E3841"/>
    <w:rsid w:val="006E68B1"/>
    <w:rsid w:val="006E68E2"/>
    <w:rsid w:val="006F09D7"/>
    <w:rsid w:val="006F0FF5"/>
    <w:rsid w:val="006F17B8"/>
    <w:rsid w:val="006F18D0"/>
    <w:rsid w:val="006F270F"/>
    <w:rsid w:val="006F2C7E"/>
    <w:rsid w:val="006F34CE"/>
    <w:rsid w:val="006F40E3"/>
    <w:rsid w:val="006F5C7C"/>
    <w:rsid w:val="006F5D48"/>
    <w:rsid w:val="006F6DFD"/>
    <w:rsid w:val="006F7DF3"/>
    <w:rsid w:val="00700289"/>
    <w:rsid w:val="00700A16"/>
    <w:rsid w:val="00700BC0"/>
    <w:rsid w:val="00702A65"/>
    <w:rsid w:val="00702AC5"/>
    <w:rsid w:val="00703785"/>
    <w:rsid w:val="00704434"/>
    <w:rsid w:val="00704900"/>
    <w:rsid w:val="00704AF6"/>
    <w:rsid w:val="007055B4"/>
    <w:rsid w:val="00705914"/>
    <w:rsid w:val="00706316"/>
    <w:rsid w:val="007067AD"/>
    <w:rsid w:val="00706BA7"/>
    <w:rsid w:val="00706F7F"/>
    <w:rsid w:val="007071E7"/>
    <w:rsid w:val="00707C85"/>
    <w:rsid w:val="00707D97"/>
    <w:rsid w:val="007106D0"/>
    <w:rsid w:val="00710D69"/>
    <w:rsid w:val="00711AE3"/>
    <w:rsid w:val="00711BEE"/>
    <w:rsid w:val="00711F27"/>
    <w:rsid w:val="007126D2"/>
    <w:rsid w:val="00712C4D"/>
    <w:rsid w:val="00713098"/>
    <w:rsid w:val="007133BC"/>
    <w:rsid w:val="007134B3"/>
    <w:rsid w:val="0071434A"/>
    <w:rsid w:val="00714709"/>
    <w:rsid w:val="00714E52"/>
    <w:rsid w:val="00715AD5"/>
    <w:rsid w:val="0071622C"/>
    <w:rsid w:val="00716358"/>
    <w:rsid w:val="00716B23"/>
    <w:rsid w:val="00717409"/>
    <w:rsid w:val="00720361"/>
    <w:rsid w:val="00720E98"/>
    <w:rsid w:val="00720F91"/>
    <w:rsid w:val="00721109"/>
    <w:rsid w:val="0072326D"/>
    <w:rsid w:val="00723DE4"/>
    <w:rsid w:val="007244B3"/>
    <w:rsid w:val="007247CB"/>
    <w:rsid w:val="00725AF7"/>
    <w:rsid w:val="0072623D"/>
    <w:rsid w:val="0072629C"/>
    <w:rsid w:val="00726938"/>
    <w:rsid w:val="007275C6"/>
    <w:rsid w:val="007304EE"/>
    <w:rsid w:val="007307A3"/>
    <w:rsid w:val="00730C3F"/>
    <w:rsid w:val="00731A3A"/>
    <w:rsid w:val="00732571"/>
    <w:rsid w:val="007336DC"/>
    <w:rsid w:val="00733912"/>
    <w:rsid w:val="00734301"/>
    <w:rsid w:val="0073441D"/>
    <w:rsid w:val="00735669"/>
    <w:rsid w:val="00735C87"/>
    <w:rsid w:val="00737957"/>
    <w:rsid w:val="007379E9"/>
    <w:rsid w:val="00737AF1"/>
    <w:rsid w:val="00740E47"/>
    <w:rsid w:val="00742031"/>
    <w:rsid w:val="00742682"/>
    <w:rsid w:val="007463A6"/>
    <w:rsid w:val="00746AC8"/>
    <w:rsid w:val="007471E7"/>
    <w:rsid w:val="00747A9E"/>
    <w:rsid w:val="00751C01"/>
    <w:rsid w:val="00751DA2"/>
    <w:rsid w:val="007534E7"/>
    <w:rsid w:val="00753737"/>
    <w:rsid w:val="007538AE"/>
    <w:rsid w:val="00753BAB"/>
    <w:rsid w:val="007543F5"/>
    <w:rsid w:val="00755A69"/>
    <w:rsid w:val="00755F2C"/>
    <w:rsid w:val="00755FF8"/>
    <w:rsid w:val="0075675D"/>
    <w:rsid w:val="0075706C"/>
    <w:rsid w:val="007600F3"/>
    <w:rsid w:val="00760F89"/>
    <w:rsid w:val="00761511"/>
    <w:rsid w:val="007619B8"/>
    <w:rsid w:val="00761FA7"/>
    <w:rsid w:val="0076248C"/>
    <w:rsid w:val="00764967"/>
    <w:rsid w:val="0076598C"/>
    <w:rsid w:val="00765AD6"/>
    <w:rsid w:val="00765E76"/>
    <w:rsid w:val="007665E3"/>
    <w:rsid w:val="007674A1"/>
    <w:rsid w:val="00767759"/>
    <w:rsid w:val="00767DD5"/>
    <w:rsid w:val="007719B5"/>
    <w:rsid w:val="007730D6"/>
    <w:rsid w:val="007730DB"/>
    <w:rsid w:val="00773845"/>
    <w:rsid w:val="00775518"/>
    <w:rsid w:val="007767DC"/>
    <w:rsid w:val="00776890"/>
    <w:rsid w:val="00776B6F"/>
    <w:rsid w:val="00781375"/>
    <w:rsid w:val="00781AB0"/>
    <w:rsid w:val="007835D7"/>
    <w:rsid w:val="0078554C"/>
    <w:rsid w:val="0078583A"/>
    <w:rsid w:val="00785F59"/>
    <w:rsid w:val="00786B05"/>
    <w:rsid w:val="0078769B"/>
    <w:rsid w:val="0079055E"/>
    <w:rsid w:val="007924C1"/>
    <w:rsid w:val="00793A72"/>
    <w:rsid w:val="00793F19"/>
    <w:rsid w:val="00794582"/>
    <w:rsid w:val="00794A8B"/>
    <w:rsid w:val="00794B70"/>
    <w:rsid w:val="00797557"/>
    <w:rsid w:val="00797805"/>
    <w:rsid w:val="007A0112"/>
    <w:rsid w:val="007A0791"/>
    <w:rsid w:val="007A16DF"/>
    <w:rsid w:val="007A1DF2"/>
    <w:rsid w:val="007A3810"/>
    <w:rsid w:val="007A4FC3"/>
    <w:rsid w:val="007A6AF7"/>
    <w:rsid w:val="007A6E66"/>
    <w:rsid w:val="007A7581"/>
    <w:rsid w:val="007B2245"/>
    <w:rsid w:val="007B2B5F"/>
    <w:rsid w:val="007B3586"/>
    <w:rsid w:val="007B37DC"/>
    <w:rsid w:val="007B552F"/>
    <w:rsid w:val="007B5EB5"/>
    <w:rsid w:val="007B6622"/>
    <w:rsid w:val="007B6BE1"/>
    <w:rsid w:val="007C06EE"/>
    <w:rsid w:val="007C0F24"/>
    <w:rsid w:val="007C6E71"/>
    <w:rsid w:val="007C7067"/>
    <w:rsid w:val="007C7E1B"/>
    <w:rsid w:val="007D184D"/>
    <w:rsid w:val="007D1C5C"/>
    <w:rsid w:val="007D208D"/>
    <w:rsid w:val="007D466A"/>
    <w:rsid w:val="007D46F2"/>
    <w:rsid w:val="007D5655"/>
    <w:rsid w:val="007D5AD1"/>
    <w:rsid w:val="007D6790"/>
    <w:rsid w:val="007D6BB8"/>
    <w:rsid w:val="007D7B22"/>
    <w:rsid w:val="007E0D9C"/>
    <w:rsid w:val="007E3461"/>
    <w:rsid w:val="007E3AD6"/>
    <w:rsid w:val="007E3CC0"/>
    <w:rsid w:val="007E45A9"/>
    <w:rsid w:val="007E6D47"/>
    <w:rsid w:val="007E7FB6"/>
    <w:rsid w:val="007F0018"/>
    <w:rsid w:val="007F0DF3"/>
    <w:rsid w:val="007F10C5"/>
    <w:rsid w:val="007F1677"/>
    <w:rsid w:val="007F2D43"/>
    <w:rsid w:val="007F3380"/>
    <w:rsid w:val="007F411D"/>
    <w:rsid w:val="007F44E5"/>
    <w:rsid w:val="007F462C"/>
    <w:rsid w:val="007F5A1D"/>
    <w:rsid w:val="00800F42"/>
    <w:rsid w:val="00801578"/>
    <w:rsid w:val="008025CB"/>
    <w:rsid w:val="00803AFF"/>
    <w:rsid w:val="00803ECE"/>
    <w:rsid w:val="0080691A"/>
    <w:rsid w:val="00806D4C"/>
    <w:rsid w:val="0080730B"/>
    <w:rsid w:val="008076AB"/>
    <w:rsid w:val="008105E7"/>
    <w:rsid w:val="00811063"/>
    <w:rsid w:val="00811900"/>
    <w:rsid w:val="00813806"/>
    <w:rsid w:val="00813F07"/>
    <w:rsid w:val="00817699"/>
    <w:rsid w:val="008178A5"/>
    <w:rsid w:val="00820681"/>
    <w:rsid w:val="00820B36"/>
    <w:rsid w:val="00822760"/>
    <w:rsid w:val="00822A33"/>
    <w:rsid w:val="008238BF"/>
    <w:rsid w:val="008249A4"/>
    <w:rsid w:val="008249C3"/>
    <w:rsid w:val="00825112"/>
    <w:rsid w:val="008254C2"/>
    <w:rsid w:val="00825D3D"/>
    <w:rsid w:val="0082654D"/>
    <w:rsid w:val="008265DA"/>
    <w:rsid w:val="008273EF"/>
    <w:rsid w:val="008275AC"/>
    <w:rsid w:val="00827603"/>
    <w:rsid w:val="00827D97"/>
    <w:rsid w:val="00830B02"/>
    <w:rsid w:val="008317A9"/>
    <w:rsid w:val="00831CE5"/>
    <w:rsid w:val="00831D79"/>
    <w:rsid w:val="008324D9"/>
    <w:rsid w:val="00832E6E"/>
    <w:rsid w:val="008347D1"/>
    <w:rsid w:val="00834A71"/>
    <w:rsid w:val="00834D21"/>
    <w:rsid w:val="00834E1C"/>
    <w:rsid w:val="00835E59"/>
    <w:rsid w:val="00837AE2"/>
    <w:rsid w:val="00840482"/>
    <w:rsid w:val="00840E84"/>
    <w:rsid w:val="00841E27"/>
    <w:rsid w:val="0084303C"/>
    <w:rsid w:val="00845F55"/>
    <w:rsid w:val="008461F6"/>
    <w:rsid w:val="00850B4C"/>
    <w:rsid w:val="00850F1D"/>
    <w:rsid w:val="00852E47"/>
    <w:rsid w:val="0085324D"/>
    <w:rsid w:val="0085429C"/>
    <w:rsid w:val="00854855"/>
    <w:rsid w:val="00856D45"/>
    <w:rsid w:val="00857328"/>
    <w:rsid w:val="00857538"/>
    <w:rsid w:val="00857E04"/>
    <w:rsid w:val="008607DB"/>
    <w:rsid w:val="00862215"/>
    <w:rsid w:val="008625B9"/>
    <w:rsid w:val="00863393"/>
    <w:rsid w:val="0086362E"/>
    <w:rsid w:val="008640E9"/>
    <w:rsid w:val="00865D67"/>
    <w:rsid w:val="008662DE"/>
    <w:rsid w:val="0086658B"/>
    <w:rsid w:val="00866C18"/>
    <w:rsid w:val="00867D0B"/>
    <w:rsid w:val="00870D5F"/>
    <w:rsid w:val="00872AD3"/>
    <w:rsid w:val="00872F7B"/>
    <w:rsid w:val="0087383A"/>
    <w:rsid w:val="0087556C"/>
    <w:rsid w:val="0087675B"/>
    <w:rsid w:val="0088073E"/>
    <w:rsid w:val="008810D1"/>
    <w:rsid w:val="00881A05"/>
    <w:rsid w:val="00881A13"/>
    <w:rsid w:val="00882E50"/>
    <w:rsid w:val="0088309C"/>
    <w:rsid w:val="0088318C"/>
    <w:rsid w:val="008832C0"/>
    <w:rsid w:val="00883BBF"/>
    <w:rsid w:val="00884052"/>
    <w:rsid w:val="008849B5"/>
    <w:rsid w:val="00884C4C"/>
    <w:rsid w:val="00885515"/>
    <w:rsid w:val="00886022"/>
    <w:rsid w:val="008902A1"/>
    <w:rsid w:val="00890C5D"/>
    <w:rsid w:val="008927E3"/>
    <w:rsid w:val="00892816"/>
    <w:rsid w:val="008928FE"/>
    <w:rsid w:val="00894DB8"/>
    <w:rsid w:val="00895F0F"/>
    <w:rsid w:val="008961E6"/>
    <w:rsid w:val="00897862"/>
    <w:rsid w:val="00897BB7"/>
    <w:rsid w:val="008A039A"/>
    <w:rsid w:val="008A040D"/>
    <w:rsid w:val="008A1142"/>
    <w:rsid w:val="008A193F"/>
    <w:rsid w:val="008A357E"/>
    <w:rsid w:val="008A3982"/>
    <w:rsid w:val="008A4AAD"/>
    <w:rsid w:val="008A5439"/>
    <w:rsid w:val="008A5987"/>
    <w:rsid w:val="008A6992"/>
    <w:rsid w:val="008A706D"/>
    <w:rsid w:val="008B09A4"/>
    <w:rsid w:val="008B0C3D"/>
    <w:rsid w:val="008B10AF"/>
    <w:rsid w:val="008B3943"/>
    <w:rsid w:val="008B3DE1"/>
    <w:rsid w:val="008B558D"/>
    <w:rsid w:val="008B583B"/>
    <w:rsid w:val="008B5C8B"/>
    <w:rsid w:val="008B5EF6"/>
    <w:rsid w:val="008C052E"/>
    <w:rsid w:val="008C1D8B"/>
    <w:rsid w:val="008C2A22"/>
    <w:rsid w:val="008C33F3"/>
    <w:rsid w:val="008C6EFD"/>
    <w:rsid w:val="008D0412"/>
    <w:rsid w:val="008D08F9"/>
    <w:rsid w:val="008D13C9"/>
    <w:rsid w:val="008D1E0A"/>
    <w:rsid w:val="008D3BA0"/>
    <w:rsid w:val="008D41D9"/>
    <w:rsid w:val="008D58B7"/>
    <w:rsid w:val="008D658E"/>
    <w:rsid w:val="008D6841"/>
    <w:rsid w:val="008D6921"/>
    <w:rsid w:val="008D69BD"/>
    <w:rsid w:val="008D7C47"/>
    <w:rsid w:val="008E0142"/>
    <w:rsid w:val="008E1059"/>
    <w:rsid w:val="008E14B9"/>
    <w:rsid w:val="008E1E09"/>
    <w:rsid w:val="008E21B3"/>
    <w:rsid w:val="008E3164"/>
    <w:rsid w:val="008E355B"/>
    <w:rsid w:val="008E36F6"/>
    <w:rsid w:val="008E48C4"/>
    <w:rsid w:val="008E5546"/>
    <w:rsid w:val="008E5654"/>
    <w:rsid w:val="008E6D67"/>
    <w:rsid w:val="008E758F"/>
    <w:rsid w:val="008E76D0"/>
    <w:rsid w:val="008E7E71"/>
    <w:rsid w:val="008F0868"/>
    <w:rsid w:val="008F0889"/>
    <w:rsid w:val="008F12DE"/>
    <w:rsid w:val="008F330B"/>
    <w:rsid w:val="008F3430"/>
    <w:rsid w:val="008F348D"/>
    <w:rsid w:val="008F45CE"/>
    <w:rsid w:val="008F5231"/>
    <w:rsid w:val="008F5A57"/>
    <w:rsid w:val="008F5AF6"/>
    <w:rsid w:val="008F5DE4"/>
    <w:rsid w:val="008F5E17"/>
    <w:rsid w:val="008F6D9C"/>
    <w:rsid w:val="00900339"/>
    <w:rsid w:val="00901FBA"/>
    <w:rsid w:val="00902026"/>
    <w:rsid w:val="00902CCC"/>
    <w:rsid w:val="009032F0"/>
    <w:rsid w:val="009035B0"/>
    <w:rsid w:val="00905BDC"/>
    <w:rsid w:val="009060BA"/>
    <w:rsid w:val="009067AC"/>
    <w:rsid w:val="00907FB5"/>
    <w:rsid w:val="00910392"/>
    <w:rsid w:val="00911D65"/>
    <w:rsid w:val="00912818"/>
    <w:rsid w:val="00912A88"/>
    <w:rsid w:val="009148FC"/>
    <w:rsid w:val="00915F07"/>
    <w:rsid w:val="0091628B"/>
    <w:rsid w:val="00916BE0"/>
    <w:rsid w:val="00917B1B"/>
    <w:rsid w:val="009209BE"/>
    <w:rsid w:val="009229A7"/>
    <w:rsid w:val="00922C27"/>
    <w:rsid w:val="00923849"/>
    <w:rsid w:val="00924EF1"/>
    <w:rsid w:val="00925698"/>
    <w:rsid w:val="00925F7B"/>
    <w:rsid w:val="0092630E"/>
    <w:rsid w:val="0092749E"/>
    <w:rsid w:val="009304F4"/>
    <w:rsid w:val="0093102E"/>
    <w:rsid w:val="00931D15"/>
    <w:rsid w:val="00931ECF"/>
    <w:rsid w:val="0093388C"/>
    <w:rsid w:val="00933937"/>
    <w:rsid w:val="00935549"/>
    <w:rsid w:val="009357FA"/>
    <w:rsid w:val="00935E0A"/>
    <w:rsid w:val="00936E2B"/>
    <w:rsid w:val="00941094"/>
    <w:rsid w:val="00942780"/>
    <w:rsid w:val="00942B11"/>
    <w:rsid w:val="00943E80"/>
    <w:rsid w:val="00945CBD"/>
    <w:rsid w:val="00945E2E"/>
    <w:rsid w:val="00946B23"/>
    <w:rsid w:val="00946EF1"/>
    <w:rsid w:val="00947685"/>
    <w:rsid w:val="00947AE8"/>
    <w:rsid w:val="00950222"/>
    <w:rsid w:val="00952275"/>
    <w:rsid w:val="0095314C"/>
    <w:rsid w:val="009541F7"/>
    <w:rsid w:val="00954673"/>
    <w:rsid w:val="0095472C"/>
    <w:rsid w:val="00954758"/>
    <w:rsid w:val="00954E1D"/>
    <w:rsid w:val="0095556F"/>
    <w:rsid w:val="00955900"/>
    <w:rsid w:val="009566C7"/>
    <w:rsid w:val="00957247"/>
    <w:rsid w:val="00957C05"/>
    <w:rsid w:val="00961749"/>
    <w:rsid w:val="00961D3A"/>
    <w:rsid w:val="00961D70"/>
    <w:rsid w:val="00961FEC"/>
    <w:rsid w:val="009631D8"/>
    <w:rsid w:val="0096445D"/>
    <w:rsid w:val="009646E4"/>
    <w:rsid w:val="00964E07"/>
    <w:rsid w:val="00965790"/>
    <w:rsid w:val="00965BA0"/>
    <w:rsid w:val="0096629E"/>
    <w:rsid w:val="00966A43"/>
    <w:rsid w:val="00966D9D"/>
    <w:rsid w:val="00967531"/>
    <w:rsid w:val="00967E4F"/>
    <w:rsid w:val="009705A0"/>
    <w:rsid w:val="00970D5B"/>
    <w:rsid w:val="00971799"/>
    <w:rsid w:val="00971D90"/>
    <w:rsid w:val="009721B0"/>
    <w:rsid w:val="00975905"/>
    <w:rsid w:val="00976EE8"/>
    <w:rsid w:val="00977639"/>
    <w:rsid w:val="00981BE0"/>
    <w:rsid w:val="00983A70"/>
    <w:rsid w:val="00984CDD"/>
    <w:rsid w:val="00984FCC"/>
    <w:rsid w:val="0098550B"/>
    <w:rsid w:val="009876A5"/>
    <w:rsid w:val="0098795A"/>
    <w:rsid w:val="009901A1"/>
    <w:rsid w:val="0099072C"/>
    <w:rsid w:val="00990C5B"/>
    <w:rsid w:val="0099163E"/>
    <w:rsid w:val="00991C04"/>
    <w:rsid w:val="00992E7D"/>
    <w:rsid w:val="00992F51"/>
    <w:rsid w:val="0099467A"/>
    <w:rsid w:val="00994802"/>
    <w:rsid w:val="00994C2B"/>
    <w:rsid w:val="00996292"/>
    <w:rsid w:val="0099686B"/>
    <w:rsid w:val="009A13B0"/>
    <w:rsid w:val="009A1DB5"/>
    <w:rsid w:val="009A28B8"/>
    <w:rsid w:val="009A293F"/>
    <w:rsid w:val="009A3798"/>
    <w:rsid w:val="009A3BBD"/>
    <w:rsid w:val="009A4D8C"/>
    <w:rsid w:val="009A5314"/>
    <w:rsid w:val="009A57C3"/>
    <w:rsid w:val="009A7749"/>
    <w:rsid w:val="009B1472"/>
    <w:rsid w:val="009B1CE3"/>
    <w:rsid w:val="009B21BC"/>
    <w:rsid w:val="009B37F6"/>
    <w:rsid w:val="009B3E27"/>
    <w:rsid w:val="009C047D"/>
    <w:rsid w:val="009C076B"/>
    <w:rsid w:val="009C10BA"/>
    <w:rsid w:val="009C16E7"/>
    <w:rsid w:val="009C2419"/>
    <w:rsid w:val="009C330B"/>
    <w:rsid w:val="009C34EC"/>
    <w:rsid w:val="009C54F5"/>
    <w:rsid w:val="009C5937"/>
    <w:rsid w:val="009C6289"/>
    <w:rsid w:val="009C6843"/>
    <w:rsid w:val="009C6CCF"/>
    <w:rsid w:val="009D0B4A"/>
    <w:rsid w:val="009D18FB"/>
    <w:rsid w:val="009D36FD"/>
    <w:rsid w:val="009E0DC3"/>
    <w:rsid w:val="009E1C7B"/>
    <w:rsid w:val="009E25EE"/>
    <w:rsid w:val="009E27F6"/>
    <w:rsid w:val="009E4860"/>
    <w:rsid w:val="009E6069"/>
    <w:rsid w:val="009E6B3E"/>
    <w:rsid w:val="009F0923"/>
    <w:rsid w:val="009F1B28"/>
    <w:rsid w:val="009F4DD6"/>
    <w:rsid w:val="009F6505"/>
    <w:rsid w:val="00A00F74"/>
    <w:rsid w:val="00A02574"/>
    <w:rsid w:val="00A02848"/>
    <w:rsid w:val="00A02D09"/>
    <w:rsid w:val="00A039B0"/>
    <w:rsid w:val="00A04A7B"/>
    <w:rsid w:val="00A06A70"/>
    <w:rsid w:val="00A07D4F"/>
    <w:rsid w:val="00A10050"/>
    <w:rsid w:val="00A10701"/>
    <w:rsid w:val="00A10C42"/>
    <w:rsid w:val="00A10F70"/>
    <w:rsid w:val="00A1154D"/>
    <w:rsid w:val="00A11743"/>
    <w:rsid w:val="00A118F3"/>
    <w:rsid w:val="00A11A2B"/>
    <w:rsid w:val="00A13503"/>
    <w:rsid w:val="00A13D85"/>
    <w:rsid w:val="00A13ECA"/>
    <w:rsid w:val="00A15491"/>
    <w:rsid w:val="00A16587"/>
    <w:rsid w:val="00A16E11"/>
    <w:rsid w:val="00A17EF4"/>
    <w:rsid w:val="00A219D6"/>
    <w:rsid w:val="00A22843"/>
    <w:rsid w:val="00A247A6"/>
    <w:rsid w:val="00A259F5"/>
    <w:rsid w:val="00A262CB"/>
    <w:rsid w:val="00A26CCC"/>
    <w:rsid w:val="00A328E7"/>
    <w:rsid w:val="00A32E63"/>
    <w:rsid w:val="00A33E9E"/>
    <w:rsid w:val="00A359AD"/>
    <w:rsid w:val="00A363FF"/>
    <w:rsid w:val="00A36617"/>
    <w:rsid w:val="00A36D1A"/>
    <w:rsid w:val="00A372BD"/>
    <w:rsid w:val="00A41275"/>
    <w:rsid w:val="00A41BAA"/>
    <w:rsid w:val="00A4379E"/>
    <w:rsid w:val="00A43C30"/>
    <w:rsid w:val="00A443EE"/>
    <w:rsid w:val="00A4554D"/>
    <w:rsid w:val="00A45846"/>
    <w:rsid w:val="00A509D2"/>
    <w:rsid w:val="00A53F13"/>
    <w:rsid w:val="00A555A7"/>
    <w:rsid w:val="00A55982"/>
    <w:rsid w:val="00A560B8"/>
    <w:rsid w:val="00A565E1"/>
    <w:rsid w:val="00A57CA4"/>
    <w:rsid w:val="00A60043"/>
    <w:rsid w:val="00A615B9"/>
    <w:rsid w:val="00A61862"/>
    <w:rsid w:val="00A63B9C"/>
    <w:rsid w:val="00A64882"/>
    <w:rsid w:val="00A658B7"/>
    <w:rsid w:val="00A663E6"/>
    <w:rsid w:val="00A66764"/>
    <w:rsid w:val="00A669BE"/>
    <w:rsid w:val="00A67E0F"/>
    <w:rsid w:val="00A70755"/>
    <w:rsid w:val="00A712AB"/>
    <w:rsid w:val="00A71511"/>
    <w:rsid w:val="00A71873"/>
    <w:rsid w:val="00A72380"/>
    <w:rsid w:val="00A72904"/>
    <w:rsid w:val="00A72BD8"/>
    <w:rsid w:val="00A74187"/>
    <w:rsid w:val="00A74209"/>
    <w:rsid w:val="00A7420E"/>
    <w:rsid w:val="00A74CBF"/>
    <w:rsid w:val="00A74EDC"/>
    <w:rsid w:val="00A7720B"/>
    <w:rsid w:val="00A7733A"/>
    <w:rsid w:val="00A773A8"/>
    <w:rsid w:val="00A80A8B"/>
    <w:rsid w:val="00A8153F"/>
    <w:rsid w:val="00A81B47"/>
    <w:rsid w:val="00A83A24"/>
    <w:rsid w:val="00A83B7E"/>
    <w:rsid w:val="00A86C56"/>
    <w:rsid w:val="00A90DFA"/>
    <w:rsid w:val="00A91888"/>
    <w:rsid w:val="00A91AF8"/>
    <w:rsid w:val="00A91E87"/>
    <w:rsid w:val="00A9213C"/>
    <w:rsid w:val="00A9357F"/>
    <w:rsid w:val="00A94909"/>
    <w:rsid w:val="00A94D6A"/>
    <w:rsid w:val="00A96486"/>
    <w:rsid w:val="00A96596"/>
    <w:rsid w:val="00A96F89"/>
    <w:rsid w:val="00AA033D"/>
    <w:rsid w:val="00AA043D"/>
    <w:rsid w:val="00AA04A7"/>
    <w:rsid w:val="00AA0CD5"/>
    <w:rsid w:val="00AA0ED8"/>
    <w:rsid w:val="00AA121B"/>
    <w:rsid w:val="00AA12B3"/>
    <w:rsid w:val="00AA1A06"/>
    <w:rsid w:val="00AA1FF9"/>
    <w:rsid w:val="00AA3AD9"/>
    <w:rsid w:val="00AA4A24"/>
    <w:rsid w:val="00AA552D"/>
    <w:rsid w:val="00AA7943"/>
    <w:rsid w:val="00AA7A37"/>
    <w:rsid w:val="00AB493D"/>
    <w:rsid w:val="00AB5A8B"/>
    <w:rsid w:val="00AB5AA1"/>
    <w:rsid w:val="00AB5F9B"/>
    <w:rsid w:val="00AB64CD"/>
    <w:rsid w:val="00AC037F"/>
    <w:rsid w:val="00AC0381"/>
    <w:rsid w:val="00AC098D"/>
    <w:rsid w:val="00AC0E2F"/>
    <w:rsid w:val="00AC0F22"/>
    <w:rsid w:val="00AC304D"/>
    <w:rsid w:val="00AC3118"/>
    <w:rsid w:val="00AC356A"/>
    <w:rsid w:val="00AC4733"/>
    <w:rsid w:val="00AC48FC"/>
    <w:rsid w:val="00AC533A"/>
    <w:rsid w:val="00AC5392"/>
    <w:rsid w:val="00AC68E8"/>
    <w:rsid w:val="00AC6AA9"/>
    <w:rsid w:val="00AC74AF"/>
    <w:rsid w:val="00AC7B73"/>
    <w:rsid w:val="00AD04A6"/>
    <w:rsid w:val="00AD0C90"/>
    <w:rsid w:val="00AD1FE4"/>
    <w:rsid w:val="00AD250A"/>
    <w:rsid w:val="00AD2591"/>
    <w:rsid w:val="00AD27A5"/>
    <w:rsid w:val="00AD2F52"/>
    <w:rsid w:val="00AD30BF"/>
    <w:rsid w:val="00AD4DC4"/>
    <w:rsid w:val="00AD4E5A"/>
    <w:rsid w:val="00AD4F90"/>
    <w:rsid w:val="00AD5C49"/>
    <w:rsid w:val="00AD7DF8"/>
    <w:rsid w:val="00AE0595"/>
    <w:rsid w:val="00AE0AF4"/>
    <w:rsid w:val="00AE1EAA"/>
    <w:rsid w:val="00AE29A5"/>
    <w:rsid w:val="00AE2D1F"/>
    <w:rsid w:val="00AE2EB4"/>
    <w:rsid w:val="00AE3A55"/>
    <w:rsid w:val="00AE3F0A"/>
    <w:rsid w:val="00AE4E58"/>
    <w:rsid w:val="00AE5709"/>
    <w:rsid w:val="00AE7EE0"/>
    <w:rsid w:val="00AF031B"/>
    <w:rsid w:val="00AF06A2"/>
    <w:rsid w:val="00AF35BF"/>
    <w:rsid w:val="00AF5793"/>
    <w:rsid w:val="00AF5A26"/>
    <w:rsid w:val="00AF60D8"/>
    <w:rsid w:val="00AF6EFE"/>
    <w:rsid w:val="00AF7434"/>
    <w:rsid w:val="00AF7873"/>
    <w:rsid w:val="00AF7FE7"/>
    <w:rsid w:val="00B00F4E"/>
    <w:rsid w:val="00B01DD5"/>
    <w:rsid w:val="00B0250E"/>
    <w:rsid w:val="00B029EE"/>
    <w:rsid w:val="00B03FE2"/>
    <w:rsid w:val="00B0799D"/>
    <w:rsid w:val="00B07E72"/>
    <w:rsid w:val="00B10333"/>
    <w:rsid w:val="00B10FD3"/>
    <w:rsid w:val="00B11E82"/>
    <w:rsid w:val="00B12750"/>
    <w:rsid w:val="00B12B94"/>
    <w:rsid w:val="00B14A4F"/>
    <w:rsid w:val="00B15612"/>
    <w:rsid w:val="00B15E6C"/>
    <w:rsid w:val="00B1622D"/>
    <w:rsid w:val="00B1781B"/>
    <w:rsid w:val="00B20ED3"/>
    <w:rsid w:val="00B232AC"/>
    <w:rsid w:val="00B239EE"/>
    <w:rsid w:val="00B23B48"/>
    <w:rsid w:val="00B24ABD"/>
    <w:rsid w:val="00B25F0A"/>
    <w:rsid w:val="00B26BDC"/>
    <w:rsid w:val="00B26E20"/>
    <w:rsid w:val="00B30078"/>
    <w:rsid w:val="00B312E4"/>
    <w:rsid w:val="00B317DB"/>
    <w:rsid w:val="00B331F8"/>
    <w:rsid w:val="00B33221"/>
    <w:rsid w:val="00B3338A"/>
    <w:rsid w:val="00B33BD2"/>
    <w:rsid w:val="00B344C6"/>
    <w:rsid w:val="00B356EF"/>
    <w:rsid w:val="00B35862"/>
    <w:rsid w:val="00B372D5"/>
    <w:rsid w:val="00B4011E"/>
    <w:rsid w:val="00B4047E"/>
    <w:rsid w:val="00B40C84"/>
    <w:rsid w:val="00B41D25"/>
    <w:rsid w:val="00B422B7"/>
    <w:rsid w:val="00B44631"/>
    <w:rsid w:val="00B47276"/>
    <w:rsid w:val="00B47D80"/>
    <w:rsid w:val="00B5096D"/>
    <w:rsid w:val="00B516AF"/>
    <w:rsid w:val="00B51A51"/>
    <w:rsid w:val="00B53535"/>
    <w:rsid w:val="00B540B8"/>
    <w:rsid w:val="00B54A70"/>
    <w:rsid w:val="00B550F7"/>
    <w:rsid w:val="00B55110"/>
    <w:rsid w:val="00B56142"/>
    <w:rsid w:val="00B6012C"/>
    <w:rsid w:val="00B61273"/>
    <w:rsid w:val="00B613F9"/>
    <w:rsid w:val="00B62686"/>
    <w:rsid w:val="00B65095"/>
    <w:rsid w:val="00B650B5"/>
    <w:rsid w:val="00B658DB"/>
    <w:rsid w:val="00B65994"/>
    <w:rsid w:val="00B65E24"/>
    <w:rsid w:val="00B66584"/>
    <w:rsid w:val="00B67756"/>
    <w:rsid w:val="00B70895"/>
    <w:rsid w:val="00B70A83"/>
    <w:rsid w:val="00B71AA2"/>
    <w:rsid w:val="00B71EBA"/>
    <w:rsid w:val="00B73798"/>
    <w:rsid w:val="00B7404A"/>
    <w:rsid w:val="00B745B1"/>
    <w:rsid w:val="00B753DD"/>
    <w:rsid w:val="00B75720"/>
    <w:rsid w:val="00B763BE"/>
    <w:rsid w:val="00B76B7B"/>
    <w:rsid w:val="00B77A59"/>
    <w:rsid w:val="00B80C72"/>
    <w:rsid w:val="00B82260"/>
    <w:rsid w:val="00B83071"/>
    <w:rsid w:val="00B87FFA"/>
    <w:rsid w:val="00B93894"/>
    <w:rsid w:val="00B9515E"/>
    <w:rsid w:val="00B976BE"/>
    <w:rsid w:val="00B97AC7"/>
    <w:rsid w:val="00B97FDF"/>
    <w:rsid w:val="00BA025F"/>
    <w:rsid w:val="00BA0F54"/>
    <w:rsid w:val="00BA1A85"/>
    <w:rsid w:val="00BA3296"/>
    <w:rsid w:val="00BA41F9"/>
    <w:rsid w:val="00BA45FD"/>
    <w:rsid w:val="00BA50F9"/>
    <w:rsid w:val="00BA5ED5"/>
    <w:rsid w:val="00BA611A"/>
    <w:rsid w:val="00BA6AAD"/>
    <w:rsid w:val="00BA6BC4"/>
    <w:rsid w:val="00BA6C62"/>
    <w:rsid w:val="00BA6EEE"/>
    <w:rsid w:val="00BA70A1"/>
    <w:rsid w:val="00BA786C"/>
    <w:rsid w:val="00BB31E1"/>
    <w:rsid w:val="00BB3575"/>
    <w:rsid w:val="00BB57D0"/>
    <w:rsid w:val="00BB6B65"/>
    <w:rsid w:val="00BB7648"/>
    <w:rsid w:val="00BC02C4"/>
    <w:rsid w:val="00BC0617"/>
    <w:rsid w:val="00BC0B3F"/>
    <w:rsid w:val="00BC112B"/>
    <w:rsid w:val="00BC23B1"/>
    <w:rsid w:val="00BC293F"/>
    <w:rsid w:val="00BC2EB1"/>
    <w:rsid w:val="00BC3533"/>
    <w:rsid w:val="00BC3E8F"/>
    <w:rsid w:val="00BC4C9F"/>
    <w:rsid w:val="00BC558A"/>
    <w:rsid w:val="00BC6257"/>
    <w:rsid w:val="00BC6CEA"/>
    <w:rsid w:val="00BC751D"/>
    <w:rsid w:val="00BC7718"/>
    <w:rsid w:val="00BD0A5F"/>
    <w:rsid w:val="00BD0AE9"/>
    <w:rsid w:val="00BD0DB6"/>
    <w:rsid w:val="00BD2342"/>
    <w:rsid w:val="00BD4879"/>
    <w:rsid w:val="00BD5FFE"/>
    <w:rsid w:val="00BD628C"/>
    <w:rsid w:val="00BD6AD3"/>
    <w:rsid w:val="00BE0CE3"/>
    <w:rsid w:val="00BE0D45"/>
    <w:rsid w:val="00BE2C68"/>
    <w:rsid w:val="00BE30A4"/>
    <w:rsid w:val="00BE65A8"/>
    <w:rsid w:val="00BE66DC"/>
    <w:rsid w:val="00BE671B"/>
    <w:rsid w:val="00BE776C"/>
    <w:rsid w:val="00BF2E71"/>
    <w:rsid w:val="00BF3ED9"/>
    <w:rsid w:val="00BF41B3"/>
    <w:rsid w:val="00BF5B7D"/>
    <w:rsid w:val="00C01581"/>
    <w:rsid w:val="00C01E82"/>
    <w:rsid w:val="00C032B2"/>
    <w:rsid w:val="00C036D8"/>
    <w:rsid w:val="00C03E55"/>
    <w:rsid w:val="00C049A7"/>
    <w:rsid w:val="00C05315"/>
    <w:rsid w:val="00C05BFF"/>
    <w:rsid w:val="00C0600B"/>
    <w:rsid w:val="00C06D30"/>
    <w:rsid w:val="00C06EDB"/>
    <w:rsid w:val="00C07021"/>
    <w:rsid w:val="00C07811"/>
    <w:rsid w:val="00C07BF3"/>
    <w:rsid w:val="00C07ECD"/>
    <w:rsid w:val="00C103A1"/>
    <w:rsid w:val="00C10F38"/>
    <w:rsid w:val="00C11B53"/>
    <w:rsid w:val="00C11BC4"/>
    <w:rsid w:val="00C12C29"/>
    <w:rsid w:val="00C139C9"/>
    <w:rsid w:val="00C145D2"/>
    <w:rsid w:val="00C14DA7"/>
    <w:rsid w:val="00C1607A"/>
    <w:rsid w:val="00C167FA"/>
    <w:rsid w:val="00C16C60"/>
    <w:rsid w:val="00C1771F"/>
    <w:rsid w:val="00C223D1"/>
    <w:rsid w:val="00C22C0F"/>
    <w:rsid w:val="00C23514"/>
    <w:rsid w:val="00C249BF"/>
    <w:rsid w:val="00C24B5B"/>
    <w:rsid w:val="00C25869"/>
    <w:rsid w:val="00C2587A"/>
    <w:rsid w:val="00C33281"/>
    <w:rsid w:val="00C34131"/>
    <w:rsid w:val="00C35083"/>
    <w:rsid w:val="00C356E9"/>
    <w:rsid w:val="00C35A9B"/>
    <w:rsid w:val="00C36490"/>
    <w:rsid w:val="00C36CD5"/>
    <w:rsid w:val="00C36EB7"/>
    <w:rsid w:val="00C411DF"/>
    <w:rsid w:val="00C4127B"/>
    <w:rsid w:val="00C4129F"/>
    <w:rsid w:val="00C41ABE"/>
    <w:rsid w:val="00C42009"/>
    <w:rsid w:val="00C422ED"/>
    <w:rsid w:val="00C437E7"/>
    <w:rsid w:val="00C43DEE"/>
    <w:rsid w:val="00C44FEB"/>
    <w:rsid w:val="00C50955"/>
    <w:rsid w:val="00C50A6D"/>
    <w:rsid w:val="00C53546"/>
    <w:rsid w:val="00C53B94"/>
    <w:rsid w:val="00C54346"/>
    <w:rsid w:val="00C5550A"/>
    <w:rsid w:val="00C5582E"/>
    <w:rsid w:val="00C61BB5"/>
    <w:rsid w:val="00C64096"/>
    <w:rsid w:val="00C64558"/>
    <w:rsid w:val="00C64E48"/>
    <w:rsid w:val="00C6698F"/>
    <w:rsid w:val="00C66BCF"/>
    <w:rsid w:val="00C7209B"/>
    <w:rsid w:val="00C72BBF"/>
    <w:rsid w:val="00C72C3F"/>
    <w:rsid w:val="00C74EF5"/>
    <w:rsid w:val="00C75243"/>
    <w:rsid w:val="00C760F8"/>
    <w:rsid w:val="00C80FFA"/>
    <w:rsid w:val="00C81A4A"/>
    <w:rsid w:val="00C835DE"/>
    <w:rsid w:val="00C83D9A"/>
    <w:rsid w:val="00C8652F"/>
    <w:rsid w:val="00C86622"/>
    <w:rsid w:val="00C87528"/>
    <w:rsid w:val="00C90043"/>
    <w:rsid w:val="00C90B78"/>
    <w:rsid w:val="00C91778"/>
    <w:rsid w:val="00C92B66"/>
    <w:rsid w:val="00C93D26"/>
    <w:rsid w:val="00C95411"/>
    <w:rsid w:val="00C954E7"/>
    <w:rsid w:val="00C95EB3"/>
    <w:rsid w:val="00CA0886"/>
    <w:rsid w:val="00CA0AF3"/>
    <w:rsid w:val="00CA0D81"/>
    <w:rsid w:val="00CA122E"/>
    <w:rsid w:val="00CA346A"/>
    <w:rsid w:val="00CA4AB6"/>
    <w:rsid w:val="00CA5772"/>
    <w:rsid w:val="00CA5EC0"/>
    <w:rsid w:val="00CA7550"/>
    <w:rsid w:val="00CB2BA4"/>
    <w:rsid w:val="00CB537F"/>
    <w:rsid w:val="00CB5F2E"/>
    <w:rsid w:val="00CB646E"/>
    <w:rsid w:val="00CB65F3"/>
    <w:rsid w:val="00CB6D1D"/>
    <w:rsid w:val="00CC0550"/>
    <w:rsid w:val="00CC243B"/>
    <w:rsid w:val="00CC2ADE"/>
    <w:rsid w:val="00CC309F"/>
    <w:rsid w:val="00CC345F"/>
    <w:rsid w:val="00CC50C7"/>
    <w:rsid w:val="00CC6033"/>
    <w:rsid w:val="00CC6DEB"/>
    <w:rsid w:val="00CC7D5A"/>
    <w:rsid w:val="00CD065D"/>
    <w:rsid w:val="00CD075F"/>
    <w:rsid w:val="00CD1CFA"/>
    <w:rsid w:val="00CD4C38"/>
    <w:rsid w:val="00CD5156"/>
    <w:rsid w:val="00CD57F9"/>
    <w:rsid w:val="00CD60C7"/>
    <w:rsid w:val="00CD6413"/>
    <w:rsid w:val="00CD6B1C"/>
    <w:rsid w:val="00CE01A5"/>
    <w:rsid w:val="00CE0A83"/>
    <w:rsid w:val="00CE12D2"/>
    <w:rsid w:val="00CE1577"/>
    <w:rsid w:val="00CE2574"/>
    <w:rsid w:val="00CE2BCF"/>
    <w:rsid w:val="00CE2BEC"/>
    <w:rsid w:val="00CE2D67"/>
    <w:rsid w:val="00CE2EE3"/>
    <w:rsid w:val="00CE2F67"/>
    <w:rsid w:val="00CE4660"/>
    <w:rsid w:val="00CE5BF6"/>
    <w:rsid w:val="00CE5C5A"/>
    <w:rsid w:val="00CE6F6D"/>
    <w:rsid w:val="00CF030F"/>
    <w:rsid w:val="00CF1EF1"/>
    <w:rsid w:val="00CF2013"/>
    <w:rsid w:val="00CF3013"/>
    <w:rsid w:val="00CF391E"/>
    <w:rsid w:val="00CF3CF4"/>
    <w:rsid w:val="00CF4B88"/>
    <w:rsid w:val="00CF4E36"/>
    <w:rsid w:val="00CF4F13"/>
    <w:rsid w:val="00CF514D"/>
    <w:rsid w:val="00CF5D50"/>
    <w:rsid w:val="00CF6198"/>
    <w:rsid w:val="00D00F51"/>
    <w:rsid w:val="00D01925"/>
    <w:rsid w:val="00D04B6D"/>
    <w:rsid w:val="00D0531A"/>
    <w:rsid w:val="00D05534"/>
    <w:rsid w:val="00D056CA"/>
    <w:rsid w:val="00D06055"/>
    <w:rsid w:val="00D064FC"/>
    <w:rsid w:val="00D066B3"/>
    <w:rsid w:val="00D06C78"/>
    <w:rsid w:val="00D07D45"/>
    <w:rsid w:val="00D10940"/>
    <w:rsid w:val="00D11007"/>
    <w:rsid w:val="00D111D3"/>
    <w:rsid w:val="00D12AFF"/>
    <w:rsid w:val="00D138B0"/>
    <w:rsid w:val="00D1422E"/>
    <w:rsid w:val="00D16837"/>
    <w:rsid w:val="00D16F90"/>
    <w:rsid w:val="00D17D60"/>
    <w:rsid w:val="00D2039F"/>
    <w:rsid w:val="00D20529"/>
    <w:rsid w:val="00D21472"/>
    <w:rsid w:val="00D21BAF"/>
    <w:rsid w:val="00D221B6"/>
    <w:rsid w:val="00D226EA"/>
    <w:rsid w:val="00D22834"/>
    <w:rsid w:val="00D22DA8"/>
    <w:rsid w:val="00D23980"/>
    <w:rsid w:val="00D25220"/>
    <w:rsid w:val="00D26B61"/>
    <w:rsid w:val="00D277F9"/>
    <w:rsid w:val="00D27B7C"/>
    <w:rsid w:val="00D30C41"/>
    <w:rsid w:val="00D32172"/>
    <w:rsid w:val="00D345B9"/>
    <w:rsid w:val="00D347D0"/>
    <w:rsid w:val="00D3540C"/>
    <w:rsid w:val="00D35E83"/>
    <w:rsid w:val="00D35F47"/>
    <w:rsid w:val="00D361ED"/>
    <w:rsid w:val="00D41C24"/>
    <w:rsid w:val="00D42E7F"/>
    <w:rsid w:val="00D431DB"/>
    <w:rsid w:val="00D4397D"/>
    <w:rsid w:val="00D43C82"/>
    <w:rsid w:val="00D4411D"/>
    <w:rsid w:val="00D445D4"/>
    <w:rsid w:val="00D446B2"/>
    <w:rsid w:val="00D45445"/>
    <w:rsid w:val="00D45C3F"/>
    <w:rsid w:val="00D462D5"/>
    <w:rsid w:val="00D4702D"/>
    <w:rsid w:val="00D4732D"/>
    <w:rsid w:val="00D5275B"/>
    <w:rsid w:val="00D52F2D"/>
    <w:rsid w:val="00D541DD"/>
    <w:rsid w:val="00D55A58"/>
    <w:rsid w:val="00D55BB1"/>
    <w:rsid w:val="00D5627D"/>
    <w:rsid w:val="00D56612"/>
    <w:rsid w:val="00D6010C"/>
    <w:rsid w:val="00D6105B"/>
    <w:rsid w:val="00D634EE"/>
    <w:rsid w:val="00D63DF6"/>
    <w:rsid w:val="00D64BCB"/>
    <w:rsid w:val="00D64C9D"/>
    <w:rsid w:val="00D679FD"/>
    <w:rsid w:val="00D7009D"/>
    <w:rsid w:val="00D70EC0"/>
    <w:rsid w:val="00D724F8"/>
    <w:rsid w:val="00D72892"/>
    <w:rsid w:val="00D72EFC"/>
    <w:rsid w:val="00D730C2"/>
    <w:rsid w:val="00D733E2"/>
    <w:rsid w:val="00D73954"/>
    <w:rsid w:val="00D73F7D"/>
    <w:rsid w:val="00D75D41"/>
    <w:rsid w:val="00D766D6"/>
    <w:rsid w:val="00D76F1A"/>
    <w:rsid w:val="00D779FA"/>
    <w:rsid w:val="00D80675"/>
    <w:rsid w:val="00D81357"/>
    <w:rsid w:val="00D8230D"/>
    <w:rsid w:val="00D82EB0"/>
    <w:rsid w:val="00D831A1"/>
    <w:rsid w:val="00D847F7"/>
    <w:rsid w:val="00D85C23"/>
    <w:rsid w:val="00D85D17"/>
    <w:rsid w:val="00D86B08"/>
    <w:rsid w:val="00D87262"/>
    <w:rsid w:val="00D875E8"/>
    <w:rsid w:val="00D8787A"/>
    <w:rsid w:val="00D87D17"/>
    <w:rsid w:val="00D90BBF"/>
    <w:rsid w:val="00D917D4"/>
    <w:rsid w:val="00D91A70"/>
    <w:rsid w:val="00D93AF3"/>
    <w:rsid w:val="00D942FA"/>
    <w:rsid w:val="00D9484D"/>
    <w:rsid w:val="00D95A69"/>
    <w:rsid w:val="00D95BF2"/>
    <w:rsid w:val="00D960E5"/>
    <w:rsid w:val="00D96335"/>
    <w:rsid w:val="00D9678C"/>
    <w:rsid w:val="00D96980"/>
    <w:rsid w:val="00D96AAA"/>
    <w:rsid w:val="00D96CBA"/>
    <w:rsid w:val="00D96E3C"/>
    <w:rsid w:val="00DA03BA"/>
    <w:rsid w:val="00DA1D30"/>
    <w:rsid w:val="00DA2225"/>
    <w:rsid w:val="00DA3E4C"/>
    <w:rsid w:val="00DA5611"/>
    <w:rsid w:val="00DA5756"/>
    <w:rsid w:val="00DA5C75"/>
    <w:rsid w:val="00DA697B"/>
    <w:rsid w:val="00DA7EC2"/>
    <w:rsid w:val="00DA7F56"/>
    <w:rsid w:val="00DB05FA"/>
    <w:rsid w:val="00DB1675"/>
    <w:rsid w:val="00DB2348"/>
    <w:rsid w:val="00DB272A"/>
    <w:rsid w:val="00DB2DAB"/>
    <w:rsid w:val="00DB378F"/>
    <w:rsid w:val="00DB4C13"/>
    <w:rsid w:val="00DB4F6B"/>
    <w:rsid w:val="00DB501E"/>
    <w:rsid w:val="00DB5656"/>
    <w:rsid w:val="00DB5EF9"/>
    <w:rsid w:val="00DC0338"/>
    <w:rsid w:val="00DC036B"/>
    <w:rsid w:val="00DC2D9D"/>
    <w:rsid w:val="00DC2F4A"/>
    <w:rsid w:val="00DC38A8"/>
    <w:rsid w:val="00DC3B15"/>
    <w:rsid w:val="00DC4612"/>
    <w:rsid w:val="00DC4653"/>
    <w:rsid w:val="00DC47BC"/>
    <w:rsid w:val="00DC4B3B"/>
    <w:rsid w:val="00DC59E7"/>
    <w:rsid w:val="00DD06E5"/>
    <w:rsid w:val="00DD0AA7"/>
    <w:rsid w:val="00DD0F6A"/>
    <w:rsid w:val="00DD2232"/>
    <w:rsid w:val="00DD23DD"/>
    <w:rsid w:val="00DD4634"/>
    <w:rsid w:val="00DD4688"/>
    <w:rsid w:val="00DD48B5"/>
    <w:rsid w:val="00DD5211"/>
    <w:rsid w:val="00DD60EE"/>
    <w:rsid w:val="00DD6640"/>
    <w:rsid w:val="00DD6A0F"/>
    <w:rsid w:val="00DD7604"/>
    <w:rsid w:val="00DE06BD"/>
    <w:rsid w:val="00DE0BEC"/>
    <w:rsid w:val="00DE1AA3"/>
    <w:rsid w:val="00DE2CB3"/>
    <w:rsid w:val="00DE420B"/>
    <w:rsid w:val="00DE501D"/>
    <w:rsid w:val="00DE5045"/>
    <w:rsid w:val="00DE6DA8"/>
    <w:rsid w:val="00DF02FB"/>
    <w:rsid w:val="00DF042E"/>
    <w:rsid w:val="00DF1819"/>
    <w:rsid w:val="00DF2462"/>
    <w:rsid w:val="00DF2F1D"/>
    <w:rsid w:val="00DF3DD2"/>
    <w:rsid w:val="00DF3FD3"/>
    <w:rsid w:val="00DF454F"/>
    <w:rsid w:val="00DF497C"/>
    <w:rsid w:val="00DF4AAA"/>
    <w:rsid w:val="00DF4B84"/>
    <w:rsid w:val="00DF4E15"/>
    <w:rsid w:val="00DF4FC5"/>
    <w:rsid w:val="00DF654E"/>
    <w:rsid w:val="00DF742F"/>
    <w:rsid w:val="00E00D98"/>
    <w:rsid w:val="00E01549"/>
    <w:rsid w:val="00E02003"/>
    <w:rsid w:val="00E02543"/>
    <w:rsid w:val="00E03B87"/>
    <w:rsid w:val="00E04E1A"/>
    <w:rsid w:val="00E05EB9"/>
    <w:rsid w:val="00E06681"/>
    <w:rsid w:val="00E066B5"/>
    <w:rsid w:val="00E07852"/>
    <w:rsid w:val="00E07EB8"/>
    <w:rsid w:val="00E10E20"/>
    <w:rsid w:val="00E11120"/>
    <w:rsid w:val="00E118D3"/>
    <w:rsid w:val="00E11B76"/>
    <w:rsid w:val="00E12245"/>
    <w:rsid w:val="00E130BD"/>
    <w:rsid w:val="00E1343B"/>
    <w:rsid w:val="00E13628"/>
    <w:rsid w:val="00E157E2"/>
    <w:rsid w:val="00E16749"/>
    <w:rsid w:val="00E226CD"/>
    <w:rsid w:val="00E22EA4"/>
    <w:rsid w:val="00E22F4D"/>
    <w:rsid w:val="00E23D55"/>
    <w:rsid w:val="00E23F44"/>
    <w:rsid w:val="00E24699"/>
    <w:rsid w:val="00E25279"/>
    <w:rsid w:val="00E25841"/>
    <w:rsid w:val="00E25CDB"/>
    <w:rsid w:val="00E26701"/>
    <w:rsid w:val="00E27AD6"/>
    <w:rsid w:val="00E30AEC"/>
    <w:rsid w:val="00E3133C"/>
    <w:rsid w:val="00E334A0"/>
    <w:rsid w:val="00E33AE8"/>
    <w:rsid w:val="00E33F85"/>
    <w:rsid w:val="00E344F2"/>
    <w:rsid w:val="00E35CA4"/>
    <w:rsid w:val="00E3640D"/>
    <w:rsid w:val="00E37E2F"/>
    <w:rsid w:val="00E40945"/>
    <w:rsid w:val="00E4165A"/>
    <w:rsid w:val="00E424A8"/>
    <w:rsid w:val="00E43D30"/>
    <w:rsid w:val="00E455D1"/>
    <w:rsid w:val="00E459E2"/>
    <w:rsid w:val="00E45B90"/>
    <w:rsid w:val="00E45E53"/>
    <w:rsid w:val="00E461AB"/>
    <w:rsid w:val="00E46A88"/>
    <w:rsid w:val="00E514A2"/>
    <w:rsid w:val="00E52393"/>
    <w:rsid w:val="00E526D3"/>
    <w:rsid w:val="00E52963"/>
    <w:rsid w:val="00E52EEF"/>
    <w:rsid w:val="00E538CC"/>
    <w:rsid w:val="00E54AF4"/>
    <w:rsid w:val="00E5603A"/>
    <w:rsid w:val="00E56A1A"/>
    <w:rsid w:val="00E56AA9"/>
    <w:rsid w:val="00E56AC0"/>
    <w:rsid w:val="00E57E6B"/>
    <w:rsid w:val="00E60EE6"/>
    <w:rsid w:val="00E6131D"/>
    <w:rsid w:val="00E65341"/>
    <w:rsid w:val="00E655B0"/>
    <w:rsid w:val="00E65611"/>
    <w:rsid w:val="00E6582D"/>
    <w:rsid w:val="00E66CB5"/>
    <w:rsid w:val="00E670E0"/>
    <w:rsid w:val="00E67937"/>
    <w:rsid w:val="00E70916"/>
    <w:rsid w:val="00E70920"/>
    <w:rsid w:val="00E71863"/>
    <w:rsid w:val="00E718C8"/>
    <w:rsid w:val="00E765F1"/>
    <w:rsid w:val="00E76AC0"/>
    <w:rsid w:val="00E8032F"/>
    <w:rsid w:val="00E82656"/>
    <w:rsid w:val="00E843E3"/>
    <w:rsid w:val="00E846F3"/>
    <w:rsid w:val="00E84D3A"/>
    <w:rsid w:val="00E85CA3"/>
    <w:rsid w:val="00E86E12"/>
    <w:rsid w:val="00E86ECC"/>
    <w:rsid w:val="00E87361"/>
    <w:rsid w:val="00E87C27"/>
    <w:rsid w:val="00E87CF7"/>
    <w:rsid w:val="00E90E8E"/>
    <w:rsid w:val="00E910B4"/>
    <w:rsid w:val="00E9153A"/>
    <w:rsid w:val="00E918C2"/>
    <w:rsid w:val="00E91D2C"/>
    <w:rsid w:val="00E924A0"/>
    <w:rsid w:val="00E9264A"/>
    <w:rsid w:val="00E94276"/>
    <w:rsid w:val="00E95BA3"/>
    <w:rsid w:val="00E97220"/>
    <w:rsid w:val="00EA0EEE"/>
    <w:rsid w:val="00EA1614"/>
    <w:rsid w:val="00EA2984"/>
    <w:rsid w:val="00EA2BD1"/>
    <w:rsid w:val="00EA373A"/>
    <w:rsid w:val="00EA37A3"/>
    <w:rsid w:val="00EA3F44"/>
    <w:rsid w:val="00EA4AC5"/>
    <w:rsid w:val="00EA5BB2"/>
    <w:rsid w:val="00EA5EEB"/>
    <w:rsid w:val="00EA6C28"/>
    <w:rsid w:val="00EA7A9A"/>
    <w:rsid w:val="00EB1171"/>
    <w:rsid w:val="00EB1F1A"/>
    <w:rsid w:val="00EB3208"/>
    <w:rsid w:val="00EB661B"/>
    <w:rsid w:val="00EB6C19"/>
    <w:rsid w:val="00EC357C"/>
    <w:rsid w:val="00EC49CF"/>
    <w:rsid w:val="00EC628A"/>
    <w:rsid w:val="00EC694E"/>
    <w:rsid w:val="00EC6BCB"/>
    <w:rsid w:val="00EC6E17"/>
    <w:rsid w:val="00EC7DAF"/>
    <w:rsid w:val="00EC7EEA"/>
    <w:rsid w:val="00ED0FD5"/>
    <w:rsid w:val="00ED14F1"/>
    <w:rsid w:val="00ED34AD"/>
    <w:rsid w:val="00ED3EEB"/>
    <w:rsid w:val="00ED4C21"/>
    <w:rsid w:val="00ED56F3"/>
    <w:rsid w:val="00ED5C11"/>
    <w:rsid w:val="00ED668B"/>
    <w:rsid w:val="00ED75C2"/>
    <w:rsid w:val="00ED7DA9"/>
    <w:rsid w:val="00EE0D91"/>
    <w:rsid w:val="00EE5D07"/>
    <w:rsid w:val="00EE5E65"/>
    <w:rsid w:val="00EF12C0"/>
    <w:rsid w:val="00EF15BA"/>
    <w:rsid w:val="00EF275C"/>
    <w:rsid w:val="00EF29B3"/>
    <w:rsid w:val="00EF31AE"/>
    <w:rsid w:val="00EF4F55"/>
    <w:rsid w:val="00EF624B"/>
    <w:rsid w:val="00EF66D4"/>
    <w:rsid w:val="00EF687A"/>
    <w:rsid w:val="00F00275"/>
    <w:rsid w:val="00F006D3"/>
    <w:rsid w:val="00F00D8A"/>
    <w:rsid w:val="00F01262"/>
    <w:rsid w:val="00F015D6"/>
    <w:rsid w:val="00F03204"/>
    <w:rsid w:val="00F05654"/>
    <w:rsid w:val="00F0568A"/>
    <w:rsid w:val="00F05B3C"/>
    <w:rsid w:val="00F069D9"/>
    <w:rsid w:val="00F076A6"/>
    <w:rsid w:val="00F076D0"/>
    <w:rsid w:val="00F107D8"/>
    <w:rsid w:val="00F112C5"/>
    <w:rsid w:val="00F11DD6"/>
    <w:rsid w:val="00F1219A"/>
    <w:rsid w:val="00F12D80"/>
    <w:rsid w:val="00F13843"/>
    <w:rsid w:val="00F13DF8"/>
    <w:rsid w:val="00F1406A"/>
    <w:rsid w:val="00F14930"/>
    <w:rsid w:val="00F151AF"/>
    <w:rsid w:val="00F15D74"/>
    <w:rsid w:val="00F15F38"/>
    <w:rsid w:val="00F160BF"/>
    <w:rsid w:val="00F17588"/>
    <w:rsid w:val="00F2055D"/>
    <w:rsid w:val="00F227A4"/>
    <w:rsid w:val="00F231B7"/>
    <w:rsid w:val="00F236C4"/>
    <w:rsid w:val="00F2416F"/>
    <w:rsid w:val="00F2440C"/>
    <w:rsid w:val="00F25955"/>
    <w:rsid w:val="00F30681"/>
    <w:rsid w:val="00F336AA"/>
    <w:rsid w:val="00F34600"/>
    <w:rsid w:val="00F352E0"/>
    <w:rsid w:val="00F368BD"/>
    <w:rsid w:val="00F37F38"/>
    <w:rsid w:val="00F40103"/>
    <w:rsid w:val="00F41622"/>
    <w:rsid w:val="00F41DA6"/>
    <w:rsid w:val="00F4321F"/>
    <w:rsid w:val="00F43444"/>
    <w:rsid w:val="00F436D7"/>
    <w:rsid w:val="00F43A91"/>
    <w:rsid w:val="00F4444F"/>
    <w:rsid w:val="00F44547"/>
    <w:rsid w:val="00F445FE"/>
    <w:rsid w:val="00F44EDF"/>
    <w:rsid w:val="00F462BA"/>
    <w:rsid w:val="00F4668B"/>
    <w:rsid w:val="00F47AD5"/>
    <w:rsid w:val="00F50F7F"/>
    <w:rsid w:val="00F51CE2"/>
    <w:rsid w:val="00F52093"/>
    <w:rsid w:val="00F53BF7"/>
    <w:rsid w:val="00F54010"/>
    <w:rsid w:val="00F54467"/>
    <w:rsid w:val="00F5591F"/>
    <w:rsid w:val="00F5693B"/>
    <w:rsid w:val="00F5693E"/>
    <w:rsid w:val="00F56F53"/>
    <w:rsid w:val="00F57070"/>
    <w:rsid w:val="00F57404"/>
    <w:rsid w:val="00F57FF7"/>
    <w:rsid w:val="00F60FF4"/>
    <w:rsid w:val="00F6139F"/>
    <w:rsid w:val="00F61591"/>
    <w:rsid w:val="00F6194E"/>
    <w:rsid w:val="00F6343C"/>
    <w:rsid w:val="00F6422E"/>
    <w:rsid w:val="00F6614D"/>
    <w:rsid w:val="00F66B31"/>
    <w:rsid w:val="00F66B50"/>
    <w:rsid w:val="00F67D42"/>
    <w:rsid w:val="00F70249"/>
    <w:rsid w:val="00F70B50"/>
    <w:rsid w:val="00F71935"/>
    <w:rsid w:val="00F719DE"/>
    <w:rsid w:val="00F71C3C"/>
    <w:rsid w:val="00F7200C"/>
    <w:rsid w:val="00F75CE8"/>
    <w:rsid w:val="00F761D7"/>
    <w:rsid w:val="00F76DDF"/>
    <w:rsid w:val="00F806DF"/>
    <w:rsid w:val="00F81A64"/>
    <w:rsid w:val="00F81E81"/>
    <w:rsid w:val="00F842C8"/>
    <w:rsid w:val="00F8441C"/>
    <w:rsid w:val="00F84EAB"/>
    <w:rsid w:val="00F86A42"/>
    <w:rsid w:val="00F87502"/>
    <w:rsid w:val="00F90201"/>
    <w:rsid w:val="00F90E09"/>
    <w:rsid w:val="00F91050"/>
    <w:rsid w:val="00F9212F"/>
    <w:rsid w:val="00F921A7"/>
    <w:rsid w:val="00F93E3B"/>
    <w:rsid w:val="00F94071"/>
    <w:rsid w:val="00F943E0"/>
    <w:rsid w:val="00F949E7"/>
    <w:rsid w:val="00F960FD"/>
    <w:rsid w:val="00F96279"/>
    <w:rsid w:val="00F969DD"/>
    <w:rsid w:val="00F972E7"/>
    <w:rsid w:val="00FA1ECB"/>
    <w:rsid w:val="00FA27DB"/>
    <w:rsid w:val="00FA37BB"/>
    <w:rsid w:val="00FA5552"/>
    <w:rsid w:val="00FA5859"/>
    <w:rsid w:val="00FA65D7"/>
    <w:rsid w:val="00FA7593"/>
    <w:rsid w:val="00FB1682"/>
    <w:rsid w:val="00FB1725"/>
    <w:rsid w:val="00FB2151"/>
    <w:rsid w:val="00FB3772"/>
    <w:rsid w:val="00FB45AB"/>
    <w:rsid w:val="00FB4BFD"/>
    <w:rsid w:val="00FB517C"/>
    <w:rsid w:val="00FB69F9"/>
    <w:rsid w:val="00FC00B5"/>
    <w:rsid w:val="00FC076F"/>
    <w:rsid w:val="00FC0B66"/>
    <w:rsid w:val="00FC385B"/>
    <w:rsid w:val="00FC5080"/>
    <w:rsid w:val="00FC592E"/>
    <w:rsid w:val="00FC60DB"/>
    <w:rsid w:val="00FC68DE"/>
    <w:rsid w:val="00FC6BB9"/>
    <w:rsid w:val="00FC76E5"/>
    <w:rsid w:val="00FD02E1"/>
    <w:rsid w:val="00FD0317"/>
    <w:rsid w:val="00FD1B10"/>
    <w:rsid w:val="00FD2EBD"/>
    <w:rsid w:val="00FD6011"/>
    <w:rsid w:val="00FD6A9E"/>
    <w:rsid w:val="00FD6C61"/>
    <w:rsid w:val="00FD6E34"/>
    <w:rsid w:val="00FD71F6"/>
    <w:rsid w:val="00FD77A3"/>
    <w:rsid w:val="00FD7BC2"/>
    <w:rsid w:val="00FD7DF9"/>
    <w:rsid w:val="00FE001A"/>
    <w:rsid w:val="00FE0EFF"/>
    <w:rsid w:val="00FE19C4"/>
    <w:rsid w:val="00FE2E58"/>
    <w:rsid w:val="00FE4282"/>
    <w:rsid w:val="00FE47AF"/>
    <w:rsid w:val="00FE5562"/>
    <w:rsid w:val="00FE5591"/>
    <w:rsid w:val="00FE6558"/>
    <w:rsid w:val="00FE6920"/>
    <w:rsid w:val="00FE6B1D"/>
    <w:rsid w:val="00FE7C1F"/>
    <w:rsid w:val="00FF0383"/>
    <w:rsid w:val="00FF2D05"/>
    <w:rsid w:val="00FF2E43"/>
    <w:rsid w:val="00FF35A0"/>
    <w:rsid w:val="00FF3D28"/>
    <w:rsid w:val="00FF4011"/>
    <w:rsid w:val="00FF4581"/>
    <w:rsid w:val="00FF46C4"/>
    <w:rsid w:val="00FF57C4"/>
    <w:rsid w:val="00FF5EF0"/>
    <w:rsid w:val="00FF6C55"/>
    <w:rsid w:val="00FF72E1"/>
    <w:rsid w:val="00FF77DD"/>
    <w:rsid w:val="00FF784C"/>
    <w:rsid w:val="00FF7C3C"/>
    <w:rsid w:val="00FF7EF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9F22"/>
  <w15:docId w15:val="{4D5FBF7B-4700-4554-86F4-21FB0BF4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DA3"/>
    <w:rPr>
      <w:noProof/>
      <w:sz w:val="24"/>
      <w:lang w:val="bs-Latn-BA"/>
    </w:rPr>
  </w:style>
  <w:style w:type="paragraph" w:styleId="Heading1">
    <w:name w:val="heading 1"/>
    <w:basedOn w:val="Normal"/>
    <w:next w:val="Normal"/>
    <w:link w:val="Heading1Char"/>
    <w:qFormat/>
    <w:rsid w:val="00115A9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15A9C"/>
    <w:pPr>
      <w:keepNext/>
      <w:keepLines/>
      <w:tabs>
        <w:tab w:val="num" w:pos="283"/>
      </w:tabs>
      <w:spacing w:after="120"/>
      <w:ind w:left="283" w:hanging="283"/>
      <w:jc w:val="both"/>
      <w:outlineLvl w:val="1"/>
    </w:pPr>
    <w:rPr>
      <w:b/>
    </w:rPr>
  </w:style>
  <w:style w:type="paragraph" w:styleId="Heading3">
    <w:name w:val="heading 3"/>
    <w:basedOn w:val="Normal"/>
    <w:next w:val="Normal"/>
    <w:link w:val="Heading3Char"/>
    <w:qFormat/>
    <w:rsid w:val="00115A9C"/>
    <w:pPr>
      <w:keepNext/>
      <w:tabs>
        <w:tab w:val="num" w:pos="283"/>
      </w:tabs>
      <w:spacing w:before="240" w:after="60"/>
      <w:ind w:left="283" w:hanging="283"/>
      <w:jc w:val="both"/>
      <w:outlineLvl w:val="2"/>
    </w:pPr>
    <w:rPr>
      <w:b/>
    </w:rPr>
  </w:style>
  <w:style w:type="paragraph" w:styleId="Heading4">
    <w:name w:val="heading 4"/>
    <w:basedOn w:val="Normal"/>
    <w:next w:val="Text4"/>
    <w:link w:val="Heading4Char"/>
    <w:qFormat/>
    <w:rsid w:val="00115A9C"/>
    <w:pPr>
      <w:keepNext/>
      <w:spacing w:after="240"/>
      <w:ind w:left="1984" w:hanging="782"/>
      <w:jc w:val="both"/>
      <w:outlineLvl w:val="3"/>
    </w:pPr>
  </w:style>
  <w:style w:type="paragraph" w:styleId="Heading5">
    <w:name w:val="heading 5"/>
    <w:basedOn w:val="Normal"/>
    <w:next w:val="Normal"/>
    <w:link w:val="Heading5Char"/>
    <w:qFormat/>
    <w:rsid w:val="00115A9C"/>
    <w:pPr>
      <w:tabs>
        <w:tab w:val="num" w:pos="0"/>
      </w:tabs>
      <w:spacing w:before="240" w:after="60"/>
      <w:jc w:val="both"/>
      <w:outlineLvl w:val="4"/>
    </w:pPr>
    <w:rPr>
      <w:rFonts w:ascii="Arial" w:hAnsi="Arial"/>
      <w:sz w:val="22"/>
    </w:rPr>
  </w:style>
  <w:style w:type="paragraph" w:styleId="Heading6">
    <w:name w:val="heading 6"/>
    <w:basedOn w:val="Normal"/>
    <w:next w:val="Normal"/>
    <w:link w:val="Heading6Char"/>
    <w:qFormat/>
    <w:rsid w:val="00115A9C"/>
    <w:pPr>
      <w:tabs>
        <w:tab w:val="num" w:pos="0"/>
      </w:tabs>
      <w:spacing w:before="240" w:after="60"/>
      <w:jc w:val="both"/>
      <w:outlineLvl w:val="5"/>
    </w:pPr>
    <w:rPr>
      <w:rFonts w:ascii="Arial" w:hAnsi="Arial"/>
      <w:i/>
      <w:sz w:val="22"/>
    </w:rPr>
  </w:style>
  <w:style w:type="paragraph" w:styleId="Heading7">
    <w:name w:val="heading 7"/>
    <w:basedOn w:val="Normal"/>
    <w:next w:val="Normal"/>
    <w:link w:val="Heading7Char"/>
    <w:qFormat/>
    <w:rsid w:val="00115A9C"/>
    <w:pPr>
      <w:tabs>
        <w:tab w:val="num" w:pos="0"/>
      </w:tabs>
      <w:spacing w:before="240" w:after="60"/>
      <w:jc w:val="both"/>
      <w:outlineLvl w:val="6"/>
    </w:pPr>
    <w:rPr>
      <w:rFonts w:ascii="Arial" w:hAnsi="Arial"/>
      <w:sz w:val="20"/>
    </w:rPr>
  </w:style>
  <w:style w:type="paragraph" w:styleId="Heading8">
    <w:name w:val="heading 8"/>
    <w:basedOn w:val="Normal"/>
    <w:next w:val="Normal"/>
    <w:link w:val="Heading8Char"/>
    <w:qFormat/>
    <w:rsid w:val="00115A9C"/>
    <w:pPr>
      <w:tabs>
        <w:tab w:val="num" w:pos="0"/>
      </w:tabs>
      <w:spacing w:before="240" w:after="60"/>
      <w:jc w:val="both"/>
      <w:outlineLvl w:val="7"/>
    </w:pPr>
    <w:rPr>
      <w:rFonts w:ascii="Arial" w:hAnsi="Arial"/>
      <w:i/>
      <w:sz w:val="20"/>
    </w:rPr>
  </w:style>
  <w:style w:type="paragraph" w:styleId="Heading9">
    <w:name w:val="heading 9"/>
    <w:basedOn w:val="Normal"/>
    <w:next w:val="Normal"/>
    <w:link w:val="Heading9Char"/>
    <w:qFormat/>
    <w:rsid w:val="00115A9C"/>
    <w:p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43F93"/>
    <w:rPr>
      <w:rFonts w:ascii="Cambria" w:hAnsi="Cambria" w:cs="Times New Roman"/>
      <w:b/>
      <w:bCs/>
      <w:kern w:val="32"/>
      <w:sz w:val="32"/>
      <w:szCs w:val="32"/>
      <w:lang w:val="en-GB"/>
    </w:rPr>
  </w:style>
  <w:style w:type="character" w:customStyle="1" w:styleId="Heading2Char">
    <w:name w:val="Heading 2 Char"/>
    <w:basedOn w:val="DefaultParagraphFont"/>
    <w:link w:val="Heading2"/>
    <w:semiHidden/>
    <w:locked/>
    <w:rsid w:val="00643F93"/>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643F93"/>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643F93"/>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643F93"/>
    <w:rPr>
      <w:rFonts w:ascii="Calibri" w:hAnsi="Calibri" w:cs="Times New Roman"/>
      <w:b/>
      <w:bCs/>
      <w:i/>
      <w:iCs/>
      <w:sz w:val="26"/>
      <w:szCs w:val="26"/>
      <w:lang w:val="en-GB"/>
    </w:rPr>
  </w:style>
  <w:style w:type="character" w:customStyle="1" w:styleId="Heading6Char">
    <w:name w:val="Heading 6 Char"/>
    <w:basedOn w:val="DefaultParagraphFont"/>
    <w:link w:val="Heading6"/>
    <w:semiHidden/>
    <w:locked/>
    <w:rsid w:val="00643F93"/>
    <w:rPr>
      <w:rFonts w:ascii="Calibri" w:hAnsi="Calibri" w:cs="Times New Roman"/>
      <w:b/>
      <w:bCs/>
      <w:lang w:val="en-GB"/>
    </w:rPr>
  </w:style>
  <w:style w:type="character" w:customStyle="1" w:styleId="Heading7Char">
    <w:name w:val="Heading 7 Char"/>
    <w:basedOn w:val="DefaultParagraphFont"/>
    <w:link w:val="Heading7"/>
    <w:semiHidden/>
    <w:locked/>
    <w:rsid w:val="00643F93"/>
    <w:rPr>
      <w:rFonts w:ascii="Calibri" w:hAnsi="Calibri" w:cs="Times New Roman"/>
      <w:sz w:val="24"/>
      <w:szCs w:val="24"/>
      <w:lang w:val="en-GB"/>
    </w:rPr>
  </w:style>
  <w:style w:type="character" w:customStyle="1" w:styleId="Heading8Char">
    <w:name w:val="Heading 8 Char"/>
    <w:basedOn w:val="DefaultParagraphFont"/>
    <w:link w:val="Heading8"/>
    <w:semiHidden/>
    <w:locked/>
    <w:rsid w:val="00643F93"/>
    <w:rPr>
      <w:rFonts w:ascii="Calibri" w:hAnsi="Calibri" w:cs="Times New Roman"/>
      <w:i/>
      <w:iCs/>
      <w:sz w:val="24"/>
      <w:szCs w:val="24"/>
      <w:lang w:val="en-GB"/>
    </w:rPr>
  </w:style>
  <w:style w:type="character" w:customStyle="1" w:styleId="Heading9Char">
    <w:name w:val="Heading 9 Char"/>
    <w:basedOn w:val="DefaultParagraphFont"/>
    <w:link w:val="Heading9"/>
    <w:semiHidden/>
    <w:locked/>
    <w:rsid w:val="00643F93"/>
    <w:rPr>
      <w:rFonts w:ascii="Cambria" w:hAnsi="Cambria" w:cs="Times New Roman"/>
      <w:lang w:val="en-GB"/>
    </w:rPr>
  </w:style>
  <w:style w:type="paragraph" w:customStyle="1" w:styleId="Text4">
    <w:name w:val="Text 4"/>
    <w:basedOn w:val="Normal"/>
    <w:rsid w:val="00115A9C"/>
    <w:pPr>
      <w:tabs>
        <w:tab w:val="left" w:pos="2302"/>
      </w:tabs>
      <w:spacing w:after="240"/>
      <w:ind w:left="1202"/>
      <w:jc w:val="both"/>
    </w:pPr>
  </w:style>
  <w:style w:type="paragraph" w:customStyle="1" w:styleId="Application1">
    <w:name w:val="Application1"/>
    <w:basedOn w:val="Heading1"/>
    <w:next w:val="Application2"/>
    <w:rsid w:val="00115A9C"/>
    <w:pPr>
      <w:pageBreakBefore/>
      <w:widowControl w:val="0"/>
      <w:tabs>
        <w:tab w:val="num" w:pos="360"/>
      </w:tabs>
      <w:spacing w:before="0" w:after="480"/>
      <w:ind w:left="360" w:hanging="360"/>
    </w:pPr>
    <w:rPr>
      <w:caps/>
    </w:rPr>
  </w:style>
  <w:style w:type="paragraph" w:customStyle="1" w:styleId="Application2">
    <w:name w:val="Application2"/>
    <w:basedOn w:val="Normal"/>
    <w:rsid w:val="00115A9C"/>
    <w:pPr>
      <w:widowControl w:val="0"/>
      <w:tabs>
        <w:tab w:val="left" w:pos="567"/>
      </w:tabs>
      <w:suppressAutoHyphens/>
      <w:spacing w:after="120"/>
      <w:ind w:left="482" w:hanging="480"/>
      <w:jc w:val="both"/>
    </w:pPr>
    <w:rPr>
      <w:rFonts w:ascii="Arial" w:hAnsi="Arial"/>
      <w:b/>
      <w:spacing w:val="-2"/>
      <w:sz w:val="22"/>
    </w:rPr>
  </w:style>
  <w:style w:type="paragraph" w:customStyle="1" w:styleId="Application3">
    <w:name w:val="Application3"/>
    <w:basedOn w:val="Normal"/>
    <w:rsid w:val="00115A9C"/>
    <w:pPr>
      <w:widowControl w:val="0"/>
      <w:tabs>
        <w:tab w:val="num" w:pos="0"/>
        <w:tab w:val="right" w:pos="8789"/>
      </w:tabs>
      <w:suppressAutoHyphens/>
      <w:ind w:left="360" w:hanging="360"/>
      <w:jc w:val="both"/>
    </w:pPr>
    <w:rPr>
      <w:rFonts w:ascii="Arial" w:hAnsi="Arial"/>
      <w:b/>
      <w:spacing w:val="-2"/>
      <w:sz w:val="22"/>
    </w:rPr>
  </w:style>
  <w:style w:type="paragraph" w:customStyle="1" w:styleId="Application4">
    <w:name w:val="Application4"/>
    <w:basedOn w:val="Application3"/>
    <w:autoRedefine/>
    <w:rsid w:val="00115A9C"/>
    <w:pPr>
      <w:tabs>
        <w:tab w:val="clear" w:pos="0"/>
      </w:tabs>
      <w:ind w:left="567" w:firstLine="0"/>
    </w:pPr>
    <w:rPr>
      <w:sz w:val="20"/>
    </w:rPr>
  </w:style>
  <w:style w:type="paragraph" w:customStyle="1" w:styleId="Application5">
    <w:name w:val="Application5"/>
    <w:basedOn w:val="Application2"/>
    <w:autoRedefine/>
    <w:rsid w:val="00115A9C"/>
    <w:pPr>
      <w:tabs>
        <w:tab w:val="clear" w:pos="567"/>
        <w:tab w:val="num" w:pos="0"/>
      </w:tabs>
      <w:ind w:left="360" w:hanging="360"/>
    </w:pPr>
    <w:rPr>
      <w:sz w:val="24"/>
    </w:rPr>
  </w:style>
  <w:style w:type="paragraph" w:customStyle="1" w:styleId="Article">
    <w:name w:val="Article"/>
    <w:basedOn w:val="Normal"/>
    <w:autoRedefine/>
    <w:rsid w:val="00F2340A"/>
    <w:pPr>
      <w:spacing w:after="240"/>
    </w:pPr>
    <w:rPr>
      <w:smallCaps/>
      <w:sz w:val="22"/>
      <w:szCs w:val="22"/>
    </w:rPr>
  </w:style>
  <w:style w:type="paragraph" w:customStyle="1" w:styleId="Clause">
    <w:name w:val="Clause"/>
    <w:basedOn w:val="Normal"/>
    <w:autoRedefine/>
    <w:rsid w:val="00115A9C"/>
    <w:pPr>
      <w:tabs>
        <w:tab w:val="num" w:pos="0"/>
      </w:tabs>
      <w:ind w:left="360" w:hanging="360"/>
    </w:pPr>
    <w:rPr>
      <w:rFonts w:ascii="Arial" w:hAnsi="Arial"/>
      <w:sz w:val="22"/>
    </w:rPr>
  </w:style>
  <w:style w:type="paragraph" w:customStyle="1" w:styleId="NumPar4">
    <w:name w:val="NumPar 4"/>
    <w:basedOn w:val="Heading4"/>
    <w:next w:val="Text4"/>
    <w:rsid w:val="00115A9C"/>
    <w:pPr>
      <w:keepNext w:val="0"/>
    </w:pPr>
  </w:style>
  <w:style w:type="paragraph" w:styleId="Title">
    <w:name w:val="Title"/>
    <w:basedOn w:val="Normal"/>
    <w:next w:val="SubTitle1"/>
    <w:link w:val="TitleChar"/>
    <w:qFormat/>
    <w:rsid w:val="00115A9C"/>
    <w:pPr>
      <w:spacing w:after="480"/>
      <w:jc w:val="center"/>
    </w:pPr>
    <w:rPr>
      <w:b/>
      <w:sz w:val="48"/>
    </w:rPr>
  </w:style>
  <w:style w:type="character" w:customStyle="1" w:styleId="TitleChar">
    <w:name w:val="Title Char"/>
    <w:basedOn w:val="DefaultParagraphFont"/>
    <w:link w:val="Title"/>
    <w:locked/>
    <w:rsid w:val="00643F93"/>
    <w:rPr>
      <w:rFonts w:ascii="Cambria" w:hAnsi="Cambria" w:cs="Times New Roman"/>
      <w:b/>
      <w:bCs/>
      <w:kern w:val="28"/>
      <w:sz w:val="32"/>
      <w:szCs w:val="32"/>
      <w:lang w:val="en-GB"/>
    </w:rPr>
  </w:style>
  <w:style w:type="paragraph" w:customStyle="1" w:styleId="SubTitle1">
    <w:name w:val="SubTitle 1"/>
    <w:basedOn w:val="Normal"/>
    <w:next w:val="SubTitle2"/>
    <w:rsid w:val="00115A9C"/>
    <w:pPr>
      <w:spacing w:after="240"/>
      <w:jc w:val="center"/>
    </w:pPr>
    <w:rPr>
      <w:b/>
      <w:sz w:val="40"/>
    </w:rPr>
  </w:style>
  <w:style w:type="paragraph" w:customStyle="1" w:styleId="SubTitle2">
    <w:name w:val="SubTitle 2"/>
    <w:basedOn w:val="Normal"/>
    <w:rsid w:val="00115A9C"/>
    <w:pPr>
      <w:spacing w:after="240"/>
      <w:jc w:val="center"/>
    </w:pPr>
    <w:rPr>
      <w:b/>
      <w:sz w:val="32"/>
    </w:rPr>
  </w:style>
  <w:style w:type="paragraph" w:customStyle="1" w:styleId="PartTitle">
    <w:name w:val="PartTitle"/>
    <w:basedOn w:val="Normal"/>
    <w:next w:val="ChapterTitle"/>
    <w:rsid w:val="00115A9C"/>
    <w:pPr>
      <w:keepNext/>
      <w:pageBreakBefore/>
      <w:spacing w:after="480"/>
      <w:jc w:val="center"/>
    </w:pPr>
    <w:rPr>
      <w:b/>
      <w:sz w:val="36"/>
    </w:rPr>
  </w:style>
  <w:style w:type="paragraph" w:customStyle="1" w:styleId="ChapterTitle">
    <w:name w:val="ChapterTitle"/>
    <w:basedOn w:val="Normal"/>
    <w:next w:val="SectionTitle"/>
    <w:rsid w:val="00115A9C"/>
    <w:pPr>
      <w:keepNext/>
      <w:spacing w:after="480"/>
      <w:jc w:val="center"/>
    </w:pPr>
    <w:rPr>
      <w:b/>
      <w:sz w:val="32"/>
    </w:rPr>
  </w:style>
  <w:style w:type="paragraph" w:customStyle="1" w:styleId="SectionTitle">
    <w:name w:val="SectionTitle"/>
    <w:basedOn w:val="Normal"/>
    <w:next w:val="Heading1"/>
    <w:rsid w:val="00115A9C"/>
    <w:pPr>
      <w:keepNext/>
      <w:spacing w:after="480"/>
      <w:jc w:val="center"/>
    </w:pPr>
    <w:rPr>
      <w:b/>
      <w:smallCaps/>
      <w:sz w:val="28"/>
    </w:rPr>
  </w:style>
  <w:style w:type="paragraph" w:styleId="TOC1">
    <w:name w:val="toc 1"/>
    <w:basedOn w:val="Normal"/>
    <w:next w:val="Normal"/>
    <w:autoRedefine/>
    <w:uiPriority w:val="39"/>
    <w:rsid w:val="00F11DD6"/>
    <w:pPr>
      <w:tabs>
        <w:tab w:val="left" w:pos="480"/>
        <w:tab w:val="right" w:leader="dot" w:pos="9628"/>
      </w:tabs>
      <w:spacing w:before="360"/>
    </w:pPr>
    <w:rPr>
      <w:rFonts w:asciiTheme="minorHAnsi" w:hAnsiTheme="minorHAnsi"/>
      <w:b/>
      <w:caps/>
      <w:sz w:val="22"/>
      <w:szCs w:val="22"/>
      <w:lang w:val="hr-HR"/>
    </w:rPr>
  </w:style>
  <w:style w:type="paragraph" w:styleId="TOC2">
    <w:name w:val="toc 2"/>
    <w:basedOn w:val="Normal"/>
    <w:next w:val="Normal"/>
    <w:autoRedefine/>
    <w:uiPriority w:val="39"/>
    <w:rsid w:val="00110B10"/>
    <w:pPr>
      <w:tabs>
        <w:tab w:val="left" w:pos="426"/>
        <w:tab w:val="right" w:leader="dot" w:pos="9628"/>
      </w:tabs>
      <w:spacing w:before="240"/>
    </w:pPr>
    <w:rPr>
      <w:rFonts w:asciiTheme="minorHAnsi" w:hAnsiTheme="minorHAnsi"/>
      <w:bCs/>
      <w:sz w:val="22"/>
      <w:szCs w:val="22"/>
      <w:lang w:val="hr-HR"/>
    </w:rPr>
  </w:style>
  <w:style w:type="paragraph" w:styleId="TOC3">
    <w:name w:val="toc 3"/>
    <w:basedOn w:val="Normal"/>
    <w:next w:val="Normal"/>
    <w:autoRedefine/>
    <w:uiPriority w:val="39"/>
    <w:rsid w:val="00984CDD"/>
    <w:pPr>
      <w:tabs>
        <w:tab w:val="left" w:pos="993"/>
        <w:tab w:val="left" w:pos="1200"/>
        <w:tab w:val="right" w:leader="dot" w:pos="9628"/>
      </w:tabs>
      <w:spacing w:before="120"/>
      <w:ind w:left="245"/>
    </w:pPr>
    <w:rPr>
      <w:sz w:val="20"/>
    </w:rPr>
  </w:style>
  <w:style w:type="paragraph" w:styleId="TOC4">
    <w:name w:val="toc 4"/>
    <w:basedOn w:val="Normal"/>
    <w:next w:val="Normal"/>
    <w:autoRedefine/>
    <w:semiHidden/>
    <w:rsid w:val="00115A9C"/>
    <w:pPr>
      <w:ind w:left="480"/>
    </w:pPr>
    <w:rPr>
      <w:sz w:val="20"/>
    </w:rPr>
  </w:style>
  <w:style w:type="paragraph" w:customStyle="1" w:styleId="AnnexTOC">
    <w:name w:val="AnnexTOC"/>
    <w:basedOn w:val="TOC1"/>
    <w:rsid w:val="00115A9C"/>
  </w:style>
  <w:style w:type="paragraph" w:customStyle="1" w:styleId="Guidelines1">
    <w:name w:val="Guidelines 1"/>
    <w:basedOn w:val="TOC1"/>
    <w:rsid w:val="00115A9C"/>
    <w:pPr>
      <w:pageBreakBefore/>
      <w:spacing w:after="480"/>
      <w:ind w:left="488" w:hanging="488"/>
    </w:pPr>
  </w:style>
  <w:style w:type="paragraph" w:customStyle="1" w:styleId="Guidelines2">
    <w:name w:val="Guidelines 2"/>
    <w:basedOn w:val="Normal"/>
    <w:rsid w:val="00115A9C"/>
    <w:pPr>
      <w:spacing w:before="240" w:after="240"/>
      <w:jc w:val="both"/>
    </w:pPr>
    <w:rPr>
      <w:b/>
      <w:smallCaps/>
    </w:rPr>
  </w:style>
  <w:style w:type="paragraph" w:customStyle="1" w:styleId="Text1">
    <w:name w:val="Text 1"/>
    <w:basedOn w:val="Normal"/>
    <w:uiPriority w:val="99"/>
    <w:rsid w:val="00115A9C"/>
    <w:pPr>
      <w:spacing w:after="240"/>
      <w:ind w:left="482"/>
      <w:jc w:val="both"/>
    </w:p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F"/>
    <w:basedOn w:val="DefaultParagraphFont"/>
    <w:link w:val="BVIfnrCarChar1"/>
    <w:uiPriority w:val="99"/>
    <w:qFormat/>
    <w:rsid w:val="00115A9C"/>
    <w:rPr>
      <w:rFonts w:ascii="TimesNewRomanPS" w:hAnsi="TimesNewRomanPS" w:cs="Times New Roman"/>
      <w:position w:val="6"/>
      <w:sz w:val="16"/>
    </w:rPr>
  </w:style>
  <w:style w:type="paragraph" w:customStyle="1" w:styleId="Guidelines3">
    <w:name w:val="Guidelines 3"/>
    <w:basedOn w:val="Text2"/>
    <w:rsid w:val="00115A9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115A9C"/>
    <w:pPr>
      <w:tabs>
        <w:tab w:val="left" w:pos="2161"/>
      </w:tabs>
      <w:spacing w:after="240"/>
      <w:ind w:left="1202"/>
      <w:jc w:val="both"/>
    </w:pPr>
  </w:style>
  <w:style w:type="paragraph" w:customStyle="1" w:styleId="p3">
    <w:name w:val="p3"/>
    <w:basedOn w:val="Normal"/>
    <w:rsid w:val="00115A9C"/>
    <w:pPr>
      <w:widowControl w:val="0"/>
      <w:tabs>
        <w:tab w:val="left" w:pos="1420"/>
      </w:tabs>
      <w:spacing w:line="260" w:lineRule="atLeast"/>
      <w:ind w:left="360"/>
      <w:jc w:val="both"/>
    </w:pPr>
  </w:style>
  <w:style w:type="paragraph" w:customStyle="1" w:styleId="Guidelines5">
    <w:name w:val="Guidelines 5"/>
    <w:basedOn w:val="Normal"/>
    <w:rsid w:val="00115A9C"/>
    <w:pPr>
      <w:spacing w:before="240" w:after="240"/>
      <w:jc w:val="both"/>
    </w:pPr>
    <w:rPr>
      <w:b/>
    </w:rPr>
  </w:style>
  <w:style w:type="character" w:styleId="Hyperlink">
    <w:name w:val="Hyperlink"/>
    <w:basedOn w:val="DefaultParagraphFont"/>
    <w:uiPriority w:val="99"/>
    <w:rsid w:val="00115A9C"/>
    <w:rPr>
      <w:rFonts w:cs="Times New Roman"/>
      <w:color w:val="0000FF"/>
      <w:u w:val="single"/>
    </w:rPr>
  </w:style>
  <w:style w:type="paragraph" w:customStyle="1" w:styleId="Dash2">
    <w:name w:val="Dash 2"/>
    <w:basedOn w:val="Normal"/>
    <w:rsid w:val="00115A9C"/>
    <w:pPr>
      <w:spacing w:after="240"/>
      <w:ind w:left="1441" w:hanging="238"/>
      <w:jc w:val="both"/>
    </w:pPr>
  </w:style>
  <w:style w:type="paragraph" w:customStyle="1" w:styleId="References">
    <w:name w:val="References"/>
    <w:basedOn w:val="Normal"/>
    <w:next w:val="AddressTR"/>
    <w:rsid w:val="00115A9C"/>
    <w:pPr>
      <w:spacing w:after="240"/>
      <w:ind w:left="5103"/>
    </w:pPr>
    <w:rPr>
      <w:sz w:val="20"/>
    </w:rPr>
  </w:style>
  <w:style w:type="paragraph" w:customStyle="1" w:styleId="AddressTR">
    <w:name w:val="AddressTR"/>
    <w:basedOn w:val="Normal"/>
    <w:next w:val="Normal"/>
    <w:rsid w:val="00115A9C"/>
    <w:pPr>
      <w:spacing w:after="720"/>
      <w:ind w:left="5103"/>
    </w:p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single space,ft,Tegn1,fn"/>
    <w:basedOn w:val="Normal"/>
    <w:link w:val="FootnoteTextChar"/>
    <w:qFormat/>
    <w:rsid w:val="00115A9C"/>
    <w:pPr>
      <w:spacing w:after="240"/>
      <w:ind w:left="357" w:hanging="357"/>
      <w:jc w:val="both"/>
    </w:pPr>
    <w:rPr>
      <w:sz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Podrozdział Char,Lábjegyzet-szöveg Char,single space Char"/>
    <w:basedOn w:val="DefaultParagraphFont"/>
    <w:link w:val="FootnoteText"/>
    <w:locked/>
    <w:rsid w:val="000E2E44"/>
    <w:rPr>
      <w:rFonts w:cs="Times New Roman"/>
      <w:snapToGrid w:val="0"/>
      <w:lang w:val="en-GB" w:eastAsia="en-US" w:bidi="ar-SA"/>
    </w:rPr>
  </w:style>
  <w:style w:type="paragraph" w:styleId="Header">
    <w:name w:val="header"/>
    <w:basedOn w:val="Normal"/>
    <w:link w:val="HeaderChar"/>
    <w:rsid w:val="00115A9C"/>
    <w:pPr>
      <w:tabs>
        <w:tab w:val="center" w:pos="4153"/>
        <w:tab w:val="right" w:pos="8306"/>
      </w:tabs>
      <w:spacing w:after="240"/>
      <w:jc w:val="both"/>
    </w:pPr>
  </w:style>
  <w:style w:type="character" w:customStyle="1" w:styleId="HeaderChar">
    <w:name w:val="Header Char"/>
    <w:basedOn w:val="DefaultParagraphFont"/>
    <w:link w:val="Header"/>
    <w:semiHidden/>
    <w:locked/>
    <w:rsid w:val="00643F93"/>
    <w:rPr>
      <w:rFonts w:cs="Times New Roman"/>
      <w:sz w:val="20"/>
      <w:szCs w:val="20"/>
      <w:lang w:val="en-GB"/>
    </w:rPr>
  </w:style>
  <w:style w:type="character" w:styleId="PageNumber">
    <w:name w:val="page number"/>
    <w:basedOn w:val="DefaultParagraphFont"/>
    <w:rsid w:val="00115A9C"/>
    <w:rPr>
      <w:rFonts w:cs="Times New Roman"/>
    </w:rPr>
  </w:style>
  <w:style w:type="paragraph" w:styleId="Footer">
    <w:name w:val="footer"/>
    <w:basedOn w:val="Normal"/>
    <w:link w:val="FooterChar"/>
    <w:rsid w:val="00115A9C"/>
    <w:pPr>
      <w:ind w:right="-567"/>
    </w:pPr>
    <w:rPr>
      <w:rFonts w:ascii="Arial" w:hAnsi="Arial"/>
      <w:sz w:val="16"/>
    </w:rPr>
  </w:style>
  <w:style w:type="character" w:customStyle="1" w:styleId="FooterChar">
    <w:name w:val="Footer Char"/>
    <w:basedOn w:val="DefaultParagraphFont"/>
    <w:link w:val="Footer"/>
    <w:locked/>
    <w:rsid w:val="006B6272"/>
    <w:rPr>
      <w:rFonts w:ascii="Arial" w:hAnsi="Arial" w:cs="Times New Roman"/>
      <w:snapToGrid w:val="0"/>
      <w:sz w:val="16"/>
      <w:lang w:val="en-GB"/>
    </w:rPr>
  </w:style>
  <w:style w:type="paragraph" w:customStyle="1" w:styleId="DoubSign">
    <w:name w:val="DoubSign"/>
    <w:basedOn w:val="Normal"/>
    <w:next w:val="Enclosures"/>
    <w:rsid w:val="00115A9C"/>
    <w:pPr>
      <w:tabs>
        <w:tab w:val="left" w:pos="5103"/>
      </w:tabs>
      <w:spacing w:before="1200"/>
    </w:pPr>
  </w:style>
  <w:style w:type="paragraph" w:customStyle="1" w:styleId="Enclosures">
    <w:name w:val="Enclosures"/>
    <w:basedOn w:val="Normal"/>
    <w:rsid w:val="00115A9C"/>
    <w:pPr>
      <w:keepNext/>
      <w:keepLines/>
      <w:tabs>
        <w:tab w:val="left" w:pos="5642"/>
      </w:tabs>
      <w:spacing w:before="480"/>
      <w:ind w:left="1191" w:hanging="1191"/>
    </w:pPr>
  </w:style>
  <w:style w:type="paragraph" w:customStyle="1" w:styleId="Style0">
    <w:name w:val="Style0"/>
    <w:rsid w:val="00115A9C"/>
    <w:rPr>
      <w:rFonts w:ascii="Arial" w:hAnsi="Arial"/>
      <w:sz w:val="24"/>
    </w:rPr>
  </w:style>
  <w:style w:type="paragraph" w:styleId="BodyText">
    <w:name w:val="Body Text"/>
    <w:basedOn w:val="Normal"/>
    <w:link w:val="BodyTextChar"/>
    <w:rsid w:val="00115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semiHidden/>
    <w:locked/>
    <w:rsid w:val="00643F93"/>
    <w:rPr>
      <w:rFonts w:cs="Times New Roman"/>
      <w:sz w:val="20"/>
      <w:szCs w:val="20"/>
      <w:lang w:val="en-GB"/>
    </w:rPr>
  </w:style>
  <w:style w:type="paragraph" w:customStyle="1" w:styleId="Text3">
    <w:name w:val="Text 3"/>
    <w:basedOn w:val="Normal"/>
    <w:rsid w:val="00115A9C"/>
    <w:pPr>
      <w:tabs>
        <w:tab w:val="left" w:pos="2302"/>
      </w:tabs>
      <w:spacing w:after="240"/>
      <w:ind w:left="1202"/>
      <w:jc w:val="both"/>
    </w:pPr>
  </w:style>
  <w:style w:type="paragraph" w:styleId="BodyTextIndent">
    <w:name w:val="Body Text Indent"/>
    <w:basedOn w:val="Normal"/>
    <w:link w:val="BodyTextIndentChar"/>
    <w:rsid w:val="00115A9C"/>
    <w:pPr>
      <w:jc w:val="both"/>
    </w:pPr>
  </w:style>
  <w:style w:type="character" w:customStyle="1" w:styleId="BodyTextIndentChar">
    <w:name w:val="Body Text Indent Char"/>
    <w:basedOn w:val="DefaultParagraphFont"/>
    <w:link w:val="BodyTextIndent"/>
    <w:semiHidden/>
    <w:locked/>
    <w:rsid w:val="00643F93"/>
    <w:rPr>
      <w:rFonts w:cs="Times New Roman"/>
      <w:sz w:val="20"/>
      <w:szCs w:val="20"/>
      <w:lang w:val="en-GB"/>
    </w:rPr>
  </w:style>
  <w:style w:type="paragraph" w:styleId="DocumentMap">
    <w:name w:val="Document Map"/>
    <w:basedOn w:val="Normal"/>
    <w:link w:val="DocumentMapChar"/>
    <w:semiHidden/>
    <w:rsid w:val="00115A9C"/>
    <w:pPr>
      <w:shd w:val="clear" w:color="auto" w:fill="000080"/>
    </w:pPr>
    <w:rPr>
      <w:rFonts w:ascii="Tahoma" w:hAnsi="Tahoma"/>
    </w:rPr>
  </w:style>
  <w:style w:type="character" w:customStyle="1" w:styleId="DocumentMapChar">
    <w:name w:val="Document Map Char"/>
    <w:basedOn w:val="DefaultParagraphFont"/>
    <w:link w:val="DocumentMap"/>
    <w:semiHidden/>
    <w:locked/>
    <w:rsid w:val="00643F93"/>
    <w:rPr>
      <w:rFonts w:cs="Times New Roman"/>
      <w:sz w:val="2"/>
      <w:lang w:val="en-GB"/>
    </w:rPr>
  </w:style>
  <w:style w:type="paragraph" w:styleId="TOC5">
    <w:name w:val="toc 5"/>
    <w:basedOn w:val="Normal"/>
    <w:next w:val="Normal"/>
    <w:autoRedefine/>
    <w:semiHidden/>
    <w:rsid w:val="00115A9C"/>
    <w:pPr>
      <w:ind w:left="720"/>
    </w:pPr>
    <w:rPr>
      <w:sz w:val="20"/>
    </w:rPr>
  </w:style>
  <w:style w:type="paragraph" w:styleId="TOC6">
    <w:name w:val="toc 6"/>
    <w:basedOn w:val="Normal"/>
    <w:next w:val="Normal"/>
    <w:autoRedefine/>
    <w:semiHidden/>
    <w:rsid w:val="00115A9C"/>
    <w:pPr>
      <w:ind w:left="960"/>
    </w:pPr>
    <w:rPr>
      <w:sz w:val="20"/>
    </w:rPr>
  </w:style>
  <w:style w:type="paragraph" w:styleId="TOC7">
    <w:name w:val="toc 7"/>
    <w:basedOn w:val="Normal"/>
    <w:next w:val="Normal"/>
    <w:autoRedefine/>
    <w:semiHidden/>
    <w:rsid w:val="00115A9C"/>
    <w:pPr>
      <w:ind w:left="1200"/>
    </w:pPr>
    <w:rPr>
      <w:sz w:val="20"/>
    </w:rPr>
  </w:style>
  <w:style w:type="paragraph" w:styleId="TOC8">
    <w:name w:val="toc 8"/>
    <w:basedOn w:val="Normal"/>
    <w:next w:val="Normal"/>
    <w:autoRedefine/>
    <w:semiHidden/>
    <w:rsid w:val="00115A9C"/>
    <w:pPr>
      <w:ind w:left="1440"/>
    </w:pPr>
    <w:rPr>
      <w:sz w:val="20"/>
    </w:rPr>
  </w:style>
  <w:style w:type="paragraph" w:styleId="TOC9">
    <w:name w:val="toc 9"/>
    <w:basedOn w:val="Normal"/>
    <w:next w:val="Normal"/>
    <w:autoRedefine/>
    <w:semiHidden/>
    <w:rsid w:val="00115A9C"/>
    <w:pPr>
      <w:ind w:left="1680"/>
    </w:pPr>
    <w:rPr>
      <w:sz w:val="20"/>
    </w:rPr>
  </w:style>
  <w:style w:type="paragraph" w:styleId="BodyText3">
    <w:name w:val="Body Text 3"/>
    <w:basedOn w:val="Normal"/>
    <w:link w:val="BodyText3Char"/>
    <w:rsid w:val="00115A9C"/>
    <w:pPr>
      <w:ind w:right="-51"/>
      <w:jc w:val="both"/>
      <w:outlineLvl w:val="0"/>
    </w:pPr>
    <w:rPr>
      <w:rFonts w:ascii="Arial" w:hAnsi="Arial"/>
      <w:sz w:val="22"/>
      <w:lang w:val="fr-FR"/>
    </w:rPr>
  </w:style>
  <w:style w:type="character" w:customStyle="1" w:styleId="BodyText3Char">
    <w:name w:val="Body Text 3 Char"/>
    <w:basedOn w:val="DefaultParagraphFont"/>
    <w:link w:val="BodyText3"/>
    <w:semiHidden/>
    <w:locked/>
    <w:rsid w:val="00643F93"/>
    <w:rPr>
      <w:rFonts w:cs="Times New Roman"/>
      <w:sz w:val="16"/>
      <w:szCs w:val="16"/>
      <w:lang w:val="en-GB"/>
    </w:rPr>
  </w:style>
  <w:style w:type="character" w:styleId="FollowedHyperlink">
    <w:name w:val="FollowedHyperlink"/>
    <w:basedOn w:val="DefaultParagraphFont"/>
    <w:rsid w:val="00115A9C"/>
    <w:rPr>
      <w:rFonts w:cs="Times New Roman"/>
      <w:color w:val="800080"/>
      <w:u w:val="single"/>
    </w:rPr>
  </w:style>
  <w:style w:type="paragraph" w:customStyle="1" w:styleId="NumPar2">
    <w:name w:val="NumPar 2"/>
    <w:basedOn w:val="Heading2"/>
    <w:next w:val="Text2"/>
    <w:uiPriority w:val="99"/>
    <w:rsid w:val="00115A9C"/>
    <w:pPr>
      <w:keepNext w:val="0"/>
      <w:keepLines w:val="0"/>
      <w:tabs>
        <w:tab w:val="clear" w:pos="283"/>
        <w:tab w:val="num" w:pos="1492"/>
      </w:tabs>
      <w:spacing w:after="240"/>
      <w:ind w:left="0" w:firstLine="0"/>
      <w:outlineLvl w:val="9"/>
    </w:pPr>
    <w:rPr>
      <w:b w:val="0"/>
      <w:lang w:val="fr-FR"/>
    </w:rPr>
  </w:style>
  <w:style w:type="paragraph" w:styleId="ListBullet5">
    <w:name w:val="List Bullet 5"/>
    <w:basedOn w:val="Normal"/>
    <w:autoRedefine/>
    <w:rsid w:val="00115A9C"/>
    <w:pPr>
      <w:tabs>
        <w:tab w:val="num" w:pos="360"/>
      </w:tabs>
      <w:spacing w:after="240"/>
      <w:ind w:left="360" w:hanging="360"/>
      <w:jc w:val="both"/>
    </w:pPr>
    <w:rPr>
      <w:lang w:val="fr-FR"/>
    </w:rPr>
  </w:style>
  <w:style w:type="paragraph" w:styleId="ListBullet">
    <w:name w:val="List Bullet"/>
    <w:basedOn w:val="Normal"/>
    <w:rsid w:val="00684AFF"/>
    <w:pPr>
      <w:numPr>
        <w:numId w:val="1"/>
      </w:numPr>
      <w:spacing w:after="240"/>
      <w:jc w:val="both"/>
    </w:pPr>
    <w:rPr>
      <w:lang w:eastAsia="en-GB"/>
    </w:rPr>
  </w:style>
  <w:style w:type="paragraph" w:styleId="BalloonText">
    <w:name w:val="Balloon Text"/>
    <w:basedOn w:val="Normal"/>
    <w:link w:val="BalloonTextChar"/>
    <w:semiHidden/>
    <w:rsid w:val="00046C46"/>
    <w:rPr>
      <w:rFonts w:ascii="Tahoma" w:hAnsi="Tahoma" w:cs="Tahoma"/>
      <w:sz w:val="16"/>
      <w:szCs w:val="16"/>
    </w:rPr>
  </w:style>
  <w:style w:type="character" w:customStyle="1" w:styleId="BalloonTextChar">
    <w:name w:val="Balloon Text Char"/>
    <w:basedOn w:val="DefaultParagraphFont"/>
    <w:link w:val="BalloonText"/>
    <w:semiHidden/>
    <w:locked/>
    <w:rsid w:val="00643F93"/>
    <w:rPr>
      <w:rFonts w:cs="Times New Roman"/>
      <w:sz w:val="2"/>
      <w:lang w:val="en-GB"/>
    </w:rPr>
  </w:style>
  <w:style w:type="paragraph" w:customStyle="1" w:styleId="TOC30">
    <w:name w:val="TOC3"/>
    <w:basedOn w:val="Normal"/>
    <w:rsid w:val="00D67AFE"/>
  </w:style>
  <w:style w:type="paragraph" w:customStyle="1" w:styleId="ListDash2">
    <w:name w:val="List Dash 2"/>
    <w:basedOn w:val="Text2"/>
    <w:rsid w:val="00A636FE"/>
    <w:pPr>
      <w:numPr>
        <w:numId w:val="2"/>
      </w:numPr>
      <w:tabs>
        <w:tab w:val="clear" w:pos="2161"/>
      </w:tabs>
    </w:p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A7719"/>
    <w:pPr>
      <w:spacing w:before="120" w:after="120"/>
      <w:jc w:val="center"/>
    </w:pPr>
    <w:rPr>
      <w:rFonts w:ascii="Arial" w:hAnsi="Arial"/>
      <w:b/>
      <w:sz w:val="28"/>
      <w:lang w:val="fr-BE"/>
    </w:rPr>
  </w:style>
  <w:style w:type="character" w:customStyle="1" w:styleId="SubtitleChar">
    <w:name w:val="Subtitle Char"/>
    <w:basedOn w:val="DefaultParagraphFont"/>
    <w:link w:val="Subtitle"/>
    <w:locked/>
    <w:rsid w:val="00643F93"/>
    <w:rPr>
      <w:rFonts w:ascii="Cambria" w:hAnsi="Cambria" w:cs="Times New Roman"/>
      <w:sz w:val="24"/>
      <w:szCs w:val="24"/>
      <w:lang w:val="en-GB"/>
    </w:rPr>
  </w:style>
  <w:style w:type="paragraph" w:customStyle="1" w:styleId="CharCharCharChar">
    <w:name w:val="Char Char Char Char"/>
    <w:basedOn w:val="Normal"/>
    <w:next w:val="Normal"/>
    <w:rsid w:val="00B826AB"/>
    <w:pPr>
      <w:spacing w:after="160" w:line="240" w:lineRule="exact"/>
    </w:pPr>
    <w:rPr>
      <w:rFonts w:ascii="Tahoma" w:hAnsi="Tahoma"/>
      <w:lang w:val="en-US"/>
    </w:rPr>
  </w:style>
  <w:style w:type="paragraph" w:styleId="BodyText2">
    <w:name w:val="Body Text 2"/>
    <w:basedOn w:val="Normal"/>
    <w:link w:val="BodyText2Char"/>
    <w:rsid w:val="000D5F55"/>
    <w:pPr>
      <w:tabs>
        <w:tab w:val="num" w:pos="567"/>
      </w:tabs>
      <w:jc w:val="both"/>
    </w:pPr>
    <w:rPr>
      <w:lang w:val="sv-SE" w:eastAsia="en-GB"/>
    </w:rPr>
  </w:style>
  <w:style w:type="character" w:customStyle="1" w:styleId="BodyText2Char">
    <w:name w:val="Body Text 2 Char"/>
    <w:basedOn w:val="DefaultParagraphFont"/>
    <w:link w:val="BodyText2"/>
    <w:semiHidden/>
    <w:locked/>
    <w:rsid w:val="00643F93"/>
    <w:rPr>
      <w:rFonts w:cs="Times New Roman"/>
      <w:sz w:val="20"/>
      <w:szCs w:val="20"/>
      <w:lang w:val="en-GB"/>
    </w:rPr>
  </w:style>
  <w:style w:type="paragraph" w:customStyle="1" w:styleId="Char2">
    <w:name w:val="Char2"/>
    <w:basedOn w:val="Normal"/>
    <w:uiPriority w:val="99"/>
    <w:rsid w:val="0039065F"/>
    <w:pPr>
      <w:spacing w:after="160" w:line="240" w:lineRule="exact"/>
    </w:pPr>
    <w:rPr>
      <w:rFonts w:ascii="Tahoma" w:hAnsi="Tahoma"/>
      <w:sz w:val="20"/>
      <w:lang w:val="en-US"/>
    </w:rPr>
  </w:style>
  <w:style w:type="character" w:styleId="CommentReference">
    <w:name w:val="annotation reference"/>
    <w:basedOn w:val="DefaultParagraphFont"/>
    <w:rsid w:val="00F278A6"/>
    <w:rPr>
      <w:rFonts w:cs="Times New Roman"/>
      <w:sz w:val="16"/>
      <w:szCs w:val="16"/>
    </w:rPr>
  </w:style>
  <w:style w:type="paragraph" w:styleId="CommentText">
    <w:name w:val="annotation text"/>
    <w:basedOn w:val="Normal"/>
    <w:link w:val="CommentTextChar"/>
    <w:rsid w:val="00F278A6"/>
    <w:rPr>
      <w:sz w:val="20"/>
    </w:rPr>
  </w:style>
  <w:style w:type="character" w:customStyle="1" w:styleId="CommentTextChar">
    <w:name w:val="Comment Text Char"/>
    <w:basedOn w:val="DefaultParagraphFont"/>
    <w:link w:val="CommentText"/>
    <w:locked/>
    <w:rsid w:val="00643F93"/>
    <w:rPr>
      <w:rFonts w:cs="Times New Roman"/>
      <w:sz w:val="20"/>
      <w:szCs w:val="20"/>
      <w:lang w:val="en-GB"/>
    </w:rPr>
  </w:style>
  <w:style w:type="paragraph" w:styleId="CommentSubject">
    <w:name w:val="annotation subject"/>
    <w:basedOn w:val="CommentText"/>
    <w:next w:val="CommentText"/>
    <w:link w:val="CommentSubjectChar"/>
    <w:semiHidden/>
    <w:rsid w:val="00F278A6"/>
    <w:rPr>
      <w:b/>
      <w:bCs/>
    </w:rPr>
  </w:style>
  <w:style w:type="character" w:customStyle="1" w:styleId="CommentSubjectChar">
    <w:name w:val="Comment Subject Char"/>
    <w:basedOn w:val="CommentTextChar"/>
    <w:link w:val="CommentSubject"/>
    <w:semiHidden/>
    <w:locked/>
    <w:rsid w:val="00643F93"/>
    <w:rPr>
      <w:rFonts w:cs="Times New Roman"/>
      <w:b/>
      <w:bCs/>
      <w:sz w:val="20"/>
      <w:szCs w:val="20"/>
      <w:lang w:val="en-GB"/>
    </w:rPr>
  </w:style>
  <w:style w:type="paragraph" w:customStyle="1" w:styleId="CharCharCharCharCharChar">
    <w:name w:val="Char Char Char Char Char Char"/>
    <w:basedOn w:val="Normal"/>
    <w:rsid w:val="000B70C2"/>
    <w:pPr>
      <w:spacing w:after="160" w:line="240" w:lineRule="exact"/>
    </w:pPr>
    <w:rPr>
      <w:rFonts w:ascii="Verdana" w:hAnsi="Verdana"/>
      <w:sz w:val="20"/>
      <w:lang w:val="en-US"/>
    </w:rPr>
  </w:style>
  <w:style w:type="paragraph" w:styleId="BodyTextIndent2">
    <w:name w:val="Body Text Indent 2"/>
    <w:basedOn w:val="Normal"/>
    <w:link w:val="BodyTextIndent2Char"/>
    <w:rsid w:val="00C9085B"/>
    <w:pPr>
      <w:spacing w:after="120" w:line="480" w:lineRule="auto"/>
      <w:ind w:left="283"/>
    </w:pPr>
  </w:style>
  <w:style w:type="character" w:customStyle="1" w:styleId="BodyTextIndent2Char">
    <w:name w:val="Body Text Indent 2 Char"/>
    <w:basedOn w:val="DefaultParagraphFont"/>
    <w:link w:val="BodyTextIndent2"/>
    <w:semiHidden/>
    <w:locked/>
    <w:rsid w:val="00643F93"/>
    <w:rPr>
      <w:rFonts w:cs="Times New Roman"/>
      <w:sz w:val="20"/>
      <w:szCs w:val="20"/>
      <w:lang w:val="en-GB"/>
    </w:rPr>
  </w:style>
  <w:style w:type="paragraph" w:customStyle="1" w:styleId="ListDash">
    <w:name w:val="List Dash"/>
    <w:basedOn w:val="Normal"/>
    <w:rsid w:val="00784E87"/>
    <w:pPr>
      <w:numPr>
        <w:numId w:val="3"/>
      </w:numPr>
      <w:spacing w:before="120" w:after="120"/>
      <w:jc w:val="both"/>
    </w:pPr>
    <w:rPr>
      <w:lang w:eastAsia="zh-CN"/>
    </w:rPr>
  </w:style>
  <w:style w:type="paragraph" w:customStyle="1" w:styleId="bodytextblack">
    <w:name w:val="bodytextblack"/>
    <w:basedOn w:val="Normal"/>
    <w:rsid w:val="00784E87"/>
    <w:pPr>
      <w:spacing w:before="100" w:beforeAutospacing="1" w:after="100" w:afterAutospacing="1"/>
    </w:pPr>
    <w:rPr>
      <w:rFonts w:ascii="Arial Unicode MS" w:eastAsia="Arial Unicode MS" w:cs="Arial Unicode MS"/>
      <w:szCs w:val="24"/>
      <w:lang w:val="tr-TR" w:eastAsia="tr-TR"/>
    </w:rPr>
  </w:style>
  <w:style w:type="character" w:styleId="Strong">
    <w:name w:val="Strong"/>
    <w:basedOn w:val="DefaultParagraphFont"/>
    <w:qFormat/>
    <w:rsid w:val="000C5DBC"/>
    <w:rPr>
      <w:rFonts w:cs="Times New Roman"/>
      <w:b/>
      <w:bCs/>
    </w:rPr>
  </w:style>
  <w:style w:type="character" w:styleId="Emphasis">
    <w:name w:val="Emphasis"/>
    <w:basedOn w:val="DefaultParagraphFont"/>
    <w:qFormat/>
    <w:rsid w:val="000C5DBC"/>
    <w:rPr>
      <w:rFonts w:cs="Times New Roman"/>
      <w:i/>
      <w:iCs/>
    </w:rPr>
  </w:style>
  <w:style w:type="paragraph" w:customStyle="1" w:styleId="CharChar">
    <w:name w:val="Char Char"/>
    <w:basedOn w:val="Normal"/>
    <w:next w:val="Normal"/>
    <w:rsid w:val="00511F13"/>
    <w:pPr>
      <w:spacing w:after="160" w:line="240" w:lineRule="exact"/>
    </w:pPr>
    <w:rPr>
      <w:rFonts w:ascii="Tahoma" w:hAnsi="Tahoma"/>
      <w:lang w:val="en-US"/>
    </w:rPr>
  </w:style>
  <w:style w:type="paragraph" w:styleId="NormalWeb">
    <w:name w:val="Normal (Web)"/>
    <w:basedOn w:val="Normal"/>
    <w:uiPriority w:val="99"/>
    <w:rsid w:val="008C5E4F"/>
    <w:pPr>
      <w:spacing w:before="100" w:beforeAutospacing="1" w:after="100" w:afterAutospacing="1"/>
    </w:pPr>
    <w:rPr>
      <w:szCs w:val="24"/>
      <w:lang w:val="tr-TR" w:eastAsia="tr-TR"/>
    </w:rPr>
  </w:style>
  <w:style w:type="paragraph" w:customStyle="1" w:styleId="CharCharCharCharCharChar1">
    <w:name w:val="Char Char Char Char Char Char1"/>
    <w:basedOn w:val="Normal"/>
    <w:rsid w:val="00EA1D6F"/>
    <w:pPr>
      <w:spacing w:after="160" w:line="240" w:lineRule="exact"/>
    </w:pPr>
    <w:rPr>
      <w:rFonts w:ascii="Verdana" w:hAnsi="Verdana"/>
      <w:sz w:val="20"/>
      <w:lang w:val="en-US"/>
    </w:rPr>
  </w:style>
  <w:style w:type="paragraph" w:customStyle="1" w:styleId="Char">
    <w:name w:val="Char"/>
    <w:basedOn w:val="Normal"/>
    <w:next w:val="Normal"/>
    <w:rsid w:val="00666038"/>
    <w:pPr>
      <w:spacing w:after="160" w:line="240" w:lineRule="exact"/>
    </w:pPr>
    <w:rPr>
      <w:rFonts w:ascii="Tahoma" w:hAnsi="Tahoma"/>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937C75"/>
    <w:pPr>
      <w:spacing w:after="160" w:line="240" w:lineRule="exact"/>
    </w:pPr>
    <w:rPr>
      <w:rFonts w:ascii="Tahoma" w:hAnsi="Tahoma"/>
      <w:lang w:val="en-US"/>
    </w:rPr>
  </w:style>
  <w:style w:type="character" w:customStyle="1" w:styleId="Style11pt">
    <w:name w:val="Style 11 pt"/>
    <w:basedOn w:val="DefaultParagraphFont"/>
    <w:rsid w:val="00BD68A1"/>
    <w:rPr>
      <w:rFonts w:cs="Times New Roman"/>
      <w:sz w:val="22"/>
    </w:rPr>
  </w:style>
  <w:style w:type="paragraph" w:customStyle="1" w:styleId="StyleListBullet11pt">
    <w:name w:val="Style List Bullet + 11 pt"/>
    <w:basedOn w:val="ListBullet"/>
    <w:link w:val="StyleListBullet11ptChar"/>
    <w:autoRedefine/>
    <w:rsid w:val="00F04525"/>
    <w:pPr>
      <w:numPr>
        <w:numId w:val="0"/>
      </w:numPr>
      <w:tabs>
        <w:tab w:val="num" w:pos="1492"/>
      </w:tabs>
      <w:spacing w:after="120"/>
      <w:ind w:left="1492" w:hanging="360"/>
    </w:pPr>
    <w:rPr>
      <w:sz w:val="22"/>
    </w:rPr>
  </w:style>
  <w:style w:type="character" w:customStyle="1" w:styleId="StyleListBullet11ptChar">
    <w:name w:val="Style List Bullet + 11 pt Char"/>
    <w:basedOn w:val="DefaultParagraphFont"/>
    <w:link w:val="StyleListBullet11pt"/>
    <w:locked/>
    <w:rsid w:val="00F04525"/>
    <w:rPr>
      <w:rFonts w:cs="Times New Roman"/>
      <w:sz w:val="22"/>
      <w:lang w:val="en-GB" w:eastAsia="en-GB"/>
    </w:rPr>
  </w:style>
  <w:style w:type="paragraph" w:customStyle="1" w:styleId="text20">
    <w:name w:val="text2"/>
    <w:basedOn w:val="Normal"/>
    <w:rsid w:val="000C2188"/>
    <w:pPr>
      <w:snapToGrid w:val="0"/>
      <w:spacing w:after="240"/>
      <w:ind w:left="1202"/>
      <w:jc w:val="both"/>
    </w:pPr>
    <w:rPr>
      <w:szCs w:val="24"/>
      <w:lang w:val="tr-TR" w:eastAsia="tr-TR"/>
    </w:rPr>
  </w:style>
  <w:style w:type="paragraph" w:customStyle="1" w:styleId="numpar20">
    <w:name w:val="numpar2"/>
    <w:basedOn w:val="Normal"/>
    <w:rsid w:val="000C2188"/>
    <w:pPr>
      <w:tabs>
        <w:tab w:val="num" w:pos="567"/>
      </w:tabs>
      <w:snapToGrid w:val="0"/>
      <w:spacing w:after="240"/>
      <w:ind w:left="360" w:hanging="283"/>
      <w:jc w:val="both"/>
    </w:pPr>
    <w:rPr>
      <w:szCs w:val="24"/>
      <w:lang w:val="tr-TR" w:eastAsia="tr-TR"/>
    </w:rPr>
  </w:style>
  <w:style w:type="paragraph" w:customStyle="1" w:styleId="text200">
    <w:name w:val="text20"/>
    <w:basedOn w:val="Normal"/>
    <w:rsid w:val="007C25A3"/>
    <w:pPr>
      <w:snapToGrid w:val="0"/>
      <w:spacing w:after="240"/>
      <w:ind w:left="1202"/>
      <w:jc w:val="both"/>
    </w:pPr>
    <w:rPr>
      <w:szCs w:val="24"/>
      <w:lang w:val="tr-TR" w:eastAsia="tr-TR"/>
    </w:rPr>
  </w:style>
  <w:style w:type="paragraph" w:customStyle="1" w:styleId="numpar200">
    <w:name w:val="numpar20"/>
    <w:basedOn w:val="Normal"/>
    <w:rsid w:val="007C25A3"/>
    <w:pPr>
      <w:snapToGrid w:val="0"/>
      <w:spacing w:after="240"/>
      <w:ind w:left="360" w:hanging="283"/>
      <w:jc w:val="both"/>
    </w:pPr>
    <w:rPr>
      <w:szCs w:val="24"/>
      <w:lang w:val="tr-TR" w:eastAsia="tr-TR"/>
    </w:rPr>
  </w:style>
  <w:style w:type="paragraph" w:customStyle="1" w:styleId="Car">
    <w:name w:val="Car"/>
    <w:basedOn w:val="Normal"/>
    <w:autoRedefine/>
    <w:rsid w:val="00A97309"/>
    <w:pPr>
      <w:jc w:val="both"/>
    </w:pPr>
    <w:rPr>
      <w:lang w:val="en-US"/>
    </w:rPr>
  </w:style>
  <w:style w:type="paragraph" w:styleId="HTMLPreformatted">
    <w:name w:val="HTML Preformatted"/>
    <w:basedOn w:val="Normal"/>
    <w:link w:val="HTMLPreformattedChar"/>
    <w:uiPriority w:val="99"/>
    <w:rsid w:val="00CE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uiPriority w:val="99"/>
    <w:semiHidden/>
    <w:locked/>
    <w:rsid w:val="00643F93"/>
    <w:rPr>
      <w:rFonts w:ascii="Courier New" w:hAnsi="Courier New" w:cs="Courier New"/>
      <w:sz w:val="20"/>
      <w:szCs w:val="20"/>
      <w:lang w:val="en-GB"/>
    </w:rPr>
  </w:style>
  <w:style w:type="paragraph" w:customStyle="1" w:styleId="ColorfulList-Accent11">
    <w:name w:val="Colorful List - Accent 11"/>
    <w:basedOn w:val="Normal"/>
    <w:uiPriority w:val="99"/>
    <w:qFormat/>
    <w:rsid w:val="00BF237D"/>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1D6AF5"/>
  </w:style>
  <w:style w:type="character" w:customStyle="1" w:styleId="apple-style-span">
    <w:name w:val="apple-style-span"/>
    <w:basedOn w:val="DefaultParagraphFont"/>
    <w:rsid w:val="001B1636"/>
  </w:style>
  <w:style w:type="paragraph" w:customStyle="1" w:styleId="ColorfulList-Accent111">
    <w:name w:val="Colorful List - Accent 111"/>
    <w:basedOn w:val="Normal"/>
    <w:uiPriority w:val="34"/>
    <w:qFormat/>
    <w:rsid w:val="00585D22"/>
    <w:pPr>
      <w:spacing w:after="200" w:line="276" w:lineRule="auto"/>
      <w:ind w:left="720"/>
      <w:contextualSpacing/>
    </w:pPr>
    <w:rPr>
      <w:rFonts w:ascii="Calibri" w:eastAsia="Calibri" w:hAnsi="Calibri"/>
      <w:sz w:val="22"/>
      <w:szCs w:val="22"/>
      <w:lang w:val="en-US"/>
    </w:rPr>
  </w:style>
  <w:style w:type="paragraph" w:styleId="ListParagraph">
    <w:name w:val="List Paragraph"/>
    <w:aliases w:val="List Paragraph (numbered (a)),List Paragraph Char Char Char,Use Case List Paragraph,List Paragraph2,Bullets,List Paragraph1,Akapit z listą BS,WB Para,Lapis Bulleted List,Dot pt,F5 List Paragraph,No Spacing1"/>
    <w:basedOn w:val="Normal"/>
    <w:link w:val="ListParagraphChar"/>
    <w:uiPriority w:val="34"/>
    <w:qFormat/>
    <w:rsid w:val="007D5AD1"/>
    <w:pPr>
      <w:spacing w:after="200" w:line="276" w:lineRule="auto"/>
      <w:ind w:left="720"/>
      <w:contextualSpacing/>
    </w:pPr>
    <w:rPr>
      <w:rFonts w:ascii="Calibri" w:hAnsi="Calibri"/>
      <w:sz w:val="22"/>
      <w:szCs w:val="22"/>
      <w:lang w:val="en-US"/>
    </w:rPr>
  </w:style>
  <w:style w:type="paragraph" w:customStyle="1" w:styleId="Memoheading">
    <w:name w:val="Memo heading"/>
    <w:uiPriority w:val="99"/>
    <w:rsid w:val="00221AE6"/>
    <w:pPr>
      <w:suppressAutoHyphens/>
    </w:pPr>
    <w:rPr>
      <w:lang w:eastAsia="ar-SA"/>
    </w:rPr>
  </w:style>
  <w:style w:type="paragraph" w:styleId="Revision">
    <w:name w:val="Revision"/>
    <w:hidden/>
    <w:rsid w:val="00840E84"/>
    <w:rPr>
      <w:sz w:val="24"/>
      <w:lang w:val="en-GB"/>
    </w:rPr>
  </w:style>
  <w:style w:type="paragraph" w:customStyle="1" w:styleId="Default">
    <w:name w:val="Default"/>
    <w:rsid w:val="00273585"/>
    <w:pPr>
      <w:autoSpaceDE w:val="0"/>
      <w:autoSpaceDN w:val="0"/>
      <w:adjustRightInd w:val="0"/>
    </w:pPr>
    <w:rPr>
      <w:rFonts w:eastAsia="Calibri"/>
      <w:color w:val="000000"/>
      <w:sz w:val="24"/>
      <w:szCs w:val="24"/>
    </w:rPr>
  </w:style>
  <w:style w:type="character" w:customStyle="1" w:styleId="ListParagraphChar">
    <w:name w:val="List Paragraph Char"/>
    <w:aliases w:val="List Paragraph (numbered (a)) Char,List Paragraph Char Char Char Char,Use Case List Paragraph Char,List Paragraph2 Char,Bullets Char,List Paragraph1 Char,Akapit z listą BS Char,WB Para Char,Lapis Bulleted List Char,Dot pt Char"/>
    <w:link w:val="ListParagraph"/>
    <w:uiPriority w:val="34"/>
    <w:locked/>
    <w:rsid w:val="00273585"/>
    <w:rPr>
      <w:rFonts w:ascii="Calibri" w:hAnsi="Calibri"/>
      <w:sz w:val="22"/>
      <w:szCs w:val="22"/>
    </w:rPr>
  </w:style>
  <w:style w:type="paragraph" w:styleId="EndnoteText">
    <w:name w:val="endnote text"/>
    <w:basedOn w:val="Normal"/>
    <w:link w:val="EndnoteTextChar"/>
    <w:semiHidden/>
    <w:unhideWhenUsed/>
    <w:rsid w:val="00A10F70"/>
    <w:rPr>
      <w:sz w:val="20"/>
    </w:rPr>
  </w:style>
  <w:style w:type="character" w:customStyle="1" w:styleId="EndnoteTextChar">
    <w:name w:val="Endnote Text Char"/>
    <w:basedOn w:val="DefaultParagraphFont"/>
    <w:link w:val="EndnoteText"/>
    <w:semiHidden/>
    <w:rsid w:val="00A10F70"/>
    <w:rPr>
      <w:lang w:val="en-GB"/>
    </w:rPr>
  </w:style>
  <w:style w:type="character" w:styleId="EndnoteReference">
    <w:name w:val="endnote reference"/>
    <w:basedOn w:val="DefaultParagraphFont"/>
    <w:semiHidden/>
    <w:unhideWhenUsed/>
    <w:rsid w:val="00A10F70"/>
    <w:rPr>
      <w:vertAlign w:val="superscript"/>
    </w:rPr>
  </w:style>
  <w:style w:type="character" w:customStyle="1" w:styleId="font581">
    <w:name w:val="font581"/>
    <w:basedOn w:val="DefaultParagraphFont"/>
    <w:rsid w:val="00AA7943"/>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AA7943"/>
    <w:rPr>
      <w:rFonts w:ascii="Calibri" w:hAnsi="Calibri" w:hint="default"/>
      <w:b w:val="0"/>
      <w:bCs w:val="0"/>
      <w:i w:val="0"/>
      <w:iCs w:val="0"/>
      <w:strike w:val="0"/>
      <w:dstrike w:val="0"/>
      <w:color w:val="000000"/>
      <w:sz w:val="22"/>
      <w:szCs w:val="22"/>
      <w:u w:val="none"/>
      <w:effect w:val="none"/>
    </w:rPr>
  </w:style>
  <w:style w:type="character" w:customStyle="1" w:styleId="font621">
    <w:name w:val="font621"/>
    <w:basedOn w:val="DefaultParagraphFont"/>
    <w:rsid w:val="004A558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571">
    <w:name w:val="font571"/>
    <w:basedOn w:val="DefaultParagraphFont"/>
    <w:rsid w:val="004A5588"/>
    <w:rPr>
      <w:rFonts w:ascii="Calibri" w:hAnsi="Calibri" w:hint="default"/>
      <w:b w:val="0"/>
      <w:bCs w:val="0"/>
      <w:i w:val="0"/>
      <w:iCs w:val="0"/>
      <w:strike w:val="0"/>
      <w:dstrike w:val="0"/>
      <w:color w:val="000000"/>
      <w:sz w:val="22"/>
      <w:szCs w:val="22"/>
      <w:u w:val="none"/>
      <w:effect w:val="none"/>
    </w:rPr>
  </w:style>
  <w:style w:type="character" w:customStyle="1" w:styleId="font641">
    <w:name w:val="font641"/>
    <w:basedOn w:val="DefaultParagraphFont"/>
    <w:rsid w:val="004A5588"/>
    <w:rPr>
      <w:rFonts w:ascii="Calibri" w:hAnsi="Calibri" w:hint="default"/>
      <w:b w:val="0"/>
      <w:bCs w:val="0"/>
      <w:i/>
      <w:iCs/>
      <w:strike w:val="0"/>
      <w:dstrike w:val="0"/>
      <w:color w:val="000000"/>
      <w:sz w:val="22"/>
      <w:szCs w:val="22"/>
      <w:u w:val="none"/>
      <w:effect w:val="none"/>
    </w:rPr>
  </w:style>
  <w:style w:type="character" w:styleId="Mention">
    <w:name w:val="Mention"/>
    <w:basedOn w:val="DefaultParagraphFont"/>
    <w:uiPriority w:val="99"/>
    <w:semiHidden/>
    <w:unhideWhenUsed/>
    <w:rsid w:val="00F436D7"/>
    <w:rPr>
      <w:color w:val="2B579A"/>
      <w:shd w:val="clear" w:color="auto" w:fill="E6E6E6"/>
    </w:rPr>
  </w:style>
  <w:style w:type="paragraph" w:customStyle="1" w:styleId="BVIfnrCarChar1">
    <w:name w:val="BVI fnr Car Char1"/>
    <w:basedOn w:val="Normal"/>
    <w:link w:val="FootnoteReference"/>
    <w:uiPriority w:val="99"/>
    <w:rsid w:val="000D6FEA"/>
    <w:pPr>
      <w:spacing w:before="120" w:after="160" w:line="240" w:lineRule="exact"/>
      <w:jc w:val="both"/>
    </w:pPr>
    <w:rPr>
      <w:rFonts w:ascii="TimesNewRomanPS" w:hAnsi="TimesNewRomanPS"/>
      <w:noProof w:val="0"/>
      <w:position w:val="6"/>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9936223">
      <w:bodyDiv w:val="1"/>
      <w:marLeft w:val="0"/>
      <w:marRight w:val="0"/>
      <w:marTop w:val="0"/>
      <w:marBottom w:val="0"/>
      <w:divBdr>
        <w:top w:val="none" w:sz="0" w:space="0" w:color="auto"/>
        <w:left w:val="none" w:sz="0" w:space="0" w:color="auto"/>
        <w:bottom w:val="none" w:sz="0" w:space="0" w:color="auto"/>
        <w:right w:val="none" w:sz="0" w:space="0" w:color="auto"/>
      </w:divBdr>
    </w:div>
    <w:div w:id="98643298">
      <w:bodyDiv w:val="1"/>
      <w:marLeft w:val="0"/>
      <w:marRight w:val="0"/>
      <w:marTop w:val="0"/>
      <w:marBottom w:val="0"/>
      <w:divBdr>
        <w:top w:val="none" w:sz="0" w:space="0" w:color="auto"/>
        <w:left w:val="none" w:sz="0" w:space="0" w:color="auto"/>
        <w:bottom w:val="none" w:sz="0" w:space="0" w:color="auto"/>
        <w:right w:val="none" w:sz="0" w:space="0" w:color="auto"/>
      </w:divBdr>
    </w:div>
    <w:div w:id="103353842">
      <w:bodyDiv w:val="1"/>
      <w:marLeft w:val="0"/>
      <w:marRight w:val="0"/>
      <w:marTop w:val="0"/>
      <w:marBottom w:val="0"/>
      <w:divBdr>
        <w:top w:val="none" w:sz="0" w:space="0" w:color="auto"/>
        <w:left w:val="none" w:sz="0" w:space="0" w:color="auto"/>
        <w:bottom w:val="none" w:sz="0" w:space="0" w:color="auto"/>
        <w:right w:val="none" w:sz="0" w:space="0" w:color="auto"/>
      </w:divBdr>
    </w:div>
    <w:div w:id="191846788">
      <w:bodyDiv w:val="1"/>
      <w:marLeft w:val="0"/>
      <w:marRight w:val="0"/>
      <w:marTop w:val="0"/>
      <w:marBottom w:val="0"/>
      <w:divBdr>
        <w:top w:val="none" w:sz="0" w:space="0" w:color="auto"/>
        <w:left w:val="none" w:sz="0" w:space="0" w:color="auto"/>
        <w:bottom w:val="none" w:sz="0" w:space="0" w:color="auto"/>
        <w:right w:val="none" w:sz="0" w:space="0" w:color="auto"/>
      </w:divBdr>
    </w:div>
    <w:div w:id="336075867">
      <w:bodyDiv w:val="1"/>
      <w:marLeft w:val="0"/>
      <w:marRight w:val="0"/>
      <w:marTop w:val="0"/>
      <w:marBottom w:val="0"/>
      <w:divBdr>
        <w:top w:val="none" w:sz="0" w:space="0" w:color="auto"/>
        <w:left w:val="none" w:sz="0" w:space="0" w:color="auto"/>
        <w:bottom w:val="none" w:sz="0" w:space="0" w:color="auto"/>
        <w:right w:val="none" w:sz="0" w:space="0" w:color="auto"/>
      </w:divBdr>
    </w:div>
    <w:div w:id="341661388">
      <w:bodyDiv w:val="1"/>
      <w:marLeft w:val="0"/>
      <w:marRight w:val="0"/>
      <w:marTop w:val="0"/>
      <w:marBottom w:val="0"/>
      <w:divBdr>
        <w:top w:val="none" w:sz="0" w:space="0" w:color="auto"/>
        <w:left w:val="none" w:sz="0" w:space="0" w:color="auto"/>
        <w:bottom w:val="none" w:sz="0" w:space="0" w:color="auto"/>
        <w:right w:val="none" w:sz="0" w:space="0" w:color="auto"/>
      </w:divBdr>
    </w:div>
    <w:div w:id="542519431">
      <w:bodyDiv w:val="1"/>
      <w:marLeft w:val="0"/>
      <w:marRight w:val="0"/>
      <w:marTop w:val="0"/>
      <w:marBottom w:val="0"/>
      <w:divBdr>
        <w:top w:val="none" w:sz="0" w:space="0" w:color="auto"/>
        <w:left w:val="none" w:sz="0" w:space="0" w:color="auto"/>
        <w:bottom w:val="none" w:sz="0" w:space="0" w:color="auto"/>
        <w:right w:val="none" w:sz="0" w:space="0" w:color="auto"/>
      </w:divBdr>
    </w:div>
    <w:div w:id="644816430">
      <w:bodyDiv w:val="1"/>
      <w:marLeft w:val="0"/>
      <w:marRight w:val="0"/>
      <w:marTop w:val="0"/>
      <w:marBottom w:val="0"/>
      <w:divBdr>
        <w:top w:val="none" w:sz="0" w:space="0" w:color="auto"/>
        <w:left w:val="none" w:sz="0" w:space="0" w:color="auto"/>
        <w:bottom w:val="none" w:sz="0" w:space="0" w:color="auto"/>
        <w:right w:val="none" w:sz="0" w:space="0" w:color="auto"/>
      </w:divBdr>
    </w:div>
    <w:div w:id="931821833">
      <w:bodyDiv w:val="1"/>
      <w:marLeft w:val="0"/>
      <w:marRight w:val="0"/>
      <w:marTop w:val="0"/>
      <w:marBottom w:val="0"/>
      <w:divBdr>
        <w:top w:val="none" w:sz="0" w:space="0" w:color="auto"/>
        <w:left w:val="none" w:sz="0" w:space="0" w:color="auto"/>
        <w:bottom w:val="none" w:sz="0" w:space="0" w:color="auto"/>
        <w:right w:val="none" w:sz="0" w:space="0" w:color="auto"/>
      </w:divBdr>
    </w:div>
    <w:div w:id="960844786">
      <w:bodyDiv w:val="1"/>
      <w:marLeft w:val="0"/>
      <w:marRight w:val="0"/>
      <w:marTop w:val="0"/>
      <w:marBottom w:val="0"/>
      <w:divBdr>
        <w:top w:val="none" w:sz="0" w:space="0" w:color="auto"/>
        <w:left w:val="none" w:sz="0" w:space="0" w:color="auto"/>
        <w:bottom w:val="none" w:sz="0" w:space="0" w:color="auto"/>
        <w:right w:val="none" w:sz="0" w:space="0" w:color="auto"/>
      </w:divBdr>
    </w:div>
    <w:div w:id="984353184">
      <w:bodyDiv w:val="1"/>
      <w:marLeft w:val="0"/>
      <w:marRight w:val="0"/>
      <w:marTop w:val="0"/>
      <w:marBottom w:val="0"/>
      <w:divBdr>
        <w:top w:val="none" w:sz="0" w:space="0" w:color="auto"/>
        <w:left w:val="none" w:sz="0" w:space="0" w:color="auto"/>
        <w:bottom w:val="none" w:sz="0" w:space="0" w:color="auto"/>
        <w:right w:val="none" w:sz="0" w:space="0" w:color="auto"/>
      </w:divBdr>
    </w:div>
    <w:div w:id="1284583032">
      <w:bodyDiv w:val="1"/>
      <w:marLeft w:val="0"/>
      <w:marRight w:val="0"/>
      <w:marTop w:val="0"/>
      <w:marBottom w:val="0"/>
      <w:divBdr>
        <w:top w:val="none" w:sz="0" w:space="0" w:color="auto"/>
        <w:left w:val="none" w:sz="0" w:space="0" w:color="auto"/>
        <w:bottom w:val="none" w:sz="0" w:space="0" w:color="auto"/>
        <w:right w:val="none" w:sz="0" w:space="0" w:color="auto"/>
      </w:divBdr>
    </w:div>
    <w:div w:id="1640377009">
      <w:bodyDiv w:val="1"/>
      <w:marLeft w:val="0"/>
      <w:marRight w:val="0"/>
      <w:marTop w:val="0"/>
      <w:marBottom w:val="0"/>
      <w:divBdr>
        <w:top w:val="none" w:sz="0" w:space="0" w:color="auto"/>
        <w:left w:val="none" w:sz="0" w:space="0" w:color="auto"/>
        <w:bottom w:val="none" w:sz="0" w:space="0" w:color="auto"/>
        <w:right w:val="none" w:sz="0" w:space="0" w:color="auto"/>
      </w:divBdr>
    </w:div>
    <w:div w:id="1785808859">
      <w:bodyDiv w:val="1"/>
      <w:marLeft w:val="0"/>
      <w:marRight w:val="0"/>
      <w:marTop w:val="0"/>
      <w:marBottom w:val="0"/>
      <w:divBdr>
        <w:top w:val="none" w:sz="0" w:space="0" w:color="auto"/>
        <w:left w:val="none" w:sz="0" w:space="0" w:color="auto"/>
        <w:bottom w:val="none" w:sz="0" w:space="0" w:color="auto"/>
        <w:right w:val="none" w:sz="0" w:space="0" w:color="auto"/>
      </w:divBdr>
    </w:div>
    <w:div w:id="1872762517">
      <w:bodyDiv w:val="1"/>
      <w:marLeft w:val="0"/>
      <w:marRight w:val="0"/>
      <w:marTop w:val="0"/>
      <w:marBottom w:val="0"/>
      <w:divBdr>
        <w:top w:val="none" w:sz="0" w:space="0" w:color="auto"/>
        <w:left w:val="none" w:sz="0" w:space="0" w:color="auto"/>
        <w:bottom w:val="none" w:sz="0" w:space="0" w:color="auto"/>
        <w:right w:val="none" w:sz="0" w:space="0" w:color="auto"/>
      </w:divBdr>
      <w:divsChild>
        <w:div w:id="627400700">
          <w:marLeft w:val="0"/>
          <w:marRight w:val="0"/>
          <w:marTop w:val="0"/>
          <w:marBottom w:val="0"/>
          <w:divBdr>
            <w:top w:val="none" w:sz="0" w:space="0" w:color="auto"/>
            <w:left w:val="none" w:sz="0" w:space="0" w:color="auto"/>
            <w:bottom w:val="none" w:sz="0" w:space="0" w:color="auto"/>
            <w:right w:val="none" w:sz="0" w:space="0" w:color="auto"/>
          </w:divBdr>
          <w:divsChild>
            <w:div w:id="1024090513">
              <w:marLeft w:val="0"/>
              <w:marRight w:val="0"/>
              <w:marTop w:val="0"/>
              <w:marBottom w:val="0"/>
              <w:divBdr>
                <w:top w:val="none" w:sz="0" w:space="0" w:color="auto"/>
                <w:left w:val="none" w:sz="0" w:space="0" w:color="auto"/>
                <w:bottom w:val="none" w:sz="0" w:space="0" w:color="auto"/>
                <w:right w:val="none" w:sz="0" w:space="0" w:color="auto"/>
              </w:divBdr>
              <w:divsChild>
                <w:div w:id="1534731665">
                  <w:marLeft w:val="0"/>
                  <w:marRight w:val="0"/>
                  <w:marTop w:val="0"/>
                  <w:marBottom w:val="0"/>
                  <w:divBdr>
                    <w:top w:val="none" w:sz="0" w:space="0" w:color="auto"/>
                    <w:left w:val="none" w:sz="0" w:space="0" w:color="auto"/>
                    <w:bottom w:val="none" w:sz="0" w:space="0" w:color="auto"/>
                    <w:right w:val="none" w:sz="0" w:space="0" w:color="auto"/>
                  </w:divBdr>
                  <w:divsChild>
                    <w:div w:id="1871647204">
                      <w:marLeft w:val="0"/>
                      <w:marRight w:val="0"/>
                      <w:marTop w:val="0"/>
                      <w:marBottom w:val="0"/>
                      <w:divBdr>
                        <w:top w:val="none" w:sz="0" w:space="0" w:color="auto"/>
                        <w:left w:val="none" w:sz="0" w:space="0" w:color="auto"/>
                        <w:bottom w:val="none" w:sz="0" w:space="0" w:color="auto"/>
                        <w:right w:val="none" w:sz="0" w:space="0" w:color="auto"/>
                      </w:divBdr>
                      <w:divsChild>
                        <w:div w:id="1774284444">
                          <w:marLeft w:val="0"/>
                          <w:marRight w:val="0"/>
                          <w:marTop w:val="0"/>
                          <w:marBottom w:val="0"/>
                          <w:divBdr>
                            <w:top w:val="none" w:sz="0" w:space="0" w:color="auto"/>
                            <w:left w:val="none" w:sz="0" w:space="0" w:color="auto"/>
                            <w:bottom w:val="none" w:sz="0" w:space="0" w:color="auto"/>
                            <w:right w:val="none" w:sz="0" w:space="0" w:color="auto"/>
                          </w:divBdr>
                          <w:divsChild>
                            <w:div w:id="381565111">
                              <w:marLeft w:val="0"/>
                              <w:marRight w:val="0"/>
                              <w:marTop w:val="0"/>
                              <w:marBottom w:val="0"/>
                              <w:divBdr>
                                <w:top w:val="none" w:sz="0" w:space="0" w:color="auto"/>
                                <w:left w:val="none" w:sz="0" w:space="0" w:color="auto"/>
                                <w:bottom w:val="none" w:sz="0" w:space="0" w:color="auto"/>
                                <w:right w:val="none" w:sz="0" w:space="0" w:color="auto"/>
                              </w:divBdr>
                              <w:divsChild>
                                <w:div w:id="1842306642">
                                  <w:marLeft w:val="0"/>
                                  <w:marRight w:val="0"/>
                                  <w:marTop w:val="0"/>
                                  <w:marBottom w:val="0"/>
                                  <w:divBdr>
                                    <w:top w:val="none" w:sz="0" w:space="0" w:color="auto"/>
                                    <w:left w:val="none" w:sz="0" w:space="0" w:color="auto"/>
                                    <w:bottom w:val="none" w:sz="0" w:space="0" w:color="auto"/>
                                    <w:right w:val="none" w:sz="0" w:space="0" w:color="auto"/>
                                  </w:divBdr>
                                  <w:divsChild>
                                    <w:div w:id="2052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31819">
      <w:bodyDiv w:val="1"/>
      <w:marLeft w:val="0"/>
      <w:marRight w:val="0"/>
      <w:marTop w:val="0"/>
      <w:marBottom w:val="0"/>
      <w:divBdr>
        <w:top w:val="none" w:sz="0" w:space="0" w:color="auto"/>
        <w:left w:val="none" w:sz="0" w:space="0" w:color="auto"/>
        <w:bottom w:val="none" w:sz="0" w:space="0" w:color="auto"/>
        <w:right w:val="none" w:sz="0" w:space="0" w:color="auto"/>
      </w:divBdr>
    </w:div>
    <w:div w:id="1997799852">
      <w:bodyDiv w:val="1"/>
      <w:marLeft w:val="0"/>
      <w:marRight w:val="0"/>
      <w:marTop w:val="0"/>
      <w:marBottom w:val="0"/>
      <w:divBdr>
        <w:top w:val="none" w:sz="0" w:space="0" w:color="auto"/>
        <w:left w:val="none" w:sz="0" w:space="0" w:color="auto"/>
        <w:bottom w:val="none" w:sz="0" w:space="0" w:color="auto"/>
        <w:right w:val="none" w:sz="0" w:space="0" w:color="auto"/>
      </w:divBdr>
    </w:div>
    <w:div w:id="2017614612">
      <w:bodyDiv w:val="1"/>
      <w:marLeft w:val="0"/>
      <w:marRight w:val="0"/>
      <w:marTop w:val="0"/>
      <w:marBottom w:val="0"/>
      <w:divBdr>
        <w:top w:val="none" w:sz="0" w:space="0" w:color="auto"/>
        <w:left w:val="none" w:sz="0" w:space="0" w:color="auto"/>
        <w:bottom w:val="none" w:sz="0" w:space="0" w:color="auto"/>
        <w:right w:val="none" w:sz="0" w:space="0" w:color="auto"/>
      </w:divBdr>
    </w:div>
    <w:div w:id="2021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32JKWRRJAUXM-366569894-11540</_dlc_DocId>
    <_dlc_DocIdUrl xmlns="de777af5-75c5-4059-8842-b3ca2d118c77">
      <Url>https://undp.sharepoint.com/teams/BIH/GS/_layouts/15/DocIdRedir.aspx?ID=32JKWRRJAUXM-366569894-11540</Url>
      <Description>32JKWRRJAUXM-366569894-11540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59C8-5513-4FB3-AF40-A71B51CBC315}"/>
</file>

<file path=customXml/itemProps2.xml><?xml version="1.0" encoding="utf-8"?>
<ds:datastoreItem xmlns:ds="http://schemas.openxmlformats.org/officeDocument/2006/customXml" ds:itemID="{69C29782-7BD7-48C1-9B9E-2E2BAEA55121}">
  <ds:schemaRefs>
    <ds:schemaRef ds:uri="http://schemas.microsoft.com/sharepoint/v3/contenttype/forms"/>
  </ds:schemaRefs>
</ds:datastoreItem>
</file>

<file path=customXml/itemProps3.xml><?xml version="1.0" encoding="utf-8"?>
<ds:datastoreItem xmlns:ds="http://schemas.openxmlformats.org/officeDocument/2006/customXml" ds:itemID="{AE493741-A443-47DC-B13E-62D37C3C95D0}">
  <ds:schemaRefs>
    <ds:schemaRef ds:uri="http://schemas.microsoft.com/sharepoint/events"/>
  </ds:schemaRefs>
</ds:datastoreItem>
</file>

<file path=customXml/itemProps4.xml><?xml version="1.0" encoding="utf-8"?>
<ds:datastoreItem xmlns:ds="http://schemas.openxmlformats.org/officeDocument/2006/customXml" ds:itemID="{A7A7D84E-18EC-469A-AD64-B9BBE52C7ECF}">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508534F7-BD0D-44ED-BED0-0E9D04FB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30752</CharactersWithSpaces>
  <SharedDoc>false</SharedDoc>
  <HLinks>
    <vt:vector size="6" baseType="variant">
      <vt:variant>
        <vt:i4>7667756</vt:i4>
      </vt:variant>
      <vt:variant>
        <vt:i4>66</vt:i4>
      </vt:variant>
      <vt:variant>
        <vt:i4>0</vt:i4>
      </vt:variant>
      <vt:variant>
        <vt:i4>5</vt:i4>
      </vt:variant>
      <vt:variant>
        <vt:lpwstr>http://www.undp.ba/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Nejra Hodzic</cp:lastModifiedBy>
  <cp:revision>6</cp:revision>
  <cp:lastPrinted>2021-02-10T13:39:00Z</cp:lastPrinted>
  <dcterms:created xsi:type="dcterms:W3CDTF">2021-08-17T12:14:00Z</dcterms:created>
  <dcterms:modified xsi:type="dcterms:W3CDTF">2021-08-18T12:28:00Z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ContentTypeId">
    <vt:lpwstr>0x01010078C2C3807C2F384D86333F40AB7E6DC8</vt:lpwstr>
  </property>
  <property fmtid="{D5CDD505-2E9C-101B-9397-08002B2CF9AE}" pid="4" name="AuthorIds_UIVersion_2560">
    <vt:lpwstr>932</vt:lpwstr>
  </property>
  <property fmtid="{D5CDD505-2E9C-101B-9397-08002B2CF9AE}" pid="5" name="_dlc_DocIdItemGuid">
    <vt:lpwstr>076c3c42-d29e-4248-9031-2b68e455963f</vt:lpwstr>
  </property>
</Properties>
</file>