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4262" w14:textId="770D2EB8" w:rsidR="00D51743" w:rsidRDefault="00D51743" w:rsidP="00000F9B">
      <w:pPr>
        <w:spacing w:after="0" w:line="240" w:lineRule="auto"/>
        <w:rPr>
          <w:rFonts w:ascii="Myriad Pro" w:hAnsi="Myriad Pro"/>
          <w:i/>
          <w:iCs/>
          <w:color w:val="C00000"/>
          <w:highlight w:val="lightGray"/>
        </w:rPr>
      </w:pPr>
    </w:p>
    <w:p w14:paraId="414C7E09" w14:textId="72367745" w:rsidR="00D51743" w:rsidRDefault="00D51743" w:rsidP="00000F9B">
      <w:pPr>
        <w:spacing w:after="0" w:line="240" w:lineRule="auto"/>
        <w:rPr>
          <w:rFonts w:ascii="Myriad Pro" w:hAnsi="Myriad Pro"/>
          <w:i/>
          <w:iCs/>
          <w:color w:val="C00000"/>
          <w:highlight w:val="lightGray"/>
        </w:rPr>
      </w:pPr>
    </w:p>
    <w:p w14:paraId="535EF7CA" w14:textId="3E5DC2B4" w:rsidR="006F0412" w:rsidRPr="006F0412" w:rsidRDefault="006F0412" w:rsidP="006F0412">
      <w:pPr>
        <w:shd w:val="clear" w:color="auto" w:fill="FFFF00"/>
        <w:spacing w:after="0" w:line="240" w:lineRule="auto"/>
        <w:jc w:val="center"/>
        <w:rPr>
          <w:i/>
          <w:iCs/>
          <w:color w:val="C00000"/>
        </w:rPr>
      </w:pPr>
      <w:r w:rsidRPr="006F0412">
        <w:rPr>
          <w:i/>
          <w:iCs/>
          <w:color w:val="C00000"/>
        </w:rPr>
        <w:t xml:space="preserve">ENGLISH – ENGLISH - </w:t>
      </w:r>
      <w:proofErr w:type="gramStart"/>
      <w:r w:rsidRPr="006F0412">
        <w:rPr>
          <w:i/>
          <w:iCs/>
          <w:color w:val="C00000"/>
        </w:rPr>
        <w:t>ENGLISH  -</w:t>
      </w:r>
      <w:proofErr w:type="gramEnd"/>
      <w:r w:rsidRPr="006F0412">
        <w:rPr>
          <w:i/>
          <w:iCs/>
          <w:color w:val="C00000"/>
        </w:rPr>
        <w:t xml:space="preserve"> ENGLISH - ENGLISH - ENGLISH - ENGLISH  - ENGLISH - ENGLISH </w:t>
      </w:r>
    </w:p>
    <w:p w14:paraId="3C2AF291" w14:textId="1777F1BC" w:rsidR="006F0412" w:rsidRPr="006F0412" w:rsidRDefault="006F0412" w:rsidP="00000F9B">
      <w:pPr>
        <w:spacing w:after="0" w:line="240" w:lineRule="auto"/>
        <w:rPr>
          <w:rFonts w:ascii="Myriad Pro" w:hAnsi="Myriad Pro"/>
          <w:b/>
          <w:bCs/>
          <w:i/>
          <w:iCs/>
          <w:sz w:val="30"/>
          <w:szCs w:val="30"/>
        </w:rPr>
      </w:pPr>
    </w:p>
    <w:p w14:paraId="24A4211D" w14:textId="46990B46" w:rsidR="00AD67C7" w:rsidRDefault="00000F9B" w:rsidP="00417941">
      <w:pPr>
        <w:spacing w:after="0" w:line="240" w:lineRule="auto"/>
        <w:jc w:val="center"/>
        <w:rPr>
          <w:rFonts w:ascii="Myriad Pro" w:hAnsi="Myriad Pro"/>
          <w:b/>
          <w:bCs/>
          <w:sz w:val="30"/>
          <w:szCs w:val="30"/>
        </w:rPr>
      </w:pPr>
      <w:r w:rsidRPr="00053BBB">
        <w:rPr>
          <w:rFonts w:ascii="Myriad Pro" w:hAnsi="Myriad Pro"/>
          <w:b/>
          <w:bCs/>
          <w:sz w:val="30"/>
          <w:szCs w:val="30"/>
        </w:rPr>
        <w:t>Terminal Evaluation Terms of Reference</w:t>
      </w:r>
      <w:r w:rsidR="002D07E5">
        <w:rPr>
          <w:rFonts w:ascii="Myriad Pro" w:hAnsi="Myriad Pro"/>
          <w:b/>
          <w:bCs/>
          <w:sz w:val="30"/>
          <w:szCs w:val="30"/>
        </w:rPr>
        <w:t xml:space="preserve"> (</w:t>
      </w:r>
      <w:proofErr w:type="spellStart"/>
      <w:r w:rsidR="002D07E5">
        <w:rPr>
          <w:rFonts w:ascii="Myriad Pro" w:hAnsi="Myriad Pro"/>
          <w:b/>
          <w:bCs/>
          <w:sz w:val="30"/>
          <w:szCs w:val="30"/>
        </w:rPr>
        <w:t>ToR</w:t>
      </w:r>
      <w:proofErr w:type="spellEnd"/>
      <w:r w:rsidR="002D07E5">
        <w:rPr>
          <w:rFonts w:ascii="Myriad Pro" w:hAnsi="Myriad Pro"/>
          <w:b/>
          <w:bCs/>
          <w:sz w:val="30"/>
          <w:szCs w:val="30"/>
        </w:rPr>
        <w:t>)</w:t>
      </w:r>
      <w:r w:rsidR="00BC45D5">
        <w:rPr>
          <w:rFonts w:ascii="Myriad Pro" w:hAnsi="Myriad Pro"/>
          <w:b/>
          <w:bCs/>
          <w:sz w:val="30"/>
          <w:szCs w:val="30"/>
        </w:rPr>
        <w:t xml:space="preserve"> </w:t>
      </w:r>
    </w:p>
    <w:p w14:paraId="1ABC6530" w14:textId="58C03B76" w:rsidR="00000F9B" w:rsidRDefault="00BC45D5" w:rsidP="00417941">
      <w:pPr>
        <w:spacing w:after="0" w:line="240" w:lineRule="auto"/>
        <w:jc w:val="center"/>
        <w:rPr>
          <w:rFonts w:ascii="Myriad Pro" w:hAnsi="Myriad Pro"/>
          <w:b/>
          <w:bCs/>
          <w:sz w:val="30"/>
          <w:szCs w:val="30"/>
        </w:rPr>
      </w:pPr>
      <w:r>
        <w:rPr>
          <w:rFonts w:ascii="Myriad Pro" w:hAnsi="Myriad Pro"/>
          <w:b/>
          <w:bCs/>
          <w:sz w:val="30"/>
          <w:szCs w:val="30"/>
        </w:rPr>
        <w:t>for UNDP-supported GEF-financed projects</w:t>
      </w:r>
    </w:p>
    <w:p w14:paraId="61B615FA" w14:textId="2E033BB3" w:rsidR="00F538BD" w:rsidRPr="00F538BD" w:rsidRDefault="00F538BD" w:rsidP="00417941">
      <w:pPr>
        <w:spacing w:after="0" w:line="240" w:lineRule="auto"/>
        <w:jc w:val="center"/>
        <w:rPr>
          <w:rFonts w:ascii="Myriad Pro" w:hAnsi="Myriad Pro"/>
          <w:b/>
          <w:bCs/>
          <w:sz w:val="24"/>
        </w:rPr>
      </w:pPr>
      <w:r w:rsidRPr="00F538BD">
        <w:rPr>
          <w:rFonts w:ascii="Myriad Pro" w:hAnsi="Myriad Pro"/>
          <w:b/>
          <w:bCs/>
          <w:sz w:val="24"/>
        </w:rPr>
        <w:t>Regional Project: “</w:t>
      </w:r>
      <w:r w:rsidRPr="00F538BD">
        <w:rPr>
          <w:rFonts w:ascii="Myriad Pro" w:hAnsi="Myriad Pro"/>
          <w:b/>
          <w:bCs/>
          <w:i/>
          <w:iCs/>
          <w:sz w:val="24"/>
          <w:lang w:val="en-GB"/>
        </w:rPr>
        <w:t>Partnerships for Biodiversity Conservation: Sustainable Financing of Protected Area Systems in the Congo Basin”</w:t>
      </w:r>
    </w:p>
    <w:p w14:paraId="5603368C" w14:textId="1D8503AA" w:rsidR="00E04F97" w:rsidRDefault="00E04F97" w:rsidP="00000F9B">
      <w:pPr>
        <w:pBdr>
          <w:bottom w:val="single" w:sz="12" w:space="1" w:color="auto"/>
        </w:pBdr>
        <w:spacing w:after="0" w:line="240" w:lineRule="auto"/>
        <w:rPr>
          <w:rFonts w:ascii="Myriad Pro" w:hAnsi="Myriad Pro"/>
          <w:b/>
          <w:bCs/>
          <w:sz w:val="26"/>
          <w:szCs w:val="26"/>
        </w:rPr>
      </w:pPr>
    </w:p>
    <w:p w14:paraId="5F8A0E76" w14:textId="77777777" w:rsidR="00593F9A" w:rsidRPr="00B2766A" w:rsidRDefault="00593F9A" w:rsidP="00593F9A">
      <w:pPr>
        <w:spacing w:after="0" w:line="240" w:lineRule="auto"/>
        <w:jc w:val="both"/>
        <w:rPr>
          <w:rFonts w:ascii="Myriad Pro" w:hAnsi="Myriad Pro"/>
          <w:b/>
          <w:color w:val="000000"/>
          <w:sz w:val="26"/>
          <w:u w:val="single"/>
        </w:rPr>
      </w:pPr>
      <w:r w:rsidRPr="00B2766A">
        <w:rPr>
          <w:rFonts w:ascii="Myriad Pro" w:hAnsi="Myriad Pro"/>
          <w:b/>
          <w:color w:val="000000"/>
          <w:sz w:val="26"/>
          <w:u w:val="single"/>
        </w:rPr>
        <w:t>BASIC CONTRACT INFORMATION</w:t>
      </w:r>
    </w:p>
    <w:p w14:paraId="4E599F01" w14:textId="77777777" w:rsidR="00593F9A" w:rsidRPr="00DF02D9" w:rsidRDefault="00593F9A" w:rsidP="00593F9A">
      <w:pPr>
        <w:spacing w:after="0" w:line="240" w:lineRule="auto"/>
        <w:jc w:val="both"/>
        <w:rPr>
          <w:rFonts w:cstheme="minorHAnsi"/>
          <w:b/>
        </w:rPr>
      </w:pPr>
    </w:p>
    <w:p w14:paraId="5F35D6E8" w14:textId="2A7DE882" w:rsidR="00593F9A" w:rsidRPr="008D7170" w:rsidRDefault="00593F9A" w:rsidP="00593F9A">
      <w:pPr>
        <w:spacing w:after="0" w:line="240" w:lineRule="auto"/>
        <w:jc w:val="both"/>
        <w:rPr>
          <w:rFonts w:ascii="Myriad Pro" w:hAnsi="Myriad Pro"/>
          <w:bCs/>
          <w:color w:val="000000"/>
          <w:sz w:val="21"/>
          <w:szCs w:val="21"/>
        </w:rPr>
      </w:pPr>
      <w:r w:rsidRPr="006A6ACD">
        <w:rPr>
          <w:rFonts w:ascii="Myriad Pro" w:hAnsi="Myriad Pro"/>
          <w:b/>
          <w:color w:val="000000"/>
          <w:sz w:val="21"/>
          <w:szCs w:val="21"/>
        </w:rPr>
        <w:t xml:space="preserve">Location: </w:t>
      </w:r>
      <w:r w:rsidR="00844C30">
        <w:rPr>
          <w:rFonts w:ascii="Myriad Pro" w:hAnsi="Myriad Pro"/>
          <w:bCs/>
          <w:color w:val="000000"/>
          <w:sz w:val="21"/>
          <w:szCs w:val="21"/>
        </w:rPr>
        <w:t>Central African Republic</w:t>
      </w:r>
    </w:p>
    <w:p w14:paraId="2F82718D" w14:textId="77777777" w:rsidR="00593F9A" w:rsidRPr="006B3B40" w:rsidRDefault="00593F9A" w:rsidP="00593F9A">
      <w:pPr>
        <w:spacing w:after="0" w:line="240" w:lineRule="auto"/>
        <w:jc w:val="both"/>
        <w:rPr>
          <w:rFonts w:ascii="Myriad Pro" w:hAnsi="Myriad Pro"/>
          <w:b/>
          <w:color w:val="000000"/>
          <w:sz w:val="21"/>
          <w:szCs w:val="21"/>
        </w:rPr>
      </w:pPr>
      <w:r w:rsidRPr="006B3B40">
        <w:rPr>
          <w:rFonts w:ascii="Myriad Pro" w:hAnsi="Myriad Pro"/>
          <w:b/>
          <w:color w:val="000000"/>
          <w:sz w:val="21"/>
          <w:szCs w:val="21"/>
        </w:rPr>
        <w:t>Application Deadline</w:t>
      </w:r>
      <w:r w:rsidRPr="006A6ACD">
        <w:rPr>
          <w:rFonts w:ascii="Myriad Pro" w:hAnsi="Myriad Pro"/>
          <w:bCs/>
          <w:color w:val="000000"/>
          <w:sz w:val="21"/>
          <w:szCs w:val="21"/>
        </w:rPr>
        <w:t>: 20 October 2021</w:t>
      </w:r>
    </w:p>
    <w:p w14:paraId="3A4AFDF2" w14:textId="6C759C1B" w:rsidR="00593F9A" w:rsidRPr="008D7170" w:rsidRDefault="00593F9A" w:rsidP="00593F9A">
      <w:pPr>
        <w:spacing w:after="0" w:line="240" w:lineRule="auto"/>
        <w:jc w:val="both"/>
        <w:rPr>
          <w:rFonts w:ascii="Myriad Pro" w:hAnsi="Myriad Pro"/>
          <w:bCs/>
          <w:color w:val="000000"/>
          <w:sz w:val="21"/>
          <w:szCs w:val="21"/>
        </w:rPr>
      </w:pPr>
      <w:r w:rsidRPr="00A959A5">
        <w:rPr>
          <w:rFonts w:ascii="Myriad Pro" w:hAnsi="Myriad Pro"/>
          <w:b/>
          <w:color w:val="000000"/>
          <w:sz w:val="21"/>
          <w:szCs w:val="21"/>
        </w:rPr>
        <w:t xml:space="preserve">Type of Contract: </w:t>
      </w:r>
      <w:r w:rsidRPr="006A6ACD">
        <w:rPr>
          <w:rFonts w:ascii="Myriad Pro" w:hAnsi="Myriad Pro"/>
          <w:bCs/>
          <w:color w:val="000000"/>
          <w:sz w:val="21"/>
          <w:szCs w:val="21"/>
        </w:rPr>
        <w:t>Individual Contract (</w:t>
      </w:r>
      <w:r w:rsidRPr="008D7170">
        <w:rPr>
          <w:rFonts w:ascii="Myriad Pro" w:hAnsi="Myriad Pro"/>
          <w:bCs/>
          <w:color w:val="000000"/>
          <w:sz w:val="21"/>
          <w:szCs w:val="21"/>
        </w:rPr>
        <w:t xml:space="preserve">1 </w:t>
      </w:r>
      <w:r w:rsidR="002E26A0">
        <w:rPr>
          <w:rFonts w:ascii="Myriad Pro" w:hAnsi="Myriad Pro"/>
          <w:bCs/>
          <w:color w:val="000000"/>
          <w:sz w:val="21"/>
          <w:szCs w:val="21"/>
        </w:rPr>
        <w:t>N</w:t>
      </w:r>
      <w:r w:rsidRPr="008D7170">
        <w:rPr>
          <w:rFonts w:ascii="Myriad Pro" w:hAnsi="Myriad Pro"/>
          <w:bCs/>
          <w:color w:val="000000"/>
          <w:sz w:val="21"/>
          <w:szCs w:val="21"/>
        </w:rPr>
        <w:t>ational Consultant</w:t>
      </w:r>
      <w:r w:rsidR="002E26A0">
        <w:rPr>
          <w:rFonts w:ascii="Myriad Pro" w:hAnsi="Myriad Pro"/>
          <w:bCs/>
          <w:color w:val="000000"/>
          <w:sz w:val="21"/>
          <w:szCs w:val="21"/>
        </w:rPr>
        <w:t>)</w:t>
      </w:r>
    </w:p>
    <w:p w14:paraId="69FD10F1" w14:textId="713249A6" w:rsidR="00593F9A" w:rsidRPr="00B50CF3" w:rsidRDefault="00593F9A" w:rsidP="00593F9A">
      <w:pPr>
        <w:spacing w:after="0" w:line="240" w:lineRule="auto"/>
        <w:jc w:val="both"/>
        <w:rPr>
          <w:rFonts w:ascii="Myriad Pro" w:hAnsi="Myriad Pro"/>
          <w:b/>
          <w:color w:val="000000"/>
          <w:sz w:val="21"/>
          <w:szCs w:val="21"/>
        </w:rPr>
      </w:pPr>
      <w:r w:rsidRPr="00B50CF3">
        <w:rPr>
          <w:rFonts w:ascii="Myriad Pro" w:hAnsi="Myriad Pro"/>
          <w:b/>
          <w:color w:val="000000"/>
          <w:sz w:val="21"/>
          <w:szCs w:val="21"/>
        </w:rPr>
        <w:t xml:space="preserve">Assignment Type: </w:t>
      </w:r>
      <w:r w:rsidR="00B50CF3" w:rsidRPr="00B50CF3">
        <w:rPr>
          <w:rFonts w:ascii="Myriad Pro" w:hAnsi="Myriad Pro"/>
          <w:b/>
          <w:color w:val="000000"/>
          <w:sz w:val="21"/>
          <w:szCs w:val="21"/>
        </w:rPr>
        <w:t xml:space="preserve"> </w:t>
      </w:r>
      <w:r w:rsidR="00B50CF3" w:rsidRPr="00B50CF3">
        <w:rPr>
          <w:rFonts w:ascii="Myriad Pro" w:hAnsi="Myriad Pro"/>
          <w:bCs/>
          <w:color w:val="000000"/>
          <w:sz w:val="21"/>
          <w:szCs w:val="21"/>
        </w:rPr>
        <w:t>Short-term consultation</w:t>
      </w:r>
    </w:p>
    <w:p w14:paraId="2C7FDA33" w14:textId="585C1EE8" w:rsidR="00593F9A" w:rsidRPr="008A6D43" w:rsidRDefault="00593F9A" w:rsidP="00593F9A">
      <w:pPr>
        <w:spacing w:after="0" w:line="240" w:lineRule="auto"/>
        <w:jc w:val="both"/>
        <w:rPr>
          <w:rFonts w:ascii="Myriad Pro" w:hAnsi="Myriad Pro"/>
          <w:b/>
          <w:color w:val="000000"/>
          <w:sz w:val="21"/>
          <w:szCs w:val="21"/>
        </w:rPr>
      </w:pPr>
      <w:r w:rsidRPr="008A6D43">
        <w:rPr>
          <w:rFonts w:ascii="Myriad Pro" w:hAnsi="Myriad Pro"/>
          <w:b/>
          <w:color w:val="000000"/>
          <w:sz w:val="21"/>
          <w:szCs w:val="21"/>
        </w:rPr>
        <w:t xml:space="preserve">Languages Required: </w:t>
      </w:r>
      <w:r w:rsidRPr="008A6D43">
        <w:rPr>
          <w:rFonts w:ascii="Myriad Pro" w:hAnsi="Myriad Pro"/>
          <w:bCs/>
          <w:color w:val="000000"/>
          <w:sz w:val="21"/>
          <w:szCs w:val="21"/>
        </w:rPr>
        <w:t>French, English</w:t>
      </w:r>
    </w:p>
    <w:p w14:paraId="3FE2988A" w14:textId="77777777" w:rsidR="00593F9A" w:rsidRPr="00A959A5" w:rsidRDefault="00593F9A" w:rsidP="00593F9A">
      <w:pPr>
        <w:spacing w:after="0" w:line="240" w:lineRule="auto"/>
        <w:jc w:val="both"/>
        <w:rPr>
          <w:rFonts w:ascii="Myriad Pro" w:hAnsi="Myriad Pro"/>
          <w:b/>
          <w:color w:val="000000"/>
          <w:sz w:val="21"/>
          <w:szCs w:val="21"/>
        </w:rPr>
      </w:pPr>
      <w:r w:rsidRPr="008A6D43">
        <w:rPr>
          <w:rFonts w:ascii="Myriad Pro" w:hAnsi="Myriad Pro"/>
          <w:b/>
          <w:color w:val="000000"/>
          <w:sz w:val="21"/>
          <w:szCs w:val="21"/>
        </w:rPr>
        <w:t xml:space="preserve">Starting Date: </w:t>
      </w:r>
      <w:r w:rsidRPr="008A6D43">
        <w:rPr>
          <w:rFonts w:ascii="Myriad Pro" w:hAnsi="Myriad Pro"/>
          <w:bCs/>
          <w:color w:val="000000"/>
          <w:sz w:val="21"/>
          <w:szCs w:val="21"/>
        </w:rPr>
        <w:t>15 November 2021</w:t>
      </w:r>
    </w:p>
    <w:p w14:paraId="7302C0F1" w14:textId="77777777" w:rsidR="00593F9A" w:rsidRPr="006A6ACD" w:rsidRDefault="00593F9A" w:rsidP="00593F9A">
      <w:pPr>
        <w:spacing w:after="0" w:line="240" w:lineRule="auto"/>
        <w:jc w:val="both"/>
        <w:rPr>
          <w:rFonts w:ascii="Myriad Pro" w:hAnsi="Myriad Pro"/>
          <w:b/>
          <w:color w:val="000000"/>
          <w:sz w:val="21"/>
          <w:szCs w:val="21"/>
        </w:rPr>
      </w:pPr>
      <w:r w:rsidRPr="006A6ACD">
        <w:rPr>
          <w:rFonts w:ascii="Myriad Pro" w:hAnsi="Myriad Pro"/>
          <w:b/>
          <w:color w:val="000000"/>
          <w:sz w:val="21"/>
          <w:szCs w:val="21"/>
        </w:rPr>
        <w:t xml:space="preserve">Duration of Initial Contract: </w:t>
      </w:r>
      <w:r w:rsidRPr="008A6D43">
        <w:rPr>
          <w:rFonts w:ascii="Myriad Pro" w:hAnsi="Myriad Pro"/>
          <w:bCs/>
          <w:color w:val="000000"/>
          <w:sz w:val="21"/>
          <w:szCs w:val="21"/>
        </w:rPr>
        <w:t>35 – 40 days on 2 months</w:t>
      </w:r>
      <w:r w:rsidRPr="006A6ACD">
        <w:rPr>
          <w:rFonts w:ascii="Myriad Pro" w:hAnsi="Myriad Pro"/>
          <w:b/>
          <w:color w:val="000000"/>
          <w:sz w:val="21"/>
          <w:szCs w:val="21"/>
        </w:rPr>
        <w:t xml:space="preserve"> </w:t>
      </w:r>
    </w:p>
    <w:p w14:paraId="4BB0E372" w14:textId="77777777" w:rsidR="00593F9A" w:rsidRPr="00A959A5" w:rsidRDefault="00593F9A" w:rsidP="00593F9A">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Expected Duration of Assignment:</w:t>
      </w:r>
      <w:r>
        <w:rPr>
          <w:rFonts w:ascii="Myriad Pro" w:hAnsi="Myriad Pro"/>
          <w:b/>
          <w:color w:val="000000"/>
          <w:sz w:val="21"/>
          <w:szCs w:val="21"/>
        </w:rPr>
        <w:t xml:space="preserve"> </w:t>
      </w:r>
      <w:r w:rsidRPr="009E2EA3">
        <w:rPr>
          <w:rFonts w:ascii="Myriad Pro" w:hAnsi="Myriad Pro"/>
          <w:bCs/>
          <w:color w:val="000000"/>
          <w:sz w:val="21"/>
          <w:szCs w:val="21"/>
        </w:rPr>
        <w:t>max. 40 days over 2 months</w:t>
      </w:r>
    </w:p>
    <w:p w14:paraId="54312628" w14:textId="121DB0F1" w:rsidR="00593F9A" w:rsidRDefault="00593F9A" w:rsidP="00000F9B">
      <w:pPr>
        <w:pBdr>
          <w:bottom w:val="single" w:sz="12" w:space="1" w:color="auto"/>
        </w:pBdr>
        <w:spacing w:after="0" w:line="240" w:lineRule="auto"/>
        <w:rPr>
          <w:rFonts w:ascii="Myriad Pro" w:hAnsi="Myriad Pro"/>
          <w:b/>
          <w:bCs/>
          <w:sz w:val="26"/>
          <w:szCs w:val="26"/>
        </w:rPr>
      </w:pPr>
    </w:p>
    <w:p w14:paraId="7482F8A7" w14:textId="77777777" w:rsidR="00593F9A" w:rsidRPr="00CC0AF7" w:rsidRDefault="00593F9A" w:rsidP="00000F9B">
      <w:pPr>
        <w:spacing w:after="0" w:line="240" w:lineRule="auto"/>
        <w:rPr>
          <w:rFonts w:ascii="Myriad Pro" w:hAnsi="Myriad Pro"/>
          <w:b/>
          <w:bCs/>
          <w:sz w:val="26"/>
          <w:szCs w:val="26"/>
        </w:rPr>
      </w:pPr>
    </w:p>
    <w:p w14:paraId="7E71117C" w14:textId="77777777" w:rsidR="00000F9B" w:rsidRPr="00CC0AF7" w:rsidRDefault="00000F9B" w:rsidP="00000F9B">
      <w:pPr>
        <w:pStyle w:val="Paragraphedeliste"/>
        <w:numPr>
          <w:ilvl w:val="0"/>
          <w:numId w:val="1"/>
        </w:numPr>
        <w:spacing w:after="0" w:line="240" w:lineRule="auto"/>
        <w:ind w:left="360"/>
        <w:rPr>
          <w:rFonts w:ascii="Myriad Pro" w:hAnsi="Myriad Pro"/>
          <w:b/>
          <w:bCs/>
          <w:sz w:val="26"/>
          <w:szCs w:val="26"/>
        </w:rPr>
      </w:pPr>
      <w:r w:rsidRPr="00CC0AF7">
        <w:rPr>
          <w:rFonts w:ascii="Myriad Pro" w:hAnsi="Myriad Pro"/>
          <w:b/>
          <w:bCs/>
          <w:sz w:val="26"/>
          <w:szCs w:val="26"/>
        </w:rPr>
        <w:t>INTRODUCTION</w:t>
      </w:r>
    </w:p>
    <w:p w14:paraId="52B8B86F" w14:textId="77777777" w:rsidR="00000F9B" w:rsidRPr="00CB009F" w:rsidRDefault="00000F9B" w:rsidP="00000F9B">
      <w:pPr>
        <w:spacing w:after="0" w:line="240" w:lineRule="auto"/>
        <w:rPr>
          <w:rFonts w:ascii="Myriad Pro" w:hAnsi="Myriad Pro"/>
          <w:color w:val="000000"/>
          <w:sz w:val="21"/>
          <w:szCs w:val="21"/>
        </w:rPr>
      </w:pPr>
    </w:p>
    <w:p w14:paraId="0ECBDD2A" w14:textId="0355F11A" w:rsidR="00FE0414" w:rsidRPr="00EF651E" w:rsidRDefault="00FE0414" w:rsidP="00FE0414">
      <w:pPr>
        <w:spacing w:after="0" w:line="240" w:lineRule="auto"/>
        <w:jc w:val="both"/>
        <w:rPr>
          <w:sz w:val="21"/>
          <w:szCs w:val="21"/>
        </w:rPr>
      </w:pPr>
      <w:r w:rsidRPr="00003DBD">
        <w:rPr>
          <w:rFonts w:ascii="Myriad Pro" w:hAnsi="Myriad Pro"/>
          <w:color w:val="000000"/>
          <w:sz w:val="21"/>
          <w:szCs w:val="21"/>
        </w:rPr>
        <w:t>In accordance with UNDP and GEF M&amp;E policies and procedures, all full- and medium-sized UNDP-supported GEF-financed projects are required to undergo a Terminal Evaluation (TE) at the end of the project. This Terms of Reference (</w:t>
      </w:r>
      <w:proofErr w:type="spellStart"/>
      <w:r w:rsidRPr="00003DBD">
        <w:rPr>
          <w:rFonts w:ascii="Myriad Pro" w:hAnsi="Myriad Pro"/>
          <w:color w:val="000000"/>
          <w:sz w:val="21"/>
          <w:szCs w:val="21"/>
        </w:rPr>
        <w:t>ToR</w:t>
      </w:r>
      <w:proofErr w:type="spellEnd"/>
      <w:r w:rsidRPr="00003DBD">
        <w:rPr>
          <w:rFonts w:ascii="Myriad Pro" w:hAnsi="Myriad Pro"/>
          <w:color w:val="000000"/>
          <w:sz w:val="21"/>
          <w:szCs w:val="21"/>
        </w:rPr>
        <w:t xml:space="preserve">) sets out the expectations for the TE of the </w:t>
      </w:r>
      <w:r w:rsidRPr="00003DBD">
        <w:rPr>
          <w:rFonts w:ascii="Myriad Pro" w:hAnsi="Myriad Pro"/>
          <w:i/>
          <w:iCs/>
          <w:color w:val="000000"/>
          <w:sz w:val="21"/>
          <w:szCs w:val="21"/>
        </w:rPr>
        <w:t>full- or medium-sized</w:t>
      </w:r>
      <w:r w:rsidRPr="00003DBD">
        <w:rPr>
          <w:rFonts w:ascii="Myriad Pro" w:hAnsi="Myriad Pro"/>
          <w:color w:val="000000"/>
          <w:sz w:val="21"/>
          <w:szCs w:val="21"/>
        </w:rPr>
        <w:t xml:space="preserve"> project titled </w:t>
      </w:r>
      <w:r w:rsidR="003A1573">
        <w:rPr>
          <w:rFonts w:ascii="Myriad Pro" w:hAnsi="Myriad Pro"/>
          <w:color w:val="000000"/>
          <w:sz w:val="21"/>
          <w:szCs w:val="21"/>
        </w:rPr>
        <w:t>“</w:t>
      </w:r>
      <w:r w:rsidRPr="00003DBD">
        <w:rPr>
          <w:rFonts w:ascii="Myriad Pro" w:hAnsi="Myriad Pro"/>
          <w:b/>
          <w:bCs/>
          <w:i/>
          <w:iCs/>
          <w:color w:val="000000"/>
          <w:sz w:val="21"/>
          <w:szCs w:val="21"/>
          <w:lang w:val="en-GB"/>
        </w:rPr>
        <w:t>Partnerships for Biodiversity Conservation: Sustainable Financing of Protected Area Systems in the Congo Basin</w:t>
      </w:r>
      <w:r w:rsidR="003A1573">
        <w:rPr>
          <w:rFonts w:ascii="Myriad Pro" w:hAnsi="Myriad Pro"/>
          <w:b/>
          <w:bCs/>
          <w:i/>
          <w:iCs/>
          <w:color w:val="000000"/>
          <w:sz w:val="21"/>
          <w:szCs w:val="21"/>
          <w:lang w:val="en-GB"/>
        </w:rPr>
        <w:t>”</w:t>
      </w:r>
      <w:r w:rsidRPr="00003DBD">
        <w:rPr>
          <w:rFonts w:ascii="Myriad Pro" w:hAnsi="Myriad Pro"/>
          <w:i/>
          <w:iCs/>
          <w:color w:val="000000"/>
          <w:sz w:val="21"/>
          <w:szCs w:val="21"/>
        </w:rPr>
        <w:t xml:space="preserve"> (PIMS3447)</w:t>
      </w:r>
      <w:r w:rsidRPr="00003DBD">
        <w:rPr>
          <w:rFonts w:ascii="Myriad Pro" w:hAnsi="Myriad Pro"/>
          <w:color w:val="000000"/>
          <w:sz w:val="21"/>
          <w:szCs w:val="21"/>
        </w:rPr>
        <w:t xml:space="preserve"> implemented through the </w:t>
      </w:r>
      <w:r w:rsidRPr="00003DBD">
        <w:rPr>
          <w:rFonts w:ascii="Myriad Pro" w:hAnsi="Myriad Pro"/>
          <w:b/>
          <w:bCs/>
          <w:i/>
          <w:iCs/>
          <w:color w:val="000000"/>
          <w:sz w:val="21"/>
          <w:szCs w:val="21"/>
        </w:rPr>
        <w:t>UNDP (</w:t>
      </w:r>
      <w:r w:rsidRPr="00003DBD">
        <w:rPr>
          <w:rFonts w:ascii="Myriad Pro" w:hAnsi="Myriad Pro"/>
          <w:i/>
          <w:iCs/>
          <w:color w:val="000000"/>
          <w:sz w:val="21"/>
          <w:szCs w:val="21"/>
        </w:rPr>
        <w:t>Executing Agency)/ COMIFAC (Implementing Partner)</w:t>
      </w:r>
      <w:r w:rsidRPr="00003DBD">
        <w:rPr>
          <w:rFonts w:ascii="Myriad Pro" w:hAnsi="Myriad Pro"/>
          <w:color w:val="000000"/>
          <w:sz w:val="21"/>
          <w:szCs w:val="21"/>
        </w:rPr>
        <w:t xml:space="preserve">. The project started on the </w:t>
      </w:r>
      <w:r w:rsidRPr="00003DBD">
        <w:rPr>
          <w:rFonts w:ascii="Myriad Pro" w:hAnsi="Myriad Pro"/>
          <w:i/>
          <w:iCs/>
          <w:color w:val="000000"/>
          <w:sz w:val="21"/>
          <w:szCs w:val="21"/>
        </w:rPr>
        <w:t>Project Document signature date</w:t>
      </w:r>
      <w:r w:rsidRPr="00003DBD">
        <w:rPr>
          <w:rFonts w:ascii="Myriad Pro" w:hAnsi="Myriad Pro"/>
          <w:color w:val="000000"/>
          <w:sz w:val="21"/>
          <w:szCs w:val="21"/>
        </w:rPr>
        <w:t xml:space="preserve"> </w:t>
      </w:r>
      <w:r w:rsidRPr="00003DBD">
        <w:rPr>
          <w:rFonts w:ascii="Myriad Pro" w:hAnsi="Myriad Pro"/>
          <w:i/>
          <w:iCs/>
          <w:color w:val="000000"/>
          <w:sz w:val="21"/>
          <w:szCs w:val="21"/>
        </w:rPr>
        <w:t xml:space="preserve">(from October 2015 to April 2016, for the six participating countries’ signature) </w:t>
      </w:r>
      <w:r w:rsidRPr="00003DBD">
        <w:rPr>
          <w:rFonts w:ascii="Myriad Pro" w:hAnsi="Myriad Pro"/>
          <w:color w:val="000000"/>
          <w:sz w:val="21"/>
          <w:szCs w:val="21"/>
        </w:rPr>
        <w:t>and is in its</w:t>
      </w:r>
      <w:r w:rsidRPr="00003DBD">
        <w:rPr>
          <w:rFonts w:ascii="Myriad Pro" w:hAnsi="Myriad Pro"/>
          <w:i/>
          <w:iCs/>
          <w:color w:val="000000"/>
          <w:sz w:val="21"/>
          <w:szCs w:val="21"/>
        </w:rPr>
        <w:t xml:space="preserve"> </w:t>
      </w:r>
      <w:r w:rsidRPr="00003DBD">
        <w:rPr>
          <w:rFonts w:ascii="Myriad Pro" w:hAnsi="Myriad Pro"/>
          <w:b/>
          <w:bCs/>
          <w:i/>
          <w:iCs/>
          <w:color w:val="000000"/>
          <w:sz w:val="21"/>
          <w:szCs w:val="21"/>
        </w:rPr>
        <w:t>5</w:t>
      </w:r>
      <w:r w:rsidRPr="00003DBD">
        <w:rPr>
          <w:rFonts w:ascii="Myriad Pro" w:hAnsi="Myriad Pro"/>
          <w:color w:val="000000"/>
          <w:sz w:val="21"/>
          <w:szCs w:val="21"/>
        </w:rPr>
        <w:t xml:space="preserve"> years of implementation. The TE process must follow the guidance outlined in the document ‘Guidance for Conducting Terminal Evaluations of UNDP-Supported, GEF-Financed Projects’ (</w:t>
      </w:r>
      <w:hyperlink r:id="rId11" w:history="1">
        <w:r w:rsidRPr="00003DBD">
          <w:rPr>
            <w:rStyle w:val="Lienhypertexte"/>
          </w:rPr>
          <w:t>http://web.undp.org/evaluation/guideline/documents/GEF/TE_GuidanceforUNDP-supportedGEF-financedProjects.pdf</w:t>
        </w:r>
      </w:hyperlink>
      <w:r w:rsidRPr="00CB009F">
        <w:rPr>
          <w:rFonts w:ascii="Myriad Pro" w:hAnsi="Myriad Pro"/>
          <w:color w:val="000000"/>
          <w:sz w:val="21"/>
          <w:szCs w:val="21"/>
        </w:rPr>
        <w:t>).</w:t>
      </w:r>
    </w:p>
    <w:p w14:paraId="70062172" w14:textId="77777777" w:rsidR="00000F9B" w:rsidRPr="00CC0AF7" w:rsidRDefault="00000F9B" w:rsidP="00000F9B">
      <w:pPr>
        <w:pStyle w:val="Paragraphedeliste"/>
        <w:spacing w:after="0" w:line="240" w:lineRule="auto"/>
        <w:ind w:left="360"/>
        <w:rPr>
          <w:rFonts w:ascii="Myriad Pro" w:hAnsi="Myriad Pro"/>
          <w:b/>
          <w:bCs/>
          <w:sz w:val="26"/>
          <w:szCs w:val="26"/>
        </w:rPr>
      </w:pPr>
    </w:p>
    <w:p w14:paraId="363DFC4A" w14:textId="5379C381" w:rsidR="00000F9B" w:rsidRPr="00006957" w:rsidRDefault="00000F9B" w:rsidP="00000F9B">
      <w:pPr>
        <w:pStyle w:val="Paragraphedeliste"/>
        <w:numPr>
          <w:ilvl w:val="0"/>
          <w:numId w:val="1"/>
        </w:numPr>
        <w:spacing w:after="0" w:line="240" w:lineRule="auto"/>
        <w:ind w:left="360"/>
        <w:rPr>
          <w:b/>
          <w:sz w:val="30"/>
          <w:szCs w:val="30"/>
        </w:rPr>
      </w:pPr>
      <w:r w:rsidRPr="00CC0AF7">
        <w:rPr>
          <w:rFonts w:ascii="Myriad Pro" w:hAnsi="Myriad Pro"/>
          <w:b/>
          <w:bCs/>
          <w:sz w:val="26"/>
          <w:szCs w:val="26"/>
        </w:rPr>
        <w:t>PROJECT BACKGROUND AND CONTEXT</w:t>
      </w:r>
    </w:p>
    <w:p w14:paraId="4DDF6C41" w14:textId="0F48CEF6" w:rsidR="00F97C4C" w:rsidRDefault="00F97C4C" w:rsidP="00000F9B">
      <w:pPr>
        <w:spacing w:after="0" w:line="240" w:lineRule="auto"/>
        <w:jc w:val="both"/>
        <w:rPr>
          <w:rFonts w:ascii="Myriad Pro" w:hAnsi="Myriad Pro"/>
          <w:i/>
          <w:color w:val="000000"/>
          <w:sz w:val="21"/>
          <w:szCs w:val="21"/>
        </w:rPr>
      </w:pPr>
    </w:p>
    <w:p w14:paraId="281AC2D0" w14:textId="77777777" w:rsidR="00FE0414" w:rsidRPr="00003DBD" w:rsidRDefault="00FE0414" w:rsidP="00FE0414">
      <w:pPr>
        <w:jc w:val="both"/>
      </w:pPr>
      <w:r w:rsidRPr="00003DBD">
        <w:t>The economic value of the ecosystem services generated by the natural resources of the Congo River Basin is immense, and the economic costs and losses incurred through ecosystem degradation and loss are therefore substantial. Such costs have far reaching implications both for national efforts at sustainable economic development and poverty alleviation and for economic processes in other parts of the world.</w:t>
      </w:r>
    </w:p>
    <w:p w14:paraId="25B07AD5" w14:textId="77777777" w:rsidR="00FE0414" w:rsidRPr="00003DBD" w:rsidRDefault="00FE0414" w:rsidP="00FE0414">
      <w:pPr>
        <w:jc w:val="both"/>
      </w:pPr>
      <w:r w:rsidRPr="00003DBD">
        <w:t xml:space="preserve">Such high values strongly imply a high economic and development value to protected area (PA) conservation in the region. In many cases, this value far exceeds those arising from alternative—and less sustainable—land and resource use options. Increasing global recognition of the value of ecosystem services, together with the development of mechanisms such as REDD+ aimed at their monetization, are </w:t>
      </w:r>
      <w:r w:rsidRPr="00003DBD">
        <w:lastRenderedPageBreak/>
        <w:t xml:space="preserve">creating new opportunities for capturing and conserving the Congo Basin’s natural values. Marginal benefits from investing in capital improvements and on-going management of protected areas—particularly beginning from current low levels of investment—are therefore likely to be very high. However, current spending levels are low, management effectiveness of existing spending is </w:t>
      </w:r>
      <w:proofErr w:type="gramStart"/>
      <w:r w:rsidRPr="00003DBD">
        <w:t>low</w:t>
      </w:r>
      <w:proofErr w:type="gramEnd"/>
      <w:r w:rsidRPr="00003DBD">
        <w:t xml:space="preserve"> and countries are lacking models and tools to take advantage of new opportunities to improve the situation. All 21 elements of PA financial sustainability measured in each country in the region were found to be operating at a sub-optimal level, i.e., they presented some kind of barrier to sustainable PA financing.</w:t>
      </w:r>
    </w:p>
    <w:p w14:paraId="7E650BFA" w14:textId="77777777" w:rsidR="00FE0414" w:rsidRPr="00003DBD" w:rsidRDefault="00FE0414" w:rsidP="00FE0414">
      <w:pPr>
        <w:jc w:val="both"/>
      </w:pPr>
      <w:r w:rsidRPr="00003DBD">
        <w:t>The project design calls for utilizing GEF funding to address barriers to PA financial sustainability within six Congo Basin countries. According to this demonstration approach, approaches to removal of individual barriers would be demonstrated in one or more countries and at pilot PAs, with the resulting lessons captured and shared at national and regional levels and made available for replication. This approach will be further strengthened through a strong reliance on partnerships with donors and other stakeholders across the region that are active in support to PAs and/or PA finance, as a means of covering more ground and stimulating replication. In this way, the project offers a comprehensive yet realistic approach to the challenge of sustainable PA financing across the region and thus provides tangible support to the regional Plan de Convergence.</w:t>
      </w:r>
    </w:p>
    <w:p w14:paraId="1625181D" w14:textId="107E5CCA" w:rsidR="00FE0414" w:rsidRPr="000A6529" w:rsidRDefault="00FE0414" w:rsidP="00417941">
      <w:pPr>
        <w:jc w:val="both"/>
      </w:pPr>
      <w:r w:rsidRPr="00003DBD">
        <w:t>The present project proposal offers an approach and a methodology for addressing the PA financing challenge at local, national and regional levels. Its objective is to have in place capacities, institutional frameworks and model mechanisms for the long-term financial sustainability of PA systems and associated ecosystems within six Congo Basin countries. It aims to achieve this objective through three interconnected and complementary outcomes: (</w:t>
      </w:r>
      <w:proofErr w:type="spellStart"/>
      <w:r w:rsidRPr="00003DBD">
        <w:t>i</w:t>
      </w:r>
      <w:proofErr w:type="spellEnd"/>
      <w:r w:rsidRPr="00003DBD">
        <w:t>) Outcome 1: Legal, policy and institutional frameworks to support sustainable conservation financing strengthened at regional and national levels; (ii) Outcome 2: Enhanced / innovative revenue generation, management and disbursement mechanisms piloted; (iii) Outcome 3: Business planning and cost effective management tools applied at PAs and associated landscapes.</w:t>
      </w:r>
    </w:p>
    <w:p w14:paraId="2150C6F0" w14:textId="77777777" w:rsidR="00000F9B" w:rsidRPr="00CC0AF7" w:rsidRDefault="00000F9B" w:rsidP="00000F9B">
      <w:pPr>
        <w:pStyle w:val="Paragraphedeliste"/>
        <w:numPr>
          <w:ilvl w:val="0"/>
          <w:numId w:val="1"/>
        </w:numPr>
        <w:spacing w:after="0" w:line="240" w:lineRule="auto"/>
        <w:ind w:left="360"/>
        <w:rPr>
          <w:rFonts w:ascii="Myriad Pro" w:hAnsi="Myriad Pro"/>
          <w:b/>
          <w:bCs/>
          <w:sz w:val="26"/>
          <w:szCs w:val="26"/>
        </w:rPr>
      </w:pPr>
      <w:r w:rsidRPr="00CC0AF7">
        <w:rPr>
          <w:rFonts w:ascii="Myriad Pro" w:hAnsi="Myriad Pro"/>
          <w:b/>
          <w:bCs/>
          <w:sz w:val="26"/>
          <w:szCs w:val="26"/>
        </w:rPr>
        <w:t>TE PURPOSE</w:t>
      </w:r>
    </w:p>
    <w:p w14:paraId="32ECA6D3" w14:textId="77777777" w:rsidR="00000F9B" w:rsidRDefault="00000F9B" w:rsidP="00000F9B">
      <w:pPr>
        <w:spacing w:after="0" w:line="240" w:lineRule="auto"/>
      </w:pPr>
    </w:p>
    <w:p w14:paraId="2F4A74C9" w14:textId="77777777" w:rsidR="00FE0414" w:rsidRDefault="00FE0414" w:rsidP="00FE0414">
      <w:pPr>
        <w:spacing w:after="0" w:line="240" w:lineRule="auto"/>
        <w:jc w:val="both"/>
        <w:rPr>
          <w:rFonts w:ascii="Myriad Pro" w:hAnsi="Myriad Pro"/>
          <w:color w:val="000000"/>
          <w:sz w:val="21"/>
          <w:szCs w:val="21"/>
        </w:rPr>
      </w:pPr>
      <w:r w:rsidRPr="00003DBD">
        <w:rPr>
          <w:rFonts w:ascii="Myriad Pro" w:hAnsi="Myriad Pro"/>
          <w:color w:val="000000"/>
          <w:sz w:val="21"/>
          <w:szCs w:val="21"/>
        </w:rPr>
        <w:t>The TE report will assess the achievement of project results against what was expected to be achieved</w:t>
      </w:r>
      <w:r>
        <w:rPr>
          <w:rFonts w:ascii="Myriad Pro" w:hAnsi="Myriad Pro"/>
          <w:color w:val="000000"/>
          <w:sz w:val="21"/>
          <w:szCs w:val="21"/>
        </w:rPr>
        <w:t xml:space="preserve"> </w:t>
      </w:r>
      <w:r w:rsidRPr="00003DBD">
        <w:rPr>
          <w:rFonts w:ascii="Myriad Pro" w:hAnsi="Myriad Pro"/>
          <w:color w:val="000000"/>
          <w:sz w:val="21"/>
          <w:szCs w:val="21"/>
        </w:rPr>
        <w:t>and draw lessons that can both improve the sustainability of benefits from this project, and aid in the overall enhancement of UNDP programming. The TE report promotes accountability and transparency</w:t>
      </w:r>
      <w:r>
        <w:rPr>
          <w:rFonts w:ascii="Myriad Pro" w:hAnsi="Myriad Pro"/>
          <w:color w:val="000000"/>
          <w:sz w:val="21"/>
          <w:szCs w:val="21"/>
        </w:rPr>
        <w:t xml:space="preserve"> </w:t>
      </w:r>
      <w:r w:rsidRPr="00003DBD">
        <w:rPr>
          <w:rFonts w:ascii="Myriad Pro" w:hAnsi="Myriad Pro"/>
          <w:color w:val="000000"/>
          <w:sz w:val="21"/>
          <w:szCs w:val="21"/>
        </w:rPr>
        <w:t xml:space="preserve">and assesses the extent of project accomplishments. </w:t>
      </w:r>
      <w:r w:rsidRPr="00CA4C40">
        <w:rPr>
          <w:rFonts w:ascii="Myriad Pro" w:hAnsi="Myriad Pro"/>
          <w:color w:val="000000"/>
          <w:sz w:val="21"/>
          <w:szCs w:val="21"/>
        </w:rPr>
        <w:t xml:space="preserve">The TE report will also allow all stakeholders to assess the progress made in carrying out the activities planned in each of the three interconnected results with regard to the overall objective of this regional project implemented simultaneously in the six participating countries of the Congo Basin (Cameroon, Congo, Gabon, Equatorial Guinea, </w:t>
      </w:r>
      <w:r>
        <w:rPr>
          <w:rFonts w:ascii="Myriad Pro" w:hAnsi="Myriad Pro"/>
          <w:color w:val="000000"/>
          <w:sz w:val="21"/>
          <w:szCs w:val="21"/>
        </w:rPr>
        <w:t xml:space="preserve">CAR &amp; </w:t>
      </w:r>
      <w:r w:rsidRPr="00CA4C40">
        <w:rPr>
          <w:rFonts w:ascii="Myriad Pro" w:hAnsi="Myriad Pro"/>
          <w:color w:val="000000"/>
          <w:sz w:val="21"/>
          <w:szCs w:val="21"/>
        </w:rPr>
        <w:t>DRC).</w:t>
      </w:r>
    </w:p>
    <w:p w14:paraId="66272BCA" w14:textId="77777777" w:rsidR="00C7494F" w:rsidRPr="00FE0414" w:rsidRDefault="00C7494F" w:rsidP="00D45AD3">
      <w:pPr>
        <w:jc w:val="both"/>
        <w:rPr>
          <w:rFonts w:ascii="Myriad Pro" w:hAnsi="Myriad Pro"/>
          <w:i/>
          <w:iCs/>
          <w:color w:val="000000"/>
          <w:sz w:val="21"/>
          <w:szCs w:val="21"/>
          <w:highlight w:val="green"/>
        </w:rPr>
      </w:pPr>
    </w:p>
    <w:p w14:paraId="0407D3D2" w14:textId="1109BB90" w:rsidR="00000F9B" w:rsidRDefault="00000F9B" w:rsidP="00000F9B">
      <w:pPr>
        <w:pStyle w:val="Paragraphedeliste"/>
        <w:numPr>
          <w:ilvl w:val="0"/>
          <w:numId w:val="1"/>
        </w:numPr>
        <w:spacing w:after="0" w:line="240" w:lineRule="auto"/>
        <w:ind w:left="360"/>
        <w:rPr>
          <w:rFonts w:ascii="Myriad Pro" w:hAnsi="Myriad Pro"/>
          <w:b/>
          <w:bCs/>
          <w:sz w:val="26"/>
          <w:szCs w:val="26"/>
        </w:rPr>
      </w:pPr>
      <w:r w:rsidRPr="00CC0AF7">
        <w:rPr>
          <w:rFonts w:ascii="Myriad Pro" w:hAnsi="Myriad Pro"/>
          <w:b/>
          <w:bCs/>
          <w:sz w:val="26"/>
          <w:szCs w:val="26"/>
        </w:rPr>
        <w:t xml:space="preserve">TE APPROACH &amp; METHODOLOGY </w:t>
      </w:r>
    </w:p>
    <w:p w14:paraId="3B55DF21" w14:textId="77777777" w:rsidR="00000F9B" w:rsidRDefault="00000F9B" w:rsidP="00000F9B">
      <w:pPr>
        <w:spacing w:after="0" w:line="240" w:lineRule="auto"/>
      </w:pPr>
    </w:p>
    <w:p w14:paraId="1536BD5E" w14:textId="77777777" w:rsidR="0074254C" w:rsidRPr="004C5024" w:rsidRDefault="0074254C" w:rsidP="0074254C">
      <w:pPr>
        <w:spacing w:after="0" w:line="240" w:lineRule="auto"/>
        <w:jc w:val="both"/>
        <w:rPr>
          <w:rFonts w:ascii="Myriad Pro" w:hAnsi="Myriad Pro"/>
          <w:color w:val="000000"/>
        </w:rPr>
      </w:pPr>
      <w:r w:rsidRPr="004C5024">
        <w:rPr>
          <w:rFonts w:ascii="Myriad Pro" w:hAnsi="Myriad Pro"/>
          <w:color w:val="000000"/>
        </w:rPr>
        <w:t>The TE must provide evidence-based information that is credible, reliable and useful.</w:t>
      </w:r>
    </w:p>
    <w:p w14:paraId="700B8534" w14:textId="77777777" w:rsidR="0074254C" w:rsidRDefault="0074254C" w:rsidP="0074254C">
      <w:pPr>
        <w:spacing w:after="0" w:line="240" w:lineRule="auto"/>
        <w:jc w:val="both"/>
        <w:rPr>
          <w:rFonts w:ascii="Myriad Pro" w:hAnsi="Myriad Pro"/>
          <w:color w:val="000000"/>
        </w:rPr>
      </w:pPr>
    </w:p>
    <w:p w14:paraId="050215BA" w14:textId="77777777" w:rsidR="0074254C" w:rsidRPr="00807EA8" w:rsidRDefault="0074254C" w:rsidP="0074254C">
      <w:pPr>
        <w:spacing w:after="0" w:line="240" w:lineRule="auto"/>
        <w:jc w:val="both"/>
        <w:rPr>
          <w:rFonts w:ascii="Myriad Pro" w:hAnsi="Myriad Pro"/>
          <w:color w:val="000000"/>
          <w:sz w:val="21"/>
          <w:szCs w:val="21"/>
        </w:rPr>
      </w:pPr>
      <w:r w:rsidRPr="00807EA8">
        <w:rPr>
          <w:rFonts w:ascii="Myriad Pro" w:hAnsi="Myriad Pro"/>
          <w:color w:val="000000"/>
          <w:sz w:val="21"/>
          <w:szCs w:val="21"/>
        </w:rPr>
        <w:t xml:space="preserve">The TE team will review all relevant sources of information including documents prepared during the preparation phase (i.e. PIF, UNDP Initiation Plan, UNDP </w:t>
      </w:r>
      <w:r>
        <w:rPr>
          <w:rFonts w:ascii="Myriad Pro" w:hAnsi="Myriad Pro"/>
          <w:color w:val="000000"/>
          <w:sz w:val="21"/>
          <w:szCs w:val="21"/>
        </w:rPr>
        <w:t>Social and Environmental Screening Procedure/SESP)</w:t>
      </w:r>
      <w:r w:rsidRPr="00807EA8">
        <w:rPr>
          <w:rFonts w:ascii="Myriad Pro" w:hAnsi="Myriad Pro"/>
          <w:color w:val="000000"/>
          <w:sz w:val="21"/>
          <w:szCs w:val="21"/>
        </w:rPr>
        <w:t xml:space="preserve"> the Project Document, project reports including annual PIRs, project budget revisions, lesson learned reports, national strategic and legal documents, and any other materials that the team considers useful for this evidence-based evaluation. The TE team will review the baselin</w:t>
      </w:r>
      <w:r>
        <w:rPr>
          <w:rFonts w:ascii="Myriad Pro" w:hAnsi="Myriad Pro"/>
          <w:color w:val="000000"/>
          <w:sz w:val="21"/>
          <w:szCs w:val="21"/>
        </w:rPr>
        <w:t xml:space="preserve">e and midterm </w:t>
      </w:r>
      <w:r w:rsidRPr="00807EA8">
        <w:rPr>
          <w:rFonts w:ascii="Myriad Pro" w:hAnsi="Myriad Pro"/>
          <w:color w:val="000000"/>
          <w:sz w:val="21"/>
          <w:szCs w:val="21"/>
        </w:rPr>
        <w:t xml:space="preserve">GEF </w:t>
      </w:r>
      <w:r w:rsidRPr="00807EA8">
        <w:rPr>
          <w:rFonts w:ascii="Myriad Pro" w:hAnsi="Myriad Pro"/>
          <w:color w:val="000000"/>
          <w:sz w:val="21"/>
          <w:szCs w:val="21"/>
        </w:rPr>
        <w:lastRenderedPageBreak/>
        <w:t xml:space="preserve">focal area Core Indicators/Tracking Tools submitted to the GEF at </w:t>
      </w:r>
      <w:r>
        <w:rPr>
          <w:rFonts w:ascii="Myriad Pro" w:hAnsi="Myriad Pro"/>
          <w:color w:val="000000"/>
          <w:sz w:val="21"/>
          <w:szCs w:val="21"/>
        </w:rPr>
        <w:t xml:space="preserve">the </w:t>
      </w:r>
      <w:r w:rsidRPr="00807EA8">
        <w:rPr>
          <w:rFonts w:ascii="Myriad Pro" w:hAnsi="Myriad Pro"/>
          <w:color w:val="000000"/>
          <w:sz w:val="21"/>
          <w:szCs w:val="21"/>
        </w:rPr>
        <w:t>CEO endorsement</w:t>
      </w:r>
      <w:r>
        <w:rPr>
          <w:rFonts w:ascii="Myriad Pro" w:hAnsi="Myriad Pro"/>
          <w:color w:val="000000"/>
          <w:sz w:val="21"/>
          <w:szCs w:val="21"/>
        </w:rPr>
        <w:t xml:space="preserve"> and</w:t>
      </w:r>
      <w:r w:rsidRPr="00807EA8">
        <w:rPr>
          <w:rFonts w:ascii="Myriad Pro" w:hAnsi="Myriad Pro"/>
          <w:color w:val="000000"/>
          <w:sz w:val="21"/>
          <w:szCs w:val="21"/>
        </w:rPr>
        <w:t xml:space="preserve"> midterm stage</w:t>
      </w:r>
      <w:r>
        <w:rPr>
          <w:rFonts w:ascii="Myriad Pro" w:hAnsi="Myriad Pro"/>
          <w:color w:val="000000"/>
          <w:sz w:val="21"/>
          <w:szCs w:val="21"/>
        </w:rPr>
        <w:t>s</w:t>
      </w:r>
      <w:r w:rsidRPr="00807EA8">
        <w:rPr>
          <w:rFonts w:ascii="Myriad Pro" w:hAnsi="Myriad Pro"/>
          <w:color w:val="000000"/>
          <w:sz w:val="21"/>
          <w:szCs w:val="21"/>
        </w:rPr>
        <w:t xml:space="preserve"> and </w:t>
      </w:r>
      <w:r>
        <w:rPr>
          <w:rFonts w:ascii="Myriad Pro" w:hAnsi="Myriad Pro"/>
          <w:color w:val="000000"/>
          <w:sz w:val="21"/>
          <w:szCs w:val="21"/>
        </w:rPr>
        <w:t>the terminal</w:t>
      </w:r>
      <w:r w:rsidRPr="00807EA8">
        <w:rPr>
          <w:rFonts w:ascii="Myriad Pro" w:hAnsi="Myriad Pro"/>
          <w:color w:val="000000"/>
          <w:sz w:val="21"/>
          <w:szCs w:val="21"/>
        </w:rPr>
        <w:t xml:space="preserve"> </w:t>
      </w:r>
      <w:r>
        <w:rPr>
          <w:rFonts w:ascii="Myriad Pro" w:hAnsi="Myriad Pro"/>
          <w:color w:val="000000"/>
          <w:sz w:val="21"/>
          <w:szCs w:val="21"/>
        </w:rPr>
        <w:t>Core Indicators/Tracking Tools</w:t>
      </w:r>
      <w:r w:rsidRPr="00807EA8">
        <w:rPr>
          <w:rFonts w:ascii="Myriad Pro" w:hAnsi="Myriad Pro"/>
          <w:color w:val="000000"/>
          <w:sz w:val="21"/>
          <w:szCs w:val="21"/>
        </w:rPr>
        <w:t xml:space="preserve"> that must be completed before the </w:t>
      </w:r>
      <w:r>
        <w:rPr>
          <w:rFonts w:ascii="Myriad Pro" w:hAnsi="Myriad Pro"/>
          <w:color w:val="000000"/>
          <w:sz w:val="21"/>
          <w:szCs w:val="21"/>
        </w:rPr>
        <w:t>TE</w:t>
      </w:r>
      <w:r w:rsidRPr="00807EA8">
        <w:rPr>
          <w:rFonts w:ascii="Myriad Pro" w:hAnsi="Myriad Pro"/>
          <w:color w:val="000000"/>
          <w:sz w:val="21"/>
          <w:szCs w:val="21"/>
        </w:rPr>
        <w:t xml:space="preserve"> field mission begins.  </w:t>
      </w:r>
    </w:p>
    <w:p w14:paraId="3C084189" w14:textId="77777777" w:rsidR="0074254C" w:rsidRPr="004C5024" w:rsidRDefault="0074254C" w:rsidP="0074254C">
      <w:pPr>
        <w:spacing w:after="0" w:line="240" w:lineRule="auto"/>
        <w:jc w:val="both"/>
        <w:rPr>
          <w:rFonts w:ascii="Myriad Pro" w:hAnsi="Myriad Pro"/>
          <w:color w:val="000000"/>
        </w:rPr>
      </w:pPr>
    </w:p>
    <w:p w14:paraId="23C6EAC1" w14:textId="77777777" w:rsidR="0074254C" w:rsidRDefault="0074254C" w:rsidP="0074254C">
      <w:pPr>
        <w:spacing w:after="0" w:line="240" w:lineRule="auto"/>
        <w:jc w:val="both"/>
        <w:rPr>
          <w:rFonts w:ascii="Myriad Pro" w:hAnsi="Myriad Pro"/>
          <w:color w:val="000000"/>
        </w:rPr>
      </w:pPr>
      <w:r w:rsidRPr="004C5024">
        <w:rPr>
          <w:rFonts w:ascii="Myriad Pro" w:hAnsi="Myriad Pro"/>
          <w:color w:val="000000"/>
        </w:rPr>
        <w:t>The TE team is expected to follow a participatory and consultative approach ensuring close engagement with the Project Team, government counterparts (the GEF Operational Focal Point), Implementing Partners, the UNDP Country Office(s), the</w:t>
      </w:r>
      <w:r>
        <w:rPr>
          <w:rFonts w:ascii="Myriad Pro" w:hAnsi="Myriad Pro"/>
          <w:color w:val="000000"/>
        </w:rPr>
        <w:t xml:space="preserve"> </w:t>
      </w:r>
      <w:r w:rsidRPr="004C5024">
        <w:rPr>
          <w:rFonts w:ascii="Myriad Pro" w:hAnsi="Myriad Pro"/>
          <w:color w:val="000000"/>
        </w:rPr>
        <w:t>Regional Technical Advisors, direct beneficiaries and other stakeholders.</w:t>
      </w:r>
    </w:p>
    <w:p w14:paraId="2128BA9E" w14:textId="77777777" w:rsidR="0074254C" w:rsidRDefault="0074254C" w:rsidP="0074254C">
      <w:pPr>
        <w:spacing w:after="0" w:line="240" w:lineRule="auto"/>
        <w:jc w:val="both"/>
        <w:rPr>
          <w:rFonts w:ascii="Myriad Pro" w:hAnsi="Myriad Pro"/>
          <w:color w:val="000000"/>
        </w:rPr>
      </w:pPr>
    </w:p>
    <w:p w14:paraId="328C0455" w14:textId="77777777" w:rsidR="0074254C" w:rsidRPr="00711D36" w:rsidRDefault="0074254C" w:rsidP="0074254C">
      <w:pPr>
        <w:spacing w:after="0" w:line="240" w:lineRule="auto"/>
        <w:jc w:val="both"/>
        <w:rPr>
          <w:rFonts w:ascii="Myriad Pro" w:hAnsi="Myriad Pro"/>
          <w:color w:val="000000"/>
        </w:rPr>
      </w:pPr>
      <w:r w:rsidRPr="00711D36">
        <w:rPr>
          <w:rFonts w:ascii="Myriad Pro" w:hAnsi="Myriad Pro"/>
          <w:color w:val="000000"/>
        </w:rPr>
        <w:t>Engagement of stakeholders is vital to a successful TE. Stakeholder involvement should include interviews with stakeholders who have project responsibilities, including but not limited to (Project Management &amp; Coordination Unit (PMU), country technical teams, Executing Partner…); executing agencies, senior officials and task team/component leaders, key experts and consultants in the subject area, Project Board, project beneficiaries, academia, local government and CSOs, etc., Additionally, the TE team is expected to conduct field missions to (Cameroon, Congo, Gabon, Equatorial Guinea, CAR &amp; DRC), including the following project sites (2 Protected Area (PAs) pilot sites in Cameroon; 2 Protected Area (PAs) pilot sites in Congo; 2 Protected Area (PAs) pilot sites  in Gabon; 2 Protected Area (PAs) pilot sites in Equatorial Guinea; 2 Protected Area (PAs) pilot sites in CAR and 2 Protected Area (PAs) pilot sites in in DRC).</w:t>
      </w:r>
    </w:p>
    <w:p w14:paraId="408F0EEA" w14:textId="77777777" w:rsidR="0074254C" w:rsidRDefault="0074254C" w:rsidP="0074254C">
      <w:pPr>
        <w:spacing w:after="0" w:line="240" w:lineRule="auto"/>
        <w:jc w:val="both"/>
        <w:rPr>
          <w:sz w:val="20"/>
        </w:rPr>
      </w:pPr>
    </w:p>
    <w:p w14:paraId="4B3BFF46" w14:textId="77777777" w:rsidR="0074254C" w:rsidRDefault="0074254C" w:rsidP="0074254C">
      <w:pPr>
        <w:spacing w:after="0" w:line="240" w:lineRule="auto"/>
        <w:jc w:val="both"/>
        <w:rPr>
          <w:rFonts w:ascii="Myriad Pro" w:hAnsi="Myriad Pro"/>
          <w:color w:val="000000"/>
        </w:rPr>
      </w:pPr>
      <w:r w:rsidRPr="004C5024">
        <w:rPr>
          <w:rFonts w:ascii="Myriad Pro" w:hAnsi="Myriad Pro"/>
          <w:color w:val="000000"/>
        </w:rPr>
        <w:t>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w:t>
      </w:r>
      <w:r>
        <w:rPr>
          <w:rFonts w:ascii="Myriad Pro" w:hAnsi="Myriad Pro"/>
          <w:color w:val="000000"/>
        </w:rPr>
        <w:t xml:space="preserve"> </w:t>
      </w:r>
      <w:r>
        <w:rPr>
          <w:rFonts w:ascii="Myriad Pro" w:hAnsi="Myriad Pro"/>
          <w:color w:val="000000"/>
          <w:sz w:val="21"/>
          <w:szCs w:val="21"/>
        </w:rPr>
        <w:t>The TE team must use gender-responsive methodologies and tools and ensure that gender equality and women’s empowerment, as well as other cross-cutting issues and SDGs are incorporated into the TE report.</w:t>
      </w:r>
    </w:p>
    <w:p w14:paraId="57BCF938" w14:textId="77777777" w:rsidR="0074254C" w:rsidRDefault="0074254C" w:rsidP="0074254C">
      <w:pPr>
        <w:spacing w:after="0" w:line="240" w:lineRule="auto"/>
        <w:jc w:val="both"/>
        <w:rPr>
          <w:rFonts w:ascii="Myriad Pro" w:hAnsi="Myriad Pro"/>
          <w:color w:val="000000"/>
        </w:rPr>
      </w:pPr>
    </w:p>
    <w:p w14:paraId="07B1BC8D" w14:textId="77777777" w:rsidR="0074254C" w:rsidRDefault="0074254C" w:rsidP="0074254C">
      <w:pPr>
        <w:jc w:val="both"/>
        <w:rPr>
          <w:rFonts w:ascii="Myriad Pro" w:hAnsi="Myriad Pro"/>
          <w:color w:val="000000"/>
        </w:rPr>
      </w:pPr>
      <w:r w:rsidRPr="004C5024">
        <w:rPr>
          <w:rFonts w:ascii="Myriad Pro" w:hAnsi="Myriad Pro"/>
          <w:color w:val="000000"/>
        </w:rPr>
        <w:t xml:space="preserve">The final methodological approach including interview schedule, field visits and data to be used in the evaluation should be clearly outlined in the inception report and be fully discussed and agreed between UNDP, stakeholders and the </w:t>
      </w:r>
      <w:r>
        <w:rPr>
          <w:rFonts w:ascii="Myriad Pro" w:hAnsi="Myriad Pro"/>
          <w:color w:val="000000"/>
        </w:rPr>
        <w:t>TE team</w:t>
      </w:r>
      <w:r w:rsidRPr="004C5024">
        <w:rPr>
          <w:rFonts w:ascii="Myriad Pro" w:hAnsi="Myriad Pro"/>
          <w:color w:val="000000"/>
        </w:rPr>
        <w:t>.</w:t>
      </w:r>
    </w:p>
    <w:p w14:paraId="489B3395" w14:textId="77777777" w:rsidR="0074254C" w:rsidRDefault="0074254C" w:rsidP="0074254C">
      <w:pPr>
        <w:spacing w:after="0" w:line="240" w:lineRule="auto"/>
        <w:jc w:val="both"/>
        <w:rPr>
          <w:rFonts w:ascii="Myriad Pro" w:hAnsi="Myriad Pro"/>
          <w:color w:val="000000"/>
        </w:rPr>
      </w:pPr>
      <w:r w:rsidRPr="004C5024">
        <w:rPr>
          <w:rFonts w:ascii="Myriad Pro" w:hAnsi="Myriad Pro"/>
          <w:color w:val="000000"/>
        </w:rPr>
        <w:t xml:space="preserve">The final </w:t>
      </w:r>
      <w:r>
        <w:rPr>
          <w:rFonts w:ascii="Myriad Pro" w:hAnsi="Myriad Pro"/>
          <w:color w:val="000000"/>
        </w:rPr>
        <w:t>TE</w:t>
      </w:r>
      <w:r w:rsidRPr="004C5024">
        <w:rPr>
          <w:rFonts w:ascii="Myriad Pro" w:hAnsi="Myriad Pro"/>
          <w:color w:val="000000"/>
        </w:rPr>
        <w:t xml:space="preserve"> report should describe the full TE approach taken and the rationale for the approach making explicit the underlying assumptions, challenges, strengths and weaknesses about the methods and approach of the evaluation.</w:t>
      </w:r>
    </w:p>
    <w:p w14:paraId="0516A41D" w14:textId="77777777" w:rsidR="0074254C" w:rsidRPr="00711D36" w:rsidRDefault="0074254C" w:rsidP="0074254C">
      <w:pPr>
        <w:spacing w:after="0" w:line="240" w:lineRule="auto"/>
        <w:jc w:val="both"/>
        <w:rPr>
          <w:rFonts w:ascii="Myriad Pro" w:hAnsi="Myriad Pro"/>
          <w:color w:val="000000"/>
        </w:rPr>
      </w:pPr>
    </w:p>
    <w:p w14:paraId="67547BB7" w14:textId="35EB0256" w:rsidR="000A6529" w:rsidRPr="0074254C" w:rsidRDefault="0074254C" w:rsidP="00000F9B">
      <w:pPr>
        <w:jc w:val="both"/>
        <w:rPr>
          <w:rFonts w:ascii="Myriad Pro" w:hAnsi="Myriad Pro"/>
          <w:i/>
          <w:iCs/>
          <w:color w:val="000000"/>
        </w:rPr>
      </w:pPr>
      <w:r w:rsidRPr="00711D36">
        <w:rPr>
          <w:rFonts w:ascii="Myriad Pro" w:hAnsi="Myriad Pro"/>
          <w:i/>
          <w:iCs/>
          <w:color w:val="000000"/>
          <w:u w:val="single"/>
        </w:rPr>
        <w:t>Note:</w:t>
      </w:r>
      <w:r w:rsidRPr="00711D36">
        <w:rPr>
          <w:rFonts w:ascii="Myriad Pro" w:hAnsi="Myriad Pro"/>
          <w:i/>
          <w:iCs/>
          <w:color w:val="000000"/>
        </w:rPr>
        <w:t xml:space="preserve"> the evaluation (TE) team can determine the best methods and tools for data collection and analysis. However, taking into account the specific context and the new constraints put in place in each of the six countries, in particular due to the health crisis linked to the COVID19 pandemic, it is suggested to use the most appropriate methodologies for collecting data. data in countries (questionnaires, field visits and interviews…), but the evaluation team may be able to revise the approach in consultation with the evaluation manager and key stakeholders. These changes in approach should be agreed and reflected clearly in the TE Inception Report</w:t>
      </w:r>
      <w:r>
        <w:rPr>
          <w:rFonts w:ascii="Myriad Pro" w:hAnsi="Myriad Pro"/>
          <w:i/>
          <w:iCs/>
          <w:color w:val="000000"/>
        </w:rPr>
        <w:t>).</w:t>
      </w:r>
    </w:p>
    <w:p w14:paraId="7BF1E51B" w14:textId="6266E7FD" w:rsidR="004B60AC" w:rsidRPr="000A6529" w:rsidRDefault="00000F9B" w:rsidP="00000F9B">
      <w:pPr>
        <w:pStyle w:val="Paragraphedeliste"/>
        <w:numPr>
          <w:ilvl w:val="0"/>
          <w:numId w:val="1"/>
        </w:numPr>
        <w:ind w:left="360"/>
        <w:jc w:val="both"/>
        <w:rPr>
          <w:rFonts w:ascii="Myriad Pro" w:hAnsi="Myriad Pro"/>
          <w:b/>
          <w:bCs/>
          <w:sz w:val="26"/>
          <w:szCs w:val="26"/>
        </w:rPr>
      </w:pPr>
      <w:r w:rsidRPr="005C29D4">
        <w:rPr>
          <w:rFonts w:ascii="Myriad Pro" w:hAnsi="Myriad Pro"/>
          <w:b/>
          <w:bCs/>
          <w:sz w:val="26"/>
          <w:szCs w:val="26"/>
        </w:rPr>
        <w:t>DETAILED SCOPE OF THE TE</w:t>
      </w:r>
    </w:p>
    <w:p w14:paraId="34A1934E" w14:textId="77777777" w:rsidR="004B60AC" w:rsidRDefault="004B60AC" w:rsidP="004B60AC">
      <w:pPr>
        <w:jc w:val="both"/>
        <w:rPr>
          <w:rFonts w:ascii="Myriad Pro" w:hAnsi="Myriad Pro"/>
          <w:color w:val="000000"/>
          <w:sz w:val="21"/>
          <w:szCs w:val="21"/>
        </w:rPr>
      </w:pPr>
      <w:r w:rsidRPr="00711D36">
        <w:rPr>
          <w:rFonts w:ascii="Myriad Pro" w:hAnsi="Myriad Pro"/>
          <w:color w:val="000000"/>
          <w:sz w:val="21"/>
          <w:szCs w:val="21"/>
        </w:rPr>
        <w:t xml:space="preserve">The TE will assess project performance against expectations set out in the project’s Logical Framework/Results Framework (see </w:t>
      </w:r>
      <w:proofErr w:type="spellStart"/>
      <w:r w:rsidRPr="00711D36">
        <w:rPr>
          <w:rFonts w:ascii="Myriad Pro" w:hAnsi="Myriad Pro"/>
          <w:color w:val="000000"/>
          <w:sz w:val="21"/>
          <w:szCs w:val="21"/>
        </w:rPr>
        <w:t>ToR</w:t>
      </w:r>
      <w:proofErr w:type="spellEnd"/>
      <w:r w:rsidRPr="00711D36">
        <w:rPr>
          <w:rFonts w:ascii="Myriad Pro" w:hAnsi="Myriad Pro"/>
          <w:color w:val="000000"/>
          <w:sz w:val="21"/>
          <w:szCs w:val="21"/>
        </w:rPr>
        <w:t xml:space="preserve"> Annex A) as well as the Results Framework revised and approved by the Regional Steering Committee as well as the minor change in one of the activities of Component 3 of the initial RR framework. The TE will assess results according to the criteria outlined in the Guidance for TEs of UNDP-supported GEF-financed Projects</w:t>
      </w:r>
      <w:r>
        <w:rPr>
          <w:rFonts w:ascii="Myriad Pro" w:hAnsi="Myriad Pro"/>
          <w:color w:val="000000"/>
          <w:sz w:val="21"/>
          <w:szCs w:val="21"/>
        </w:rPr>
        <w:t xml:space="preserve"> </w:t>
      </w:r>
      <w:r w:rsidRPr="00003DBD">
        <w:rPr>
          <w:rFonts w:ascii="Myriad Pro" w:hAnsi="Myriad Pro"/>
          <w:color w:val="000000"/>
          <w:sz w:val="21"/>
          <w:szCs w:val="21"/>
        </w:rPr>
        <w:lastRenderedPageBreak/>
        <w:t>(</w:t>
      </w:r>
      <w:hyperlink r:id="rId12" w:history="1">
        <w:r w:rsidRPr="00003DBD">
          <w:rPr>
            <w:rStyle w:val="Lienhypertexte"/>
          </w:rPr>
          <w:t>http://web.undp.org/evaluation/guideline/documents/GEF/TE_GuidanceforUNDP-supportedGEF-financedProjects.pdf</w:t>
        </w:r>
      </w:hyperlink>
      <w:r w:rsidRPr="00CB009F">
        <w:rPr>
          <w:rFonts w:ascii="Myriad Pro" w:hAnsi="Myriad Pro"/>
          <w:color w:val="000000"/>
          <w:sz w:val="21"/>
          <w:szCs w:val="21"/>
        </w:rPr>
        <w:t>).</w:t>
      </w:r>
      <w:r w:rsidRPr="00711D36">
        <w:rPr>
          <w:rFonts w:ascii="Myriad Pro" w:hAnsi="Myriad Pro"/>
          <w:color w:val="000000"/>
          <w:sz w:val="21"/>
          <w:szCs w:val="21"/>
        </w:rPr>
        <w:t xml:space="preserve"> </w:t>
      </w:r>
    </w:p>
    <w:p w14:paraId="0796C83F" w14:textId="73DA3F32" w:rsidR="006540C6" w:rsidRDefault="008C02E3" w:rsidP="00000F9B">
      <w:pPr>
        <w:jc w:val="both"/>
        <w:rPr>
          <w:rFonts w:ascii="Myriad Pro" w:hAnsi="Myriad Pro"/>
          <w:color w:val="000000"/>
          <w:sz w:val="21"/>
          <w:szCs w:val="21"/>
        </w:rPr>
      </w:pPr>
      <w:r>
        <w:rPr>
          <w:rFonts w:ascii="Myriad Pro" w:hAnsi="Myriad Pro"/>
          <w:color w:val="000000"/>
          <w:sz w:val="21"/>
          <w:szCs w:val="21"/>
        </w:rPr>
        <w:t xml:space="preserve">The Findings section of the TE report will cover the topics listed below. </w:t>
      </w:r>
      <w:r w:rsidR="00000F9B" w:rsidRPr="00A27440">
        <w:rPr>
          <w:rFonts w:ascii="Myriad Pro" w:hAnsi="Myriad Pro"/>
          <w:color w:val="000000"/>
          <w:sz w:val="21"/>
          <w:szCs w:val="21"/>
        </w:rPr>
        <w:t xml:space="preserve">A full outline of the TE report’s content is provided in </w:t>
      </w:r>
      <w:proofErr w:type="spellStart"/>
      <w:r w:rsidR="00000F9B" w:rsidRPr="00A27440">
        <w:rPr>
          <w:rFonts w:ascii="Myriad Pro" w:hAnsi="Myriad Pro"/>
          <w:color w:val="000000"/>
          <w:sz w:val="21"/>
          <w:szCs w:val="21"/>
        </w:rPr>
        <w:t>ToR</w:t>
      </w:r>
      <w:proofErr w:type="spellEnd"/>
      <w:r w:rsidR="00000F9B" w:rsidRPr="00A27440">
        <w:rPr>
          <w:rFonts w:ascii="Myriad Pro" w:hAnsi="Myriad Pro"/>
          <w:color w:val="000000"/>
          <w:sz w:val="21"/>
          <w:szCs w:val="21"/>
        </w:rPr>
        <w:t xml:space="preserve"> Annex C.</w:t>
      </w:r>
    </w:p>
    <w:p w14:paraId="2B6D24CE" w14:textId="176DAD6C" w:rsidR="00000F9B" w:rsidRPr="00A27440" w:rsidRDefault="00000F9B" w:rsidP="00000F9B">
      <w:pPr>
        <w:jc w:val="both"/>
        <w:rPr>
          <w:rFonts w:ascii="Myriad Pro" w:hAnsi="Myriad Pro"/>
          <w:color w:val="000000"/>
          <w:sz w:val="21"/>
          <w:szCs w:val="21"/>
        </w:rPr>
      </w:pPr>
      <w:r w:rsidRPr="00A27440">
        <w:rPr>
          <w:rFonts w:ascii="Myriad Pro" w:hAnsi="Myriad Pro"/>
          <w:color w:val="000000"/>
          <w:sz w:val="21"/>
          <w:szCs w:val="21"/>
        </w:rPr>
        <w:t>The asterisk “(*)” indicates criteria for which a rating is required.</w:t>
      </w:r>
    </w:p>
    <w:p w14:paraId="1529ABA2" w14:textId="77777777" w:rsidR="00000F9B" w:rsidRPr="00A27440" w:rsidRDefault="00000F9B" w:rsidP="00000F9B">
      <w:pPr>
        <w:jc w:val="both"/>
        <w:rPr>
          <w:sz w:val="21"/>
          <w:szCs w:val="21"/>
        </w:rPr>
      </w:pPr>
      <w:r w:rsidRPr="00A27440">
        <w:rPr>
          <w:rFonts w:ascii="Myriad Pro" w:hAnsi="Myriad Pro"/>
          <w:color w:val="000000"/>
          <w:sz w:val="21"/>
          <w:szCs w:val="21"/>
        </w:rPr>
        <w:t>Findings</w:t>
      </w:r>
    </w:p>
    <w:p w14:paraId="7AAA338D" w14:textId="77777777" w:rsidR="00000F9B" w:rsidRPr="00A27440" w:rsidRDefault="00000F9B" w:rsidP="00000F9B">
      <w:pPr>
        <w:pStyle w:val="Paragraphedeliste"/>
        <w:numPr>
          <w:ilvl w:val="0"/>
          <w:numId w:val="8"/>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Design/Formulation</w:t>
      </w:r>
    </w:p>
    <w:p w14:paraId="6E888FEC" w14:textId="27CE265B" w:rsidR="00000F9B" w:rsidRPr="00A27440" w:rsidRDefault="00000F9B" w:rsidP="00000F9B">
      <w:pPr>
        <w:pStyle w:val="normalbullet"/>
        <w:numPr>
          <w:ilvl w:val="0"/>
          <w:numId w:val="10"/>
        </w:numPr>
        <w:tabs>
          <w:tab w:val="left" w:pos="540"/>
        </w:tabs>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 xml:space="preserve">National priorities and country </w:t>
      </w:r>
      <w:proofErr w:type="gramStart"/>
      <w:r w:rsidRPr="00A27440">
        <w:rPr>
          <w:rFonts w:ascii="Myriad Pro" w:eastAsiaTheme="minorHAnsi" w:hAnsi="Myriad Pro" w:cstheme="minorBidi"/>
          <w:color w:val="000000"/>
          <w:sz w:val="21"/>
          <w:szCs w:val="21"/>
          <w:lang w:bidi="ar-SA"/>
        </w:rPr>
        <w:t>driven</w:t>
      </w:r>
      <w:r w:rsidR="00524E6E">
        <w:rPr>
          <w:rFonts w:ascii="Myriad Pro" w:eastAsiaTheme="minorHAnsi" w:hAnsi="Myriad Pro" w:cstheme="minorBidi"/>
          <w:color w:val="000000"/>
          <w:sz w:val="21"/>
          <w:szCs w:val="21"/>
          <w:lang w:bidi="ar-SA"/>
        </w:rPr>
        <w:t>-</w:t>
      </w:r>
      <w:r w:rsidRPr="00A27440">
        <w:rPr>
          <w:rFonts w:ascii="Myriad Pro" w:eastAsiaTheme="minorHAnsi" w:hAnsi="Myriad Pro" w:cstheme="minorBidi"/>
          <w:color w:val="000000"/>
          <w:sz w:val="21"/>
          <w:szCs w:val="21"/>
          <w:lang w:bidi="ar-SA"/>
        </w:rPr>
        <w:t>ness</w:t>
      </w:r>
      <w:proofErr w:type="gramEnd"/>
    </w:p>
    <w:p w14:paraId="08063990" w14:textId="77777777" w:rsidR="00000F9B" w:rsidRPr="00A27440" w:rsidRDefault="00000F9B" w:rsidP="00000F9B">
      <w:pPr>
        <w:pStyle w:val="normalbullet"/>
        <w:numPr>
          <w:ilvl w:val="0"/>
          <w:numId w:val="10"/>
        </w:numPr>
        <w:spacing w:before="0" w:after="0" w:line="259" w:lineRule="auto"/>
        <w:ind w:left="360"/>
        <w:jc w:val="both"/>
        <w:rPr>
          <w:sz w:val="21"/>
          <w:szCs w:val="21"/>
        </w:rPr>
      </w:pPr>
      <w:r w:rsidRPr="00A27440">
        <w:rPr>
          <w:rFonts w:ascii="Myriad Pro" w:eastAsiaTheme="minorHAnsi" w:hAnsi="Myriad Pro" w:cstheme="minorBidi"/>
          <w:color w:val="000000"/>
          <w:sz w:val="21"/>
          <w:szCs w:val="21"/>
          <w:lang w:bidi="ar-SA"/>
        </w:rPr>
        <w:t>Theory of Change</w:t>
      </w:r>
    </w:p>
    <w:p w14:paraId="71DB0148" w14:textId="77777777" w:rsidR="00000F9B" w:rsidRPr="00A27440" w:rsidRDefault="00000F9B" w:rsidP="00000F9B">
      <w:pPr>
        <w:pStyle w:val="normalbullet"/>
        <w:numPr>
          <w:ilvl w:val="0"/>
          <w:numId w:val="10"/>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Gender equality and women’s empowerment</w:t>
      </w:r>
    </w:p>
    <w:p w14:paraId="79CD1B4B" w14:textId="195B0DDC" w:rsidR="00000F9B" w:rsidRPr="00A27440" w:rsidRDefault="00000F9B" w:rsidP="00000F9B">
      <w:pPr>
        <w:pStyle w:val="normalbullet"/>
        <w:numPr>
          <w:ilvl w:val="0"/>
          <w:numId w:val="10"/>
        </w:numPr>
        <w:spacing w:before="0" w:after="0" w:line="259" w:lineRule="auto"/>
        <w:ind w:left="360"/>
        <w:jc w:val="both"/>
        <w:rPr>
          <w:bCs/>
          <w:sz w:val="21"/>
          <w:szCs w:val="21"/>
        </w:rPr>
      </w:pPr>
      <w:r w:rsidRPr="00A27440">
        <w:rPr>
          <w:rFonts w:ascii="Myriad Pro" w:eastAsiaTheme="minorHAnsi" w:hAnsi="Myriad Pro" w:cstheme="minorBidi"/>
          <w:color w:val="000000"/>
          <w:sz w:val="21"/>
          <w:szCs w:val="21"/>
          <w:lang w:bidi="ar-SA"/>
        </w:rPr>
        <w:t>Social and Environmental</w:t>
      </w:r>
      <w:r w:rsidR="00EC4D77">
        <w:rPr>
          <w:rFonts w:ascii="Myriad Pro" w:eastAsiaTheme="minorHAnsi" w:hAnsi="Myriad Pro" w:cstheme="minorBidi"/>
          <w:color w:val="000000"/>
          <w:sz w:val="21"/>
          <w:szCs w:val="21"/>
          <w:lang w:bidi="ar-SA"/>
        </w:rPr>
        <w:t xml:space="preserve"> Standards (</w:t>
      </w:r>
      <w:r w:rsidRPr="00A27440">
        <w:rPr>
          <w:rFonts w:ascii="Myriad Pro" w:eastAsiaTheme="minorHAnsi" w:hAnsi="Myriad Pro" w:cstheme="minorBidi"/>
          <w:color w:val="000000"/>
          <w:sz w:val="21"/>
          <w:szCs w:val="21"/>
          <w:lang w:bidi="ar-SA"/>
        </w:rPr>
        <w:t>Safeguards</w:t>
      </w:r>
      <w:r w:rsidR="00EC4D77">
        <w:rPr>
          <w:rFonts w:ascii="Myriad Pro" w:eastAsiaTheme="minorHAnsi" w:hAnsi="Myriad Pro" w:cstheme="minorBidi"/>
          <w:color w:val="000000"/>
          <w:sz w:val="21"/>
          <w:szCs w:val="21"/>
          <w:lang w:bidi="ar-SA"/>
        </w:rPr>
        <w:t>)</w:t>
      </w:r>
    </w:p>
    <w:p w14:paraId="4C9CFB11" w14:textId="77777777" w:rsidR="00000F9B" w:rsidRPr="00A27440" w:rsidRDefault="00000F9B" w:rsidP="00000F9B">
      <w:pPr>
        <w:pStyle w:val="normalbullet"/>
        <w:numPr>
          <w:ilvl w:val="0"/>
          <w:numId w:val="10"/>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Analysis of Results Framework: project logic and strategy, indicators</w:t>
      </w:r>
    </w:p>
    <w:p w14:paraId="3D588787" w14:textId="77777777" w:rsidR="00000F9B" w:rsidRPr="00A27440" w:rsidRDefault="00000F9B" w:rsidP="00000F9B">
      <w:pPr>
        <w:pStyle w:val="normalbullet"/>
        <w:numPr>
          <w:ilvl w:val="0"/>
          <w:numId w:val="10"/>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Assumptions and Risks</w:t>
      </w:r>
    </w:p>
    <w:p w14:paraId="08542368" w14:textId="77777777" w:rsidR="00000F9B" w:rsidRPr="00A27440" w:rsidRDefault="00000F9B" w:rsidP="00000F9B">
      <w:pPr>
        <w:pStyle w:val="Paragraphedeliste"/>
        <w:numPr>
          <w:ilvl w:val="0"/>
          <w:numId w:val="9"/>
        </w:numPr>
        <w:tabs>
          <w:tab w:val="left" w:pos="1620"/>
        </w:tabs>
        <w:spacing w:after="0" w:line="240" w:lineRule="auto"/>
        <w:ind w:left="360" w:hanging="360"/>
        <w:rPr>
          <w:rFonts w:ascii="Myriad Pro" w:hAnsi="Myriad Pro"/>
          <w:color w:val="000000"/>
          <w:sz w:val="21"/>
          <w:szCs w:val="21"/>
        </w:rPr>
      </w:pPr>
      <w:r w:rsidRPr="00A27440">
        <w:rPr>
          <w:rFonts w:ascii="Myriad Pro" w:hAnsi="Myriad Pro"/>
          <w:color w:val="000000"/>
          <w:sz w:val="21"/>
          <w:szCs w:val="21"/>
        </w:rPr>
        <w:t>Lessons from other relevant projects (e.g. same focal area) incorporated into project design</w:t>
      </w:r>
    </w:p>
    <w:p w14:paraId="1EDF0CB3" w14:textId="77777777" w:rsidR="00000F9B" w:rsidRPr="00A27440" w:rsidRDefault="00000F9B" w:rsidP="00000F9B">
      <w:pPr>
        <w:pStyle w:val="Paragraphedeliste"/>
        <w:numPr>
          <w:ilvl w:val="0"/>
          <w:numId w:val="9"/>
        </w:numPr>
        <w:tabs>
          <w:tab w:val="left" w:pos="1620"/>
        </w:tabs>
        <w:spacing w:after="0" w:line="240" w:lineRule="auto"/>
        <w:ind w:left="360" w:hanging="360"/>
        <w:rPr>
          <w:rFonts w:ascii="Myriad Pro" w:hAnsi="Myriad Pro"/>
          <w:color w:val="000000"/>
          <w:sz w:val="21"/>
          <w:szCs w:val="21"/>
        </w:rPr>
      </w:pPr>
      <w:r w:rsidRPr="00A27440">
        <w:rPr>
          <w:rFonts w:ascii="Myriad Pro" w:hAnsi="Myriad Pro"/>
          <w:color w:val="000000"/>
          <w:sz w:val="21"/>
          <w:szCs w:val="21"/>
        </w:rPr>
        <w:t>Planned stakeholder participation</w:t>
      </w:r>
    </w:p>
    <w:p w14:paraId="6DF6E02E" w14:textId="77777777" w:rsidR="00000F9B" w:rsidRPr="00A27440" w:rsidRDefault="00000F9B" w:rsidP="00000F9B">
      <w:pPr>
        <w:pStyle w:val="Paragraphedeliste"/>
        <w:numPr>
          <w:ilvl w:val="0"/>
          <w:numId w:val="9"/>
        </w:numPr>
        <w:tabs>
          <w:tab w:val="left" w:pos="1620"/>
        </w:tabs>
        <w:ind w:left="360" w:hanging="360"/>
        <w:rPr>
          <w:rFonts w:ascii="Myriad Pro" w:hAnsi="Myriad Pro"/>
          <w:color w:val="000000"/>
          <w:sz w:val="21"/>
          <w:szCs w:val="21"/>
        </w:rPr>
      </w:pPr>
      <w:r w:rsidRPr="00A27440">
        <w:rPr>
          <w:rFonts w:ascii="Myriad Pro" w:hAnsi="Myriad Pro"/>
          <w:color w:val="000000"/>
          <w:sz w:val="21"/>
          <w:szCs w:val="21"/>
        </w:rPr>
        <w:t>Linkages between project and other interventions within the sector</w:t>
      </w:r>
    </w:p>
    <w:p w14:paraId="3303248C" w14:textId="77777777" w:rsidR="00000F9B" w:rsidRPr="00A27440" w:rsidRDefault="00000F9B" w:rsidP="00000F9B">
      <w:pPr>
        <w:pStyle w:val="Paragraphedeliste"/>
        <w:numPr>
          <w:ilvl w:val="0"/>
          <w:numId w:val="9"/>
        </w:numPr>
        <w:tabs>
          <w:tab w:val="left" w:pos="1620"/>
        </w:tabs>
        <w:ind w:left="360" w:hanging="360"/>
        <w:rPr>
          <w:rFonts w:ascii="Myriad Pro" w:hAnsi="Myriad Pro"/>
          <w:color w:val="000000"/>
          <w:sz w:val="21"/>
          <w:szCs w:val="21"/>
        </w:rPr>
      </w:pPr>
      <w:r w:rsidRPr="00A27440">
        <w:rPr>
          <w:rFonts w:ascii="Myriad Pro" w:hAnsi="Myriad Pro"/>
          <w:color w:val="000000"/>
          <w:sz w:val="21"/>
          <w:szCs w:val="21"/>
        </w:rPr>
        <w:t>Management arrangements</w:t>
      </w:r>
    </w:p>
    <w:p w14:paraId="1A9DCEA0" w14:textId="77777777" w:rsidR="00000F9B" w:rsidRPr="00A27440" w:rsidRDefault="00000F9B" w:rsidP="00000F9B">
      <w:pPr>
        <w:pStyle w:val="Paragraphedeliste"/>
        <w:tabs>
          <w:tab w:val="left" w:pos="1620"/>
        </w:tabs>
        <w:rPr>
          <w:sz w:val="21"/>
          <w:szCs w:val="21"/>
        </w:rPr>
      </w:pPr>
    </w:p>
    <w:p w14:paraId="05717678" w14:textId="0F241CDE" w:rsidR="00000F9B" w:rsidRPr="002E26A0" w:rsidRDefault="00000F9B" w:rsidP="002E26A0">
      <w:pPr>
        <w:pStyle w:val="Paragraphedeliste"/>
        <w:numPr>
          <w:ilvl w:val="0"/>
          <w:numId w:val="8"/>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Implementation</w:t>
      </w:r>
    </w:p>
    <w:p w14:paraId="6CDA9888" w14:textId="77777777" w:rsidR="00000F9B" w:rsidRPr="00A27440" w:rsidRDefault="00000F9B" w:rsidP="00000F9B">
      <w:pPr>
        <w:pStyle w:val="Paragraphedeliste"/>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Adaptive management (changes to the project design and project outputs during implementation)</w:t>
      </w:r>
    </w:p>
    <w:p w14:paraId="191A896D" w14:textId="77777777" w:rsidR="00000F9B" w:rsidRPr="00A27440" w:rsidRDefault="00000F9B" w:rsidP="00000F9B">
      <w:pPr>
        <w:pStyle w:val="Paragraphedeliste"/>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Actual stakeholder participation and partnership arrangements</w:t>
      </w:r>
    </w:p>
    <w:p w14:paraId="2A16E35B" w14:textId="77777777" w:rsidR="00000F9B" w:rsidRPr="00A27440" w:rsidRDefault="00000F9B" w:rsidP="00000F9B">
      <w:pPr>
        <w:pStyle w:val="Paragraphedeliste"/>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Project Finance and Co-finance</w:t>
      </w:r>
    </w:p>
    <w:p w14:paraId="4B1CDBD8" w14:textId="77777777" w:rsidR="00000F9B" w:rsidRPr="00A27440" w:rsidRDefault="00000F9B" w:rsidP="00000F9B">
      <w:pPr>
        <w:pStyle w:val="Paragraphedeliste"/>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Monitoring &amp; Evaluation: design at entry (*), implementation (*), and overall assessment of M&amp;E (*)</w:t>
      </w:r>
    </w:p>
    <w:p w14:paraId="2D2AD9BE" w14:textId="77777777" w:rsidR="00000F9B" w:rsidRPr="00A27440" w:rsidRDefault="00000F9B" w:rsidP="00000F9B">
      <w:pPr>
        <w:pStyle w:val="Paragraphedeliste"/>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Implementing Agency (UNDP) (*) and Executing Agency (*), overall project oversight/implementation and execution (*)</w:t>
      </w:r>
    </w:p>
    <w:p w14:paraId="0E60C3F8" w14:textId="75ABACAB" w:rsidR="00000F9B" w:rsidRDefault="00000F9B" w:rsidP="009A3B21">
      <w:pPr>
        <w:pStyle w:val="Paragraphedeliste"/>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Risk Management, including Social and Environmental Standards</w:t>
      </w:r>
      <w:r w:rsidR="00ED4E25">
        <w:rPr>
          <w:rFonts w:ascii="Myriad Pro" w:hAnsi="Myriad Pro"/>
          <w:color w:val="000000"/>
          <w:sz w:val="21"/>
          <w:szCs w:val="21"/>
        </w:rPr>
        <w:t xml:space="preserve"> (Safeguards)</w:t>
      </w:r>
    </w:p>
    <w:p w14:paraId="3A3B9D90" w14:textId="77777777" w:rsidR="009A3B21" w:rsidRPr="009A3B21" w:rsidRDefault="009A3B21" w:rsidP="009A3B21">
      <w:pPr>
        <w:pStyle w:val="Paragraphedeliste"/>
        <w:tabs>
          <w:tab w:val="left" w:pos="1620"/>
        </w:tabs>
        <w:ind w:left="360"/>
        <w:rPr>
          <w:rFonts w:ascii="Myriad Pro" w:hAnsi="Myriad Pro"/>
          <w:color w:val="000000"/>
          <w:sz w:val="21"/>
          <w:szCs w:val="21"/>
        </w:rPr>
      </w:pPr>
    </w:p>
    <w:p w14:paraId="1CEC54F6" w14:textId="4100F682" w:rsidR="00000F9B" w:rsidRPr="002E26A0" w:rsidRDefault="00000F9B" w:rsidP="002E26A0">
      <w:pPr>
        <w:pStyle w:val="Paragraphedeliste"/>
        <w:numPr>
          <w:ilvl w:val="0"/>
          <w:numId w:val="8"/>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Results</w:t>
      </w:r>
    </w:p>
    <w:p w14:paraId="318412F9" w14:textId="77777777" w:rsidR="00000F9B" w:rsidRPr="00A27440" w:rsidRDefault="00000F9B" w:rsidP="00000F9B">
      <w:pPr>
        <w:pStyle w:val="Paragraphedeliste"/>
        <w:numPr>
          <w:ilvl w:val="0"/>
          <w:numId w:val="5"/>
        </w:numPr>
        <w:tabs>
          <w:tab w:val="left" w:pos="1620"/>
        </w:tabs>
        <w:ind w:left="360"/>
        <w:rPr>
          <w:rFonts w:ascii="Myriad Pro" w:hAnsi="Myriad Pro"/>
          <w:color w:val="000000"/>
          <w:sz w:val="21"/>
          <w:szCs w:val="21"/>
        </w:rPr>
      </w:pPr>
      <w:r w:rsidRPr="00A27440">
        <w:rPr>
          <w:rFonts w:ascii="Myriad Pro" w:hAnsi="Myriad Pro"/>
          <w:color w:val="000000"/>
          <w:sz w:val="21"/>
          <w:szCs w:val="21"/>
        </w:rPr>
        <w:t>Assess the achievement of outcomes against indicators by reporting on the level of progress for each objective and outcome indicator at the time of the TE and noting final achievements</w:t>
      </w:r>
    </w:p>
    <w:p w14:paraId="32D89760" w14:textId="77777777" w:rsidR="00000F9B" w:rsidRPr="00A27440" w:rsidRDefault="00000F9B" w:rsidP="00000F9B">
      <w:pPr>
        <w:pStyle w:val="Paragraphedeliste"/>
        <w:numPr>
          <w:ilvl w:val="0"/>
          <w:numId w:val="5"/>
        </w:numPr>
        <w:tabs>
          <w:tab w:val="left" w:pos="1620"/>
        </w:tabs>
        <w:ind w:left="360"/>
        <w:rPr>
          <w:rFonts w:ascii="Myriad Pro" w:hAnsi="Myriad Pro"/>
          <w:color w:val="000000"/>
          <w:sz w:val="21"/>
          <w:szCs w:val="21"/>
        </w:rPr>
      </w:pPr>
      <w:r w:rsidRPr="00A27440">
        <w:rPr>
          <w:rFonts w:ascii="Myriad Pro" w:hAnsi="Myriad Pro"/>
          <w:color w:val="000000"/>
          <w:sz w:val="21"/>
          <w:szCs w:val="21"/>
        </w:rPr>
        <w:t>Relevance (*), Effectiveness (*), Efficiency (*) and overall project outcome (*)</w:t>
      </w:r>
    </w:p>
    <w:p w14:paraId="3A340B34" w14:textId="77777777" w:rsidR="00000F9B" w:rsidRPr="00A27440" w:rsidRDefault="00000F9B" w:rsidP="00000F9B">
      <w:pPr>
        <w:pStyle w:val="Paragraphedeliste"/>
        <w:numPr>
          <w:ilvl w:val="0"/>
          <w:numId w:val="5"/>
        </w:numPr>
        <w:tabs>
          <w:tab w:val="left" w:pos="1620"/>
        </w:tabs>
        <w:ind w:left="360"/>
        <w:rPr>
          <w:sz w:val="21"/>
          <w:szCs w:val="21"/>
        </w:rPr>
      </w:pPr>
      <w:r w:rsidRPr="00A27440">
        <w:rPr>
          <w:rFonts w:ascii="Myriad Pro" w:hAnsi="Myriad Pro"/>
          <w:color w:val="000000"/>
          <w:sz w:val="21"/>
          <w:szCs w:val="21"/>
        </w:rPr>
        <w:t>Sustainability: financial (*)</w:t>
      </w:r>
      <w:r w:rsidRPr="00A27440">
        <w:rPr>
          <w:sz w:val="21"/>
          <w:szCs w:val="21"/>
        </w:rPr>
        <w:tab/>
        <w:t xml:space="preserve">, </w:t>
      </w:r>
      <w:r w:rsidRPr="00A27440">
        <w:rPr>
          <w:rFonts w:ascii="Myriad Pro" w:hAnsi="Myriad Pro"/>
          <w:color w:val="000000"/>
          <w:sz w:val="21"/>
          <w:szCs w:val="21"/>
        </w:rPr>
        <w:t>socio-political (*), institutional framework and governance (*), environmental (*), overall likelihood of sustainability (*)</w:t>
      </w:r>
    </w:p>
    <w:p w14:paraId="799E8EBF" w14:textId="77777777" w:rsidR="00000F9B" w:rsidRPr="00A27440" w:rsidRDefault="00000F9B" w:rsidP="00000F9B">
      <w:pPr>
        <w:pStyle w:val="Paragraphedeliste"/>
        <w:numPr>
          <w:ilvl w:val="0"/>
          <w:numId w:val="5"/>
        </w:numPr>
        <w:tabs>
          <w:tab w:val="left" w:pos="1620"/>
        </w:tabs>
        <w:ind w:left="360"/>
        <w:rPr>
          <w:rFonts w:ascii="Myriad Pro" w:hAnsi="Myriad Pro"/>
          <w:color w:val="000000"/>
          <w:sz w:val="21"/>
          <w:szCs w:val="21"/>
        </w:rPr>
      </w:pPr>
      <w:r w:rsidRPr="00A27440">
        <w:rPr>
          <w:rFonts w:ascii="Myriad Pro" w:hAnsi="Myriad Pro"/>
          <w:color w:val="000000"/>
          <w:sz w:val="21"/>
          <w:szCs w:val="21"/>
        </w:rPr>
        <w:t>Country ownership</w:t>
      </w:r>
    </w:p>
    <w:p w14:paraId="52D732D1" w14:textId="77777777" w:rsidR="00000F9B" w:rsidRPr="00A27440" w:rsidRDefault="00000F9B" w:rsidP="00000F9B">
      <w:pPr>
        <w:pStyle w:val="Paragraphedeliste"/>
        <w:numPr>
          <w:ilvl w:val="0"/>
          <w:numId w:val="5"/>
        </w:numPr>
        <w:tabs>
          <w:tab w:val="left" w:pos="1620"/>
        </w:tabs>
        <w:ind w:left="360"/>
        <w:rPr>
          <w:sz w:val="21"/>
          <w:szCs w:val="21"/>
        </w:rPr>
      </w:pPr>
      <w:r w:rsidRPr="00A27440">
        <w:rPr>
          <w:rFonts w:ascii="Myriad Pro" w:hAnsi="Myriad Pro"/>
          <w:color w:val="000000"/>
          <w:sz w:val="21"/>
          <w:szCs w:val="21"/>
        </w:rPr>
        <w:t>Gender equality and women’s empowerment</w:t>
      </w:r>
    </w:p>
    <w:p w14:paraId="24C55877" w14:textId="77777777" w:rsidR="00000F9B" w:rsidRPr="00A27440" w:rsidRDefault="00000F9B" w:rsidP="00000F9B">
      <w:pPr>
        <w:pStyle w:val="Paragraphedeliste"/>
        <w:numPr>
          <w:ilvl w:val="0"/>
          <w:numId w:val="5"/>
        </w:numPr>
        <w:tabs>
          <w:tab w:val="left" w:pos="1620"/>
        </w:tabs>
        <w:ind w:left="360"/>
        <w:rPr>
          <w:sz w:val="21"/>
          <w:szCs w:val="21"/>
        </w:rPr>
      </w:pPr>
      <w:r w:rsidRPr="00A27440">
        <w:rPr>
          <w:rFonts w:ascii="Myriad Pro" w:hAnsi="Myriad Pro"/>
          <w:color w:val="000000"/>
          <w:sz w:val="21"/>
          <w:szCs w:val="21"/>
        </w:rPr>
        <w:t xml:space="preserve">Cross-cutting </w:t>
      </w:r>
      <w:r>
        <w:rPr>
          <w:rFonts w:ascii="Myriad Pro" w:hAnsi="Myriad Pro"/>
          <w:color w:val="000000"/>
          <w:sz w:val="21"/>
          <w:szCs w:val="21"/>
        </w:rPr>
        <w:t>i</w:t>
      </w:r>
      <w:r w:rsidRPr="00A27440">
        <w:rPr>
          <w:rFonts w:ascii="Myriad Pro" w:hAnsi="Myriad Pro"/>
          <w:color w:val="000000"/>
          <w:sz w:val="21"/>
          <w:szCs w:val="21"/>
        </w:rPr>
        <w:t>ssues</w:t>
      </w:r>
      <w:r>
        <w:rPr>
          <w:rFonts w:ascii="Myriad Pro" w:hAnsi="Myriad Pro"/>
          <w:color w:val="000000"/>
          <w:sz w:val="21"/>
          <w:szCs w:val="21"/>
        </w:rPr>
        <w:t xml:space="preserve"> (</w:t>
      </w:r>
      <w:r w:rsidRPr="009C2D1A">
        <w:rPr>
          <w:rFonts w:ascii="Myriad Pro" w:hAnsi="Myriad Pro"/>
          <w:color w:val="000000"/>
          <w:sz w:val="21"/>
          <w:szCs w:val="21"/>
        </w:rPr>
        <w:t>poverty alleviation, improved governance, climate change mitigation and adaptation, disaster prevention and recovery, human rights, capacity development,</w:t>
      </w:r>
      <w:r>
        <w:rPr>
          <w:rFonts w:ascii="Myriad Pro" w:hAnsi="Myriad Pro"/>
          <w:color w:val="000000"/>
          <w:sz w:val="21"/>
          <w:szCs w:val="21"/>
        </w:rPr>
        <w:t xml:space="preserve"> South-South cooperation, knowledge management, volunteerism, etc., as relevant)</w:t>
      </w:r>
    </w:p>
    <w:p w14:paraId="41DF8D38" w14:textId="77777777" w:rsidR="00000F9B" w:rsidRPr="00A27440" w:rsidRDefault="00000F9B" w:rsidP="00000F9B">
      <w:pPr>
        <w:pStyle w:val="Paragraphedeliste"/>
        <w:numPr>
          <w:ilvl w:val="0"/>
          <w:numId w:val="5"/>
        </w:numPr>
        <w:tabs>
          <w:tab w:val="left" w:pos="1620"/>
        </w:tabs>
        <w:ind w:left="360"/>
        <w:rPr>
          <w:rFonts w:ascii="Myriad Pro" w:hAnsi="Myriad Pro"/>
          <w:color w:val="000000"/>
          <w:sz w:val="21"/>
          <w:szCs w:val="21"/>
        </w:rPr>
      </w:pPr>
      <w:r w:rsidRPr="00A27440">
        <w:rPr>
          <w:rFonts w:ascii="Myriad Pro" w:hAnsi="Myriad Pro"/>
          <w:color w:val="000000"/>
          <w:sz w:val="21"/>
          <w:szCs w:val="21"/>
        </w:rPr>
        <w:t>GEF Additionality</w:t>
      </w:r>
    </w:p>
    <w:p w14:paraId="38397BD4" w14:textId="77777777" w:rsidR="00000F9B" w:rsidRPr="00A27440" w:rsidRDefault="00000F9B" w:rsidP="00000F9B">
      <w:pPr>
        <w:pStyle w:val="Paragraphedeliste"/>
        <w:numPr>
          <w:ilvl w:val="0"/>
          <w:numId w:val="5"/>
        </w:numPr>
        <w:tabs>
          <w:tab w:val="left" w:pos="1620"/>
        </w:tabs>
        <w:ind w:left="360"/>
        <w:rPr>
          <w:sz w:val="21"/>
          <w:szCs w:val="21"/>
        </w:rPr>
      </w:pPr>
      <w:r w:rsidRPr="00A27440">
        <w:rPr>
          <w:rFonts w:ascii="Myriad Pro" w:hAnsi="Myriad Pro"/>
          <w:color w:val="000000"/>
          <w:sz w:val="21"/>
          <w:szCs w:val="21"/>
        </w:rPr>
        <w:t xml:space="preserve">Catalytic Role / Replication Effect </w:t>
      </w:r>
    </w:p>
    <w:p w14:paraId="740F78FF" w14:textId="4E6F826C" w:rsidR="00000F9B" w:rsidRPr="002E26A0" w:rsidRDefault="00000F9B" w:rsidP="002E26A0">
      <w:pPr>
        <w:pStyle w:val="Paragraphedeliste"/>
        <w:numPr>
          <w:ilvl w:val="0"/>
          <w:numId w:val="5"/>
        </w:numPr>
        <w:tabs>
          <w:tab w:val="left" w:pos="1620"/>
        </w:tabs>
        <w:ind w:left="360"/>
        <w:rPr>
          <w:rFonts w:ascii="Myriad Pro" w:hAnsi="Myriad Pro"/>
          <w:color w:val="000000"/>
          <w:sz w:val="21"/>
          <w:szCs w:val="21"/>
        </w:rPr>
      </w:pPr>
      <w:r>
        <w:rPr>
          <w:rFonts w:ascii="Myriad Pro" w:hAnsi="Myriad Pro"/>
          <w:color w:val="000000"/>
          <w:sz w:val="21"/>
          <w:szCs w:val="21"/>
        </w:rPr>
        <w:t>Progress to i</w:t>
      </w:r>
      <w:r w:rsidRPr="00A27440">
        <w:rPr>
          <w:rFonts w:ascii="Myriad Pro" w:hAnsi="Myriad Pro"/>
          <w:color w:val="000000"/>
          <w:sz w:val="21"/>
          <w:szCs w:val="21"/>
        </w:rPr>
        <w:t>mpact</w:t>
      </w:r>
    </w:p>
    <w:p w14:paraId="10A1B418" w14:textId="77777777" w:rsidR="00000F9B" w:rsidRPr="000C4C75" w:rsidRDefault="00000F9B" w:rsidP="000C4C75">
      <w:pPr>
        <w:jc w:val="both"/>
        <w:rPr>
          <w:sz w:val="21"/>
          <w:szCs w:val="21"/>
          <w:u w:val="single"/>
        </w:rPr>
      </w:pPr>
      <w:r w:rsidRPr="000C4C75">
        <w:rPr>
          <w:rFonts w:ascii="Myriad Pro" w:hAnsi="Myriad Pro"/>
          <w:color w:val="000000"/>
          <w:sz w:val="21"/>
          <w:szCs w:val="21"/>
          <w:u w:val="single"/>
        </w:rPr>
        <w:t>Main Findings, Conclusions, Recommendations and Lessons Learned</w:t>
      </w:r>
    </w:p>
    <w:p w14:paraId="2686AE19" w14:textId="77777777" w:rsidR="00000F9B" w:rsidRPr="00A27440" w:rsidRDefault="00000F9B" w:rsidP="00000F9B">
      <w:pPr>
        <w:pStyle w:val="Paragraphedeliste"/>
        <w:ind w:left="360"/>
        <w:jc w:val="both"/>
        <w:rPr>
          <w:sz w:val="21"/>
          <w:szCs w:val="21"/>
          <w:u w:val="single"/>
        </w:rPr>
      </w:pPr>
    </w:p>
    <w:p w14:paraId="17D1C376" w14:textId="77777777" w:rsidR="00000F9B" w:rsidRPr="00A27440" w:rsidRDefault="00000F9B" w:rsidP="00000F9B">
      <w:pPr>
        <w:pStyle w:val="Paragraphedeliste"/>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The TE team will include a summary of the main findings of the TE report. Findings should be presented as statements of fact that are based on analysis of the data.</w:t>
      </w:r>
    </w:p>
    <w:p w14:paraId="65443931" w14:textId="77777777" w:rsidR="00000F9B" w:rsidRPr="00A27440" w:rsidRDefault="00000F9B" w:rsidP="00000F9B">
      <w:pPr>
        <w:pStyle w:val="Paragraphedeliste"/>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 xml:space="preserve"> The section on conclusions will be written in light of the findings. Conclusions should be comprehensive and balanced statements that are well substantiated by evidence and logically connected to the TE findings. They should highlight the strengths, weaknesses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0552F6E7" w14:textId="77777777" w:rsidR="00000F9B" w:rsidRPr="00A27440" w:rsidRDefault="00000F9B" w:rsidP="00000F9B">
      <w:pPr>
        <w:pStyle w:val="Paragraphedeliste"/>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5AD6B72F" w14:textId="79A06C2B" w:rsidR="00000F9B" w:rsidRPr="00A27440" w:rsidRDefault="00000F9B" w:rsidP="00000F9B">
      <w:pPr>
        <w:pStyle w:val="Paragraphedeliste"/>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The TE report should also include lessons that can be taken from the evaluation, including best practices in addressing issues relating to relevance, performance and success that can provide knowledge gained from the particular circumstance (programmatic and evaluation methods used, partnerships, financial leveraging, etc.) that are applicable to other GEF and UNDP interventions. When possible, the TE team should include examples of good practices in project design and implementation.</w:t>
      </w:r>
    </w:p>
    <w:p w14:paraId="7A3E79E9" w14:textId="44DDE1FF" w:rsidR="00000F9B" w:rsidRPr="00A27440" w:rsidRDefault="00000F9B" w:rsidP="00000F9B">
      <w:pPr>
        <w:pStyle w:val="Paragraphedeliste"/>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 xml:space="preserve">It is important for the conclusions, recommendations and lessons learned of the TE report to </w:t>
      </w:r>
      <w:r w:rsidR="00BA6F7C">
        <w:rPr>
          <w:rFonts w:ascii="Myriad Pro" w:hAnsi="Myriad Pro"/>
          <w:color w:val="000000"/>
          <w:sz w:val="21"/>
          <w:szCs w:val="21"/>
        </w:rPr>
        <w:t>incorporate</w:t>
      </w:r>
      <w:r w:rsidRPr="00A27440">
        <w:rPr>
          <w:rFonts w:ascii="Myriad Pro" w:hAnsi="Myriad Pro"/>
          <w:color w:val="000000"/>
          <w:sz w:val="21"/>
          <w:szCs w:val="21"/>
        </w:rPr>
        <w:t xml:space="preserve"> gender equality and empowerment of women.</w:t>
      </w:r>
    </w:p>
    <w:p w14:paraId="17B07A2B" w14:textId="684B7B5E" w:rsidR="007431A8" w:rsidRPr="00A27440" w:rsidRDefault="00000F9B" w:rsidP="00000F9B">
      <w:pPr>
        <w:jc w:val="both"/>
        <w:rPr>
          <w:rFonts w:ascii="Myriad Pro" w:hAnsi="Myriad Pro"/>
          <w:color w:val="000000"/>
          <w:sz w:val="21"/>
          <w:szCs w:val="21"/>
        </w:rPr>
      </w:pPr>
      <w:r w:rsidRPr="00A27440">
        <w:rPr>
          <w:rFonts w:ascii="Myriad Pro" w:hAnsi="Myriad Pro"/>
          <w:color w:val="000000"/>
          <w:sz w:val="21"/>
          <w:szCs w:val="21"/>
        </w:rPr>
        <w:t>The TE report will include an Evaluation Ratings Table, as shown below:</w:t>
      </w:r>
    </w:p>
    <w:p w14:paraId="526219AB" w14:textId="36491EA2" w:rsidR="00000F9B" w:rsidRPr="00AA4F7A" w:rsidRDefault="00000F9B" w:rsidP="00000F9B">
      <w:pPr>
        <w:ind w:left="360"/>
        <w:jc w:val="center"/>
        <w:rPr>
          <w:rFonts w:ascii="Myriad Pro" w:hAnsi="Myriad Pro"/>
          <w:b/>
          <w:color w:val="000000"/>
        </w:rPr>
      </w:pPr>
      <w:proofErr w:type="spellStart"/>
      <w:r w:rsidRPr="00AA4F7A">
        <w:rPr>
          <w:rFonts w:ascii="Myriad Pro" w:hAnsi="Myriad Pro"/>
          <w:b/>
          <w:color w:val="000000"/>
        </w:rPr>
        <w:t>ToR</w:t>
      </w:r>
      <w:proofErr w:type="spellEnd"/>
      <w:r w:rsidRPr="00AA4F7A">
        <w:rPr>
          <w:rFonts w:ascii="Myriad Pro" w:hAnsi="Myriad Pro"/>
          <w:b/>
          <w:color w:val="000000"/>
        </w:rPr>
        <w:t xml:space="preserve"> Table 2: Evaluation Ratings Table for </w:t>
      </w:r>
      <w:r w:rsidR="00B749CF">
        <w:rPr>
          <w:rFonts w:ascii="Myriad Pro" w:hAnsi="Myriad Pro"/>
          <w:color w:val="000000"/>
          <w:sz w:val="21"/>
          <w:szCs w:val="21"/>
        </w:rPr>
        <w:t>“</w:t>
      </w:r>
      <w:r w:rsidR="00B749CF" w:rsidRPr="00003DBD">
        <w:rPr>
          <w:rFonts w:ascii="Myriad Pro" w:hAnsi="Myriad Pro"/>
          <w:b/>
          <w:bCs/>
          <w:i/>
          <w:iCs/>
          <w:color w:val="000000"/>
          <w:sz w:val="21"/>
          <w:szCs w:val="21"/>
          <w:lang w:val="en-GB"/>
        </w:rPr>
        <w:t>Partnerships for Biodiversity Conservation: Sustainable Financing of Protected Area Systems in the Congo Basin</w:t>
      </w:r>
      <w:r w:rsidR="00B749CF">
        <w:rPr>
          <w:rFonts w:ascii="Myriad Pro" w:hAnsi="Myriad Pro"/>
          <w:b/>
          <w:bCs/>
          <w:i/>
          <w:iCs/>
          <w:color w:val="000000"/>
          <w:sz w:val="21"/>
          <w:szCs w:val="21"/>
          <w:lang w:val="en-GB"/>
        </w:rPr>
        <w:t>”</w:t>
      </w:r>
    </w:p>
    <w:tbl>
      <w:tblPr>
        <w:tblStyle w:val="Grilledutableau"/>
        <w:tblW w:w="0" w:type="auto"/>
        <w:jc w:val="center"/>
        <w:tblLook w:val="04A0" w:firstRow="1" w:lastRow="0" w:firstColumn="1" w:lastColumn="0" w:noHBand="0" w:noVBand="1"/>
      </w:tblPr>
      <w:tblGrid>
        <w:gridCol w:w="7555"/>
        <w:gridCol w:w="1795"/>
      </w:tblGrid>
      <w:tr w:rsidR="00000F9B" w:rsidRPr="00AA4F7A" w14:paraId="049352B8" w14:textId="77777777" w:rsidTr="00265DA9">
        <w:trPr>
          <w:jc w:val="center"/>
        </w:trPr>
        <w:tc>
          <w:tcPr>
            <w:tcW w:w="7555" w:type="dxa"/>
            <w:shd w:val="clear" w:color="auto" w:fill="404040" w:themeFill="text1" w:themeFillTint="BF"/>
          </w:tcPr>
          <w:p w14:paraId="187F9974" w14:textId="77777777" w:rsidR="00000F9B" w:rsidRPr="00420BAC" w:rsidRDefault="00000F9B" w:rsidP="00265DA9">
            <w:pPr>
              <w:pStyle w:val="Paragraphedeliste"/>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Monitoring &amp; Evaluation (M&amp;E)</w:t>
            </w:r>
          </w:p>
        </w:tc>
        <w:tc>
          <w:tcPr>
            <w:tcW w:w="1795" w:type="dxa"/>
            <w:shd w:val="clear" w:color="auto" w:fill="404040" w:themeFill="text1" w:themeFillTint="BF"/>
          </w:tcPr>
          <w:p w14:paraId="722EB2EE" w14:textId="77777777" w:rsidR="00000F9B" w:rsidRPr="00420BAC" w:rsidRDefault="00000F9B" w:rsidP="00265DA9">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r w:rsidRPr="00420BAC">
              <w:rPr>
                <w:rFonts w:ascii="Myriad Pro" w:hAnsi="Myriad Pro"/>
                <w:color w:val="FFFFFF" w:themeColor="background1"/>
                <w:sz w:val="23"/>
                <w:vertAlign w:val="superscript"/>
              </w:rPr>
              <w:footnoteReference w:id="1"/>
            </w:r>
          </w:p>
        </w:tc>
      </w:tr>
      <w:tr w:rsidR="00000F9B" w:rsidRPr="00AA4F7A" w14:paraId="5FD6F78A" w14:textId="77777777" w:rsidTr="00265DA9">
        <w:trPr>
          <w:jc w:val="center"/>
        </w:trPr>
        <w:tc>
          <w:tcPr>
            <w:tcW w:w="7555" w:type="dxa"/>
          </w:tcPr>
          <w:p w14:paraId="22D912DF" w14:textId="77777777" w:rsidR="00000F9B" w:rsidRPr="00420BAC" w:rsidRDefault="00000F9B" w:rsidP="00265DA9">
            <w:pPr>
              <w:ind w:left="340"/>
              <w:jc w:val="both"/>
              <w:rPr>
                <w:rFonts w:ascii="Myriad Pro" w:hAnsi="Myriad Pro"/>
                <w:color w:val="000000"/>
                <w:sz w:val="21"/>
                <w:szCs w:val="21"/>
              </w:rPr>
            </w:pPr>
            <w:r w:rsidRPr="00420BAC">
              <w:rPr>
                <w:rFonts w:ascii="Myriad Pro" w:hAnsi="Myriad Pro"/>
                <w:color w:val="000000"/>
                <w:sz w:val="21"/>
                <w:szCs w:val="21"/>
              </w:rPr>
              <w:t>M&amp;E design at entry</w:t>
            </w:r>
          </w:p>
        </w:tc>
        <w:tc>
          <w:tcPr>
            <w:tcW w:w="1795" w:type="dxa"/>
          </w:tcPr>
          <w:p w14:paraId="7CB5A70F" w14:textId="77777777" w:rsidR="00000F9B" w:rsidRPr="00420BAC" w:rsidRDefault="00000F9B" w:rsidP="00265DA9">
            <w:pPr>
              <w:jc w:val="both"/>
              <w:rPr>
                <w:rFonts w:ascii="Myriad Pro" w:hAnsi="Myriad Pro"/>
                <w:color w:val="000000"/>
                <w:sz w:val="21"/>
                <w:szCs w:val="21"/>
              </w:rPr>
            </w:pPr>
          </w:p>
        </w:tc>
      </w:tr>
      <w:tr w:rsidR="00000F9B" w:rsidRPr="00AA4F7A" w14:paraId="7DE395A0" w14:textId="77777777" w:rsidTr="00265DA9">
        <w:trPr>
          <w:jc w:val="center"/>
        </w:trPr>
        <w:tc>
          <w:tcPr>
            <w:tcW w:w="7555" w:type="dxa"/>
          </w:tcPr>
          <w:p w14:paraId="54E3442B" w14:textId="77777777" w:rsidR="00000F9B" w:rsidRPr="00420BAC" w:rsidRDefault="00000F9B" w:rsidP="00265DA9">
            <w:pPr>
              <w:ind w:left="340"/>
              <w:jc w:val="both"/>
              <w:rPr>
                <w:rFonts w:ascii="Myriad Pro" w:hAnsi="Myriad Pro"/>
                <w:color w:val="000000"/>
                <w:sz w:val="21"/>
                <w:szCs w:val="21"/>
              </w:rPr>
            </w:pPr>
            <w:r w:rsidRPr="00420BAC">
              <w:rPr>
                <w:rFonts w:ascii="Myriad Pro" w:hAnsi="Myriad Pro"/>
                <w:color w:val="000000"/>
                <w:sz w:val="21"/>
                <w:szCs w:val="21"/>
              </w:rPr>
              <w:t>M&amp;E Plan Implementation</w:t>
            </w:r>
          </w:p>
        </w:tc>
        <w:tc>
          <w:tcPr>
            <w:tcW w:w="1795" w:type="dxa"/>
          </w:tcPr>
          <w:p w14:paraId="2DBB1A10" w14:textId="77777777" w:rsidR="00000F9B" w:rsidRPr="00420BAC" w:rsidRDefault="00000F9B" w:rsidP="00265DA9">
            <w:pPr>
              <w:jc w:val="both"/>
              <w:rPr>
                <w:rFonts w:ascii="Myriad Pro" w:hAnsi="Myriad Pro"/>
                <w:color w:val="000000"/>
                <w:sz w:val="21"/>
                <w:szCs w:val="21"/>
              </w:rPr>
            </w:pPr>
          </w:p>
        </w:tc>
      </w:tr>
      <w:tr w:rsidR="00000F9B" w:rsidRPr="00AA4F7A" w14:paraId="1D920008" w14:textId="77777777" w:rsidTr="00265DA9">
        <w:trPr>
          <w:jc w:val="center"/>
        </w:trPr>
        <w:tc>
          <w:tcPr>
            <w:tcW w:w="7555" w:type="dxa"/>
            <w:shd w:val="clear" w:color="auto" w:fill="D0CECE" w:themeFill="background2" w:themeFillShade="E6"/>
          </w:tcPr>
          <w:p w14:paraId="1EF015B6" w14:textId="77777777" w:rsidR="00000F9B" w:rsidRPr="00420BAC" w:rsidRDefault="00000F9B" w:rsidP="00265DA9">
            <w:pPr>
              <w:ind w:left="340"/>
              <w:jc w:val="both"/>
              <w:rPr>
                <w:rFonts w:ascii="Myriad Pro" w:hAnsi="Myriad Pro"/>
                <w:color w:val="000000"/>
                <w:sz w:val="21"/>
                <w:szCs w:val="21"/>
              </w:rPr>
            </w:pPr>
            <w:r w:rsidRPr="00420BAC">
              <w:rPr>
                <w:rFonts w:ascii="Myriad Pro" w:hAnsi="Myriad Pro"/>
                <w:color w:val="000000"/>
                <w:sz w:val="21"/>
                <w:szCs w:val="21"/>
              </w:rPr>
              <w:t>Overall Quality of M&amp;E</w:t>
            </w:r>
          </w:p>
        </w:tc>
        <w:tc>
          <w:tcPr>
            <w:tcW w:w="1795" w:type="dxa"/>
            <w:shd w:val="clear" w:color="auto" w:fill="D0CECE" w:themeFill="background2" w:themeFillShade="E6"/>
          </w:tcPr>
          <w:p w14:paraId="7B7DA0E2" w14:textId="77777777" w:rsidR="00000F9B" w:rsidRPr="00420BAC" w:rsidRDefault="00000F9B" w:rsidP="00265DA9">
            <w:pPr>
              <w:jc w:val="both"/>
              <w:rPr>
                <w:rFonts w:ascii="Myriad Pro" w:hAnsi="Myriad Pro"/>
                <w:color w:val="000000"/>
                <w:sz w:val="21"/>
                <w:szCs w:val="21"/>
              </w:rPr>
            </w:pPr>
          </w:p>
        </w:tc>
      </w:tr>
      <w:tr w:rsidR="00000F9B" w:rsidRPr="00AA4F7A" w14:paraId="63662B91" w14:textId="77777777" w:rsidTr="00265DA9">
        <w:trPr>
          <w:jc w:val="center"/>
        </w:trPr>
        <w:tc>
          <w:tcPr>
            <w:tcW w:w="7555" w:type="dxa"/>
            <w:shd w:val="clear" w:color="auto" w:fill="404040" w:themeFill="text1" w:themeFillTint="BF"/>
          </w:tcPr>
          <w:p w14:paraId="0517E530" w14:textId="77777777" w:rsidR="00000F9B" w:rsidRPr="00420BAC" w:rsidRDefault="00000F9B" w:rsidP="00265DA9">
            <w:pPr>
              <w:pStyle w:val="Paragraphedeliste"/>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Implementation &amp; Execution</w:t>
            </w:r>
          </w:p>
        </w:tc>
        <w:tc>
          <w:tcPr>
            <w:tcW w:w="1795" w:type="dxa"/>
            <w:shd w:val="clear" w:color="auto" w:fill="404040" w:themeFill="text1" w:themeFillTint="BF"/>
          </w:tcPr>
          <w:p w14:paraId="00C01159" w14:textId="77777777" w:rsidR="00000F9B" w:rsidRPr="00420BAC" w:rsidRDefault="00000F9B" w:rsidP="00265DA9">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000F9B" w:rsidRPr="00AA4F7A" w14:paraId="159BD372" w14:textId="77777777" w:rsidTr="00265DA9">
        <w:trPr>
          <w:jc w:val="center"/>
        </w:trPr>
        <w:tc>
          <w:tcPr>
            <w:tcW w:w="7555" w:type="dxa"/>
          </w:tcPr>
          <w:p w14:paraId="61A24845" w14:textId="77777777" w:rsidR="00000F9B" w:rsidRPr="00420BAC" w:rsidRDefault="00000F9B" w:rsidP="00265DA9">
            <w:pPr>
              <w:ind w:left="970" w:hanging="610"/>
              <w:jc w:val="both"/>
              <w:rPr>
                <w:rFonts w:ascii="Myriad Pro" w:hAnsi="Myriad Pro"/>
                <w:color w:val="000000"/>
                <w:sz w:val="21"/>
                <w:szCs w:val="21"/>
              </w:rPr>
            </w:pPr>
            <w:r w:rsidRPr="00420BAC">
              <w:rPr>
                <w:rFonts w:ascii="Myriad Pro" w:hAnsi="Myriad Pro"/>
                <w:color w:val="000000"/>
                <w:sz w:val="21"/>
                <w:szCs w:val="21"/>
              </w:rPr>
              <w:t xml:space="preserve">Quality of UNDP Implementation/Oversight </w:t>
            </w:r>
          </w:p>
        </w:tc>
        <w:tc>
          <w:tcPr>
            <w:tcW w:w="1795" w:type="dxa"/>
          </w:tcPr>
          <w:p w14:paraId="29BB6844" w14:textId="77777777" w:rsidR="00000F9B" w:rsidRPr="00420BAC" w:rsidRDefault="00000F9B" w:rsidP="00265DA9">
            <w:pPr>
              <w:jc w:val="both"/>
              <w:rPr>
                <w:rFonts w:ascii="Myriad Pro" w:hAnsi="Myriad Pro"/>
                <w:color w:val="000000"/>
                <w:sz w:val="21"/>
                <w:szCs w:val="21"/>
              </w:rPr>
            </w:pPr>
          </w:p>
        </w:tc>
      </w:tr>
      <w:tr w:rsidR="00000F9B" w:rsidRPr="00AA4F7A" w14:paraId="32D9B2C0" w14:textId="77777777" w:rsidTr="00265DA9">
        <w:trPr>
          <w:jc w:val="center"/>
        </w:trPr>
        <w:tc>
          <w:tcPr>
            <w:tcW w:w="7555" w:type="dxa"/>
          </w:tcPr>
          <w:p w14:paraId="160B6E9E" w14:textId="77777777" w:rsidR="00000F9B" w:rsidRPr="00420BAC" w:rsidRDefault="00000F9B" w:rsidP="00265DA9">
            <w:pPr>
              <w:ind w:left="970" w:hanging="610"/>
              <w:jc w:val="both"/>
              <w:rPr>
                <w:rFonts w:ascii="Myriad Pro" w:hAnsi="Myriad Pro"/>
                <w:color w:val="000000"/>
                <w:sz w:val="21"/>
                <w:szCs w:val="21"/>
              </w:rPr>
            </w:pPr>
            <w:r w:rsidRPr="00420BAC">
              <w:rPr>
                <w:rFonts w:ascii="Myriad Pro" w:hAnsi="Myriad Pro"/>
                <w:color w:val="000000"/>
                <w:sz w:val="21"/>
                <w:szCs w:val="21"/>
              </w:rPr>
              <w:t>Quality of Implementing Partner Execution</w:t>
            </w:r>
          </w:p>
        </w:tc>
        <w:tc>
          <w:tcPr>
            <w:tcW w:w="1795" w:type="dxa"/>
          </w:tcPr>
          <w:p w14:paraId="4F9F71B3" w14:textId="77777777" w:rsidR="00000F9B" w:rsidRPr="00420BAC" w:rsidRDefault="00000F9B" w:rsidP="00265DA9">
            <w:pPr>
              <w:jc w:val="both"/>
              <w:rPr>
                <w:rFonts w:ascii="Myriad Pro" w:hAnsi="Myriad Pro"/>
                <w:color w:val="000000"/>
                <w:sz w:val="21"/>
                <w:szCs w:val="21"/>
              </w:rPr>
            </w:pPr>
          </w:p>
        </w:tc>
      </w:tr>
      <w:tr w:rsidR="00000F9B" w:rsidRPr="00AA4F7A" w14:paraId="4E4B89AC" w14:textId="77777777" w:rsidTr="00265DA9">
        <w:trPr>
          <w:jc w:val="center"/>
        </w:trPr>
        <w:tc>
          <w:tcPr>
            <w:tcW w:w="7555" w:type="dxa"/>
            <w:shd w:val="clear" w:color="auto" w:fill="D0CECE" w:themeFill="background2" w:themeFillShade="E6"/>
          </w:tcPr>
          <w:p w14:paraId="64AB379B" w14:textId="77777777" w:rsidR="00000F9B" w:rsidRPr="00420BAC" w:rsidRDefault="00000F9B" w:rsidP="00265DA9">
            <w:pPr>
              <w:ind w:left="970" w:hanging="610"/>
              <w:jc w:val="both"/>
              <w:rPr>
                <w:rFonts w:ascii="Myriad Pro" w:hAnsi="Myriad Pro"/>
                <w:color w:val="000000"/>
                <w:sz w:val="21"/>
                <w:szCs w:val="21"/>
              </w:rPr>
            </w:pPr>
            <w:r w:rsidRPr="00420BAC">
              <w:rPr>
                <w:rFonts w:ascii="Myriad Pro" w:hAnsi="Myriad Pro"/>
                <w:color w:val="000000"/>
                <w:sz w:val="21"/>
                <w:szCs w:val="21"/>
              </w:rPr>
              <w:t>Overall quality of Implementation/Execution</w:t>
            </w:r>
          </w:p>
        </w:tc>
        <w:tc>
          <w:tcPr>
            <w:tcW w:w="1795" w:type="dxa"/>
            <w:shd w:val="clear" w:color="auto" w:fill="D0CECE" w:themeFill="background2" w:themeFillShade="E6"/>
          </w:tcPr>
          <w:p w14:paraId="17811691" w14:textId="77777777" w:rsidR="00000F9B" w:rsidRPr="00420BAC" w:rsidRDefault="00000F9B" w:rsidP="00265DA9">
            <w:pPr>
              <w:jc w:val="both"/>
              <w:rPr>
                <w:rFonts w:ascii="Myriad Pro" w:hAnsi="Myriad Pro"/>
                <w:color w:val="000000"/>
                <w:sz w:val="21"/>
                <w:szCs w:val="21"/>
              </w:rPr>
            </w:pPr>
          </w:p>
        </w:tc>
      </w:tr>
      <w:tr w:rsidR="00000F9B" w:rsidRPr="00AA4F7A" w14:paraId="55BD4040" w14:textId="77777777" w:rsidTr="00265DA9">
        <w:trPr>
          <w:jc w:val="center"/>
        </w:trPr>
        <w:tc>
          <w:tcPr>
            <w:tcW w:w="7555" w:type="dxa"/>
            <w:shd w:val="clear" w:color="auto" w:fill="404040" w:themeFill="text1" w:themeFillTint="BF"/>
          </w:tcPr>
          <w:p w14:paraId="42ED72E3" w14:textId="77777777" w:rsidR="00000F9B" w:rsidRPr="00420BAC" w:rsidRDefault="00000F9B" w:rsidP="00265DA9">
            <w:pPr>
              <w:pStyle w:val="Paragraphedeliste"/>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Assessment of Outcomes</w:t>
            </w:r>
          </w:p>
        </w:tc>
        <w:tc>
          <w:tcPr>
            <w:tcW w:w="1795" w:type="dxa"/>
            <w:shd w:val="clear" w:color="auto" w:fill="404040" w:themeFill="text1" w:themeFillTint="BF"/>
          </w:tcPr>
          <w:p w14:paraId="2A5D3B6B" w14:textId="77777777" w:rsidR="00000F9B" w:rsidRPr="00420BAC" w:rsidRDefault="00000F9B" w:rsidP="00265DA9">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000F9B" w:rsidRPr="00AA4F7A" w14:paraId="4B4304E9" w14:textId="77777777" w:rsidTr="00265DA9">
        <w:trPr>
          <w:jc w:val="center"/>
        </w:trPr>
        <w:tc>
          <w:tcPr>
            <w:tcW w:w="7555" w:type="dxa"/>
          </w:tcPr>
          <w:p w14:paraId="5856C2EC" w14:textId="77777777" w:rsidR="00000F9B" w:rsidRPr="00420BAC" w:rsidRDefault="00000F9B" w:rsidP="00265DA9">
            <w:pPr>
              <w:ind w:left="340"/>
              <w:jc w:val="both"/>
              <w:rPr>
                <w:rFonts w:ascii="Myriad Pro" w:hAnsi="Myriad Pro"/>
                <w:color w:val="000000"/>
                <w:sz w:val="21"/>
                <w:szCs w:val="21"/>
              </w:rPr>
            </w:pPr>
            <w:r w:rsidRPr="00420BAC">
              <w:rPr>
                <w:rFonts w:ascii="Myriad Pro" w:hAnsi="Myriad Pro"/>
                <w:color w:val="000000"/>
                <w:sz w:val="21"/>
                <w:szCs w:val="21"/>
              </w:rPr>
              <w:t>Relevance</w:t>
            </w:r>
          </w:p>
        </w:tc>
        <w:tc>
          <w:tcPr>
            <w:tcW w:w="1795" w:type="dxa"/>
          </w:tcPr>
          <w:p w14:paraId="1380B240" w14:textId="77777777" w:rsidR="00000F9B" w:rsidRPr="00420BAC" w:rsidRDefault="00000F9B" w:rsidP="00265DA9">
            <w:pPr>
              <w:jc w:val="both"/>
              <w:rPr>
                <w:rFonts w:ascii="Myriad Pro" w:hAnsi="Myriad Pro"/>
                <w:color w:val="000000"/>
                <w:sz w:val="21"/>
                <w:szCs w:val="21"/>
              </w:rPr>
            </w:pPr>
          </w:p>
        </w:tc>
      </w:tr>
      <w:tr w:rsidR="00000F9B" w:rsidRPr="00AA4F7A" w14:paraId="535EFF08" w14:textId="77777777" w:rsidTr="00265DA9">
        <w:trPr>
          <w:jc w:val="center"/>
        </w:trPr>
        <w:tc>
          <w:tcPr>
            <w:tcW w:w="7555" w:type="dxa"/>
          </w:tcPr>
          <w:p w14:paraId="6520394E" w14:textId="77777777" w:rsidR="00000F9B" w:rsidRPr="00420BAC" w:rsidRDefault="00000F9B" w:rsidP="00265DA9">
            <w:pPr>
              <w:ind w:left="340"/>
              <w:jc w:val="both"/>
              <w:rPr>
                <w:rFonts w:ascii="Myriad Pro" w:hAnsi="Myriad Pro"/>
                <w:color w:val="000000"/>
                <w:sz w:val="21"/>
                <w:szCs w:val="21"/>
              </w:rPr>
            </w:pPr>
            <w:r w:rsidRPr="00420BAC">
              <w:rPr>
                <w:rFonts w:ascii="Myriad Pro" w:hAnsi="Myriad Pro"/>
                <w:color w:val="000000"/>
                <w:sz w:val="21"/>
                <w:szCs w:val="21"/>
              </w:rPr>
              <w:t>Effectiveness</w:t>
            </w:r>
          </w:p>
        </w:tc>
        <w:tc>
          <w:tcPr>
            <w:tcW w:w="1795" w:type="dxa"/>
          </w:tcPr>
          <w:p w14:paraId="20435D4C" w14:textId="77777777" w:rsidR="00000F9B" w:rsidRPr="00420BAC" w:rsidRDefault="00000F9B" w:rsidP="00265DA9">
            <w:pPr>
              <w:jc w:val="both"/>
              <w:rPr>
                <w:rFonts w:ascii="Myriad Pro" w:hAnsi="Myriad Pro"/>
                <w:color w:val="000000"/>
                <w:sz w:val="21"/>
                <w:szCs w:val="21"/>
              </w:rPr>
            </w:pPr>
          </w:p>
        </w:tc>
      </w:tr>
      <w:tr w:rsidR="00000F9B" w:rsidRPr="00AA4F7A" w14:paraId="22582FED" w14:textId="77777777" w:rsidTr="00265DA9">
        <w:trPr>
          <w:jc w:val="center"/>
        </w:trPr>
        <w:tc>
          <w:tcPr>
            <w:tcW w:w="7555" w:type="dxa"/>
          </w:tcPr>
          <w:p w14:paraId="7E6AA840" w14:textId="77777777" w:rsidR="00000F9B" w:rsidRPr="00420BAC" w:rsidRDefault="00000F9B" w:rsidP="00265DA9">
            <w:pPr>
              <w:ind w:left="340"/>
              <w:jc w:val="both"/>
              <w:rPr>
                <w:rFonts w:ascii="Myriad Pro" w:hAnsi="Myriad Pro"/>
                <w:color w:val="000000"/>
                <w:sz w:val="21"/>
                <w:szCs w:val="21"/>
              </w:rPr>
            </w:pPr>
            <w:r w:rsidRPr="00420BAC">
              <w:rPr>
                <w:rFonts w:ascii="Myriad Pro" w:hAnsi="Myriad Pro"/>
                <w:color w:val="000000"/>
                <w:sz w:val="21"/>
                <w:szCs w:val="21"/>
              </w:rPr>
              <w:t>Efficiency</w:t>
            </w:r>
          </w:p>
        </w:tc>
        <w:tc>
          <w:tcPr>
            <w:tcW w:w="1795" w:type="dxa"/>
          </w:tcPr>
          <w:p w14:paraId="5CC590FD" w14:textId="77777777" w:rsidR="00000F9B" w:rsidRPr="00420BAC" w:rsidRDefault="00000F9B" w:rsidP="00265DA9">
            <w:pPr>
              <w:jc w:val="both"/>
              <w:rPr>
                <w:rFonts w:ascii="Myriad Pro" w:hAnsi="Myriad Pro"/>
                <w:color w:val="000000"/>
                <w:sz w:val="21"/>
                <w:szCs w:val="21"/>
              </w:rPr>
            </w:pPr>
          </w:p>
        </w:tc>
      </w:tr>
      <w:tr w:rsidR="00000F9B" w:rsidRPr="00AA4F7A" w14:paraId="70A96A96" w14:textId="77777777" w:rsidTr="00265DA9">
        <w:trPr>
          <w:jc w:val="center"/>
        </w:trPr>
        <w:tc>
          <w:tcPr>
            <w:tcW w:w="7555" w:type="dxa"/>
            <w:shd w:val="clear" w:color="auto" w:fill="D0CECE" w:themeFill="background2" w:themeFillShade="E6"/>
          </w:tcPr>
          <w:p w14:paraId="2C334DCC" w14:textId="77777777" w:rsidR="00000F9B" w:rsidRPr="00420BAC" w:rsidRDefault="00000F9B" w:rsidP="00265DA9">
            <w:pPr>
              <w:ind w:left="340"/>
              <w:jc w:val="both"/>
              <w:rPr>
                <w:rFonts w:ascii="Myriad Pro" w:hAnsi="Myriad Pro"/>
                <w:color w:val="000000"/>
                <w:sz w:val="21"/>
                <w:szCs w:val="21"/>
              </w:rPr>
            </w:pPr>
            <w:r w:rsidRPr="00420BAC">
              <w:rPr>
                <w:rFonts w:ascii="Myriad Pro" w:hAnsi="Myriad Pro"/>
                <w:color w:val="000000"/>
                <w:sz w:val="21"/>
                <w:szCs w:val="21"/>
              </w:rPr>
              <w:t>Overall Project Outcome Rating</w:t>
            </w:r>
          </w:p>
        </w:tc>
        <w:tc>
          <w:tcPr>
            <w:tcW w:w="1795" w:type="dxa"/>
            <w:shd w:val="clear" w:color="auto" w:fill="D0CECE" w:themeFill="background2" w:themeFillShade="E6"/>
          </w:tcPr>
          <w:p w14:paraId="473C5583" w14:textId="77777777" w:rsidR="00000F9B" w:rsidRPr="00420BAC" w:rsidRDefault="00000F9B" w:rsidP="00265DA9">
            <w:pPr>
              <w:jc w:val="both"/>
              <w:rPr>
                <w:rFonts w:ascii="Myriad Pro" w:hAnsi="Myriad Pro"/>
                <w:color w:val="000000"/>
                <w:sz w:val="21"/>
                <w:szCs w:val="21"/>
              </w:rPr>
            </w:pPr>
          </w:p>
        </w:tc>
      </w:tr>
      <w:tr w:rsidR="00000F9B" w:rsidRPr="00AA4F7A" w14:paraId="1FB60FF2" w14:textId="77777777" w:rsidTr="00265DA9">
        <w:trPr>
          <w:jc w:val="center"/>
        </w:trPr>
        <w:tc>
          <w:tcPr>
            <w:tcW w:w="7555" w:type="dxa"/>
            <w:shd w:val="clear" w:color="auto" w:fill="404040" w:themeFill="text1" w:themeFillTint="BF"/>
          </w:tcPr>
          <w:p w14:paraId="2E6B0131" w14:textId="77777777" w:rsidR="00000F9B" w:rsidRPr="00420BAC" w:rsidRDefault="00000F9B" w:rsidP="00265DA9">
            <w:pPr>
              <w:pStyle w:val="Paragraphedeliste"/>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Sustainability</w:t>
            </w:r>
          </w:p>
        </w:tc>
        <w:tc>
          <w:tcPr>
            <w:tcW w:w="1795" w:type="dxa"/>
            <w:shd w:val="clear" w:color="auto" w:fill="404040" w:themeFill="text1" w:themeFillTint="BF"/>
          </w:tcPr>
          <w:p w14:paraId="5A1982A6" w14:textId="77777777" w:rsidR="00000F9B" w:rsidRPr="00420BAC" w:rsidRDefault="00000F9B" w:rsidP="00265DA9">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000F9B" w:rsidRPr="00AA4F7A" w14:paraId="598F238C" w14:textId="77777777" w:rsidTr="00265DA9">
        <w:trPr>
          <w:jc w:val="center"/>
        </w:trPr>
        <w:tc>
          <w:tcPr>
            <w:tcW w:w="7555" w:type="dxa"/>
          </w:tcPr>
          <w:p w14:paraId="268E7123" w14:textId="77777777" w:rsidR="00000F9B" w:rsidRPr="00420BAC" w:rsidRDefault="00000F9B" w:rsidP="00265DA9">
            <w:pPr>
              <w:ind w:left="340"/>
              <w:jc w:val="both"/>
              <w:rPr>
                <w:rFonts w:ascii="Myriad Pro" w:hAnsi="Myriad Pro"/>
                <w:color w:val="000000"/>
                <w:sz w:val="21"/>
                <w:szCs w:val="21"/>
              </w:rPr>
            </w:pPr>
            <w:r w:rsidRPr="00420BAC">
              <w:rPr>
                <w:rFonts w:ascii="Myriad Pro" w:hAnsi="Myriad Pro"/>
                <w:color w:val="000000"/>
                <w:sz w:val="21"/>
                <w:szCs w:val="21"/>
              </w:rPr>
              <w:t>Financial resources</w:t>
            </w:r>
          </w:p>
        </w:tc>
        <w:tc>
          <w:tcPr>
            <w:tcW w:w="1795" w:type="dxa"/>
          </w:tcPr>
          <w:p w14:paraId="4197045C" w14:textId="77777777" w:rsidR="00000F9B" w:rsidRPr="00420BAC" w:rsidRDefault="00000F9B" w:rsidP="00265DA9">
            <w:pPr>
              <w:jc w:val="both"/>
              <w:rPr>
                <w:rFonts w:ascii="Myriad Pro" w:hAnsi="Myriad Pro"/>
                <w:color w:val="000000"/>
                <w:sz w:val="21"/>
                <w:szCs w:val="21"/>
              </w:rPr>
            </w:pPr>
          </w:p>
        </w:tc>
      </w:tr>
      <w:tr w:rsidR="00000F9B" w:rsidRPr="00AA4F7A" w14:paraId="4D416929" w14:textId="77777777" w:rsidTr="00265DA9">
        <w:trPr>
          <w:jc w:val="center"/>
        </w:trPr>
        <w:tc>
          <w:tcPr>
            <w:tcW w:w="7555" w:type="dxa"/>
          </w:tcPr>
          <w:p w14:paraId="6353A1CD" w14:textId="77777777" w:rsidR="00000F9B" w:rsidRPr="00420BAC" w:rsidRDefault="00000F9B" w:rsidP="00265DA9">
            <w:pPr>
              <w:ind w:left="340"/>
              <w:jc w:val="both"/>
              <w:rPr>
                <w:rFonts w:ascii="Myriad Pro" w:hAnsi="Myriad Pro"/>
                <w:color w:val="000000"/>
                <w:sz w:val="21"/>
                <w:szCs w:val="21"/>
              </w:rPr>
            </w:pPr>
            <w:r w:rsidRPr="00420BAC">
              <w:rPr>
                <w:rFonts w:ascii="Myriad Pro" w:hAnsi="Myriad Pro"/>
                <w:color w:val="000000"/>
                <w:sz w:val="21"/>
                <w:szCs w:val="21"/>
              </w:rPr>
              <w:t>Socio-political/economic</w:t>
            </w:r>
          </w:p>
        </w:tc>
        <w:tc>
          <w:tcPr>
            <w:tcW w:w="1795" w:type="dxa"/>
          </w:tcPr>
          <w:p w14:paraId="1A731D8D" w14:textId="77777777" w:rsidR="00000F9B" w:rsidRPr="00420BAC" w:rsidRDefault="00000F9B" w:rsidP="00265DA9">
            <w:pPr>
              <w:jc w:val="both"/>
              <w:rPr>
                <w:rFonts w:ascii="Myriad Pro" w:hAnsi="Myriad Pro"/>
                <w:color w:val="000000"/>
                <w:sz w:val="21"/>
                <w:szCs w:val="21"/>
              </w:rPr>
            </w:pPr>
          </w:p>
        </w:tc>
      </w:tr>
      <w:tr w:rsidR="00000F9B" w:rsidRPr="00AA4F7A" w14:paraId="00CCD720" w14:textId="77777777" w:rsidTr="00265DA9">
        <w:trPr>
          <w:jc w:val="center"/>
        </w:trPr>
        <w:tc>
          <w:tcPr>
            <w:tcW w:w="7555" w:type="dxa"/>
          </w:tcPr>
          <w:p w14:paraId="616C39E9" w14:textId="77777777" w:rsidR="00000F9B" w:rsidRPr="00420BAC" w:rsidRDefault="00000F9B" w:rsidP="00265DA9">
            <w:pPr>
              <w:ind w:left="340"/>
              <w:jc w:val="both"/>
              <w:rPr>
                <w:rFonts w:ascii="Myriad Pro" w:hAnsi="Myriad Pro"/>
                <w:color w:val="000000"/>
                <w:sz w:val="21"/>
                <w:szCs w:val="21"/>
              </w:rPr>
            </w:pPr>
            <w:r w:rsidRPr="00420BAC">
              <w:rPr>
                <w:rFonts w:ascii="Myriad Pro" w:hAnsi="Myriad Pro"/>
                <w:color w:val="000000"/>
                <w:sz w:val="21"/>
                <w:szCs w:val="21"/>
              </w:rPr>
              <w:t>Institutional framework and governance</w:t>
            </w:r>
          </w:p>
        </w:tc>
        <w:tc>
          <w:tcPr>
            <w:tcW w:w="1795" w:type="dxa"/>
          </w:tcPr>
          <w:p w14:paraId="0FF68EB1" w14:textId="77777777" w:rsidR="00000F9B" w:rsidRPr="00420BAC" w:rsidRDefault="00000F9B" w:rsidP="00265DA9">
            <w:pPr>
              <w:jc w:val="both"/>
              <w:rPr>
                <w:rFonts w:ascii="Myriad Pro" w:hAnsi="Myriad Pro"/>
                <w:color w:val="000000"/>
                <w:sz w:val="21"/>
                <w:szCs w:val="21"/>
              </w:rPr>
            </w:pPr>
          </w:p>
        </w:tc>
      </w:tr>
      <w:tr w:rsidR="00000F9B" w:rsidRPr="00AA4F7A" w14:paraId="34BC81D3" w14:textId="77777777" w:rsidTr="00265DA9">
        <w:trPr>
          <w:jc w:val="center"/>
        </w:trPr>
        <w:tc>
          <w:tcPr>
            <w:tcW w:w="7555" w:type="dxa"/>
          </w:tcPr>
          <w:p w14:paraId="4D658A4A" w14:textId="77777777" w:rsidR="00000F9B" w:rsidRPr="00420BAC" w:rsidRDefault="00000F9B" w:rsidP="00265DA9">
            <w:pPr>
              <w:ind w:left="340"/>
              <w:jc w:val="both"/>
              <w:rPr>
                <w:rFonts w:ascii="Myriad Pro" w:hAnsi="Myriad Pro"/>
                <w:color w:val="000000"/>
                <w:sz w:val="21"/>
                <w:szCs w:val="21"/>
              </w:rPr>
            </w:pPr>
            <w:r w:rsidRPr="00420BAC">
              <w:rPr>
                <w:rFonts w:ascii="Myriad Pro" w:hAnsi="Myriad Pro"/>
                <w:color w:val="000000"/>
                <w:sz w:val="21"/>
                <w:szCs w:val="21"/>
              </w:rPr>
              <w:lastRenderedPageBreak/>
              <w:t>Environmental</w:t>
            </w:r>
          </w:p>
        </w:tc>
        <w:tc>
          <w:tcPr>
            <w:tcW w:w="1795" w:type="dxa"/>
          </w:tcPr>
          <w:p w14:paraId="4B772468" w14:textId="77777777" w:rsidR="00000F9B" w:rsidRPr="00420BAC" w:rsidRDefault="00000F9B" w:rsidP="00265DA9">
            <w:pPr>
              <w:jc w:val="both"/>
              <w:rPr>
                <w:rFonts w:ascii="Myriad Pro" w:hAnsi="Myriad Pro"/>
                <w:color w:val="000000"/>
                <w:sz w:val="21"/>
                <w:szCs w:val="21"/>
              </w:rPr>
            </w:pPr>
          </w:p>
        </w:tc>
      </w:tr>
      <w:tr w:rsidR="00000F9B" w:rsidRPr="00AA4F7A" w14:paraId="459580D7" w14:textId="77777777" w:rsidTr="00265DA9">
        <w:trPr>
          <w:jc w:val="center"/>
        </w:trPr>
        <w:tc>
          <w:tcPr>
            <w:tcW w:w="7555" w:type="dxa"/>
            <w:shd w:val="clear" w:color="auto" w:fill="D0CECE" w:themeFill="background2" w:themeFillShade="E6"/>
          </w:tcPr>
          <w:p w14:paraId="3ECD3F8A" w14:textId="77777777" w:rsidR="00000F9B" w:rsidRPr="00420BAC" w:rsidRDefault="00000F9B" w:rsidP="00265DA9">
            <w:pPr>
              <w:ind w:left="340"/>
              <w:jc w:val="both"/>
              <w:rPr>
                <w:rFonts w:ascii="Myriad Pro" w:hAnsi="Myriad Pro"/>
                <w:color w:val="000000"/>
                <w:sz w:val="21"/>
                <w:szCs w:val="21"/>
              </w:rPr>
            </w:pPr>
            <w:r w:rsidRPr="00420BAC">
              <w:rPr>
                <w:rFonts w:ascii="Myriad Pro" w:hAnsi="Myriad Pro"/>
                <w:color w:val="000000"/>
                <w:sz w:val="21"/>
                <w:szCs w:val="21"/>
              </w:rPr>
              <w:t>Overall Likelihood of Sustainability</w:t>
            </w:r>
          </w:p>
        </w:tc>
        <w:tc>
          <w:tcPr>
            <w:tcW w:w="1795" w:type="dxa"/>
            <w:shd w:val="clear" w:color="auto" w:fill="D0CECE" w:themeFill="background2" w:themeFillShade="E6"/>
          </w:tcPr>
          <w:p w14:paraId="630B5A56" w14:textId="77777777" w:rsidR="00000F9B" w:rsidRPr="00420BAC" w:rsidRDefault="00000F9B" w:rsidP="00265DA9">
            <w:pPr>
              <w:jc w:val="both"/>
              <w:rPr>
                <w:rFonts w:ascii="Myriad Pro" w:hAnsi="Myriad Pro"/>
                <w:color w:val="000000"/>
                <w:sz w:val="21"/>
                <w:szCs w:val="21"/>
              </w:rPr>
            </w:pPr>
          </w:p>
        </w:tc>
      </w:tr>
    </w:tbl>
    <w:p w14:paraId="4AEB842D" w14:textId="77777777" w:rsidR="008A3464" w:rsidRDefault="008A3464" w:rsidP="00000F9B">
      <w:pPr>
        <w:jc w:val="both"/>
      </w:pPr>
    </w:p>
    <w:p w14:paraId="2C064D73" w14:textId="26E25BC1" w:rsidR="00000F9B" w:rsidRDefault="00000F9B" w:rsidP="00000F9B">
      <w:pPr>
        <w:pStyle w:val="Paragraphedeliste"/>
        <w:numPr>
          <w:ilvl w:val="0"/>
          <w:numId w:val="1"/>
        </w:numPr>
        <w:ind w:left="360"/>
        <w:jc w:val="both"/>
        <w:rPr>
          <w:rFonts w:ascii="Myriad Pro" w:hAnsi="Myriad Pro"/>
          <w:b/>
          <w:bCs/>
          <w:sz w:val="26"/>
          <w:szCs w:val="26"/>
        </w:rPr>
      </w:pPr>
      <w:r w:rsidRPr="005C29D4">
        <w:rPr>
          <w:rFonts w:ascii="Myriad Pro" w:hAnsi="Myriad Pro"/>
          <w:b/>
          <w:bCs/>
          <w:sz w:val="26"/>
          <w:szCs w:val="26"/>
        </w:rPr>
        <w:t>TIMEFRAME</w:t>
      </w:r>
    </w:p>
    <w:p w14:paraId="0968BBE1" w14:textId="2F1AFF5C" w:rsidR="008A3464" w:rsidRDefault="00000F9B" w:rsidP="00B56958">
      <w:pPr>
        <w:jc w:val="both"/>
        <w:rPr>
          <w:rFonts w:ascii="Myriad Pro" w:hAnsi="Myriad Pro"/>
          <w:color w:val="000000"/>
          <w:sz w:val="21"/>
          <w:szCs w:val="21"/>
        </w:rPr>
      </w:pPr>
      <w:r w:rsidRPr="00502046">
        <w:rPr>
          <w:rFonts w:ascii="Myriad Pro" w:hAnsi="Myriad Pro"/>
          <w:color w:val="000000"/>
          <w:sz w:val="21"/>
          <w:szCs w:val="21"/>
        </w:rPr>
        <w:t>The total duration of the TE will be approximately (average 25-35 working days) over a time period of (</w:t>
      </w:r>
      <w:r w:rsidR="001E5C76" w:rsidRPr="00502046">
        <w:rPr>
          <w:rFonts w:ascii="Myriad Pro" w:hAnsi="Myriad Pro"/>
          <w:color w:val="000000"/>
          <w:sz w:val="21"/>
          <w:szCs w:val="21"/>
        </w:rPr>
        <w:t>10</w:t>
      </w:r>
      <w:r w:rsidRPr="00502046">
        <w:rPr>
          <w:rFonts w:ascii="Myriad Pro" w:hAnsi="Myriad Pro"/>
          <w:color w:val="000000"/>
          <w:sz w:val="21"/>
          <w:szCs w:val="21"/>
        </w:rPr>
        <w:t xml:space="preserve"> of weeks) starting </w:t>
      </w:r>
      <w:r w:rsidRPr="000A6529">
        <w:rPr>
          <w:rFonts w:ascii="Myriad Pro" w:hAnsi="Myriad Pro"/>
          <w:color w:val="000000"/>
          <w:sz w:val="21"/>
          <w:szCs w:val="21"/>
        </w:rPr>
        <w:t xml:space="preserve">on </w:t>
      </w:r>
      <w:r w:rsidR="003A742C" w:rsidRPr="000A6529">
        <w:rPr>
          <w:rFonts w:ascii="Myriad Pro" w:hAnsi="Myriad Pro"/>
          <w:b/>
          <w:bCs/>
          <w:color w:val="000000"/>
          <w:sz w:val="21"/>
          <w:szCs w:val="21"/>
          <w:u w:val="single"/>
        </w:rPr>
        <w:t>15/11/21</w:t>
      </w:r>
      <w:r w:rsidRPr="000A6529">
        <w:rPr>
          <w:rFonts w:ascii="Myriad Pro" w:hAnsi="Myriad Pro"/>
          <w:color w:val="000000"/>
          <w:sz w:val="21"/>
          <w:szCs w:val="21"/>
        </w:rPr>
        <w:t>.</w:t>
      </w:r>
      <w:r w:rsidRPr="00420BAC">
        <w:rPr>
          <w:rFonts w:ascii="Myriad Pro" w:hAnsi="Myriad Pro"/>
          <w:color w:val="000000"/>
          <w:sz w:val="21"/>
          <w:szCs w:val="21"/>
        </w:rPr>
        <w:t xml:space="preserve"> The tentative TE timeframe is as follows:</w:t>
      </w:r>
    </w:p>
    <w:tbl>
      <w:tblPr>
        <w:tblStyle w:val="Grilledutableau"/>
        <w:tblW w:w="9355" w:type="dxa"/>
        <w:tblLook w:val="04A0" w:firstRow="1" w:lastRow="0" w:firstColumn="1" w:lastColumn="0" w:noHBand="0" w:noVBand="1"/>
      </w:tblPr>
      <w:tblGrid>
        <w:gridCol w:w="2515"/>
        <w:gridCol w:w="6840"/>
      </w:tblGrid>
      <w:tr w:rsidR="00000F9B" w:rsidRPr="00F243EC" w14:paraId="45CAD5E7" w14:textId="77777777" w:rsidTr="00265DA9">
        <w:tc>
          <w:tcPr>
            <w:tcW w:w="2515" w:type="dxa"/>
            <w:shd w:val="clear" w:color="auto" w:fill="404040" w:themeFill="text1" w:themeFillTint="BF"/>
          </w:tcPr>
          <w:p w14:paraId="170CD44C" w14:textId="77777777" w:rsidR="00000F9B" w:rsidRPr="00CE678D" w:rsidRDefault="00000F9B" w:rsidP="00265DA9">
            <w:pPr>
              <w:rPr>
                <w:rFonts w:ascii="Myriad Pro" w:hAnsi="Myriad Pro"/>
                <w:color w:val="FFFFFF" w:themeColor="background1"/>
                <w:sz w:val="21"/>
                <w:szCs w:val="21"/>
              </w:rPr>
            </w:pPr>
            <w:r w:rsidRPr="00CE678D">
              <w:rPr>
                <w:rFonts w:ascii="Myriad Pro" w:hAnsi="Myriad Pro"/>
                <w:color w:val="FFFFFF" w:themeColor="background1"/>
                <w:sz w:val="21"/>
                <w:szCs w:val="21"/>
              </w:rPr>
              <w:t>Timeframe</w:t>
            </w:r>
          </w:p>
        </w:tc>
        <w:tc>
          <w:tcPr>
            <w:tcW w:w="6840" w:type="dxa"/>
            <w:shd w:val="clear" w:color="auto" w:fill="404040" w:themeFill="text1" w:themeFillTint="BF"/>
          </w:tcPr>
          <w:p w14:paraId="62392845" w14:textId="77777777" w:rsidR="00000F9B" w:rsidRPr="00CE678D" w:rsidRDefault="00000F9B" w:rsidP="00265DA9">
            <w:pPr>
              <w:rPr>
                <w:rFonts w:ascii="Myriad Pro" w:hAnsi="Myriad Pro"/>
                <w:color w:val="FFFFFF" w:themeColor="background1"/>
                <w:sz w:val="21"/>
                <w:szCs w:val="21"/>
              </w:rPr>
            </w:pPr>
            <w:r w:rsidRPr="00CE678D">
              <w:rPr>
                <w:rFonts w:ascii="Myriad Pro" w:hAnsi="Myriad Pro"/>
                <w:color w:val="FFFFFF" w:themeColor="background1"/>
                <w:sz w:val="21"/>
                <w:szCs w:val="21"/>
              </w:rPr>
              <w:t>Activity</w:t>
            </w:r>
          </w:p>
        </w:tc>
      </w:tr>
      <w:tr w:rsidR="00000F9B" w:rsidRPr="00F243EC" w14:paraId="572D569A" w14:textId="77777777" w:rsidTr="00265DA9">
        <w:tc>
          <w:tcPr>
            <w:tcW w:w="2515" w:type="dxa"/>
          </w:tcPr>
          <w:p w14:paraId="117CDBE8" w14:textId="7CC06A95" w:rsidR="00000F9B" w:rsidRPr="00A516BF" w:rsidRDefault="00446A81" w:rsidP="00265DA9">
            <w:pPr>
              <w:rPr>
                <w:rFonts w:ascii="Myriad Pro" w:hAnsi="Myriad Pro"/>
                <w:b/>
                <w:bCs/>
                <w:iCs/>
                <w:sz w:val="21"/>
                <w:szCs w:val="21"/>
              </w:rPr>
            </w:pPr>
            <w:r w:rsidRPr="00A516BF">
              <w:rPr>
                <w:rFonts w:ascii="Myriad Pro" w:hAnsi="Myriad Pro"/>
                <w:b/>
                <w:bCs/>
                <w:iCs/>
                <w:sz w:val="21"/>
                <w:szCs w:val="21"/>
              </w:rPr>
              <w:t>2</w:t>
            </w:r>
            <w:r w:rsidR="00643F42" w:rsidRPr="00A516BF">
              <w:rPr>
                <w:rFonts w:ascii="Myriad Pro" w:hAnsi="Myriad Pro"/>
                <w:b/>
                <w:bCs/>
                <w:iCs/>
                <w:sz w:val="21"/>
                <w:szCs w:val="21"/>
              </w:rPr>
              <w:t>0/10/2021</w:t>
            </w:r>
          </w:p>
        </w:tc>
        <w:tc>
          <w:tcPr>
            <w:tcW w:w="6840" w:type="dxa"/>
          </w:tcPr>
          <w:p w14:paraId="7E0D16B7" w14:textId="77777777" w:rsidR="00000F9B" w:rsidRPr="00CE678D" w:rsidRDefault="00000F9B" w:rsidP="00265DA9">
            <w:pPr>
              <w:rPr>
                <w:rFonts w:ascii="Myriad Pro" w:hAnsi="Myriad Pro"/>
                <w:color w:val="000000"/>
                <w:sz w:val="21"/>
                <w:szCs w:val="21"/>
              </w:rPr>
            </w:pPr>
            <w:r w:rsidRPr="00CE678D">
              <w:rPr>
                <w:rFonts w:ascii="Myriad Pro" w:hAnsi="Myriad Pro"/>
                <w:color w:val="000000"/>
                <w:sz w:val="21"/>
                <w:szCs w:val="21"/>
              </w:rPr>
              <w:t>Application closes</w:t>
            </w:r>
          </w:p>
        </w:tc>
      </w:tr>
      <w:tr w:rsidR="00000F9B" w:rsidRPr="00F243EC" w14:paraId="22087C92" w14:textId="77777777" w:rsidTr="00265DA9">
        <w:tc>
          <w:tcPr>
            <w:tcW w:w="2515" w:type="dxa"/>
          </w:tcPr>
          <w:p w14:paraId="01602FFC" w14:textId="7CC5DBDF" w:rsidR="00000F9B" w:rsidRPr="00A516BF" w:rsidRDefault="00643F42" w:rsidP="00265DA9">
            <w:pPr>
              <w:rPr>
                <w:rFonts w:ascii="Myriad Pro" w:hAnsi="Myriad Pro"/>
                <w:b/>
                <w:bCs/>
                <w:iCs/>
                <w:sz w:val="21"/>
                <w:szCs w:val="21"/>
              </w:rPr>
            </w:pPr>
            <w:r w:rsidRPr="00A516BF">
              <w:rPr>
                <w:rFonts w:ascii="Myriad Pro" w:hAnsi="Myriad Pro"/>
                <w:b/>
                <w:bCs/>
                <w:iCs/>
                <w:sz w:val="21"/>
                <w:szCs w:val="21"/>
              </w:rPr>
              <w:t>10/11/2021</w:t>
            </w:r>
          </w:p>
        </w:tc>
        <w:tc>
          <w:tcPr>
            <w:tcW w:w="6840" w:type="dxa"/>
          </w:tcPr>
          <w:p w14:paraId="621D8873" w14:textId="77777777" w:rsidR="00000F9B" w:rsidRPr="00CE678D" w:rsidRDefault="00000F9B" w:rsidP="00265DA9">
            <w:pPr>
              <w:rPr>
                <w:rFonts w:ascii="Myriad Pro" w:hAnsi="Myriad Pro"/>
                <w:color w:val="000000"/>
                <w:sz w:val="21"/>
                <w:szCs w:val="21"/>
              </w:rPr>
            </w:pPr>
            <w:r w:rsidRPr="00CE678D">
              <w:rPr>
                <w:rFonts w:ascii="Myriad Pro" w:hAnsi="Myriad Pro"/>
                <w:color w:val="000000"/>
                <w:sz w:val="21"/>
                <w:szCs w:val="21"/>
              </w:rPr>
              <w:t>Selection of TE team</w:t>
            </w:r>
          </w:p>
        </w:tc>
      </w:tr>
      <w:tr w:rsidR="00000F9B" w:rsidRPr="00F243EC" w14:paraId="4D9E061E" w14:textId="77777777" w:rsidTr="00265DA9">
        <w:tc>
          <w:tcPr>
            <w:tcW w:w="2515" w:type="dxa"/>
          </w:tcPr>
          <w:p w14:paraId="3A9FB558" w14:textId="4D91030E" w:rsidR="00000F9B" w:rsidRPr="00A516BF" w:rsidRDefault="00643F42" w:rsidP="00265DA9">
            <w:pPr>
              <w:rPr>
                <w:rFonts w:ascii="Myriad Pro" w:hAnsi="Myriad Pro"/>
                <w:b/>
                <w:bCs/>
                <w:iCs/>
                <w:sz w:val="21"/>
                <w:szCs w:val="21"/>
              </w:rPr>
            </w:pPr>
            <w:r w:rsidRPr="00A516BF">
              <w:rPr>
                <w:rFonts w:ascii="Myriad Pro" w:hAnsi="Myriad Pro"/>
                <w:b/>
                <w:bCs/>
                <w:iCs/>
                <w:sz w:val="21"/>
                <w:szCs w:val="21"/>
              </w:rPr>
              <w:t>15/11/2021</w:t>
            </w:r>
          </w:p>
        </w:tc>
        <w:tc>
          <w:tcPr>
            <w:tcW w:w="6840" w:type="dxa"/>
          </w:tcPr>
          <w:p w14:paraId="1BFCD5AD" w14:textId="77777777" w:rsidR="00000F9B" w:rsidRPr="00CE678D" w:rsidRDefault="00000F9B" w:rsidP="00265DA9">
            <w:pPr>
              <w:rPr>
                <w:rFonts w:ascii="Myriad Pro" w:hAnsi="Myriad Pro"/>
                <w:color w:val="000000"/>
                <w:sz w:val="21"/>
                <w:szCs w:val="21"/>
              </w:rPr>
            </w:pPr>
            <w:r w:rsidRPr="00CE678D">
              <w:rPr>
                <w:rFonts w:ascii="Myriad Pro" w:hAnsi="Myriad Pro"/>
                <w:color w:val="000000"/>
                <w:sz w:val="21"/>
                <w:szCs w:val="21"/>
              </w:rPr>
              <w:t>Preparation period for TE team (handover of documentation)</w:t>
            </w:r>
          </w:p>
        </w:tc>
      </w:tr>
      <w:tr w:rsidR="00000F9B" w:rsidRPr="00F243EC" w14:paraId="19C92733" w14:textId="77777777" w:rsidTr="00265DA9">
        <w:tc>
          <w:tcPr>
            <w:tcW w:w="2515" w:type="dxa"/>
          </w:tcPr>
          <w:p w14:paraId="425D968C" w14:textId="0AA05374" w:rsidR="00000F9B" w:rsidRPr="00A516BF" w:rsidRDefault="00643F42" w:rsidP="00265DA9">
            <w:pPr>
              <w:rPr>
                <w:rFonts w:ascii="Myriad Pro" w:hAnsi="Myriad Pro"/>
                <w:b/>
                <w:bCs/>
                <w:iCs/>
                <w:sz w:val="21"/>
                <w:szCs w:val="21"/>
              </w:rPr>
            </w:pPr>
            <w:r w:rsidRPr="00A516BF">
              <w:rPr>
                <w:rFonts w:ascii="Myriad Pro" w:hAnsi="Myriad Pro"/>
                <w:b/>
                <w:bCs/>
                <w:iCs/>
                <w:sz w:val="21"/>
                <w:szCs w:val="21"/>
              </w:rPr>
              <w:t>4</w:t>
            </w:r>
            <w:r w:rsidR="00000F9B" w:rsidRPr="00A516BF">
              <w:rPr>
                <w:rFonts w:ascii="Myriad Pro" w:hAnsi="Myriad Pro"/>
                <w:b/>
                <w:bCs/>
                <w:iCs/>
                <w:sz w:val="21"/>
                <w:szCs w:val="21"/>
              </w:rPr>
              <w:t xml:space="preserve"> days</w:t>
            </w:r>
            <w:r w:rsidR="00E6135F" w:rsidRPr="00A516BF">
              <w:rPr>
                <w:rFonts w:ascii="Myriad Pro" w:hAnsi="Myriad Pro"/>
                <w:b/>
                <w:bCs/>
                <w:iCs/>
                <w:sz w:val="21"/>
                <w:szCs w:val="21"/>
              </w:rPr>
              <w:t xml:space="preserve">: </w:t>
            </w:r>
            <w:r w:rsidRPr="00A516BF">
              <w:rPr>
                <w:rFonts w:ascii="Myriad Pro" w:hAnsi="Myriad Pro"/>
                <w:b/>
                <w:bCs/>
                <w:iCs/>
                <w:sz w:val="21"/>
                <w:szCs w:val="21"/>
              </w:rPr>
              <w:t xml:space="preserve">19/11/2021 </w:t>
            </w:r>
          </w:p>
        </w:tc>
        <w:tc>
          <w:tcPr>
            <w:tcW w:w="6840" w:type="dxa"/>
          </w:tcPr>
          <w:p w14:paraId="1B65570C" w14:textId="77777777" w:rsidR="00000F9B" w:rsidRPr="00CE678D" w:rsidRDefault="00000F9B" w:rsidP="00265DA9">
            <w:pPr>
              <w:rPr>
                <w:rFonts w:ascii="Myriad Pro" w:hAnsi="Myriad Pro"/>
                <w:color w:val="000000"/>
                <w:sz w:val="21"/>
                <w:szCs w:val="21"/>
              </w:rPr>
            </w:pPr>
            <w:r w:rsidRPr="00CE678D">
              <w:rPr>
                <w:rFonts w:ascii="Myriad Pro" w:hAnsi="Myriad Pro"/>
                <w:color w:val="000000"/>
                <w:sz w:val="21"/>
                <w:szCs w:val="21"/>
              </w:rPr>
              <w:t>Document review and preparation of TE Inception Report</w:t>
            </w:r>
          </w:p>
        </w:tc>
      </w:tr>
      <w:tr w:rsidR="00000F9B" w:rsidRPr="00F243EC" w14:paraId="3AA3A33D" w14:textId="77777777" w:rsidTr="00265DA9">
        <w:tc>
          <w:tcPr>
            <w:tcW w:w="2515" w:type="dxa"/>
          </w:tcPr>
          <w:p w14:paraId="54F1A013" w14:textId="38A8626A" w:rsidR="00000F9B" w:rsidRPr="00A516BF" w:rsidRDefault="00643F42" w:rsidP="00265DA9">
            <w:pPr>
              <w:rPr>
                <w:rFonts w:ascii="Myriad Pro" w:hAnsi="Myriad Pro"/>
                <w:b/>
                <w:bCs/>
                <w:iCs/>
                <w:sz w:val="21"/>
                <w:szCs w:val="21"/>
              </w:rPr>
            </w:pPr>
            <w:r w:rsidRPr="00A516BF">
              <w:rPr>
                <w:rFonts w:ascii="Myriad Pro" w:hAnsi="Myriad Pro"/>
                <w:b/>
                <w:bCs/>
                <w:iCs/>
                <w:sz w:val="21"/>
                <w:szCs w:val="21"/>
              </w:rPr>
              <w:t>03</w:t>
            </w:r>
            <w:r w:rsidR="00000F9B" w:rsidRPr="00A516BF">
              <w:rPr>
                <w:rFonts w:ascii="Myriad Pro" w:hAnsi="Myriad Pro"/>
                <w:b/>
                <w:bCs/>
                <w:iCs/>
                <w:sz w:val="21"/>
                <w:szCs w:val="21"/>
              </w:rPr>
              <w:t xml:space="preserve"> days</w:t>
            </w:r>
            <w:r w:rsidRPr="00A516BF">
              <w:rPr>
                <w:rFonts w:ascii="Myriad Pro" w:hAnsi="Myriad Pro"/>
                <w:b/>
                <w:bCs/>
                <w:iCs/>
                <w:sz w:val="21"/>
                <w:szCs w:val="21"/>
              </w:rPr>
              <w:t>: 21/11/2021</w:t>
            </w:r>
          </w:p>
        </w:tc>
        <w:tc>
          <w:tcPr>
            <w:tcW w:w="6840" w:type="dxa"/>
          </w:tcPr>
          <w:p w14:paraId="5496DCDB" w14:textId="77777777" w:rsidR="00000F9B" w:rsidRPr="00CE678D" w:rsidRDefault="00000F9B" w:rsidP="00265DA9">
            <w:pPr>
              <w:rPr>
                <w:rFonts w:ascii="Myriad Pro" w:hAnsi="Myriad Pro"/>
                <w:color w:val="000000"/>
                <w:sz w:val="21"/>
                <w:szCs w:val="21"/>
              </w:rPr>
            </w:pPr>
            <w:r w:rsidRPr="00CE678D">
              <w:rPr>
                <w:rFonts w:ascii="Myriad Pro" w:hAnsi="Myriad Pro"/>
                <w:color w:val="000000"/>
                <w:sz w:val="21"/>
                <w:szCs w:val="21"/>
              </w:rPr>
              <w:t>Finalization and Validation of TE Inception Report; latest start of TE mission</w:t>
            </w:r>
          </w:p>
        </w:tc>
      </w:tr>
      <w:tr w:rsidR="00000F9B" w:rsidRPr="00F243EC" w14:paraId="63D260A1" w14:textId="77777777" w:rsidTr="00265DA9">
        <w:tc>
          <w:tcPr>
            <w:tcW w:w="2515" w:type="dxa"/>
          </w:tcPr>
          <w:p w14:paraId="32BA214B" w14:textId="46461BAB" w:rsidR="00000F9B" w:rsidRPr="00A516BF" w:rsidRDefault="00643F42" w:rsidP="00265DA9">
            <w:pPr>
              <w:rPr>
                <w:rFonts w:ascii="Myriad Pro" w:hAnsi="Myriad Pro"/>
                <w:b/>
                <w:bCs/>
                <w:iCs/>
                <w:sz w:val="21"/>
                <w:szCs w:val="21"/>
              </w:rPr>
            </w:pPr>
            <w:r w:rsidRPr="00A516BF">
              <w:rPr>
                <w:rFonts w:ascii="Myriad Pro" w:hAnsi="Myriad Pro"/>
                <w:b/>
                <w:bCs/>
                <w:iCs/>
                <w:sz w:val="21"/>
                <w:szCs w:val="21"/>
              </w:rPr>
              <w:t>15</w:t>
            </w:r>
            <w:r w:rsidR="00000F9B" w:rsidRPr="00A516BF">
              <w:rPr>
                <w:rFonts w:ascii="Myriad Pro" w:hAnsi="Myriad Pro"/>
                <w:b/>
                <w:bCs/>
                <w:iCs/>
                <w:sz w:val="21"/>
                <w:szCs w:val="21"/>
              </w:rPr>
              <w:t>days</w:t>
            </w:r>
            <w:r w:rsidRPr="00A516BF">
              <w:rPr>
                <w:rFonts w:ascii="Myriad Pro" w:hAnsi="Myriad Pro"/>
                <w:b/>
                <w:bCs/>
                <w:iCs/>
                <w:sz w:val="21"/>
                <w:szCs w:val="21"/>
              </w:rPr>
              <w:t>: 05/12/2021</w:t>
            </w:r>
          </w:p>
        </w:tc>
        <w:tc>
          <w:tcPr>
            <w:tcW w:w="6840" w:type="dxa"/>
          </w:tcPr>
          <w:p w14:paraId="299C14B0" w14:textId="77777777" w:rsidR="00000F9B" w:rsidRPr="00CE678D" w:rsidRDefault="00000F9B" w:rsidP="00265DA9">
            <w:pPr>
              <w:rPr>
                <w:rFonts w:ascii="Myriad Pro" w:hAnsi="Myriad Pro"/>
                <w:color w:val="000000"/>
                <w:sz w:val="21"/>
                <w:szCs w:val="21"/>
              </w:rPr>
            </w:pPr>
            <w:r w:rsidRPr="00CE678D">
              <w:rPr>
                <w:rFonts w:ascii="Myriad Pro" w:hAnsi="Myriad Pro"/>
                <w:color w:val="000000"/>
                <w:sz w:val="21"/>
                <w:szCs w:val="21"/>
              </w:rPr>
              <w:t>TE mission: stakeholder meetings, interviews, field visits, etc.</w:t>
            </w:r>
          </w:p>
        </w:tc>
      </w:tr>
      <w:tr w:rsidR="00000F9B" w:rsidRPr="00F243EC" w14:paraId="379C499D" w14:textId="77777777" w:rsidTr="00265DA9">
        <w:tc>
          <w:tcPr>
            <w:tcW w:w="2515" w:type="dxa"/>
          </w:tcPr>
          <w:p w14:paraId="18D1DF46" w14:textId="0EDE1110" w:rsidR="00000F9B" w:rsidRPr="00A516BF" w:rsidRDefault="00643F42" w:rsidP="00265DA9">
            <w:pPr>
              <w:rPr>
                <w:rFonts w:ascii="Myriad Pro" w:hAnsi="Myriad Pro"/>
                <w:b/>
                <w:bCs/>
                <w:iCs/>
                <w:sz w:val="21"/>
                <w:szCs w:val="21"/>
              </w:rPr>
            </w:pPr>
            <w:r w:rsidRPr="00A516BF">
              <w:rPr>
                <w:rFonts w:ascii="Myriad Pro" w:hAnsi="Myriad Pro"/>
                <w:b/>
                <w:bCs/>
                <w:iCs/>
                <w:sz w:val="21"/>
                <w:szCs w:val="21"/>
              </w:rPr>
              <w:t>07/12/2021</w:t>
            </w:r>
          </w:p>
        </w:tc>
        <w:tc>
          <w:tcPr>
            <w:tcW w:w="6840" w:type="dxa"/>
          </w:tcPr>
          <w:p w14:paraId="466F51A7" w14:textId="77777777" w:rsidR="00000F9B" w:rsidRPr="00CE678D" w:rsidRDefault="00000F9B" w:rsidP="00265DA9">
            <w:pPr>
              <w:rPr>
                <w:rFonts w:ascii="Myriad Pro" w:hAnsi="Myriad Pro"/>
                <w:color w:val="000000"/>
                <w:sz w:val="21"/>
                <w:szCs w:val="21"/>
              </w:rPr>
            </w:pPr>
            <w:r w:rsidRPr="00CE678D">
              <w:rPr>
                <w:rFonts w:ascii="Myriad Pro" w:hAnsi="Myriad Pro"/>
                <w:color w:val="000000"/>
                <w:sz w:val="21"/>
                <w:szCs w:val="21"/>
              </w:rPr>
              <w:t>Mission wrap-up meeting &amp; presentation of initial findings; earliest end of TE mission</w:t>
            </w:r>
          </w:p>
        </w:tc>
      </w:tr>
      <w:tr w:rsidR="00000F9B" w:rsidRPr="00F243EC" w14:paraId="576E0499" w14:textId="77777777" w:rsidTr="00265DA9">
        <w:tc>
          <w:tcPr>
            <w:tcW w:w="2515" w:type="dxa"/>
          </w:tcPr>
          <w:p w14:paraId="01C0CCA1" w14:textId="5570F337" w:rsidR="00000F9B" w:rsidRPr="00A516BF" w:rsidRDefault="00643F42" w:rsidP="00265DA9">
            <w:pPr>
              <w:rPr>
                <w:rFonts w:ascii="Myriad Pro" w:hAnsi="Myriad Pro"/>
                <w:b/>
                <w:bCs/>
                <w:iCs/>
                <w:sz w:val="21"/>
                <w:szCs w:val="21"/>
              </w:rPr>
            </w:pPr>
            <w:r w:rsidRPr="00A516BF">
              <w:rPr>
                <w:rFonts w:ascii="Myriad Pro" w:hAnsi="Myriad Pro"/>
                <w:b/>
                <w:bCs/>
                <w:iCs/>
                <w:sz w:val="21"/>
                <w:szCs w:val="21"/>
              </w:rPr>
              <w:t>7</w:t>
            </w:r>
            <w:r w:rsidR="00000F9B" w:rsidRPr="00A516BF">
              <w:rPr>
                <w:rFonts w:ascii="Myriad Pro" w:hAnsi="Myriad Pro"/>
                <w:b/>
                <w:bCs/>
                <w:iCs/>
                <w:sz w:val="21"/>
                <w:szCs w:val="21"/>
              </w:rPr>
              <w:t xml:space="preserve"> days</w:t>
            </w:r>
            <w:r w:rsidRPr="00A516BF">
              <w:rPr>
                <w:rFonts w:ascii="Myriad Pro" w:hAnsi="Myriad Pro"/>
                <w:b/>
                <w:bCs/>
                <w:iCs/>
                <w:sz w:val="21"/>
                <w:szCs w:val="21"/>
              </w:rPr>
              <w:t>: 14/12/2021</w:t>
            </w:r>
          </w:p>
        </w:tc>
        <w:tc>
          <w:tcPr>
            <w:tcW w:w="6840" w:type="dxa"/>
          </w:tcPr>
          <w:p w14:paraId="5C76DFA1" w14:textId="77777777" w:rsidR="00000F9B" w:rsidRPr="00CE678D" w:rsidRDefault="00000F9B" w:rsidP="00265DA9">
            <w:pPr>
              <w:rPr>
                <w:rFonts w:ascii="Myriad Pro" w:hAnsi="Myriad Pro"/>
                <w:color w:val="000000"/>
                <w:sz w:val="21"/>
                <w:szCs w:val="21"/>
              </w:rPr>
            </w:pPr>
            <w:r w:rsidRPr="00CE678D">
              <w:rPr>
                <w:rFonts w:ascii="Myriad Pro" w:hAnsi="Myriad Pro"/>
                <w:color w:val="000000"/>
                <w:sz w:val="21"/>
                <w:szCs w:val="21"/>
              </w:rPr>
              <w:t>Preparation of draft TE report</w:t>
            </w:r>
          </w:p>
        </w:tc>
      </w:tr>
      <w:tr w:rsidR="00000F9B" w:rsidRPr="00F243EC" w14:paraId="33D42E58" w14:textId="77777777" w:rsidTr="00265DA9">
        <w:tc>
          <w:tcPr>
            <w:tcW w:w="2515" w:type="dxa"/>
          </w:tcPr>
          <w:p w14:paraId="32B33BA6" w14:textId="79CDE696" w:rsidR="00000F9B" w:rsidRPr="00A516BF" w:rsidRDefault="00643F42" w:rsidP="00265DA9">
            <w:pPr>
              <w:rPr>
                <w:rFonts w:ascii="Myriad Pro" w:hAnsi="Myriad Pro"/>
                <w:b/>
                <w:bCs/>
                <w:iCs/>
                <w:sz w:val="21"/>
                <w:szCs w:val="21"/>
              </w:rPr>
            </w:pPr>
            <w:r w:rsidRPr="00A516BF">
              <w:rPr>
                <w:rFonts w:ascii="Myriad Pro" w:hAnsi="Myriad Pro"/>
                <w:b/>
                <w:bCs/>
                <w:iCs/>
                <w:sz w:val="21"/>
                <w:szCs w:val="21"/>
              </w:rPr>
              <w:t>15 - 20/12/2021</w:t>
            </w:r>
          </w:p>
        </w:tc>
        <w:tc>
          <w:tcPr>
            <w:tcW w:w="6840" w:type="dxa"/>
          </w:tcPr>
          <w:p w14:paraId="21040F85" w14:textId="77777777" w:rsidR="00000F9B" w:rsidRPr="00CE678D" w:rsidRDefault="00000F9B" w:rsidP="00265DA9">
            <w:pPr>
              <w:rPr>
                <w:rFonts w:ascii="Myriad Pro" w:hAnsi="Myriad Pro"/>
                <w:color w:val="000000"/>
                <w:sz w:val="21"/>
                <w:szCs w:val="21"/>
              </w:rPr>
            </w:pPr>
            <w:r w:rsidRPr="00CE678D">
              <w:rPr>
                <w:rFonts w:ascii="Myriad Pro" w:hAnsi="Myriad Pro"/>
                <w:color w:val="000000"/>
                <w:sz w:val="21"/>
                <w:szCs w:val="21"/>
              </w:rPr>
              <w:t>Circulation of draft TE report for comments</w:t>
            </w:r>
          </w:p>
        </w:tc>
      </w:tr>
      <w:tr w:rsidR="00000F9B" w:rsidRPr="00F243EC" w14:paraId="158810DC" w14:textId="77777777" w:rsidTr="00265DA9">
        <w:tc>
          <w:tcPr>
            <w:tcW w:w="2515" w:type="dxa"/>
          </w:tcPr>
          <w:p w14:paraId="6E02B551" w14:textId="6B1414AE" w:rsidR="00000F9B" w:rsidRPr="00A516BF" w:rsidRDefault="00643F42" w:rsidP="00265DA9">
            <w:pPr>
              <w:rPr>
                <w:rFonts w:ascii="Myriad Pro" w:hAnsi="Myriad Pro"/>
                <w:b/>
                <w:bCs/>
                <w:iCs/>
                <w:sz w:val="21"/>
                <w:szCs w:val="21"/>
              </w:rPr>
            </w:pPr>
            <w:r w:rsidRPr="00A516BF">
              <w:rPr>
                <w:rFonts w:ascii="Myriad Pro" w:hAnsi="Myriad Pro"/>
                <w:b/>
                <w:bCs/>
                <w:iCs/>
                <w:sz w:val="21"/>
                <w:szCs w:val="21"/>
              </w:rPr>
              <w:t>23/12/2021</w:t>
            </w:r>
          </w:p>
        </w:tc>
        <w:tc>
          <w:tcPr>
            <w:tcW w:w="6840" w:type="dxa"/>
          </w:tcPr>
          <w:p w14:paraId="78F2CBF9" w14:textId="77777777" w:rsidR="00000F9B" w:rsidRPr="00CE678D" w:rsidRDefault="00000F9B" w:rsidP="00265DA9">
            <w:pPr>
              <w:rPr>
                <w:rFonts w:ascii="Myriad Pro" w:hAnsi="Myriad Pro"/>
                <w:color w:val="000000"/>
                <w:sz w:val="21"/>
                <w:szCs w:val="21"/>
              </w:rPr>
            </w:pPr>
            <w:r w:rsidRPr="00CE678D">
              <w:rPr>
                <w:rFonts w:ascii="Myriad Pro" w:hAnsi="Myriad Pro"/>
                <w:color w:val="000000"/>
                <w:sz w:val="21"/>
                <w:szCs w:val="21"/>
              </w:rPr>
              <w:t xml:space="preserve">Incorporation of comments on draft TE report into Audit Trail &amp; finalization of TE report </w:t>
            </w:r>
          </w:p>
        </w:tc>
      </w:tr>
      <w:tr w:rsidR="00000F9B" w:rsidRPr="00F243EC" w14:paraId="0567FF0A" w14:textId="77777777" w:rsidTr="00265DA9">
        <w:tc>
          <w:tcPr>
            <w:tcW w:w="2515" w:type="dxa"/>
          </w:tcPr>
          <w:p w14:paraId="1FFB9613" w14:textId="7C6A51B7" w:rsidR="00000F9B" w:rsidRPr="00A516BF" w:rsidRDefault="00643F42" w:rsidP="00265DA9">
            <w:pPr>
              <w:rPr>
                <w:rFonts w:ascii="Myriad Pro" w:hAnsi="Myriad Pro"/>
                <w:b/>
                <w:bCs/>
                <w:iCs/>
                <w:sz w:val="21"/>
                <w:szCs w:val="21"/>
              </w:rPr>
            </w:pPr>
            <w:r w:rsidRPr="00A516BF">
              <w:rPr>
                <w:rFonts w:ascii="Myriad Pro" w:hAnsi="Myriad Pro"/>
                <w:b/>
                <w:bCs/>
                <w:iCs/>
                <w:sz w:val="21"/>
                <w:szCs w:val="21"/>
              </w:rPr>
              <w:t>27/12/2021</w:t>
            </w:r>
          </w:p>
        </w:tc>
        <w:tc>
          <w:tcPr>
            <w:tcW w:w="6840" w:type="dxa"/>
          </w:tcPr>
          <w:p w14:paraId="11B91BB1" w14:textId="77777777" w:rsidR="00000F9B" w:rsidRPr="00CE678D" w:rsidRDefault="00000F9B" w:rsidP="00265DA9">
            <w:pPr>
              <w:rPr>
                <w:rFonts w:ascii="Myriad Pro" w:hAnsi="Myriad Pro"/>
                <w:color w:val="000000"/>
                <w:sz w:val="21"/>
                <w:szCs w:val="21"/>
              </w:rPr>
            </w:pPr>
            <w:r w:rsidRPr="00CE678D">
              <w:rPr>
                <w:rFonts w:ascii="Myriad Pro" w:hAnsi="Myriad Pro"/>
                <w:color w:val="000000"/>
                <w:sz w:val="21"/>
                <w:szCs w:val="21"/>
              </w:rPr>
              <w:t>Preparation and Issuance of Management Response</w:t>
            </w:r>
          </w:p>
        </w:tc>
      </w:tr>
      <w:tr w:rsidR="00000F9B" w:rsidRPr="00F243EC" w14:paraId="1B552522" w14:textId="77777777" w:rsidTr="00265DA9">
        <w:tc>
          <w:tcPr>
            <w:tcW w:w="2515" w:type="dxa"/>
          </w:tcPr>
          <w:p w14:paraId="01AFDCC8" w14:textId="150DE15C" w:rsidR="00000F9B" w:rsidRPr="00903F89" w:rsidRDefault="00643F42" w:rsidP="00265DA9">
            <w:pPr>
              <w:rPr>
                <w:rFonts w:ascii="Myriad Pro" w:hAnsi="Myriad Pro"/>
                <w:iCs/>
                <w:sz w:val="21"/>
                <w:szCs w:val="21"/>
              </w:rPr>
            </w:pPr>
            <w:r w:rsidRPr="00903F89">
              <w:rPr>
                <w:rFonts w:ascii="Myriad Pro" w:hAnsi="Myriad Pro"/>
                <w:iCs/>
                <w:sz w:val="21"/>
                <w:szCs w:val="21"/>
              </w:rPr>
              <w:t>NA</w:t>
            </w:r>
          </w:p>
        </w:tc>
        <w:tc>
          <w:tcPr>
            <w:tcW w:w="6840" w:type="dxa"/>
          </w:tcPr>
          <w:p w14:paraId="52B59655" w14:textId="77777777" w:rsidR="00000F9B" w:rsidRPr="00CE678D" w:rsidRDefault="00000F9B" w:rsidP="00265DA9">
            <w:pPr>
              <w:rPr>
                <w:rFonts w:ascii="Myriad Pro" w:hAnsi="Myriad Pro"/>
                <w:color w:val="000000"/>
                <w:sz w:val="21"/>
                <w:szCs w:val="21"/>
              </w:rPr>
            </w:pPr>
            <w:r w:rsidRPr="00CE678D">
              <w:rPr>
                <w:rFonts w:ascii="Myriad Pro" w:hAnsi="Myriad Pro"/>
                <w:color w:val="000000"/>
                <w:sz w:val="21"/>
                <w:szCs w:val="21"/>
              </w:rPr>
              <w:t>Concluding Stakeholder Workshop (optional)</w:t>
            </w:r>
          </w:p>
        </w:tc>
      </w:tr>
      <w:tr w:rsidR="00000F9B" w:rsidRPr="00F243EC" w14:paraId="1B67FC09" w14:textId="77777777" w:rsidTr="00265DA9">
        <w:tc>
          <w:tcPr>
            <w:tcW w:w="2515" w:type="dxa"/>
          </w:tcPr>
          <w:p w14:paraId="2C7E4333" w14:textId="15CDD916" w:rsidR="00000F9B" w:rsidRPr="00903F89" w:rsidRDefault="00643F42" w:rsidP="00265DA9">
            <w:pPr>
              <w:rPr>
                <w:rFonts w:ascii="Myriad Pro" w:hAnsi="Myriad Pro"/>
                <w:b/>
                <w:bCs/>
                <w:iCs/>
                <w:color w:val="000000"/>
                <w:sz w:val="21"/>
                <w:szCs w:val="21"/>
              </w:rPr>
            </w:pPr>
            <w:r w:rsidRPr="00903F89">
              <w:rPr>
                <w:rFonts w:ascii="Myriad Pro" w:hAnsi="Myriad Pro"/>
                <w:b/>
                <w:bCs/>
                <w:iCs/>
                <w:color w:val="000000"/>
                <w:sz w:val="21"/>
                <w:szCs w:val="21"/>
              </w:rPr>
              <w:t>31/12/2021</w:t>
            </w:r>
          </w:p>
        </w:tc>
        <w:tc>
          <w:tcPr>
            <w:tcW w:w="6840" w:type="dxa"/>
          </w:tcPr>
          <w:p w14:paraId="02E4B7B3" w14:textId="77777777" w:rsidR="00000F9B" w:rsidRPr="00CE678D" w:rsidRDefault="00000F9B" w:rsidP="00265DA9">
            <w:pPr>
              <w:rPr>
                <w:rFonts w:ascii="Myriad Pro" w:hAnsi="Myriad Pro"/>
                <w:color w:val="000000"/>
                <w:sz w:val="21"/>
                <w:szCs w:val="21"/>
              </w:rPr>
            </w:pPr>
            <w:r w:rsidRPr="00CE678D">
              <w:rPr>
                <w:rFonts w:ascii="Myriad Pro" w:hAnsi="Myriad Pro"/>
                <w:color w:val="000000"/>
                <w:sz w:val="21"/>
                <w:szCs w:val="21"/>
              </w:rPr>
              <w:t>Expected date of full TE completion</w:t>
            </w:r>
          </w:p>
        </w:tc>
      </w:tr>
    </w:tbl>
    <w:p w14:paraId="55C4DD24" w14:textId="77777777" w:rsidR="00000F9B" w:rsidRPr="00E90E98" w:rsidRDefault="00000F9B" w:rsidP="00000F9B">
      <w:pPr>
        <w:rPr>
          <w:rFonts w:ascii="Myriad Pro" w:hAnsi="Myriad Pro"/>
          <w:color w:val="000000"/>
          <w:sz w:val="21"/>
          <w:szCs w:val="21"/>
        </w:rPr>
      </w:pPr>
      <w:r w:rsidRPr="00E90E98">
        <w:rPr>
          <w:rFonts w:ascii="Myriad Pro" w:hAnsi="Myriad Pro"/>
          <w:color w:val="000000"/>
          <w:sz w:val="21"/>
          <w:szCs w:val="21"/>
        </w:rPr>
        <w:t>Options for site visits should be provided in the TE Inception Report.</w:t>
      </w:r>
    </w:p>
    <w:p w14:paraId="7C64A4B0" w14:textId="77777777" w:rsidR="00000F9B" w:rsidRPr="005C29D4" w:rsidRDefault="00000F9B" w:rsidP="00000F9B">
      <w:pPr>
        <w:pStyle w:val="Paragraphedeliste"/>
        <w:numPr>
          <w:ilvl w:val="0"/>
          <w:numId w:val="1"/>
        </w:numPr>
        <w:ind w:left="360"/>
        <w:jc w:val="both"/>
        <w:rPr>
          <w:rFonts w:ascii="Myriad Pro" w:hAnsi="Myriad Pro"/>
          <w:b/>
          <w:bCs/>
          <w:sz w:val="26"/>
          <w:szCs w:val="26"/>
        </w:rPr>
      </w:pPr>
      <w:r w:rsidRPr="005C29D4">
        <w:rPr>
          <w:rFonts w:ascii="Myriad Pro" w:hAnsi="Myriad Pro"/>
          <w:b/>
          <w:bCs/>
          <w:sz w:val="26"/>
          <w:szCs w:val="26"/>
        </w:rPr>
        <w:t>TE DELIVERABLES</w:t>
      </w:r>
    </w:p>
    <w:tbl>
      <w:tblPr>
        <w:tblStyle w:val="Grilledutableau"/>
        <w:tblW w:w="9355" w:type="dxa"/>
        <w:tblLook w:val="04A0" w:firstRow="1" w:lastRow="0" w:firstColumn="1" w:lastColumn="0" w:noHBand="0" w:noVBand="1"/>
      </w:tblPr>
      <w:tblGrid>
        <w:gridCol w:w="625"/>
        <w:gridCol w:w="1870"/>
        <w:gridCol w:w="2178"/>
        <w:gridCol w:w="2162"/>
        <w:gridCol w:w="2520"/>
      </w:tblGrid>
      <w:tr w:rsidR="00000F9B" w:rsidRPr="00F243EC" w14:paraId="0D8C283F" w14:textId="77777777" w:rsidTr="00EB208F">
        <w:tc>
          <w:tcPr>
            <w:tcW w:w="625" w:type="dxa"/>
            <w:shd w:val="clear" w:color="auto" w:fill="404040" w:themeFill="text1" w:themeFillTint="BF"/>
          </w:tcPr>
          <w:p w14:paraId="3C0EE262" w14:textId="77777777" w:rsidR="00000F9B" w:rsidRPr="00E90E98" w:rsidRDefault="00000F9B" w:rsidP="00265DA9">
            <w:pPr>
              <w:rPr>
                <w:rFonts w:ascii="Myriad Pro" w:hAnsi="Myriad Pro"/>
                <w:color w:val="FFFFFF" w:themeColor="background1"/>
                <w:sz w:val="21"/>
                <w:szCs w:val="21"/>
              </w:rPr>
            </w:pPr>
            <w:r w:rsidRPr="00E90E98">
              <w:rPr>
                <w:rFonts w:ascii="Myriad Pro" w:hAnsi="Myriad Pro"/>
                <w:color w:val="FFFFFF" w:themeColor="background1"/>
                <w:sz w:val="21"/>
                <w:szCs w:val="21"/>
              </w:rPr>
              <w:t>#</w:t>
            </w:r>
          </w:p>
        </w:tc>
        <w:tc>
          <w:tcPr>
            <w:tcW w:w="1870" w:type="dxa"/>
            <w:shd w:val="clear" w:color="auto" w:fill="404040" w:themeFill="text1" w:themeFillTint="BF"/>
          </w:tcPr>
          <w:p w14:paraId="220F998D" w14:textId="77777777" w:rsidR="00000F9B" w:rsidRPr="00E90E98" w:rsidRDefault="00000F9B" w:rsidP="00265DA9">
            <w:pPr>
              <w:rPr>
                <w:rFonts w:ascii="Myriad Pro" w:hAnsi="Myriad Pro"/>
                <w:color w:val="FFFFFF" w:themeColor="background1"/>
                <w:sz w:val="21"/>
                <w:szCs w:val="21"/>
              </w:rPr>
            </w:pPr>
            <w:r w:rsidRPr="00E90E98">
              <w:rPr>
                <w:rFonts w:ascii="Myriad Pro" w:hAnsi="Myriad Pro"/>
                <w:color w:val="FFFFFF" w:themeColor="background1"/>
                <w:sz w:val="21"/>
                <w:szCs w:val="21"/>
              </w:rPr>
              <w:t>Deliverable</w:t>
            </w:r>
          </w:p>
        </w:tc>
        <w:tc>
          <w:tcPr>
            <w:tcW w:w="2178" w:type="dxa"/>
            <w:shd w:val="clear" w:color="auto" w:fill="404040" w:themeFill="text1" w:themeFillTint="BF"/>
          </w:tcPr>
          <w:p w14:paraId="4B8288CB" w14:textId="77777777" w:rsidR="00000F9B" w:rsidRPr="00E90E98" w:rsidRDefault="00000F9B" w:rsidP="00265DA9">
            <w:pPr>
              <w:rPr>
                <w:rFonts w:ascii="Myriad Pro" w:hAnsi="Myriad Pro"/>
                <w:color w:val="FFFFFF" w:themeColor="background1"/>
                <w:sz w:val="21"/>
                <w:szCs w:val="21"/>
              </w:rPr>
            </w:pPr>
            <w:r w:rsidRPr="00E90E98">
              <w:rPr>
                <w:rFonts w:ascii="Myriad Pro" w:hAnsi="Myriad Pro"/>
                <w:color w:val="FFFFFF" w:themeColor="background1"/>
                <w:sz w:val="21"/>
                <w:szCs w:val="21"/>
              </w:rPr>
              <w:t>Description</w:t>
            </w:r>
          </w:p>
        </w:tc>
        <w:tc>
          <w:tcPr>
            <w:tcW w:w="2162" w:type="dxa"/>
            <w:shd w:val="clear" w:color="auto" w:fill="404040" w:themeFill="text1" w:themeFillTint="BF"/>
          </w:tcPr>
          <w:p w14:paraId="69C6B407" w14:textId="77777777" w:rsidR="00000F9B" w:rsidRPr="00E90E98" w:rsidRDefault="00000F9B" w:rsidP="00265DA9">
            <w:pPr>
              <w:rPr>
                <w:rFonts w:ascii="Myriad Pro" w:hAnsi="Myriad Pro"/>
                <w:color w:val="FFFFFF" w:themeColor="background1"/>
                <w:sz w:val="21"/>
                <w:szCs w:val="21"/>
              </w:rPr>
            </w:pPr>
            <w:r w:rsidRPr="00E90E98">
              <w:rPr>
                <w:rFonts w:ascii="Myriad Pro" w:hAnsi="Myriad Pro"/>
                <w:color w:val="FFFFFF" w:themeColor="background1"/>
                <w:sz w:val="21"/>
                <w:szCs w:val="21"/>
              </w:rPr>
              <w:t>Timing</w:t>
            </w:r>
          </w:p>
        </w:tc>
        <w:tc>
          <w:tcPr>
            <w:tcW w:w="2520" w:type="dxa"/>
            <w:shd w:val="clear" w:color="auto" w:fill="404040" w:themeFill="text1" w:themeFillTint="BF"/>
          </w:tcPr>
          <w:p w14:paraId="06F55A0C" w14:textId="77777777" w:rsidR="00000F9B" w:rsidRPr="00E90E98" w:rsidRDefault="00000F9B" w:rsidP="00265DA9">
            <w:pPr>
              <w:rPr>
                <w:rFonts w:ascii="Myriad Pro" w:hAnsi="Myriad Pro"/>
                <w:color w:val="FFFFFF" w:themeColor="background1"/>
                <w:sz w:val="21"/>
                <w:szCs w:val="21"/>
              </w:rPr>
            </w:pPr>
            <w:r w:rsidRPr="00E90E98">
              <w:rPr>
                <w:rFonts w:ascii="Myriad Pro" w:hAnsi="Myriad Pro"/>
                <w:color w:val="FFFFFF" w:themeColor="background1"/>
                <w:sz w:val="21"/>
                <w:szCs w:val="21"/>
              </w:rPr>
              <w:t>Responsibilities</w:t>
            </w:r>
          </w:p>
        </w:tc>
      </w:tr>
      <w:tr w:rsidR="00000F9B" w:rsidRPr="00F243EC" w14:paraId="48CFB286" w14:textId="77777777" w:rsidTr="00EB208F">
        <w:tc>
          <w:tcPr>
            <w:tcW w:w="625" w:type="dxa"/>
          </w:tcPr>
          <w:p w14:paraId="54F0C0F7" w14:textId="77777777" w:rsidR="00000F9B" w:rsidRPr="00E90E98" w:rsidRDefault="00000F9B" w:rsidP="00265DA9">
            <w:pPr>
              <w:rPr>
                <w:rFonts w:ascii="Myriad Pro" w:hAnsi="Myriad Pro"/>
                <w:color w:val="000000"/>
                <w:sz w:val="21"/>
                <w:szCs w:val="21"/>
              </w:rPr>
            </w:pPr>
            <w:r w:rsidRPr="00E90E98">
              <w:rPr>
                <w:rFonts w:ascii="Myriad Pro" w:hAnsi="Myriad Pro"/>
                <w:color w:val="000000"/>
                <w:sz w:val="21"/>
                <w:szCs w:val="21"/>
              </w:rPr>
              <w:t>1</w:t>
            </w:r>
          </w:p>
        </w:tc>
        <w:tc>
          <w:tcPr>
            <w:tcW w:w="1870" w:type="dxa"/>
          </w:tcPr>
          <w:p w14:paraId="3327B9E5" w14:textId="77777777" w:rsidR="00000F9B" w:rsidRPr="00EB208F" w:rsidRDefault="00000F9B" w:rsidP="00265DA9">
            <w:pPr>
              <w:rPr>
                <w:rFonts w:ascii="Myriad Pro" w:hAnsi="Myriad Pro"/>
                <w:color w:val="000000"/>
                <w:sz w:val="21"/>
                <w:szCs w:val="21"/>
              </w:rPr>
            </w:pPr>
            <w:r w:rsidRPr="00EB208F">
              <w:rPr>
                <w:rFonts w:ascii="Myriad Pro" w:hAnsi="Myriad Pro"/>
                <w:color w:val="000000"/>
                <w:sz w:val="21"/>
                <w:szCs w:val="21"/>
              </w:rPr>
              <w:t>TE Inception Report</w:t>
            </w:r>
          </w:p>
        </w:tc>
        <w:tc>
          <w:tcPr>
            <w:tcW w:w="2178" w:type="dxa"/>
          </w:tcPr>
          <w:p w14:paraId="16134AD4" w14:textId="77777777" w:rsidR="00000F9B" w:rsidRPr="00EB208F" w:rsidRDefault="00000F9B" w:rsidP="00265DA9">
            <w:pPr>
              <w:rPr>
                <w:rFonts w:ascii="Myriad Pro" w:hAnsi="Myriad Pro"/>
                <w:color w:val="000000"/>
                <w:sz w:val="21"/>
                <w:szCs w:val="21"/>
              </w:rPr>
            </w:pPr>
            <w:r w:rsidRPr="00EB208F">
              <w:rPr>
                <w:rFonts w:ascii="Myriad Pro" w:hAnsi="Myriad Pro"/>
                <w:color w:val="000000"/>
                <w:sz w:val="21"/>
                <w:szCs w:val="21"/>
              </w:rPr>
              <w:t>TE team clarifies objectives, methodology and timing of the TE</w:t>
            </w:r>
          </w:p>
        </w:tc>
        <w:tc>
          <w:tcPr>
            <w:tcW w:w="2162" w:type="dxa"/>
          </w:tcPr>
          <w:p w14:paraId="2C40F1C9" w14:textId="0D368882" w:rsidR="00000F9B" w:rsidRPr="00EB208F" w:rsidRDefault="00000F9B" w:rsidP="00265DA9">
            <w:pPr>
              <w:rPr>
                <w:rFonts w:ascii="Myriad Pro" w:hAnsi="Myriad Pro"/>
                <w:color w:val="000000"/>
                <w:sz w:val="21"/>
                <w:szCs w:val="21"/>
              </w:rPr>
            </w:pPr>
            <w:r w:rsidRPr="00EB208F">
              <w:rPr>
                <w:rFonts w:ascii="Myriad Pro" w:hAnsi="Myriad Pro"/>
                <w:color w:val="000000"/>
                <w:sz w:val="21"/>
                <w:szCs w:val="21"/>
              </w:rPr>
              <w:t>No later than 2 weeks before the TE mission: (by</w:t>
            </w:r>
            <w:r w:rsidR="00EB208F">
              <w:rPr>
                <w:rFonts w:ascii="Myriad Pro" w:hAnsi="Myriad Pro"/>
                <w:color w:val="000000"/>
                <w:sz w:val="21"/>
                <w:szCs w:val="21"/>
              </w:rPr>
              <w:t xml:space="preserve">: </w:t>
            </w:r>
            <w:r w:rsidR="00A8474B" w:rsidRPr="00EB208F">
              <w:rPr>
                <w:rFonts w:ascii="Myriad Pro" w:hAnsi="Myriad Pro"/>
                <w:b/>
                <w:bCs/>
                <w:color w:val="000000"/>
                <w:sz w:val="21"/>
                <w:szCs w:val="21"/>
                <w:u w:val="single"/>
              </w:rPr>
              <w:t>19/11/21</w:t>
            </w:r>
            <w:r w:rsidRPr="00EB208F">
              <w:rPr>
                <w:rFonts w:ascii="Myriad Pro" w:hAnsi="Myriad Pro"/>
                <w:color w:val="000000"/>
                <w:sz w:val="21"/>
                <w:szCs w:val="21"/>
              </w:rPr>
              <w:t>)</w:t>
            </w:r>
          </w:p>
          <w:p w14:paraId="7D2A692D" w14:textId="52886830" w:rsidR="00B82F33" w:rsidRPr="00EB208F" w:rsidRDefault="00B82F33" w:rsidP="00C7494F">
            <w:pPr>
              <w:jc w:val="both"/>
              <w:rPr>
                <w:rFonts w:ascii="Myriad Pro" w:hAnsi="Myriad Pro"/>
                <w:color w:val="000000"/>
                <w:sz w:val="21"/>
                <w:szCs w:val="21"/>
              </w:rPr>
            </w:pPr>
          </w:p>
        </w:tc>
        <w:tc>
          <w:tcPr>
            <w:tcW w:w="2520" w:type="dxa"/>
          </w:tcPr>
          <w:p w14:paraId="5F11CC19" w14:textId="0501DCCA" w:rsidR="00000F9B" w:rsidRPr="00E90E98" w:rsidRDefault="00000F9B" w:rsidP="00265DA9">
            <w:pPr>
              <w:rPr>
                <w:rFonts w:ascii="Myriad Pro" w:hAnsi="Myriad Pro"/>
                <w:color w:val="000000"/>
                <w:sz w:val="21"/>
                <w:szCs w:val="21"/>
              </w:rPr>
            </w:pPr>
            <w:r w:rsidRPr="00E90E98">
              <w:rPr>
                <w:rFonts w:ascii="Myriad Pro" w:hAnsi="Myriad Pro"/>
                <w:color w:val="000000"/>
                <w:sz w:val="21"/>
                <w:szCs w:val="21"/>
              </w:rPr>
              <w:t xml:space="preserve">TE team submits Inception Report to Commissioning Unit </w:t>
            </w:r>
            <w:r w:rsidR="00EB208F">
              <w:rPr>
                <w:rFonts w:ascii="Myriad Pro" w:hAnsi="Myriad Pro"/>
                <w:color w:val="000000"/>
                <w:sz w:val="21"/>
                <w:szCs w:val="21"/>
              </w:rPr>
              <w:t>(</w:t>
            </w:r>
            <w:r w:rsidR="00EB208F" w:rsidRPr="00C024E5">
              <w:rPr>
                <w:rFonts w:ascii="Myriad Pro" w:hAnsi="Myriad Pro"/>
                <w:i/>
                <w:iCs/>
                <w:color w:val="000000"/>
                <w:sz w:val="21"/>
                <w:szCs w:val="21"/>
              </w:rPr>
              <w:t xml:space="preserve">Project </w:t>
            </w:r>
            <w:r w:rsidR="00A83406" w:rsidRPr="00C024E5">
              <w:rPr>
                <w:rFonts w:ascii="Myriad Pro" w:hAnsi="Myriad Pro"/>
                <w:i/>
                <w:iCs/>
                <w:color w:val="000000"/>
                <w:sz w:val="21"/>
                <w:szCs w:val="21"/>
              </w:rPr>
              <w:t>Management &amp; Coordination Unit through UNDP Cameroon</w:t>
            </w:r>
            <w:r w:rsidR="00A83406">
              <w:rPr>
                <w:rFonts w:ascii="Myriad Pro" w:hAnsi="Myriad Pro"/>
                <w:color w:val="000000"/>
                <w:sz w:val="21"/>
                <w:szCs w:val="21"/>
              </w:rPr>
              <w:t xml:space="preserve">) </w:t>
            </w:r>
            <w:r w:rsidRPr="00E90E98">
              <w:rPr>
                <w:rFonts w:ascii="Myriad Pro" w:hAnsi="Myriad Pro"/>
                <w:color w:val="000000"/>
                <w:sz w:val="21"/>
                <w:szCs w:val="21"/>
              </w:rPr>
              <w:t>and project management</w:t>
            </w:r>
          </w:p>
        </w:tc>
      </w:tr>
      <w:tr w:rsidR="00000F9B" w:rsidRPr="00F243EC" w14:paraId="371F6E5A" w14:textId="77777777" w:rsidTr="00EB208F">
        <w:tc>
          <w:tcPr>
            <w:tcW w:w="625" w:type="dxa"/>
          </w:tcPr>
          <w:p w14:paraId="6300978B" w14:textId="77777777" w:rsidR="00000F9B" w:rsidRPr="00E90E98" w:rsidRDefault="00000F9B" w:rsidP="00265DA9">
            <w:pPr>
              <w:rPr>
                <w:rFonts w:ascii="Myriad Pro" w:hAnsi="Myriad Pro"/>
                <w:color w:val="000000"/>
                <w:sz w:val="21"/>
                <w:szCs w:val="21"/>
              </w:rPr>
            </w:pPr>
            <w:r w:rsidRPr="00E90E98">
              <w:rPr>
                <w:rFonts w:ascii="Myriad Pro" w:hAnsi="Myriad Pro"/>
                <w:color w:val="000000"/>
                <w:sz w:val="21"/>
                <w:szCs w:val="21"/>
              </w:rPr>
              <w:t>2</w:t>
            </w:r>
          </w:p>
        </w:tc>
        <w:tc>
          <w:tcPr>
            <w:tcW w:w="1870" w:type="dxa"/>
          </w:tcPr>
          <w:p w14:paraId="28C299AC" w14:textId="77777777" w:rsidR="00000F9B" w:rsidRPr="00EB208F" w:rsidRDefault="00000F9B" w:rsidP="00265DA9">
            <w:pPr>
              <w:rPr>
                <w:rFonts w:ascii="Myriad Pro" w:hAnsi="Myriad Pro"/>
                <w:color w:val="000000"/>
                <w:sz w:val="21"/>
                <w:szCs w:val="21"/>
              </w:rPr>
            </w:pPr>
            <w:r w:rsidRPr="00EB208F">
              <w:rPr>
                <w:rFonts w:ascii="Myriad Pro" w:hAnsi="Myriad Pro"/>
                <w:color w:val="000000"/>
                <w:sz w:val="21"/>
                <w:szCs w:val="21"/>
              </w:rPr>
              <w:t>Presentation</w:t>
            </w:r>
          </w:p>
        </w:tc>
        <w:tc>
          <w:tcPr>
            <w:tcW w:w="2178" w:type="dxa"/>
          </w:tcPr>
          <w:p w14:paraId="4C8E1DB8" w14:textId="77777777" w:rsidR="00000F9B" w:rsidRPr="00EB208F" w:rsidRDefault="00000F9B" w:rsidP="00265DA9">
            <w:pPr>
              <w:rPr>
                <w:rFonts w:ascii="Myriad Pro" w:hAnsi="Myriad Pro"/>
                <w:color w:val="000000"/>
                <w:sz w:val="21"/>
                <w:szCs w:val="21"/>
              </w:rPr>
            </w:pPr>
            <w:r w:rsidRPr="00EB208F">
              <w:rPr>
                <w:rFonts w:ascii="Myriad Pro" w:hAnsi="Myriad Pro"/>
                <w:color w:val="000000"/>
                <w:sz w:val="21"/>
                <w:szCs w:val="21"/>
              </w:rPr>
              <w:t>Initial Findings</w:t>
            </w:r>
          </w:p>
        </w:tc>
        <w:tc>
          <w:tcPr>
            <w:tcW w:w="2162" w:type="dxa"/>
          </w:tcPr>
          <w:p w14:paraId="1D13EE53" w14:textId="77777777" w:rsidR="00EB208F" w:rsidRDefault="00000F9B" w:rsidP="00265DA9">
            <w:pPr>
              <w:rPr>
                <w:rFonts w:ascii="Myriad Pro" w:hAnsi="Myriad Pro"/>
                <w:color w:val="000000"/>
                <w:sz w:val="21"/>
                <w:szCs w:val="21"/>
              </w:rPr>
            </w:pPr>
            <w:r w:rsidRPr="00EB208F">
              <w:rPr>
                <w:rFonts w:ascii="Myriad Pro" w:hAnsi="Myriad Pro"/>
                <w:color w:val="000000"/>
                <w:sz w:val="21"/>
                <w:szCs w:val="21"/>
              </w:rPr>
              <w:t xml:space="preserve">End of TE mission: </w:t>
            </w:r>
          </w:p>
          <w:p w14:paraId="03170B91" w14:textId="6000E311" w:rsidR="00000F9B" w:rsidRPr="00EB208F" w:rsidRDefault="00000F9B" w:rsidP="00265DA9">
            <w:pPr>
              <w:rPr>
                <w:rFonts w:ascii="Myriad Pro" w:hAnsi="Myriad Pro"/>
                <w:color w:val="000000"/>
                <w:sz w:val="21"/>
                <w:szCs w:val="21"/>
              </w:rPr>
            </w:pPr>
            <w:r w:rsidRPr="00EB208F">
              <w:rPr>
                <w:rFonts w:ascii="Myriad Pro" w:hAnsi="Myriad Pro"/>
                <w:color w:val="000000"/>
                <w:sz w:val="21"/>
                <w:szCs w:val="21"/>
              </w:rPr>
              <w:t>(by</w:t>
            </w:r>
            <w:r w:rsidR="00EB208F">
              <w:rPr>
                <w:rFonts w:ascii="Myriad Pro" w:hAnsi="Myriad Pro"/>
                <w:color w:val="000000"/>
                <w:sz w:val="21"/>
                <w:szCs w:val="21"/>
              </w:rPr>
              <w:t xml:space="preserve">: </w:t>
            </w:r>
            <w:r w:rsidR="00186371" w:rsidRPr="00EB208F">
              <w:rPr>
                <w:rFonts w:ascii="Myriad Pro" w:hAnsi="Myriad Pro"/>
                <w:b/>
                <w:bCs/>
                <w:color w:val="000000"/>
                <w:sz w:val="21"/>
                <w:szCs w:val="21"/>
                <w:u w:val="single"/>
              </w:rPr>
              <w:t>15/12/21</w:t>
            </w:r>
            <w:r w:rsidRPr="00EB208F">
              <w:rPr>
                <w:rFonts w:ascii="Myriad Pro" w:hAnsi="Myriad Pro"/>
                <w:color w:val="000000"/>
                <w:sz w:val="21"/>
                <w:szCs w:val="21"/>
              </w:rPr>
              <w:t>)</w:t>
            </w:r>
          </w:p>
        </w:tc>
        <w:tc>
          <w:tcPr>
            <w:tcW w:w="2520" w:type="dxa"/>
          </w:tcPr>
          <w:p w14:paraId="2623667C" w14:textId="77777777" w:rsidR="00000F9B" w:rsidRPr="00E90E98" w:rsidRDefault="00000F9B" w:rsidP="00265DA9">
            <w:pPr>
              <w:rPr>
                <w:rFonts w:ascii="Myriad Pro" w:hAnsi="Myriad Pro"/>
                <w:color w:val="000000"/>
                <w:sz w:val="21"/>
                <w:szCs w:val="21"/>
              </w:rPr>
            </w:pPr>
            <w:r w:rsidRPr="00E90E98">
              <w:rPr>
                <w:rFonts w:ascii="Myriad Pro" w:hAnsi="Myriad Pro"/>
                <w:color w:val="000000"/>
                <w:sz w:val="21"/>
                <w:szCs w:val="21"/>
              </w:rPr>
              <w:t>TE team presents to Commissioning Unit and project management</w:t>
            </w:r>
          </w:p>
        </w:tc>
      </w:tr>
      <w:tr w:rsidR="00000F9B" w:rsidRPr="00F243EC" w14:paraId="647CB29D" w14:textId="77777777" w:rsidTr="00EB208F">
        <w:tc>
          <w:tcPr>
            <w:tcW w:w="625" w:type="dxa"/>
          </w:tcPr>
          <w:p w14:paraId="4BD9523A" w14:textId="77777777" w:rsidR="00000F9B" w:rsidRPr="00E90E98" w:rsidRDefault="00000F9B" w:rsidP="00265DA9">
            <w:pPr>
              <w:rPr>
                <w:rFonts w:ascii="Myriad Pro" w:hAnsi="Myriad Pro"/>
                <w:color w:val="000000"/>
                <w:sz w:val="21"/>
                <w:szCs w:val="21"/>
              </w:rPr>
            </w:pPr>
            <w:r w:rsidRPr="00E90E98">
              <w:rPr>
                <w:rFonts w:ascii="Myriad Pro" w:hAnsi="Myriad Pro"/>
                <w:color w:val="000000"/>
                <w:sz w:val="21"/>
                <w:szCs w:val="21"/>
              </w:rPr>
              <w:t>3</w:t>
            </w:r>
          </w:p>
        </w:tc>
        <w:tc>
          <w:tcPr>
            <w:tcW w:w="1870" w:type="dxa"/>
          </w:tcPr>
          <w:p w14:paraId="6B346B9C" w14:textId="77777777" w:rsidR="00000F9B" w:rsidRPr="00EB208F" w:rsidRDefault="00000F9B" w:rsidP="00265DA9">
            <w:pPr>
              <w:rPr>
                <w:rFonts w:ascii="Myriad Pro" w:hAnsi="Myriad Pro"/>
                <w:color w:val="000000"/>
                <w:sz w:val="21"/>
                <w:szCs w:val="21"/>
              </w:rPr>
            </w:pPr>
            <w:r w:rsidRPr="00EB208F">
              <w:rPr>
                <w:rFonts w:ascii="Myriad Pro" w:hAnsi="Myriad Pro"/>
                <w:color w:val="000000"/>
                <w:sz w:val="21"/>
                <w:szCs w:val="21"/>
              </w:rPr>
              <w:t>Draft TE Report</w:t>
            </w:r>
          </w:p>
        </w:tc>
        <w:tc>
          <w:tcPr>
            <w:tcW w:w="2178" w:type="dxa"/>
          </w:tcPr>
          <w:p w14:paraId="55113921" w14:textId="77777777" w:rsidR="00000F9B" w:rsidRPr="00EB208F" w:rsidRDefault="00000F9B" w:rsidP="00265DA9">
            <w:pPr>
              <w:rPr>
                <w:rFonts w:ascii="Myriad Pro" w:hAnsi="Myriad Pro"/>
                <w:color w:val="000000"/>
                <w:sz w:val="21"/>
                <w:szCs w:val="21"/>
              </w:rPr>
            </w:pPr>
            <w:r w:rsidRPr="00EB208F">
              <w:rPr>
                <w:rFonts w:ascii="Myriad Pro" w:hAnsi="Myriad Pro"/>
                <w:color w:val="000000"/>
                <w:sz w:val="21"/>
                <w:szCs w:val="21"/>
              </w:rPr>
              <w:t xml:space="preserve">Full draft report (using guidelines on report content in </w:t>
            </w:r>
            <w:proofErr w:type="spellStart"/>
            <w:r w:rsidRPr="00EB208F">
              <w:rPr>
                <w:rFonts w:ascii="Myriad Pro" w:hAnsi="Myriad Pro"/>
                <w:color w:val="000000"/>
                <w:sz w:val="21"/>
                <w:szCs w:val="21"/>
              </w:rPr>
              <w:t>ToR</w:t>
            </w:r>
            <w:proofErr w:type="spellEnd"/>
            <w:r w:rsidRPr="00EB208F">
              <w:rPr>
                <w:rFonts w:ascii="Myriad Pro" w:hAnsi="Myriad Pro"/>
                <w:color w:val="000000"/>
                <w:sz w:val="21"/>
                <w:szCs w:val="21"/>
              </w:rPr>
              <w:t xml:space="preserve"> Annex C) with annexes</w:t>
            </w:r>
          </w:p>
        </w:tc>
        <w:tc>
          <w:tcPr>
            <w:tcW w:w="2162" w:type="dxa"/>
          </w:tcPr>
          <w:p w14:paraId="4731E3E7" w14:textId="77777777" w:rsidR="00EB208F" w:rsidRDefault="00000F9B" w:rsidP="00265DA9">
            <w:pPr>
              <w:rPr>
                <w:rFonts w:ascii="Myriad Pro" w:hAnsi="Myriad Pro"/>
                <w:color w:val="000000"/>
                <w:sz w:val="21"/>
                <w:szCs w:val="21"/>
              </w:rPr>
            </w:pPr>
            <w:r w:rsidRPr="00EB208F">
              <w:rPr>
                <w:rFonts w:ascii="Myriad Pro" w:hAnsi="Myriad Pro"/>
                <w:color w:val="000000"/>
                <w:sz w:val="21"/>
                <w:szCs w:val="21"/>
              </w:rPr>
              <w:t xml:space="preserve">Within 3 weeks of end of TE mission: </w:t>
            </w:r>
          </w:p>
          <w:p w14:paraId="10C991C4" w14:textId="4C7F3570" w:rsidR="00000F9B" w:rsidRPr="00EB208F" w:rsidRDefault="00000F9B" w:rsidP="00265DA9">
            <w:pPr>
              <w:rPr>
                <w:rFonts w:ascii="Myriad Pro" w:hAnsi="Myriad Pro"/>
                <w:color w:val="000000"/>
                <w:sz w:val="21"/>
                <w:szCs w:val="21"/>
              </w:rPr>
            </w:pPr>
            <w:r w:rsidRPr="00EB208F">
              <w:rPr>
                <w:rFonts w:ascii="Myriad Pro" w:hAnsi="Myriad Pro"/>
                <w:color w:val="000000"/>
                <w:sz w:val="21"/>
                <w:szCs w:val="21"/>
              </w:rPr>
              <w:t>(by</w:t>
            </w:r>
            <w:r w:rsidR="00390188" w:rsidRPr="00EB208F">
              <w:rPr>
                <w:rFonts w:ascii="Myriad Pro" w:hAnsi="Myriad Pro"/>
                <w:color w:val="000000"/>
                <w:sz w:val="21"/>
                <w:szCs w:val="21"/>
              </w:rPr>
              <w:t xml:space="preserve">: </w:t>
            </w:r>
            <w:r w:rsidR="0086081E" w:rsidRPr="00EB208F">
              <w:rPr>
                <w:rFonts w:ascii="Myriad Pro" w:hAnsi="Myriad Pro"/>
                <w:b/>
                <w:bCs/>
                <w:color w:val="000000"/>
                <w:sz w:val="21"/>
                <w:szCs w:val="21"/>
                <w:u w:val="single"/>
              </w:rPr>
              <w:t>31</w:t>
            </w:r>
            <w:r w:rsidR="00390188" w:rsidRPr="00EB208F">
              <w:rPr>
                <w:rFonts w:ascii="Myriad Pro" w:hAnsi="Myriad Pro"/>
                <w:b/>
                <w:bCs/>
                <w:color w:val="000000"/>
                <w:sz w:val="21"/>
                <w:szCs w:val="21"/>
                <w:u w:val="single"/>
              </w:rPr>
              <w:t>/12/21</w:t>
            </w:r>
            <w:r w:rsidRPr="00EB208F">
              <w:rPr>
                <w:rFonts w:ascii="Myriad Pro" w:hAnsi="Myriad Pro"/>
                <w:color w:val="000000"/>
                <w:sz w:val="21"/>
                <w:szCs w:val="21"/>
              </w:rPr>
              <w:t>)</w:t>
            </w:r>
          </w:p>
        </w:tc>
        <w:tc>
          <w:tcPr>
            <w:tcW w:w="2520" w:type="dxa"/>
          </w:tcPr>
          <w:p w14:paraId="1FE9B976" w14:textId="6A8DA934" w:rsidR="00000F9B" w:rsidRPr="00E90E98" w:rsidRDefault="00000F9B" w:rsidP="00265DA9">
            <w:pPr>
              <w:rPr>
                <w:rFonts w:ascii="Myriad Pro" w:hAnsi="Myriad Pro"/>
                <w:color w:val="000000"/>
                <w:sz w:val="21"/>
                <w:szCs w:val="21"/>
              </w:rPr>
            </w:pPr>
            <w:r w:rsidRPr="00E90E98">
              <w:rPr>
                <w:rFonts w:ascii="Myriad Pro" w:hAnsi="Myriad Pro"/>
                <w:color w:val="000000"/>
                <w:sz w:val="21"/>
                <w:szCs w:val="21"/>
              </w:rPr>
              <w:t>TE team submits to Commissioning Unit; reviewed by RTA, Project Coordinating Unit, GEF OFP</w:t>
            </w:r>
          </w:p>
        </w:tc>
      </w:tr>
      <w:tr w:rsidR="00000F9B" w:rsidRPr="00F243EC" w14:paraId="792E880F" w14:textId="77777777" w:rsidTr="00EB208F">
        <w:tc>
          <w:tcPr>
            <w:tcW w:w="625" w:type="dxa"/>
          </w:tcPr>
          <w:p w14:paraId="1EDD2D91" w14:textId="77777777" w:rsidR="00000F9B" w:rsidRPr="00E90E98" w:rsidRDefault="00000F9B" w:rsidP="00265DA9">
            <w:pPr>
              <w:rPr>
                <w:rFonts w:ascii="Myriad Pro" w:hAnsi="Myriad Pro"/>
                <w:color w:val="000000"/>
                <w:sz w:val="21"/>
                <w:szCs w:val="21"/>
              </w:rPr>
            </w:pPr>
            <w:r w:rsidRPr="00E90E98">
              <w:rPr>
                <w:rFonts w:ascii="Myriad Pro" w:hAnsi="Myriad Pro"/>
                <w:color w:val="000000"/>
                <w:sz w:val="21"/>
                <w:szCs w:val="21"/>
              </w:rPr>
              <w:t>5</w:t>
            </w:r>
          </w:p>
        </w:tc>
        <w:tc>
          <w:tcPr>
            <w:tcW w:w="1870" w:type="dxa"/>
          </w:tcPr>
          <w:p w14:paraId="2629E92C" w14:textId="77777777" w:rsidR="00000F9B" w:rsidRPr="00EB208F" w:rsidRDefault="00000F9B" w:rsidP="00265DA9">
            <w:pPr>
              <w:rPr>
                <w:rFonts w:ascii="Myriad Pro" w:hAnsi="Myriad Pro"/>
                <w:color w:val="000000"/>
                <w:sz w:val="21"/>
                <w:szCs w:val="21"/>
              </w:rPr>
            </w:pPr>
            <w:r w:rsidRPr="00EB208F">
              <w:rPr>
                <w:rFonts w:ascii="Myriad Pro" w:hAnsi="Myriad Pro"/>
                <w:color w:val="000000"/>
                <w:sz w:val="21"/>
                <w:szCs w:val="21"/>
              </w:rPr>
              <w:t>Final TE Report* + Audit Trail</w:t>
            </w:r>
          </w:p>
        </w:tc>
        <w:tc>
          <w:tcPr>
            <w:tcW w:w="2178" w:type="dxa"/>
          </w:tcPr>
          <w:p w14:paraId="30E2FA21" w14:textId="14443AAD" w:rsidR="00000F9B" w:rsidRPr="00EB208F" w:rsidRDefault="00000F9B" w:rsidP="00265DA9">
            <w:pPr>
              <w:rPr>
                <w:rFonts w:ascii="Myriad Pro" w:hAnsi="Myriad Pro"/>
                <w:color w:val="000000"/>
                <w:sz w:val="21"/>
                <w:szCs w:val="21"/>
              </w:rPr>
            </w:pPr>
            <w:r w:rsidRPr="00EB208F">
              <w:rPr>
                <w:rFonts w:ascii="Myriad Pro" w:hAnsi="Myriad Pro"/>
                <w:color w:val="000000"/>
                <w:sz w:val="21"/>
                <w:szCs w:val="21"/>
              </w:rPr>
              <w:t xml:space="preserve">Revised final report and TE Audit trail in which the TE details how all received comments have (and </w:t>
            </w:r>
            <w:r w:rsidRPr="00EB208F">
              <w:rPr>
                <w:rFonts w:ascii="Myriad Pro" w:hAnsi="Myriad Pro"/>
                <w:color w:val="000000"/>
                <w:sz w:val="21"/>
                <w:szCs w:val="21"/>
              </w:rPr>
              <w:lastRenderedPageBreak/>
              <w:t xml:space="preserve">have not) been addressed in the final TE report (See template in </w:t>
            </w:r>
            <w:proofErr w:type="spellStart"/>
            <w:r w:rsidRPr="00EB208F">
              <w:rPr>
                <w:rFonts w:ascii="Myriad Pro" w:hAnsi="Myriad Pro"/>
                <w:color w:val="000000"/>
                <w:sz w:val="21"/>
                <w:szCs w:val="21"/>
              </w:rPr>
              <w:t>ToR</w:t>
            </w:r>
            <w:proofErr w:type="spellEnd"/>
            <w:r w:rsidRPr="00EB208F">
              <w:rPr>
                <w:rFonts w:ascii="Myriad Pro" w:hAnsi="Myriad Pro"/>
                <w:color w:val="000000"/>
                <w:sz w:val="21"/>
                <w:szCs w:val="21"/>
              </w:rPr>
              <w:t xml:space="preserve"> Annex </w:t>
            </w:r>
            <w:r w:rsidR="00C12CAA" w:rsidRPr="00EB208F">
              <w:rPr>
                <w:rFonts w:ascii="Myriad Pro" w:hAnsi="Myriad Pro"/>
                <w:color w:val="000000"/>
                <w:sz w:val="21"/>
                <w:szCs w:val="21"/>
              </w:rPr>
              <w:t>H</w:t>
            </w:r>
            <w:r w:rsidRPr="00EB208F">
              <w:rPr>
                <w:rFonts w:ascii="Myriad Pro" w:hAnsi="Myriad Pro"/>
                <w:color w:val="000000"/>
                <w:sz w:val="21"/>
                <w:szCs w:val="21"/>
              </w:rPr>
              <w:t>)</w:t>
            </w:r>
          </w:p>
        </w:tc>
        <w:tc>
          <w:tcPr>
            <w:tcW w:w="2162" w:type="dxa"/>
          </w:tcPr>
          <w:p w14:paraId="501E95C2" w14:textId="77777777" w:rsidR="00EB208F" w:rsidRDefault="00000F9B" w:rsidP="00265DA9">
            <w:pPr>
              <w:rPr>
                <w:rFonts w:ascii="Myriad Pro" w:hAnsi="Myriad Pro"/>
                <w:color w:val="000000"/>
                <w:sz w:val="21"/>
                <w:szCs w:val="21"/>
              </w:rPr>
            </w:pPr>
            <w:r w:rsidRPr="00EB208F">
              <w:rPr>
                <w:rFonts w:ascii="Myriad Pro" w:hAnsi="Myriad Pro"/>
                <w:color w:val="000000"/>
                <w:sz w:val="21"/>
                <w:szCs w:val="21"/>
              </w:rPr>
              <w:lastRenderedPageBreak/>
              <w:t xml:space="preserve">Within 1 week of receiving comments on draft report: </w:t>
            </w:r>
          </w:p>
          <w:p w14:paraId="0EA27FDC" w14:textId="20AAB641" w:rsidR="00000F9B" w:rsidRPr="00EB208F" w:rsidRDefault="00000F9B" w:rsidP="00265DA9">
            <w:pPr>
              <w:rPr>
                <w:rFonts w:ascii="Myriad Pro" w:hAnsi="Myriad Pro"/>
                <w:color w:val="000000"/>
                <w:sz w:val="21"/>
                <w:szCs w:val="21"/>
              </w:rPr>
            </w:pPr>
            <w:r w:rsidRPr="00EB208F">
              <w:rPr>
                <w:rFonts w:ascii="Myriad Pro" w:hAnsi="Myriad Pro"/>
                <w:color w:val="000000"/>
                <w:sz w:val="21"/>
                <w:szCs w:val="21"/>
              </w:rPr>
              <w:t>(by dat</w:t>
            </w:r>
            <w:r w:rsidR="00D55EC2" w:rsidRPr="00EB208F">
              <w:rPr>
                <w:rFonts w:ascii="Myriad Pro" w:hAnsi="Myriad Pro"/>
                <w:color w:val="000000"/>
                <w:sz w:val="21"/>
                <w:szCs w:val="21"/>
              </w:rPr>
              <w:t>e</w:t>
            </w:r>
            <w:r w:rsidR="00274439" w:rsidRPr="00EB208F">
              <w:rPr>
                <w:rFonts w:ascii="Myriad Pro" w:hAnsi="Myriad Pro"/>
                <w:color w:val="000000"/>
                <w:sz w:val="21"/>
                <w:szCs w:val="21"/>
              </w:rPr>
              <w:t xml:space="preserve">: </w:t>
            </w:r>
            <w:r w:rsidR="00203C68" w:rsidRPr="00EB208F">
              <w:rPr>
                <w:rFonts w:ascii="Myriad Pro" w:hAnsi="Myriad Pro"/>
                <w:b/>
                <w:bCs/>
                <w:color w:val="000000"/>
                <w:sz w:val="21"/>
                <w:szCs w:val="21"/>
                <w:u w:val="single"/>
              </w:rPr>
              <w:t>15</w:t>
            </w:r>
            <w:r w:rsidR="00274439" w:rsidRPr="00EB208F">
              <w:rPr>
                <w:rFonts w:ascii="Myriad Pro" w:hAnsi="Myriad Pro"/>
                <w:b/>
                <w:bCs/>
                <w:color w:val="000000"/>
                <w:sz w:val="21"/>
                <w:szCs w:val="21"/>
                <w:u w:val="single"/>
              </w:rPr>
              <w:t>/</w:t>
            </w:r>
            <w:r w:rsidR="0086081E" w:rsidRPr="00EB208F">
              <w:rPr>
                <w:rFonts w:ascii="Myriad Pro" w:hAnsi="Myriad Pro"/>
                <w:b/>
                <w:bCs/>
                <w:color w:val="000000"/>
                <w:sz w:val="21"/>
                <w:szCs w:val="21"/>
                <w:u w:val="single"/>
              </w:rPr>
              <w:t>01</w:t>
            </w:r>
            <w:r w:rsidR="00274439" w:rsidRPr="00EB208F">
              <w:rPr>
                <w:rFonts w:ascii="Myriad Pro" w:hAnsi="Myriad Pro"/>
                <w:b/>
                <w:bCs/>
                <w:color w:val="000000"/>
                <w:sz w:val="21"/>
                <w:szCs w:val="21"/>
                <w:u w:val="single"/>
              </w:rPr>
              <w:t>/2</w:t>
            </w:r>
            <w:r w:rsidR="00203C68" w:rsidRPr="00EB208F">
              <w:rPr>
                <w:rFonts w:ascii="Myriad Pro" w:hAnsi="Myriad Pro"/>
                <w:b/>
                <w:bCs/>
                <w:color w:val="000000"/>
                <w:sz w:val="21"/>
                <w:szCs w:val="21"/>
                <w:u w:val="single"/>
              </w:rPr>
              <w:t>2</w:t>
            </w:r>
            <w:r w:rsidRPr="00EB208F">
              <w:rPr>
                <w:rFonts w:ascii="Myriad Pro" w:hAnsi="Myriad Pro"/>
                <w:color w:val="000000"/>
                <w:sz w:val="21"/>
                <w:szCs w:val="21"/>
              </w:rPr>
              <w:t>)</w:t>
            </w:r>
          </w:p>
        </w:tc>
        <w:tc>
          <w:tcPr>
            <w:tcW w:w="2520" w:type="dxa"/>
          </w:tcPr>
          <w:p w14:paraId="0B0FD36C" w14:textId="77777777" w:rsidR="00000F9B" w:rsidRPr="00E90E98" w:rsidRDefault="00000F9B" w:rsidP="00265DA9">
            <w:pPr>
              <w:rPr>
                <w:rFonts w:ascii="Myriad Pro" w:hAnsi="Myriad Pro"/>
                <w:color w:val="000000"/>
                <w:sz w:val="21"/>
                <w:szCs w:val="21"/>
              </w:rPr>
            </w:pPr>
            <w:r w:rsidRPr="00E90E98">
              <w:rPr>
                <w:rFonts w:ascii="Myriad Pro" w:hAnsi="Myriad Pro"/>
                <w:color w:val="000000"/>
                <w:sz w:val="21"/>
                <w:szCs w:val="21"/>
              </w:rPr>
              <w:t>TE team submits both documents to the Commissioning Unit</w:t>
            </w:r>
          </w:p>
        </w:tc>
      </w:tr>
    </w:tbl>
    <w:p w14:paraId="09269FA3" w14:textId="77777777" w:rsidR="00000F9B" w:rsidRDefault="00000F9B" w:rsidP="00000F9B">
      <w:pPr>
        <w:spacing w:after="0"/>
        <w:jc w:val="both"/>
        <w:rPr>
          <w:rFonts w:ascii="Myriad Pro" w:hAnsi="Myriad Pro"/>
          <w:color w:val="000000"/>
        </w:rPr>
      </w:pPr>
    </w:p>
    <w:p w14:paraId="29C6F12E" w14:textId="77777777" w:rsidR="00000F9B" w:rsidRDefault="00000F9B" w:rsidP="00000F9B">
      <w:pPr>
        <w:spacing w:after="0"/>
        <w:jc w:val="both"/>
        <w:rPr>
          <w:rFonts w:ascii="Myriad Pro" w:hAnsi="Myriad Pro"/>
          <w:color w:val="000000"/>
        </w:rPr>
      </w:pPr>
      <w:r w:rsidRPr="00047EDE">
        <w:rPr>
          <w:rFonts w:ascii="Myriad Pro" w:hAnsi="Myriad Pro"/>
          <w:color w:val="000000"/>
          <w:sz w:val="21"/>
          <w:szCs w:val="21"/>
        </w:rPr>
        <w:t>*All final TE reports will be quality assessed by the UNDP Independent Evaluation Office (IEO).  Details of the IEO’s quality assessment of decentralized evaluations can be found in Section 6 of the UNDP Evaluation Guidelines</w:t>
      </w:r>
      <w:r>
        <w:rPr>
          <w:rFonts w:ascii="Myriad Pro" w:hAnsi="Myriad Pro"/>
          <w:color w:val="000000"/>
        </w:rPr>
        <w:t>.</w:t>
      </w:r>
      <w:r>
        <w:rPr>
          <w:rStyle w:val="Appelnotedebasdep"/>
          <w:rFonts w:ascii="Myriad Pro" w:hAnsi="Myriad Pro"/>
          <w:color w:val="000000"/>
        </w:rPr>
        <w:footnoteReference w:id="2"/>
      </w:r>
    </w:p>
    <w:p w14:paraId="58A8742A" w14:textId="77777777" w:rsidR="00000F9B" w:rsidRPr="00F86161" w:rsidRDefault="00000F9B" w:rsidP="00000F9B">
      <w:pPr>
        <w:spacing w:after="0"/>
        <w:jc w:val="both"/>
        <w:rPr>
          <w:rFonts w:ascii="Myriad Pro" w:hAnsi="Myriad Pro"/>
          <w:color w:val="000000"/>
        </w:rPr>
      </w:pPr>
    </w:p>
    <w:p w14:paraId="6956C7A2" w14:textId="10DCE372" w:rsidR="00836DBD" w:rsidRPr="006F0412" w:rsidRDefault="00000F9B" w:rsidP="006F0412">
      <w:pPr>
        <w:pStyle w:val="Paragraphedeliste"/>
        <w:numPr>
          <w:ilvl w:val="0"/>
          <w:numId w:val="1"/>
        </w:numPr>
        <w:ind w:left="360"/>
        <w:jc w:val="both"/>
        <w:rPr>
          <w:rFonts w:ascii="Myriad Pro" w:hAnsi="Myriad Pro"/>
          <w:b/>
          <w:bCs/>
          <w:sz w:val="26"/>
          <w:szCs w:val="26"/>
        </w:rPr>
      </w:pPr>
      <w:r w:rsidRPr="005C29D4">
        <w:rPr>
          <w:rFonts w:ascii="Myriad Pro" w:hAnsi="Myriad Pro"/>
          <w:b/>
          <w:bCs/>
          <w:sz w:val="26"/>
          <w:szCs w:val="26"/>
        </w:rPr>
        <w:t>TE ARRANGEMENTS</w:t>
      </w:r>
    </w:p>
    <w:p w14:paraId="7C6CB298" w14:textId="77777777" w:rsidR="00524E6E" w:rsidRPr="008A3464" w:rsidRDefault="00000F9B" w:rsidP="00000F9B">
      <w:pPr>
        <w:jc w:val="both"/>
        <w:rPr>
          <w:rFonts w:ascii="Myriad Pro" w:hAnsi="Myriad Pro"/>
          <w:color w:val="000000"/>
          <w:sz w:val="21"/>
          <w:szCs w:val="21"/>
        </w:rPr>
      </w:pPr>
      <w:r w:rsidRPr="008A3464">
        <w:rPr>
          <w:rFonts w:ascii="Myriad Pro" w:hAnsi="Myriad Pro"/>
          <w:color w:val="000000"/>
          <w:sz w:val="21"/>
          <w:szCs w:val="21"/>
        </w:rPr>
        <w:t>The principal responsibility for managing the TE resides with the Commissioning Unit. The Commissioning Unit for this project’s TE is</w:t>
      </w:r>
      <w:r w:rsidR="00524E6E" w:rsidRPr="008A3464">
        <w:rPr>
          <w:rFonts w:ascii="Myriad Pro" w:hAnsi="Myriad Pro"/>
          <w:color w:val="000000"/>
          <w:sz w:val="21"/>
          <w:szCs w:val="21"/>
        </w:rPr>
        <w:t xml:space="preserve"> the Regional Project’ Project Management &amp; Coordination Unit trough UNDP Cameroon.</w:t>
      </w:r>
    </w:p>
    <w:p w14:paraId="34E7C707" w14:textId="4001DFC3" w:rsidR="00000F9B" w:rsidRPr="00047EDE" w:rsidRDefault="00000F9B" w:rsidP="00000F9B">
      <w:pPr>
        <w:jc w:val="both"/>
        <w:rPr>
          <w:rFonts w:ascii="Myriad Pro" w:hAnsi="Myriad Pro"/>
          <w:color w:val="000000"/>
          <w:sz w:val="21"/>
          <w:szCs w:val="21"/>
        </w:rPr>
      </w:pPr>
      <w:r w:rsidRPr="008A3464">
        <w:rPr>
          <w:rFonts w:ascii="Myriad Pro" w:hAnsi="Myriad Pro"/>
          <w:color w:val="000000"/>
          <w:sz w:val="21"/>
          <w:szCs w:val="21"/>
        </w:rPr>
        <w:t xml:space="preserve">The Commissioning Unit </w:t>
      </w:r>
      <w:r w:rsidR="00AE19A6" w:rsidRPr="008A3464">
        <w:rPr>
          <w:rFonts w:ascii="Myriad Pro" w:hAnsi="Myriad Pro"/>
          <w:color w:val="000000"/>
          <w:sz w:val="21"/>
          <w:szCs w:val="21"/>
        </w:rPr>
        <w:t xml:space="preserve">(Project Management &amp; Coordination Unit) </w:t>
      </w:r>
      <w:r w:rsidRPr="008A3464">
        <w:rPr>
          <w:rFonts w:ascii="Myriad Pro" w:hAnsi="Myriad Pro"/>
          <w:color w:val="000000"/>
          <w:sz w:val="21"/>
          <w:szCs w:val="21"/>
        </w:rPr>
        <w:t>will contract the evaluators and ensure the timely provision of per diems and travel arrangements within the country for the TE team. The Project Team will be responsible for liaising with the TE team to provide all relevant documents, set up stakeholder interviews, and arrange field visits.</w:t>
      </w:r>
    </w:p>
    <w:p w14:paraId="4A98D738" w14:textId="19F051C3" w:rsidR="008A3464" w:rsidRPr="00F86161" w:rsidRDefault="00000F9B" w:rsidP="00000F9B">
      <w:pPr>
        <w:pStyle w:val="Paragraphedeliste"/>
        <w:numPr>
          <w:ilvl w:val="0"/>
          <w:numId w:val="1"/>
        </w:numPr>
        <w:ind w:left="360"/>
        <w:jc w:val="both"/>
        <w:rPr>
          <w:rFonts w:ascii="Myriad Pro" w:hAnsi="Myriad Pro"/>
          <w:b/>
          <w:bCs/>
          <w:sz w:val="26"/>
          <w:szCs w:val="26"/>
        </w:rPr>
      </w:pPr>
      <w:r w:rsidRPr="005C29D4">
        <w:rPr>
          <w:rFonts w:ascii="Myriad Pro" w:hAnsi="Myriad Pro"/>
          <w:b/>
          <w:bCs/>
          <w:sz w:val="26"/>
          <w:szCs w:val="26"/>
        </w:rPr>
        <w:t>TE TEAM COMPOSITION</w:t>
      </w:r>
    </w:p>
    <w:p w14:paraId="01EE6298" w14:textId="6F58EDDE" w:rsidR="008A3464" w:rsidRPr="001A2DFB" w:rsidRDefault="008A3464" w:rsidP="008A3464">
      <w:pPr>
        <w:jc w:val="both"/>
        <w:rPr>
          <w:rFonts w:ascii="Myriad Pro" w:hAnsi="Myriad Pro"/>
          <w:color w:val="000000"/>
          <w:sz w:val="21"/>
          <w:szCs w:val="21"/>
        </w:rPr>
      </w:pPr>
      <w:r w:rsidRPr="001A2DFB">
        <w:rPr>
          <w:rFonts w:ascii="Myriad Pro" w:hAnsi="Myriad Pro"/>
          <w:color w:val="000000"/>
          <w:sz w:val="21"/>
          <w:szCs w:val="21"/>
        </w:rPr>
        <w:t>A team of seven independent evaluators</w:t>
      </w:r>
      <w:r w:rsidRPr="001A2DFB">
        <w:rPr>
          <w:sz w:val="21"/>
          <w:szCs w:val="21"/>
        </w:rPr>
        <w:t xml:space="preserve"> </w:t>
      </w:r>
      <w:r w:rsidRPr="001A2DFB">
        <w:rPr>
          <w:rFonts w:ascii="Myriad Pro" w:hAnsi="Myriad Pro"/>
          <w:color w:val="000000"/>
          <w:sz w:val="21"/>
          <w:szCs w:val="21"/>
        </w:rPr>
        <w:t>will conduct the TE –</w:t>
      </w:r>
      <w:r w:rsidRPr="001A2DFB">
        <w:rPr>
          <w:sz w:val="21"/>
          <w:szCs w:val="21"/>
        </w:rPr>
        <w:t xml:space="preserve"> </w:t>
      </w:r>
      <w:r w:rsidRPr="001A2DFB">
        <w:rPr>
          <w:rFonts w:ascii="Myriad Pro" w:hAnsi="Myriad Pro"/>
          <w:color w:val="000000"/>
          <w:sz w:val="21"/>
          <w:szCs w:val="21"/>
        </w:rPr>
        <w:t>one team leader (international Consultant /with experience and exposure to projects and evaluations in other regions) and</w:t>
      </w:r>
      <w:r w:rsidRPr="001A2DFB">
        <w:rPr>
          <w:rFonts w:ascii="Myriad Pro" w:hAnsi="Myriad Pro"/>
          <w:color w:val="FF0000"/>
          <w:sz w:val="21"/>
          <w:szCs w:val="21"/>
        </w:rPr>
        <w:t xml:space="preserve"> </w:t>
      </w:r>
      <w:r w:rsidRPr="001A2DFB">
        <w:rPr>
          <w:rFonts w:ascii="Myriad Pro" w:hAnsi="Myriad Pro"/>
          <w:sz w:val="21"/>
          <w:szCs w:val="21"/>
        </w:rPr>
        <w:t xml:space="preserve">six (6) </w:t>
      </w:r>
      <w:r w:rsidRPr="001A2DFB">
        <w:rPr>
          <w:rFonts w:ascii="Myriad Pro" w:hAnsi="Myriad Pro"/>
          <w:color w:val="000000"/>
          <w:sz w:val="21"/>
          <w:szCs w:val="21"/>
        </w:rPr>
        <w:t>team expert (one per country: Cameroon, Congo, Gabon, Equatorial Guinea, CAR &amp; DRC)), usually from the country of the project</w:t>
      </w:r>
      <w:r w:rsidRPr="001A2DFB">
        <w:rPr>
          <w:sz w:val="21"/>
          <w:szCs w:val="21"/>
        </w:rPr>
        <w:t xml:space="preserve">.  </w:t>
      </w:r>
      <w:r w:rsidRPr="001A2DFB">
        <w:rPr>
          <w:rFonts w:ascii="Myriad Pro" w:hAnsi="Myriad Pro"/>
          <w:color w:val="000000"/>
          <w:sz w:val="21"/>
          <w:szCs w:val="21"/>
        </w:rPr>
        <w:t>The team leader will</w:t>
      </w:r>
      <w:r w:rsidRPr="001A2DFB">
        <w:rPr>
          <w:sz w:val="21"/>
          <w:szCs w:val="21"/>
        </w:rPr>
        <w:t xml:space="preserve"> </w:t>
      </w:r>
      <w:r w:rsidRPr="001A2DFB">
        <w:rPr>
          <w:rFonts w:ascii="Myriad Pro" w:hAnsi="Myriad Pro"/>
          <w:color w:val="000000"/>
          <w:sz w:val="21"/>
          <w:szCs w:val="21"/>
        </w:rPr>
        <w:t>be responsible for the overall design and writing of the TE report, etc.). The team expert (one per country) will be responsible for collecting data at country-level, assessing emerging trends in regulatory frameworks and country-wide project achievements, strengthening capacities, to work with the project team to develop the itinerary of the field missions for the collection of data to be analyzed in the TE, etc.).</w:t>
      </w:r>
    </w:p>
    <w:p w14:paraId="3148FFDE" w14:textId="77777777" w:rsidR="008A3464" w:rsidRPr="00047EDE" w:rsidRDefault="008A3464" w:rsidP="008A3464">
      <w:pPr>
        <w:jc w:val="both"/>
        <w:rPr>
          <w:rFonts w:ascii="Myriad Pro" w:hAnsi="Myriad Pro"/>
          <w:color w:val="000000"/>
          <w:sz w:val="21"/>
          <w:szCs w:val="21"/>
        </w:rPr>
      </w:pPr>
      <w:r w:rsidRPr="00047EDE">
        <w:rPr>
          <w:rFonts w:ascii="Myriad Pro" w:hAnsi="Myriad Pro"/>
          <w:color w:val="000000"/>
          <w:sz w:val="21"/>
          <w:szCs w:val="21"/>
        </w:rPr>
        <w:t>The evaluator(s) cannot have participated in the project preparation, formulation and/or implementation (including the writing of the project document), must not have conducted this project’s Mid-Term Review and should not have a conflict of interest with the project’s related activities.</w:t>
      </w:r>
    </w:p>
    <w:p w14:paraId="66910A6C" w14:textId="4498C57C" w:rsidR="00C77DB6" w:rsidRPr="008A3464" w:rsidRDefault="00000F9B" w:rsidP="00CC2ABF">
      <w:pPr>
        <w:jc w:val="both"/>
        <w:rPr>
          <w:rFonts w:ascii="Myriad Pro" w:hAnsi="Myriad Pro"/>
          <w:i/>
          <w:strike/>
          <w:color w:val="000000"/>
          <w:sz w:val="21"/>
          <w:szCs w:val="21"/>
        </w:rPr>
      </w:pPr>
      <w:r w:rsidRPr="00047EDE">
        <w:rPr>
          <w:rFonts w:ascii="Myriad Pro" w:hAnsi="Myriad Pro"/>
          <w:color w:val="000000"/>
          <w:sz w:val="21"/>
          <w:szCs w:val="21"/>
        </w:rPr>
        <w:t>The selection of evaluators will be aimed at maximizing the overall “team” qualities in the following areas:</w:t>
      </w:r>
    </w:p>
    <w:p w14:paraId="4FC0671C" w14:textId="77777777" w:rsidR="0046202B" w:rsidRPr="002E26A0" w:rsidRDefault="0046202B" w:rsidP="0046202B">
      <w:pPr>
        <w:spacing w:after="0"/>
        <w:jc w:val="both"/>
        <w:rPr>
          <w:rFonts w:ascii="Myriad Pro" w:hAnsi="Myriad Pro"/>
          <w:iCs/>
          <w:color w:val="000000"/>
          <w:sz w:val="21"/>
          <w:szCs w:val="21"/>
          <w:u w:val="single"/>
          <w:lang w:val="fr-CM"/>
        </w:rPr>
      </w:pPr>
      <w:r w:rsidRPr="002E26A0">
        <w:rPr>
          <w:rFonts w:ascii="Myriad Pro" w:hAnsi="Myriad Pro"/>
          <w:iCs/>
          <w:color w:val="000000"/>
          <w:sz w:val="21"/>
          <w:szCs w:val="21"/>
          <w:u w:val="single"/>
          <w:lang w:val="fr-CM"/>
        </w:rPr>
        <w:t>Education</w:t>
      </w:r>
    </w:p>
    <w:p w14:paraId="23407883" w14:textId="77777777" w:rsidR="0046202B" w:rsidRPr="002E26A0" w:rsidRDefault="0046202B" w:rsidP="00DB11D6">
      <w:pPr>
        <w:pStyle w:val="Default"/>
        <w:numPr>
          <w:ilvl w:val="0"/>
          <w:numId w:val="24"/>
        </w:numPr>
        <w:jc w:val="both"/>
        <w:rPr>
          <w:rFonts w:ascii="Myriad Pro" w:hAnsi="Myriad Pro"/>
          <w:sz w:val="21"/>
          <w:szCs w:val="21"/>
        </w:rPr>
      </w:pPr>
      <w:r w:rsidRPr="002E26A0">
        <w:rPr>
          <w:rFonts w:ascii="Myriad Pro" w:hAnsi="Myriad Pro"/>
          <w:sz w:val="21"/>
          <w:szCs w:val="21"/>
        </w:rPr>
        <w:t xml:space="preserve">Master’s degree </w:t>
      </w:r>
      <w:r w:rsidRPr="002E26A0">
        <w:rPr>
          <w:rFonts w:asciiTheme="minorHAnsi" w:hAnsiTheme="minorHAnsi" w:cs="Arial"/>
          <w:color w:val="auto"/>
          <w:sz w:val="22"/>
          <w:szCs w:val="22"/>
          <w:lang w:val="en-GB"/>
        </w:rPr>
        <w:t xml:space="preserve">in Economy, Sociology, Environmental Science, Ecosystems &amp; Natural Resources Management &amp; Analysis, with specific expertise in Protected Areas &amp; Biodiversity’ Economic Valuation &amp; Policies </w:t>
      </w:r>
      <w:r w:rsidRPr="002E26A0">
        <w:rPr>
          <w:rFonts w:ascii="Myriad Pro" w:hAnsi="Myriad Pro"/>
          <w:sz w:val="21"/>
          <w:szCs w:val="21"/>
        </w:rPr>
        <w:t xml:space="preserve">or other closely related field;  Master’s degree in Economy, Sociology, Environmental sciences, </w:t>
      </w:r>
      <w:r w:rsidRPr="002E26A0">
        <w:rPr>
          <w:rFonts w:asciiTheme="minorHAnsi" w:hAnsiTheme="minorHAnsi" w:cs="Arial"/>
          <w:color w:val="auto"/>
          <w:sz w:val="22"/>
          <w:szCs w:val="22"/>
          <w:lang w:val="en-GB"/>
        </w:rPr>
        <w:t>Ecosystems &amp; Natural Resources Management</w:t>
      </w:r>
      <w:r w:rsidRPr="002E26A0">
        <w:rPr>
          <w:rFonts w:ascii="Myriad Pro" w:hAnsi="Myriad Pro"/>
          <w:sz w:val="21"/>
          <w:szCs w:val="21"/>
        </w:rPr>
        <w:t>, with specific expertise in the evaluation of national projects / programs in environment &amp; sustainable development (among others those related to the conservation of the biodiversity) or in another closely related area.</w:t>
      </w:r>
    </w:p>
    <w:p w14:paraId="7B5BFD2C" w14:textId="77777777" w:rsidR="0046202B" w:rsidRPr="002E26A0" w:rsidRDefault="0046202B" w:rsidP="0046202B">
      <w:pPr>
        <w:pStyle w:val="Paragraphedeliste"/>
        <w:spacing w:after="0"/>
        <w:rPr>
          <w:sz w:val="21"/>
          <w:szCs w:val="21"/>
        </w:rPr>
      </w:pPr>
    </w:p>
    <w:p w14:paraId="130C7B0C" w14:textId="77777777" w:rsidR="0046202B" w:rsidRPr="002E26A0" w:rsidRDefault="0046202B" w:rsidP="0046202B">
      <w:pPr>
        <w:spacing w:after="0"/>
        <w:jc w:val="both"/>
        <w:rPr>
          <w:rFonts w:ascii="Myriad Pro" w:hAnsi="Myriad Pro"/>
          <w:iCs/>
          <w:color w:val="000000"/>
          <w:sz w:val="21"/>
          <w:szCs w:val="21"/>
          <w:u w:val="single"/>
        </w:rPr>
      </w:pPr>
      <w:r w:rsidRPr="002E26A0">
        <w:rPr>
          <w:rFonts w:ascii="Myriad Pro" w:hAnsi="Myriad Pro"/>
          <w:iCs/>
          <w:color w:val="000000"/>
          <w:sz w:val="21"/>
          <w:szCs w:val="21"/>
          <w:u w:val="single"/>
        </w:rPr>
        <w:t>Experience</w:t>
      </w:r>
    </w:p>
    <w:p w14:paraId="60D92ACA" w14:textId="77777777" w:rsidR="0046202B" w:rsidRPr="002E26A0" w:rsidRDefault="0046202B" w:rsidP="0046202B">
      <w:pPr>
        <w:pStyle w:val="Paragraphedeliste"/>
        <w:numPr>
          <w:ilvl w:val="0"/>
          <w:numId w:val="2"/>
        </w:numPr>
        <w:rPr>
          <w:rFonts w:ascii="Myriad Pro" w:hAnsi="Myriad Pro"/>
          <w:color w:val="000000"/>
          <w:sz w:val="21"/>
          <w:szCs w:val="21"/>
        </w:rPr>
      </w:pPr>
      <w:r w:rsidRPr="002E26A0">
        <w:rPr>
          <w:rFonts w:ascii="Myriad Pro" w:hAnsi="Myriad Pro"/>
          <w:color w:val="000000"/>
          <w:sz w:val="21"/>
          <w:szCs w:val="21"/>
        </w:rPr>
        <w:t>Relevant experience with results-based management evaluation methodologies;</w:t>
      </w:r>
    </w:p>
    <w:p w14:paraId="064B6067" w14:textId="77777777" w:rsidR="0046202B" w:rsidRPr="002E26A0" w:rsidRDefault="0046202B" w:rsidP="0046202B">
      <w:pPr>
        <w:pStyle w:val="Paragraphedeliste"/>
        <w:numPr>
          <w:ilvl w:val="0"/>
          <w:numId w:val="2"/>
        </w:numPr>
        <w:rPr>
          <w:rFonts w:ascii="Myriad Pro" w:hAnsi="Myriad Pro"/>
          <w:color w:val="000000"/>
          <w:sz w:val="21"/>
          <w:szCs w:val="21"/>
        </w:rPr>
      </w:pPr>
      <w:r w:rsidRPr="002E26A0">
        <w:rPr>
          <w:rFonts w:ascii="Myriad Pro" w:hAnsi="Myriad Pro"/>
          <w:color w:val="000000"/>
          <w:sz w:val="21"/>
          <w:szCs w:val="21"/>
        </w:rPr>
        <w:lastRenderedPageBreak/>
        <w:t>Experience applying SMART indicators and reconstructing or validating baseline scenarios;</w:t>
      </w:r>
    </w:p>
    <w:p w14:paraId="14BDFACE" w14:textId="77777777" w:rsidR="0046202B" w:rsidRPr="002E26A0" w:rsidRDefault="0046202B" w:rsidP="0046202B">
      <w:pPr>
        <w:pStyle w:val="Paragraphedeliste"/>
        <w:numPr>
          <w:ilvl w:val="0"/>
          <w:numId w:val="2"/>
        </w:numPr>
        <w:rPr>
          <w:sz w:val="21"/>
          <w:szCs w:val="21"/>
        </w:rPr>
      </w:pPr>
      <w:r w:rsidRPr="002E26A0">
        <w:rPr>
          <w:rFonts w:ascii="Myriad Pro" w:hAnsi="Myriad Pro"/>
          <w:color w:val="000000"/>
          <w:sz w:val="21"/>
          <w:szCs w:val="21"/>
        </w:rPr>
        <w:t>Competence in adaptive management, as applied to</w:t>
      </w:r>
      <w:r w:rsidRPr="002E26A0">
        <w:rPr>
          <w:sz w:val="21"/>
          <w:szCs w:val="21"/>
        </w:rPr>
        <w:t xml:space="preserve"> </w:t>
      </w:r>
      <w:r w:rsidRPr="002E26A0">
        <w:rPr>
          <w:rFonts w:cs="Arial"/>
          <w:lang w:val="en-GB"/>
        </w:rPr>
        <w:t>Biodiversity conservation;</w:t>
      </w:r>
    </w:p>
    <w:p w14:paraId="574B6AD4" w14:textId="77777777" w:rsidR="0046202B" w:rsidRPr="002E26A0" w:rsidRDefault="0046202B" w:rsidP="0046202B">
      <w:pPr>
        <w:pStyle w:val="Paragraphedeliste"/>
        <w:numPr>
          <w:ilvl w:val="0"/>
          <w:numId w:val="2"/>
        </w:numPr>
        <w:rPr>
          <w:rFonts w:ascii="Myriad Pro" w:hAnsi="Myriad Pro"/>
          <w:color w:val="000000"/>
          <w:sz w:val="21"/>
          <w:szCs w:val="21"/>
        </w:rPr>
      </w:pPr>
      <w:r w:rsidRPr="002E26A0">
        <w:rPr>
          <w:rFonts w:ascii="Myriad Pro" w:hAnsi="Myriad Pro"/>
          <w:color w:val="000000"/>
          <w:sz w:val="21"/>
          <w:szCs w:val="21"/>
        </w:rPr>
        <w:t>Experience in evaluating projects;</w:t>
      </w:r>
    </w:p>
    <w:p w14:paraId="034E377D" w14:textId="77777777" w:rsidR="0046202B" w:rsidRPr="002E26A0" w:rsidRDefault="0046202B" w:rsidP="0046202B">
      <w:pPr>
        <w:pStyle w:val="Paragraphedeliste"/>
        <w:numPr>
          <w:ilvl w:val="0"/>
          <w:numId w:val="2"/>
        </w:numPr>
        <w:rPr>
          <w:sz w:val="21"/>
          <w:szCs w:val="21"/>
        </w:rPr>
      </w:pPr>
      <w:r w:rsidRPr="002E26A0">
        <w:rPr>
          <w:rFonts w:ascii="Myriad Pro" w:hAnsi="Myriad Pro"/>
          <w:color w:val="000000"/>
          <w:sz w:val="21"/>
          <w:szCs w:val="21"/>
        </w:rPr>
        <w:t>Experience working in Congo Basin country where national consultant applied (Cameroon, Congo, Gabon, Equatorial Guinea, CAR &amp; DRC);</w:t>
      </w:r>
    </w:p>
    <w:p w14:paraId="6AB35C2C" w14:textId="77777777" w:rsidR="0046202B" w:rsidRPr="002E26A0" w:rsidRDefault="0046202B" w:rsidP="0046202B">
      <w:pPr>
        <w:pStyle w:val="Paragraphedeliste"/>
        <w:numPr>
          <w:ilvl w:val="0"/>
          <w:numId w:val="2"/>
        </w:numPr>
        <w:rPr>
          <w:sz w:val="21"/>
          <w:szCs w:val="21"/>
        </w:rPr>
      </w:pPr>
      <w:r w:rsidRPr="002E26A0">
        <w:rPr>
          <w:rFonts w:ascii="Myriad Pro" w:hAnsi="Myriad Pro"/>
          <w:color w:val="000000"/>
          <w:sz w:val="21"/>
          <w:szCs w:val="21"/>
        </w:rPr>
        <w:t>Experience in relevant technical areas for at least</w:t>
      </w:r>
      <w:r w:rsidRPr="002E26A0">
        <w:rPr>
          <w:sz w:val="21"/>
          <w:szCs w:val="21"/>
        </w:rPr>
        <w:t xml:space="preserve"> </w:t>
      </w:r>
      <w:r w:rsidRPr="002E26A0">
        <w:rPr>
          <w:rFonts w:ascii="Myriad Pro" w:hAnsi="Myriad Pro"/>
          <w:i/>
          <w:color w:val="000000"/>
          <w:sz w:val="21"/>
          <w:szCs w:val="21"/>
        </w:rPr>
        <w:t>5 years;</w:t>
      </w:r>
    </w:p>
    <w:p w14:paraId="7DE3F2CD" w14:textId="77777777" w:rsidR="0046202B" w:rsidRPr="002E26A0" w:rsidRDefault="0046202B" w:rsidP="0046202B">
      <w:pPr>
        <w:pStyle w:val="Paragraphedeliste"/>
        <w:numPr>
          <w:ilvl w:val="0"/>
          <w:numId w:val="2"/>
        </w:numPr>
        <w:rPr>
          <w:rFonts w:ascii="Myriad Pro" w:hAnsi="Myriad Pro"/>
          <w:color w:val="000000"/>
          <w:sz w:val="21"/>
          <w:szCs w:val="21"/>
        </w:rPr>
      </w:pPr>
      <w:r w:rsidRPr="002E26A0">
        <w:rPr>
          <w:rFonts w:ascii="Myriad Pro" w:hAnsi="Myriad Pro"/>
          <w:color w:val="000000"/>
          <w:sz w:val="21"/>
          <w:szCs w:val="21"/>
        </w:rPr>
        <w:t>Demonstrated understanding of issues related to gender and</w:t>
      </w:r>
      <w:r w:rsidRPr="002E26A0">
        <w:rPr>
          <w:sz w:val="21"/>
          <w:szCs w:val="21"/>
        </w:rPr>
        <w:t xml:space="preserve"> Biodiversity Conservation;</w:t>
      </w:r>
    </w:p>
    <w:p w14:paraId="2CE6AC1E" w14:textId="77777777" w:rsidR="0046202B" w:rsidRPr="002E26A0" w:rsidRDefault="0046202B" w:rsidP="0046202B">
      <w:pPr>
        <w:pStyle w:val="Paragraphedeliste"/>
        <w:numPr>
          <w:ilvl w:val="0"/>
          <w:numId w:val="2"/>
        </w:numPr>
        <w:rPr>
          <w:rFonts w:ascii="Myriad Pro" w:hAnsi="Myriad Pro"/>
          <w:color w:val="000000"/>
          <w:sz w:val="21"/>
          <w:szCs w:val="21"/>
        </w:rPr>
      </w:pPr>
      <w:r w:rsidRPr="002E26A0">
        <w:rPr>
          <w:rFonts w:ascii="Myriad Pro" w:hAnsi="Myriad Pro"/>
          <w:color w:val="000000"/>
          <w:sz w:val="21"/>
          <w:szCs w:val="21"/>
        </w:rPr>
        <w:t>Excellent communication skills;</w:t>
      </w:r>
    </w:p>
    <w:p w14:paraId="2865C84D" w14:textId="77777777" w:rsidR="0046202B" w:rsidRPr="002E26A0" w:rsidRDefault="0046202B" w:rsidP="0046202B">
      <w:pPr>
        <w:pStyle w:val="Paragraphedeliste"/>
        <w:numPr>
          <w:ilvl w:val="0"/>
          <w:numId w:val="2"/>
        </w:numPr>
        <w:rPr>
          <w:rFonts w:ascii="Myriad Pro" w:hAnsi="Myriad Pro"/>
          <w:color w:val="000000"/>
          <w:sz w:val="21"/>
          <w:szCs w:val="21"/>
        </w:rPr>
      </w:pPr>
      <w:r w:rsidRPr="002E26A0">
        <w:rPr>
          <w:rFonts w:ascii="Myriad Pro" w:hAnsi="Myriad Pro"/>
          <w:color w:val="000000"/>
          <w:sz w:val="21"/>
          <w:szCs w:val="21"/>
        </w:rPr>
        <w:t>Demonstrable analytical skills;</w:t>
      </w:r>
    </w:p>
    <w:p w14:paraId="63C1FDCC" w14:textId="77777777" w:rsidR="0046202B" w:rsidRPr="002E26A0" w:rsidRDefault="0046202B" w:rsidP="0046202B">
      <w:pPr>
        <w:pStyle w:val="Paragraphedeliste"/>
        <w:numPr>
          <w:ilvl w:val="0"/>
          <w:numId w:val="2"/>
        </w:numPr>
        <w:rPr>
          <w:rFonts w:ascii="Myriad Pro" w:hAnsi="Myriad Pro"/>
          <w:color w:val="000000"/>
          <w:sz w:val="21"/>
          <w:szCs w:val="21"/>
        </w:rPr>
      </w:pPr>
      <w:r w:rsidRPr="002E26A0">
        <w:rPr>
          <w:rFonts w:ascii="Myriad Pro" w:hAnsi="Myriad Pro"/>
          <w:color w:val="000000"/>
          <w:sz w:val="21"/>
          <w:szCs w:val="21"/>
        </w:rPr>
        <w:t>Project evaluation/review experience within United Nations system will be considered an asset.</w:t>
      </w:r>
    </w:p>
    <w:p w14:paraId="2432746C" w14:textId="77777777" w:rsidR="0046202B" w:rsidRPr="002E26A0" w:rsidRDefault="0046202B" w:rsidP="0046202B">
      <w:pPr>
        <w:pStyle w:val="Paragraphedeliste"/>
        <w:spacing w:after="0"/>
        <w:rPr>
          <w:rFonts w:ascii="Myriad Pro" w:hAnsi="Myriad Pro"/>
          <w:color w:val="000000"/>
          <w:sz w:val="21"/>
          <w:szCs w:val="21"/>
        </w:rPr>
      </w:pPr>
    </w:p>
    <w:p w14:paraId="3EA909A2" w14:textId="77777777" w:rsidR="0046202B" w:rsidRPr="002E26A0" w:rsidRDefault="0046202B" w:rsidP="0046202B">
      <w:pPr>
        <w:spacing w:after="0"/>
        <w:jc w:val="both"/>
        <w:rPr>
          <w:rFonts w:ascii="Myriad Pro" w:hAnsi="Myriad Pro"/>
          <w:iCs/>
          <w:color w:val="000000"/>
          <w:sz w:val="21"/>
          <w:szCs w:val="21"/>
          <w:u w:val="single"/>
        </w:rPr>
      </w:pPr>
      <w:r w:rsidRPr="002E26A0">
        <w:rPr>
          <w:rFonts w:ascii="Myriad Pro" w:hAnsi="Myriad Pro"/>
          <w:iCs/>
          <w:color w:val="000000"/>
          <w:sz w:val="21"/>
          <w:szCs w:val="21"/>
          <w:u w:val="single"/>
        </w:rPr>
        <w:t>Language</w:t>
      </w:r>
    </w:p>
    <w:p w14:paraId="75E360BE" w14:textId="77777777" w:rsidR="0046202B" w:rsidRPr="002E26A0" w:rsidRDefault="0046202B" w:rsidP="0046202B">
      <w:pPr>
        <w:pStyle w:val="Paragraphedeliste"/>
        <w:numPr>
          <w:ilvl w:val="0"/>
          <w:numId w:val="2"/>
        </w:numPr>
        <w:rPr>
          <w:rFonts w:ascii="Myriad Pro" w:hAnsi="Myriad Pro"/>
          <w:color w:val="000000"/>
          <w:sz w:val="21"/>
          <w:szCs w:val="21"/>
        </w:rPr>
      </w:pPr>
      <w:r w:rsidRPr="002E26A0">
        <w:rPr>
          <w:rFonts w:ascii="Myriad Pro" w:hAnsi="Myriad Pro"/>
          <w:color w:val="000000"/>
          <w:sz w:val="21"/>
          <w:szCs w:val="21"/>
        </w:rPr>
        <w:t>Fluency in French and/or English &amp;;</w:t>
      </w:r>
    </w:p>
    <w:p w14:paraId="55A6BE1C" w14:textId="0A17CA2C" w:rsidR="00000F9B" w:rsidRPr="002E26A0" w:rsidRDefault="0046202B" w:rsidP="00E04F97">
      <w:pPr>
        <w:pStyle w:val="Paragraphedeliste"/>
        <w:numPr>
          <w:ilvl w:val="0"/>
          <w:numId w:val="2"/>
        </w:numPr>
        <w:rPr>
          <w:rFonts w:ascii="Myriad Pro" w:hAnsi="Myriad Pro"/>
          <w:i/>
          <w:iCs/>
          <w:color w:val="000000"/>
          <w:sz w:val="21"/>
          <w:szCs w:val="21"/>
        </w:rPr>
      </w:pPr>
      <w:r w:rsidRPr="002E26A0">
        <w:rPr>
          <w:rFonts w:ascii="Myriad Pro" w:hAnsi="Myriad Pro"/>
          <w:color w:val="000000"/>
          <w:sz w:val="21"/>
          <w:szCs w:val="21"/>
        </w:rPr>
        <w:t xml:space="preserve">Knowledge of Spanish may be helpful </w:t>
      </w:r>
      <w:r w:rsidRPr="002E26A0">
        <w:rPr>
          <w:rFonts w:ascii="Myriad Pro" w:hAnsi="Myriad Pro"/>
          <w:color w:val="FF0000"/>
          <w:sz w:val="21"/>
          <w:szCs w:val="21"/>
          <w:u w:val="single"/>
        </w:rPr>
        <w:t>(only for Equatorial Guinea Consultant)</w:t>
      </w:r>
      <w:r w:rsidRPr="002E26A0">
        <w:rPr>
          <w:rFonts w:ascii="Myriad Pro" w:hAnsi="Myriad Pro"/>
          <w:i/>
          <w:iCs/>
          <w:color w:val="FF0000"/>
          <w:sz w:val="21"/>
          <w:szCs w:val="21"/>
        </w:rPr>
        <w:t xml:space="preserve"> </w:t>
      </w:r>
    </w:p>
    <w:p w14:paraId="4DB3A61E" w14:textId="77777777" w:rsidR="002E26A0" w:rsidRPr="002E26A0" w:rsidRDefault="002E26A0" w:rsidP="002E26A0">
      <w:pPr>
        <w:pStyle w:val="Paragraphedeliste"/>
        <w:rPr>
          <w:rFonts w:ascii="Myriad Pro" w:hAnsi="Myriad Pro"/>
          <w:i/>
          <w:iCs/>
          <w:color w:val="000000"/>
          <w:sz w:val="21"/>
          <w:szCs w:val="21"/>
        </w:rPr>
      </w:pPr>
    </w:p>
    <w:p w14:paraId="78D81C46" w14:textId="77777777" w:rsidR="00000F9B" w:rsidRPr="000C0051" w:rsidRDefault="00000F9B" w:rsidP="00000F9B">
      <w:pPr>
        <w:pStyle w:val="Paragraphedeliste"/>
        <w:numPr>
          <w:ilvl w:val="0"/>
          <w:numId w:val="1"/>
        </w:numPr>
        <w:ind w:left="360"/>
        <w:jc w:val="both"/>
        <w:rPr>
          <w:b/>
          <w:sz w:val="30"/>
          <w:szCs w:val="30"/>
        </w:rPr>
      </w:pPr>
      <w:r w:rsidRPr="005C29D4">
        <w:rPr>
          <w:rFonts w:ascii="Myriad Pro" w:hAnsi="Myriad Pro"/>
          <w:b/>
          <w:bCs/>
          <w:sz w:val="26"/>
          <w:szCs w:val="26"/>
        </w:rPr>
        <w:t>EVALUATOR ETHICS</w:t>
      </w:r>
    </w:p>
    <w:p w14:paraId="3FB29353" w14:textId="40A77BD8" w:rsidR="00000F9B" w:rsidRPr="00EC026C" w:rsidRDefault="00000F9B" w:rsidP="00000F9B">
      <w:pPr>
        <w:jc w:val="both"/>
        <w:rPr>
          <w:rFonts w:ascii="Myriad Pro" w:hAnsi="Myriad Pro"/>
          <w:color w:val="000000"/>
          <w:sz w:val="21"/>
          <w:szCs w:val="21"/>
        </w:rPr>
      </w:pPr>
      <w:r w:rsidRPr="00BB45FD">
        <w:rPr>
          <w:rFonts w:ascii="Myriad Pro" w:hAnsi="Myriad Pro"/>
          <w:color w:val="000000"/>
          <w:sz w:val="21"/>
          <w:szCs w:val="21"/>
        </w:rPr>
        <w:t xml:space="preserve">The </w:t>
      </w:r>
      <w:r>
        <w:rPr>
          <w:rFonts w:ascii="Myriad Pro" w:hAnsi="Myriad Pro"/>
          <w:color w:val="000000"/>
          <w:sz w:val="21"/>
          <w:szCs w:val="21"/>
        </w:rPr>
        <w:t>TE</w:t>
      </w:r>
      <w:r w:rsidRPr="00BB45FD">
        <w:rPr>
          <w:rFonts w:ascii="Myriad Pro" w:hAnsi="Myriad Pro"/>
          <w:color w:val="000000"/>
          <w:sz w:val="21"/>
          <w:szCs w:val="21"/>
        </w:rPr>
        <w:t xml:space="preserve"> team will be held to the highest ethical standards and is required to sign a code of conduct upon acceptance of the assignment</w:t>
      </w:r>
      <w:r>
        <w:rPr>
          <w:rFonts w:ascii="Myriad Pro" w:hAnsi="Myriad Pro"/>
          <w:color w:val="000000"/>
          <w:sz w:val="21"/>
          <w:szCs w:val="21"/>
        </w:rPr>
        <w:t xml:space="preserve">. </w:t>
      </w:r>
      <w:r w:rsidRPr="00047EDE">
        <w:rPr>
          <w:rFonts w:ascii="Myriad Pro" w:hAnsi="Myriad Pro"/>
          <w:color w:val="000000"/>
          <w:sz w:val="21"/>
          <w:szCs w:val="21"/>
        </w:rPr>
        <w:t>This evaluation will be conducted in accordance with the principles outlined in the UNEG ‘Ethical Guidelines for Evaluation’. The evaluator must safeguard the rights and confidentiality of information providers, interviewees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40CAB94F" w14:textId="77777777" w:rsidR="00000F9B" w:rsidRDefault="00000F9B" w:rsidP="00000F9B">
      <w:pPr>
        <w:pStyle w:val="Paragraphedeliste"/>
        <w:numPr>
          <w:ilvl w:val="0"/>
          <w:numId w:val="1"/>
        </w:numPr>
        <w:ind w:left="360"/>
        <w:jc w:val="both"/>
        <w:rPr>
          <w:rFonts w:ascii="Myriad Pro" w:hAnsi="Myriad Pro"/>
          <w:b/>
          <w:bCs/>
          <w:sz w:val="26"/>
          <w:szCs w:val="26"/>
        </w:rPr>
      </w:pPr>
      <w:r w:rsidRPr="005C29D4">
        <w:rPr>
          <w:rFonts w:ascii="Myriad Pro" w:hAnsi="Myriad Pro"/>
          <w:b/>
          <w:bCs/>
          <w:sz w:val="26"/>
          <w:szCs w:val="26"/>
        </w:rPr>
        <w:t xml:space="preserve">PAYMENT </w:t>
      </w:r>
      <w:r>
        <w:rPr>
          <w:rFonts w:ascii="Myriad Pro" w:hAnsi="Myriad Pro"/>
          <w:b/>
          <w:bCs/>
          <w:sz w:val="26"/>
          <w:szCs w:val="26"/>
        </w:rPr>
        <w:t>SCHEDULE</w:t>
      </w:r>
    </w:p>
    <w:p w14:paraId="3C33E397" w14:textId="77777777" w:rsidR="00000F9B" w:rsidRPr="00294A95" w:rsidRDefault="00000F9B" w:rsidP="00000F9B">
      <w:pPr>
        <w:pStyle w:val="Paragraphedeliste"/>
        <w:ind w:left="360"/>
        <w:jc w:val="both"/>
        <w:rPr>
          <w:rFonts w:ascii="Myriad Pro" w:hAnsi="Myriad Pro"/>
          <w:b/>
          <w:bCs/>
          <w:sz w:val="8"/>
          <w:szCs w:val="6"/>
        </w:rPr>
      </w:pPr>
    </w:p>
    <w:p w14:paraId="2DAEF42B" w14:textId="77777777" w:rsidR="00000F9B" w:rsidRPr="00B64FC6" w:rsidRDefault="00000F9B" w:rsidP="00000F9B">
      <w:pPr>
        <w:pStyle w:val="Paragraphedeliste"/>
        <w:numPr>
          <w:ilvl w:val="0"/>
          <w:numId w:val="2"/>
        </w:numPr>
        <w:jc w:val="both"/>
        <w:rPr>
          <w:rFonts w:ascii="Myriad Pro" w:hAnsi="Myriad Pro"/>
          <w:sz w:val="21"/>
          <w:szCs w:val="21"/>
        </w:rPr>
      </w:pPr>
      <w:r>
        <w:rPr>
          <w:rFonts w:ascii="Myriad Pro" w:hAnsi="Myriad Pro"/>
          <w:sz w:val="21"/>
          <w:szCs w:val="21"/>
        </w:rPr>
        <w:t>2</w:t>
      </w:r>
      <w:r w:rsidRPr="00B64FC6">
        <w:rPr>
          <w:rFonts w:ascii="Myriad Pro" w:hAnsi="Myriad Pro"/>
          <w:sz w:val="21"/>
          <w:szCs w:val="21"/>
        </w:rPr>
        <w:t xml:space="preserve">0% payment upon </w:t>
      </w:r>
      <w:r w:rsidRPr="00B64FC6">
        <w:rPr>
          <w:rFonts w:ascii="Myriad Pro" w:hAnsi="Myriad Pro"/>
          <w:color w:val="000000"/>
          <w:sz w:val="21"/>
          <w:szCs w:val="21"/>
        </w:rPr>
        <w:t>satisfactory delivery of the final TE Inception Report and approval by the Commissioning Unit</w:t>
      </w:r>
    </w:p>
    <w:p w14:paraId="2BD9E712" w14:textId="77777777" w:rsidR="00000F9B" w:rsidRPr="00B64FC6" w:rsidRDefault="00000F9B" w:rsidP="00000F9B">
      <w:pPr>
        <w:pStyle w:val="Paragraphedeliste"/>
        <w:numPr>
          <w:ilvl w:val="0"/>
          <w:numId w:val="2"/>
        </w:numPr>
        <w:jc w:val="both"/>
        <w:rPr>
          <w:rFonts w:ascii="Myriad Pro" w:hAnsi="Myriad Pro"/>
          <w:sz w:val="21"/>
          <w:szCs w:val="21"/>
        </w:rPr>
      </w:pPr>
      <w:r w:rsidRPr="00B64FC6">
        <w:rPr>
          <w:rFonts w:ascii="Myriad Pro" w:hAnsi="Myriad Pro"/>
          <w:color w:val="000000"/>
          <w:sz w:val="21"/>
          <w:szCs w:val="21"/>
        </w:rPr>
        <w:t>40% payment upon satisfactory delivery of the draft TE report to the Commissioning Unit</w:t>
      </w:r>
    </w:p>
    <w:p w14:paraId="61826206" w14:textId="5ED57D07" w:rsidR="00000F9B" w:rsidRPr="00B64FC6" w:rsidRDefault="00000F9B" w:rsidP="00000F9B">
      <w:pPr>
        <w:pStyle w:val="Paragraphedeliste"/>
        <w:numPr>
          <w:ilvl w:val="0"/>
          <w:numId w:val="2"/>
        </w:numPr>
        <w:jc w:val="both"/>
        <w:rPr>
          <w:rFonts w:ascii="Myriad Pro" w:hAnsi="Myriad Pro"/>
          <w:sz w:val="21"/>
          <w:szCs w:val="21"/>
        </w:rPr>
      </w:pPr>
      <w:r w:rsidRPr="00B64FC6">
        <w:rPr>
          <w:rFonts w:ascii="Myriad Pro" w:hAnsi="Myriad Pro"/>
          <w:sz w:val="21"/>
          <w:szCs w:val="21"/>
        </w:rPr>
        <w:t>40%</w:t>
      </w:r>
      <w:r>
        <w:rPr>
          <w:rFonts w:ascii="Myriad Pro" w:hAnsi="Myriad Pro"/>
          <w:sz w:val="21"/>
          <w:szCs w:val="21"/>
        </w:rPr>
        <w:t xml:space="preserve"> </w:t>
      </w:r>
      <w:r w:rsidRPr="00B64FC6">
        <w:rPr>
          <w:rFonts w:ascii="Myriad Pro" w:hAnsi="Myriad Pro"/>
          <w:sz w:val="21"/>
          <w:szCs w:val="21"/>
        </w:rPr>
        <w:t xml:space="preserve">payment </w:t>
      </w:r>
      <w:r w:rsidRPr="00B64FC6">
        <w:rPr>
          <w:rFonts w:ascii="Myriad Pro" w:hAnsi="Myriad Pro"/>
          <w:color w:val="000000"/>
          <w:sz w:val="21"/>
          <w:szCs w:val="21"/>
        </w:rPr>
        <w:t xml:space="preserve">upon satisfactory delivery of the final TE report and approval by the Commissioning </w:t>
      </w:r>
      <w:proofErr w:type="gramStart"/>
      <w:r w:rsidRPr="00B64FC6">
        <w:rPr>
          <w:rFonts w:ascii="Myriad Pro" w:hAnsi="Myriad Pro"/>
          <w:color w:val="000000"/>
          <w:sz w:val="21"/>
          <w:szCs w:val="21"/>
        </w:rPr>
        <w:t xml:space="preserve">Unit </w:t>
      </w:r>
      <w:r w:rsidR="003848A6">
        <w:rPr>
          <w:rFonts w:ascii="Myriad Pro" w:hAnsi="Myriad Pro"/>
          <w:color w:val="000000"/>
          <w:sz w:val="21"/>
          <w:szCs w:val="21"/>
        </w:rPr>
        <w:t xml:space="preserve"> (</w:t>
      </w:r>
      <w:proofErr w:type="spellStart"/>
      <w:proofErr w:type="gramEnd"/>
      <w:r w:rsidR="006311F1">
        <w:rPr>
          <w:rFonts w:ascii="Myriad Pro" w:hAnsi="Myriad Pro"/>
          <w:color w:val="000000"/>
          <w:sz w:val="21"/>
          <w:szCs w:val="21"/>
        </w:rPr>
        <w:t>ie</w:t>
      </w:r>
      <w:proofErr w:type="spellEnd"/>
      <w:r w:rsidR="006311F1">
        <w:rPr>
          <w:rFonts w:ascii="Myriad Pro" w:hAnsi="Myriad Pro"/>
          <w:color w:val="000000"/>
          <w:sz w:val="21"/>
          <w:szCs w:val="21"/>
        </w:rPr>
        <w:t xml:space="preserve"> </w:t>
      </w:r>
      <w:r w:rsidR="003848A6">
        <w:rPr>
          <w:rFonts w:ascii="Myriad Pro" w:hAnsi="Myriad Pro"/>
          <w:color w:val="000000"/>
          <w:sz w:val="21"/>
          <w:szCs w:val="21"/>
        </w:rPr>
        <w:t xml:space="preserve">Project Management &amp; Coordination Unit) </w:t>
      </w:r>
      <w:r w:rsidRPr="00B64FC6">
        <w:rPr>
          <w:rFonts w:ascii="Myriad Pro" w:hAnsi="Myriad Pro"/>
          <w:color w:val="000000"/>
          <w:sz w:val="21"/>
          <w:szCs w:val="21"/>
        </w:rPr>
        <w:t>and RTA (via signatures on the TE Report Clearance Form) and delivery of completed TE Audit Trail</w:t>
      </w:r>
    </w:p>
    <w:p w14:paraId="61F75AC4" w14:textId="77777777" w:rsidR="00000F9B" w:rsidRPr="00B64FC6" w:rsidRDefault="00000F9B" w:rsidP="00000F9B">
      <w:pPr>
        <w:pStyle w:val="Paragraphedeliste"/>
        <w:jc w:val="both"/>
        <w:rPr>
          <w:rFonts w:ascii="Myriad Pro" w:hAnsi="Myriad Pro"/>
          <w:color w:val="000000"/>
          <w:sz w:val="21"/>
          <w:szCs w:val="21"/>
        </w:rPr>
      </w:pPr>
    </w:p>
    <w:p w14:paraId="69620231" w14:textId="09A48FC7" w:rsidR="00000F9B" w:rsidRPr="00B64FC6" w:rsidRDefault="00000F9B" w:rsidP="00000F9B">
      <w:pPr>
        <w:pStyle w:val="Paragraphedeliste"/>
        <w:jc w:val="both"/>
        <w:rPr>
          <w:rFonts w:ascii="Myriad Pro" w:hAnsi="Myriad Pro"/>
          <w:color w:val="000000"/>
          <w:sz w:val="21"/>
          <w:szCs w:val="21"/>
        </w:rPr>
      </w:pPr>
      <w:r w:rsidRPr="00B64FC6">
        <w:rPr>
          <w:rFonts w:ascii="Myriad Pro" w:hAnsi="Myriad Pro"/>
          <w:color w:val="000000"/>
          <w:sz w:val="21"/>
          <w:szCs w:val="21"/>
        </w:rPr>
        <w:t>Criteria for issuing the final payment of 40%</w:t>
      </w:r>
      <w:r w:rsidR="00B21564">
        <w:rPr>
          <w:rStyle w:val="Appelnotedebasdep"/>
          <w:rFonts w:ascii="Myriad Pro" w:hAnsi="Myriad Pro"/>
          <w:color w:val="000000"/>
          <w:sz w:val="21"/>
          <w:szCs w:val="21"/>
        </w:rPr>
        <w:footnoteReference w:id="3"/>
      </w:r>
      <w:r w:rsidR="002240FE">
        <w:rPr>
          <w:rFonts w:ascii="Myriad Pro" w:hAnsi="Myriad Pro"/>
          <w:color w:val="000000"/>
          <w:sz w:val="21"/>
          <w:szCs w:val="21"/>
        </w:rPr>
        <w:t>:</w:t>
      </w:r>
    </w:p>
    <w:p w14:paraId="6FFB0EB4" w14:textId="77777777" w:rsidR="00000F9B" w:rsidRPr="00B64FC6" w:rsidRDefault="00000F9B" w:rsidP="00000F9B">
      <w:pPr>
        <w:pStyle w:val="Paragraphedeliste"/>
        <w:numPr>
          <w:ilvl w:val="0"/>
          <w:numId w:val="11"/>
        </w:numPr>
        <w:spacing w:after="0" w:line="240" w:lineRule="auto"/>
        <w:ind w:left="1170"/>
        <w:jc w:val="both"/>
        <w:rPr>
          <w:rFonts w:ascii="Myriad Pro" w:hAnsi="Myriad Pro"/>
          <w:color w:val="000000"/>
          <w:sz w:val="21"/>
          <w:szCs w:val="21"/>
        </w:rPr>
      </w:pPr>
      <w:r w:rsidRPr="00B64FC6">
        <w:rPr>
          <w:rFonts w:ascii="Myriad Pro" w:hAnsi="Myriad Pro"/>
          <w:color w:val="000000"/>
          <w:sz w:val="21"/>
          <w:szCs w:val="21"/>
        </w:rPr>
        <w:t xml:space="preserve">The final </w:t>
      </w:r>
      <w:r>
        <w:rPr>
          <w:rFonts w:ascii="Myriad Pro" w:hAnsi="Myriad Pro"/>
          <w:color w:val="000000"/>
          <w:sz w:val="21"/>
          <w:szCs w:val="21"/>
        </w:rPr>
        <w:t>TE</w:t>
      </w:r>
      <w:r w:rsidRPr="00B64FC6">
        <w:rPr>
          <w:rFonts w:ascii="Myriad Pro" w:hAnsi="Myriad Pro"/>
          <w:color w:val="000000"/>
          <w:sz w:val="21"/>
          <w:szCs w:val="21"/>
        </w:rPr>
        <w:t xml:space="preserve"> report includes all requirements outlined in the </w:t>
      </w:r>
      <w:r>
        <w:rPr>
          <w:rFonts w:ascii="Myriad Pro" w:hAnsi="Myriad Pro"/>
          <w:color w:val="000000"/>
          <w:sz w:val="21"/>
          <w:szCs w:val="21"/>
        </w:rPr>
        <w:t>TE</w:t>
      </w:r>
      <w:r w:rsidRPr="00B64FC6">
        <w:rPr>
          <w:rFonts w:ascii="Myriad Pro" w:hAnsi="Myriad Pro"/>
          <w:color w:val="000000"/>
          <w:sz w:val="21"/>
          <w:szCs w:val="21"/>
        </w:rPr>
        <w:t xml:space="preserve"> TOR and is in accordance with the </w:t>
      </w:r>
      <w:r>
        <w:rPr>
          <w:rFonts w:ascii="Myriad Pro" w:hAnsi="Myriad Pro"/>
          <w:color w:val="000000"/>
          <w:sz w:val="21"/>
          <w:szCs w:val="21"/>
        </w:rPr>
        <w:t>TE</w:t>
      </w:r>
      <w:r w:rsidRPr="00B64FC6">
        <w:rPr>
          <w:rFonts w:ascii="Myriad Pro" w:hAnsi="Myriad Pro"/>
          <w:color w:val="000000"/>
          <w:sz w:val="21"/>
          <w:szCs w:val="21"/>
        </w:rPr>
        <w:t xml:space="preserve"> guidance.</w:t>
      </w:r>
    </w:p>
    <w:p w14:paraId="0D7007BB" w14:textId="15340EC8" w:rsidR="00000F9B" w:rsidRPr="00B64FC6" w:rsidRDefault="00000F9B" w:rsidP="00000F9B">
      <w:pPr>
        <w:pStyle w:val="Paragraphedeliste"/>
        <w:numPr>
          <w:ilvl w:val="0"/>
          <w:numId w:val="11"/>
        </w:numPr>
        <w:spacing w:after="0" w:line="240" w:lineRule="auto"/>
        <w:ind w:left="1170"/>
        <w:jc w:val="both"/>
        <w:rPr>
          <w:rFonts w:ascii="Myriad Pro" w:hAnsi="Myriad Pro"/>
          <w:color w:val="000000"/>
          <w:sz w:val="21"/>
          <w:szCs w:val="21"/>
        </w:rPr>
      </w:pPr>
      <w:r w:rsidRPr="00B64FC6">
        <w:rPr>
          <w:rFonts w:ascii="Myriad Pro" w:hAnsi="Myriad Pro"/>
          <w:color w:val="000000"/>
          <w:sz w:val="21"/>
          <w:szCs w:val="21"/>
        </w:rPr>
        <w:lastRenderedPageBreak/>
        <w:t xml:space="preserve">The final </w:t>
      </w:r>
      <w:r>
        <w:rPr>
          <w:rFonts w:ascii="Myriad Pro" w:hAnsi="Myriad Pro"/>
          <w:color w:val="000000"/>
          <w:sz w:val="21"/>
          <w:szCs w:val="21"/>
        </w:rPr>
        <w:t>TE</w:t>
      </w:r>
      <w:r w:rsidRPr="00B64FC6">
        <w:rPr>
          <w:rFonts w:ascii="Myriad Pro" w:hAnsi="Myriad Pro"/>
          <w:color w:val="000000"/>
          <w:sz w:val="21"/>
          <w:szCs w:val="21"/>
        </w:rPr>
        <w:t xml:space="preserve"> report is clearly written, logically organized, and is specific for this project (i.e. text has not been cut &amp; pasted from other </w:t>
      </w:r>
      <w:r w:rsidR="007B58D0">
        <w:rPr>
          <w:rFonts w:ascii="Myriad Pro" w:hAnsi="Myriad Pro"/>
          <w:color w:val="000000"/>
          <w:sz w:val="21"/>
          <w:szCs w:val="21"/>
        </w:rPr>
        <w:t xml:space="preserve">TE </w:t>
      </w:r>
      <w:r w:rsidRPr="00B64FC6">
        <w:rPr>
          <w:rFonts w:ascii="Myriad Pro" w:hAnsi="Myriad Pro"/>
          <w:color w:val="000000"/>
          <w:sz w:val="21"/>
          <w:szCs w:val="21"/>
        </w:rPr>
        <w:t>reports).</w:t>
      </w:r>
    </w:p>
    <w:p w14:paraId="1DE5399F" w14:textId="0ACD47A3" w:rsidR="00000F9B" w:rsidRDefault="00000F9B" w:rsidP="00000F9B">
      <w:pPr>
        <w:pStyle w:val="Paragraphedeliste"/>
        <w:numPr>
          <w:ilvl w:val="0"/>
          <w:numId w:val="11"/>
        </w:numPr>
        <w:spacing w:before="120" w:line="252" w:lineRule="auto"/>
        <w:ind w:left="1170"/>
        <w:jc w:val="both"/>
        <w:rPr>
          <w:rFonts w:ascii="Myriad Pro" w:hAnsi="Myriad Pro"/>
          <w:color w:val="000000"/>
          <w:sz w:val="21"/>
          <w:szCs w:val="21"/>
        </w:rPr>
      </w:pPr>
      <w:r w:rsidRPr="00B64FC6">
        <w:rPr>
          <w:rFonts w:ascii="Myriad Pro" w:hAnsi="Myriad Pro"/>
          <w:color w:val="000000"/>
          <w:sz w:val="21"/>
          <w:szCs w:val="21"/>
        </w:rPr>
        <w:t>The Audit Trail includes responses to and justification for each comment listed.</w:t>
      </w:r>
    </w:p>
    <w:p w14:paraId="0041E733" w14:textId="77777777" w:rsidR="002D07E5" w:rsidRDefault="002D07E5" w:rsidP="002D07E5">
      <w:pPr>
        <w:pStyle w:val="Paragraphedeliste"/>
        <w:spacing w:before="120" w:line="252" w:lineRule="auto"/>
        <w:ind w:left="1170"/>
        <w:jc w:val="both"/>
        <w:rPr>
          <w:rFonts w:ascii="Myriad Pro" w:hAnsi="Myriad Pro"/>
          <w:color w:val="000000"/>
          <w:sz w:val="21"/>
          <w:szCs w:val="21"/>
        </w:rPr>
      </w:pPr>
    </w:p>
    <w:p w14:paraId="22143810" w14:textId="77777777" w:rsidR="00000F9B" w:rsidRPr="007412DF" w:rsidRDefault="00000F9B" w:rsidP="00000F9B">
      <w:pPr>
        <w:pStyle w:val="Paragraphedeliste"/>
        <w:numPr>
          <w:ilvl w:val="0"/>
          <w:numId w:val="1"/>
        </w:numPr>
        <w:ind w:left="360"/>
        <w:jc w:val="both"/>
        <w:rPr>
          <w:b/>
          <w:sz w:val="30"/>
          <w:szCs w:val="30"/>
        </w:rPr>
      </w:pPr>
      <w:r w:rsidRPr="005C29D4">
        <w:rPr>
          <w:rFonts w:ascii="Myriad Pro" w:hAnsi="Myriad Pro"/>
          <w:b/>
          <w:bCs/>
          <w:sz w:val="26"/>
          <w:szCs w:val="26"/>
        </w:rPr>
        <w:t>APPLICATION PROCESS</w:t>
      </w:r>
      <w:r w:rsidRPr="00C52976">
        <w:rPr>
          <w:rStyle w:val="Appelnotedebasdep"/>
          <w:b/>
          <w:sz w:val="30"/>
          <w:szCs w:val="30"/>
        </w:rPr>
        <w:footnoteReference w:id="4"/>
      </w:r>
    </w:p>
    <w:p w14:paraId="26312228" w14:textId="77777777" w:rsidR="00000F9B" w:rsidRPr="00AC48CE" w:rsidRDefault="00000F9B" w:rsidP="00000F9B">
      <w:pPr>
        <w:rPr>
          <w:rFonts w:ascii="Myriad Pro" w:hAnsi="Myriad Pro"/>
          <w:color w:val="000000"/>
          <w:sz w:val="21"/>
          <w:szCs w:val="21"/>
        </w:rPr>
      </w:pPr>
      <w:r w:rsidRPr="00265DA9">
        <w:rPr>
          <w:rFonts w:ascii="Myriad Pro" w:hAnsi="Myriad Pro"/>
          <w:color w:val="000000"/>
          <w:sz w:val="21"/>
          <w:szCs w:val="21"/>
        </w:rPr>
        <w:t>Recommended Presentation of Proposal:</w:t>
      </w:r>
    </w:p>
    <w:p w14:paraId="45F82D93" w14:textId="77777777" w:rsidR="00000F9B" w:rsidRPr="00AC48CE" w:rsidRDefault="00000F9B" w:rsidP="00000F9B">
      <w:pPr>
        <w:pStyle w:val="Paragraphedeliste"/>
        <w:numPr>
          <w:ilvl w:val="0"/>
          <w:numId w:val="3"/>
        </w:numPr>
        <w:jc w:val="both"/>
        <w:rPr>
          <w:rFonts w:ascii="Myriad Pro" w:hAnsi="Myriad Pro"/>
          <w:color w:val="000000"/>
          <w:sz w:val="21"/>
          <w:szCs w:val="21"/>
        </w:rPr>
      </w:pPr>
      <w:r w:rsidRPr="00AC48CE">
        <w:rPr>
          <w:rFonts w:ascii="Myriad Pro" w:hAnsi="Myriad Pro"/>
          <w:b/>
          <w:color w:val="000000"/>
          <w:sz w:val="21"/>
          <w:szCs w:val="21"/>
        </w:rPr>
        <w:t>Letter of Confirmation of Interest and Availability</w:t>
      </w:r>
      <w:r w:rsidRPr="00AC48CE">
        <w:rPr>
          <w:rFonts w:ascii="Myriad Pro" w:hAnsi="Myriad Pro"/>
          <w:color w:val="000000"/>
          <w:sz w:val="21"/>
          <w:szCs w:val="21"/>
        </w:rPr>
        <w:t xml:space="preserve"> using the </w:t>
      </w:r>
      <w:hyperlink r:id="rId13" w:history="1">
        <w:r w:rsidRPr="00AC48CE">
          <w:rPr>
            <w:rFonts w:ascii="Myriad Pro" w:hAnsi="Myriad Pro"/>
            <w:color w:val="0000FF"/>
            <w:sz w:val="21"/>
            <w:szCs w:val="21"/>
            <w:u w:val="single"/>
          </w:rPr>
          <w:t>template</w:t>
        </w:r>
      </w:hyperlink>
      <w:r w:rsidRPr="00AC48CE">
        <w:rPr>
          <w:rFonts w:ascii="Myriad Pro" w:hAnsi="Myriad Pro"/>
          <w:color w:val="000000"/>
          <w:sz w:val="21"/>
          <w:szCs w:val="21"/>
          <w:vertAlign w:val="superscript"/>
        </w:rPr>
        <w:footnoteReference w:id="5"/>
      </w:r>
      <w:r w:rsidRPr="00AC48CE">
        <w:rPr>
          <w:rFonts w:ascii="Myriad Pro" w:hAnsi="Myriad Pro"/>
          <w:color w:val="000000"/>
          <w:sz w:val="21"/>
          <w:szCs w:val="21"/>
        </w:rPr>
        <w:t xml:space="preserve"> provided by UNDP;</w:t>
      </w:r>
    </w:p>
    <w:p w14:paraId="5CF94075" w14:textId="77777777" w:rsidR="00000F9B" w:rsidRPr="00AC48CE" w:rsidRDefault="00000F9B" w:rsidP="00000F9B">
      <w:pPr>
        <w:pStyle w:val="Paragraphedeliste"/>
        <w:numPr>
          <w:ilvl w:val="0"/>
          <w:numId w:val="3"/>
        </w:numPr>
        <w:jc w:val="both"/>
        <w:rPr>
          <w:rFonts w:ascii="Myriad Pro" w:hAnsi="Myriad Pro"/>
          <w:color w:val="000000"/>
          <w:sz w:val="21"/>
          <w:szCs w:val="21"/>
        </w:rPr>
      </w:pPr>
      <w:r w:rsidRPr="00AC48CE">
        <w:rPr>
          <w:rFonts w:ascii="Myriad Pro" w:hAnsi="Myriad Pro"/>
          <w:b/>
          <w:color w:val="000000"/>
          <w:sz w:val="21"/>
          <w:szCs w:val="21"/>
        </w:rPr>
        <w:t>CV</w:t>
      </w:r>
      <w:r w:rsidRPr="00AC48CE">
        <w:rPr>
          <w:rFonts w:ascii="Myriad Pro" w:hAnsi="Myriad Pro"/>
          <w:color w:val="000000"/>
          <w:sz w:val="21"/>
          <w:szCs w:val="21"/>
        </w:rPr>
        <w:t xml:space="preserve"> and a </w:t>
      </w:r>
      <w:r w:rsidRPr="00AC48CE">
        <w:rPr>
          <w:rFonts w:ascii="Myriad Pro" w:hAnsi="Myriad Pro"/>
          <w:b/>
          <w:color w:val="000000"/>
          <w:sz w:val="21"/>
          <w:szCs w:val="21"/>
        </w:rPr>
        <w:t>Personal History Form</w:t>
      </w:r>
      <w:r w:rsidRPr="00AC48CE">
        <w:rPr>
          <w:rFonts w:ascii="Myriad Pro" w:hAnsi="Myriad Pro"/>
          <w:color w:val="000000"/>
          <w:sz w:val="21"/>
          <w:szCs w:val="21"/>
        </w:rPr>
        <w:t xml:space="preserve"> (</w:t>
      </w:r>
      <w:hyperlink r:id="rId14" w:history="1">
        <w:r w:rsidRPr="00AC48CE">
          <w:rPr>
            <w:rFonts w:ascii="Myriad Pro" w:hAnsi="Myriad Pro"/>
            <w:color w:val="0000FF"/>
            <w:sz w:val="21"/>
            <w:szCs w:val="21"/>
            <w:u w:val="single"/>
          </w:rPr>
          <w:t>P11 form</w:t>
        </w:r>
      </w:hyperlink>
      <w:r w:rsidRPr="00AC48CE">
        <w:rPr>
          <w:rFonts w:ascii="Myriad Pro" w:hAnsi="Myriad Pro"/>
          <w:color w:val="000000"/>
          <w:sz w:val="21"/>
          <w:szCs w:val="21"/>
          <w:vertAlign w:val="superscript"/>
        </w:rPr>
        <w:footnoteReference w:id="6"/>
      </w:r>
      <w:r w:rsidRPr="00AC48CE">
        <w:rPr>
          <w:rFonts w:ascii="Myriad Pro" w:hAnsi="Myriad Pro"/>
          <w:color w:val="000000"/>
          <w:sz w:val="21"/>
          <w:szCs w:val="21"/>
        </w:rPr>
        <w:t>);</w:t>
      </w:r>
    </w:p>
    <w:p w14:paraId="612AC376" w14:textId="77777777" w:rsidR="00000F9B" w:rsidRPr="00AC48CE" w:rsidRDefault="00000F9B" w:rsidP="00000F9B">
      <w:pPr>
        <w:pStyle w:val="Paragraphedeliste"/>
        <w:numPr>
          <w:ilvl w:val="0"/>
          <w:numId w:val="3"/>
        </w:numPr>
        <w:jc w:val="both"/>
        <w:rPr>
          <w:rFonts w:ascii="Myriad Pro" w:hAnsi="Myriad Pro"/>
          <w:color w:val="000000"/>
          <w:sz w:val="21"/>
          <w:szCs w:val="21"/>
        </w:rPr>
      </w:pPr>
      <w:r w:rsidRPr="00AC48CE">
        <w:rPr>
          <w:rFonts w:ascii="Myriad Pro" w:hAnsi="Myriad Pro"/>
          <w:color w:val="000000"/>
          <w:sz w:val="21"/>
          <w:szCs w:val="21"/>
        </w:rPr>
        <w:t xml:space="preserve">Brief description </w:t>
      </w:r>
      <w:r w:rsidRPr="00AC48CE">
        <w:rPr>
          <w:rFonts w:ascii="Myriad Pro" w:hAnsi="Myriad Pro"/>
          <w:b/>
          <w:color w:val="000000"/>
          <w:sz w:val="21"/>
          <w:szCs w:val="21"/>
        </w:rPr>
        <w:t>of approach to work/technical proposal</w:t>
      </w:r>
      <w:r w:rsidRPr="00AC48CE">
        <w:rPr>
          <w:sz w:val="21"/>
          <w:szCs w:val="21"/>
        </w:rPr>
        <w:t xml:space="preserve"> </w:t>
      </w:r>
      <w:r w:rsidRPr="00AC48CE">
        <w:rPr>
          <w:rFonts w:ascii="Myriad Pro" w:hAnsi="Myriad Pro"/>
          <w:color w:val="000000"/>
          <w:sz w:val="21"/>
          <w:szCs w:val="21"/>
        </w:rPr>
        <w:t>of why the individual considers him/herself as the most suitable for the assignment, and a proposed methodology on how they will approach and complete the assignment; (max 1 page)</w:t>
      </w:r>
    </w:p>
    <w:p w14:paraId="4099627B" w14:textId="77777777" w:rsidR="00000F9B" w:rsidRPr="00AC48CE" w:rsidRDefault="00000F9B" w:rsidP="00000F9B">
      <w:pPr>
        <w:pStyle w:val="Paragraphedeliste"/>
        <w:numPr>
          <w:ilvl w:val="0"/>
          <w:numId w:val="3"/>
        </w:numPr>
        <w:jc w:val="both"/>
        <w:rPr>
          <w:rFonts w:ascii="Myriad Pro" w:hAnsi="Myriad Pro"/>
          <w:color w:val="000000"/>
          <w:sz w:val="21"/>
          <w:szCs w:val="21"/>
        </w:rPr>
      </w:pPr>
      <w:r w:rsidRPr="00AC48CE">
        <w:rPr>
          <w:rFonts w:ascii="Myriad Pro" w:hAnsi="Myriad Pro"/>
          <w:b/>
          <w:color w:val="000000"/>
          <w:sz w:val="21"/>
          <w:szCs w:val="21"/>
        </w:rPr>
        <w:t>Financial Proposal</w:t>
      </w:r>
      <w:r w:rsidRPr="00AC48CE">
        <w:rPr>
          <w:rFonts w:ascii="Myriad Pro" w:hAnsi="Myriad Pro"/>
          <w:color w:val="000000"/>
          <w:sz w:val="21"/>
          <w:szCs w:val="21"/>
        </w:rPr>
        <w:t xml:space="preserve"> that indicates the all-inclusive fixed total contract price and all other travel related costs (such as flight ticket, per diem, </w:t>
      </w:r>
      <w:proofErr w:type="spellStart"/>
      <w:r w:rsidRPr="00AC48CE">
        <w:rPr>
          <w:rFonts w:ascii="Myriad Pro" w:hAnsi="Myriad Pro"/>
          <w:color w:val="000000"/>
          <w:sz w:val="21"/>
          <w:szCs w:val="21"/>
        </w:rPr>
        <w:t>etc</w:t>
      </w:r>
      <w:proofErr w:type="spellEnd"/>
      <w:r w:rsidRPr="00AC48CE">
        <w:rPr>
          <w:rFonts w:ascii="Myriad Pro" w:hAnsi="Myriad Pro"/>
          <w:color w:val="000000"/>
          <w:sz w:val="21"/>
          <w:szCs w:val="21"/>
        </w:rPr>
        <w:t xml:space="preserve">), supported by a breakdown of costs, as per template attached to the </w:t>
      </w:r>
      <w:hyperlink r:id="rId15" w:history="1">
        <w:r w:rsidRPr="00C56402">
          <w:rPr>
            <w:rStyle w:val="Lienhypertexte"/>
            <w:rFonts w:ascii="Myriad Pro" w:hAnsi="Myriad Pro"/>
            <w:sz w:val="21"/>
            <w:szCs w:val="21"/>
          </w:rPr>
          <w:t>Letter of Confirmation of Interest template</w:t>
        </w:r>
      </w:hyperlink>
      <w:r w:rsidRPr="00AC48CE">
        <w:rPr>
          <w:rFonts w:ascii="Myriad Pro" w:hAnsi="Myriad Pro"/>
          <w:color w:val="000000"/>
          <w:sz w:val="21"/>
          <w:szCs w:val="21"/>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78DCED3B" w14:textId="53F586A8" w:rsidR="00DB71EF" w:rsidRPr="002E26A0" w:rsidRDefault="00DB71EF" w:rsidP="002E26A0">
      <w:pPr>
        <w:jc w:val="both"/>
        <w:rPr>
          <w:rFonts w:ascii="Myriad Pro" w:hAnsi="Myriad Pro"/>
          <w:color w:val="000000"/>
          <w:sz w:val="21"/>
          <w:szCs w:val="21"/>
        </w:rPr>
      </w:pPr>
      <w:r w:rsidRPr="00AC48CE">
        <w:rPr>
          <w:rFonts w:ascii="Myriad Pro" w:hAnsi="Myriad Pro"/>
          <w:color w:val="000000"/>
          <w:sz w:val="21"/>
          <w:szCs w:val="21"/>
        </w:rPr>
        <w:t xml:space="preserve">All application materials should be submitted </w:t>
      </w:r>
      <w:r w:rsidR="00330FCF">
        <w:rPr>
          <w:rFonts w:ascii="Myriad Pro" w:hAnsi="Myriad Pro"/>
          <w:color w:val="000000"/>
          <w:sz w:val="21"/>
          <w:szCs w:val="21"/>
        </w:rPr>
        <w:t xml:space="preserve">ONLY </w:t>
      </w:r>
      <w:r w:rsidR="00330FCF" w:rsidRPr="00645DFA">
        <w:rPr>
          <w:rFonts w:ascii="Myriad Pro" w:hAnsi="Myriad Pro"/>
          <w:color w:val="000000"/>
          <w:sz w:val="21"/>
          <w:szCs w:val="21"/>
        </w:rPr>
        <w:t>by email at the following address</w:t>
      </w:r>
      <w:r w:rsidR="00330FCF">
        <w:rPr>
          <w:rFonts w:ascii="Myriad Pro" w:hAnsi="Myriad Pro"/>
          <w:color w:val="000000"/>
          <w:sz w:val="21"/>
          <w:szCs w:val="21"/>
        </w:rPr>
        <w:t xml:space="preserve"> : </w:t>
      </w:r>
      <w:hyperlink r:id="rId16" w:history="1">
        <w:r w:rsidR="00330FCF" w:rsidRPr="000E5AAC">
          <w:rPr>
            <w:rStyle w:val="Lienhypertexte"/>
            <w:rFonts w:ascii="Myriad Pro" w:hAnsi="Myriad Pro"/>
            <w:sz w:val="21"/>
            <w:szCs w:val="21"/>
          </w:rPr>
          <w:t>procurement.cameroon@undp.org</w:t>
        </w:r>
      </w:hyperlink>
      <w:r w:rsidR="00330FCF">
        <w:rPr>
          <w:rFonts w:ascii="Myriad Pro" w:hAnsi="Myriad Pro"/>
          <w:color w:val="000000"/>
          <w:sz w:val="21"/>
          <w:szCs w:val="21"/>
        </w:rPr>
        <w:t xml:space="preserve"> , </w:t>
      </w:r>
      <w:r w:rsidR="00330FCF" w:rsidRPr="00645DFA">
        <w:rPr>
          <w:rFonts w:ascii="Myriad Pro" w:hAnsi="Myriad Pro"/>
          <w:color w:val="000000"/>
          <w:sz w:val="21"/>
          <w:szCs w:val="21"/>
        </w:rPr>
        <w:t>indicating the following reference “Consultant for Terminal Evaluation of “</w:t>
      </w:r>
      <w:r w:rsidR="00330FCF" w:rsidRPr="00645DFA">
        <w:rPr>
          <w:rFonts w:ascii="Myriad Pro" w:hAnsi="Myriad Pro"/>
          <w:b/>
          <w:bCs/>
          <w:i/>
          <w:iCs/>
          <w:color w:val="000000"/>
          <w:sz w:val="21"/>
          <w:szCs w:val="21"/>
          <w:lang w:val="en-GB"/>
        </w:rPr>
        <w:t>Partnerships for Biodiversity Conservation: Sustainable Financing of Protected Area Systems in the Congo Basin</w:t>
      </w:r>
      <w:r w:rsidR="00330FCF" w:rsidRPr="00645DFA">
        <w:rPr>
          <w:rFonts w:ascii="Myriad Pro" w:hAnsi="Myriad Pro"/>
          <w:color w:val="000000"/>
          <w:sz w:val="21"/>
          <w:szCs w:val="21"/>
        </w:rPr>
        <w:t>”</w:t>
      </w:r>
      <w:r w:rsidR="00330FCF">
        <w:rPr>
          <w:rFonts w:ascii="Myriad Pro" w:hAnsi="Myriad Pro"/>
          <w:color w:val="000000"/>
          <w:sz w:val="21"/>
          <w:szCs w:val="21"/>
        </w:rPr>
        <w:t xml:space="preserve"> </w:t>
      </w:r>
      <w:r w:rsidR="00330FCF" w:rsidRPr="00153D3D">
        <w:rPr>
          <w:rFonts w:ascii="Myriad Pro" w:hAnsi="Myriad Pro"/>
          <w:sz w:val="21"/>
          <w:szCs w:val="21"/>
          <w:highlight w:val="yellow"/>
        </w:rPr>
        <w:t>(+ Name of the Country for National Consultant),</w:t>
      </w:r>
      <w:r w:rsidR="00330FCF" w:rsidRPr="00153D3D">
        <w:rPr>
          <w:rFonts w:ascii="Myriad Pro" w:hAnsi="Myriad Pro"/>
          <w:sz w:val="21"/>
          <w:szCs w:val="21"/>
        </w:rPr>
        <w:t xml:space="preserve"> </w:t>
      </w:r>
      <w:r w:rsidR="00330FCF" w:rsidRPr="00645DFA">
        <w:rPr>
          <w:rFonts w:ascii="Myriad Pro" w:hAnsi="Myriad Pro"/>
          <w:sz w:val="21"/>
          <w:szCs w:val="21"/>
        </w:rPr>
        <w:t xml:space="preserve">by </w:t>
      </w:r>
      <w:r w:rsidR="00330FCF" w:rsidRPr="00E91CD3">
        <w:rPr>
          <w:rFonts w:ascii="Myriad Pro" w:hAnsi="Myriad Pro"/>
          <w:sz w:val="21"/>
          <w:szCs w:val="21"/>
        </w:rPr>
        <w:t xml:space="preserve">: </w:t>
      </w:r>
      <w:r w:rsidR="00330FCF" w:rsidRPr="00E91CD3">
        <w:rPr>
          <w:rFonts w:ascii="Myriad Pro" w:hAnsi="Myriad Pro"/>
          <w:b/>
          <w:bCs/>
          <w:sz w:val="21"/>
          <w:szCs w:val="21"/>
          <w:u w:val="single"/>
        </w:rPr>
        <w:t>20/10/2021 at</w:t>
      </w:r>
      <w:r w:rsidR="00330FCF" w:rsidRPr="00E91CD3">
        <w:rPr>
          <w:rFonts w:ascii="Myriad Pro" w:hAnsi="Myriad Pro"/>
          <w:b/>
          <w:bCs/>
          <w:iCs/>
          <w:sz w:val="21"/>
          <w:szCs w:val="21"/>
          <w:u w:val="single"/>
        </w:rPr>
        <w:t xml:space="preserve"> </w:t>
      </w:r>
      <w:r w:rsidR="00330FCF" w:rsidRPr="00E91CD3">
        <w:rPr>
          <w:rFonts w:ascii="Myriad Pro" w:hAnsi="Myriad Pro"/>
          <w:b/>
          <w:bCs/>
          <w:iCs/>
          <w:color w:val="000000"/>
          <w:sz w:val="21"/>
          <w:szCs w:val="21"/>
          <w:u w:val="single"/>
        </w:rPr>
        <w:t>4:pm).</w:t>
      </w:r>
      <w:r w:rsidR="00330FCF" w:rsidRPr="00645DFA">
        <w:rPr>
          <w:rFonts w:ascii="Myriad Pro" w:hAnsi="Myriad Pro"/>
          <w:iCs/>
          <w:color w:val="000000"/>
          <w:sz w:val="21"/>
          <w:szCs w:val="21"/>
        </w:rPr>
        <w:t xml:space="preserve"> Incomplete applications will be excluded from further consideration.</w:t>
      </w:r>
    </w:p>
    <w:p w14:paraId="2B21A0F1" w14:textId="08289A2B" w:rsidR="00000F9B" w:rsidRPr="00AC48CE" w:rsidRDefault="00000F9B" w:rsidP="00000F9B">
      <w:pPr>
        <w:jc w:val="both"/>
        <w:rPr>
          <w:sz w:val="21"/>
          <w:szCs w:val="21"/>
        </w:rPr>
      </w:pPr>
      <w:r w:rsidRPr="00DB71EF">
        <w:rPr>
          <w:rFonts w:ascii="Myriad Pro" w:hAnsi="Myriad Pro"/>
          <w:b/>
          <w:color w:val="000000"/>
          <w:sz w:val="25"/>
          <w:szCs w:val="24"/>
        </w:rPr>
        <w:t>Criteria for Evaluation of Proposal:</w:t>
      </w:r>
      <w:r w:rsidRPr="00DB71EF">
        <w:rPr>
          <w:rFonts w:ascii="Myriad Pro" w:hAnsi="Myriad Pro"/>
          <w:color w:val="000000"/>
          <w:sz w:val="25"/>
          <w:szCs w:val="24"/>
        </w:rPr>
        <w:t xml:space="preserve"> </w:t>
      </w:r>
      <w:r w:rsidRPr="00AC48CE">
        <w:rPr>
          <w:rFonts w:ascii="Myriad Pro" w:hAnsi="Myriad Pro"/>
          <w:color w:val="000000"/>
          <w:sz w:val="21"/>
          <w:szCs w:val="21"/>
        </w:rPr>
        <w:t>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442819A3" w14:textId="77777777" w:rsidR="00000F9B" w:rsidRPr="005C29D4" w:rsidRDefault="00000F9B" w:rsidP="00000F9B">
      <w:pPr>
        <w:pStyle w:val="Paragraphedeliste"/>
        <w:numPr>
          <w:ilvl w:val="0"/>
          <w:numId w:val="1"/>
        </w:numPr>
        <w:ind w:left="360"/>
        <w:rPr>
          <w:rFonts w:ascii="Myriad Pro" w:hAnsi="Myriad Pro"/>
          <w:b/>
          <w:bCs/>
          <w:sz w:val="26"/>
          <w:szCs w:val="26"/>
        </w:rPr>
      </w:pPr>
      <w:r w:rsidRPr="005C29D4">
        <w:rPr>
          <w:rFonts w:ascii="Myriad Pro" w:hAnsi="Myriad Pro"/>
          <w:b/>
          <w:bCs/>
          <w:sz w:val="26"/>
          <w:szCs w:val="26"/>
        </w:rPr>
        <w:t>TOR ANNEXES</w:t>
      </w:r>
    </w:p>
    <w:p w14:paraId="516C651F" w14:textId="5E3F4A9F" w:rsidR="00000F9B" w:rsidRPr="004E20DC" w:rsidRDefault="008A7791" w:rsidP="00000F9B">
      <w:pPr>
        <w:rPr>
          <w:rFonts w:ascii="Myriad Pro" w:hAnsi="Myriad Pro"/>
          <w:iCs/>
          <w:color w:val="C00000"/>
          <w:sz w:val="21"/>
          <w:szCs w:val="21"/>
          <w:u w:val="single"/>
        </w:rPr>
      </w:pPr>
      <w:r w:rsidRPr="004E20DC">
        <w:rPr>
          <w:rFonts w:ascii="Myriad Pro" w:hAnsi="Myriad Pro"/>
          <w:iCs/>
          <w:color w:val="C00000"/>
          <w:sz w:val="21"/>
          <w:szCs w:val="21"/>
          <w:u w:val="single"/>
        </w:rPr>
        <w:t>T</w:t>
      </w:r>
      <w:r w:rsidR="00F41928" w:rsidRPr="004E20DC">
        <w:rPr>
          <w:rFonts w:ascii="Myriad Pro" w:hAnsi="Myriad Pro"/>
          <w:iCs/>
          <w:color w:val="C00000"/>
          <w:sz w:val="21"/>
          <w:szCs w:val="21"/>
          <w:u w:val="single"/>
        </w:rPr>
        <w:t>he</w:t>
      </w:r>
      <w:r w:rsidR="00000F9B" w:rsidRPr="004E20DC">
        <w:rPr>
          <w:rFonts w:ascii="Myriad Pro" w:hAnsi="Myriad Pro"/>
          <w:iCs/>
          <w:color w:val="C00000"/>
          <w:sz w:val="21"/>
          <w:szCs w:val="21"/>
          <w:u w:val="single"/>
        </w:rPr>
        <w:t xml:space="preserve"> following annexes </w:t>
      </w:r>
      <w:r w:rsidR="00F41928" w:rsidRPr="004E20DC">
        <w:rPr>
          <w:rFonts w:ascii="Myriad Pro" w:hAnsi="Myriad Pro"/>
          <w:iCs/>
          <w:color w:val="C00000"/>
          <w:sz w:val="21"/>
          <w:szCs w:val="21"/>
          <w:u w:val="single"/>
        </w:rPr>
        <w:t>is add</w:t>
      </w:r>
      <w:r w:rsidRPr="004E20DC">
        <w:rPr>
          <w:rFonts w:ascii="Myriad Pro" w:hAnsi="Myriad Pro"/>
          <w:iCs/>
          <w:color w:val="C00000"/>
          <w:sz w:val="21"/>
          <w:szCs w:val="21"/>
          <w:u w:val="single"/>
        </w:rPr>
        <w:t>ed</w:t>
      </w:r>
      <w:r w:rsidR="00F41928" w:rsidRPr="004E20DC">
        <w:rPr>
          <w:rFonts w:ascii="Myriad Pro" w:hAnsi="Myriad Pro"/>
          <w:iCs/>
          <w:color w:val="C00000"/>
          <w:sz w:val="21"/>
          <w:szCs w:val="21"/>
          <w:u w:val="single"/>
        </w:rPr>
        <w:t xml:space="preserve"> </w:t>
      </w:r>
      <w:r w:rsidR="00000F9B" w:rsidRPr="004E20DC">
        <w:rPr>
          <w:rFonts w:ascii="Myriad Pro" w:hAnsi="Myriad Pro"/>
          <w:iCs/>
          <w:color w:val="C00000"/>
          <w:sz w:val="21"/>
          <w:szCs w:val="21"/>
          <w:u w:val="single"/>
        </w:rPr>
        <w:t xml:space="preserve">to the final </w:t>
      </w:r>
      <w:proofErr w:type="spellStart"/>
      <w:r w:rsidR="00000F9B" w:rsidRPr="004E20DC">
        <w:rPr>
          <w:rFonts w:ascii="Myriad Pro" w:hAnsi="Myriad Pro"/>
          <w:iCs/>
          <w:color w:val="C00000"/>
          <w:sz w:val="21"/>
          <w:szCs w:val="21"/>
          <w:u w:val="single"/>
        </w:rPr>
        <w:t>ToR</w:t>
      </w:r>
      <w:proofErr w:type="spellEnd"/>
      <w:r w:rsidR="00A8158D" w:rsidRPr="004E20DC">
        <w:rPr>
          <w:rFonts w:ascii="Myriad Pro" w:hAnsi="Myriad Pro"/>
          <w:iCs/>
          <w:color w:val="C00000"/>
          <w:sz w:val="21"/>
          <w:szCs w:val="21"/>
          <w:u w:val="single"/>
        </w:rPr>
        <w:t xml:space="preserve"> to be used by the selected candidates.</w:t>
      </w:r>
    </w:p>
    <w:p w14:paraId="4670271C" w14:textId="77777777" w:rsidR="00000F9B" w:rsidRPr="00DE193D" w:rsidRDefault="00000F9B" w:rsidP="00000F9B">
      <w:pPr>
        <w:pStyle w:val="Paragraphedeliste"/>
        <w:numPr>
          <w:ilvl w:val="0"/>
          <w:numId w:val="7"/>
        </w:numPr>
        <w:rPr>
          <w:rFonts w:ascii="Myriad Pro" w:hAnsi="Myriad Pro"/>
          <w:color w:val="000000"/>
          <w:sz w:val="21"/>
          <w:szCs w:val="21"/>
        </w:rPr>
      </w:pPr>
      <w:proofErr w:type="spellStart"/>
      <w:r w:rsidRPr="00DE193D">
        <w:rPr>
          <w:rFonts w:ascii="Myriad Pro" w:hAnsi="Myriad Pro"/>
          <w:color w:val="000000"/>
          <w:sz w:val="21"/>
          <w:szCs w:val="21"/>
        </w:rPr>
        <w:t>ToR</w:t>
      </w:r>
      <w:proofErr w:type="spellEnd"/>
      <w:r w:rsidRPr="00DE193D">
        <w:rPr>
          <w:rFonts w:ascii="Myriad Pro" w:hAnsi="Myriad Pro"/>
          <w:color w:val="000000"/>
          <w:sz w:val="21"/>
          <w:szCs w:val="21"/>
        </w:rPr>
        <w:t xml:space="preserve"> Annex A: </w:t>
      </w:r>
      <w:r w:rsidRPr="00F90018">
        <w:rPr>
          <w:rFonts w:ascii="Myriad Pro" w:hAnsi="Myriad Pro"/>
          <w:color w:val="000000"/>
          <w:sz w:val="21"/>
          <w:szCs w:val="21"/>
        </w:rPr>
        <w:t>Project Logical/Results Framework</w:t>
      </w:r>
    </w:p>
    <w:p w14:paraId="579936A3" w14:textId="77777777" w:rsidR="00000F9B" w:rsidRPr="00DE193D" w:rsidRDefault="00000F9B" w:rsidP="00000F9B">
      <w:pPr>
        <w:pStyle w:val="Paragraphedeliste"/>
        <w:numPr>
          <w:ilvl w:val="0"/>
          <w:numId w:val="7"/>
        </w:numPr>
        <w:rPr>
          <w:rFonts w:ascii="Myriad Pro" w:hAnsi="Myriad Pro"/>
          <w:color w:val="000000"/>
          <w:sz w:val="21"/>
          <w:szCs w:val="21"/>
        </w:rPr>
      </w:pPr>
      <w:proofErr w:type="spellStart"/>
      <w:r w:rsidRPr="00DE193D">
        <w:rPr>
          <w:rFonts w:ascii="Myriad Pro" w:hAnsi="Myriad Pro"/>
          <w:color w:val="000000"/>
          <w:sz w:val="21"/>
          <w:szCs w:val="21"/>
        </w:rPr>
        <w:t>ToR</w:t>
      </w:r>
      <w:proofErr w:type="spellEnd"/>
      <w:r w:rsidRPr="00DE193D">
        <w:rPr>
          <w:rFonts w:ascii="Myriad Pro" w:hAnsi="Myriad Pro"/>
          <w:color w:val="000000"/>
          <w:sz w:val="21"/>
          <w:szCs w:val="21"/>
        </w:rPr>
        <w:t xml:space="preserve"> Annex B: Project Information Package to be reviewed by TE team</w:t>
      </w:r>
    </w:p>
    <w:p w14:paraId="2D9AE3C7" w14:textId="6BAD344B" w:rsidR="00000F9B" w:rsidRPr="00CB18FE" w:rsidRDefault="00000F9B" w:rsidP="00CB18FE">
      <w:pPr>
        <w:pStyle w:val="Paragraphedeliste"/>
        <w:numPr>
          <w:ilvl w:val="0"/>
          <w:numId w:val="7"/>
        </w:numPr>
        <w:rPr>
          <w:rFonts w:ascii="Myriad Pro" w:hAnsi="Myriad Pro"/>
          <w:color w:val="000000"/>
          <w:sz w:val="21"/>
          <w:szCs w:val="21"/>
        </w:rPr>
      </w:pPr>
      <w:proofErr w:type="spellStart"/>
      <w:r w:rsidRPr="00DE193D">
        <w:rPr>
          <w:rFonts w:ascii="Myriad Pro" w:hAnsi="Myriad Pro"/>
          <w:color w:val="000000"/>
          <w:sz w:val="21"/>
          <w:szCs w:val="21"/>
        </w:rPr>
        <w:t>ToR</w:t>
      </w:r>
      <w:proofErr w:type="spellEnd"/>
      <w:r w:rsidRPr="00DE193D">
        <w:rPr>
          <w:rFonts w:ascii="Myriad Pro" w:hAnsi="Myriad Pro"/>
          <w:color w:val="000000"/>
          <w:sz w:val="21"/>
          <w:szCs w:val="21"/>
        </w:rPr>
        <w:t xml:space="preserve"> Annex C: Content of the TE report</w:t>
      </w:r>
    </w:p>
    <w:p w14:paraId="2A2115A6" w14:textId="6250FE0B" w:rsidR="00000F9B" w:rsidRPr="00DE193D" w:rsidRDefault="00000F9B" w:rsidP="00000F9B">
      <w:pPr>
        <w:pStyle w:val="Paragraphedeliste"/>
        <w:numPr>
          <w:ilvl w:val="0"/>
          <w:numId w:val="7"/>
        </w:numPr>
        <w:rPr>
          <w:rFonts w:ascii="Myriad Pro" w:hAnsi="Myriad Pro"/>
          <w:color w:val="000000"/>
          <w:sz w:val="21"/>
          <w:szCs w:val="21"/>
        </w:rPr>
      </w:pPr>
      <w:proofErr w:type="spellStart"/>
      <w:r w:rsidRPr="00DE193D">
        <w:rPr>
          <w:rFonts w:ascii="Myriad Pro" w:hAnsi="Myriad Pro"/>
          <w:color w:val="000000"/>
          <w:sz w:val="21"/>
          <w:szCs w:val="21"/>
        </w:rPr>
        <w:t>ToR</w:t>
      </w:r>
      <w:proofErr w:type="spellEnd"/>
      <w:r w:rsidRPr="00DE193D">
        <w:rPr>
          <w:rFonts w:ascii="Myriad Pro" w:hAnsi="Myriad Pro"/>
          <w:color w:val="000000"/>
          <w:sz w:val="21"/>
          <w:szCs w:val="21"/>
        </w:rPr>
        <w:t xml:space="preserve"> Annex </w:t>
      </w:r>
      <w:r w:rsidR="00CB18FE">
        <w:rPr>
          <w:rFonts w:ascii="Myriad Pro" w:hAnsi="Myriad Pro"/>
          <w:color w:val="000000"/>
          <w:sz w:val="21"/>
          <w:szCs w:val="21"/>
        </w:rPr>
        <w:t>D</w:t>
      </w:r>
      <w:r w:rsidRPr="00DE193D">
        <w:rPr>
          <w:rFonts w:ascii="Myriad Pro" w:hAnsi="Myriad Pro"/>
          <w:color w:val="000000"/>
          <w:sz w:val="21"/>
          <w:szCs w:val="21"/>
        </w:rPr>
        <w:t>: Evaluation Criteria Matrix template</w:t>
      </w:r>
    </w:p>
    <w:p w14:paraId="5248384D" w14:textId="18315458" w:rsidR="00000F9B" w:rsidRPr="00DE193D" w:rsidRDefault="00000F9B" w:rsidP="00000F9B">
      <w:pPr>
        <w:pStyle w:val="Paragraphedeliste"/>
        <w:numPr>
          <w:ilvl w:val="0"/>
          <w:numId w:val="7"/>
        </w:numPr>
        <w:rPr>
          <w:rFonts w:ascii="Myriad Pro" w:hAnsi="Myriad Pro"/>
          <w:color w:val="000000"/>
          <w:sz w:val="21"/>
          <w:szCs w:val="21"/>
        </w:rPr>
      </w:pPr>
      <w:proofErr w:type="spellStart"/>
      <w:r w:rsidRPr="00DE193D">
        <w:rPr>
          <w:rFonts w:ascii="Myriad Pro" w:hAnsi="Myriad Pro"/>
          <w:color w:val="000000"/>
          <w:sz w:val="21"/>
          <w:szCs w:val="21"/>
        </w:rPr>
        <w:t>ToR</w:t>
      </w:r>
      <w:proofErr w:type="spellEnd"/>
      <w:r w:rsidRPr="00DE193D">
        <w:rPr>
          <w:rFonts w:ascii="Myriad Pro" w:hAnsi="Myriad Pro"/>
          <w:color w:val="000000"/>
          <w:sz w:val="21"/>
          <w:szCs w:val="21"/>
        </w:rPr>
        <w:t xml:space="preserve"> Annex </w:t>
      </w:r>
      <w:r w:rsidR="00CB18FE">
        <w:rPr>
          <w:rFonts w:ascii="Myriad Pro" w:hAnsi="Myriad Pro"/>
          <w:color w:val="000000"/>
          <w:sz w:val="21"/>
          <w:szCs w:val="21"/>
        </w:rPr>
        <w:t>E</w:t>
      </w:r>
      <w:r w:rsidRPr="00DE193D">
        <w:rPr>
          <w:rFonts w:ascii="Myriad Pro" w:hAnsi="Myriad Pro"/>
          <w:color w:val="000000"/>
          <w:sz w:val="21"/>
          <w:szCs w:val="21"/>
        </w:rPr>
        <w:t>: UNEG Code of Conduct for Evaluators</w:t>
      </w:r>
    </w:p>
    <w:p w14:paraId="37A4C840" w14:textId="62F5FB10" w:rsidR="00000F9B" w:rsidRPr="00DE193D" w:rsidRDefault="00000F9B" w:rsidP="00000F9B">
      <w:pPr>
        <w:pStyle w:val="Paragraphedeliste"/>
        <w:numPr>
          <w:ilvl w:val="0"/>
          <w:numId w:val="7"/>
        </w:numPr>
        <w:rPr>
          <w:rFonts w:ascii="Myriad Pro" w:hAnsi="Myriad Pro"/>
          <w:color w:val="000000"/>
          <w:sz w:val="21"/>
          <w:szCs w:val="21"/>
        </w:rPr>
      </w:pPr>
      <w:proofErr w:type="spellStart"/>
      <w:r w:rsidRPr="00DE193D">
        <w:rPr>
          <w:rFonts w:ascii="Myriad Pro" w:hAnsi="Myriad Pro"/>
          <w:color w:val="000000"/>
          <w:sz w:val="21"/>
          <w:szCs w:val="21"/>
        </w:rPr>
        <w:t>ToR</w:t>
      </w:r>
      <w:proofErr w:type="spellEnd"/>
      <w:r w:rsidRPr="00DE193D">
        <w:rPr>
          <w:rFonts w:ascii="Myriad Pro" w:hAnsi="Myriad Pro"/>
          <w:color w:val="000000"/>
          <w:sz w:val="21"/>
          <w:szCs w:val="21"/>
        </w:rPr>
        <w:t xml:space="preserve"> Annex </w:t>
      </w:r>
      <w:r w:rsidR="00CB18FE">
        <w:rPr>
          <w:rFonts w:ascii="Myriad Pro" w:hAnsi="Myriad Pro"/>
          <w:color w:val="000000"/>
          <w:sz w:val="21"/>
          <w:szCs w:val="21"/>
        </w:rPr>
        <w:t>F</w:t>
      </w:r>
      <w:r w:rsidRPr="00DE193D">
        <w:rPr>
          <w:rFonts w:ascii="Myriad Pro" w:hAnsi="Myriad Pro"/>
          <w:color w:val="000000"/>
          <w:sz w:val="21"/>
          <w:szCs w:val="21"/>
        </w:rPr>
        <w:t>: TE Rating Scales</w:t>
      </w:r>
    </w:p>
    <w:p w14:paraId="47A316C4" w14:textId="4A7714EB" w:rsidR="00000F9B" w:rsidRPr="00DE193D" w:rsidRDefault="00000F9B" w:rsidP="00000F9B">
      <w:pPr>
        <w:pStyle w:val="Paragraphedeliste"/>
        <w:numPr>
          <w:ilvl w:val="0"/>
          <w:numId w:val="7"/>
        </w:numPr>
        <w:rPr>
          <w:rFonts w:ascii="Myriad Pro" w:hAnsi="Myriad Pro"/>
          <w:color w:val="000000"/>
          <w:sz w:val="21"/>
          <w:szCs w:val="21"/>
        </w:rPr>
      </w:pPr>
      <w:proofErr w:type="spellStart"/>
      <w:r w:rsidRPr="00DE193D">
        <w:rPr>
          <w:rFonts w:ascii="Myriad Pro" w:hAnsi="Myriad Pro"/>
          <w:color w:val="000000"/>
          <w:sz w:val="21"/>
          <w:szCs w:val="21"/>
        </w:rPr>
        <w:lastRenderedPageBreak/>
        <w:t>ToR</w:t>
      </w:r>
      <w:proofErr w:type="spellEnd"/>
      <w:r w:rsidRPr="00DE193D">
        <w:rPr>
          <w:rFonts w:ascii="Myriad Pro" w:hAnsi="Myriad Pro"/>
          <w:color w:val="000000"/>
          <w:sz w:val="21"/>
          <w:szCs w:val="21"/>
        </w:rPr>
        <w:t xml:space="preserve"> Annex </w:t>
      </w:r>
      <w:r w:rsidR="00CB18FE">
        <w:rPr>
          <w:rFonts w:ascii="Myriad Pro" w:hAnsi="Myriad Pro"/>
          <w:color w:val="000000"/>
          <w:sz w:val="21"/>
          <w:szCs w:val="21"/>
        </w:rPr>
        <w:t>G</w:t>
      </w:r>
      <w:r w:rsidRPr="00DE193D">
        <w:rPr>
          <w:rFonts w:ascii="Myriad Pro" w:hAnsi="Myriad Pro"/>
          <w:color w:val="000000"/>
          <w:sz w:val="21"/>
          <w:szCs w:val="21"/>
        </w:rPr>
        <w:t>: TE Report Clearance Form</w:t>
      </w:r>
    </w:p>
    <w:p w14:paraId="56AD3D09" w14:textId="6D02F6E3" w:rsidR="00000F9B" w:rsidRPr="00DE193D" w:rsidRDefault="00000F9B" w:rsidP="00000F9B">
      <w:pPr>
        <w:pStyle w:val="Paragraphedeliste"/>
        <w:numPr>
          <w:ilvl w:val="0"/>
          <w:numId w:val="7"/>
        </w:numPr>
        <w:rPr>
          <w:rFonts w:ascii="Myriad Pro" w:hAnsi="Myriad Pro"/>
          <w:color w:val="000000"/>
          <w:sz w:val="21"/>
          <w:szCs w:val="21"/>
        </w:rPr>
      </w:pPr>
      <w:proofErr w:type="spellStart"/>
      <w:r w:rsidRPr="00DE193D">
        <w:rPr>
          <w:rFonts w:ascii="Myriad Pro" w:hAnsi="Myriad Pro"/>
          <w:color w:val="000000"/>
          <w:sz w:val="21"/>
          <w:szCs w:val="21"/>
        </w:rPr>
        <w:t>ToR</w:t>
      </w:r>
      <w:proofErr w:type="spellEnd"/>
      <w:r w:rsidRPr="00DE193D">
        <w:rPr>
          <w:rFonts w:ascii="Myriad Pro" w:hAnsi="Myriad Pro"/>
          <w:color w:val="000000"/>
          <w:sz w:val="21"/>
          <w:szCs w:val="21"/>
        </w:rPr>
        <w:t xml:space="preserve"> Annex </w:t>
      </w:r>
      <w:r w:rsidR="00CB18FE">
        <w:rPr>
          <w:rFonts w:ascii="Myriad Pro" w:hAnsi="Myriad Pro"/>
          <w:color w:val="000000"/>
          <w:sz w:val="21"/>
          <w:szCs w:val="21"/>
        </w:rPr>
        <w:t>H</w:t>
      </w:r>
      <w:r w:rsidRPr="00DE193D">
        <w:rPr>
          <w:rFonts w:ascii="Myriad Pro" w:hAnsi="Myriad Pro"/>
          <w:color w:val="000000"/>
          <w:sz w:val="21"/>
          <w:szCs w:val="21"/>
        </w:rPr>
        <w:t>: TE Audit Trail</w:t>
      </w:r>
    </w:p>
    <w:p w14:paraId="7CE9C831" w14:textId="77777777" w:rsidR="00305D35" w:rsidRDefault="00305D35"/>
    <w:p w14:paraId="6A43EAEA" w14:textId="77777777" w:rsidR="00305D35" w:rsidRDefault="00305D35">
      <w:pPr>
        <w:sectPr w:rsidR="00305D35" w:rsidSect="000E37D3">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pPr>
    </w:p>
    <w:p w14:paraId="590F1433" w14:textId="43575C21" w:rsidR="00BD1612" w:rsidRPr="00305D35" w:rsidRDefault="00BD1612" w:rsidP="00BD1612">
      <w:proofErr w:type="spellStart"/>
      <w:r w:rsidRPr="00BD1612">
        <w:rPr>
          <w:rFonts w:ascii="Myriad Pro" w:hAnsi="Myriad Pro"/>
          <w:b/>
          <w:bCs/>
          <w:sz w:val="26"/>
          <w:szCs w:val="26"/>
        </w:rPr>
        <w:lastRenderedPageBreak/>
        <w:t>ToR</w:t>
      </w:r>
      <w:proofErr w:type="spellEnd"/>
      <w:r w:rsidRPr="00BD1612">
        <w:rPr>
          <w:rFonts w:ascii="Myriad Pro" w:hAnsi="Myriad Pro"/>
          <w:b/>
          <w:bCs/>
          <w:sz w:val="26"/>
          <w:szCs w:val="26"/>
        </w:rPr>
        <w:t xml:space="preserve"> Annex A: Project Logical/Results Framework</w:t>
      </w:r>
    </w:p>
    <w:p w14:paraId="199B96EB" w14:textId="682989E5" w:rsidR="00305D35" w:rsidRPr="00305D35" w:rsidRDefault="00305D35" w:rsidP="00305D35">
      <w:pPr>
        <w:pStyle w:val="Titre2"/>
        <w:rPr>
          <w:rFonts w:ascii="Times New Roman" w:hAnsi="Times New Roman" w:cs="Times New Roman"/>
          <w:i w:val="0"/>
          <w:sz w:val="22"/>
          <w:szCs w:val="22"/>
        </w:rPr>
      </w:pPr>
      <w:bookmarkStart w:id="0" w:name="_Toc385257021"/>
      <w:r w:rsidRPr="004E20DC">
        <w:rPr>
          <w:rFonts w:ascii="Times New Roman" w:hAnsi="Times New Roman" w:cs="Times New Roman"/>
          <w:i w:val="0"/>
          <w:sz w:val="22"/>
          <w:szCs w:val="22"/>
        </w:rPr>
        <w:t>Project results framework</w:t>
      </w:r>
      <w:bookmarkEnd w:id="0"/>
      <w:r w:rsidRPr="00E46FBD">
        <w:rPr>
          <w:rFonts w:ascii="Times New Roman" w:hAnsi="Times New Roman" w:cs="Times New Roman"/>
          <w:i w:val="0"/>
          <w:sz w:val="22"/>
          <w:szCs w:val="22"/>
        </w:rPr>
        <w:t xml:space="preserve"> </w:t>
      </w: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9"/>
      </w:tblGrid>
      <w:tr w:rsidR="00305D35" w:rsidRPr="00E46FBD" w14:paraId="7F8ACCB6" w14:textId="77777777" w:rsidTr="00F86161">
        <w:trPr>
          <w:trHeight w:val="284"/>
          <w:jc w:val="center"/>
        </w:trPr>
        <w:tc>
          <w:tcPr>
            <w:tcW w:w="5000" w:type="pct"/>
            <w:shd w:val="clear" w:color="auto" w:fill="D9D9D9"/>
          </w:tcPr>
          <w:p w14:paraId="00F985B3" w14:textId="77777777" w:rsidR="00305D35" w:rsidRPr="00E46FBD" w:rsidRDefault="00305D35" w:rsidP="00F86161">
            <w:pPr>
              <w:rPr>
                <w:b/>
                <w:bCs/>
                <w:sz w:val="20"/>
                <w:szCs w:val="20"/>
              </w:rPr>
            </w:pPr>
            <w:r w:rsidRPr="00E46FBD">
              <w:rPr>
                <w:b/>
                <w:bCs/>
                <w:sz w:val="20"/>
                <w:szCs w:val="20"/>
              </w:rPr>
              <w:t xml:space="preserve">Country </w:t>
            </w:r>
            <w:proofErr w:type="spellStart"/>
            <w:r w:rsidRPr="00E46FBD">
              <w:rPr>
                <w:b/>
                <w:bCs/>
                <w:sz w:val="20"/>
                <w:szCs w:val="20"/>
              </w:rPr>
              <w:t>Programme</w:t>
            </w:r>
            <w:proofErr w:type="spellEnd"/>
            <w:r w:rsidRPr="00E46FBD">
              <w:rPr>
                <w:b/>
                <w:bCs/>
                <w:sz w:val="20"/>
                <w:szCs w:val="20"/>
              </w:rPr>
              <w:t xml:space="preserve"> Outcome Indicators</w:t>
            </w:r>
            <w:r w:rsidRPr="00E46FBD">
              <w:rPr>
                <w:bCs/>
                <w:sz w:val="20"/>
                <w:szCs w:val="20"/>
              </w:rPr>
              <w:t xml:space="preserve">: </w:t>
            </w:r>
            <w:r w:rsidRPr="00E46FBD">
              <w:rPr>
                <w:b/>
                <w:bCs/>
                <w:sz w:val="20"/>
                <w:szCs w:val="20"/>
              </w:rPr>
              <w:t xml:space="preserve">This Project will contribute to achieving the following Country </w:t>
            </w:r>
            <w:proofErr w:type="spellStart"/>
            <w:r w:rsidRPr="00E46FBD">
              <w:rPr>
                <w:b/>
                <w:bCs/>
                <w:sz w:val="20"/>
                <w:szCs w:val="20"/>
              </w:rPr>
              <w:t>Programme</w:t>
            </w:r>
            <w:proofErr w:type="spellEnd"/>
            <w:r w:rsidRPr="00E46FBD">
              <w:rPr>
                <w:b/>
                <w:bCs/>
                <w:sz w:val="20"/>
                <w:szCs w:val="20"/>
              </w:rPr>
              <w:t xml:space="preserve"> Outcomes as defined in CPAP or CPD</w:t>
            </w:r>
            <w:r w:rsidRPr="00E46FBD">
              <w:rPr>
                <w:bCs/>
                <w:sz w:val="20"/>
                <w:szCs w:val="20"/>
              </w:rPr>
              <w:t xml:space="preserve">: </w:t>
            </w:r>
            <w:r w:rsidRPr="00E46FBD">
              <w:rPr>
                <w:iCs/>
                <w:sz w:val="20"/>
                <w:szCs w:val="20"/>
                <w:u w:val="single"/>
              </w:rPr>
              <w:t>Cameroon</w:t>
            </w:r>
            <w:r w:rsidRPr="00E46FBD">
              <w:rPr>
                <w:iCs/>
                <w:sz w:val="20"/>
                <w:szCs w:val="20"/>
              </w:rPr>
              <w:t xml:space="preserve"> : Effective management of environmental and energetic resources to protect environmental and energetic resources in accordance with international convention on climate change; </w:t>
            </w:r>
            <w:r w:rsidRPr="00E46FBD">
              <w:rPr>
                <w:iCs/>
                <w:sz w:val="20"/>
                <w:szCs w:val="20"/>
                <w:u w:val="single"/>
              </w:rPr>
              <w:t>CAR</w:t>
            </w:r>
            <w:r w:rsidRPr="00E46FBD">
              <w:rPr>
                <w:iCs/>
                <w:sz w:val="20"/>
                <w:szCs w:val="20"/>
              </w:rPr>
              <w:t xml:space="preserve">: Sustainable management of environment and natural resources integrated into national and sectoral development; </w:t>
            </w:r>
            <w:r w:rsidRPr="00E46FBD">
              <w:rPr>
                <w:iCs/>
                <w:sz w:val="20"/>
                <w:szCs w:val="20"/>
                <w:u w:val="single"/>
              </w:rPr>
              <w:t>Equatorial Guinea</w:t>
            </w:r>
            <w:r w:rsidRPr="00E46FBD">
              <w:rPr>
                <w:iCs/>
                <w:sz w:val="20"/>
                <w:szCs w:val="20"/>
              </w:rPr>
              <w:t xml:space="preserve">: The national capacities for sustainable management of natural resources and environment in the areas of water, soil, forests and management of sanitation and waste are reinforced; </w:t>
            </w:r>
            <w:r w:rsidRPr="00E46FBD">
              <w:rPr>
                <w:iCs/>
                <w:sz w:val="20"/>
                <w:szCs w:val="20"/>
                <w:u w:val="single"/>
              </w:rPr>
              <w:t>Republic of Congo</w:t>
            </w:r>
            <w:r w:rsidRPr="00E46FBD">
              <w:rPr>
                <w:iCs/>
                <w:sz w:val="20"/>
                <w:szCs w:val="20"/>
              </w:rPr>
              <w:t xml:space="preserve">: Capacities of coordinated planning and management of environmental issues and low cost energy, including those related to climate change adaptation, are reinforced; </w:t>
            </w:r>
            <w:r w:rsidRPr="00E46FBD">
              <w:rPr>
                <w:iCs/>
                <w:sz w:val="20"/>
                <w:szCs w:val="20"/>
                <w:u w:val="single"/>
              </w:rPr>
              <w:t>Gabon</w:t>
            </w:r>
            <w:r w:rsidRPr="00E46FBD">
              <w:rPr>
                <w:iCs/>
                <w:sz w:val="20"/>
                <w:szCs w:val="20"/>
              </w:rPr>
              <w:t> : An operational and effective framework for ecological monitoring is set up.</w:t>
            </w:r>
          </w:p>
        </w:tc>
      </w:tr>
      <w:tr w:rsidR="00305D35" w:rsidRPr="00E46FBD" w14:paraId="41957971" w14:textId="77777777" w:rsidTr="00F86161">
        <w:trPr>
          <w:trHeight w:val="284"/>
          <w:jc w:val="center"/>
        </w:trPr>
        <w:tc>
          <w:tcPr>
            <w:tcW w:w="5000" w:type="pct"/>
            <w:shd w:val="clear" w:color="auto" w:fill="D9D9D9"/>
          </w:tcPr>
          <w:p w14:paraId="0ADC542A" w14:textId="77777777" w:rsidR="00305D35" w:rsidRPr="00E46FBD" w:rsidRDefault="00305D35" w:rsidP="00F86161">
            <w:pPr>
              <w:rPr>
                <w:b/>
                <w:bCs/>
                <w:sz w:val="20"/>
                <w:szCs w:val="20"/>
              </w:rPr>
            </w:pPr>
            <w:r w:rsidRPr="00E46FBD">
              <w:rPr>
                <w:b/>
                <w:bCs/>
                <w:sz w:val="20"/>
                <w:szCs w:val="20"/>
              </w:rPr>
              <w:t xml:space="preserve">Primary applicable Key Environment and Sustainable Development Key Result </w:t>
            </w:r>
            <w:proofErr w:type="gramStart"/>
            <w:r w:rsidRPr="00E46FBD">
              <w:rPr>
                <w:b/>
                <w:bCs/>
                <w:sz w:val="20"/>
                <w:szCs w:val="20"/>
              </w:rPr>
              <w:t>Area</w:t>
            </w:r>
            <w:r w:rsidRPr="00E46FBD">
              <w:rPr>
                <w:bCs/>
                <w:sz w:val="20"/>
                <w:szCs w:val="20"/>
              </w:rPr>
              <w:t xml:space="preserve"> :</w:t>
            </w:r>
            <w:proofErr w:type="gramEnd"/>
            <w:r w:rsidRPr="00E46FBD">
              <w:rPr>
                <w:bCs/>
                <w:sz w:val="20"/>
                <w:szCs w:val="20"/>
              </w:rPr>
              <w:t xml:space="preserve"> </w:t>
            </w:r>
            <w:r w:rsidRPr="00E46FBD">
              <w:rPr>
                <w:sz w:val="20"/>
                <w:szCs w:val="20"/>
              </w:rPr>
              <w:t xml:space="preserve">Environmental financing is </w:t>
            </w:r>
            <w:proofErr w:type="spellStart"/>
            <w:r w:rsidRPr="00E46FBD">
              <w:rPr>
                <w:sz w:val="20"/>
                <w:szCs w:val="20"/>
              </w:rPr>
              <w:t>mobilised</w:t>
            </w:r>
            <w:proofErr w:type="spellEnd"/>
          </w:p>
        </w:tc>
      </w:tr>
      <w:tr w:rsidR="00305D35" w:rsidRPr="00E46FBD" w14:paraId="01E5B40C" w14:textId="77777777" w:rsidTr="00F86161">
        <w:trPr>
          <w:trHeight w:val="308"/>
          <w:jc w:val="center"/>
        </w:trPr>
        <w:tc>
          <w:tcPr>
            <w:tcW w:w="5000" w:type="pct"/>
            <w:shd w:val="clear" w:color="auto" w:fill="D9D9D9"/>
          </w:tcPr>
          <w:p w14:paraId="1E60C802" w14:textId="77777777" w:rsidR="00305D35" w:rsidRPr="00E46FBD" w:rsidRDefault="00305D35" w:rsidP="00F86161">
            <w:pPr>
              <w:rPr>
                <w:b/>
                <w:bCs/>
                <w:sz w:val="20"/>
                <w:szCs w:val="20"/>
              </w:rPr>
            </w:pPr>
            <w:r w:rsidRPr="00E46FBD">
              <w:rPr>
                <w:b/>
                <w:bCs/>
                <w:sz w:val="20"/>
                <w:szCs w:val="20"/>
              </w:rPr>
              <w:t xml:space="preserve">Applicable GEF Strategic Objective and Program: </w:t>
            </w:r>
            <w:r w:rsidRPr="00E46FBD">
              <w:rPr>
                <w:bCs/>
                <w:sz w:val="20"/>
                <w:szCs w:val="20"/>
              </w:rPr>
              <w:t>BD-SO1; SP1</w:t>
            </w:r>
            <w:r w:rsidRPr="00E46FBD">
              <w:rPr>
                <w:b/>
                <w:bCs/>
                <w:sz w:val="20"/>
                <w:szCs w:val="20"/>
              </w:rPr>
              <w:t xml:space="preserve"> </w:t>
            </w:r>
          </w:p>
        </w:tc>
      </w:tr>
      <w:tr w:rsidR="00305D35" w:rsidRPr="00E46FBD" w14:paraId="72955C6D" w14:textId="77777777" w:rsidTr="00F86161">
        <w:trPr>
          <w:trHeight w:val="589"/>
          <w:jc w:val="center"/>
        </w:trPr>
        <w:tc>
          <w:tcPr>
            <w:tcW w:w="5000" w:type="pct"/>
            <w:shd w:val="clear" w:color="auto" w:fill="D9D9D9"/>
          </w:tcPr>
          <w:p w14:paraId="6438D021" w14:textId="77777777" w:rsidR="00305D35" w:rsidRPr="00E46FBD" w:rsidRDefault="00305D35" w:rsidP="00F86161">
            <w:pPr>
              <w:rPr>
                <w:b/>
                <w:bCs/>
                <w:sz w:val="20"/>
                <w:szCs w:val="20"/>
              </w:rPr>
            </w:pPr>
            <w:r w:rsidRPr="00E46FBD">
              <w:rPr>
                <w:b/>
                <w:bCs/>
                <w:sz w:val="20"/>
                <w:szCs w:val="20"/>
              </w:rPr>
              <w:t>Applicable GEF Expected Outcomes:</w:t>
            </w:r>
            <w:r w:rsidRPr="00E46FBD">
              <w:rPr>
                <w:bCs/>
                <w:sz w:val="20"/>
                <w:szCs w:val="20"/>
              </w:rPr>
              <w:t xml:space="preserve"> PA systems secure increased revenue and diversification of revenue streams to meet total expenditures required to meet management objectives; Reduction in financing gap to meet PA management objectives</w:t>
            </w:r>
          </w:p>
        </w:tc>
      </w:tr>
      <w:tr w:rsidR="00305D35" w:rsidRPr="00E46FBD" w14:paraId="2EB6F1D3" w14:textId="77777777" w:rsidTr="00F86161">
        <w:trPr>
          <w:trHeight w:val="305"/>
          <w:jc w:val="center"/>
        </w:trPr>
        <w:tc>
          <w:tcPr>
            <w:tcW w:w="5000" w:type="pct"/>
            <w:shd w:val="clear" w:color="auto" w:fill="D9D9D9"/>
          </w:tcPr>
          <w:p w14:paraId="6707BBA7" w14:textId="77777777" w:rsidR="00305D35" w:rsidRPr="00E46FBD" w:rsidRDefault="00305D35" w:rsidP="00F86161">
            <w:pPr>
              <w:rPr>
                <w:b/>
                <w:bCs/>
                <w:sz w:val="20"/>
                <w:szCs w:val="20"/>
              </w:rPr>
            </w:pPr>
            <w:r w:rsidRPr="00E46FBD">
              <w:rPr>
                <w:b/>
                <w:bCs/>
                <w:sz w:val="20"/>
                <w:szCs w:val="20"/>
              </w:rPr>
              <w:t xml:space="preserve">Applicable GEF Outcome Indicators: </w:t>
            </w:r>
            <w:r w:rsidRPr="00E46FBD">
              <w:rPr>
                <w:bCs/>
                <w:sz w:val="20"/>
                <w:szCs w:val="20"/>
              </w:rPr>
              <w:t>Total revenue and diversification in revenue streams</w:t>
            </w:r>
          </w:p>
        </w:tc>
      </w:tr>
    </w:tbl>
    <w:p w14:paraId="3B6804AB" w14:textId="77777777" w:rsidR="00305D35" w:rsidRPr="00E46FBD" w:rsidRDefault="00305D35" w:rsidP="00305D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907"/>
        <w:gridCol w:w="2384"/>
        <w:gridCol w:w="3051"/>
        <w:gridCol w:w="2124"/>
        <w:gridCol w:w="2565"/>
      </w:tblGrid>
      <w:tr w:rsidR="00305D35" w:rsidRPr="00E46FBD" w14:paraId="0680F476" w14:textId="77777777" w:rsidTr="00F86161">
        <w:trPr>
          <w:tblHeader/>
        </w:trPr>
        <w:tc>
          <w:tcPr>
            <w:tcW w:w="690" w:type="pct"/>
            <w:shd w:val="clear" w:color="auto" w:fill="D9D9D9"/>
            <w:vAlign w:val="center"/>
          </w:tcPr>
          <w:p w14:paraId="2087E5DF" w14:textId="77777777" w:rsidR="00305D35" w:rsidRPr="00E46FBD" w:rsidRDefault="00305D35" w:rsidP="00F86161">
            <w:pPr>
              <w:spacing w:before="60" w:after="60"/>
              <w:jc w:val="center"/>
              <w:rPr>
                <w:b/>
                <w:bCs/>
                <w:sz w:val="20"/>
                <w:szCs w:val="20"/>
              </w:rPr>
            </w:pPr>
            <w:r w:rsidRPr="00E46FBD">
              <w:rPr>
                <w:b/>
                <w:bCs/>
                <w:sz w:val="20"/>
                <w:szCs w:val="20"/>
              </w:rPr>
              <w:t>Project Strategy</w:t>
            </w:r>
          </w:p>
        </w:tc>
        <w:tc>
          <w:tcPr>
            <w:tcW w:w="683" w:type="pct"/>
            <w:shd w:val="clear" w:color="auto" w:fill="D9D9D9"/>
            <w:vAlign w:val="center"/>
          </w:tcPr>
          <w:p w14:paraId="188A5602" w14:textId="77777777" w:rsidR="00305D35" w:rsidRPr="00E46FBD" w:rsidRDefault="00305D35" w:rsidP="00F86161">
            <w:pPr>
              <w:spacing w:before="60" w:after="60"/>
              <w:jc w:val="center"/>
              <w:rPr>
                <w:b/>
                <w:bCs/>
                <w:sz w:val="20"/>
                <w:szCs w:val="20"/>
              </w:rPr>
            </w:pPr>
            <w:r w:rsidRPr="00E46FBD">
              <w:rPr>
                <w:b/>
                <w:bCs/>
                <w:sz w:val="20"/>
                <w:szCs w:val="20"/>
              </w:rPr>
              <w:t>Objectively verifiable Indicators</w:t>
            </w:r>
          </w:p>
        </w:tc>
        <w:tc>
          <w:tcPr>
            <w:tcW w:w="854" w:type="pct"/>
            <w:shd w:val="clear" w:color="auto" w:fill="D9D9D9"/>
            <w:vAlign w:val="center"/>
          </w:tcPr>
          <w:p w14:paraId="0E1254D6" w14:textId="77777777" w:rsidR="00305D35" w:rsidRPr="00E46FBD" w:rsidRDefault="00305D35" w:rsidP="00F86161">
            <w:pPr>
              <w:spacing w:before="60" w:after="60"/>
              <w:jc w:val="center"/>
              <w:rPr>
                <w:b/>
                <w:bCs/>
                <w:sz w:val="20"/>
                <w:szCs w:val="20"/>
              </w:rPr>
            </w:pPr>
            <w:r w:rsidRPr="00E46FBD">
              <w:rPr>
                <w:b/>
                <w:bCs/>
                <w:sz w:val="20"/>
                <w:szCs w:val="20"/>
              </w:rPr>
              <w:t>Baseline</w:t>
            </w:r>
          </w:p>
        </w:tc>
        <w:tc>
          <w:tcPr>
            <w:tcW w:w="1093" w:type="pct"/>
            <w:shd w:val="clear" w:color="auto" w:fill="D9D9D9"/>
            <w:vAlign w:val="center"/>
          </w:tcPr>
          <w:p w14:paraId="704D3B81" w14:textId="77777777" w:rsidR="00305D35" w:rsidRPr="00E46FBD" w:rsidRDefault="00305D35" w:rsidP="00F86161">
            <w:pPr>
              <w:spacing w:before="60" w:after="60"/>
              <w:jc w:val="center"/>
              <w:rPr>
                <w:b/>
                <w:bCs/>
                <w:sz w:val="20"/>
                <w:szCs w:val="20"/>
              </w:rPr>
            </w:pPr>
            <w:r w:rsidRPr="00E46FBD">
              <w:rPr>
                <w:b/>
                <w:bCs/>
                <w:sz w:val="20"/>
                <w:szCs w:val="20"/>
              </w:rPr>
              <w:t xml:space="preserve">Target </w:t>
            </w:r>
          </w:p>
        </w:tc>
        <w:tc>
          <w:tcPr>
            <w:tcW w:w="761" w:type="pct"/>
            <w:shd w:val="clear" w:color="auto" w:fill="D9D9D9"/>
            <w:vAlign w:val="center"/>
          </w:tcPr>
          <w:p w14:paraId="5DF0B2AE" w14:textId="77777777" w:rsidR="00305D35" w:rsidRPr="00E46FBD" w:rsidRDefault="00305D35" w:rsidP="00F86161">
            <w:pPr>
              <w:spacing w:before="60" w:after="60"/>
              <w:jc w:val="center"/>
              <w:rPr>
                <w:b/>
                <w:bCs/>
                <w:sz w:val="20"/>
                <w:szCs w:val="20"/>
              </w:rPr>
            </w:pPr>
            <w:r w:rsidRPr="00E46FBD">
              <w:rPr>
                <w:b/>
                <w:bCs/>
                <w:sz w:val="20"/>
                <w:szCs w:val="20"/>
              </w:rPr>
              <w:t>Sources of Verification</w:t>
            </w:r>
          </w:p>
        </w:tc>
        <w:tc>
          <w:tcPr>
            <w:tcW w:w="919" w:type="pct"/>
            <w:shd w:val="clear" w:color="auto" w:fill="D9D9D9"/>
            <w:vAlign w:val="center"/>
          </w:tcPr>
          <w:p w14:paraId="7603AFEC" w14:textId="77777777" w:rsidR="00305D35" w:rsidRPr="00E46FBD" w:rsidRDefault="00305D35" w:rsidP="00F86161">
            <w:pPr>
              <w:spacing w:before="60" w:after="60"/>
              <w:jc w:val="center"/>
              <w:rPr>
                <w:b/>
                <w:bCs/>
                <w:sz w:val="20"/>
                <w:szCs w:val="20"/>
              </w:rPr>
            </w:pPr>
            <w:r w:rsidRPr="00E46FBD">
              <w:rPr>
                <w:b/>
                <w:bCs/>
                <w:sz w:val="20"/>
                <w:szCs w:val="20"/>
              </w:rPr>
              <w:t>Risks and Assumptions</w:t>
            </w:r>
          </w:p>
        </w:tc>
      </w:tr>
      <w:tr w:rsidR="00305D35" w:rsidRPr="00E46FBD" w14:paraId="41970400" w14:textId="77777777" w:rsidTr="00F86161">
        <w:trPr>
          <w:trHeight w:val="425"/>
        </w:trPr>
        <w:tc>
          <w:tcPr>
            <w:tcW w:w="690" w:type="pct"/>
            <w:vMerge w:val="restart"/>
            <w:vAlign w:val="center"/>
          </w:tcPr>
          <w:p w14:paraId="1C2F12EF" w14:textId="77777777" w:rsidR="00305D35" w:rsidRPr="00E46FBD" w:rsidRDefault="00305D35" w:rsidP="00F86161">
            <w:pPr>
              <w:spacing w:before="60" w:after="60"/>
              <w:rPr>
                <w:sz w:val="20"/>
                <w:szCs w:val="20"/>
              </w:rPr>
            </w:pPr>
            <w:r w:rsidRPr="00E46FBD">
              <w:rPr>
                <w:sz w:val="20"/>
                <w:szCs w:val="20"/>
              </w:rPr>
              <w:t xml:space="preserve">Objective: To have in place capacities, institutional frameworks and model mechanisms </w:t>
            </w:r>
            <w:r w:rsidRPr="00E46FBD">
              <w:rPr>
                <w:sz w:val="20"/>
                <w:szCs w:val="20"/>
              </w:rPr>
              <w:lastRenderedPageBreak/>
              <w:t>for the long-term financial sustainability of PA systems and associated ecosystems within the Congo Basin</w:t>
            </w:r>
          </w:p>
        </w:tc>
        <w:tc>
          <w:tcPr>
            <w:tcW w:w="683" w:type="pct"/>
            <w:vAlign w:val="center"/>
          </w:tcPr>
          <w:p w14:paraId="54F619EA" w14:textId="77777777" w:rsidR="00305D35" w:rsidRPr="00E46FBD" w:rsidRDefault="00305D35" w:rsidP="00F86161">
            <w:pPr>
              <w:spacing w:before="60" w:after="60"/>
              <w:rPr>
                <w:bCs/>
                <w:sz w:val="20"/>
                <w:szCs w:val="20"/>
              </w:rPr>
            </w:pPr>
            <w:r w:rsidRPr="00E46FBD">
              <w:rPr>
                <w:bCs/>
                <w:sz w:val="20"/>
                <w:szCs w:val="20"/>
              </w:rPr>
              <w:lastRenderedPageBreak/>
              <w:t>Annual reports of PA managing agencies</w:t>
            </w:r>
          </w:p>
        </w:tc>
        <w:tc>
          <w:tcPr>
            <w:tcW w:w="854" w:type="pct"/>
            <w:vAlign w:val="center"/>
          </w:tcPr>
          <w:p w14:paraId="004CFD9A" w14:textId="77777777" w:rsidR="00305D35" w:rsidRPr="00E46FBD" w:rsidRDefault="00305D35" w:rsidP="00F86161">
            <w:pPr>
              <w:spacing w:before="60" w:after="60"/>
              <w:rPr>
                <w:bCs/>
                <w:sz w:val="20"/>
                <w:szCs w:val="20"/>
              </w:rPr>
            </w:pPr>
            <w:r w:rsidRPr="00E46FBD">
              <w:rPr>
                <w:bCs/>
                <w:sz w:val="20"/>
                <w:szCs w:val="20"/>
              </w:rPr>
              <w:t>Financial sustainability issues not specifically dealt with in annual reports or plans</w:t>
            </w:r>
          </w:p>
        </w:tc>
        <w:tc>
          <w:tcPr>
            <w:tcW w:w="1093" w:type="pct"/>
            <w:vAlign w:val="center"/>
          </w:tcPr>
          <w:p w14:paraId="24A9BD63" w14:textId="77777777" w:rsidR="00305D35" w:rsidRPr="00E46FBD" w:rsidRDefault="00305D35" w:rsidP="00F86161">
            <w:pPr>
              <w:spacing w:before="60" w:after="60"/>
              <w:rPr>
                <w:bCs/>
                <w:sz w:val="20"/>
                <w:szCs w:val="20"/>
              </w:rPr>
            </w:pPr>
            <w:r w:rsidRPr="00E46FBD">
              <w:rPr>
                <w:bCs/>
                <w:sz w:val="20"/>
                <w:szCs w:val="20"/>
              </w:rPr>
              <w:t>Annual reports and plans for PA managing agencies in all 6 countries incorporate financial sustainability planning and reporting elements</w:t>
            </w:r>
          </w:p>
        </w:tc>
        <w:tc>
          <w:tcPr>
            <w:tcW w:w="761" w:type="pct"/>
            <w:vAlign w:val="center"/>
          </w:tcPr>
          <w:p w14:paraId="1ED33A89" w14:textId="77777777" w:rsidR="00305D35" w:rsidRPr="00E46FBD" w:rsidRDefault="00305D35" w:rsidP="00F86161">
            <w:pPr>
              <w:spacing w:before="60" w:after="60"/>
              <w:rPr>
                <w:bCs/>
                <w:sz w:val="20"/>
                <w:szCs w:val="20"/>
              </w:rPr>
            </w:pPr>
            <w:r w:rsidRPr="00E46FBD">
              <w:rPr>
                <w:bCs/>
                <w:sz w:val="20"/>
                <w:szCs w:val="20"/>
              </w:rPr>
              <w:t>Annual reports and plans for PA managing agencies</w:t>
            </w:r>
          </w:p>
        </w:tc>
        <w:tc>
          <w:tcPr>
            <w:tcW w:w="919" w:type="pct"/>
            <w:vMerge w:val="restart"/>
            <w:vAlign w:val="center"/>
          </w:tcPr>
          <w:p w14:paraId="28796B25" w14:textId="77777777" w:rsidR="00305D35" w:rsidRPr="00E46FBD" w:rsidRDefault="00305D35" w:rsidP="00F86161">
            <w:pPr>
              <w:spacing w:before="60" w:after="60"/>
              <w:rPr>
                <w:bCs/>
                <w:sz w:val="20"/>
                <w:szCs w:val="20"/>
              </w:rPr>
            </w:pPr>
            <w:r w:rsidRPr="00E46FBD">
              <w:rPr>
                <w:bCs/>
                <w:sz w:val="20"/>
                <w:szCs w:val="20"/>
              </w:rPr>
              <w:t>Political stability maintained</w:t>
            </w:r>
          </w:p>
          <w:p w14:paraId="551027F5" w14:textId="77777777" w:rsidR="00305D35" w:rsidRPr="00E46FBD" w:rsidRDefault="00305D35" w:rsidP="00F86161">
            <w:pPr>
              <w:spacing w:before="60" w:after="60"/>
              <w:rPr>
                <w:bCs/>
                <w:sz w:val="20"/>
                <w:szCs w:val="20"/>
              </w:rPr>
            </w:pPr>
            <w:r w:rsidRPr="00E46FBD">
              <w:rPr>
                <w:bCs/>
                <w:sz w:val="20"/>
                <w:szCs w:val="20"/>
              </w:rPr>
              <w:t>Social and economic conditions do not worsen</w:t>
            </w:r>
          </w:p>
          <w:p w14:paraId="67D9C0B6" w14:textId="77777777" w:rsidR="00305D35" w:rsidRPr="00E46FBD" w:rsidRDefault="00305D35" w:rsidP="00F86161">
            <w:pPr>
              <w:spacing w:before="60" w:after="60"/>
              <w:rPr>
                <w:bCs/>
                <w:sz w:val="20"/>
                <w:szCs w:val="20"/>
              </w:rPr>
            </w:pPr>
            <w:r w:rsidRPr="00E46FBD">
              <w:rPr>
                <w:bCs/>
                <w:sz w:val="20"/>
                <w:szCs w:val="20"/>
              </w:rPr>
              <w:lastRenderedPageBreak/>
              <w:t>Co-financing commitments are maintained</w:t>
            </w:r>
          </w:p>
          <w:p w14:paraId="27C2F6BC" w14:textId="77777777" w:rsidR="00305D35" w:rsidRPr="00E46FBD" w:rsidRDefault="00305D35" w:rsidP="00F86161">
            <w:pPr>
              <w:spacing w:before="60" w:after="60"/>
              <w:rPr>
                <w:bCs/>
                <w:sz w:val="20"/>
                <w:szCs w:val="20"/>
              </w:rPr>
            </w:pPr>
            <w:r w:rsidRPr="00E46FBD">
              <w:rPr>
                <w:bCs/>
                <w:sz w:val="20"/>
                <w:szCs w:val="20"/>
              </w:rPr>
              <w:t>National, regional and local level support is maintained</w:t>
            </w:r>
          </w:p>
          <w:p w14:paraId="7D80645B" w14:textId="77777777" w:rsidR="00305D35" w:rsidRPr="00E46FBD" w:rsidRDefault="00305D35" w:rsidP="00F86161">
            <w:pPr>
              <w:spacing w:before="60" w:after="60"/>
              <w:rPr>
                <w:bCs/>
                <w:sz w:val="20"/>
                <w:szCs w:val="20"/>
              </w:rPr>
            </w:pPr>
            <w:r w:rsidRPr="00E46FBD">
              <w:rPr>
                <w:bCs/>
                <w:sz w:val="20"/>
                <w:szCs w:val="20"/>
              </w:rPr>
              <w:t>Trans-boundary collaboration in PA financing is supported by national governments</w:t>
            </w:r>
          </w:p>
        </w:tc>
      </w:tr>
      <w:tr w:rsidR="00305D35" w:rsidRPr="00E46FBD" w14:paraId="042006AB" w14:textId="77777777" w:rsidTr="00F86161">
        <w:trPr>
          <w:trHeight w:val="3437"/>
        </w:trPr>
        <w:tc>
          <w:tcPr>
            <w:tcW w:w="690" w:type="pct"/>
            <w:vMerge/>
            <w:vAlign w:val="center"/>
          </w:tcPr>
          <w:p w14:paraId="5981411A" w14:textId="77777777" w:rsidR="00305D35" w:rsidRPr="00E46FBD" w:rsidRDefault="00305D35" w:rsidP="00F86161">
            <w:pPr>
              <w:spacing w:before="60" w:after="60"/>
              <w:rPr>
                <w:sz w:val="20"/>
                <w:szCs w:val="20"/>
              </w:rPr>
            </w:pPr>
          </w:p>
        </w:tc>
        <w:tc>
          <w:tcPr>
            <w:tcW w:w="683" w:type="pct"/>
            <w:vAlign w:val="center"/>
          </w:tcPr>
          <w:p w14:paraId="4EAB58C3" w14:textId="77777777" w:rsidR="00305D35" w:rsidRPr="00E46FBD" w:rsidRDefault="00305D35" w:rsidP="00F86161">
            <w:pPr>
              <w:pStyle w:val="Corpsdetexte"/>
              <w:tabs>
                <w:tab w:val="left" w:pos="360"/>
              </w:tabs>
              <w:spacing w:before="60"/>
              <w:rPr>
                <w:rFonts w:cs="Times New Roman"/>
                <w:bCs/>
                <w:sz w:val="20"/>
                <w:szCs w:val="20"/>
              </w:rPr>
            </w:pPr>
            <w:r w:rsidRPr="00E46FBD">
              <w:rPr>
                <w:rFonts w:cs="Times New Roman"/>
                <w:bCs/>
                <w:sz w:val="20"/>
                <w:szCs w:val="20"/>
              </w:rPr>
              <w:t xml:space="preserve">METT scorecard results </w:t>
            </w:r>
          </w:p>
        </w:tc>
        <w:tc>
          <w:tcPr>
            <w:tcW w:w="854" w:type="pct"/>
            <w:vAlign w:val="center"/>
          </w:tcPr>
          <w:p w14:paraId="1E791446" w14:textId="77777777" w:rsidR="00305D35" w:rsidRPr="00E46FBD" w:rsidRDefault="00305D35" w:rsidP="00F86161">
            <w:pPr>
              <w:pStyle w:val="Corpsdetexte"/>
              <w:tabs>
                <w:tab w:val="left" w:pos="360"/>
              </w:tabs>
              <w:rPr>
                <w:rFonts w:cs="Times New Roman"/>
                <w:bCs/>
                <w:sz w:val="20"/>
                <w:szCs w:val="20"/>
              </w:rPr>
            </w:pPr>
            <w:proofErr w:type="spellStart"/>
            <w:r w:rsidRPr="00E46FBD">
              <w:rPr>
                <w:rFonts w:cs="Times New Roman"/>
                <w:bCs/>
                <w:sz w:val="20"/>
                <w:szCs w:val="20"/>
              </w:rPr>
              <w:t>Boumba</w:t>
            </w:r>
            <w:proofErr w:type="spellEnd"/>
            <w:r w:rsidRPr="00E46FBD">
              <w:rPr>
                <w:rFonts w:cs="Times New Roman"/>
                <w:bCs/>
                <w:sz w:val="20"/>
                <w:szCs w:val="20"/>
              </w:rPr>
              <w:t xml:space="preserve"> </w:t>
            </w:r>
            <w:proofErr w:type="spellStart"/>
            <w:r w:rsidRPr="00E46FBD">
              <w:rPr>
                <w:rFonts w:cs="Times New Roman"/>
                <w:bCs/>
                <w:sz w:val="20"/>
                <w:szCs w:val="20"/>
              </w:rPr>
              <w:t>Bek</w:t>
            </w:r>
            <w:proofErr w:type="spellEnd"/>
            <w:r w:rsidRPr="00E46FBD">
              <w:rPr>
                <w:rFonts w:cs="Times New Roman"/>
                <w:bCs/>
                <w:sz w:val="20"/>
                <w:szCs w:val="20"/>
              </w:rPr>
              <w:t xml:space="preserve"> – 66</w:t>
            </w:r>
          </w:p>
          <w:p w14:paraId="260B7655" w14:textId="77777777" w:rsidR="00305D35" w:rsidRPr="00E46FBD" w:rsidRDefault="00305D35" w:rsidP="00F86161">
            <w:pPr>
              <w:pStyle w:val="Corpsdetexte"/>
              <w:tabs>
                <w:tab w:val="left" w:pos="360"/>
              </w:tabs>
              <w:rPr>
                <w:rFonts w:cs="Times New Roman"/>
                <w:bCs/>
                <w:sz w:val="20"/>
                <w:szCs w:val="20"/>
              </w:rPr>
            </w:pPr>
            <w:proofErr w:type="spellStart"/>
            <w:r w:rsidRPr="00E46FBD">
              <w:rPr>
                <w:rFonts w:cs="Times New Roman"/>
                <w:bCs/>
                <w:sz w:val="20"/>
                <w:szCs w:val="20"/>
              </w:rPr>
              <w:t>Lobeke</w:t>
            </w:r>
            <w:proofErr w:type="spellEnd"/>
            <w:r w:rsidRPr="00E46FBD">
              <w:rPr>
                <w:rFonts w:cs="Times New Roman"/>
                <w:bCs/>
                <w:sz w:val="20"/>
                <w:szCs w:val="20"/>
              </w:rPr>
              <w:t xml:space="preserve"> – 73</w:t>
            </w:r>
          </w:p>
          <w:p w14:paraId="20C75780" w14:textId="77777777" w:rsidR="00305D35" w:rsidRPr="00E46FBD" w:rsidRDefault="00305D35" w:rsidP="00F86161">
            <w:pPr>
              <w:pStyle w:val="Corpsdetexte"/>
              <w:tabs>
                <w:tab w:val="left" w:pos="360"/>
              </w:tabs>
              <w:rPr>
                <w:rFonts w:cs="Times New Roman"/>
                <w:bCs/>
                <w:sz w:val="20"/>
                <w:szCs w:val="20"/>
              </w:rPr>
            </w:pPr>
            <w:r w:rsidRPr="00E46FBD">
              <w:rPr>
                <w:rFonts w:cs="Times New Roman"/>
                <w:bCs/>
                <w:sz w:val="20"/>
                <w:szCs w:val="20"/>
              </w:rPr>
              <w:t>Monte Alen – 52</w:t>
            </w:r>
          </w:p>
          <w:p w14:paraId="1A747AF5" w14:textId="77777777" w:rsidR="00305D35" w:rsidRPr="00E46FBD" w:rsidRDefault="00305D35" w:rsidP="00F86161">
            <w:pPr>
              <w:pStyle w:val="Corpsdetexte"/>
              <w:tabs>
                <w:tab w:val="left" w:pos="360"/>
              </w:tabs>
              <w:rPr>
                <w:rFonts w:cs="Times New Roman"/>
                <w:bCs/>
                <w:sz w:val="20"/>
                <w:szCs w:val="20"/>
              </w:rPr>
            </w:pPr>
            <w:proofErr w:type="spellStart"/>
            <w:r w:rsidRPr="00E46FBD">
              <w:rPr>
                <w:rFonts w:cs="Times New Roman"/>
                <w:bCs/>
                <w:sz w:val="20"/>
                <w:szCs w:val="20"/>
              </w:rPr>
              <w:t>Dzanga-Ndoki</w:t>
            </w:r>
            <w:proofErr w:type="spellEnd"/>
            <w:r w:rsidRPr="00E46FBD">
              <w:rPr>
                <w:rFonts w:cs="Times New Roman"/>
                <w:bCs/>
                <w:sz w:val="20"/>
                <w:szCs w:val="20"/>
              </w:rPr>
              <w:t xml:space="preserve"> – 63</w:t>
            </w:r>
          </w:p>
          <w:p w14:paraId="019DB7FD" w14:textId="77777777" w:rsidR="00305D35" w:rsidRPr="00E46FBD" w:rsidRDefault="00305D35" w:rsidP="00F86161">
            <w:pPr>
              <w:pStyle w:val="Corpsdetexte"/>
              <w:tabs>
                <w:tab w:val="left" w:pos="360"/>
              </w:tabs>
              <w:rPr>
                <w:rFonts w:cs="Times New Roman"/>
                <w:bCs/>
                <w:sz w:val="20"/>
                <w:szCs w:val="20"/>
              </w:rPr>
            </w:pPr>
            <w:proofErr w:type="spellStart"/>
            <w:r w:rsidRPr="00E46FBD">
              <w:rPr>
                <w:rFonts w:cs="Times New Roman"/>
                <w:bCs/>
                <w:sz w:val="20"/>
                <w:szCs w:val="20"/>
              </w:rPr>
              <w:t>Dzanga</w:t>
            </w:r>
            <w:proofErr w:type="spellEnd"/>
            <w:r w:rsidRPr="00E46FBD">
              <w:rPr>
                <w:rFonts w:cs="Times New Roman"/>
                <w:bCs/>
                <w:sz w:val="20"/>
                <w:szCs w:val="20"/>
              </w:rPr>
              <w:t xml:space="preserve">-Sangha – 67 </w:t>
            </w:r>
          </w:p>
          <w:p w14:paraId="1AA8141E" w14:textId="77777777" w:rsidR="00305D35" w:rsidRPr="00E46FBD" w:rsidRDefault="00305D35" w:rsidP="00F86161">
            <w:pPr>
              <w:pStyle w:val="Corpsdetexte"/>
              <w:tabs>
                <w:tab w:val="left" w:pos="360"/>
              </w:tabs>
              <w:rPr>
                <w:rFonts w:cs="Times New Roman"/>
                <w:bCs/>
                <w:sz w:val="20"/>
                <w:szCs w:val="20"/>
              </w:rPr>
            </w:pPr>
            <w:r w:rsidRPr="00E46FBD">
              <w:rPr>
                <w:rFonts w:cs="Times New Roman"/>
                <w:bCs/>
                <w:sz w:val="20"/>
                <w:szCs w:val="20"/>
              </w:rPr>
              <w:t>Virunga – 37</w:t>
            </w:r>
          </w:p>
          <w:p w14:paraId="3D188703" w14:textId="77777777" w:rsidR="00305D35" w:rsidRPr="00E46FBD" w:rsidRDefault="00305D35" w:rsidP="00F86161">
            <w:pPr>
              <w:pStyle w:val="Corpsdetexte"/>
              <w:tabs>
                <w:tab w:val="left" w:pos="360"/>
              </w:tabs>
              <w:rPr>
                <w:rFonts w:cs="Times New Roman"/>
                <w:bCs/>
                <w:sz w:val="20"/>
                <w:szCs w:val="20"/>
                <w:lang w:val="fr-FR"/>
              </w:rPr>
            </w:pPr>
            <w:proofErr w:type="spellStart"/>
            <w:r w:rsidRPr="00E46FBD">
              <w:rPr>
                <w:rFonts w:cs="Times New Roman"/>
                <w:bCs/>
                <w:sz w:val="20"/>
                <w:szCs w:val="20"/>
                <w:lang w:val="fr-FR"/>
              </w:rPr>
              <w:t>Kahuzi-Biega</w:t>
            </w:r>
            <w:proofErr w:type="spellEnd"/>
            <w:r w:rsidRPr="00E46FBD">
              <w:rPr>
                <w:rFonts w:cs="Times New Roman"/>
                <w:bCs/>
                <w:sz w:val="20"/>
                <w:szCs w:val="20"/>
                <w:lang w:val="fr-FR"/>
              </w:rPr>
              <w:t xml:space="preserve"> – 44</w:t>
            </w:r>
          </w:p>
          <w:p w14:paraId="71004156" w14:textId="77777777" w:rsidR="00305D35" w:rsidRPr="00E46FBD" w:rsidRDefault="00305D35" w:rsidP="00F86161">
            <w:pPr>
              <w:pStyle w:val="Corpsdetexte"/>
              <w:tabs>
                <w:tab w:val="left" w:pos="360"/>
              </w:tabs>
              <w:rPr>
                <w:rFonts w:cs="Times New Roman"/>
                <w:bCs/>
                <w:sz w:val="20"/>
                <w:szCs w:val="20"/>
                <w:lang w:val="fr-FR"/>
              </w:rPr>
            </w:pPr>
            <w:proofErr w:type="spellStart"/>
            <w:r w:rsidRPr="00E46FBD">
              <w:rPr>
                <w:rFonts w:cs="Times New Roman"/>
                <w:bCs/>
                <w:sz w:val="20"/>
                <w:szCs w:val="20"/>
                <w:lang w:val="fr-FR"/>
              </w:rPr>
              <w:t>Nouabale-Ndoki</w:t>
            </w:r>
            <w:proofErr w:type="spellEnd"/>
            <w:r w:rsidRPr="00E46FBD">
              <w:rPr>
                <w:rFonts w:cs="Times New Roman"/>
                <w:bCs/>
                <w:sz w:val="20"/>
                <w:szCs w:val="20"/>
                <w:lang w:val="fr-FR"/>
              </w:rPr>
              <w:t xml:space="preserve"> – 59 </w:t>
            </w:r>
          </w:p>
          <w:p w14:paraId="31D76E17" w14:textId="77777777" w:rsidR="00305D35" w:rsidRPr="00E46FBD" w:rsidRDefault="00305D35" w:rsidP="00F86161">
            <w:pPr>
              <w:pStyle w:val="Corpsdetexte"/>
              <w:tabs>
                <w:tab w:val="left" w:pos="360"/>
              </w:tabs>
              <w:rPr>
                <w:rFonts w:cs="Times New Roman"/>
                <w:bCs/>
                <w:sz w:val="20"/>
                <w:szCs w:val="20"/>
                <w:lang w:val="fr-FR"/>
              </w:rPr>
            </w:pPr>
            <w:r w:rsidRPr="00E46FBD">
              <w:rPr>
                <w:rFonts w:cs="Times New Roman"/>
                <w:bCs/>
                <w:sz w:val="20"/>
                <w:szCs w:val="20"/>
                <w:lang w:val="fr-FR"/>
              </w:rPr>
              <w:t>Monts de Cristal – TBD</w:t>
            </w:r>
          </w:p>
          <w:p w14:paraId="30A726EC" w14:textId="77777777" w:rsidR="00305D35" w:rsidRPr="00E46FBD" w:rsidRDefault="00305D35" w:rsidP="00F86161">
            <w:pPr>
              <w:pStyle w:val="Corpsdetexte"/>
              <w:tabs>
                <w:tab w:val="left" w:pos="360"/>
              </w:tabs>
              <w:rPr>
                <w:rFonts w:cs="Times New Roman"/>
                <w:bCs/>
                <w:sz w:val="20"/>
                <w:szCs w:val="20"/>
              </w:rPr>
            </w:pPr>
            <w:proofErr w:type="spellStart"/>
            <w:r w:rsidRPr="00E46FBD">
              <w:rPr>
                <w:rFonts w:cs="Times New Roman"/>
                <w:bCs/>
                <w:sz w:val="20"/>
                <w:szCs w:val="20"/>
              </w:rPr>
              <w:t>Ivindo</w:t>
            </w:r>
            <w:proofErr w:type="spellEnd"/>
            <w:r w:rsidRPr="00E46FBD">
              <w:rPr>
                <w:rFonts w:cs="Times New Roman"/>
                <w:bCs/>
                <w:sz w:val="20"/>
                <w:szCs w:val="20"/>
              </w:rPr>
              <w:t xml:space="preserve"> – TBD </w:t>
            </w:r>
          </w:p>
          <w:p w14:paraId="178CF8EA" w14:textId="77777777" w:rsidR="00305D35" w:rsidRPr="00E46FBD" w:rsidRDefault="00305D35" w:rsidP="00F86161">
            <w:pPr>
              <w:pStyle w:val="Corpsdetexte"/>
              <w:tabs>
                <w:tab w:val="left" w:pos="360"/>
              </w:tabs>
              <w:rPr>
                <w:rFonts w:cs="Times New Roman"/>
                <w:bCs/>
                <w:sz w:val="20"/>
                <w:szCs w:val="20"/>
              </w:rPr>
            </w:pPr>
            <w:proofErr w:type="spellStart"/>
            <w:r w:rsidRPr="00E46FBD">
              <w:rPr>
                <w:rFonts w:cs="Times New Roman"/>
                <w:bCs/>
                <w:sz w:val="20"/>
                <w:szCs w:val="20"/>
              </w:rPr>
              <w:t>Mwagna</w:t>
            </w:r>
            <w:proofErr w:type="spellEnd"/>
            <w:r w:rsidRPr="00E46FBD">
              <w:rPr>
                <w:rFonts w:cs="Times New Roman"/>
                <w:bCs/>
                <w:sz w:val="20"/>
                <w:szCs w:val="20"/>
              </w:rPr>
              <w:t xml:space="preserve"> – TBD </w:t>
            </w:r>
          </w:p>
        </w:tc>
        <w:tc>
          <w:tcPr>
            <w:tcW w:w="1093" w:type="pct"/>
            <w:vAlign w:val="center"/>
          </w:tcPr>
          <w:p w14:paraId="1635DFEF" w14:textId="77777777" w:rsidR="00305D35" w:rsidRPr="00E46FBD" w:rsidRDefault="00305D35" w:rsidP="00F86161">
            <w:pPr>
              <w:pStyle w:val="Corpsdetexte"/>
              <w:tabs>
                <w:tab w:val="left" w:pos="360"/>
              </w:tabs>
              <w:rPr>
                <w:rFonts w:cs="Times New Roman"/>
                <w:bCs/>
                <w:sz w:val="20"/>
                <w:szCs w:val="20"/>
              </w:rPr>
            </w:pPr>
            <w:proofErr w:type="spellStart"/>
            <w:r w:rsidRPr="00E46FBD">
              <w:rPr>
                <w:rFonts w:cs="Times New Roman"/>
                <w:bCs/>
                <w:sz w:val="20"/>
                <w:szCs w:val="20"/>
              </w:rPr>
              <w:t>Boumba</w:t>
            </w:r>
            <w:proofErr w:type="spellEnd"/>
            <w:r w:rsidRPr="00E46FBD">
              <w:rPr>
                <w:rFonts w:cs="Times New Roman"/>
                <w:bCs/>
                <w:sz w:val="20"/>
                <w:szCs w:val="20"/>
              </w:rPr>
              <w:t xml:space="preserve"> </w:t>
            </w:r>
            <w:proofErr w:type="spellStart"/>
            <w:r w:rsidRPr="00E46FBD">
              <w:rPr>
                <w:rFonts w:cs="Times New Roman"/>
                <w:bCs/>
                <w:sz w:val="20"/>
                <w:szCs w:val="20"/>
              </w:rPr>
              <w:t>Bek</w:t>
            </w:r>
            <w:proofErr w:type="spellEnd"/>
            <w:r w:rsidRPr="00E46FBD">
              <w:rPr>
                <w:rFonts w:cs="Times New Roman"/>
                <w:bCs/>
                <w:sz w:val="20"/>
                <w:szCs w:val="20"/>
              </w:rPr>
              <w:t xml:space="preserve"> – 75</w:t>
            </w:r>
          </w:p>
          <w:p w14:paraId="2BDC8CC5" w14:textId="77777777" w:rsidR="00305D35" w:rsidRPr="00E46FBD" w:rsidRDefault="00305D35" w:rsidP="00F86161">
            <w:pPr>
              <w:pStyle w:val="Corpsdetexte"/>
              <w:tabs>
                <w:tab w:val="left" w:pos="360"/>
              </w:tabs>
              <w:rPr>
                <w:rFonts w:cs="Times New Roman"/>
                <w:bCs/>
                <w:sz w:val="20"/>
                <w:szCs w:val="20"/>
              </w:rPr>
            </w:pPr>
            <w:proofErr w:type="spellStart"/>
            <w:r w:rsidRPr="00E46FBD">
              <w:rPr>
                <w:rFonts w:cs="Times New Roman"/>
                <w:bCs/>
                <w:sz w:val="20"/>
                <w:szCs w:val="20"/>
              </w:rPr>
              <w:t>Lobeke</w:t>
            </w:r>
            <w:proofErr w:type="spellEnd"/>
            <w:r w:rsidRPr="00E46FBD">
              <w:rPr>
                <w:rFonts w:cs="Times New Roman"/>
                <w:bCs/>
                <w:sz w:val="20"/>
                <w:szCs w:val="20"/>
              </w:rPr>
              <w:t xml:space="preserve"> – 80</w:t>
            </w:r>
          </w:p>
          <w:p w14:paraId="47113D34" w14:textId="77777777" w:rsidR="00305D35" w:rsidRPr="00E46FBD" w:rsidRDefault="00305D35" w:rsidP="00F86161">
            <w:pPr>
              <w:pStyle w:val="Corpsdetexte"/>
              <w:tabs>
                <w:tab w:val="left" w:pos="360"/>
              </w:tabs>
              <w:rPr>
                <w:rFonts w:cs="Times New Roman"/>
                <w:bCs/>
                <w:sz w:val="20"/>
                <w:szCs w:val="20"/>
              </w:rPr>
            </w:pPr>
            <w:r w:rsidRPr="00E46FBD">
              <w:rPr>
                <w:rFonts w:cs="Times New Roman"/>
                <w:bCs/>
                <w:sz w:val="20"/>
                <w:szCs w:val="20"/>
              </w:rPr>
              <w:t>Monte Alen – 70</w:t>
            </w:r>
          </w:p>
          <w:p w14:paraId="7B65D359" w14:textId="77777777" w:rsidR="00305D35" w:rsidRPr="00E46FBD" w:rsidRDefault="00305D35" w:rsidP="00F86161">
            <w:pPr>
              <w:pStyle w:val="Corpsdetexte"/>
              <w:tabs>
                <w:tab w:val="left" w:pos="360"/>
              </w:tabs>
              <w:rPr>
                <w:rFonts w:cs="Times New Roman"/>
                <w:bCs/>
                <w:sz w:val="20"/>
                <w:szCs w:val="20"/>
              </w:rPr>
            </w:pPr>
            <w:proofErr w:type="spellStart"/>
            <w:r w:rsidRPr="00E46FBD">
              <w:rPr>
                <w:rFonts w:cs="Times New Roman"/>
                <w:bCs/>
                <w:sz w:val="20"/>
                <w:szCs w:val="20"/>
              </w:rPr>
              <w:t>Dzanga-Ndoki</w:t>
            </w:r>
            <w:proofErr w:type="spellEnd"/>
            <w:r w:rsidRPr="00E46FBD">
              <w:rPr>
                <w:rFonts w:cs="Times New Roman"/>
                <w:bCs/>
                <w:sz w:val="20"/>
                <w:szCs w:val="20"/>
              </w:rPr>
              <w:t xml:space="preserve"> – 75</w:t>
            </w:r>
          </w:p>
          <w:p w14:paraId="0C69E6E9" w14:textId="77777777" w:rsidR="00305D35" w:rsidRPr="00E46FBD" w:rsidRDefault="00305D35" w:rsidP="00F86161">
            <w:pPr>
              <w:pStyle w:val="Corpsdetexte"/>
              <w:tabs>
                <w:tab w:val="left" w:pos="360"/>
              </w:tabs>
              <w:rPr>
                <w:rFonts w:cs="Times New Roman"/>
                <w:bCs/>
                <w:sz w:val="20"/>
                <w:szCs w:val="20"/>
              </w:rPr>
            </w:pPr>
            <w:proofErr w:type="spellStart"/>
            <w:r w:rsidRPr="00E46FBD">
              <w:rPr>
                <w:rFonts w:cs="Times New Roman"/>
                <w:bCs/>
                <w:sz w:val="20"/>
                <w:szCs w:val="20"/>
              </w:rPr>
              <w:t>Dzanga</w:t>
            </w:r>
            <w:proofErr w:type="spellEnd"/>
            <w:r w:rsidRPr="00E46FBD">
              <w:rPr>
                <w:rFonts w:cs="Times New Roman"/>
                <w:bCs/>
                <w:sz w:val="20"/>
                <w:szCs w:val="20"/>
              </w:rPr>
              <w:t>-Sangha – 75</w:t>
            </w:r>
          </w:p>
          <w:p w14:paraId="55CC2992" w14:textId="77777777" w:rsidR="00305D35" w:rsidRPr="00E46FBD" w:rsidRDefault="00305D35" w:rsidP="00F86161">
            <w:pPr>
              <w:pStyle w:val="Corpsdetexte"/>
              <w:tabs>
                <w:tab w:val="left" w:pos="360"/>
              </w:tabs>
              <w:rPr>
                <w:rFonts w:cs="Times New Roman"/>
                <w:bCs/>
                <w:sz w:val="20"/>
                <w:szCs w:val="20"/>
              </w:rPr>
            </w:pPr>
            <w:r w:rsidRPr="00E46FBD">
              <w:rPr>
                <w:rFonts w:cs="Times New Roman"/>
                <w:bCs/>
                <w:sz w:val="20"/>
                <w:szCs w:val="20"/>
              </w:rPr>
              <w:t>Virunga – 55</w:t>
            </w:r>
          </w:p>
          <w:p w14:paraId="1463B755" w14:textId="77777777" w:rsidR="00305D35" w:rsidRPr="00E46FBD" w:rsidRDefault="00305D35" w:rsidP="00F86161">
            <w:pPr>
              <w:pStyle w:val="Corpsdetexte"/>
              <w:tabs>
                <w:tab w:val="left" w:pos="360"/>
              </w:tabs>
              <w:rPr>
                <w:rFonts w:cs="Times New Roman"/>
                <w:bCs/>
                <w:sz w:val="20"/>
                <w:szCs w:val="20"/>
                <w:lang w:val="fr-FR"/>
              </w:rPr>
            </w:pPr>
            <w:proofErr w:type="spellStart"/>
            <w:r w:rsidRPr="00E46FBD">
              <w:rPr>
                <w:rFonts w:cs="Times New Roman"/>
                <w:bCs/>
                <w:sz w:val="20"/>
                <w:szCs w:val="20"/>
                <w:lang w:val="fr-FR"/>
              </w:rPr>
              <w:t>Kahuzi-Biega</w:t>
            </w:r>
            <w:proofErr w:type="spellEnd"/>
            <w:r w:rsidRPr="00E46FBD">
              <w:rPr>
                <w:rFonts w:cs="Times New Roman"/>
                <w:bCs/>
                <w:sz w:val="20"/>
                <w:szCs w:val="20"/>
                <w:lang w:val="fr-FR"/>
              </w:rPr>
              <w:t xml:space="preserve"> – 60 </w:t>
            </w:r>
          </w:p>
          <w:p w14:paraId="507D03EE" w14:textId="77777777" w:rsidR="00305D35" w:rsidRPr="00E46FBD" w:rsidRDefault="00305D35" w:rsidP="00F86161">
            <w:pPr>
              <w:pStyle w:val="Corpsdetexte"/>
              <w:tabs>
                <w:tab w:val="left" w:pos="360"/>
              </w:tabs>
              <w:rPr>
                <w:rFonts w:cs="Times New Roman"/>
                <w:bCs/>
                <w:sz w:val="20"/>
                <w:szCs w:val="20"/>
                <w:lang w:val="fr-FR"/>
              </w:rPr>
            </w:pPr>
            <w:proofErr w:type="spellStart"/>
            <w:r w:rsidRPr="00E46FBD">
              <w:rPr>
                <w:rFonts w:cs="Times New Roman"/>
                <w:bCs/>
                <w:sz w:val="20"/>
                <w:szCs w:val="20"/>
                <w:lang w:val="fr-FR"/>
              </w:rPr>
              <w:t>Nouabale-Ndoki</w:t>
            </w:r>
            <w:proofErr w:type="spellEnd"/>
            <w:r w:rsidRPr="00E46FBD">
              <w:rPr>
                <w:rFonts w:cs="Times New Roman"/>
                <w:bCs/>
                <w:sz w:val="20"/>
                <w:szCs w:val="20"/>
                <w:lang w:val="fr-FR"/>
              </w:rPr>
              <w:t xml:space="preserve"> – 70</w:t>
            </w:r>
          </w:p>
          <w:p w14:paraId="670CA94F" w14:textId="77777777" w:rsidR="00305D35" w:rsidRPr="00E46FBD" w:rsidRDefault="00305D35" w:rsidP="00F86161">
            <w:pPr>
              <w:pStyle w:val="Corpsdetexte"/>
              <w:tabs>
                <w:tab w:val="left" w:pos="360"/>
              </w:tabs>
              <w:rPr>
                <w:rFonts w:cs="Times New Roman"/>
                <w:bCs/>
                <w:sz w:val="20"/>
                <w:szCs w:val="20"/>
                <w:lang w:val="fr-FR"/>
              </w:rPr>
            </w:pPr>
            <w:r w:rsidRPr="00E46FBD">
              <w:rPr>
                <w:rFonts w:cs="Times New Roman"/>
                <w:bCs/>
                <w:sz w:val="20"/>
                <w:szCs w:val="20"/>
                <w:lang w:val="fr-FR"/>
              </w:rPr>
              <w:t>Monts de Cristal – TBD</w:t>
            </w:r>
          </w:p>
          <w:p w14:paraId="6BC83275" w14:textId="77777777" w:rsidR="00305D35" w:rsidRPr="00E46FBD" w:rsidRDefault="00305D35" w:rsidP="00F86161">
            <w:pPr>
              <w:pStyle w:val="Corpsdetexte"/>
              <w:tabs>
                <w:tab w:val="left" w:pos="360"/>
              </w:tabs>
              <w:rPr>
                <w:rFonts w:cs="Times New Roman"/>
                <w:bCs/>
                <w:sz w:val="20"/>
                <w:szCs w:val="20"/>
              </w:rPr>
            </w:pPr>
            <w:proofErr w:type="spellStart"/>
            <w:r w:rsidRPr="00E46FBD">
              <w:rPr>
                <w:rFonts w:cs="Times New Roman"/>
                <w:bCs/>
                <w:sz w:val="20"/>
                <w:szCs w:val="20"/>
              </w:rPr>
              <w:t>Ivindo</w:t>
            </w:r>
            <w:proofErr w:type="spellEnd"/>
            <w:r w:rsidRPr="00E46FBD">
              <w:rPr>
                <w:rFonts w:cs="Times New Roman"/>
                <w:bCs/>
                <w:sz w:val="20"/>
                <w:szCs w:val="20"/>
              </w:rPr>
              <w:t xml:space="preserve"> – TBD </w:t>
            </w:r>
          </w:p>
          <w:p w14:paraId="7A44AEE2" w14:textId="77777777" w:rsidR="00305D35" w:rsidRPr="00E46FBD" w:rsidRDefault="00305D35" w:rsidP="00F86161">
            <w:pPr>
              <w:pStyle w:val="Corpsdetexte"/>
              <w:tabs>
                <w:tab w:val="left" w:pos="360"/>
              </w:tabs>
              <w:rPr>
                <w:rFonts w:cs="Times New Roman"/>
                <w:bCs/>
                <w:sz w:val="20"/>
                <w:szCs w:val="20"/>
              </w:rPr>
            </w:pPr>
            <w:proofErr w:type="spellStart"/>
            <w:r w:rsidRPr="00E46FBD">
              <w:rPr>
                <w:rFonts w:cs="Times New Roman"/>
                <w:bCs/>
                <w:sz w:val="20"/>
                <w:szCs w:val="20"/>
              </w:rPr>
              <w:t>Mwagna</w:t>
            </w:r>
            <w:proofErr w:type="spellEnd"/>
            <w:r w:rsidRPr="00E46FBD">
              <w:rPr>
                <w:rFonts w:cs="Times New Roman"/>
                <w:bCs/>
                <w:sz w:val="20"/>
                <w:szCs w:val="20"/>
              </w:rPr>
              <w:t xml:space="preserve"> – TBD </w:t>
            </w:r>
          </w:p>
        </w:tc>
        <w:tc>
          <w:tcPr>
            <w:tcW w:w="761" w:type="pct"/>
            <w:vAlign w:val="center"/>
          </w:tcPr>
          <w:p w14:paraId="37F60206" w14:textId="77777777" w:rsidR="00305D35" w:rsidRPr="00E46FBD" w:rsidRDefault="00305D35" w:rsidP="00F86161">
            <w:pPr>
              <w:spacing w:before="60" w:after="60"/>
              <w:rPr>
                <w:bCs/>
                <w:sz w:val="20"/>
                <w:szCs w:val="20"/>
              </w:rPr>
            </w:pPr>
            <w:r w:rsidRPr="00E46FBD">
              <w:rPr>
                <w:bCs/>
                <w:sz w:val="20"/>
                <w:szCs w:val="20"/>
              </w:rPr>
              <w:t>METT scorecard</w:t>
            </w:r>
          </w:p>
        </w:tc>
        <w:tc>
          <w:tcPr>
            <w:tcW w:w="919" w:type="pct"/>
            <w:vMerge/>
            <w:vAlign w:val="center"/>
          </w:tcPr>
          <w:p w14:paraId="73B865A3" w14:textId="77777777" w:rsidR="00305D35" w:rsidRPr="00E46FBD" w:rsidRDefault="00305D35" w:rsidP="00F86161">
            <w:pPr>
              <w:spacing w:before="60" w:after="60"/>
              <w:rPr>
                <w:bCs/>
                <w:sz w:val="20"/>
                <w:szCs w:val="20"/>
              </w:rPr>
            </w:pPr>
          </w:p>
        </w:tc>
      </w:tr>
      <w:tr w:rsidR="00305D35" w:rsidRPr="00E46FBD" w14:paraId="3A1A023B" w14:textId="77777777" w:rsidTr="00F86161">
        <w:trPr>
          <w:trHeight w:val="425"/>
        </w:trPr>
        <w:tc>
          <w:tcPr>
            <w:tcW w:w="690" w:type="pct"/>
            <w:vMerge/>
            <w:vAlign w:val="center"/>
          </w:tcPr>
          <w:p w14:paraId="5BAC89B0" w14:textId="77777777" w:rsidR="00305D35" w:rsidRPr="00E46FBD" w:rsidRDefault="00305D35" w:rsidP="00F86161">
            <w:pPr>
              <w:spacing w:before="60" w:after="60"/>
              <w:rPr>
                <w:sz w:val="20"/>
                <w:szCs w:val="20"/>
              </w:rPr>
            </w:pPr>
          </w:p>
        </w:tc>
        <w:tc>
          <w:tcPr>
            <w:tcW w:w="683" w:type="pct"/>
            <w:vAlign w:val="center"/>
          </w:tcPr>
          <w:p w14:paraId="052B0E4A" w14:textId="77777777" w:rsidR="00305D35" w:rsidRPr="00E46FBD" w:rsidRDefault="00305D35" w:rsidP="00F86161">
            <w:pPr>
              <w:spacing w:before="60" w:after="60"/>
              <w:rPr>
                <w:bCs/>
                <w:sz w:val="20"/>
                <w:szCs w:val="20"/>
              </w:rPr>
            </w:pPr>
            <w:r w:rsidRPr="00E46FBD">
              <w:rPr>
                <w:bCs/>
                <w:sz w:val="20"/>
                <w:szCs w:val="20"/>
              </w:rPr>
              <w:t>Financial scorecard results (overall)</w:t>
            </w:r>
          </w:p>
        </w:tc>
        <w:tc>
          <w:tcPr>
            <w:tcW w:w="854" w:type="pct"/>
            <w:vAlign w:val="center"/>
          </w:tcPr>
          <w:p w14:paraId="5FCFEF31" w14:textId="77777777" w:rsidR="00305D35" w:rsidRPr="00E46FBD" w:rsidRDefault="00305D35" w:rsidP="00F86161">
            <w:pPr>
              <w:spacing w:before="60" w:after="60"/>
              <w:rPr>
                <w:bCs/>
                <w:sz w:val="20"/>
                <w:szCs w:val="20"/>
              </w:rPr>
            </w:pPr>
            <w:r w:rsidRPr="00E46FBD">
              <w:rPr>
                <w:bCs/>
                <w:sz w:val="20"/>
                <w:szCs w:val="20"/>
              </w:rPr>
              <w:t>Cameroon – 31%</w:t>
            </w:r>
          </w:p>
          <w:p w14:paraId="4718217D" w14:textId="77777777" w:rsidR="00305D35" w:rsidRPr="00E46FBD" w:rsidRDefault="00305D35" w:rsidP="00F86161">
            <w:pPr>
              <w:spacing w:before="60" w:after="60"/>
              <w:rPr>
                <w:bCs/>
                <w:sz w:val="20"/>
                <w:szCs w:val="20"/>
              </w:rPr>
            </w:pPr>
            <w:r w:rsidRPr="00E46FBD">
              <w:rPr>
                <w:bCs/>
                <w:sz w:val="20"/>
                <w:szCs w:val="20"/>
              </w:rPr>
              <w:t>CAR -26%</w:t>
            </w:r>
          </w:p>
          <w:p w14:paraId="03C98777" w14:textId="77777777" w:rsidR="00305D35" w:rsidRPr="00E46FBD" w:rsidRDefault="00305D35" w:rsidP="00F86161">
            <w:pPr>
              <w:spacing w:before="60" w:after="60"/>
              <w:rPr>
                <w:bCs/>
                <w:sz w:val="20"/>
                <w:szCs w:val="20"/>
              </w:rPr>
            </w:pPr>
            <w:r w:rsidRPr="00E46FBD">
              <w:rPr>
                <w:bCs/>
                <w:sz w:val="20"/>
                <w:szCs w:val="20"/>
              </w:rPr>
              <w:t>Congo -12%</w:t>
            </w:r>
          </w:p>
          <w:p w14:paraId="655E858B" w14:textId="77777777" w:rsidR="00305D35" w:rsidRPr="00E46FBD" w:rsidRDefault="00305D35" w:rsidP="00F86161">
            <w:pPr>
              <w:spacing w:before="60" w:after="60"/>
              <w:rPr>
                <w:bCs/>
                <w:sz w:val="20"/>
                <w:szCs w:val="20"/>
              </w:rPr>
            </w:pPr>
            <w:r w:rsidRPr="00E46FBD">
              <w:rPr>
                <w:bCs/>
                <w:sz w:val="20"/>
                <w:szCs w:val="20"/>
              </w:rPr>
              <w:t>DRC – 27%</w:t>
            </w:r>
          </w:p>
          <w:p w14:paraId="763610DE" w14:textId="77777777" w:rsidR="00305D35" w:rsidRPr="00E46FBD" w:rsidRDefault="00305D35" w:rsidP="00F86161">
            <w:pPr>
              <w:spacing w:before="60" w:after="60"/>
              <w:rPr>
                <w:bCs/>
                <w:sz w:val="20"/>
                <w:szCs w:val="20"/>
              </w:rPr>
            </w:pPr>
            <w:r w:rsidRPr="00E46FBD">
              <w:rPr>
                <w:bCs/>
                <w:sz w:val="20"/>
                <w:szCs w:val="20"/>
              </w:rPr>
              <w:t>EG – 10%</w:t>
            </w:r>
          </w:p>
          <w:p w14:paraId="1331F9A8" w14:textId="77777777" w:rsidR="00305D35" w:rsidRPr="00E46FBD" w:rsidRDefault="00305D35" w:rsidP="00F86161">
            <w:pPr>
              <w:spacing w:before="60" w:after="60"/>
              <w:rPr>
                <w:bCs/>
                <w:sz w:val="20"/>
                <w:szCs w:val="20"/>
              </w:rPr>
            </w:pPr>
            <w:r w:rsidRPr="00E46FBD">
              <w:rPr>
                <w:bCs/>
                <w:sz w:val="20"/>
                <w:szCs w:val="20"/>
              </w:rPr>
              <w:t>Gabon – 22%</w:t>
            </w:r>
          </w:p>
          <w:p w14:paraId="7F434FCF" w14:textId="77777777" w:rsidR="00305D35" w:rsidRPr="00E46FBD" w:rsidRDefault="00305D35" w:rsidP="00F86161">
            <w:pPr>
              <w:spacing w:before="60" w:after="60"/>
              <w:rPr>
                <w:bCs/>
                <w:sz w:val="20"/>
                <w:szCs w:val="20"/>
              </w:rPr>
            </w:pPr>
            <w:r w:rsidRPr="00E46FBD">
              <w:rPr>
                <w:bCs/>
                <w:sz w:val="20"/>
                <w:szCs w:val="20"/>
              </w:rPr>
              <w:t>Regional Mean – 21%</w:t>
            </w:r>
          </w:p>
        </w:tc>
        <w:tc>
          <w:tcPr>
            <w:tcW w:w="1093" w:type="pct"/>
            <w:vAlign w:val="center"/>
          </w:tcPr>
          <w:p w14:paraId="5459B7BA" w14:textId="77777777" w:rsidR="00305D35" w:rsidRPr="00E46FBD" w:rsidRDefault="00305D35" w:rsidP="00F86161">
            <w:pPr>
              <w:spacing w:before="60" w:after="60"/>
              <w:rPr>
                <w:bCs/>
                <w:sz w:val="20"/>
                <w:szCs w:val="20"/>
              </w:rPr>
            </w:pPr>
            <w:r w:rsidRPr="00E46FBD">
              <w:rPr>
                <w:bCs/>
                <w:sz w:val="20"/>
                <w:szCs w:val="20"/>
              </w:rPr>
              <w:t>Cameroon – 50%</w:t>
            </w:r>
          </w:p>
          <w:p w14:paraId="10EA3A68" w14:textId="77777777" w:rsidR="00305D35" w:rsidRPr="00E46FBD" w:rsidRDefault="00305D35" w:rsidP="00F86161">
            <w:pPr>
              <w:spacing w:before="60" w:after="60"/>
              <w:rPr>
                <w:bCs/>
                <w:sz w:val="20"/>
                <w:szCs w:val="20"/>
              </w:rPr>
            </w:pPr>
            <w:r w:rsidRPr="00E46FBD">
              <w:rPr>
                <w:bCs/>
                <w:sz w:val="20"/>
                <w:szCs w:val="20"/>
              </w:rPr>
              <w:t>CAR – 42%</w:t>
            </w:r>
          </w:p>
          <w:p w14:paraId="04CF6779" w14:textId="77777777" w:rsidR="00305D35" w:rsidRPr="00E46FBD" w:rsidRDefault="00305D35" w:rsidP="00F86161">
            <w:pPr>
              <w:spacing w:before="60" w:after="60"/>
              <w:rPr>
                <w:bCs/>
                <w:sz w:val="20"/>
                <w:szCs w:val="20"/>
              </w:rPr>
            </w:pPr>
            <w:r w:rsidRPr="00E46FBD">
              <w:rPr>
                <w:bCs/>
                <w:sz w:val="20"/>
                <w:szCs w:val="20"/>
              </w:rPr>
              <w:t>Congo – 36%</w:t>
            </w:r>
          </w:p>
          <w:p w14:paraId="23C14F92" w14:textId="77777777" w:rsidR="00305D35" w:rsidRPr="00E46FBD" w:rsidRDefault="00305D35" w:rsidP="00F86161">
            <w:pPr>
              <w:spacing w:before="60" w:after="60"/>
              <w:rPr>
                <w:bCs/>
                <w:sz w:val="20"/>
                <w:szCs w:val="20"/>
              </w:rPr>
            </w:pPr>
            <w:r w:rsidRPr="00E46FBD">
              <w:rPr>
                <w:bCs/>
                <w:sz w:val="20"/>
                <w:szCs w:val="20"/>
              </w:rPr>
              <w:t>DRC – 43%</w:t>
            </w:r>
          </w:p>
          <w:p w14:paraId="4A1659DF" w14:textId="77777777" w:rsidR="00305D35" w:rsidRPr="00E46FBD" w:rsidRDefault="00305D35" w:rsidP="00F86161">
            <w:pPr>
              <w:spacing w:before="60" w:after="60"/>
              <w:rPr>
                <w:bCs/>
                <w:sz w:val="20"/>
                <w:szCs w:val="20"/>
              </w:rPr>
            </w:pPr>
            <w:r w:rsidRPr="00E46FBD">
              <w:rPr>
                <w:bCs/>
                <w:sz w:val="20"/>
                <w:szCs w:val="20"/>
              </w:rPr>
              <w:t>EG – 33%</w:t>
            </w:r>
          </w:p>
          <w:p w14:paraId="5682A4F0" w14:textId="77777777" w:rsidR="00305D35" w:rsidRPr="00E46FBD" w:rsidRDefault="00305D35" w:rsidP="00F86161">
            <w:pPr>
              <w:spacing w:before="60" w:after="60"/>
              <w:rPr>
                <w:bCs/>
                <w:sz w:val="20"/>
                <w:szCs w:val="20"/>
              </w:rPr>
            </w:pPr>
            <w:r w:rsidRPr="00E46FBD">
              <w:rPr>
                <w:bCs/>
                <w:sz w:val="20"/>
                <w:szCs w:val="20"/>
              </w:rPr>
              <w:t>Gabon – 35%</w:t>
            </w:r>
          </w:p>
          <w:p w14:paraId="6CFE7EB9" w14:textId="77777777" w:rsidR="00305D35" w:rsidRPr="00E46FBD" w:rsidRDefault="00305D35" w:rsidP="00F86161">
            <w:pPr>
              <w:spacing w:before="60" w:after="60"/>
              <w:rPr>
                <w:bCs/>
                <w:sz w:val="20"/>
                <w:szCs w:val="20"/>
              </w:rPr>
            </w:pPr>
            <w:r w:rsidRPr="00E46FBD">
              <w:rPr>
                <w:bCs/>
                <w:sz w:val="20"/>
                <w:szCs w:val="20"/>
              </w:rPr>
              <w:t>Regional Mean – 40%</w:t>
            </w:r>
          </w:p>
        </w:tc>
        <w:tc>
          <w:tcPr>
            <w:tcW w:w="761" w:type="pct"/>
            <w:vAlign w:val="center"/>
          </w:tcPr>
          <w:p w14:paraId="7A5082DA" w14:textId="77777777" w:rsidR="00305D35" w:rsidRPr="00E46FBD" w:rsidRDefault="00305D35" w:rsidP="00F86161">
            <w:pPr>
              <w:spacing w:before="60" w:after="60"/>
              <w:rPr>
                <w:bCs/>
                <w:sz w:val="20"/>
                <w:szCs w:val="20"/>
              </w:rPr>
            </w:pPr>
            <w:r w:rsidRPr="00E46FBD">
              <w:rPr>
                <w:bCs/>
                <w:sz w:val="20"/>
                <w:szCs w:val="20"/>
              </w:rPr>
              <w:t>Financial scorecards</w:t>
            </w:r>
          </w:p>
        </w:tc>
        <w:tc>
          <w:tcPr>
            <w:tcW w:w="919" w:type="pct"/>
            <w:vMerge/>
            <w:vAlign w:val="center"/>
          </w:tcPr>
          <w:p w14:paraId="7DB8EAF0" w14:textId="77777777" w:rsidR="00305D35" w:rsidRPr="00E46FBD" w:rsidRDefault="00305D35" w:rsidP="00F86161">
            <w:pPr>
              <w:spacing w:before="60" w:after="60"/>
              <w:rPr>
                <w:bCs/>
                <w:sz w:val="20"/>
                <w:szCs w:val="20"/>
              </w:rPr>
            </w:pPr>
          </w:p>
        </w:tc>
      </w:tr>
      <w:tr w:rsidR="00305D35" w:rsidRPr="00E46FBD" w14:paraId="5DE8ADC8" w14:textId="77777777" w:rsidTr="00F86161">
        <w:trPr>
          <w:trHeight w:val="425"/>
        </w:trPr>
        <w:tc>
          <w:tcPr>
            <w:tcW w:w="690" w:type="pct"/>
            <w:vMerge/>
            <w:vAlign w:val="center"/>
          </w:tcPr>
          <w:p w14:paraId="12D473D1" w14:textId="77777777" w:rsidR="00305D35" w:rsidRPr="00E46FBD" w:rsidRDefault="00305D35" w:rsidP="00F86161">
            <w:pPr>
              <w:spacing w:before="60" w:after="60"/>
              <w:rPr>
                <w:sz w:val="20"/>
                <w:szCs w:val="20"/>
              </w:rPr>
            </w:pPr>
          </w:p>
        </w:tc>
        <w:tc>
          <w:tcPr>
            <w:tcW w:w="683" w:type="pct"/>
            <w:vAlign w:val="center"/>
          </w:tcPr>
          <w:p w14:paraId="7B6BDF5B" w14:textId="77777777" w:rsidR="00305D35" w:rsidRPr="00E46FBD" w:rsidRDefault="00305D35" w:rsidP="00F86161">
            <w:pPr>
              <w:spacing w:before="60" w:after="60"/>
              <w:rPr>
                <w:bCs/>
                <w:sz w:val="20"/>
                <w:szCs w:val="20"/>
              </w:rPr>
            </w:pPr>
            <w:r w:rsidRPr="00E46FBD">
              <w:rPr>
                <w:bCs/>
                <w:sz w:val="20"/>
                <w:szCs w:val="20"/>
              </w:rPr>
              <w:t xml:space="preserve">Relationship between level of on-going threats at demonstration sites and site-level PA </w:t>
            </w:r>
            <w:r w:rsidRPr="00E46FBD">
              <w:rPr>
                <w:bCs/>
                <w:sz w:val="20"/>
                <w:szCs w:val="20"/>
              </w:rPr>
              <w:lastRenderedPageBreak/>
              <w:t xml:space="preserve">management capacity </w:t>
            </w:r>
          </w:p>
        </w:tc>
        <w:tc>
          <w:tcPr>
            <w:tcW w:w="854" w:type="pct"/>
            <w:vAlign w:val="center"/>
          </w:tcPr>
          <w:p w14:paraId="74649C5E" w14:textId="77777777" w:rsidR="00305D35" w:rsidRPr="00E46FBD" w:rsidRDefault="00305D35" w:rsidP="00F86161">
            <w:pPr>
              <w:spacing w:before="60" w:after="60"/>
              <w:rPr>
                <w:bCs/>
                <w:sz w:val="20"/>
                <w:szCs w:val="20"/>
              </w:rPr>
            </w:pPr>
            <w:r w:rsidRPr="00E46FBD">
              <w:rPr>
                <w:bCs/>
                <w:sz w:val="20"/>
                <w:szCs w:val="20"/>
              </w:rPr>
              <w:lastRenderedPageBreak/>
              <w:t>Limited data</w:t>
            </w:r>
          </w:p>
        </w:tc>
        <w:tc>
          <w:tcPr>
            <w:tcW w:w="1093" w:type="pct"/>
            <w:vAlign w:val="center"/>
          </w:tcPr>
          <w:p w14:paraId="52CFBB28" w14:textId="77777777" w:rsidR="00305D35" w:rsidRPr="00E46FBD" w:rsidRDefault="00305D35" w:rsidP="00F86161">
            <w:pPr>
              <w:spacing w:before="60" w:after="60"/>
              <w:rPr>
                <w:bCs/>
                <w:sz w:val="20"/>
                <w:szCs w:val="20"/>
              </w:rPr>
            </w:pPr>
            <w:r w:rsidRPr="00E46FBD">
              <w:rPr>
                <w:bCs/>
                <w:sz w:val="20"/>
                <w:szCs w:val="20"/>
              </w:rPr>
              <w:t>Threat assessment to be undertaken at 3-4 pilot demonstration sites.</w:t>
            </w:r>
            <w:r w:rsidRPr="00E46FBD">
              <w:rPr>
                <w:rStyle w:val="Appelnotedebasdep"/>
                <w:bCs/>
                <w:sz w:val="20"/>
                <w:szCs w:val="20"/>
              </w:rPr>
              <w:footnoteReference w:id="7"/>
            </w:r>
            <w:r w:rsidRPr="00E46FBD">
              <w:rPr>
                <w:bCs/>
                <w:sz w:val="20"/>
                <w:szCs w:val="20"/>
              </w:rPr>
              <w:t xml:space="preserve"> Measured changes in threat index, together with data on capacity levels, </w:t>
            </w:r>
            <w:r w:rsidRPr="00E46FBD">
              <w:rPr>
                <w:bCs/>
                <w:sz w:val="20"/>
                <w:szCs w:val="20"/>
              </w:rPr>
              <w:lastRenderedPageBreak/>
              <w:t xml:space="preserve">aimed at demonstrating correlation with increased capacity </w:t>
            </w:r>
          </w:p>
        </w:tc>
        <w:tc>
          <w:tcPr>
            <w:tcW w:w="761" w:type="pct"/>
            <w:vAlign w:val="center"/>
          </w:tcPr>
          <w:p w14:paraId="064BD4DC" w14:textId="77777777" w:rsidR="00305D35" w:rsidRPr="00E46FBD" w:rsidRDefault="00305D35" w:rsidP="00F86161">
            <w:pPr>
              <w:spacing w:before="60" w:after="60"/>
              <w:rPr>
                <w:bCs/>
                <w:sz w:val="20"/>
                <w:szCs w:val="20"/>
              </w:rPr>
            </w:pPr>
            <w:r w:rsidRPr="00E46FBD">
              <w:rPr>
                <w:bCs/>
                <w:sz w:val="20"/>
                <w:szCs w:val="20"/>
              </w:rPr>
              <w:lastRenderedPageBreak/>
              <w:t xml:space="preserve">Threats / capacities indices to be developed and </w:t>
            </w:r>
            <w:proofErr w:type="spellStart"/>
            <w:r w:rsidRPr="00E46FBD">
              <w:rPr>
                <w:bCs/>
                <w:sz w:val="20"/>
                <w:szCs w:val="20"/>
              </w:rPr>
              <w:t>utilised</w:t>
            </w:r>
            <w:proofErr w:type="spellEnd"/>
          </w:p>
        </w:tc>
        <w:tc>
          <w:tcPr>
            <w:tcW w:w="919" w:type="pct"/>
            <w:vAlign w:val="center"/>
          </w:tcPr>
          <w:p w14:paraId="2631C1E8" w14:textId="77777777" w:rsidR="00305D35" w:rsidRPr="00E46FBD" w:rsidRDefault="00305D35" w:rsidP="00F86161">
            <w:pPr>
              <w:spacing w:before="60" w:after="60"/>
              <w:rPr>
                <w:bCs/>
                <w:sz w:val="20"/>
                <w:szCs w:val="20"/>
              </w:rPr>
            </w:pPr>
            <w:r w:rsidRPr="00E46FBD">
              <w:rPr>
                <w:bCs/>
                <w:sz w:val="20"/>
                <w:szCs w:val="20"/>
              </w:rPr>
              <w:t>Threats reduction serves as a suitable proxy for reduced impacts on GEB</w:t>
            </w:r>
          </w:p>
        </w:tc>
      </w:tr>
      <w:tr w:rsidR="00305D35" w:rsidRPr="00E46FBD" w14:paraId="1E2EB38C" w14:textId="77777777" w:rsidTr="00F86161">
        <w:trPr>
          <w:trHeight w:val="350"/>
        </w:trPr>
        <w:tc>
          <w:tcPr>
            <w:tcW w:w="690" w:type="pct"/>
            <w:vMerge w:val="restart"/>
            <w:vAlign w:val="center"/>
          </w:tcPr>
          <w:p w14:paraId="425FBCF4" w14:textId="77777777" w:rsidR="00305D35" w:rsidRPr="00E46FBD" w:rsidRDefault="00305D35" w:rsidP="00F86161">
            <w:pPr>
              <w:spacing w:before="60" w:after="60"/>
              <w:rPr>
                <w:bCs/>
                <w:sz w:val="20"/>
                <w:szCs w:val="20"/>
              </w:rPr>
            </w:pPr>
            <w:r w:rsidRPr="00E46FBD">
              <w:rPr>
                <w:bCs/>
                <w:sz w:val="20"/>
                <w:szCs w:val="20"/>
              </w:rPr>
              <w:t>Outcome 1: Legal, policy and institutional frameworks for sustainable conservation financing strengthened at regional and national levels</w:t>
            </w:r>
          </w:p>
        </w:tc>
        <w:tc>
          <w:tcPr>
            <w:tcW w:w="683" w:type="pct"/>
            <w:vAlign w:val="center"/>
          </w:tcPr>
          <w:p w14:paraId="6DE0BAAC" w14:textId="77777777" w:rsidR="00305D35" w:rsidRPr="00E46FBD" w:rsidRDefault="00305D35" w:rsidP="00F86161">
            <w:pPr>
              <w:spacing w:before="60" w:after="60"/>
              <w:rPr>
                <w:bCs/>
                <w:sz w:val="20"/>
                <w:szCs w:val="20"/>
              </w:rPr>
            </w:pPr>
            <w:r w:rsidRPr="00E46FBD">
              <w:rPr>
                <w:bCs/>
                <w:sz w:val="20"/>
                <w:szCs w:val="20"/>
              </w:rPr>
              <w:t>Financial scorecard results (outcome 1)</w:t>
            </w:r>
          </w:p>
        </w:tc>
        <w:tc>
          <w:tcPr>
            <w:tcW w:w="854" w:type="pct"/>
            <w:vAlign w:val="center"/>
          </w:tcPr>
          <w:p w14:paraId="6166571D" w14:textId="77777777" w:rsidR="00305D35" w:rsidRPr="00E46FBD" w:rsidRDefault="00305D35" w:rsidP="00F86161">
            <w:pPr>
              <w:spacing w:before="60" w:after="60"/>
              <w:rPr>
                <w:bCs/>
                <w:sz w:val="20"/>
                <w:szCs w:val="20"/>
              </w:rPr>
            </w:pPr>
            <w:r w:rsidRPr="00E46FBD">
              <w:rPr>
                <w:bCs/>
                <w:sz w:val="20"/>
                <w:szCs w:val="20"/>
              </w:rPr>
              <w:t>Cameroon – 42%</w:t>
            </w:r>
          </w:p>
          <w:p w14:paraId="2E28CC7A" w14:textId="77777777" w:rsidR="00305D35" w:rsidRPr="00E46FBD" w:rsidRDefault="00305D35" w:rsidP="00F86161">
            <w:pPr>
              <w:spacing w:before="60" w:after="60"/>
              <w:rPr>
                <w:bCs/>
                <w:sz w:val="20"/>
                <w:szCs w:val="20"/>
              </w:rPr>
            </w:pPr>
            <w:r w:rsidRPr="00E46FBD">
              <w:rPr>
                <w:bCs/>
                <w:sz w:val="20"/>
                <w:szCs w:val="20"/>
              </w:rPr>
              <w:t>CAR -27%</w:t>
            </w:r>
          </w:p>
          <w:p w14:paraId="6E392F19" w14:textId="77777777" w:rsidR="00305D35" w:rsidRPr="00E46FBD" w:rsidRDefault="00305D35" w:rsidP="00F86161">
            <w:pPr>
              <w:spacing w:before="60" w:after="60"/>
              <w:rPr>
                <w:bCs/>
                <w:sz w:val="20"/>
                <w:szCs w:val="20"/>
              </w:rPr>
            </w:pPr>
            <w:r w:rsidRPr="00E46FBD">
              <w:rPr>
                <w:bCs/>
                <w:sz w:val="20"/>
                <w:szCs w:val="20"/>
              </w:rPr>
              <w:t>Congo -12%</w:t>
            </w:r>
          </w:p>
          <w:p w14:paraId="22D0B690" w14:textId="77777777" w:rsidR="00305D35" w:rsidRPr="00E46FBD" w:rsidRDefault="00305D35" w:rsidP="00F86161">
            <w:pPr>
              <w:spacing w:before="60" w:after="60"/>
              <w:rPr>
                <w:bCs/>
                <w:sz w:val="20"/>
                <w:szCs w:val="20"/>
              </w:rPr>
            </w:pPr>
            <w:r w:rsidRPr="00E46FBD">
              <w:rPr>
                <w:bCs/>
                <w:sz w:val="20"/>
                <w:szCs w:val="20"/>
              </w:rPr>
              <w:t>DRC – 31%</w:t>
            </w:r>
          </w:p>
          <w:p w14:paraId="3BF87C1E" w14:textId="77777777" w:rsidR="00305D35" w:rsidRPr="00E46FBD" w:rsidRDefault="00305D35" w:rsidP="00F86161">
            <w:pPr>
              <w:spacing w:before="60" w:after="60"/>
              <w:rPr>
                <w:bCs/>
                <w:sz w:val="20"/>
                <w:szCs w:val="20"/>
              </w:rPr>
            </w:pPr>
            <w:r w:rsidRPr="00E46FBD">
              <w:rPr>
                <w:bCs/>
                <w:sz w:val="20"/>
                <w:szCs w:val="20"/>
              </w:rPr>
              <w:t>EG – 16%</w:t>
            </w:r>
          </w:p>
          <w:p w14:paraId="46BE6184" w14:textId="77777777" w:rsidR="00305D35" w:rsidRPr="00E46FBD" w:rsidRDefault="00305D35" w:rsidP="00F86161">
            <w:pPr>
              <w:spacing w:before="60" w:after="60"/>
              <w:rPr>
                <w:bCs/>
                <w:sz w:val="20"/>
                <w:szCs w:val="20"/>
              </w:rPr>
            </w:pPr>
            <w:r w:rsidRPr="00E46FBD">
              <w:rPr>
                <w:bCs/>
                <w:sz w:val="20"/>
                <w:szCs w:val="20"/>
              </w:rPr>
              <w:t>Gabon – 28%</w:t>
            </w:r>
          </w:p>
          <w:p w14:paraId="10AFDDE5" w14:textId="77777777" w:rsidR="00305D35" w:rsidRPr="00E46FBD" w:rsidRDefault="00305D35" w:rsidP="00F86161">
            <w:pPr>
              <w:spacing w:before="60" w:after="60"/>
              <w:rPr>
                <w:bCs/>
                <w:sz w:val="20"/>
                <w:szCs w:val="20"/>
              </w:rPr>
            </w:pPr>
            <w:r w:rsidRPr="00E46FBD">
              <w:rPr>
                <w:bCs/>
                <w:sz w:val="20"/>
                <w:szCs w:val="20"/>
              </w:rPr>
              <w:t>Regional Mean – 39%</w:t>
            </w:r>
          </w:p>
        </w:tc>
        <w:tc>
          <w:tcPr>
            <w:tcW w:w="1093" w:type="pct"/>
            <w:vAlign w:val="center"/>
          </w:tcPr>
          <w:p w14:paraId="45E064F8" w14:textId="77777777" w:rsidR="00305D35" w:rsidRPr="00E46FBD" w:rsidRDefault="00305D35" w:rsidP="00F86161">
            <w:pPr>
              <w:spacing w:before="60" w:after="60"/>
              <w:rPr>
                <w:bCs/>
                <w:sz w:val="20"/>
                <w:szCs w:val="20"/>
              </w:rPr>
            </w:pPr>
            <w:r w:rsidRPr="00E46FBD">
              <w:rPr>
                <w:bCs/>
                <w:sz w:val="20"/>
                <w:szCs w:val="20"/>
              </w:rPr>
              <w:t>Cameroon – 61%</w:t>
            </w:r>
          </w:p>
          <w:p w14:paraId="4C8E6292" w14:textId="77777777" w:rsidR="00305D35" w:rsidRPr="00E46FBD" w:rsidRDefault="00305D35" w:rsidP="00F86161">
            <w:pPr>
              <w:spacing w:before="60" w:after="60"/>
              <w:rPr>
                <w:bCs/>
                <w:sz w:val="20"/>
                <w:szCs w:val="20"/>
              </w:rPr>
            </w:pPr>
            <w:r w:rsidRPr="00E46FBD">
              <w:rPr>
                <w:bCs/>
                <w:sz w:val="20"/>
                <w:szCs w:val="20"/>
              </w:rPr>
              <w:t>CAR – 39%</w:t>
            </w:r>
          </w:p>
          <w:p w14:paraId="0D686B23" w14:textId="77777777" w:rsidR="00305D35" w:rsidRPr="00E46FBD" w:rsidRDefault="00305D35" w:rsidP="00F86161">
            <w:pPr>
              <w:spacing w:before="60" w:after="60"/>
              <w:rPr>
                <w:bCs/>
                <w:sz w:val="20"/>
                <w:szCs w:val="20"/>
              </w:rPr>
            </w:pPr>
            <w:r w:rsidRPr="00E46FBD">
              <w:rPr>
                <w:bCs/>
                <w:sz w:val="20"/>
                <w:szCs w:val="20"/>
              </w:rPr>
              <w:t>Congo – 17%</w:t>
            </w:r>
          </w:p>
          <w:p w14:paraId="79E2C6FF" w14:textId="77777777" w:rsidR="00305D35" w:rsidRPr="00E46FBD" w:rsidRDefault="00305D35" w:rsidP="00F86161">
            <w:pPr>
              <w:spacing w:before="60" w:after="60"/>
              <w:rPr>
                <w:bCs/>
                <w:sz w:val="20"/>
                <w:szCs w:val="20"/>
              </w:rPr>
            </w:pPr>
            <w:r w:rsidRPr="00E46FBD">
              <w:rPr>
                <w:bCs/>
                <w:sz w:val="20"/>
                <w:szCs w:val="20"/>
              </w:rPr>
              <w:t>DRC – 45%</w:t>
            </w:r>
          </w:p>
          <w:p w14:paraId="0BF92811" w14:textId="77777777" w:rsidR="00305D35" w:rsidRPr="00E46FBD" w:rsidRDefault="00305D35" w:rsidP="00F86161">
            <w:pPr>
              <w:spacing w:before="60" w:after="60"/>
              <w:rPr>
                <w:bCs/>
                <w:sz w:val="20"/>
                <w:szCs w:val="20"/>
              </w:rPr>
            </w:pPr>
            <w:r w:rsidRPr="00E46FBD">
              <w:rPr>
                <w:bCs/>
                <w:sz w:val="20"/>
                <w:szCs w:val="20"/>
              </w:rPr>
              <w:t>EG – 23%</w:t>
            </w:r>
          </w:p>
          <w:p w14:paraId="7082B85D" w14:textId="77777777" w:rsidR="00305D35" w:rsidRPr="00E46FBD" w:rsidRDefault="00305D35" w:rsidP="00F86161">
            <w:pPr>
              <w:spacing w:before="60" w:after="60"/>
              <w:rPr>
                <w:bCs/>
                <w:sz w:val="20"/>
                <w:szCs w:val="20"/>
              </w:rPr>
            </w:pPr>
            <w:r w:rsidRPr="00E46FBD">
              <w:rPr>
                <w:bCs/>
                <w:sz w:val="20"/>
                <w:szCs w:val="20"/>
              </w:rPr>
              <w:t>Gabon –41%</w:t>
            </w:r>
          </w:p>
          <w:p w14:paraId="61E7BDB8" w14:textId="77777777" w:rsidR="00305D35" w:rsidRPr="00E46FBD" w:rsidRDefault="00305D35" w:rsidP="00F86161">
            <w:pPr>
              <w:spacing w:before="60" w:after="60"/>
              <w:rPr>
                <w:bCs/>
                <w:sz w:val="20"/>
                <w:szCs w:val="20"/>
              </w:rPr>
            </w:pPr>
            <w:r w:rsidRPr="00E46FBD">
              <w:rPr>
                <w:bCs/>
                <w:sz w:val="20"/>
                <w:szCs w:val="20"/>
              </w:rPr>
              <w:t>Regional Mean – 57%</w:t>
            </w:r>
          </w:p>
        </w:tc>
        <w:tc>
          <w:tcPr>
            <w:tcW w:w="761" w:type="pct"/>
            <w:vAlign w:val="center"/>
          </w:tcPr>
          <w:p w14:paraId="12663874" w14:textId="77777777" w:rsidR="00305D35" w:rsidRPr="00E46FBD" w:rsidRDefault="00305D35" w:rsidP="00F86161">
            <w:pPr>
              <w:spacing w:before="60" w:after="60"/>
              <w:rPr>
                <w:bCs/>
                <w:sz w:val="20"/>
                <w:szCs w:val="20"/>
              </w:rPr>
            </w:pPr>
            <w:r w:rsidRPr="00E46FBD">
              <w:rPr>
                <w:bCs/>
                <w:sz w:val="20"/>
                <w:szCs w:val="20"/>
              </w:rPr>
              <w:t>Financial scorecards</w:t>
            </w:r>
          </w:p>
        </w:tc>
        <w:tc>
          <w:tcPr>
            <w:tcW w:w="919" w:type="pct"/>
            <w:vAlign w:val="center"/>
          </w:tcPr>
          <w:p w14:paraId="7690703C" w14:textId="77777777" w:rsidR="00305D35" w:rsidRPr="00E46FBD" w:rsidRDefault="00305D35" w:rsidP="00F86161">
            <w:pPr>
              <w:spacing w:before="60" w:after="60"/>
              <w:rPr>
                <w:sz w:val="20"/>
                <w:szCs w:val="20"/>
              </w:rPr>
            </w:pPr>
          </w:p>
        </w:tc>
      </w:tr>
      <w:tr w:rsidR="00305D35" w:rsidRPr="00E46FBD" w14:paraId="50B4A48C" w14:textId="77777777" w:rsidTr="00F86161">
        <w:trPr>
          <w:trHeight w:val="350"/>
        </w:trPr>
        <w:tc>
          <w:tcPr>
            <w:tcW w:w="690" w:type="pct"/>
            <w:vMerge/>
            <w:vAlign w:val="center"/>
          </w:tcPr>
          <w:p w14:paraId="00AABE2E" w14:textId="77777777" w:rsidR="00305D35" w:rsidRPr="00E46FBD" w:rsidRDefault="00305D35" w:rsidP="00F86161">
            <w:pPr>
              <w:spacing w:before="60" w:after="60"/>
              <w:rPr>
                <w:bCs/>
                <w:sz w:val="20"/>
                <w:szCs w:val="20"/>
              </w:rPr>
            </w:pPr>
          </w:p>
        </w:tc>
        <w:tc>
          <w:tcPr>
            <w:tcW w:w="683" w:type="pct"/>
            <w:vAlign w:val="center"/>
          </w:tcPr>
          <w:p w14:paraId="314EA6A8" w14:textId="77777777" w:rsidR="00305D35" w:rsidRPr="00E46FBD" w:rsidRDefault="00305D35" w:rsidP="00F86161">
            <w:pPr>
              <w:spacing w:before="60" w:after="60"/>
              <w:rPr>
                <w:bCs/>
                <w:sz w:val="20"/>
                <w:szCs w:val="20"/>
              </w:rPr>
            </w:pPr>
            <w:r w:rsidRPr="00E46FBD">
              <w:rPr>
                <w:bCs/>
                <w:sz w:val="20"/>
                <w:szCs w:val="20"/>
              </w:rPr>
              <w:t>PA system-level financial sustainability strategies</w:t>
            </w:r>
          </w:p>
        </w:tc>
        <w:tc>
          <w:tcPr>
            <w:tcW w:w="854" w:type="pct"/>
            <w:vAlign w:val="center"/>
          </w:tcPr>
          <w:p w14:paraId="315C3A7F" w14:textId="77777777" w:rsidR="00305D35" w:rsidRPr="00E46FBD" w:rsidRDefault="00305D35" w:rsidP="00F86161">
            <w:pPr>
              <w:spacing w:before="60" w:after="60"/>
              <w:rPr>
                <w:bCs/>
                <w:sz w:val="20"/>
                <w:szCs w:val="20"/>
              </w:rPr>
            </w:pPr>
            <w:r w:rsidRPr="00E46FBD">
              <w:rPr>
                <w:bCs/>
                <w:sz w:val="20"/>
                <w:szCs w:val="20"/>
              </w:rPr>
              <w:t>No financial sustainability strategies</w:t>
            </w:r>
          </w:p>
        </w:tc>
        <w:tc>
          <w:tcPr>
            <w:tcW w:w="1093" w:type="pct"/>
            <w:vAlign w:val="center"/>
          </w:tcPr>
          <w:p w14:paraId="3A3CF9B5" w14:textId="77777777" w:rsidR="00305D35" w:rsidRPr="00E46FBD" w:rsidRDefault="00305D35" w:rsidP="00F86161">
            <w:pPr>
              <w:spacing w:before="60" w:after="60"/>
              <w:rPr>
                <w:sz w:val="20"/>
                <w:szCs w:val="20"/>
              </w:rPr>
            </w:pPr>
            <w:r w:rsidRPr="00E46FBD">
              <w:rPr>
                <w:bCs/>
                <w:sz w:val="20"/>
                <w:szCs w:val="20"/>
              </w:rPr>
              <w:t xml:space="preserve">By end of year 2, PA system-level financial sustainability strategies (including targets, policies, tools and approaches) are guiding the work of all six national PA system authorities </w:t>
            </w:r>
          </w:p>
        </w:tc>
        <w:tc>
          <w:tcPr>
            <w:tcW w:w="761" w:type="pct"/>
            <w:vAlign w:val="center"/>
          </w:tcPr>
          <w:p w14:paraId="50447599" w14:textId="77777777" w:rsidR="00305D35" w:rsidRPr="00E46FBD" w:rsidRDefault="00305D35" w:rsidP="00F86161">
            <w:pPr>
              <w:spacing w:before="60" w:after="60"/>
              <w:rPr>
                <w:bCs/>
                <w:sz w:val="20"/>
                <w:szCs w:val="20"/>
              </w:rPr>
            </w:pPr>
            <w:r w:rsidRPr="00E46FBD">
              <w:rPr>
                <w:bCs/>
                <w:sz w:val="20"/>
                <w:szCs w:val="20"/>
              </w:rPr>
              <w:t>National strategies and associated progress implementation reports</w:t>
            </w:r>
          </w:p>
        </w:tc>
        <w:tc>
          <w:tcPr>
            <w:tcW w:w="919" w:type="pct"/>
            <w:vMerge w:val="restart"/>
            <w:vAlign w:val="center"/>
          </w:tcPr>
          <w:p w14:paraId="6D6052D5" w14:textId="77777777" w:rsidR="00305D35" w:rsidRPr="00E46FBD" w:rsidRDefault="00305D35" w:rsidP="00F86161">
            <w:pPr>
              <w:spacing w:before="60" w:after="60"/>
              <w:rPr>
                <w:sz w:val="20"/>
                <w:szCs w:val="20"/>
              </w:rPr>
            </w:pPr>
            <w:r w:rsidRPr="00E46FBD">
              <w:rPr>
                <w:sz w:val="20"/>
                <w:szCs w:val="20"/>
              </w:rPr>
              <w:t>Processes of approval and/or implementation of financing strategies and business plans do not meet undue resistance from Government or other affected stakeholders</w:t>
            </w:r>
          </w:p>
          <w:p w14:paraId="2356B6EF" w14:textId="77777777" w:rsidR="00305D35" w:rsidRPr="00E46FBD" w:rsidRDefault="00305D35" w:rsidP="00F86161">
            <w:pPr>
              <w:spacing w:before="60" w:after="60"/>
              <w:rPr>
                <w:sz w:val="20"/>
                <w:szCs w:val="20"/>
              </w:rPr>
            </w:pPr>
            <w:r w:rsidRPr="00E46FBD">
              <w:rPr>
                <w:sz w:val="20"/>
                <w:szCs w:val="20"/>
              </w:rPr>
              <w:t>PA decision-makers at central levels are supportive of financial and business planning</w:t>
            </w:r>
          </w:p>
        </w:tc>
      </w:tr>
      <w:tr w:rsidR="00305D35" w:rsidRPr="00E46FBD" w14:paraId="7E2D8469" w14:textId="77777777" w:rsidTr="00F86161">
        <w:trPr>
          <w:trHeight w:val="350"/>
        </w:trPr>
        <w:tc>
          <w:tcPr>
            <w:tcW w:w="690" w:type="pct"/>
            <w:vMerge/>
            <w:vAlign w:val="center"/>
          </w:tcPr>
          <w:p w14:paraId="3D1971C4" w14:textId="77777777" w:rsidR="00305D35" w:rsidRPr="00E46FBD" w:rsidRDefault="00305D35" w:rsidP="00F86161">
            <w:pPr>
              <w:spacing w:before="60" w:after="60"/>
              <w:rPr>
                <w:bCs/>
                <w:sz w:val="20"/>
                <w:szCs w:val="20"/>
              </w:rPr>
            </w:pPr>
          </w:p>
        </w:tc>
        <w:tc>
          <w:tcPr>
            <w:tcW w:w="683" w:type="pct"/>
            <w:vAlign w:val="center"/>
          </w:tcPr>
          <w:p w14:paraId="142E3D0E" w14:textId="77777777" w:rsidR="00305D35" w:rsidRPr="00E46FBD" w:rsidRDefault="00305D35" w:rsidP="00F86161">
            <w:pPr>
              <w:spacing w:before="60" w:after="60"/>
              <w:rPr>
                <w:bCs/>
                <w:sz w:val="20"/>
                <w:szCs w:val="20"/>
              </w:rPr>
            </w:pPr>
            <w:r w:rsidRPr="00E46FBD">
              <w:rPr>
                <w:bCs/>
                <w:sz w:val="20"/>
                <w:szCs w:val="20"/>
              </w:rPr>
              <w:t>System-level PA business plans</w:t>
            </w:r>
          </w:p>
        </w:tc>
        <w:tc>
          <w:tcPr>
            <w:tcW w:w="854" w:type="pct"/>
            <w:vAlign w:val="center"/>
          </w:tcPr>
          <w:p w14:paraId="4CE8F530" w14:textId="77777777" w:rsidR="00305D35" w:rsidRPr="00E46FBD" w:rsidRDefault="00305D35" w:rsidP="00F86161">
            <w:pPr>
              <w:spacing w:before="60" w:after="60"/>
              <w:rPr>
                <w:bCs/>
                <w:sz w:val="20"/>
                <w:szCs w:val="20"/>
              </w:rPr>
            </w:pPr>
            <w:r w:rsidRPr="00E46FBD">
              <w:rPr>
                <w:bCs/>
                <w:sz w:val="20"/>
                <w:szCs w:val="20"/>
              </w:rPr>
              <w:t>No system-level PA business plans</w:t>
            </w:r>
          </w:p>
        </w:tc>
        <w:tc>
          <w:tcPr>
            <w:tcW w:w="1093" w:type="pct"/>
            <w:vAlign w:val="center"/>
          </w:tcPr>
          <w:p w14:paraId="201307A2" w14:textId="77777777" w:rsidR="00305D35" w:rsidRPr="00E46FBD" w:rsidRDefault="00305D35" w:rsidP="00F86161">
            <w:pPr>
              <w:spacing w:before="60" w:after="60"/>
              <w:rPr>
                <w:bCs/>
                <w:sz w:val="20"/>
                <w:szCs w:val="20"/>
              </w:rPr>
            </w:pPr>
            <w:r w:rsidRPr="00E46FBD">
              <w:rPr>
                <w:bCs/>
                <w:sz w:val="20"/>
                <w:szCs w:val="20"/>
              </w:rPr>
              <w:t>By end of project, system-level PA business plans, providing targets and strategies, have been developed in all six countries</w:t>
            </w:r>
          </w:p>
        </w:tc>
        <w:tc>
          <w:tcPr>
            <w:tcW w:w="761" w:type="pct"/>
            <w:vAlign w:val="center"/>
          </w:tcPr>
          <w:p w14:paraId="1518997C" w14:textId="77777777" w:rsidR="00305D35" w:rsidRPr="00E46FBD" w:rsidRDefault="00305D35" w:rsidP="00F86161">
            <w:pPr>
              <w:spacing w:before="60" w:after="60"/>
              <w:rPr>
                <w:bCs/>
                <w:sz w:val="20"/>
                <w:szCs w:val="20"/>
              </w:rPr>
            </w:pPr>
            <w:r w:rsidRPr="00E46FBD">
              <w:rPr>
                <w:bCs/>
                <w:sz w:val="20"/>
                <w:szCs w:val="20"/>
              </w:rPr>
              <w:t xml:space="preserve">System-level PA business plans </w:t>
            </w:r>
          </w:p>
        </w:tc>
        <w:tc>
          <w:tcPr>
            <w:tcW w:w="919" w:type="pct"/>
            <w:vMerge/>
            <w:vAlign w:val="center"/>
          </w:tcPr>
          <w:p w14:paraId="6BC4F665" w14:textId="77777777" w:rsidR="00305D35" w:rsidRPr="00E46FBD" w:rsidRDefault="00305D35" w:rsidP="00F86161">
            <w:pPr>
              <w:spacing w:before="60" w:after="60"/>
              <w:rPr>
                <w:sz w:val="20"/>
                <w:szCs w:val="20"/>
              </w:rPr>
            </w:pPr>
          </w:p>
        </w:tc>
      </w:tr>
      <w:tr w:rsidR="00305D35" w:rsidRPr="00E46FBD" w14:paraId="6462EDCA" w14:textId="77777777" w:rsidTr="00F86161">
        <w:trPr>
          <w:trHeight w:val="350"/>
        </w:trPr>
        <w:tc>
          <w:tcPr>
            <w:tcW w:w="690" w:type="pct"/>
            <w:vMerge/>
            <w:vAlign w:val="center"/>
          </w:tcPr>
          <w:p w14:paraId="333DBCF0" w14:textId="77777777" w:rsidR="00305D35" w:rsidRPr="00E46FBD" w:rsidRDefault="00305D35" w:rsidP="00F86161">
            <w:pPr>
              <w:spacing w:before="60" w:after="60"/>
              <w:rPr>
                <w:bCs/>
                <w:sz w:val="20"/>
                <w:szCs w:val="20"/>
              </w:rPr>
            </w:pPr>
          </w:p>
        </w:tc>
        <w:tc>
          <w:tcPr>
            <w:tcW w:w="683" w:type="pct"/>
            <w:vAlign w:val="center"/>
          </w:tcPr>
          <w:p w14:paraId="6286025A" w14:textId="77777777" w:rsidR="00305D35" w:rsidRPr="00E46FBD" w:rsidRDefault="00305D35" w:rsidP="00F86161">
            <w:pPr>
              <w:spacing w:before="60" w:after="60"/>
              <w:rPr>
                <w:bCs/>
                <w:sz w:val="20"/>
                <w:szCs w:val="20"/>
              </w:rPr>
            </w:pPr>
            <w:r w:rsidRPr="00E46FBD">
              <w:rPr>
                <w:bCs/>
                <w:sz w:val="20"/>
                <w:szCs w:val="20"/>
              </w:rPr>
              <w:t>Laws, policies and regulations related to sustainable PA financing</w:t>
            </w:r>
          </w:p>
        </w:tc>
        <w:tc>
          <w:tcPr>
            <w:tcW w:w="854" w:type="pct"/>
            <w:vAlign w:val="center"/>
          </w:tcPr>
          <w:p w14:paraId="4A151541" w14:textId="77777777" w:rsidR="00305D35" w:rsidRPr="00E46FBD" w:rsidRDefault="00305D35" w:rsidP="00F86161">
            <w:pPr>
              <w:spacing w:before="60" w:after="60"/>
              <w:rPr>
                <w:bCs/>
                <w:sz w:val="20"/>
                <w:szCs w:val="20"/>
              </w:rPr>
            </w:pPr>
            <w:r w:rsidRPr="00E46FBD">
              <w:rPr>
                <w:bCs/>
                <w:sz w:val="20"/>
                <w:szCs w:val="20"/>
              </w:rPr>
              <w:t>PA laws contain weak or no reference to innovative (i.e. non-government, tourism and donor) sources of financing</w:t>
            </w:r>
          </w:p>
        </w:tc>
        <w:tc>
          <w:tcPr>
            <w:tcW w:w="1093" w:type="pct"/>
            <w:vAlign w:val="center"/>
          </w:tcPr>
          <w:p w14:paraId="25DD414C" w14:textId="77777777" w:rsidR="00305D35" w:rsidRPr="00E46FBD" w:rsidRDefault="00305D35" w:rsidP="00F86161">
            <w:pPr>
              <w:spacing w:before="60" w:after="60"/>
              <w:rPr>
                <w:bCs/>
                <w:sz w:val="20"/>
                <w:szCs w:val="20"/>
              </w:rPr>
            </w:pPr>
            <w:r w:rsidRPr="00E46FBD">
              <w:rPr>
                <w:bCs/>
                <w:sz w:val="20"/>
                <w:szCs w:val="20"/>
              </w:rPr>
              <w:t>By end of project, at least six new financing mechanisms are mentioned and enabled in legal, institutional and/or policy frameworks in at least four countries</w:t>
            </w:r>
          </w:p>
        </w:tc>
        <w:tc>
          <w:tcPr>
            <w:tcW w:w="761" w:type="pct"/>
            <w:vAlign w:val="center"/>
          </w:tcPr>
          <w:p w14:paraId="341EBC8E" w14:textId="77777777" w:rsidR="00305D35" w:rsidRPr="00E46FBD" w:rsidRDefault="00305D35" w:rsidP="00F86161">
            <w:pPr>
              <w:spacing w:before="60" w:after="60"/>
              <w:rPr>
                <w:bCs/>
                <w:sz w:val="20"/>
                <w:szCs w:val="20"/>
              </w:rPr>
            </w:pPr>
            <w:r w:rsidRPr="00E46FBD">
              <w:rPr>
                <w:bCs/>
                <w:sz w:val="20"/>
                <w:szCs w:val="20"/>
              </w:rPr>
              <w:t>Laws, policies and associated regulations</w:t>
            </w:r>
          </w:p>
        </w:tc>
        <w:tc>
          <w:tcPr>
            <w:tcW w:w="919" w:type="pct"/>
            <w:vAlign w:val="center"/>
          </w:tcPr>
          <w:p w14:paraId="1A34530E" w14:textId="77777777" w:rsidR="00305D35" w:rsidRPr="00E46FBD" w:rsidRDefault="00305D35" w:rsidP="00F86161">
            <w:pPr>
              <w:spacing w:before="60" w:after="60"/>
              <w:rPr>
                <w:sz w:val="20"/>
                <w:szCs w:val="20"/>
              </w:rPr>
            </w:pPr>
            <w:r w:rsidRPr="00E46FBD">
              <w:rPr>
                <w:sz w:val="20"/>
                <w:szCs w:val="20"/>
              </w:rPr>
              <w:t>National-level decision-makers willing to approve legal amendments</w:t>
            </w:r>
          </w:p>
        </w:tc>
      </w:tr>
      <w:tr w:rsidR="00305D35" w:rsidRPr="00E46FBD" w14:paraId="761E01BB" w14:textId="77777777" w:rsidTr="00F86161">
        <w:trPr>
          <w:trHeight w:val="350"/>
        </w:trPr>
        <w:tc>
          <w:tcPr>
            <w:tcW w:w="690" w:type="pct"/>
            <w:vMerge/>
            <w:vAlign w:val="center"/>
          </w:tcPr>
          <w:p w14:paraId="424956F1" w14:textId="77777777" w:rsidR="00305D35" w:rsidRPr="00E46FBD" w:rsidRDefault="00305D35" w:rsidP="00F86161">
            <w:pPr>
              <w:spacing w:before="60" w:after="60"/>
              <w:rPr>
                <w:bCs/>
                <w:sz w:val="20"/>
                <w:szCs w:val="20"/>
              </w:rPr>
            </w:pPr>
          </w:p>
        </w:tc>
        <w:tc>
          <w:tcPr>
            <w:tcW w:w="683" w:type="pct"/>
            <w:vAlign w:val="center"/>
          </w:tcPr>
          <w:p w14:paraId="12993F5C" w14:textId="77777777" w:rsidR="00305D35" w:rsidRPr="00E46FBD" w:rsidRDefault="00305D35" w:rsidP="00F86161">
            <w:pPr>
              <w:spacing w:before="60" w:after="60"/>
              <w:rPr>
                <w:sz w:val="20"/>
                <w:szCs w:val="20"/>
              </w:rPr>
            </w:pPr>
            <w:r w:rsidRPr="00E46FBD">
              <w:rPr>
                <w:sz w:val="20"/>
                <w:szCs w:val="20"/>
              </w:rPr>
              <w:t xml:space="preserve">Active support and participation in PA </w:t>
            </w:r>
            <w:r w:rsidRPr="00E46FBD">
              <w:rPr>
                <w:sz w:val="20"/>
                <w:szCs w:val="20"/>
              </w:rPr>
              <w:lastRenderedPageBreak/>
              <w:t>financing among public and corporate sector financial and economic decision-makers</w:t>
            </w:r>
          </w:p>
        </w:tc>
        <w:tc>
          <w:tcPr>
            <w:tcW w:w="854" w:type="pct"/>
            <w:vAlign w:val="center"/>
          </w:tcPr>
          <w:p w14:paraId="1C205DCD" w14:textId="77777777" w:rsidR="00305D35" w:rsidRPr="00E46FBD" w:rsidRDefault="00305D35" w:rsidP="00F86161">
            <w:pPr>
              <w:tabs>
                <w:tab w:val="center" w:pos="1110"/>
              </w:tabs>
              <w:spacing w:before="60" w:after="60"/>
              <w:rPr>
                <w:sz w:val="20"/>
                <w:szCs w:val="20"/>
              </w:rPr>
            </w:pPr>
            <w:r w:rsidRPr="00E46FBD">
              <w:rPr>
                <w:sz w:val="20"/>
                <w:szCs w:val="20"/>
              </w:rPr>
              <w:lastRenderedPageBreak/>
              <w:t xml:space="preserve">PA financing carried out with little support or </w:t>
            </w:r>
            <w:r w:rsidRPr="00E46FBD">
              <w:rPr>
                <w:sz w:val="20"/>
                <w:szCs w:val="20"/>
              </w:rPr>
              <w:lastRenderedPageBreak/>
              <w:t>contribution from public and corporate sector financial and economic decision-makers</w:t>
            </w:r>
          </w:p>
        </w:tc>
        <w:tc>
          <w:tcPr>
            <w:tcW w:w="1093" w:type="pct"/>
            <w:vAlign w:val="center"/>
          </w:tcPr>
          <w:p w14:paraId="20BB4FDA" w14:textId="77777777" w:rsidR="00305D35" w:rsidRPr="00E46FBD" w:rsidRDefault="00305D35" w:rsidP="00F86161">
            <w:pPr>
              <w:spacing w:before="60" w:after="60"/>
              <w:rPr>
                <w:sz w:val="20"/>
                <w:szCs w:val="20"/>
              </w:rPr>
            </w:pPr>
            <w:r w:rsidRPr="00E46FBD">
              <w:rPr>
                <w:sz w:val="20"/>
                <w:szCs w:val="20"/>
              </w:rPr>
              <w:lastRenderedPageBreak/>
              <w:t xml:space="preserve">By end of project, communications and advocacy </w:t>
            </w:r>
            <w:proofErr w:type="spellStart"/>
            <w:r w:rsidRPr="00E46FBD">
              <w:rPr>
                <w:sz w:val="20"/>
                <w:szCs w:val="20"/>
              </w:rPr>
              <w:t>programmes</w:t>
            </w:r>
            <w:proofErr w:type="spellEnd"/>
            <w:r w:rsidRPr="00E46FBD">
              <w:rPr>
                <w:sz w:val="20"/>
                <w:szCs w:val="20"/>
              </w:rPr>
              <w:t xml:space="preserve"> on PA </w:t>
            </w:r>
            <w:r w:rsidRPr="00E46FBD">
              <w:rPr>
                <w:sz w:val="20"/>
                <w:szCs w:val="20"/>
              </w:rPr>
              <w:lastRenderedPageBreak/>
              <w:t xml:space="preserve">funding and PA financing mechanisms have been run which include public and corporate sector financial and economic decision-makers from at least ten agencies or </w:t>
            </w:r>
            <w:proofErr w:type="spellStart"/>
            <w:r w:rsidRPr="00E46FBD">
              <w:rPr>
                <w:sz w:val="20"/>
                <w:szCs w:val="20"/>
              </w:rPr>
              <w:t>organisations</w:t>
            </w:r>
            <w:proofErr w:type="spellEnd"/>
            <w:r w:rsidRPr="00E46FBD">
              <w:rPr>
                <w:sz w:val="20"/>
                <w:szCs w:val="20"/>
              </w:rPr>
              <w:t>, in at least two countries</w:t>
            </w:r>
          </w:p>
        </w:tc>
        <w:tc>
          <w:tcPr>
            <w:tcW w:w="761" w:type="pct"/>
            <w:vAlign w:val="center"/>
          </w:tcPr>
          <w:p w14:paraId="4CF31185" w14:textId="77777777" w:rsidR="00305D35" w:rsidRPr="00E46FBD" w:rsidRDefault="00305D35" w:rsidP="00F86161">
            <w:pPr>
              <w:spacing w:before="60" w:after="60"/>
              <w:rPr>
                <w:sz w:val="20"/>
                <w:szCs w:val="20"/>
              </w:rPr>
            </w:pPr>
            <w:r w:rsidRPr="00E46FBD">
              <w:rPr>
                <w:sz w:val="20"/>
                <w:szCs w:val="20"/>
              </w:rPr>
              <w:lastRenderedPageBreak/>
              <w:t xml:space="preserve">Awareness materials and reports from </w:t>
            </w:r>
            <w:r w:rsidRPr="00E46FBD">
              <w:rPr>
                <w:sz w:val="20"/>
                <w:szCs w:val="20"/>
              </w:rPr>
              <w:lastRenderedPageBreak/>
              <w:t xml:space="preserve">dialogues and roundtables </w:t>
            </w:r>
          </w:p>
          <w:p w14:paraId="23F4056B" w14:textId="77777777" w:rsidR="00305D35" w:rsidRPr="00E46FBD" w:rsidRDefault="00305D35" w:rsidP="00F86161">
            <w:pPr>
              <w:spacing w:before="60" w:after="60"/>
              <w:rPr>
                <w:sz w:val="20"/>
                <w:szCs w:val="20"/>
              </w:rPr>
            </w:pPr>
            <w:r w:rsidRPr="00E46FBD">
              <w:rPr>
                <w:sz w:val="20"/>
                <w:szCs w:val="20"/>
              </w:rPr>
              <w:t>Communications and advocacy strategy</w:t>
            </w:r>
          </w:p>
          <w:p w14:paraId="63809523" w14:textId="77777777" w:rsidR="00305D35" w:rsidRPr="00E46FBD" w:rsidRDefault="00305D35" w:rsidP="00F86161">
            <w:pPr>
              <w:spacing w:before="60" w:after="60"/>
              <w:rPr>
                <w:sz w:val="20"/>
                <w:szCs w:val="20"/>
              </w:rPr>
            </w:pPr>
            <w:r w:rsidRPr="00E46FBD">
              <w:rPr>
                <w:sz w:val="20"/>
                <w:szCs w:val="20"/>
              </w:rPr>
              <w:t>Signed agreements on PA funding</w:t>
            </w:r>
          </w:p>
          <w:p w14:paraId="56E6538E" w14:textId="77777777" w:rsidR="00305D35" w:rsidRPr="00E46FBD" w:rsidRDefault="00305D35" w:rsidP="00F86161">
            <w:pPr>
              <w:spacing w:before="60" w:after="60"/>
              <w:rPr>
                <w:sz w:val="20"/>
                <w:szCs w:val="20"/>
              </w:rPr>
            </w:pPr>
            <w:r w:rsidRPr="00E46FBD">
              <w:rPr>
                <w:sz w:val="20"/>
                <w:szCs w:val="20"/>
              </w:rPr>
              <w:t>PA agencies’ and pilot site financial records</w:t>
            </w:r>
          </w:p>
          <w:p w14:paraId="5D204161" w14:textId="77777777" w:rsidR="00305D35" w:rsidRPr="00E46FBD" w:rsidRDefault="00305D35" w:rsidP="00F86161">
            <w:pPr>
              <w:spacing w:before="60" w:after="60"/>
              <w:rPr>
                <w:sz w:val="20"/>
                <w:szCs w:val="20"/>
              </w:rPr>
            </w:pPr>
            <w:r w:rsidRPr="00E46FBD">
              <w:rPr>
                <w:sz w:val="20"/>
                <w:szCs w:val="20"/>
              </w:rPr>
              <w:t>Project M&amp;E reports</w:t>
            </w:r>
          </w:p>
        </w:tc>
        <w:tc>
          <w:tcPr>
            <w:tcW w:w="919" w:type="pct"/>
            <w:vAlign w:val="center"/>
          </w:tcPr>
          <w:p w14:paraId="39791B6D" w14:textId="77777777" w:rsidR="00305D35" w:rsidRPr="00E46FBD" w:rsidDel="00FA50D9" w:rsidRDefault="00305D35" w:rsidP="00F86161">
            <w:pPr>
              <w:spacing w:before="60" w:after="60"/>
              <w:rPr>
                <w:sz w:val="20"/>
                <w:szCs w:val="20"/>
              </w:rPr>
            </w:pPr>
            <w:r w:rsidRPr="00E46FBD">
              <w:rPr>
                <w:sz w:val="20"/>
                <w:szCs w:val="20"/>
              </w:rPr>
              <w:lastRenderedPageBreak/>
              <w:t xml:space="preserve">High-level corporate and public decision makers </w:t>
            </w:r>
            <w:r w:rsidRPr="00E46FBD">
              <w:rPr>
                <w:sz w:val="20"/>
                <w:szCs w:val="20"/>
              </w:rPr>
              <w:lastRenderedPageBreak/>
              <w:t>interested and willing to support PA funding</w:t>
            </w:r>
          </w:p>
        </w:tc>
      </w:tr>
      <w:tr w:rsidR="00305D35" w:rsidRPr="00E46FBD" w14:paraId="047B9B01" w14:textId="77777777" w:rsidTr="00F86161">
        <w:trPr>
          <w:trHeight w:val="350"/>
        </w:trPr>
        <w:tc>
          <w:tcPr>
            <w:tcW w:w="690" w:type="pct"/>
            <w:vMerge/>
            <w:vAlign w:val="center"/>
          </w:tcPr>
          <w:p w14:paraId="78355AAA" w14:textId="77777777" w:rsidR="00305D35" w:rsidRPr="00E46FBD" w:rsidRDefault="00305D35" w:rsidP="00F86161">
            <w:pPr>
              <w:spacing w:before="60" w:after="60"/>
              <w:rPr>
                <w:bCs/>
                <w:sz w:val="20"/>
                <w:szCs w:val="20"/>
              </w:rPr>
            </w:pPr>
          </w:p>
        </w:tc>
        <w:tc>
          <w:tcPr>
            <w:tcW w:w="683" w:type="pct"/>
            <w:vAlign w:val="center"/>
          </w:tcPr>
          <w:p w14:paraId="31E43627" w14:textId="77777777" w:rsidR="00305D35" w:rsidRPr="00E46FBD" w:rsidRDefault="00305D35" w:rsidP="00F86161">
            <w:pPr>
              <w:spacing w:before="60" w:after="60"/>
              <w:rPr>
                <w:sz w:val="20"/>
                <w:szCs w:val="20"/>
              </w:rPr>
            </w:pPr>
            <w:r w:rsidRPr="00E46FBD">
              <w:rPr>
                <w:sz w:val="20"/>
                <w:szCs w:val="20"/>
              </w:rPr>
              <w:t>Agreed procedures and formulae in place to earmark public revenues for PAs and PA-adjacent communities</w:t>
            </w:r>
          </w:p>
        </w:tc>
        <w:tc>
          <w:tcPr>
            <w:tcW w:w="854" w:type="pct"/>
            <w:vAlign w:val="center"/>
          </w:tcPr>
          <w:p w14:paraId="1AFE3C87" w14:textId="77777777" w:rsidR="00305D35" w:rsidRPr="00E46FBD" w:rsidRDefault="00305D35" w:rsidP="00F86161">
            <w:pPr>
              <w:spacing w:before="60" w:after="60"/>
              <w:rPr>
                <w:sz w:val="20"/>
                <w:szCs w:val="20"/>
              </w:rPr>
            </w:pPr>
            <w:r w:rsidRPr="00E46FBD">
              <w:rPr>
                <w:sz w:val="20"/>
                <w:szCs w:val="20"/>
              </w:rPr>
              <w:t xml:space="preserve">No central system for sharing revenues between PA sites and with </w:t>
            </w:r>
            <w:proofErr w:type="spellStart"/>
            <w:r w:rsidRPr="00E46FBD">
              <w:rPr>
                <w:sz w:val="20"/>
                <w:szCs w:val="20"/>
              </w:rPr>
              <w:t>centre</w:t>
            </w:r>
            <w:proofErr w:type="spellEnd"/>
          </w:p>
          <w:p w14:paraId="2664D006" w14:textId="77777777" w:rsidR="00305D35" w:rsidRPr="00E46FBD" w:rsidRDefault="00305D35" w:rsidP="00F86161">
            <w:pPr>
              <w:tabs>
                <w:tab w:val="center" w:pos="1110"/>
              </w:tabs>
              <w:spacing w:before="60" w:after="60"/>
              <w:rPr>
                <w:sz w:val="20"/>
                <w:szCs w:val="20"/>
              </w:rPr>
            </w:pPr>
            <w:r w:rsidRPr="00E46FBD">
              <w:rPr>
                <w:sz w:val="20"/>
                <w:szCs w:val="20"/>
              </w:rPr>
              <w:t>Limited or no application of community-revenue sharing mechanisms at site levels</w:t>
            </w:r>
          </w:p>
        </w:tc>
        <w:tc>
          <w:tcPr>
            <w:tcW w:w="1093" w:type="pct"/>
            <w:vAlign w:val="center"/>
          </w:tcPr>
          <w:p w14:paraId="048D4CE0" w14:textId="77777777" w:rsidR="00305D35" w:rsidRPr="00E46FBD" w:rsidRDefault="00305D35" w:rsidP="00F86161">
            <w:pPr>
              <w:spacing w:before="60" w:after="60"/>
              <w:rPr>
                <w:sz w:val="20"/>
                <w:szCs w:val="20"/>
              </w:rPr>
            </w:pPr>
            <w:r w:rsidRPr="00E46FBD">
              <w:rPr>
                <w:sz w:val="20"/>
                <w:szCs w:val="20"/>
              </w:rPr>
              <w:t xml:space="preserve">By year 4, agreed procedures and formulae for revenue-sharing between PA sites and </w:t>
            </w:r>
            <w:proofErr w:type="spellStart"/>
            <w:r w:rsidRPr="00E46FBD">
              <w:rPr>
                <w:sz w:val="20"/>
                <w:szCs w:val="20"/>
              </w:rPr>
              <w:t>centre</w:t>
            </w:r>
            <w:proofErr w:type="spellEnd"/>
            <w:r w:rsidRPr="00E46FBD">
              <w:rPr>
                <w:sz w:val="20"/>
                <w:szCs w:val="20"/>
              </w:rPr>
              <w:t xml:space="preserve"> being applied at national level in at least 3 project countries</w:t>
            </w:r>
          </w:p>
          <w:p w14:paraId="3BCAE6EC" w14:textId="77777777" w:rsidR="00305D35" w:rsidRPr="00E46FBD" w:rsidRDefault="00305D35" w:rsidP="00F86161">
            <w:pPr>
              <w:spacing w:before="60" w:after="60"/>
              <w:rPr>
                <w:sz w:val="20"/>
                <w:szCs w:val="20"/>
              </w:rPr>
            </w:pPr>
            <w:r w:rsidRPr="00E46FBD">
              <w:rPr>
                <w:sz w:val="20"/>
                <w:szCs w:val="20"/>
              </w:rPr>
              <w:t xml:space="preserve">By year 3, agreed procedures and formulae for community revenue-sharing </w:t>
            </w:r>
          </w:p>
        </w:tc>
        <w:tc>
          <w:tcPr>
            <w:tcW w:w="761" w:type="pct"/>
            <w:vAlign w:val="center"/>
          </w:tcPr>
          <w:p w14:paraId="7209B264" w14:textId="77777777" w:rsidR="00305D35" w:rsidRPr="00E46FBD" w:rsidRDefault="00305D35" w:rsidP="00F86161">
            <w:pPr>
              <w:spacing w:before="60" w:after="60"/>
              <w:rPr>
                <w:sz w:val="20"/>
                <w:szCs w:val="20"/>
              </w:rPr>
            </w:pPr>
            <w:r w:rsidRPr="00E46FBD">
              <w:rPr>
                <w:sz w:val="20"/>
                <w:szCs w:val="20"/>
              </w:rPr>
              <w:t xml:space="preserve">Annual budgets of PA agencies </w:t>
            </w:r>
          </w:p>
          <w:p w14:paraId="790D8B2E" w14:textId="77777777" w:rsidR="00305D35" w:rsidRPr="00E46FBD" w:rsidRDefault="00305D35" w:rsidP="00F86161">
            <w:pPr>
              <w:spacing w:before="60" w:after="60"/>
              <w:rPr>
                <w:sz w:val="20"/>
                <w:szCs w:val="20"/>
              </w:rPr>
            </w:pPr>
            <w:r w:rsidRPr="00E46FBD">
              <w:rPr>
                <w:sz w:val="20"/>
                <w:szCs w:val="20"/>
              </w:rPr>
              <w:t>Financial records of pilot PAs</w:t>
            </w:r>
          </w:p>
          <w:p w14:paraId="17A1506F" w14:textId="77777777" w:rsidR="00305D35" w:rsidRPr="00E46FBD" w:rsidRDefault="00305D35" w:rsidP="00F86161">
            <w:pPr>
              <w:spacing w:before="60" w:after="60"/>
              <w:rPr>
                <w:sz w:val="20"/>
                <w:szCs w:val="20"/>
              </w:rPr>
            </w:pPr>
            <w:r w:rsidRPr="00E46FBD">
              <w:rPr>
                <w:sz w:val="20"/>
                <w:szCs w:val="20"/>
              </w:rPr>
              <w:t>Financial records of PA-adjacent communities</w:t>
            </w:r>
          </w:p>
          <w:p w14:paraId="22977B62" w14:textId="77777777" w:rsidR="00305D35" w:rsidRPr="00E46FBD" w:rsidRDefault="00305D35" w:rsidP="00F86161">
            <w:pPr>
              <w:spacing w:before="60" w:after="60"/>
              <w:rPr>
                <w:sz w:val="20"/>
                <w:szCs w:val="20"/>
              </w:rPr>
            </w:pPr>
            <w:r w:rsidRPr="00E46FBD">
              <w:rPr>
                <w:sz w:val="20"/>
                <w:szCs w:val="20"/>
              </w:rPr>
              <w:t>Project M&amp;E reports</w:t>
            </w:r>
          </w:p>
        </w:tc>
        <w:tc>
          <w:tcPr>
            <w:tcW w:w="919" w:type="pct"/>
            <w:vAlign w:val="center"/>
          </w:tcPr>
          <w:p w14:paraId="286515E7" w14:textId="77777777" w:rsidR="00305D35" w:rsidRPr="00E46FBD" w:rsidRDefault="00305D35" w:rsidP="00F86161">
            <w:pPr>
              <w:spacing w:before="60" w:after="60"/>
              <w:rPr>
                <w:sz w:val="20"/>
                <w:szCs w:val="20"/>
              </w:rPr>
            </w:pPr>
            <w:r w:rsidRPr="00E46FBD">
              <w:rPr>
                <w:sz w:val="20"/>
                <w:szCs w:val="20"/>
              </w:rPr>
              <w:t>PA agencies, Ministry of Finance and other relevant decision-makers at central levels and site-level PA managers are willing to negotiate, agree and collaborate in revenue-sharing</w:t>
            </w:r>
          </w:p>
          <w:p w14:paraId="4905F457" w14:textId="77777777" w:rsidR="00305D35" w:rsidRPr="00E46FBD" w:rsidDel="00FA50D9" w:rsidRDefault="00305D35" w:rsidP="00F86161">
            <w:pPr>
              <w:spacing w:before="60" w:after="60"/>
              <w:rPr>
                <w:sz w:val="20"/>
                <w:szCs w:val="20"/>
              </w:rPr>
            </w:pPr>
            <w:r w:rsidRPr="00E46FBD">
              <w:rPr>
                <w:sz w:val="20"/>
                <w:szCs w:val="20"/>
              </w:rPr>
              <w:t>PA site managers and local communities willing to negotiate, agree and collaborate in revenue-sharing</w:t>
            </w:r>
          </w:p>
        </w:tc>
      </w:tr>
      <w:tr w:rsidR="00305D35" w:rsidRPr="00E46FBD" w14:paraId="58D9C4B0" w14:textId="77777777" w:rsidTr="00F86161">
        <w:trPr>
          <w:trHeight w:val="350"/>
        </w:trPr>
        <w:tc>
          <w:tcPr>
            <w:tcW w:w="690" w:type="pct"/>
            <w:vMerge/>
            <w:vAlign w:val="center"/>
          </w:tcPr>
          <w:p w14:paraId="14F63056" w14:textId="77777777" w:rsidR="00305D35" w:rsidRPr="00E46FBD" w:rsidRDefault="00305D35" w:rsidP="00F86161">
            <w:pPr>
              <w:spacing w:before="60" w:after="60"/>
              <w:rPr>
                <w:bCs/>
                <w:sz w:val="20"/>
                <w:szCs w:val="20"/>
              </w:rPr>
            </w:pPr>
          </w:p>
        </w:tc>
        <w:tc>
          <w:tcPr>
            <w:tcW w:w="683" w:type="pct"/>
            <w:vAlign w:val="center"/>
          </w:tcPr>
          <w:p w14:paraId="43A904D8" w14:textId="77777777" w:rsidR="00305D35" w:rsidRPr="00E46FBD" w:rsidRDefault="00305D35" w:rsidP="00F86161">
            <w:pPr>
              <w:spacing w:before="60" w:after="60"/>
              <w:rPr>
                <w:sz w:val="20"/>
                <w:szCs w:val="20"/>
              </w:rPr>
            </w:pPr>
            <w:r w:rsidRPr="00E46FBD">
              <w:rPr>
                <w:sz w:val="20"/>
                <w:szCs w:val="20"/>
              </w:rPr>
              <w:t>Regional-level exchange of experience leading to uptake of lessons learned across borders</w:t>
            </w:r>
          </w:p>
        </w:tc>
        <w:tc>
          <w:tcPr>
            <w:tcW w:w="854" w:type="pct"/>
            <w:vAlign w:val="center"/>
          </w:tcPr>
          <w:p w14:paraId="462BB5C0" w14:textId="77777777" w:rsidR="00305D35" w:rsidRPr="00E46FBD" w:rsidRDefault="00305D35" w:rsidP="00F86161">
            <w:pPr>
              <w:tabs>
                <w:tab w:val="center" w:pos="1110"/>
              </w:tabs>
              <w:spacing w:before="60" w:after="60"/>
              <w:rPr>
                <w:sz w:val="20"/>
                <w:szCs w:val="20"/>
              </w:rPr>
            </w:pPr>
            <w:r w:rsidRPr="00E46FBD">
              <w:rPr>
                <w:sz w:val="20"/>
                <w:szCs w:val="20"/>
              </w:rPr>
              <w:t>Structure for cooperation and exchange exists under Plan de Convergence, but actual exchange of experience is limited</w:t>
            </w:r>
          </w:p>
        </w:tc>
        <w:tc>
          <w:tcPr>
            <w:tcW w:w="1093" w:type="pct"/>
            <w:vAlign w:val="center"/>
          </w:tcPr>
          <w:p w14:paraId="15E85414" w14:textId="77777777" w:rsidR="00305D35" w:rsidRPr="00E46FBD" w:rsidRDefault="00305D35" w:rsidP="00F86161">
            <w:pPr>
              <w:spacing w:before="60" w:after="60"/>
              <w:rPr>
                <w:sz w:val="20"/>
                <w:szCs w:val="20"/>
              </w:rPr>
            </w:pPr>
            <w:r w:rsidRPr="00E46FBD">
              <w:rPr>
                <w:sz w:val="20"/>
                <w:szCs w:val="20"/>
              </w:rPr>
              <w:t xml:space="preserve">At least three documented cases of countries adopting laws, policies or regulations based on sharing of lessons within sub-region </w:t>
            </w:r>
          </w:p>
        </w:tc>
        <w:tc>
          <w:tcPr>
            <w:tcW w:w="761" w:type="pct"/>
            <w:vAlign w:val="center"/>
          </w:tcPr>
          <w:p w14:paraId="0CEE4821" w14:textId="77777777" w:rsidR="00305D35" w:rsidRPr="00E46FBD" w:rsidRDefault="00305D35" w:rsidP="00F86161">
            <w:pPr>
              <w:spacing w:before="60" w:after="60"/>
              <w:rPr>
                <w:sz w:val="20"/>
                <w:szCs w:val="20"/>
              </w:rPr>
            </w:pPr>
            <w:r w:rsidRPr="00E46FBD">
              <w:rPr>
                <w:sz w:val="20"/>
                <w:szCs w:val="20"/>
              </w:rPr>
              <w:t>Reports and associated documentation on PA financing experiences and lessons learned</w:t>
            </w:r>
          </w:p>
        </w:tc>
        <w:tc>
          <w:tcPr>
            <w:tcW w:w="919" w:type="pct"/>
            <w:vAlign w:val="center"/>
          </w:tcPr>
          <w:p w14:paraId="2C51CAB1" w14:textId="77777777" w:rsidR="00305D35" w:rsidRPr="00E46FBD" w:rsidDel="00FA50D9" w:rsidRDefault="00305D35" w:rsidP="00F86161">
            <w:pPr>
              <w:spacing w:before="60" w:after="60"/>
              <w:rPr>
                <w:sz w:val="20"/>
                <w:szCs w:val="20"/>
              </w:rPr>
            </w:pPr>
            <w:r w:rsidRPr="00E46FBD">
              <w:rPr>
                <w:sz w:val="20"/>
                <w:szCs w:val="20"/>
              </w:rPr>
              <w:t>PA managers, planners and decision-makers at regional level interested in mutual learning and information-sharing</w:t>
            </w:r>
          </w:p>
        </w:tc>
      </w:tr>
      <w:tr w:rsidR="00305D35" w:rsidRPr="00E46FBD" w14:paraId="6B0CB01E" w14:textId="77777777" w:rsidTr="00F86161">
        <w:trPr>
          <w:trHeight w:val="413"/>
        </w:trPr>
        <w:tc>
          <w:tcPr>
            <w:tcW w:w="690" w:type="pct"/>
            <w:vMerge w:val="restart"/>
            <w:vAlign w:val="center"/>
          </w:tcPr>
          <w:p w14:paraId="355B6C5B" w14:textId="77777777" w:rsidR="00305D35" w:rsidRPr="00E46FBD" w:rsidRDefault="00305D35" w:rsidP="00F86161">
            <w:pPr>
              <w:spacing w:before="60" w:after="60"/>
              <w:rPr>
                <w:bCs/>
                <w:sz w:val="20"/>
                <w:szCs w:val="20"/>
              </w:rPr>
            </w:pPr>
            <w:r w:rsidRPr="00E46FBD">
              <w:rPr>
                <w:bCs/>
                <w:sz w:val="20"/>
                <w:szCs w:val="20"/>
              </w:rPr>
              <w:t xml:space="preserve">Outcome 2: Enhanced / </w:t>
            </w:r>
            <w:r w:rsidRPr="00E46FBD">
              <w:rPr>
                <w:bCs/>
                <w:sz w:val="20"/>
                <w:szCs w:val="20"/>
              </w:rPr>
              <w:lastRenderedPageBreak/>
              <w:t>innovative revenue generation, management and disbursement mechanisms piloted</w:t>
            </w:r>
          </w:p>
        </w:tc>
        <w:tc>
          <w:tcPr>
            <w:tcW w:w="683" w:type="pct"/>
            <w:vAlign w:val="center"/>
          </w:tcPr>
          <w:p w14:paraId="0F589F6D" w14:textId="77777777" w:rsidR="00305D35" w:rsidRPr="00E46FBD" w:rsidRDefault="00305D35" w:rsidP="00F86161">
            <w:pPr>
              <w:spacing w:before="60" w:after="60"/>
              <w:rPr>
                <w:bCs/>
                <w:sz w:val="20"/>
                <w:szCs w:val="20"/>
              </w:rPr>
            </w:pPr>
            <w:r w:rsidRPr="00E46FBD">
              <w:rPr>
                <w:bCs/>
                <w:sz w:val="20"/>
                <w:szCs w:val="20"/>
              </w:rPr>
              <w:lastRenderedPageBreak/>
              <w:t>Financial scorecard results (outcome 2)</w:t>
            </w:r>
          </w:p>
        </w:tc>
        <w:tc>
          <w:tcPr>
            <w:tcW w:w="854" w:type="pct"/>
            <w:vAlign w:val="center"/>
          </w:tcPr>
          <w:p w14:paraId="55E8CD32" w14:textId="77777777" w:rsidR="00305D35" w:rsidRPr="00E46FBD" w:rsidRDefault="00305D35" w:rsidP="00F86161">
            <w:pPr>
              <w:spacing w:before="60" w:after="60"/>
              <w:rPr>
                <w:bCs/>
                <w:sz w:val="20"/>
                <w:szCs w:val="20"/>
              </w:rPr>
            </w:pPr>
            <w:r w:rsidRPr="00E46FBD">
              <w:rPr>
                <w:bCs/>
                <w:sz w:val="20"/>
                <w:szCs w:val="20"/>
              </w:rPr>
              <w:t>Cameroon – 22%</w:t>
            </w:r>
          </w:p>
          <w:p w14:paraId="5F14E4A2" w14:textId="77777777" w:rsidR="00305D35" w:rsidRPr="00E46FBD" w:rsidRDefault="00305D35" w:rsidP="00F86161">
            <w:pPr>
              <w:spacing w:before="60" w:after="60"/>
              <w:rPr>
                <w:bCs/>
                <w:sz w:val="20"/>
                <w:szCs w:val="20"/>
              </w:rPr>
            </w:pPr>
            <w:r w:rsidRPr="00E46FBD">
              <w:rPr>
                <w:bCs/>
                <w:sz w:val="20"/>
                <w:szCs w:val="20"/>
              </w:rPr>
              <w:lastRenderedPageBreak/>
              <w:t>CAR -17%</w:t>
            </w:r>
          </w:p>
          <w:p w14:paraId="3F940327" w14:textId="77777777" w:rsidR="00305D35" w:rsidRPr="00E46FBD" w:rsidRDefault="00305D35" w:rsidP="00F86161">
            <w:pPr>
              <w:spacing w:before="60" w:after="60"/>
              <w:rPr>
                <w:bCs/>
                <w:sz w:val="20"/>
                <w:szCs w:val="20"/>
              </w:rPr>
            </w:pPr>
            <w:r w:rsidRPr="00E46FBD">
              <w:rPr>
                <w:bCs/>
                <w:sz w:val="20"/>
                <w:szCs w:val="20"/>
              </w:rPr>
              <w:t>Congo -11%</w:t>
            </w:r>
          </w:p>
          <w:p w14:paraId="2C49C304" w14:textId="77777777" w:rsidR="00305D35" w:rsidRPr="00E46FBD" w:rsidRDefault="00305D35" w:rsidP="00F86161">
            <w:pPr>
              <w:spacing w:before="60" w:after="60"/>
              <w:rPr>
                <w:bCs/>
                <w:sz w:val="20"/>
                <w:szCs w:val="20"/>
              </w:rPr>
            </w:pPr>
            <w:r w:rsidRPr="00E46FBD">
              <w:rPr>
                <w:bCs/>
                <w:sz w:val="20"/>
                <w:szCs w:val="20"/>
              </w:rPr>
              <w:t>DRC – 16%</w:t>
            </w:r>
          </w:p>
          <w:p w14:paraId="24CB2DBF" w14:textId="77777777" w:rsidR="00305D35" w:rsidRPr="00E46FBD" w:rsidRDefault="00305D35" w:rsidP="00F86161">
            <w:pPr>
              <w:spacing w:before="60" w:after="60"/>
              <w:rPr>
                <w:bCs/>
                <w:sz w:val="20"/>
                <w:szCs w:val="20"/>
              </w:rPr>
            </w:pPr>
            <w:r w:rsidRPr="00E46FBD">
              <w:rPr>
                <w:bCs/>
                <w:sz w:val="20"/>
                <w:szCs w:val="20"/>
              </w:rPr>
              <w:t>EG – 6%</w:t>
            </w:r>
          </w:p>
          <w:p w14:paraId="21A6C231" w14:textId="77777777" w:rsidR="00305D35" w:rsidRPr="00E46FBD" w:rsidRDefault="00305D35" w:rsidP="00F86161">
            <w:pPr>
              <w:spacing w:before="60" w:after="60"/>
              <w:rPr>
                <w:bCs/>
                <w:sz w:val="20"/>
                <w:szCs w:val="20"/>
              </w:rPr>
            </w:pPr>
            <w:r w:rsidRPr="00E46FBD">
              <w:rPr>
                <w:bCs/>
                <w:sz w:val="20"/>
                <w:szCs w:val="20"/>
              </w:rPr>
              <w:t>Gabon – 16%</w:t>
            </w:r>
          </w:p>
          <w:p w14:paraId="1574A86C" w14:textId="77777777" w:rsidR="00305D35" w:rsidRPr="00E46FBD" w:rsidRDefault="00305D35" w:rsidP="00F86161">
            <w:pPr>
              <w:spacing w:before="60" w:after="60"/>
              <w:rPr>
                <w:bCs/>
                <w:sz w:val="20"/>
                <w:szCs w:val="20"/>
              </w:rPr>
            </w:pPr>
            <w:r w:rsidRPr="00E46FBD">
              <w:rPr>
                <w:bCs/>
                <w:sz w:val="20"/>
                <w:szCs w:val="20"/>
              </w:rPr>
              <w:t>Regional Mean – 22%</w:t>
            </w:r>
          </w:p>
        </w:tc>
        <w:tc>
          <w:tcPr>
            <w:tcW w:w="1093" w:type="pct"/>
            <w:vAlign w:val="center"/>
          </w:tcPr>
          <w:p w14:paraId="376DE9D0" w14:textId="77777777" w:rsidR="00305D35" w:rsidRPr="00E46FBD" w:rsidRDefault="00305D35" w:rsidP="00F86161">
            <w:pPr>
              <w:spacing w:before="60" w:after="60"/>
              <w:rPr>
                <w:bCs/>
                <w:sz w:val="20"/>
                <w:szCs w:val="20"/>
              </w:rPr>
            </w:pPr>
            <w:r w:rsidRPr="00E46FBD">
              <w:rPr>
                <w:bCs/>
                <w:sz w:val="20"/>
                <w:szCs w:val="20"/>
              </w:rPr>
              <w:lastRenderedPageBreak/>
              <w:t>Cameroon – 37%</w:t>
            </w:r>
          </w:p>
          <w:p w14:paraId="0EAF9B58" w14:textId="77777777" w:rsidR="00305D35" w:rsidRPr="00E46FBD" w:rsidRDefault="00305D35" w:rsidP="00F86161">
            <w:pPr>
              <w:spacing w:before="60" w:after="60"/>
              <w:rPr>
                <w:bCs/>
                <w:sz w:val="20"/>
                <w:szCs w:val="20"/>
              </w:rPr>
            </w:pPr>
            <w:r w:rsidRPr="00E46FBD">
              <w:rPr>
                <w:bCs/>
                <w:sz w:val="20"/>
                <w:szCs w:val="20"/>
              </w:rPr>
              <w:lastRenderedPageBreak/>
              <w:t>CAR – 29%</w:t>
            </w:r>
          </w:p>
          <w:p w14:paraId="01E73D17" w14:textId="77777777" w:rsidR="00305D35" w:rsidRPr="00E46FBD" w:rsidRDefault="00305D35" w:rsidP="00F86161">
            <w:pPr>
              <w:spacing w:before="60" w:after="60"/>
              <w:rPr>
                <w:bCs/>
                <w:sz w:val="20"/>
                <w:szCs w:val="20"/>
              </w:rPr>
            </w:pPr>
            <w:r w:rsidRPr="00E46FBD">
              <w:rPr>
                <w:bCs/>
                <w:sz w:val="20"/>
                <w:szCs w:val="20"/>
              </w:rPr>
              <w:t>Congo – 19%</w:t>
            </w:r>
          </w:p>
          <w:p w14:paraId="1F1F3EB9" w14:textId="77777777" w:rsidR="00305D35" w:rsidRPr="00E46FBD" w:rsidRDefault="00305D35" w:rsidP="00F86161">
            <w:pPr>
              <w:spacing w:before="60" w:after="60"/>
              <w:rPr>
                <w:bCs/>
                <w:sz w:val="20"/>
                <w:szCs w:val="20"/>
              </w:rPr>
            </w:pPr>
            <w:r w:rsidRPr="00E46FBD">
              <w:rPr>
                <w:bCs/>
                <w:sz w:val="20"/>
                <w:szCs w:val="20"/>
              </w:rPr>
              <w:t>DRC – 27%</w:t>
            </w:r>
          </w:p>
          <w:p w14:paraId="0CB60EDD" w14:textId="77777777" w:rsidR="00305D35" w:rsidRPr="00E46FBD" w:rsidRDefault="00305D35" w:rsidP="00F86161">
            <w:pPr>
              <w:spacing w:before="60" w:after="60"/>
              <w:rPr>
                <w:bCs/>
                <w:sz w:val="20"/>
                <w:szCs w:val="20"/>
              </w:rPr>
            </w:pPr>
            <w:r w:rsidRPr="00E46FBD">
              <w:rPr>
                <w:bCs/>
                <w:sz w:val="20"/>
                <w:szCs w:val="20"/>
              </w:rPr>
              <w:t>EG – 10%</w:t>
            </w:r>
          </w:p>
          <w:p w14:paraId="3F64DB9F" w14:textId="77777777" w:rsidR="00305D35" w:rsidRPr="00E46FBD" w:rsidRDefault="00305D35" w:rsidP="00F86161">
            <w:pPr>
              <w:spacing w:before="60" w:after="60"/>
              <w:rPr>
                <w:bCs/>
                <w:sz w:val="20"/>
                <w:szCs w:val="20"/>
              </w:rPr>
            </w:pPr>
            <w:r w:rsidRPr="00E46FBD">
              <w:rPr>
                <w:bCs/>
                <w:sz w:val="20"/>
                <w:szCs w:val="20"/>
              </w:rPr>
              <w:t>Gabon –27%</w:t>
            </w:r>
          </w:p>
          <w:p w14:paraId="1B4A4A77" w14:textId="77777777" w:rsidR="00305D35" w:rsidRPr="00E46FBD" w:rsidRDefault="00305D35" w:rsidP="00F86161">
            <w:pPr>
              <w:spacing w:before="60" w:after="60"/>
              <w:rPr>
                <w:bCs/>
                <w:sz w:val="20"/>
                <w:szCs w:val="20"/>
              </w:rPr>
            </w:pPr>
            <w:r w:rsidRPr="00E46FBD">
              <w:rPr>
                <w:bCs/>
                <w:sz w:val="20"/>
                <w:szCs w:val="20"/>
              </w:rPr>
              <w:t>Regional Mean – 37%</w:t>
            </w:r>
          </w:p>
        </w:tc>
        <w:tc>
          <w:tcPr>
            <w:tcW w:w="761" w:type="pct"/>
            <w:vAlign w:val="center"/>
          </w:tcPr>
          <w:p w14:paraId="0C1779B2" w14:textId="77777777" w:rsidR="00305D35" w:rsidRPr="00E46FBD" w:rsidRDefault="00305D35" w:rsidP="00F86161">
            <w:pPr>
              <w:spacing w:before="60" w:after="60"/>
              <w:rPr>
                <w:bCs/>
                <w:sz w:val="20"/>
                <w:szCs w:val="20"/>
              </w:rPr>
            </w:pPr>
            <w:r w:rsidRPr="00E46FBD">
              <w:rPr>
                <w:bCs/>
                <w:sz w:val="20"/>
                <w:szCs w:val="20"/>
              </w:rPr>
              <w:lastRenderedPageBreak/>
              <w:t>Financial scorecards</w:t>
            </w:r>
          </w:p>
        </w:tc>
        <w:tc>
          <w:tcPr>
            <w:tcW w:w="919" w:type="pct"/>
            <w:vAlign w:val="center"/>
          </w:tcPr>
          <w:p w14:paraId="7BA4598F" w14:textId="77777777" w:rsidR="00305D35" w:rsidRPr="00E46FBD" w:rsidRDefault="00305D35" w:rsidP="00F86161">
            <w:pPr>
              <w:spacing w:before="60" w:after="60"/>
              <w:rPr>
                <w:sz w:val="20"/>
                <w:szCs w:val="20"/>
              </w:rPr>
            </w:pPr>
          </w:p>
        </w:tc>
      </w:tr>
      <w:tr w:rsidR="00305D35" w:rsidRPr="00E46FBD" w14:paraId="639E8909" w14:textId="77777777" w:rsidTr="00F86161">
        <w:trPr>
          <w:trHeight w:val="413"/>
        </w:trPr>
        <w:tc>
          <w:tcPr>
            <w:tcW w:w="690" w:type="pct"/>
            <w:vMerge/>
            <w:vAlign w:val="center"/>
          </w:tcPr>
          <w:p w14:paraId="60CD61C3" w14:textId="77777777" w:rsidR="00305D35" w:rsidRPr="00E46FBD" w:rsidRDefault="00305D35" w:rsidP="00F86161">
            <w:pPr>
              <w:spacing w:before="60" w:after="60"/>
              <w:rPr>
                <w:bCs/>
                <w:sz w:val="20"/>
                <w:szCs w:val="20"/>
              </w:rPr>
            </w:pPr>
          </w:p>
        </w:tc>
        <w:tc>
          <w:tcPr>
            <w:tcW w:w="683" w:type="pct"/>
            <w:vAlign w:val="center"/>
          </w:tcPr>
          <w:p w14:paraId="422C6136" w14:textId="77777777" w:rsidR="00305D35" w:rsidRPr="00E46FBD" w:rsidRDefault="00305D35" w:rsidP="00F86161">
            <w:pPr>
              <w:spacing w:before="60" w:after="60"/>
              <w:rPr>
                <w:sz w:val="20"/>
                <w:szCs w:val="20"/>
              </w:rPr>
            </w:pPr>
            <w:r w:rsidRPr="00E46FBD">
              <w:rPr>
                <w:sz w:val="20"/>
                <w:szCs w:val="20"/>
              </w:rPr>
              <w:t>Use of revenue generating mechanisms at pilot sites</w:t>
            </w:r>
          </w:p>
        </w:tc>
        <w:tc>
          <w:tcPr>
            <w:tcW w:w="854" w:type="pct"/>
            <w:vAlign w:val="center"/>
          </w:tcPr>
          <w:p w14:paraId="3B9A399F" w14:textId="77777777" w:rsidR="00305D35" w:rsidRPr="00E46FBD" w:rsidRDefault="00305D35" w:rsidP="00F86161">
            <w:pPr>
              <w:spacing w:before="60" w:after="60"/>
              <w:rPr>
                <w:sz w:val="20"/>
                <w:szCs w:val="20"/>
              </w:rPr>
            </w:pPr>
            <w:r w:rsidRPr="00E46FBD">
              <w:rPr>
                <w:sz w:val="20"/>
                <w:szCs w:val="20"/>
              </w:rPr>
              <w:t>Over 75% PA funding sourced from public budgets and donor assistance</w:t>
            </w:r>
          </w:p>
          <w:p w14:paraId="26A15CE8" w14:textId="77777777" w:rsidR="00305D35" w:rsidRPr="00E46FBD" w:rsidRDefault="00305D35" w:rsidP="00F86161">
            <w:pPr>
              <w:spacing w:before="60" w:after="60"/>
              <w:rPr>
                <w:sz w:val="20"/>
                <w:szCs w:val="20"/>
              </w:rPr>
            </w:pPr>
            <w:r w:rsidRPr="00E46FBD">
              <w:rPr>
                <w:sz w:val="20"/>
                <w:szCs w:val="20"/>
              </w:rPr>
              <w:t>PAs unable to cover management costs due to insufficient funds</w:t>
            </w:r>
          </w:p>
        </w:tc>
        <w:tc>
          <w:tcPr>
            <w:tcW w:w="1093" w:type="pct"/>
            <w:vAlign w:val="center"/>
          </w:tcPr>
          <w:p w14:paraId="17760973" w14:textId="77777777" w:rsidR="00305D35" w:rsidRPr="00E46FBD" w:rsidRDefault="00305D35" w:rsidP="00F86161">
            <w:pPr>
              <w:spacing w:before="60" w:after="60"/>
              <w:rPr>
                <w:sz w:val="20"/>
                <w:szCs w:val="20"/>
              </w:rPr>
            </w:pPr>
            <w:r w:rsidRPr="00E46FBD">
              <w:rPr>
                <w:sz w:val="20"/>
                <w:szCs w:val="20"/>
              </w:rPr>
              <w:t>By the end of the project, at least one third of PA funding in pilot sites obtained from non-public budget and donor assistance sources</w:t>
            </w:r>
          </w:p>
          <w:p w14:paraId="26553A19" w14:textId="77777777" w:rsidR="00305D35" w:rsidRPr="00E46FBD" w:rsidRDefault="00305D35" w:rsidP="00F86161">
            <w:pPr>
              <w:spacing w:before="60" w:after="60"/>
              <w:rPr>
                <w:sz w:val="20"/>
                <w:szCs w:val="20"/>
              </w:rPr>
            </w:pPr>
            <w:r w:rsidRPr="00E46FBD">
              <w:rPr>
                <w:sz w:val="20"/>
                <w:szCs w:val="20"/>
              </w:rPr>
              <w:t xml:space="preserve">By the end of the project, at least twelve new funding sources being accessed for PA management project pilot sites across the region and bringing in new money. </w:t>
            </w:r>
          </w:p>
          <w:p w14:paraId="2EA2A933" w14:textId="77777777" w:rsidR="00305D35" w:rsidRPr="00E46FBD" w:rsidRDefault="00305D35" w:rsidP="00F86161">
            <w:pPr>
              <w:spacing w:before="60" w:after="60"/>
              <w:rPr>
                <w:sz w:val="20"/>
                <w:szCs w:val="20"/>
              </w:rPr>
            </w:pPr>
            <w:r w:rsidRPr="00E46FBD">
              <w:rPr>
                <w:sz w:val="20"/>
                <w:szCs w:val="20"/>
              </w:rPr>
              <w:t>By end of project, at least 4 pilot sites have increased funding by at least a third</w:t>
            </w:r>
          </w:p>
        </w:tc>
        <w:tc>
          <w:tcPr>
            <w:tcW w:w="761" w:type="pct"/>
            <w:vAlign w:val="center"/>
          </w:tcPr>
          <w:p w14:paraId="3141D462" w14:textId="77777777" w:rsidR="00305D35" w:rsidRPr="00E46FBD" w:rsidRDefault="00305D35" w:rsidP="00F86161">
            <w:pPr>
              <w:spacing w:before="60" w:after="60"/>
              <w:rPr>
                <w:sz w:val="20"/>
                <w:szCs w:val="20"/>
              </w:rPr>
            </w:pPr>
            <w:r w:rsidRPr="00E46FBD">
              <w:rPr>
                <w:sz w:val="20"/>
                <w:szCs w:val="20"/>
              </w:rPr>
              <w:t>Financial sustainability scorecards</w:t>
            </w:r>
          </w:p>
          <w:p w14:paraId="457D78AF" w14:textId="77777777" w:rsidR="00305D35" w:rsidRPr="00E46FBD" w:rsidRDefault="00305D35" w:rsidP="00F86161">
            <w:pPr>
              <w:spacing w:before="60" w:after="60"/>
              <w:rPr>
                <w:sz w:val="20"/>
                <w:szCs w:val="20"/>
              </w:rPr>
            </w:pPr>
            <w:r w:rsidRPr="00E46FBD">
              <w:rPr>
                <w:sz w:val="20"/>
                <w:szCs w:val="20"/>
              </w:rPr>
              <w:t>PA financing plans</w:t>
            </w:r>
          </w:p>
          <w:p w14:paraId="798BBD8B" w14:textId="77777777" w:rsidR="00305D35" w:rsidRPr="00E46FBD" w:rsidRDefault="00305D35" w:rsidP="00F86161">
            <w:pPr>
              <w:spacing w:before="60" w:after="60"/>
              <w:rPr>
                <w:sz w:val="20"/>
                <w:szCs w:val="20"/>
              </w:rPr>
            </w:pPr>
            <w:r w:rsidRPr="00E46FBD">
              <w:rPr>
                <w:sz w:val="20"/>
                <w:szCs w:val="20"/>
              </w:rPr>
              <w:t>PA agencies’ and pilot site financial records</w:t>
            </w:r>
          </w:p>
          <w:p w14:paraId="00F373E3" w14:textId="77777777" w:rsidR="00305D35" w:rsidRPr="00E46FBD" w:rsidRDefault="00305D35" w:rsidP="00F86161">
            <w:pPr>
              <w:spacing w:before="60" w:after="60"/>
              <w:rPr>
                <w:sz w:val="20"/>
                <w:szCs w:val="20"/>
              </w:rPr>
            </w:pPr>
            <w:r w:rsidRPr="00E46FBD">
              <w:rPr>
                <w:sz w:val="20"/>
                <w:szCs w:val="20"/>
              </w:rPr>
              <w:t>Project M&amp;E reports</w:t>
            </w:r>
          </w:p>
        </w:tc>
        <w:tc>
          <w:tcPr>
            <w:tcW w:w="919" w:type="pct"/>
            <w:vAlign w:val="center"/>
          </w:tcPr>
          <w:p w14:paraId="16B17EA5" w14:textId="77777777" w:rsidR="00305D35" w:rsidRPr="00E46FBD" w:rsidRDefault="00305D35" w:rsidP="00F86161">
            <w:pPr>
              <w:spacing w:before="60" w:after="60"/>
              <w:rPr>
                <w:sz w:val="20"/>
                <w:szCs w:val="20"/>
              </w:rPr>
            </w:pPr>
            <w:r w:rsidRPr="00E46FBD">
              <w:rPr>
                <w:sz w:val="20"/>
                <w:szCs w:val="20"/>
              </w:rPr>
              <w:t>Governments agree to allow the piloting and development of new revenue mechanisms</w:t>
            </w:r>
          </w:p>
          <w:p w14:paraId="325435BE" w14:textId="77777777" w:rsidR="00305D35" w:rsidRPr="00E46FBD" w:rsidRDefault="00305D35" w:rsidP="00F86161">
            <w:pPr>
              <w:spacing w:before="60" w:after="60"/>
              <w:rPr>
                <w:sz w:val="20"/>
                <w:szCs w:val="20"/>
              </w:rPr>
            </w:pPr>
            <w:r w:rsidRPr="00E46FBD">
              <w:rPr>
                <w:sz w:val="20"/>
                <w:szCs w:val="20"/>
              </w:rPr>
              <w:t>Additional revenues can be retained and spent at project pilot sites</w:t>
            </w:r>
          </w:p>
        </w:tc>
      </w:tr>
      <w:tr w:rsidR="00305D35" w:rsidRPr="00E46FBD" w14:paraId="6A395F5B" w14:textId="77777777" w:rsidTr="00F86161">
        <w:trPr>
          <w:trHeight w:val="385"/>
        </w:trPr>
        <w:tc>
          <w:tcPr>
            <w:tcW w:w="690" w:type="pct"/>
            <w:vMerge/>
            <w:vAlign w:val="center"/>
          </w:tcPr>
          <w:p w14:paraId="53FBF9A5" w14:textId="77777777" w:rsidR="00305D35" w:rsidRPr="00E46FBD" w:rsidRDefault="00305D35" w:rsidP="00F86161">
            <w:pPr>
              <w:spacing w:before="60" w:after="60"/>
              <w:rPr>
                <w:sz w:val="20"/>
                <w:szCs w:val="20"/>
              </w:rPr>
            </w:pPr>
          </w:p>
        </w:tc>
        <w:tc>
          <w:tcPr>
            <w:tcW w:w="683" w:type="pct"/>
            <w:vAlign w:val="center"/>
          </w:tcPr>
          <w:p w14:paraId="04A50929" w14:textId="77777777" w:rsidR="00305D35" w:rsidRPr="00E46FBD" w:rsidRDefault="00305D35" w:rsidP="00F86161">
            <w:pPr>
              <w:spacing w:before="60" w:after="60"/>
              <w:rPr>
                <w:sz w:val="20"/>
                <w:szCs w:val="20"/>
              </w:rPr>
            </w:pPr>
            <w:r w:rsidRPr="00E46FBD">
              <w:rPr>
                <w:sz w:val="20"/>
                <w:szCs w:val="20"/>
              </w:rPr>
              <w:t>Trust funds working to deliver long-term financing to PAs</w:t>
            </w:r>
          </w:p>
        </w:tc>
        <w:tc>
          <w:tcPr>
            <w:tcW w:w="854" w:type="pct"/>
            <w:vAlign w:val="center"/>
          </w:tcPr>
          <w:p w14:paraId="4A5D11AE" w14:textId="77777777" w:rsidR="00305D35" w:rsidRPr="00E46FBD" w:rsidRDefault="00305D35" w:rsidP="00F86161">
            <w:pPr>
              <w:spacing w:before="60" w:after="60"/>
              <w:rPr>
                <w:sz w:val="20"/>
                <w:szCs w:val="20"/>
              </w:rPr>
            </w:pPr>
            <w:r w:rsidRPr="00E46FBD">
              <w:rPr>
                <w:sz w:val="20"/>
                <w:szCs w:val="20"/>
              </w:rPr>
              <w:t>PAs across the region rely on annual budget-allocations or income, or on short-term donor projects</w:t>
            </w:r>
          </w:p>
        </w:tc>
        <w:tc>
          <w:tcPr>
            <w:tcW w:w="1093" w:type="pct"/>
            <w:vAlign w:val="center"/>
          </w:tcPr>
          <w:p w14:paraId="6F7C2B5B" w14:textId="77777777" w:rsidR="00305D35" w:rsidRPr="00E46FBD" w:rsidRDefault="00305D35" w:rsidP="00F86161">
            <w:pPr>
              <w:spacing w:before="60" w:after="60"/>
              <w:rPr>
                <w:sz w:val="20"/>
                <w:szCs w:val="20"/>
              </w:rPr>
            </w:pPr>
            <w:r w:rsidRPr="00E46FBD">
              <w:rPr>
                <w:sz w:val="20"/>
                <w:szCs w:val="20"/>
              </w:rPr>
              <w:t>By the end of the project, PA trust funds are functioning effectively in at least two countries or sites</w:t>
            </w:r>
          </w:p>
        </w:tc>
        <w:tc>
          <w:tcPr>
            <w:tcW w:w="761" w:type="pct"/>
            <w:vAlign w:val="center"/>
          </w:tcPr>
          <w:p w14:paraId="09983886" w14:textId="77777777" w:rsidR="00305D35" w:rsidRPr="00E46FBD" w:rsidRDefault="00305D35" w:rsidP="00F86161">
            <w:pPr>
              <w:spacing w:before="60" w:after="60"/>
              <w:rPr>
                <w:sz w:val="20"/>
                <w:szCs w:val="20"/>
              </w:rPr>
            </w:pPr>
            <w:r w:rsidRPr="00E46FBD">
              <w:rPr>
                <w:sz w:val="20"/>
                <w:szCs w:val="20"/>
              </w:rPr>
              <w:t>Trust Fund financial reports</w:t>
            </w:r>
          </w:p>
          <w:p w14:paraId="2FBD26E6" w14:textId="77777777" w:rsidR="00305D35" w:rsidRPr="00E46FBD" w:rsidRDefault="00305D35" w:rsidP="00F86161">
            <w:pPr>
              <w:spacing w:before="60" w:after="60"/>
              <w:rPr>
                <w:sz w:val="20"/>
                <w:szCs w:val="20"/>
              </w:rPr>
            </w:pPr>
            <w:r w:rsidRPr="00E46FBD">
              <w:rPr>
                <w:sz w:val="20"/>
                <w:szCs w:val="20"/>
              </w:rPr>
              <w:t>PA agencies’ and pilot site financial records</w:t>
            </w:r>
          </w:p>
          <w:p w14:paraId="068A2491" w14:textId="77777777" w:rsidR="00305D35" w:rsidRPr="00E46FBD" w:rsidRDefault="00305D35" w:rsidP="00F86161">
            <w:pPr>
              <w:spacing w:before="60" w:after="60"/>
              <w:rPr>
                <w:sz w:val="20"/>
                <w:szCs w:val="20"/>
              </w:rPr>
            </w:pPr>
            <w:r w:rsidRPr="00E46FBD">
              <w:rPr>
                <w:sz w:val="20"/>
                <w:szCs w:val="20"/>
              </w:rPr>
              <w:t>Project M&amp;E reports</w:t>
            </w:r>
          </w:p>
        </w:tc>
        <w:tc>
          <w:tcPr>
            <w:tcW w:w="919" w:type="pct"/>
            <w:vAlign w:val="center"/>
          </w:tcPr>
          <w:p w14:paraId="7CA98E70" w14:textId="77777777" w:rsidR="00305D35" w:rsidRPr="00E46FBD" w:rsidRDefault="00305D35" w:rsidP="00F86161">
            <w:pPr>
              <w:spacing w:before="60" w:after="60"/>
              <w:rPr>
                <w:sz w:val="20"/>
                <w:szCs w:val="20"/>
              </w:rPr>
            </w:pPr>
            <w:r w:rsidRPr="00E46FBD">
              <w:rPr>
                <w:sz w:val="20"/>
                <w:szCs w:val="20"/>
              </w:rPr>
              <w:t>Legal base enables Trust Fund establishment and maintenance</w:t>
            </w:r>
          </w:p>
          <w:p w14:paraId="0FCA4EA2" w14:textId="77777777" w:rsidR="00305D35" w:rsidRPr="00E46FBD" w:rsidRDefault="00305D35" w:rsidP="00F86161">
            <w:pPr>
              <w:spacing w:before="60" w:after="60"/>
              <w:rPr>
                <w:sz w:val="20"/>
                <w:szCs w:val="20"/>
              </w:rPr>
            </w:pPr>
            <w:r w:rsidRPr="00E46FBD">
              <w:rPr>
                <w:sz w:val="20"/>
                <w:szCs w:val="20"/>
              </w:rPr>
              <w:t xml:space="preserve">Sufficient capital can be raised to </w:t>
            </w:r>
            <w:proofErr w:type="spellStart"/>
            <w:r w:rsidRPr="00E46FBD">
              <w:rPr>
                <w:sz w:val="20"/>
                <w:szCs w:val="20"/>
              </w:rPr>
              <w:t>capitalise</w:t>
            </w:r>
            <w:proofErr w:type="spellEnd"/>
            <w:r w:rsidRPr="00E46FBD">
              <w:rPr>
                <w:sz w:val="20"/>
                <w:szCs w:val="20"/>
              </w:rPr>
              <w:t xml:space="preserve"> trust funds</w:t>
            </w:r>
          </w:p>
          <w:p w14:paraId="5F375EB6" w14:textId="77777777" w:rsidR="00305D35" w:rsidRPr="00E46FBD" w:rsidRDefault="00305D35" w:rsidP="00F86161">
            <w:pPr>
              <w:spacing w:before="60" w:after="60"/>
              <w:rPr>
                <w:sz w:val="20"/>
                <w:szCs w:val="20"/>
              </w:rPr>
            </w:pPr>
            <w:r w:rsidRPr="00E46FBD">
              <w:rPr>
                <w:sz w:val="20"/>
                <w:szCs w:val="20"/>
              </w:rPr>
              <w:t>Central government and potential financiers are supportive of a Trust Fund approach</w:t>
            </w:r>
          </w:p>
        </w:tc>
      </w:tr>
      <w:tr w:rsidR="00305D35" w:rsidRPr="00E46FBD" w14:paraId="17DFFBFA" w14:textId="77777777" w:rsidTr="00F86161">
        <w:trPr>
          <w:trHeight w:val="385"/>
        </w:trPr>
        <w:tc>
          <w:tcPr>
            <w:tcW w:w="690" w:type="pct"/>
            <w:vMerge/>
            <w:vAlign w:val="center"/>
          </w:tcPr>
          <w:p w14:paraId="360C0DD6" w14:textId="77777777" w:rsidR="00305D35" w:rsidRPr="00E46FBD" w:rsidRDefault="00305D35" w:rsidP="00F86161">
            <w:pPr>
              <w:spacing w:before="60" w:after="60"/>
              <w:rPr>
                <w:sz w:val="20"/>
                <w:szCs w:val="20"/>
              </w:rPr>
            </w:pPr>
          </w:p>
        </w:tc>
        <w:tc>
          <w:tcPr>
            <w:tcW w:w="683" w:type="pct"/>
            <w:vAlign w:val="center"/>
          </w:tcPr>
          <w:p w14:paraId="077B942D" w14:textId="77777777" w:rsidR="00305D35" w:rsidRPr="00E46FBD" w:rsidRDefault="00305D35" w:rsidP="00F86161">
            <w:pPr>
              <w:spacing w:before="60" w:after="60"/>
              <w:rPr>
                <w:sz w:val="20"/>
                <w:szCs w:val="20"/>
              </w:rPr>
            </w:pPr>
            <w:r w:rsidRPr="00E46FBD">
              <w:rPr>
                <w:sz w:val="20"/>
                <w:szCs w:val="20"/>
              </w:rPr>
              <w:t xml:space="preserve">Disbursement of revenues to PA </w:t>
            </w:r>
            <w:proofErr w:type="spellStart"/>
            <w:r w:rsidRPr="00E46FBD">
              <w:rPr>
                <w:sz w:val="20"/>
                <w:szCs w:val="20"/>
              </w:rPr>
              <w:t>centres</w:t>
            </w:r>
            <w:proofErr w:type="spellEnd"/>
            <w:r w:rsidRPr="00E46FBD">
              <w:rPr>
                <w:sz w:val="20"/>
                <w:szCs w:val="20"/>
              </w:rPr>
              <w:t>, PAs and PA-adjacent communities</w:t>
            </w:r>
          </w:p>
        </w:tc>
        <w:tc>
          <w:tcPr>
            <w:tcW w:w="854" w:type="pct"/>
            <w:vAlign w:val="center"/>
          </w:tcPr>
          <w:p w14:paraId="2AF03620" w14:textId="77777777" w:rsidR="00305D35" w:rsidRPr="00E46FBD" w:rsidRDefault="00305D35" w:rsidP="00F86161">
            <w:pPr>
              <w:spacing w:before="60" w:after="60"/>
              <w:rPr>
                <w:sz w:val="20"/>
                <w:szCs w:val="20"/>
              </w:rPr>
            </w:pPr>
            <w:r w:rsidRPr="00E46FBD">
              <w:rPr>
                <w:sz w:val="20"/>
                <w:szCs w:val="20"/>
              </w:rPr>
              <w:t>Negligible quantities of fiscal revenues from other sectors reallocated to PAs</w:t>
            </w:r>
          </w:p>
          <w:p w14:paraId="5C5930CE" w14:textId="77777777" w:rsidR="00305D35" w:rsidRPr="00E46FBD" w:rsidRDefault="00305D35" w:rsidP="00F86161">
            <w:pPr>
              <w:spacing w:before="60" w:after="60"/>
              <w:rPr>
                <w:sz w:val="20"/>
                <w:szCs w:val="20"/>
              </w:rPr>
            </w:pPr>
            <w:r w:rsidRPr="00E46FBD">
              <w:rPr>
                <w:sz w:val="20"/>
                <w:szCs w:val="20"/>
              </w:rPr>
              <w:t xml:space="preserve">No central system for sharing revenues between PA sites and with </w:t>
            </w:r>
            <w:proofErr w:type="spellStart"/>
            <w:r w:rsidRPr="00E46FBD">
              <w:rPr>
                <w:sz w:val="20"/>
                <w:szCs w:val="20"/>
              </w:rPr>
              <w:t>centre</w:t>
            </w:r>
            <w:proofErr w:type="spellEnd"/>
          </w:p>
          <w:p w14:paraId="64B23E1A" w14:textId="77777777" w:rsidR="00305D35" w:rsidRPr="00E46FBD" w:rsidRDefault="00305D35" w:rsidP="00F86161">
            <w:pPr>
              <w:spacing w:before="60" w:after="60"/>
              <w:rPr>
                <w:sz w:val="20"/>
                <w:szCs w:val="20"/>
              </w:rPr>
            </w:pPr>
            <w:r w:rsidRPr="00E46FBD">
              <w:rPr>
                <w:sz w:val="20"/>
                <w:szCs w:val="20"/>
              </w:rPr>
              <w:t>Limited or no application of community-revenue sharing mechanisms at site levels</w:t>
            </w:r>
          </w:p>
        </w:tc>
        <w:tc>
          <w:tcPr>
            <w:tcW w:w="1093" w:type="pct"/>
            <w:vAlign w:val="center"/>
          </w:tcPr>
          <w:p w14:paraId="25056189" w14:textId="77777777" w:rsidR="00305D35" w:rsidRPr="00E46FBD" w:rsidRDefault="00305D35" w:rsidP="00F86161">
            <w:pPr>
              <w:spacing w:before="60" w:after="60"/>
              <w:rPr>
                <w:sz w:val="20"/>
                <w:szCs w:val="20"/>
              </w:rPr>
            </w:pPr>
            <w:r w:rsidRPr="00E46FBD">
              <w:rPr>
                <w:sz w:val="20"/>
                <w:szCs w:val="20"/>
              </w:rPr>
              <w:t>By year 4, agreed reallocation of at least one new fiscal revenue source to PA agency in at least 2 project countries</w:t>
            </w:r>
          </w:p>
          <w:p w14:paraId="5A7B826F" w14:textId="77777777" w:rsidR="00305D35" w:rsidRPr="00E46FBD" w:rsidRDefault="00305D35" w:rsidP="00F86161">
            <w:pPr>
              <w:spacing w:before="60" w:after="60"/>
              <w:rPr>
                <w:sz w:val="20"/>
                <w:szCs w:val="20"/>
              </w:rPr>
            </w:pPr>
            <w:r w:rsidRPr="00E46FBD">
              <w:rPr>
                <w:sz w:val="20"/>
                <w:szCs w:val="20"/>
              </w:rPr>
              <w:t xml:space="preserve">By year 4, agreed procedures and formulae for revenue-sharing between PA sites and </w:t>
            </w:r>
            <w:proofErr w:type="spellStart"/>
            <w:r w:rsidRPr="00E46FBD">
              <w:rPr>
                <w:sz w:val="20"/>
                <w:szCs w:val="20"/>
              </w:rPr>
              <w:t>centre</w:t>
            </w:r>
            <w:proofErr w:type="spellEnd"/>
            <w:r w:rsidRPr="00E46FBD">
              <w:rPr>
                <w:sz w:val="20"/>
                <w:szCs w:val="20"/>
              </w:rPr>
              <w:t xml:space="preserve"> being applied at national level in at least 3 project countries</w:t>
            </w:r>
          </w:p>
          <w:p w14:paraId="4F47C8F8" w14:textId="77777777" w:rsidR="00305D35" w:rsidRPr="00E46FBD" w:rsidRDefault="00305D35" w:rsidP="00F86161">
            <w:pPr>
              <w:spacing w:before="60" w:after="60"/>
              <w:rPr>
                <w:sz w:val="20"/>
                <w:szCs w:val="20"/>
              </w:rPr>
            </w:pPr>
            <w:r w:rsidRPr="00E46FBD">
              <w:rPr>
                <w:sz w:val="20"/>
                <w:szCs w:val="20"/>
              </w:rPr>
              <w:t>By year 3, agreed procedures and formulae for community revenue-sharing being applied in at least 3 project sites</w:t>
            </w:r>
          </w:p>
        </w:tc>
        <w:tc>
          <w:tcPr>
            <w:tcW w:w="761" w:type="pct"/>
            <w:vAlign w:val="center"/>
          </w:tcPr>
          <w:p w14:paraId="0FF5BA79" w14:textId="77777777" w:rsidR="00305D35" w:rsidRPr="00E46FBD" w:rsidRDefault="00305D35" w:rsidP="00F86161">
            <w:pPr>
              <w:spacing w:before="60" w:after="60"/>
              <w:rPr>
                <w:sz w:val="20"/>
                <w:szCs w:val="20"/>
              </w:rPr>
            </w:pPr>
            <w:r w:rsidRPr="00E46FBD">
              <w:rPr>
                <w:sz w:val="20"/>
                <w:szCs w:val="20"/>
              </w:rPr>
              <w:t>Financial sustainability scorecards</w:t>
            </w:r>
          </w:p>
          <w:p w14:paraId="60FF6868" w14:textId="77777777" w:rsidR="00305D35" w:rsidRPr="00E46FBD" w:rsidRDefault="00305D35" w:rsidP="00F86161">
            <w:pPr>
              <w:spacing w:before="60" w:after="60"/>
              <w:rPr>
                <w:sz w:val="20"/>
                <w:szCs w:val="20"/>
              </w:rPr>
            </w:pPr>
            <w:r w:rsidRPr="00E46FBD">
              <w:rPr>
                <w:sz w:val="20"/>
                <w:szCs w:val="20"/>
              </w:rPr>
              <w:t xml:space="preserve">Annual budgets of PA agencies </w:t>
            </w:r>
          </w:p>
          <w:p w14:paraId="41553D51" w14:textId="77777777" w:rsidR="00305D35" w:rsidRPr="00E46FBD" w:rsidRDefault="00305D35" w:rsidP="00F86161">
            <w:pPr>
              <w:spacing w:before="60" w:after="60"/>
              <w:rPr>
                <w:sz w:val="20"/>
                <w:szCs w:val="20"/>
              </w:rPr>
            </w:pPr>
            <w:r w:rsidRPr="00E46FBD">
              <w:rPr>
                <w:sz w:val="20"/>
                <w:szCs w:val="20"/>
              </w:rPr>
              <w:t>Financial records of pilot PAs</w:t>
            </w:r>
          </w:p>
          <w:p w14:paraId="7E1E169A" w14:textId="77777777" w:rsidR="00305D35" w:rsidRPr="00E46FBD" w:rsidRDefault="00305D35" w:rsidP="00F86161">
            <w:pPr>
              <w:spacing w:before="60" w:after="60"/>
              <w:rPr>
                <w:sz w:val="20"/>
                <w:szCs w:val="20"/>
              </w:rPr>
            </w:pPr>
            <w:r w:rsidRPr="00E46FBD">
              <w:rPr>
                <w:sz w:val="20"/>
                <w:szCs w:val="20"/>
              </w:rPr>
              <w:t>Financial records of PA-adjacent communities</w:t>
            </w:r>
          </w:p>
          <w:p w14:paraId="63560B67" w14:textId="77777777" w:rsidR="00305D35" w:rsidRPr="00E46FBD" w:rsidRDefault="00305D35" w:rsidP="00F86161">
            <w:pPr>
              <w:spacing w:before="60" w:after="60"/>
              <w:rPr>
                <w:sz w:val="20"/>
                <w:szCs w:val="20"/>
              </w:rPr>
            </w:pPr>
            <w:r w:rsidRPr="00E46FBD">
              <w:rPr>
                <w:sz w:val="20"/>
                <w:szCs w:val="20"/>
              </w:rPr>
              <w:t>Project M&amp;E reports</w:t>
            </w:r>
          </w:p>
        </w:tc>
        <w:tc>
          <w:tcPr>
            <w:tcW w:w="919" w:type="pct"/>
            <w:vAlign w:val="center"/>
          </w:tcPr>
          <w:p w14:paraId="77005930" w14:textId="77777777" w:rsidR="00305D35" w:rsidRPr="00E46FBD" w:rsidRDefault="00305D35" w:rsidP="00F86161">
            <w:pPr>
              <w:spacing w:before="60" w:after="60"/>
              <w:rPr>
                <w:sz w:val="20"/>
                <w:szCs w:val="20"/>
              </w:rPr>
            </w:pPr>
            <w:r w:rsidRPr="00E46FBD">
              <w:rPr>
                <w:sz w:val="20"/>
                <w:szCs w:val="20"/>
              </w:rPr>
              <w:t>Ministry of Finance and other relevant decision-makers at central levels are willing to reallocate fiscal revenues to PAs</w:t>
            </w:r>
          </w:p>
          <w:p w14:paraId="636A806B" w14:textId="77777777" w:rsidR="00305D35" w:rsidRPr="00E46FBD" w:rsidRDefault="00305D35" w:rsidP="00F86161">
            <w:pPr>
              <w:spacing w:before="60" w:after="60"/>
              <w:rPr>
                <w:sz w:val="20"/>
                <w:szCs w:val="20"/>
              </w:rPr>
            </w:pPr>
            <w:r w:rsidRPr="00E46FBD">
              <w:rPr>
                <w:sz w:val="20"/>
                <w:szCs w:val="20"/>
              </w:rPr>
              <w:t>PA agencies, Ministry of Finance and other relevant decision-makers at central levels and site-level PA managers are willing to negotiate, agree and collaborate in revenue-sharing</w:t>
            </w:r>
          </w:p>
          <w:p w14:paraId="07CD7DFD" w14:textId="77777777" w:rsidR="00305D35" w:rsidRPr="00E46FBD" w:rsidRDefault="00305D35" w:rsidP="00F86161">
            <w:pPr>
              <w:spacing w:before="60" w:after="60"/>
              <w:rPr>
                <w:sz w:val="20"/>
                <w:szCs w:val="20"/>
              </w:rPr>
            </w:pPr>
            <w:r w:rsidRPr="00E46FBD">
              <w:rPr>
                <w:sz w:val="20"/>
                <w:szCs w:val="20"/>
              </w:rPr>
              <w:t>PA site managers and local communities willing to negotiate, agree and collaborate in revenue-sharing</w:t>
            </w:r>
          </w:p>
          <w:p w14:paraId="716702B6" w14:textId="77777777" w:rsidR="00305D35" w:rsidRPr="00E46FBD" w:rsidDel="00FA50D9" w:rsidRDefault="00305D35" w:rsidP="00F86161">
            <w:pPr>
              <w:spacing w:before="60" w:after="60"/>
              <w:rPr>
                <w:sz w:val="20"/>
                <w:szCs w:val="20"/>
              </w:rPr>
            </w:pPr>
            <w:r w:rsidRPr="00E46FBD">
              <w:rPr>
                <w:sz w:val="20"/>
                <w:szCs w:val="20"/>
              </w:rPr>
              <w:t>Appropriate structures can be set in place at PA and community levels to handle revenues efficiently and transparently</w:t>
            </w:r>
          </w:p>
        </w:tc>
      </w:tr>
      <w:tr w:rsidR="00305D35" w:rsidRPr="00E46FBD" w14:paraId="5650587F" w14:textId="77777777" w:rsidTr="00F86161">
        <w:trPr>
          <w:trHeight w:val="385"/>
        </w:trPr>
        <w:tc>
          <w:tcPr>
            <w:tcW w:w="690" w:type="pct"/>
            <w:vMerge/>
            <w:vAlign w:val="center"/>
          </w:tcPr>
          <w:p w14:paraId="06D2630A" w14:textId="77777777" w:rsidR="00305D35" w:rsidRPr="00E46FBD" w:rsidRDefault="00305D35" w:rsidP="00F86161">
            <w:pPr>
              <w:spacing w:before="60" w:after="60"/>
              <w:rPr>
                <w:sz w:val="20"/>
                <w:szCs w:val="20"/>
              </w:rPr>
            </w:pPr>
          </w:p>
        </w:tc>
        <w:tc>
          <w:tcPr>
            <w:tcW w:w="683" w:type="pct"/>
            <w:vAlign w:val="center"/>
          </w:tcPr>
          <w:p w14:paraId="502E3978" w14:textId="77777777" w:rsidR="00305D35" w:rsidRPr="00E46FBD" w:rsidRDefault="00305D35" w:rsidP="00F86161">
            <w:pPr>
              <w:spacing w:before="60" w:after="60"/>
              <w:rPr>
                <w:sz w:val="20"/>
                <w:szCs w:val="20"/>
              </w:rPr>
            </w:pPr>
            <w:r w:rsidRPr="00E46FBD">
              <w:rPr>
                <w:sz w:val="20"/>
                <w:szCs w:val="20"/>
              </w:rPr>
              <w:t>In-country capacity to identify, plan for and implement new PA revenue mechanisms</w:t>
            </w:r>
          </w:p>
        </w:tc>
        <w:tc>
          <w:tcPr>
            <w:tcW w:w="854" w:type="pct"/>
            <w:vAlign w:val="center"/>
          </w:tcPr>
          <w:p w14:paraId="185F8B56" w14:textId="77777777" w:rsidR="00305D35" w:rsidRPr="00E46FBD" w:rsidRDefault="00305D35" w:rsidP="00F86161">
            <w:pPr>
              <w:spacing w:before="60" w:after="60"/>
              <w:rPr>
                <w:sz w:val="20"/>
                <w:szCs w:val="20"/>
              </w:rPr>
            </w:pPr>
            <w:r w:rsidRPr="00E46FBD">
              <w:rPr>
                <w:sz w:val="20"/>
                <w:szCs w:val="20"/>
              </w:rPr>
              <w:t>PA staff and key stakeholders lack the skills-base and tools to identify, plan for and implement new PA revenue mechanisms</w:t>
            </w:r>
          </w:p>
        </w:tc>
        <w:tc>
          <w:tcPr>
            <w:tcW w:w="1093" w:type="pct"/>
            <w:vAlign w:val="center"/>
          </w:tcPr>
          <w:p w14:paraId="24711472" w14:textId="77777777" w:rsidR="00305D35" w:rsidRPr="00E46FBD" w:rsidRDefault="00305D35" w:rsidP="00F86161">
            <w:pPr>
              <w:spacing w:before="60" w:after="60"/>
              <w:rPr>
                <w:sz w:val="20"/>
                <w:szCs w:val="20"/>
              </w:rPr>
            </w:pPr>
            <w:r w:rsidRPr="00E46FBD">
              <w:rPr>
                <w:sz w:val="20"/>
                <w:szCs w:val="20"/>
              </w:rPr>
              <w:t xml:space="preserve">By the end of the project, at least 300 PA staff and key stakeholders from 6 countries trained in revenue generation and disbursement </w:t>
            </w:r>
          </w:p>
          <w:p w14:paraId="212A27B7" w14:textId="77777777" w:rsidR="00305D35" w:rsidRPr="00E46FBD" w:rsidRDefault="00305D35" w:rsidP="00F86161">
            <w:pPr>
              <w:spacing w:before="60" w:after="60"/>
              <w:rPr>
                <w:sz w:val="20"/>
                <w:szCs w:val="20"/>
              </w:rPr>
            </w:pPr>
            <w:r w:rsidRPr="00E46FBD">
              <w:rPr>
                <w:sz w:val="20"/>
                <w:szCs w:val="20"/>
              </w:rPr>
              <w:t xml:space="preserve">By the end of the project, at least 7 training materials or knowledge </w:t>
            </w:r>
            <w:r w:rsidRPr="00E46FBD">
              <w:rPr>
                <w:sz w:val="20"/>
                <w:szCs w:val="20"/>
              </w:rPr>
              <w:lastRenderedPageBreak/>
              <w:t>products are available and disseminated</w:t>
            </w:r>
          </w:p>
        </w:tc>
        <w:tc>
          <w:tcPr>
            <w:tcW w:w="761" w:type="pct"/>
            <w:vAlign w:val="center"/>
          </w:tcPr>
          <w:p w14:paraId="69426A33" w14:textId="77777777" w:rsidR="00305D35" w:rsidRPr="00E46FBD" w:rsidRDefault="00305D35" w:rsidP="00F86161">
            <w:pPr>
              <w:spacing w:before="60" w:after="60"/>
              <w:rPr>
                <w:sz w:val="20"/>
                <w:szCs w:val="20"/>
              </w:rPr>
            </w:pPr>
            <w:r w:rsidRPr="00E46FBD">
              <w:rPr>
                <w:sz w:val="20"/>
                <w:szCs w:val="20"/>
              </w:rPr>
              <w:lastRenderedPageBreak/>
              <w:t>Workshop evaluations</w:t>
            </w:r>
          </w:p>
          <w:p w14:paraId="33F114BF" w14:textId="77777777" w:rsidR="00305D35" w:rsidRPr="00E46FBD" w:rsidRDefault="00305D35" w:rsidP="00F86161">
            <w:pPr>
              <w:spacing w:before="60" w:after="60"/>
              <w:rPr>
                <w:sz w:val="20"/>
                <w:szCs w:val="20"/>
              </w:rPr>
            </w:pPr>
            <w:r w:rsidRPr="00E46FBD">
              <w:rPr>
                <w:sz w:val="20"/>
                <w:szCs w:val="20"/>
              </w:rPr>
              <w:t>Participant follow-up</w:t>
            </w:r>
          </w:p>
          <w:p w14:paraId="42B5C4A5" w14:textId="77777777" w:rsidR="00305D35" w:rsidRPr="00E46FBD" w:rsidRDefault="00305D35" w:rsidP="00F86161">
            <w:pPr>
              <w:spacing w:before="60" w:after="60"/>
              <w:rPr>
                <w:sz w:val="20"/>
                <w:szCs w:val="20"/>
              </w:rPr>
            </w:pPr>
            <w:r w:rsidRPr="00E46FBD">
              <w:rPr>
                <w:sz w:val="20"/>
                <w:szCs w:val="20"/>
              </w:rPr>
              <w:t>Project M&amp;E reports</w:t>
            </w:r>
          </w:p>
          <w:p w14:paraId="5245BEF0" w14:textId="77777777" w:rsidR="00305D35" w:rsidRPr="00E46FBD" w:rsidRDefault="00305D35" w:rsidP="00F86161">
            <w:pPr>
              <w:spacing w:before="60" w:after="60"/>
              <w:rPr>
                <w:sz w:val="20"/>
                <w:szCs w:val="20"/>
              </w:rPr>
            </w:pPr>
            <w:r w:rsidRPr="00E46FBD">
              <w:rPr>
                <w:sz w:val="20"/>
                <w:szCs w:val="20"/>
              </w:rPr>
              <w:t>Training materials</w:t>
            </w:r>
          </w:p>
          <w:p w14:paraId="58BAE496" w14:textId="77777777" w:rsidR="00305D35" w:rsidRPr="00E46FBD" w:rsidRDefault="00305D35" w:rsidP="00F86161">
            <w:pPr>
              <w:spacing w:before="60" w:after="60"/>
              <w:rPr>
                <w:sz w:val="20"/>
                <w:szCs w:val="20"/>
              </w:rPr>
            </w:pPr>
            <w:r w:rsidRPr="00E46FBD">
              <w:rPr>
                <w:sz w:val="20"/>
                <w:szCs w:val="20"/>
              </w:rPr>
              <w:t>Knowledge products</w:t>
            </w:r>
          </w:p>
        </w:tc>
        <w:tc>
          <w:tcPr>
            <w:tcW w:w="919" w:type="pct"/>
            <w:vAlign w:val="center"/>
          </w:tcPr>
          <w:p w14:paraId="14E041CF" w14:textId="77777777" w:rsidR="00305D35" w:rsidRPr="00E46FBD" w:rsidRDefault="00305D35" w:rsidP="00F86161">
            <w:pPr>
              <w:spacing w:before="60" w:after="60"/>
              <w:rPr>
                <w:sz w:val="20"/>
                <w:szCs w:val="20"/>
              </w:rPr>
            </w:pPr>
            <w:r w:rsidRPr="00E46FBD">
              <w:rPr>
                <w:sz w:val="20"/>
                <w:szCs w:val="20"/>
              </w:rPr>
              <w:t>Specific expertise available to conduct training</w:t>
            </w:r>
          </w:p>
          <w:p w14:paraId="7A496A94" w14:textId="77777777" w:rsidR="00305D35" w:rsidRPr="00E46FBD" w:rsidRDefault="00305D35" w:rsidP="00F86161">
            <w:pPr>
              <w:spacing w:before="60" w:after="60"/>
              <w:rPr>
                <w:sz w:val="20"/>
                <w:szCs w:val="20"/>
              </w:rPr>
            </w:pPr>
            <w:r w:rsidRPr="00E46FBD">
              <w:rPr>
                <w:sz w:val="20"/>
                <w:szCs w:val="20"/>
              </w:rPr>
              <w:t>PA staff and key stakeholders willing and interested to participate in training</w:t>
            </w:r>
          </w:p>
          <w:p w14:paraId="6D8A9B6F" w14:textId="77777777" w:rsidR="00305D35" w:rsidRPr="00E46FBD" w:rsidRDefault="00305D35" w:rsidP="00F86161">
            <w:pPr>
              <w:spacing w:before="60" w:after="60"/>
              <w:rPr>
                <w:sz w:val="20"/>
                <w:szCs w:val="20"/>
              </w:rPr>
            </w:pPr>
            <w:r w:rsidRPr="00E46FBD">
              <w:rPr>
                <w:sz w:val="20"/>
                <w:szCs w:val="20"/>
              </w:rPr>
              <w:lastRenderedPageBreak/>
              <w:t>PAs are able to retain trained personnel</w:t>
            </w:r>
          </w:p>
          <w:p w14:paraId="7979F246" w14:textId="77777777" w:rsidR="00305D35" w:rsidRPr="00E46FBD" w:rsidRDefault="00305D35" w:rsidP="00F86161">
            <w:pPr>
              <w:spacing w:before="60" w:after="60"/>
              <w:rPr>
                <w:sz w:val="20"/>
                <w:szCs w:val="20"/>
              </w:rPr>
            </w:pPr>
            <w:r w:rsidRPr="00E46FBD">
              <w:rPr>
                <w:sz w:val="20"/>
                <w:szCs w:val="20"/>
              </w:rPr>
              <w:t>Project can generate useful and replicable information and lessons learned</w:t>
            </w:r>
          </w:p>
        </w:tc>
      </w:tr>
      <w:tr w:rsidR="00305D35" w:rsidRPr="00E46FBD" w14:paraId="53850272" w14:textId="77777777" w:rsidTr="00F86161">
        <w:trPr>
          <w:trHeight w:val="775"/>
        </w:trPr>
        <w:tc>
          <w:tcPr>
            <w:tcW w:w="690" w:type="pct"/>
            <w:vMerge w:val="restart"/>
            <w:vAlign w:val="center"/>
          </w:tcPr>
          <w:p w14:paraId="635FDDB8" w14:textId="77777777" w:rsidR="00305D35" w:rsidRPr="00E46FBD" w:rsidRDefault="00305D35" w:rsidP="00F86161">
            <w:pPr>
              <w:spacing w:before="60" w:after="60"/>
              <w:rPr>
                <w:bCs/>
                <w:sz w:val="20"/>
                <w:szCs w:val="20"/>
              </w:rPr>
            </w:pPr>
            <w:r w:rsidRPr="00E46FBD">
              <w:rPr>
                <w:bCs/>
                <w:sz w:val="20"/>
                <w:szCs w:val="20"/>
              </w:rPr>
              <w:lastRenderedPageBreak/>
              <w:t xml:space="preserve">Outcome 3: Business planning and </w:t>
            </w:r>
            <w:proofErr w:type="gramStart"/>
            <w:r w:rsidRPr="00E46FBD">
              <w:rPr>
                <w:bCs/>
                <w:sz w:val="20"/>
                <w:szCs w:val="20"/>
              </w:rPr>
              <w:t>cost effective</w:t>
            </w:r>
            <w:proofErr w:type="gramEnd"/>
            <w:r w:rsidRPr="00E46FBD">
              <w:rPr>
                <w:bCs/>
                <w:sz w:val="20"/>
                <w:szCs w:val="20"/>
              </w:rPr>
              <w:t xml:space="preserve"> management tools demonstrated at PAs and associated landscapes</w:t>
            </w:r>
          </w:p>
        </w:tc>
        <w:tc>
          <w:tcPr>
            <w:tcW w:w="683" w:type="pct"/>
            <w:vAlign w:val="center"/>
          </w:tcPr>
          <w:p w14:paraId="6FC9D706" w14:textId="77777777" w:rsidR="00305D35" w:rsidRPr="00E46FBD" w:rsidRDefault="00305D35" w:rsidP="00F86161">
            <w:pPr>
              <w:spacing w:before="60" w:after="60"/>
              <w:rPr>
                <w:bCs/>
                <w:sz w:val="20"/>
                <w:szCs w:val="20"/>
              </w:rPr>
            </w:pPr>
            <w:r w:rsidRPr="00E46FBD">
              <w:rPr>
                <w:bCs/>
                <w:sz w:val="20"/>
                <w:szCs w:val="20"/>
              </w:rPr>
              <w:t>Financial scorecard results (outcome 3)</w:t>
            </w:r>
          </w:p>
        </w:tc>
        <w:tc>
          <w:tcPr>
            <w:tcW w:w="854" w:type="pct"/>
            <w:vAlign w:val="center"/>
          </w:tcPr>
          <w:p w14:paraId="2D4AF2B3" w14:textId="77777777" w:rsidR="00305D35" w:rsidRPr="00E46FBD" w:rsidRDefault="00305D35" w:rsidP="00F86161">
            <w:pPr>
              <w:spacing w:before="60" w:after="60"/>
              <w:rPr>
                <w:bCs/>
                <w:sz w:val="20"/>
                <w:szCs w:val="20"/>
              </w:rPr>
            </w:pPr>
            <w:r w:rsidRPr="00E46FBD">
              <w:rPr>
                <w:bCs/>
                <w:sz w:val="20"/>
                <w:szCs w:val="20"/>
              </w:rPr>
              <w:t>Cameroon – 28%</w:t>
            </w:r>
          </w:p>
          <w:p w14:paraId="2F4D77B3" w14:textId="77777777" w:rsidR="00305D35" w:rsidRPr="00E46FBD" w:rsidRDefault="00305D35" w:rsidP="00F86161">
            <w:pPr>
              <w:spacing w:before="60" w:after="60"/>
              <w:rPr>
                <w:bCs/>
                <w:sz w:val="20"/>
                <w:szCs w:val="20"/>
              </w:rPr>
            </w:pPr>
            <w:r w:rsidRPr="00E46FBD">
              <w:rPr>
                <w:bCs/>
                <w:sz w:val="20"/>
                <w:szCs w:val="20"/>
              </w:rPr>
              <w:t>CAR -34%</w:t>
            </w:r>
          </w:p>
          <w:p w14:paraId="49F5CA1F" w14:textId="77777777" w:rsidR="00305D35" w:rsidRPr="00E46FBD" w:rsidRDefault="00305D35" w:rsidP="00F86161">
            <w:pPr>
              <w:spacing w:before="60" w:after="60"/>
              <w:rPr>
                <w:bCs/>
                <w:sz w:val="20"/>
                <w:szCs w:val="20"/>
              </w:rPr>
            </w:pPr>
            <w:r w:rsidRPr="00E46FBD">
              <w:rPr>
                <w:bCs/>
                <w:sz w:val="20"/>
                <w:szCs w:val="20"/>
              </w:rPr>
              <w:t>Congo -6%</w:t>
            </w:r>
          </w:p>
          <w:p w14:paraId="7557D4A9" w14:textId="77777777" w:rsidR="00305D35" w:rsidRPr="00E46FBD" w:rsidRDefault="00305D35" w:rsidP="00F86161">
            <w:pPr>
              <w:spacing w:before="60" w:after="60"/>
              <w:rPr>
                <w:bCs/>
                <w:sz w:val="20"/>
                <w:szCs w:val="20"/>
              </w:rPr>
            </w:pPr>
            <w:r w:rsidRPr="00E46FBD">
              <w:rPr>
                <w:bCs/>
                <w:sz w:val="20"/>
                <w:szCs w:val="20"/>
              </w:rPr>
              <w:t>DRC – 25%</w:t>
            </w:r>
          </w:p>
          <w:p w14:paraId="45864996" w14:textId="77777777" w:rsidR="00305D35" w:rsidRPr="00E46FBD" w:rsidRDefault="00305D35" w:rsidP="00F86161">
            <w:pPr>
              <w:spacing w:before="60" w:after="60"/>
              <w:rPr>
                <w:bCs/>
                <w:sz w:val="20"/>
                <w:szCs w:val="20"/>
              </w:rPr>
            </w:pPr>
            <w:r w:rsidRPr="00E46FBD">
              <w:rPr>
                <w:bCs/>
                <w:sz w:val="20"/>
                <w:szCs w:val="20"/>
              </w:rPr>
              <w:t>EG – 3%</w:t>
            </w:r>
          </w:p>
          <w:p w14:paraId="4BC1D270" w14:textId="77777777" w:rsidR="00305D35" w:rsidRPr="00E46FBD" w:rsidRDefault="00305D35" w:rsidP="00F86161">
            <w:pPr>
              <w:spacing w:before="60" w:after="60"/>
              <w:rPr>
                <w:bCs/>
                <w:sz w:val="20"/>
                <w:szCs w:val="20"/>
              </w:rPr>
            </w:pPr>
            <w:r w:rsidRPr="00E46FBD">
              <w:rPr>
                <w:bCs/>
                <w:sz w:val="20"/>
                <w:szCs w:val="20"/>
              </w:rPr>
              <w:t>Gabon – 20%</w:t>
            </w:r>
          </w:p>
          <w:p w14:paraId="65B2EF72" w14:textId="77777777" w:rsidR="00305D35" w:rsidRPr="00E46FBD" w:rsidRDefault="00305D35" w:rsidP="00F86161">
            <w:pPr>
              <w:spacing w:before="60" w:after="60"/>
              <w:rPr>
                <w:bCs/>
                <w:sz w:val="20"/>
                <w:szCs w:val="20"/>
              </w:rPr>
            </w:pPr>
            <w:r w:rsidRPr="00E46FBD">
              <w:rPr>
                <w:bCs/>
                <w:sz w:val="20"/>
                <w:szCs w:val="20"/>
              </w:rPr>
              <w:t>Regional Mean – 29%</w:t>
            </w:r>
          </w:p>
        </w:tc>
        <w:tc>
          <w:tcPr>
            <w:tcW w:w="1093" w:type="pct"/>
            <w:vAlign w:val="center"/>
          </w:tcPr>
          <w:p w14:paraId="1C98E3AC" w14:textId="77777777" w:rsidR="00305D35" w:rsidRPr="00E46FBD" w:rsidRDefault="00305D35" w:rsidP="00F86161">
            <w:pPr>
              <w:spacing w:before="60" w:after="60"/>
              <w:rPr>
                <w:bCs/>
                <w:sz w:val="20"/>
                <w:szCs w:val="20"/>
              </w:rPr>
            </w:pPr>
            <w:r w:rsidRPr="00E46FBD">
              <w:rPr>
                <w:bCs/>
                <w:sz w:val="20"/>
                <w:szCs w:val="20"/>
              </w:rPr>
              <w:t>Cameroon – 38%</w:t>
            </w:r>
          </w:p>
          <w:p w14:paraId="30630F9B" w14:textId="77777777" w:rsidR="00305D35" w:rsidRPr="00E46FBD" w:rsidRDefault="00305D35" w:rsidP="00F86161">
            <w:pPr>
              <w:spacing w:before="60" w:after="60"/>
              <w:rPr>
                <w:bCs/>
                <w:sz w:val="20"/>
                <w:szCs w:val="20"/>
              </w:rPr>
            </w:pPr>
            <w:r w:rsidRPr="00E46FBD">
              <w:rPr>
                <w:bCs/>
                <w:sz w:val="20"/>
                <w:szCs w:val="20"/>
              </w:rPr>
              <w:t>CAR – 46%</w:t>
            </w:r>
          </w:p>
          <w:p w14:paraId="635A8A25" w14:textId="77777777" w:rsidR="00305D35" w:rsidRPr="00E46FBD" w:rsidRDefault="00305D35" w:rsidP="00F86161">
            <w:pPr>
              <w:spacing w:before="60" w:after="60"/>
              <w:rPr>
                <w:bCs/>
                <w:sz w:val="20"/>
                <w:szCs w:val="20"/>
              </w:rPr>
            </w:pPr>
            <w:r w:rsidRPr="00E46FBD">
              <w:rPr>
                <w:bCs/>
                <w:sz w:val="20"/>
                <w:szCs w:val="20"/>
              </w:rPr>
              <w:t>Congo – 8%</w:t>
            </w:r>
          </w:p>
          <w:p w14:paraId="2372894E" w14:textId="77777777" w:rsidR="00305D35" w:rsidRPr="00E46FBD" w:rsidRDefault="00305D35" w:rsidP="00F86161">
            <w:pPr>
              <w:spacing w:before="60" w:after="60"/>
              <w:rPr>
                <w:bCs/>
                <w:sz w:val="20"/>
                <w:szCs w:val="20"/>
              </w:rPr>
            </w:pPr>
            <w:r w:rsidRPr="00E46FBD">
              <w:rPr>
                <w:bCs/>
                <w:sz w:val="20"/>
                <w:szCs w:val="20"/>
              </w:rPr>
              <w:t>DRC – 34%</w:t>
            </w:r>
          </w:p>
          <w:p w14:paraId="7C0A4355" w14:textId="77777777" w:rsidR="00305D35" w:rsidRPr="00E46FBD" w:rsidRDefault="00305D35" w:rsidP="00F86161">
            <w:pPr>
              <w:spacing w:before="60" w:after="60"/>
              <w:rPr>
                <w:bCs/>
                <w:sz w:val="20"/>
                <w:szCs w:val="20"/>
              </w:rPr>
            </w:pPr>
            <w:r w:rsidRPr="00E46FBD">
              <w:rPr>
                <w:bCs/>
                <w:sz w:val="20"/>
                <w:szCs w:val="20"/>
              </w:rPr>
              <w:t>EG – 4%</w:t>
            </w:r>
          </w:p>
          <w:p w14:paraId="30C61774" w14:textId="77777777" w:rsidR="00305D35" w:rsidRPr="00E46FBD" w:rsidRDefault="00305D35" w:rsidP="00F86161">
            <w:pPr>
              <w:spacing w:before="60" w:after="60"/>
              <w:rPr>
                <w:bCs/>
                <w:sz w:val="20"/>
                <w:szCs w:val="20"/>
              </w:rPr>
            </w:pPr>
            <w:r w:rsidRPr="00E46FBD">
              <w:rPr>
                <w:bCs/>
                <w:sz w:val="20"/>
                <w:szCs w:val="20"/>
              </w:rPr>
              <w:t>Gabon –27%</w:t>
            </w:r>
          </w:p>
          <w:p w14:paraId="3A7E957B" w14:textId="77777777" w:rsidR="00305D35" w:rsidRPr="00E46FBD" w:rsidRDefault="00305D35" w:rsidP="00F86161">
            <w:pPr>
              <w:spacing w:before="60" w:after="60"/>
              <w:rPr>
                <w:bCs/>
                <w:sz w:val="20"/>
                <w:szCs w:val="20"/>
              </w:rPr>
            </w:pPr>
            <w:r w:rsidRPr="00E46FBD">
              <w:rPr>
                <w:bCs/>
                <w:sz w:val="20"/>
                <w:szCs w:val="20"/>
              </w:rPr>
              <w:t>Regional Mean – 39%</w:t>
            </w:r>
          </w:p>
        </w:tc>
        <w:tc>
          <w:tcPr>
            <w:tcW w:w="761" w:type="pct"/>
            <w:vAlign w:val="center"/>
          </w:tcPr>
          <w:p w14:paraId="25396F72" w14:textId="77777777" w:rsidR="00305D35" w:rsidRPr="00E46FBD" w:rsidRDefault="00305D35" w:rsidP="00F86161">
            <w:pPr>
              <w:spacing w:before="60" w:after="60"/>
              <w:rPr>
                <w:bCs/>
                <w:sz w:val="20"/>
                <w:szCs w:val="20"/>
              </w:rPr>
            </w:pPr>
            <w:r w:rsidRPr="00E46FBD">
              <w:rPr>
                <w:bCs/>
                <w:sz w:val="20"/>
                <w:szCs w:val="20"/>
              </w:rPr>
              <w:t>Financial scorecards</w:t>
            </w:r>
          </w:p>
        </w:tc>
        <w:tc>
          <w:tcPr>
            <w:tcW w:w="919" w:type="pct"/>
            <w:vAlign w:val="center"/>
          </w:tcPr>
          <w:p w14:paraId="27752123" w14:textId="77777777" w:rsidR="00305D35" w:rsidRPr="00E46FBD" w:rsidRDefault="00305D35" w:rsidP="00F86161">
            <w:pPr>
              <w:spacing w:before="60" w:after="60"/>
              <w:rPr>
                <w:sz w:val="20"/>
                <w:szCs w:val="20"/>
              </w:rPr>
            </w:pPr>
          </w:p>
        </w:tc>
      </w:tr>
      <w:tr w:rsidR="00305D35" w:rsidRPr="00E46FBD" w14:paraId="7C01F613" w14:textId="77777777" w:rsidTr="00F86161">
        <w:trPr>
          <w:trHeight w:val="775"/>
        </w:trPr>
        <w:tc>
          <w:tcPr>
            <w:tcW w:w="690" w:type="pct"/>
            <w:vMerge/>
            <w:vAlign w:val="center"/>
          </w:tcPr>
          <w:p w14:paraId="30BBBB3D" w14:textId="77777777" w:rsidR="00305D35" w:rsidRPr="00E46FBD" w:rsidRDefault="00305D35" w:rsidP="00F86161">
            <w:pPr>
              <w:spacing w:before="60" w:after="60"/>
              <w:rPr>
                <w:bCs/>
                <w:sz w:val="20"/>
                <w:szCs w:val="20"/>
              </w:rPr>
            </w:pPr>
          </w:p>
        </w:tc>
        <w:tc>
          <w:tcPr>
            <w:tcW w:w="683" w:type="pct"/>
            <w:vAlign w:val="center"/>
          </w:tcPr>
          <w:p w14:paraId="2D0AD540" w14:textId="77777777" w:rsidR="00305D35" w:rsidRPr="00E46FBD" w:rsidRDefault="00305D35" w:rsidP="00F86161">
            <w:pPr>
              <w:spacing w:before="60" w:after="60"/>
              <w:rPr>
                <w:sz w:val="20"/>
                <w:szCs w:val="20"/>
              </w:rPr>
            </w:pPr>
            <w:r w:rsidRPr="00E46FBD">
              <w:rPr>
                <w:sz w:val="20"/>
                <w:szCs w:val="20"/>
              </w:rPr>
              <w:t>Site-level human resources and infrastructural capacity for PA management planning and practice</w:t>
            </w:r>
          </w:p>
        </w:tc>
        <w:tc>
          <w:tcPr>
            <w:tcW w:w="854" w:type="pct"/>
            <w:vAlign w:val="center"/>
          </w:tcPr>
          <w:p w14:paraId="13A3B3AC" w14:textId="77777777" w:rsidR="00305D35" w:rsidRPr="00E46FBD" w:rsidRDefault="00305D35" w:rsidP="00F86161">
            <w:pPr>
              <w:spacing w:before="60" w:after="60"/>
              <w:rPr>
                <w:sz w:val="20"/>
                <w:szCs w:val="20"/>
              </w:rPr>
            </w:pPr>
            <w:r w:rsidRPr="00E46FBD">
              <w:rPr>
                <w:sz w:val="20"/>
                <w:szCs w:val="20"/>
              </w:rPr>
              <w:t>PAs across the region are poorly resourced and equipped</w:t>
            </w:r>
          </w:p>
        </w:tc>
        <w:tc>
          <w:tcPr>
            <w:tcW w:w="1093" w:type="pct"/>
            <w:vAlign w:val="center"/>
          </w:tcPr>
          <w:p w14:paraId="0A30828A" w14:textId="77777777" w:rsidR="00305D35" w:rsidRPr="00E46FBD" w:rsidRDefault="00305D35" w:rsidP="00F86161">
            <w:pPr>
              <w:spacing w:before="60" w:after="60"/>
              <w:rPr>
                <w:sz w:val="20"/>
                <w:szCs w:val="20"/>
              </w:rPr>
            </w:pPr>
            <w:r w:rsidRPr="00E46FBD">
              <w:rPr>
                <w:sz w:val="20"/>
                <w:szCs w:val="20"/>
              </w:rPr>
              <w:t xml:space="preserve">By the end of the project, at least 12 PAs in 6 countries have well-demarcated boundaries, functioning ranger stations and ecological </w:t>
            </w:r>
            <w:proofErr w:type="spellStart"/>
            <w:r w:rsidRPr="00E46FBD">
              <w:rPr>
                <w:sz w:val="20"/>
                <w:szCs w:val="20"/>
              </w:rPr>
              <w:t>centres</w:t>
            </w:r>
            <w:proofErr w:type="spellEnd"/>
            <w:r w:rsidRPr="00E46FBD">
              <w:rPr>
                <w:sz w:val="20"/>
                <w:szCs w:val="20"/>
              </w:rPr>
              <w:t>, and trained participants in monitoring, anti-poaching and conservation and sustainable use of biodiversity activities.</w:t>
            </w:r>
          </w:p>
        </w:tc>
        <w:tc>
          <w:tcPr>
            <w:tcW w:w="761" w:type="pct"/>
            <w:vAlign w:val="center"/>
          </w:tcPr>
          <w:p w14:paraId="020C8C54" w14:textId="77777777" w:rsidR="00305D35" w:rsidRPr="00E46FBD" w:rsidRDefault="00305D35" w:rsidP="00F86161">
            <w:pPr>
              <w:spacing w:before="60" w:after="60"/>
              <w:rPr>
                <w:sz w:val="20"/>
                <w:szCs w:val="20"/>
              </w:rPr>
            </w:pPr>
            <w:r w:rsidRPr="00E46FBD">
              <w:rPr>
                <w:sz w:val="20"/>
                <w:szCs w:val="20"/>
              </w:rPr>
              <w:t>Project M&amp;E Reports</w:t>
            </w:r>
          </w:p>
          <w:p w14:paraId="36701BBA" w14:textId="77777777" w:rsidR="00305D35" w:rsidRPr="00E46FBD" w:rsidRDefault="00305D35" w:rsidP="00F86161">
            <w:pPr>
              <w:spacing w:before="60" w:after="60"/>
              <w:rPr>
                <w:sz w:val="20"/>
                <w:szCs w:val="20"/>
              </w:rPr>
            </w:pPr>
            <w:r w:rsidRPr="00E46FBD">
              <w:rPr>
                <w:sz w:val="20"/>
                <w:szCs w:val="20"/>
              </w:rPr>
              <w:t>PACEBCO M&amp;E Reports</w:t>
            </w:r>
          </w:p>
        </w:tc>
        <w:tc>
          <w:tcPr>
            <w:tcW w:w="919" w:type="pct"/>
            <w:vAlign w:val="center"/>
          </w:tcPr>
          <w:p w14:paraId="05E484AB" w14:textId="77777777" w:rsidR="00305D35" w:rsidRPr="00E46FBD" w:rsidRDefault="00305D35" w:rsidP="00F86161">
            <w:pPr>
              <w:spacing w:before="60" w:after="60"/>
              <w:rPr>
                <w:sz w:val="20"/>
                <w:szCs w:val="20"/>
              </w:rPr>
            </w:pPr>
            <w:r w:rsidRPr="00E46FBD">
              <w:rPr>
                <w:sz w:val="20"/>
                <w:szCs w:val="20"/>
              </w:rPr>
              <w:t>PACEBCO carries out activities and planned</w:t>
            </w:r>
          </w:p>
          <w:p w14:paraId="2AC2534A" w14:textId="77777777" w:rsidR="00305D35" w:rsidRPr="00E46FBD" w:rsidRDefault="00305D35" w:rsidP="00F86161">
            <w:pPr>
              <w:spacing w:before="60" w:after="60"/>
              <w:rPr>
                <w:sz w:val="20"/>
                <w:szCs w:val="20"/>
              </w:rPr>
            </w:pPr>
            <w:r w:rsidRPr="00E46FBD">
              <w:rPr>
                <w:sz w:val="20"/>
                <w:szCs w:val="20"/>
              </w:rPr>
              <w:t>PACEBCO and GEF sites overlap and/or are able to cooperate closely</w:t>
            </w:r>
          </w:p>
        </w:tc>
      </w:tr>
      <w:tr w:rsidR="00305D35" w:rsidRPr="00E46FBD" w14:paraId="7B81F722" w14:textId="77777777" w:rsidTr="00F86161">
        <w:trPr>
          <w:trHeight w:val="775"/>
        </w:trPr>
        <w:tc>
          <w:tcPr>
            <w:tcW w:w="690" w:type="pct"/>
            <w:vMerge/>
            <w:vAlign w:val="center"/>
          </w:tcPr>
          <w:p w14:paraId="724A3FF2" w14:textId="77777777" w:rsidR="00305D35" w:rsidRPr="00E46FBD" w:rsidRDefault="00305D35" w:rsidP="00F86161">
            <w:pPr>
              <w:spacing w:before="60" w:after="60"/>
              <w:rPr>
                <w:bCs/>
                <w:sz w:val="20"/>
                <w:szCs w:val="20"/>
              </w:rPr>
            </w:pPr>
          </w:p>
        </w:tc>
        <w:tc>
          <w:tcPr>
            <w:tcW w:w="683" w:type="pct"/>
            <w:vAlign w:val="center"/>
          </w:tcPr>
          <w:p w14:paraId="2584094C" w14:textId="77777777" w:rsidR="00305D35" w:rsidRPr="00E46FBD" w:rsidRDefault="00305D35" w:rsidP="00F86161">
            <w:pPr>
              <w:spacing w:before="60" w:after="60"/>
              <w:rPr>
                <w:sz w:val="20"/>
                <w:szCs w:val="20"/>
              </w:rPr>
            </w:pPr>
            <w:r w:rsidRPr="00E46FBD">
              <w:rPr>
                <w:sz w:val="20"/>
                <w:szCs w:val="20"/>
              </w:rPr>
              <w:t>Site-level capacity to integrate PA management and business planning</w:t>
            </w:r>
          </w:p>
        </w:tc>
        <w:tc>
          <w:tcPr>
            <w:tcW w:w="854" w:type="pct"/>
            <w:vAlign w:val="center"/>
          </w:tcPr>
          <w:p w14:paraId="55656F1E" w14:textId="77777777" w:rsidR="00305D35" w:rsidRPr="00E46FBD" w:rsidRDefault="00305D35" w:rsidP="00F86161">
            <w:pPr>
              <w:spacing w:before="60" w:after="60"/>
              <w:rPr>
                <w:sz w:val="20"/>
                <w:szCs w:val="20"/>
              </w:rPr>
            </w:pPr>
            <w:r w:rsidRPr="00E46FBD">
              <w:rPr>
                <w:sz w:val="20"/>
                <w:szCs w:val="20"/>
              </w:rPr>
              <w:t>PA staff at the site level lack the skills and approaches to integrate financing aspects into PA management planning</w:t>
            </w:r>
          </w:p>
          <w:p w14:paraId="2F64A8D1" w14:textId="77777777" w:rsidR="00305D35" w:rsidRPr="00E46FBD" w:rsidRDefault="00305D35" w:rsidP="00F86161">
            <w:pPr>
              <w:spacing w:before="60" w:after="60"/>
              <w:rPr>
                <w:sz w:val="20"/>
                <w:szCs w:val="20"/>
              </w:rPr>
            </w:pPr>
            <w:r w:rsidRPr="00E46FBD">
              <w:rPr>
                <w:sz w:val="20"/>
                <w:szCs w:val="20"/>
              </w:rPr>
              <w:t>PAs across the region do not have coherent financial or business plans</w:t>
            </w:r>
          </w:p>
        </w:tc>
        <w:tc>
          <w:tcPr>
            <w:tcW w:w="1093" w:type="pct"/>
            <w:vAlign w:val="center"/>
          </w:tcPr>
          <w:p w14:paraId="43AD2860" w14:textId="77777777" w:rsidR="00305D35" w:rsidRPr="00E46FBD" w:rsidRDefault="00305D35" w:rsidP="00F86161">
            <w:pPr>
              <w:spacing w:before="60" w:after="60"/>
              <w:rPr>
                <w:sz w:val="20"/>
                <w:szCs w:val="20"/>
              </w:rPr>
            </w:pPr>
            <w:r w:rsidRPr="00E46FBD">
              <w:rPr>
                <w:sz w:val="20"/>
                <w:szCs w:val="20"/>
              </w:rPr>
              <w:t>By the end of the project, at least 300- staff from 6 countries trained in PA business planning</w:t>
            </w:r>
          </w:p>
          <w:p w14:paraId="64F2CB88" w14:textId="77777777" w:rsidR="00305D35" w:rsidRPr="00E46FBD" w:rsidRDefault="00305D35" w:rsidP="00F86161">
            <w:pPr>
              <w:spacing w:before="60" w:after="60"/>
              <w:rPr>
                <w:sz w:val="20"/>
                <w:szCs w:val="20"/>
              </w:rPr>
            </w:pPr>
            <w:r w:rsidRPr="00E46FBD">
              <w:rPr>
                <w:sz w:val="20"/>
                <w:szCs w:val="20"/>
              </w:rPr>
              <w:t xml:space="preserve">By the end of the project, manual on PA business planning is available and disseminated </w:t>
            </w:r>
          </w:p>
          <w:p w14:paraId="51770662" w14:textId="77777777" w:rsidR="00305D35" w:rsidRPr="00E46FBD" w:rsidRDefault="00305D35" w:rsidP="00F86161">
            <w:pPr>
              <w:spacing w:before="60" w:after="60"/>
              <w:rPr>
                <w:sz w:val="20"/>
                <w:szCs w:val="20"/>
              </w:rPr>
            </w:pPr>
            <w:r w:rsidRPr="00E46FBD">
              <w:rPr>
                <w:sz w:val="20"/>
                <w:szCs w:val="20"/>
              </w:rPr>
              <w:t xml:space="preserve">By end of project, at least four of the pilot PAs across the region are </w:t>
            </w:r>
            <w:r w:rsidRPr="00E46FBD">
              <w:rPr>
                <w:sz w:val="20"/>
                <w:szCs w:val="20"/>
              </w:rPr>
              <w:lastRenderedPageBreak/>
              <w:t>operating according to an agreed business plan</w:t>
            </w:r>
          </w:p>
        </w:tc>
        <w:tc>
          <w:tcPr>
            <w:tcW w:w="761" w:type="pct"/>
            <w:vAlign w:val="center"/>
          </w:tcPr>
          <w:p w14:paraId="5E3CBF9B" w14:textId="77777777" w:rsidR="00305D35" w:rsidRPr="00E46FBD" w:rsidRDefault="00305D35" w:rsidP="00F86161">
            <w:pPr>
              <w:spacing w:before="60" w:after="60"/>
              <w:rPr>
                <w:sz w:val="20"/>
                <w:szCs w:val="20"/>
              </w:rPr>
            </w:pPr>
            <w:r w:rsidRPr="00E46FBD">
              <w:rPr>
                <w:sz w:val="20"/>
                <w:szCs w:val="20"/>
              </w:rPr>
              <w:lastRenderedPageBreak/>
              <w:t>Workshop evaluations</w:t>
            </w:r>
          </w:p>
          <w:p w14:paraId="5B8F8DA0" w14:textId="77777777" w:rsidR="00305D35" w:rsidRPr="00E46FBD" w:rsidRDefault="00305D35" w:rsidP="00F86161">
            <w:pPr>
              <w:spacing w:before="60" w:after="60"/>
              <w:rPr>
                <w:sz w:val="20"/>
                <w:szCs w:val="20"/>
              </w:rPr>
            </w:pPr>
            <w:r w:rsidRPr="00E46FBD">
              <w:rPr>
                <w:sz w:val="20"/>
                <w:szCs w:val="20"/>
              </w:rPr>
              <w:t>Participant follow-up</w:t>
            </w:r>
          </w:p>
          <w:p w14:paraId="2D3917AE" w14:textId="77777777" w:rsidR="00305D35" w:rsidRPr="00E46FBD" w:rsidRDefault="00305D35" w:rsidP="00F86161">
            <w:pPr>
              <w:spacing w:before="60" w:after="60"/>
              <w:rPr>
                <w:sz w:val="20"/>
                <w:szCs w:val="20"/>
              </w:rPr>
            </w:pPr>
            <w:r w:rsidRPr="00E46FBD">
              <w:rPr>
                <w:sz w:val="20"/>
                <w:szCs w:val="20"/>
              </w:rPr>
              <w:t>Business plans</w:t>
            </w:r>
          </w:p>
          <w:p w14:paraId="024E3EEA" w14:textId="77777777" w:rsidR="00305D35" w:rsidRPr="00E46FBD" w:rsidRDefault="00305D35" w:rsidP="00F86161">
            <w:pPr>
              <w:spacing w:before="60" w:after="60"/>
              <w:rPr>
                <w:sz w:val="20"/>
                <w:szCs w:val="20"/>
              </w:rPr>
            </w:pPr>
            <w:r w:rsidRPr="00E46FBD">
              <w:rPr>
                <w:sz w:val="20"/>
                <w:szCs w:val="20"/>
              </w:rPr>
              <w:t>Manual</w:t>
            </w:r>
          </w:p>
          <w:p w14:paraId="0ED03C2D" w14:textId="77777777" w:rsidR="00305D35" w:rsidRPr="00E46FBD" w:rsidRDefault="00305D35" w:rsidP="00F86161">
            <w:pPr>
              <w:spacing w:before="60" w:after="60"/>
              <w:rPr>
                <w:sz w:val="20"/>
                <w:szCs w:val="20"/>
              </w:rPr>
            </w:pPr>
            <w:r w:rsidRPr="00E46FBD">
              <w:rPr>
                <w:sz w:val="20"/>
                <w:szCs w:val="20"/>
              </w:rPr>
              <w:t>Project M&amp;E reports</w:t>
            </w:r>
          </w:p>
        </w:tc>
        <w:tc>
          <w:tcPr>
            <w:tcW w:w="919" w:type="pct"/>
            <w:vAlign w:val="center"/>
          </w:tcPr>
          <w:p w14:paraId="65A1416C" w14:textId="77777777" w:rsidR="00305D35" w:rsidRPr="00E46FBD" w:rsidRDefault="00305D35" w:rsidP="00F86161">
            <w:pPr>
              <w:spacing w:before="60" w:after="60"/>
              <w:rPr>
                <w:sz w:val="20"/>
                <w:szCs w:val="20"/>
              </w:rPr>
            </w:pPr>
            <w:r w:rsidRPr="00E46FBD">
              <w:rPr>
                <w:sz w:val="20"/>
                <w:szCs w:val="20"/>
              </w:rPr>
              <w:t>Specific expertise available to conduct training</w:t>
            </w:r>
          </w:p>
          <w:p w14:paraId="7657AA1E" w14:textId="77777777" w:rsidR="00305D35" w:rsidRPr="00E46FBD" w:rsidRDefault="00305D35" w:rsidP="00F86161">
            <w:pPr>
              <w:spacing w:before="60" w:after="60"/>
              <w:rPr>
                <w:sz w:val="20"/>
                <w:szCs w:val="20"/>
              </w:rPr>
            </w:pPr>
            <w:r w:rsidRPr="00E46FBD">
              <w:rPr>
                <w:sz w:val="20"/>
                <w:szCs w:val="20"/>
              </w:rPr>
              <w:t>PA staff and key stakeholders willing and interested to participate in training</w:t>
            </w:r>
          </w:p>
          <w:p w14:paraId="1C263198" w14:textId="77777777" w:rsidR="00305D35" w:rsidRPr="00E46FBD" w:rsidRDefault="00305D35" w:rsidP="00F86161">
            <w:pPr>
              <w:spacing w:before="60" w:after="60"/>
              <w:rPr>
                <w:sz w:val="20"/>
                <w:szCs w:val="20"/>
              </w:rPr>
            </w:pPr>
            <w:r w:rsidRPr="00E46FBD">
              <w:rPr>
                <w:sz w:val="20"/>
                <w:szCs w:val="20"/>
              </w:rPr>
              <w:t>PAs are able to retain trained personnel</w:t>
            </w:r>
          </w:p>
          <w:p w14:paraId="00494EE4" w14:textId="77777777" w:rsidR="00305D35" w:rsidRPr="00E46FBD" w:rsidRDefault="00305D35" w:rsidP="00F86161">
            <w:pPr>
              <w:spacing w:before="60" w:after="60"/>
              <w:rPr>
                <w:sz w:val="20"/>
                <w:szCs w:val="20"/>
              </w:rPr>
            </w:pPr>
            <w:r w:rsidRPr="00E46FBD">
              <w:rPr>
                <w:sz w:val="20"/>
                <w:szCs w:val="20"/>
              </w:rPr>
              <w:lastRenderedPageBreak/>
              <w:t>Processes of approval and/or implementation of financing strategies and business plans do not meet undue resistance from Government or other affected stakeholders</w:t>
            </w:r>
          </w:p>
          <w:p w14:paraId="17643CEC" w14:textId="77777777" w:rsidR="00305D35" w:rsidRPr="00E46FBD" w:rsidRDefault="00305D35" w:rsidP="00F86161">
            <w:pPr>
              <w:spacing w:before="60" w:after="60"/>
              <w:rPr>
                <w:sz w:val="20"/>
                <w:szCs w:val="20"/>
              </w:rPr>
            </w:pPr>
            <w:r w:rsidRPr="00E46FBD">
              <w:rPr>
                <w:sz w:val="20"/>
                <w:szCs w:val="20"/>
              </w:rPr>
              <w:t>PA decision-makers at central and site levels are supportive of financial and business planning</w:t>
            </w:r>
          </w:p>
        </w:tc>
      </w:tr>
      <w:tr w:rsidR="00305D35" w:rsidRPr="00E46FBD" w14:paraId="11AE1BAC" w14:textId="77777777" w:rsidTr="00F86161">
        <w:trPr>
          <w:trHeight w:val="775"/>
        </w:trPr>
        <w:tc>
          <w:tcPr>
            <w:tcW w:w="690" w:type="pct"/>
            <w:vMerge/>
            <w:vAlign w:val="center"/>
          </w:tcPr>
          <w:p w14:paraId="43F2D3E9" w14:textId="77777777" w:rsidR="00305D35" w:rsidRPr="00E46FBD" w:rsidRDefault="00305D35" w:rsidP="00F86161">
            <w:pPr>
              <w:spacing w:before="60" w:after="60"/>
              <w:rPr>
                <w:bCs/>
                <w:sz w:val="20"/>
                <w:szCs w:val="20"/>
              </w:rPr>
            </w:pPr>
          </w:p>
        </w:tc>
        <w:tc>
          <w:tcPr>
            <w:tcW w:w="683" w:type="pct"/>
            <w:vAlign w:val="center"/>
          </w:tcPr>
          <w:p w14:paraId="55B867BC" w14:textId="77777777" w:rsidR="00305D35" w:rsidRPr="00E46FBD" w:rsidRDefault="00305D35" w:rsidP="00F86161">
            <w:pPr>
              <w:spacing w:before="60" w:after="60"/>
              <w:rPr>
                <w:sz w:val="20"/>
                <w:szCs w:val="20"/>
              </w:rPr>
            </w:pPr>
            <w:r w:rsidRPr="00E46FBD">
              <w:rPr>
                <w:sz w:val="20"/>
                <w:szCs w:val="20"/>
              </w:rPr>
              <w:t>Integration of economic valuation into PA planning and policy-setting</w:t>
            </w:r>
          </w:p>
        </w:tc>
        <w:tc>
          <w:tcPr>
            <w:tcW w:w="854" w:type="pct"/>
            <w:vAlign w:val="center"/>
          </w:tcPr>
          <w:p w14:paraId="1E708C30" w14:textId="77777777" w:rsidR="00305D35" w:rsidRPr="00E46FBD" w:rsidRDefault="00305D35" w:rsidP="00F86161">
            <w:pPr>
              <w:spacing w:before="60" w:after="60"/>
              <w:rPr>
                <w:sz w:val="20"/>
                <w:szCs w:val="20"/>
              </w:rPr>
            </w:pPr>
            <w:r w:rsidRPr="00E46FBD">
              <w:rPr>
                <w:sz w:val="20"/>
                <w:szCs w:val="20"/>
              </w:rPr>
              <w:t>PA financing plans and policies not based on sound economic rationale and information</w:t>
            </w:r>
          </w:p>
        </w:tc>
        <w:tc>
          <w:tcPr>
            <w:tcW w:w="1093" w:type="pct"/>
            <w:vAlign w:val="center"/>
          </w:tcPr>
          <w:p w14:paraId="5EBECEB3" w14:textId="77777777" w:rsidR="00305D35" w:rsidRPr="00E46FBD" w:rsidRDefault="00305D35" w:rsidP="00F86161">
            <w:pPr>
              <w:spacing w:before="60" w:after="60"/>
              <w:rPr>
                <w:sz w:val="20"/>
                <w:szCs w:val="20"/>
              </w:rPr>
            </w:pPr>
            <w:r w:rsidRPr="00E46FBD">
              <w:rPr>
                <w:sz w:val="20"/>
                <w:szCs w:val="20"/>
              </w:rPr>
              <w:t>PA financing plans and policies in at least 3 countries incorporate relevant economic valuation information</w:t>
            </w:r>
          </w:p>
        </w:tc>
        <w:tc>
          <w:tcPr>
            <w:tcW w:w="761" w:type="pct"/>
            <w:vAlign w:val="center"/>
          </w:tcPr>
          <w:p w14:paraId="590C8AE2" w14:textId="77777777" w:rsidR="00305D35" w:rsidRPr="00E46FBD" w:rsidRDefault="00305D35" w:rsidP="00F86161">
            <w:pPr>
              <w:spacing w:before="60" w:after="60"/>
              <w:rPr>
                <w:sz w:val="20"/>
                <w:szCs w:val="20"/>
              </w:rPr>
            </w:pPr>
            <w:r w:rsidRPr="00E46FBD">
              <w:rPr>
                <w:sz w:val="20"/>
                <w:szCs w:val="20"/>
              </w:rPr>
              <w:t>Technical reports</w:t>
            </w:r>
          </w:p>
          <w:p w14:paraId="5138E27B" w14:textId="77777777" w:rsidR="00305D35" w:rsidRPr="00E46FBD" w:rsidRDefault="00305D35" w:rsidP="00F86161">
            <w:pPr>
              <w:spacing w:before="60" w:after="60"/>
              <w:rPr>
                <w:sz w:val="20"/>
                <w:szCs w:val="20"/>
              </w:rPr>
            </w:pPr>
            <w:r w:rsidRPr="00E46FBD">
              <w:rPr>
                <w:sz w:val="20"/>
                <w:szCs w:val="20"/>
              </w:rPr>
              <w:t>PA financing plans and policies</w:t>
            </w:r>
          </w:p>
          <w:p w14:paraId="0E55757C" w14:textId="77777777" w:rsidR="00305D35" w:rsidRPr="00E46FBD" w:rsidRDefault="00305D35" w:rsidP="00F86161">
            <w:pPr>
              <w:spacing w:before="60" w:after="60"/>
              <w:rPr>
                <w:sz w:val="20"/>
                <w:szCs w:val="20"/>
              </w:rPr>
            </w:pPr>
            <w:r w:rsidRPr="00E46FBD">
              <w:rPr>
                <w:sz w:val="20"/>
                <w:szCs w:val="20"/>
              </w:rPr>
              <w:t>Project M&amp;E reports</w:t>
            </w:r>
          </w:p>
        </w:tc>
        <w:tc>
          <w:tcPr>
            <w:tcW w:w="919" w:type="pct"/>
            <w:vAlign w:val="center"/>
          </w:tcPr>
          <w:p w14:paraId="7F88BFA1" w14:textId="77777777" w:rsidR="00305D35" w:rsidRPr="00E46FBD" w:rsidRDefault="00305D35" w:rsidP="00F86161">
            <w:pPr>
              <w:spacing w:before="60" w:after="60"/>
              <w:rPr>
                <w:sz w:val="20"/>
                <w:szCs w:val="20"/>
              </w:rPr>
            </w:pPr>
            <w:r w:rsidRPr="00E46FBD">
              <w:rPr>
                <w:sz w:val="20"/>
                <w:szCs w:val="20"/>
              </w:rPr>
              <w:t>Specific expertise available to conduct economic valuation</w:t>
            </w:r>
          </w:p>
          <w:p w14:paraId="3C2C7C6C" w14:textId="77777777" w:rsidR="00305D35" w:rsidRPr="00E46FBD" w:rsidRDefault="00305D35" w:rsidP="00F86161">
            <w:pPr>
              <w:spacing w:before="60" w:after="60"/>
              <w:rPr>
                <w:sz w:val="20"/>
                <w:szCs w:val="20"/>
              </w:rPr>
            </w:pPr>
            <w:r w:rsidRPr="00E46FBD">
              <w:rPr>
                <w:sz w:val="20"/>
                <w:szCs w:val="20"/>
              </w:rPr>
              <w:t xml:space="preserve">PA decision-makers willing to incorporate the results of economic valuation information into planning </w:t>
            </w:r>
          </w:p>
        </w:tc>
      </w:tr>
      <w:tr w:rsidR="00305D35" w:rsidRPr="00E46FBD" w14:paraId="714130C9" w14:textId="77777777" w:rsidTr="00F86161">
        <w:trPr>
          <w:trHeight w:val="1049"/>
        </w:trPr>
        <w:tc>
          <w:tcPr>
            <w:tcW w:w="690" w:type="pct"/>
            <w:vMerge/>
            <w:vAlign w:val="center"/>
          </w:tcPr>
          <w:p w14:paraId="5F684031" w14:textId="77777777" w:rsidR="00305D35" w:rsidRPr="00E46FBD" w:rsidRDefault="00305D35" w:rsidP="00F86161">
            <w:pPr>
              <w:spacing w:before="60" w:after="60"/>
              <w:rPr>
                <w:bCs/>
                <w:sz w:val="20"/>
                <w:szCs w:val="20"/>
              </w:rPr>
            </w:pPr>
          </w:p>
        </w:tc>
        <w:tc>
          <w:tcPr>
            <w:tcW w:w="683" w:type="pct"/>
            <w:vAlign w:val="center"/>
          </w:tcPr>
          <w:p w14:paraId="3D73862C" w14:textId="77777777" w:rsidR="00305D35" w:rsidRPr="00E46FBD" w:rsidRDefault="00305D35" w:rsidP="00F86161">
            <w:pPr>
              <w:pStyle w:val="Corpsdetexte"/>
              <w:tabs>
                <w:tab w:val="left" w:pos="360"/>
              </w:tabs>
              <w:spacing w:before="60"/>
              <w:rPr>
                <w:rFonts w:cs="Times New Roman"/>
                <w:bCs/>
                <w:sz w:val="20"/>
                <w:szCs w:val="20"/>
              </w:rPr>
            </w:pPr>
            <w:r w:rsidRPr="00E46FBD">
              <w:rPr>
                <w:rFonts w:cs="Times New Roman"/>
                <w:bCs/>
                <w:sz w:val="20"/>
                <w:szCs w:val="20"/>
              </w:rPr>
              <w:t>Monitoring and reporting on financial management performance</w:t>
            </w:r>
          </w:p>
        </w:tc>
        <w:tc>
          <w:tcPr>
            <w:tcW w:w="854" w:type="pct"/>
            <w:vAlign w:val="center"/>
          </w:tcPr>
          <w:p w14:paraId="13EF0ED1" w14:textId="77777777" w:rsidR="00305D35" w:rsidRPr="00E46FBD" w:rsidRDefault="00305D35" w:rsidP="00F86161">
            <w:pPr>
              <w:pStyle w:val="Corpsdetexte"/>
              <w:tabs>
                <w:tab w:val="left" w:pos="360"/>
              </w:tabs>
              <w:spacing w:before="60"/>
              <w:rPr>
                <w:rFonts w:cs="Times New Roman"/>
                <w:bCs/>
                <w:sz w:val="20"/>
                <w:szCs w:val="20"/>
              </w:rPr>
            </w:pPr>
            <w:r w:rsidRPr="00E46FBD">
              <w:rPr>
                <w:rFonts w:cs="Times New Roman"/>
                <w:bCs/>
                <w:sz w:val="20"/>
                <w:szCs w:val="20"/>
              </w:rPr>
              <w:t>Countries across the region lack accounting, auditing and reporting systems in relation to PA finance</w:t>
            </w:r>
          </w:p>
        </w:tc>
        <w:tc>
          <w:tcPr>
            <w:tcW w:w="1093" w:type="pct"/>
            <w:vAlign w:val="center"/>
          </w:tcPr>
          <w:p w14:paraId="551830AE" w14:textId="77777777" w:rsidR="00305D35" w:rsidRPr="00E46FBD" w:rsidRDefault="00305D35" w:rsidP="00F86161">
            <w:pPr>
              <w:pStyle w:val="Corpsdetexte"/>
              <w:tabs>
                <w:tab w:val="left" w:pos="360"/>
              </w:tabs>
              <w:spacing w:before="60"/>
              <w:rPr>
                <w:rFonts w:cs="Times New Roman"/>
                <w:bCs/>
                <w:sz w:val="20"/>
                <w:szCs w:val="20"/>
              </w:rPr>
            </w:pPr>
            <w:r w:rsidRPr="00E46FBD">
              <w:rPr>
                <w:rFonts w:cs="Times New Roman"/>
                <w:bCs/>
                <w:sz w:val="20"/>
                <w:szCs w:val="20"/>
              </w:rPr>
              <w:t>Improved accounting systems and associated procedures in place at least in two countries by end of project</w:t>
            </w:r>
          </w:p>
        </w:tc>
        <w:tc>
          <w:tcPr>
            <w:tcW w:w="761" w:type="pct"/>
            <w:vAlign w:val="center"/>
          </w:tcPr>
          <w:p w14:paraId="1C106B5D" w14:textId="77777777" w:rsidR="00305D35" w:rsidRPr="00E46FBD" w:rsidRDefault="00305D35" w:rsidP="00F86161">
            <w:pPr>
              <w:spacing w:before="60" w:after="60"/>
              <w:rPr>
                <w:bCs/>
                <w:sz w:val="20"/>
                <w:szCs w:val="20"/>
              </w:rPr>
            </w:pPr>
            <w:r w:rsidRPr="00E46FBD">
              <w:rPr>
                <w:bCs/>
                <w:sz w:val="20"/>
                <w:szCs w:val="20"/>
              </w:rPr>
              <w:t>Annual audit, accounting and monitoring reports</w:t>
            </w:r>
          </w:p>
          <w:p w14:paraId="3CF394B2" w14:textId="77777777" w:rsidR="00305D35" w:rsidRPr="00E46FBD" w:rsidRDefault="00305D35" w:rsidP="00F86161">
            <w:pPr>
              <w:spacing w:before="60" w:after="60"/>
              <w:rPr>
                <w:bCs/>
                <w:sz w:val="20"/>
                <w:szCs w:val="20"/>
              </w:rPr>
            </w:pPr>
            <w:r w:rsidRPr="00E46FBD">
              <w:rPr>
                <w:bCs/>
                <w:sz w:val="20"/>
                <w:szCs w:val="20"/>
              </w:rPr>
              <w:t>Project M&amp;E reports</w:t>
            </w:r>
          </w:p>
        </w:tc>
        <w:tc>
          <w:tcPr>
            <w:tcW w:w="919" w:type="pct"/>
            <w:vAlign w:val="center"/>
          </w:tcPr>
          <w:p w14:paraId="679C3632" w14:textId="77777777" w:rsidR="00305D35" w:rsidRPr="00E46FBD" w:rsidRDefault="00305D35" w:rsidP="00F86161">
            <w:pPr>
              <w:spacing w:before="60" w:after="60"/>
              <w:rPr>
                <w:bCs/>
                <w:sz w:val="20"/>
                <w:szCs w:val="20"/>
              </w:rPr>
            </w:pPr>
            <w:r w:rsidRPr="00E46FBD">
              <w:rPr>
                <w:bCs/>
                <w:sz w:val="20"/>
                <w:szCs w:val="20"/>
              </w:rPr>
              <w:t>PA decision-makers and planners at central and site levels willing to reform financial accounting, monitoring and reporting systems</w:t>
            </w:r>
          </w:p>
          <w:p w14:paraId="6ED80B94" w14:textId="77777777" w:rsidR="00305D35" w:rsidRPr="00E46FBD" w:rsidRDefault="00305D35" w:rsidP="00F86161">
            <w:pPr>
              <w:spacing w:before="60" w:after="60"/>
              <w:rPr>
                <w:bCs/>
                <w:sz w:val="20"/>
                <w:szCs w:val="20"/>
              </w:rPr>
            </w:pPr>
            <w:r w:rsidRPr="00E46FBD">
              <w:rPr>
                <w:bCs/>
                <w:sz w:val="20"/>
                <w:szCs w:val="20"/>
              </w:rPr>
              <w:t>PA decision-makers and planners at central and site levels willing to report on financial management performance</w:t>
            </w:r>
          </w:p>
        </w:tc>
      </w:tr>
    </w:tbl>
    <w:p w14:paraId="2EF3FD79" w14:textId="77777777" w:rsidR="00305D35" w:rsidRDefault="00305D35" w:rsidP="00305D35">
      <w:pPr>
        <w:jc w:val="both"/>
        <w:sectPr w:rsidR="00305D35" w:rsidSect="00F86161">
          <w:pgSz w:w="15840" w:h="12240" w:orient="landscape"/>
          <w:pgMar w:top="1267" w:right="720" w:bottom="720" w:left="1152" w:header="720" w:footer="720" w:gutter="300"/>
          <w:cols w:space="720"/>
          <w:docGrid w:linePitch="360"/>
        </w:sectPr>
      </w:pPr>
    </w:p>
    <w:p w14:paraId="649FDA4F" w14:textId="77777777" w:rsidR="00305D35" w:rsidRDefault="00305D35" w:rsidP="00305D35">
      <w:pPr>
        <w:rPr>
          <w:rFonts w:ascii="Myriad Pro" w:hAnsi="Myriad Pro"/>
          <w:b/>
          <w:bCs/>
          <w:sz w:val="26"/>
          <w:szCs w:val="26"/>
        </w:rPr>
      </w:pPr>
      <w:proofErr w:type="spellStart"/>
      <w:r w:rsidRPr="00265DA9">
        <w:rPr>
          <w:rFonts w:ascii="Myriad Pro" w:hAnsi="Myriad Pro"/>
          <w:b/>
          <w:bCs/>
          <w:sz w:val="26"/>
          <w:szCs w:val="26"/>
        </w:rPr>
        <w:lastRenderedPageBreak/>
        <w:t>ToR</w:t>
      </w:r>
      <w:proofErr w:type="spellEnd"/>
      <w:r w:rsidRPr="00265DA9">
        <w:rPr>
          <w:rFonts w:ascii="Myriad Pro" w:hAnsi="Myriad Pro"/>
          <w:b/>
          <w:bCs/>
          <w:sz w:val="26"/>
          <w:szCs w:val="26"/>
        </w:rPr>
        <w:t xml:space="preserve"> Annex B: Project Information Package to be reviewed by TE team</w:t>
      </w:r>
    </w:p>
    <w:tbl>
      <w:tblPr>
        <w:tblStyle w:val="Grilledutableau"/>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305D35" w:rsidRPr="00DA451A" w14:paraId="797D7CD8" w14:textId="77777777" w:rsidTr="00F86161">
        <w:trPr>
          <w:trHeight w:val="423"/>
          <w:jc w:val="center"/>
        </w:trPr>
        <w:tc>
          <w:tcPr>
            <w:tcW w:w="630" w:type="dxa"/>
            <w:shd w:val="clear" w:color="auto" w:fill="000000" w:themeFill="text1"/>
            <w:vAlign w:val="center"/>
          </w:tcPr>
          <w:p w14:paraId="6386FCD6" w14:textId="77777777" w:rsidR="00305D35" w:rsidRPr="00D741DB" w:rsidRDefault="00305D35" w:rsidP="00F86161">
            <w:pPr>
              <w:jc w:val="center"/>
              <w:rPr>
                <w:rFonts w:ascii="Myriad Pro" w:hAnsi="Myriad Pro"/>
                <w:color w:val="FFFFFF" w:themeColor="background1"/>
              </w:rPr>
            </w:pPr>
            <w:r w:rsidRPr="00D741DB">
              <w:rPr>
                <w:rFonts w:ascii="Myriad Pro" w:hAnsi="Myriad Pro"/>
                <w:color w:val="FFFFFF" w:themeColor="background1"/>
              </w:rPr>
              <w:t>#</w:t>
            </w:r>
          </w:p>
        </w:tc>
        <w:tc>
          <w:tcPr>
            <w:tcW w:w="8550" w:type="dxa"/>
            <w:shd w:val="clear" w:color="auto" w:fill="000000" w:themeFill="text1"/>
            <w:vAlign w:val="center"/>
          </w:tcPr>
          <w:p w14:paraId="4C9E8C69" w14:textId="77777777" w:rsidR="00305D35" w:rsidRPr="00A96906" w:rsidRDefault="00305D35" w:rsidP="00F86161">
            <w:pPr>
              <w:jc w:val="center"/>
              <w:rPr>
                <w:rFonts w:ascii="Myriad Pro" w:hAnsi="Myriad Pro"/>
                <w:color w:val="FFFFFF" w:themeColor="background1"/>
                <w:sz w:val="21"/>
                <w:szCs w:val="21"/>
              </w:rPr>
            </w:pPr>
            <w:r w:rsidRPr="00A96906">
              <w:rPr>
                <w:rFonts w:ascii="Myriad Pro" w:hAnsi="Myriad Pro"/>
                <w:color w:val="FFFFFF" w:themeColor="background1"/>
                <w:sz w:val="21"/>
                <w:szCs w:val="21"/>
              </w:rPr>
              <w:t>Item (electronic versions preferred if available)</w:t>
            </w:r>
          </w:p>
        </w:tc>
      </w:tr>
      <w:tr w:rsidR="00305D35" w:rsidRPr="00DA451A" w14:paraId="579DA2CB" w14:textId="77777777" w:rsidTr="00F86161">
        <w:trPr>
          <w:jc w:val="center"/>
        </w:trPr>
        <w:tc>
          <w:tcPr>
            <w:tcW w:w="630" w:type="dxa"/>
            <w:tcBorders>
              <w:left w:val="single" w:sz="4" w:space="0" w:color="1F3864" w:themeColor="accent1" w:themeShade="80"/>
              <w:bottom w:val="single" w:sz="4" w:space="0" w:color="1F3864" w:themeColor="accent1" w:themeShade="80"/>
            </w:tcBorders>
            <w:shd w:val="clear" w:color="auto" w:fill="auto"/>
          </w:tcPr>
          <w:p w14:paraId="5E2B6F77" w14:textId="77777777" w:rsidR="00305D35" w:rsidRPr="00E23875" w:rsidRDefault="00305D35" w:rsidP="00F86161">
            <w:pPr>
              <w:pStyle w:val="Paragraphedeliste"/>
              <w:ind w:left="0"/>
              <w:jc w:val="center"/>
              <w:rPr>
                <w:rFonts w:ascii="Myriad Pro" w:hAnsi="Myriad Pro"/>
                <w:color w:val="000000" w:themeColor="text1"/>
              </w:rPr>
            </w:pPr>
            <w:r w:rsidRPr="00E23875">
              <w:rPr>
                <w:rFonts w:ascii="Myriad Pro" w:hAnsi="Myriad Pro"/>
                <w:color w:val="000000" w:themeColor="text1"/>
              </w:rPr>
              <w:t>1</w:t>
            </w:r>
          </w:p>
        </w:tc>
        <w:tc>
          <w:tcPr>
            <w:tcW w:w="8550" w:type="dxa"/>
            <w:tcBorders>
              <w:bottom w:val="single" w:sz="4" w:space="0" w:color="1F3864" w:themeColor="accent1" w:themeShade="80"/>
              <w:right w:val="single" w:sz="4" w:space="0" w:color="1F3864" w:themeColor="accent1" w:themeShade="80"/>
            </w:tcBorders>
            <w:shd w:val="clear" w:color="auto" w:fill="auto"/>
          </w:tcPr>
          <w:p w14:paraId="436011F4" w14:textId="77777777" w:rsidR="00305D35" w:rsidRPr="00E23875" w:rsidRDefault="00305D35" w:rsidP="00F86161">
            <w:pPr>
              <w:rPr>
                <w:rFonts w:ascii="Myriad Pro" w:hAnsi="Myriad Pro"/>
                <w:color w:val="000000" w:themeColor="text1"/>
                <w:sz w:val="21"/>
                <w:szCs w:val="21"/>
              </w:rPr>
            </w:pPr>
            <w:r w:rsidRPr="00E23875">
              <w:rPr>
                <w:rFonts w:ascii="Myriad Pro" w:hAnsi="Myriad Pro"/>
                <w:color w:val="000000" w:themeColor="text1"/>
                <w:sz w:val="21"/>
                <w:szCs w:val="21"/>
              </w:rPr>
              <w:t>Project Identification Form (PIF)</w:t>
            </w:r>
          </w:p>
        </w:tc>
      </w:tr>
      <w:tr w:rsidR="00305D35" w:rsidRPr="00DA451A" w14:paraId="3AFD979F" w14:textId="77777777" w:rsidTr="00F86161">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57B27D4" w14:textId="77777777" w:rsidR="00305D35" w:rsidRPr="00E23875" w:rsidRDefault="00305D35" w:rsidP="00F86161">
            <w:pPr>
              <w:pStyle w:val="Paragraphedeliste"/>
              <w:ind w:left="0"/>
              <w:jc w:val="center"/>
              <w:rPr>
                <w:rFonts w:ascii="Myriad Pro" w:hAnsi="Myriad Pro"/>
                <w:color w:val="000000" w:themeColor="text1"/>
              </w:rPr>
            </w:pPr>
            <w:r w:rsidRPr="00E23875">
              <w:rPr>
                <w:rFonts w:ascii="Myriad Pro" w:hAnsi="Myriad Pro"/>
                <w:color w:val="000000" w:themeColor="text1"/>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0B3C0EF" w14:textId="77777777" w:rsidR="00305D35" w:rsidRPr="00E23875" w:rsidRDefault="00305D35" w:rsidP="00F86161">
            <w:pPr>
              <w:rPr>
                <w:rFonts w:ascii="Myriad Pro" w:hAnsi="Myriad Pro"/>
                <w:color w:val="000000" w:themeColor="text1"/>
                <w:sz w:val="21"/>
                <w:szCs w:val="21"/>
              </w:rPr>
            </w:pPr>
            <w:r w:rsidRPr="00E23875">
              <w:rPr>
                <w:rFonts w:ascii="Myriad Pro" w:hAnsi="Myriad Pro"/>
                <w:color w:val="000000" w:themeColor="text1"/>
                <w:sz w:val="21"/>
                <w:szCs w:val="21"/>
              </w:rPr>
              <w:t>UNDP Initiation Plan</w:t>
            </w:r>
          </w:p>
        </w:tc>
      </w:tr>
      <w:tr w:rsidR="00305D35" w:rsidRPr="00DA451A" w14:paraId="03B5847A" w14:textId="77777777" w:rsidTr="00F86161">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DAE7FE9" w14:textId="77777777" w:rsidR="00305D35" w:rsidRPr="00E23875" w:rsidRDefault="00305D35" w:rsidP="00F86161">
            <w:pPr>
              <w:pStyle w:val="Paragraphedeliste"/>
              <w:ind w:left="0"/>
              <w:jc w:val="center"/>
              <w:rPr>
                <w:rFonts w:ascii="Myriad Pro" w:hAnsi="Myriad Pro"/>
                <w:color w:val="000000" w:themeColor="text1"/>
              </w:rPr>
            </w:pPr>
            <w:r w:rsidRPr="00E23875">
              <w:rPr>
                <w:rFonts w:ascii="Myriad Pro" w:hAnsi="Myriad Pro"/>
                <w:color w:val="000000" w:themeColor="text1"/>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A6DDC9F" w14:textId="77777777" w:rsidR="00305D35" w:rsidRPr="00E23875" w:rsidRDefault="00305D35" w:rsidP="00F86161">
            <w:pPr>
              <w:rPr>
                <w:rFonts w:ascii="Myriad Pro" w:hAnsi="Myriad Pro"/>
                <w:color w:val="000000" w:themeColor="text1"/>
                <w:sz w:val="21"/>
                <w:szCs w:val="21"/>
              </w:rPr>
            </w:pPr>
            <w:r w:rsidRPr="00E23875">
              <w:rPr>
                <w:rFonts w:ascii="Myriad Pro" w:hAnsi="Myriad Pro"/>
                <w:color w:val="000000" w:themeColor="text1"/>
                <w:sz w:val="21"/>
                <w:szCs w:val="21"/>
              </w:rPr>
              <w:t>Final UNDP-GEF Project Document with all annexes</w:t>
            </w:r>
          </w:p>
        </w:tc>
      </w:tr>
      <w:tr w:rsidR="00305D35" w:rsidRPr="00DA451A" w14:paraId="7897326D" w14:textId="77777777" w:rsidTr="00F86161">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5A7DF16" w14:textId="77777777" w:rsidR="00305D35" w:rsidRPr="00E23875" w:rsidRDefault="00305D35" w:rsidP="00F86161">
            <w:pPr>
              <w:pStyle w:val="Paragraphedeliste"/>
              <w:ind w:left="0"/>
              <w:jc w:val="center"/>
              <w:rPr>
                <w:rFonts w:ascii="Myriad Pro" w:hAnsi="Myriad Pro"/>
                <w:color w:val="000000" w:themeColor="text1"/>
              </w:rPr>
            </w:pPr>
            <w:r w:rsidRPr="00E23875">
              <w:rPr>
                <w:rFonts w:ascii="Myriad Pro" w:hAnsi="Myriad Pro"/>
                <w:color w:val="000000" w:themeColor="text1"/>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426339E" w14:textId="77777777" w:rsidR="00305D35" w:rsidRPr="00E23875" w:rsidRDefault="00305D35" w:rsidP="00F86161">
            <w:pPr>
              <w:rPr>
                <w:rFonts w:ascii="Myriad Pro" w:hAnsi="Myriad Pro"/>
                <w:color w:val="000000" w:themeColor="text1"/>
                <w:sz w:val="21"/>
                <w:szCs w:val="21"/>
              </w:rPr>
            </w:pPr>
            <w:r w:rsidRPr="00E23875">
              <w:rPr>
                <w:rFonts w:ascii="Myriad Pro" w:hAnsi="Myriad Pro"/>
                <w:color w:val="000000" w:themeColor="text1"/>
                <w:sz w:val="21"/>
                <w:szCs w:val="21"/>
              </w:rPr>
              <w:t>CEO Endorsement Request</w:t>
            </w:r>
          </w:p>
        </w:tc>
      </w:tr>
      <w:tr w:rsidR="00305D35" w:rsidRPr="00DA451A" w14:paraId="62123061" w14:textId="77777777" w:rsidTr="00F86161">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B766D84" w14:textId="77777777" w:rsidR="00305D35" w:rsidRPr="00E23875" w:rsidRDefault="00305D35" w:rsidP="00F86161">
            <w:pPr>
              <w:pStyle w:val="Paragraphedeliste"/>
              <w:ind w:left="0"/>
              <w:jc w:val="center"/>
              <w:rPr>
                <w:rFonts w:ascii="Myriad Pro" w:hAnsi="Myriad Pro"/>
                <w:color w:val="000000" w:themeColor="text1"/>
              </w:rPr>
            </w:pPr>
            <w:r w:rsidRPr="00E23875">
              <w:rPr>
                <w:rFonts w:ascii="Myriad Pro" w:hAnsi="Myriad Pro"/>
                <w:color w:val="000000" w:themeColor="text1"/>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9544CC6" w14:textId="77777777" w:rsidR="00305D35" w:rsidRPr="00E23875" w:rsidRDefault="00305D35" w:rsidP="00F86161">
            <w:pPr>
              <w:rPr>
                <w:rFonts w:ascii="Myriad Pro" w:hAnsi="Myriad Pro"/>
                <w:color w:val="000000" w:themeColor="text1"/>
                <w:sz w:val="21"/>
                <w:szCs w:val="21"/>
              </w:rPr>
            </w:pPr>
            <w:r w:rsidRPr="00E23875">
              <w:rPr>
                <w:rFonts w:ascii="Myriad Pro" w:hAnsi="Myriad Pro"/>
                <w:color w:val="000000" w:themeColor="text1"/>
                <w:sz w:val="21"/>
                <w:szCs w:val="21"/>
              </w:rPr>
              <w:t>UNDP Social and Environmental Screening Procedure (SESP) and associated management plans (if any)</w:t>
            </w:r>
          </w:p>
        </w:tc>
      </w:tr>
      <w:tr w:rsidR="00305D35" w:rsidRPr="00DA451A" w14:paraId="7F69E3FC" w14:textId="77777777" w:rsidTr="00F86161">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ED6DB04" w14:textId="77777777" w:rsidR="00305D35" w:rsidRPr="00E23875" w:rsidRDefault="00305D35" w:rsidP="00F86161">
            <w:pPr>
              <w:pStyle w:val="Paragraphedeliste"/>
              <w:ind w:left="0"/>
              <w:jc w:val="center"/>
              <w:rPr>
                <w:rFonts w:ascii="Myriad Pro" w:hAnsi="Myriad Pro"/>
                <w:color w:val="000000" w:themeColor="text1"/>
              </w:rPr>
            </w:pPr>
            <w:r w:rsidRPr="00E23875">
              <w:rPr>
                <w:rFonts w:ascii="Myriad Pro" w:hAnsi="Myriad Pro"/>
                <w:color w:val="000000" w:themeColor="text1"/>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39D2A3B" w14:textId="77777777" w:rsidR="00305D35" w:rsidRPr="00E23875" w:rsidRDefault="00305D35" w:rsidP="00F86161">
            <w:pPr>
              <w:rPr>
                <w:rFonts w:ascii="Myriad Pro" w:hAnsi="Myriad Pro"/>
                <w:color w:val="000000" w:themeColor="text1"/>
                <w:sz w:val="21"/>
                <w:szCs w:val="21"/>
              </w:rPr>
            </w:pPr>
            <w:r w:rsidRPr="00E23875">
              <w:rPr>
                <w:rFonts w:ascii="Myriad Pro" w:hAnsi="Myriad Pro"/>
                <w:color w:val="000000" w:themeColor="text1"/>
                <w:sz w:val="21"/>
                <w:szCs w:val="21"/>
              </w:rPr>
              <w:t>Inception Workshop Report</w:t>
            </w:r>
          </w:p>
        </w:tc>
      </w:tr>
      <w:tr w:rsidR="00305D35" w:rsidRPr="00DA451A" w14:paraId="43358258" w14:textId="77777777" w:rsidTr="00F86161">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C5C307D" w14:textId="77777777" w:rsidR="00305D35" w:rsidRPr="00E23875" w:rsidRDefault="00305D35" w:rsidP="00F86161">
            <w:pPr>
              <w:pStyle w:val="Paragraphedeliste"/>
              <w:ind w:left="0"/>
              <w:jc w:val="center"/>
              <w:rPr>
                <w:rFonts w:ascii="Myriad Pro" w:hAnsi="Myriad Pro"/>
                <w:color w:val="000000" w:themeColor="text1"/>
              </w:rPr>
            </w:pPr>
            <w:r w:rsidRPr="00E23875">
              <w:rPr>
                <w:rFonts w:ascii="Myriad Pro" w:hAnsi="Myriad Pro"/>
                <w:color w:val="000000" w:themeColor="text1"/>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7BCDB4B" w14:textId="77777777" w:rsidR="00305D35" w:rsidRPr="00E23875" w:rsidRDefault="00305D35" w:rsidP="00F86161">
            <w:pPr>
              <w:rPr>
                <w:rFonts w:ascii="Myriad Pro" w:hAnsi="Myriad Pro"/>
                <w:color w:val="000000" w:themeColor="text1"/>
                <w:sz w:val="21"/>
                <w:szCs w:val="21"/>
              </w:rPr>
            </w:pPr>
            <w:r w:rsidRPr="00E23875">
              <w:rPr>
                <w:rFonts w:ascii="Myriad Pro" w:hAnsi="Myriad Pro"/>
                <w:color w:val="000000" w:themeColor="text1"/>
                <w:sz w:val="21"/>
                <w:szCs w:val="21"/>
              </w:rPr>
              <w:t>Mid-Term Review report and management response to MTR recommendations</w:t>
            </w:r>
          </w:p>
        </w:tc>
      </w:tr>
      <w:tr w:rsidR="00305D35" w:rsidRPr="00DA451A" w14:paraId="56EB394F" w14:textId="77777777" w:rsidTr="00F86161">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6D64959" w14:textId="77777777" w:rsidR="00305D35" w:rsidRPr="00E23875" w:rsidRDefault="00305D35" w:rsidP="00F86161">
            <w:pPr>
              <w:pStyle w:val="Paragraphedeliste"/>
              <w:ind w:left="0"/>
              <w:jc w:val="center"/>
              <w:rPr>
                <w:rFonts w:ascii="Myriad Pro" w:hAnsi="Myriad Pro"/>
                <w:color w:val="000000" w:themeColor="text1"/>
              </w:rPr>
            </w:pPr>
            <w:r w:rsidRPr="00E23875">
              <w:rPr>
                <w:rFonts w:ascii="Myriad Pro" w:hAnsi="Myriad Pro"/>
                <w:color w:val="000000" w:themeColor="text1"/>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5C8E44E" w14:textId="77777777" w:rsidR="00305D35" w:rsidRPr="00E23875" w:rsidRDefault="00305D35" w:rsidP="00F86161">
            <w:pPr>
              <w:rPr>
                <w:rFonts w:ascii="Myriad Pro" w:hAnsi="Myriad Pro"/>
                <w:color w:val="000000" w:themeColor="text1"/>
                <w:sz w:val="21"/>
                <w:szCs w:val="21"/>
              </w:rPr>
            </w:pPr>
            <w:r w:rsidRPr="00E23875">
              <w:rPr>
                <w:rFonts w:ascii="Myriad Pro" w:hAnsi="Myriad Pro"/>
                <w:color w:val="000000" w:themeColor="text1"/>
                <w:sz w:val="21"/>
                <w:szCs w:val="21"/>
              </w:rPr>
              <w:t>All Project Implementation Reports (PIRs)</w:t>
            </w:r>
          </w:p>
        </w:tc>
      </w:tr>
      <w:tr w:rsidR="00305D35" w:rsidRPr="00DA451A" w14:paraId="4EC616B8" w14:textId="77777777" w:rsidTr="00F86161">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90275A7" w14:textId="77777777" w:rsidR="00305D35" w:rsidRPr="00E23875" w:rsidRDefault="00305D35" w:rsidP="00F86161">
            <w:pPr>
              <w:pStyle w:val="Paragraphedeliste"/>
              <w:ind w:left="0"/>
              <w:jc w:val="center"/>
              <w:rPr>
                <w:rFonts w:ascii="Myriad Pro" w:hAnsi="Myriad Pro"/>
                <w:color w:val="000000" w:themeColor="text1"/>
              </w:rPr>
            </w:pPr>
            <w:r w:rsidRPr="00E23875">
              <w:rPr>
                <w:rFonts w:ascii="Myriad Pro" w:hAnsi="Myriad Pro"/>
                <w:color w:val="000000" w:themeColor="text1"/>
              </w:rPr>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E683501" w14:textId="77777777" w:rsidR="00305D35" w:rsidRPr="00E23875" w:rsidRDefault="00305D35" w:rsidP="00F86161">
            <w:pPr>
              <w:rPr>
                <w:rFonts w:ascii="Myriad Pro" w:hAnsi="Myriad Pro"/>
                <w:color w:val="000000" w:themeColor="text1"/>
                <w:sz w:val="21"/>
                <w:szCs w:val="21"/>
              </w:rPr>
            </w:pPr>
            <w:r w:rsidRPr="00E23875">
              <w:rPr>
                <w:rFonts w:ascii="Myriad Pro" w:hAnsi="Myriad Pro"/>
                <w:color w:val="000000" w:themeColor="text1"/>
                <w:sz w:val="21"/>
                <w:szCs w:val="21"/>
              </w:rPr>
              <w:t>Progress reports (quarterly, semi-annual or annual, with associated workplans and financial reports)</w:t>
            </w:r>
          </w:p>
        </w:tc>
      </w:tr>
      <w:tr w:rsidR="00305D35" w:rsidRPr="00DA451A" w14:paraId="22D37EA6" w14:textId="77777777" w:rsidTr="00F86161">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06262E4" w14:textId="77777777" w:rsidR="00305D35" w:rsidRPr="00E23875" w:rsidRDefault="00305D35" w:rsidP="00F86161">
            <w:pPr>
              <w:pStyle w:val="Paragraphedeliste"/>
              <w:ind w:left="0"/>
              <w:jc w:val="center"/>
              <w:rPr>
                <w:rFonts w:ascii="Myriad Pro" w:hAnsi="Myriad Pro"/>
                <w:color w:val="000000" w:themeColor="text1"/>
              </w:rPr>
            </w:pPr>
            <w:r w:rsidRPr="00E23875">
              <w:rPr>
                <w:rFonts w:ascii="Myriad Pro" w:hAnsi="Myriad Pro"/>
                <w:color w:val="000000" w:themeColor="text1"/>
              </w:rPr>
              <w:t>10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9789AB1" w14:textId="77777777" w:rsidR="00305D35" w:rsidRPr="00E23875" w:rsidRDefault="00305D35" w:rsidP="00F86161">
            <w:pPr>
              <w:rPr>
                <w:rFonts w:ascii="Myriad Pro" w:hAnsi="Myriad Pro"/>
                <w:color w:val="000000" w:themeColor="text1"/>
                <w:sz w:val="21"/>
                <w:szCs w:val="21"/>
              </w:rPr>
            </w:pPr>
            <w:r w:rsidRPr="00E23875">
              <w:rPr>
                <w:rFonts w:ascii="Myriad Pro" w:hAnsi="Myriad Pro"/>
                <w:color w:val="000000" w:themeColor="text1"/>
                <w:sz w:val="21"/>
                <w:szCs w:val="21"/>
              </w:rPr>
              <w:t>Oversight mission reports</w:t>
            </w:r>
          </w:p>
        </w:tc>
      </w:tr>
      <w:tr w:rsidR="00305D35" w:rsidRPr="00DA451A" w14:paraId="157E78A4" w14:textId="77777777" w:rsidTr="00F86161">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6AE7402" w14:textId="77777777" w:rsidR="00305D35" w:rsidRPr="00E23875" w:rsidRDefault="00305D35" w:rsidP="00F86161">
            <w:pPr>
              <w:pStyle w:val="Paragraphedeliste"/>
              <w:ind w:left="0"/>
              <w:jc w:val="center"/>
              <w:rPr>
                <w:rFonts w:ascii="Myriad Pro" w:hAnsi="Myriad Pro"/>
                <w:color w:val="000000" w:themeColor="text1"/>
              </w:rPr>
            </w:pPr>
            <w:r w:rsidRPr="00E23875">
              <w:rPr>
                <w:rFonts w:ascii="Myriad Pro" w:hAnsi="Myriad Pro"/>
                <w:color w:val="000000" w:themeColor="text1"/>
              </w:rPr>
              <w:t>11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DA53211" w14:textId="77777777" w:rsidR="00305D35" w:rsidRPr="00E23875" w:rsidRDefault="00305D35" w:rsidP="00F86161">
            <w:pPr>
              <w:rPr>
                <w:rFonts w:ascii="Myriad Pro" w:hAnsi="Myriad Pro"/>
                <w:color w:val="000000" w:themeColor="text1"/>
                <w:sz w:val="21"/>
                <w:szCs w:val="21"/>
              </w:rPr>
            </w:pPr>
            <w:r w:rsidRPr="00E23875">
              <w:rPr>
                <w:rFonts w:ascii="Myriad Pro" w:hAnsi="Myriad Pro"/>
                <w:color w:val="000000" w:themeColor="text1"/>
                <w:sz w:val="21"/>
                <w:szCs w:val="21"/>
              </w:rPr>
              <w:t>Minutes of Project Board Meetings and of other meetings (i.e. Project Appraisal Committee meetings)</w:t>
            </w:r>
          </w:p>
        </w:tc>
      </w:tr>
      <w:tr w:rsidR="00305D35" w:rsidRPr="00DA451A" w14:paraId="00736C6B" w14:textId="77777777" w:rsidTr="00F86161">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FE6E37A" w14:textId="77777777" w:rsidR="00305D35" w:rsidRPr="00E23875" w:rsidRDefault="00305D35" w:rsidP="00F86161">
            <w:pPr>
              <w:pStyle w:val="Paragraphedeliste"/>
              <w:ind w:left="0"/>
              <w:jc w:val="center"/>
              <w:rPr>
                <w:rFonts w:ascii="Myriad Pro" w:hAnsi="Myriad Pro"/>
                <w:color w:val="000000" w:themeColor="text1"/>
              </w:rPr>
            </w:pPr>
            <w:r w:rsidRPr="00E23875">
              <w:rPr>
                <w:rFonts w:ascii="Myriad Pro" w:hAnsi="Myriad Pro"/>
                <w:color w:val="000000" w:themeColor="text1"/>
              </w:rPr>
              <w:t>12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7B18621" w14:textId="77777777" w:rsidR="00305D35" w:rsidRPr="00E23875" w:rsidRDefault="00305D35" w:rsidP="00F86161">
            <w:pPr>
              <w:rPr>
                <w:rFonts w:ascii="Myriad Pro" w:hAnsi="Myriad Pro"/>
                <w:color w:val="000000" w:themeColor="text1"/>
                <w:sz w:val="21"/>
                <w:szCs w:val="21"/>
              </w:rPr>
            </w:pPr>
            <w:r w:rsidRPr="00E23875">
              <w:rPr>
                <w:rFonts w:ascii="Myriad Pro" w:hAnsi="Myriad Pro"/>
                <w:color w:val="000000" w:themeColor="text1"/>
                <w:sz w:val="21"/>
                <w:szCs w:val="21"/>
              </w:rPr>
              <w:t>GEF Tracking Tools (from CEO Endorsement, midterm and terminal stages)</w:t>
            </w:r>
          </w:p>
        </w:tc>
      </w:tr>
      <w:tr w:rsidR="00305D35" w:rsidRPr="00DA451A" w14:paraId="1AFC33EA" w14:textId="77777777" w:rsidTr="00F86161">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71302D6" w14:textId="77777777" w:rsidR="00305D35" w:rsidRPr="00E23875" w:rsidRDefault="00305D35" w:rsidP="00F86161">
            <w:pPr>
              <w:pStyle w:val="Paragraphedeliste"/>
              <w:ind w:left="0"/>
              <w:jc w:val="center"/>
              <w:rPr>
                <w:rFonts w:ascii="Myriad Pro" w:hAnsi="Myriad Pro"/>
                <w:color w:val="000000" w:themeColor="text1"/>
              </w:rPr>
            </w:pPr>
            <w:r w:rsidRPr="00E23875">
              <w:rPr>
                <w:rFonts w:ascii="Myriad Pro" w:hAnsi="Myriad Pro"/>
                <w:color w:val="000000" w:themeColor="text1"/>
              </w:rPr>
              <w:t>13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F60ADE6" w14:textId="77777777" w:rsidR="00305D35" w:rsidRPr="00E23875" w:rsidRDefault="00305D35" w:rsidP="00F86161">
            <w:pPr>
              <w:rPr>
                <w:rFonts w:ascii="Myriad Pro" w:hAnsi="Myriad Pro"/>
                <w:color w:val="000000" w:themeColor="text1"/>
                <w:sz w:val="21"/>
                <w:szCs w:val="21"/>
              </w:rPr>
            </w:pPr>
            <w:r w:rsidRPr="00E23875">
              <w:rPr>
                <w:rFonts w:ascii="Myriad Pro" w:hAnsi="Myriad Pro"/>
                <w:color w:val="000000" w:themeColor="text1"/>
                <w:sz w:val="21"/>
                <w:szCs w:val="21"/>
              </w:rPr>
              <w:t>GEF/LDCF/SCCF Core Indicators (from PIF, CEO Endorsement, midterm and terminal stages); for GEF-6 and GEF-7 projects only</w:t>
            </w:r>
          </w:p>
        </w:tc>
      </w:tr>
      <w:tr w:rsidR="00305D35" w:rsidRPr="00DA451A" w14:paraId="2E53C153" w14:textId="77777777" w:rsidTr="00F86161">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86045F0" w14:textId="77777777" w:rsidR="00305D35" w:rsidRPr="00E23875" w:rsidRDefault="00305D35" w:rsidP="00F86161">
            <w:pPr>
              <w:pStyle w:val="Paragraphedeliste"/>
              <w:ind w:left="0"/>
              <w:jc w:val="center"/>
              <w:rPr>
                <w:rFonts w:ascii="Myriad Pro" w:hAnsi="Myriad Pro"/>
                <w:color w:val="000000" w:themeColor="text1"/>
              </w:rPr>
            </w:pPr>
            <w:r w:rsidRPr="00E23875">
              <w:rPr>
                <w:rFonts w:ascii="Myriad Pro" w:hAnsi="Myriad Pro"/>
                <w:color w:val="000000" w:themeColor="text1"/>
              </w:rPr>
              <w:t>14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067EF4B" w14:textId="77777777" w:rsidR="00305D35" w:rsidRPr="00E23875" w:rsidRDefault="00305D35" w:rsidP="00F86161">
            <w:pPr>
              <w:rPr>
                <w:rFonts w:ascii="Myriad Pro" w:hAnsi="Myriad Pro"/>
                <w:color w:val="000000" w:themeColor="text1"/>
                <w:sz w:val="21"/>
                <w:szCs w:val="21"/>
              </w:rPr>
            </w:pPr>
            <w:r w:rsidRPr="00E23875">
              <w:rPr>
                <w:rFonts w:ascii="Myriad Pro" w:hAnsi="Myriad Pro"/>
                <w:color w:val="000000" w:themeColor="text1"/>
                <w:sz w:val="21"/>
                <w:szCs w:val="21"/>
              </w:rPr>
              <w:t>Financial data, including actual expenditures by project outcome, including management costs, and including documentation of any significant budget revisions</w:t>
            </w:r>
          </w:p>
        </w:tc>
      </w:tr>
      <w:tr w:rsidR="00305D35" w:rsidRPr="00DA451A" w14:paraId="44D176E5" w14:textId="77777777" w:rsidTr="00F86161">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E2C6604" w14:textId="77777777" w:rsidR="00305D35" w:rsidRPr="00E23875" w:rsidRDefault="00305D35" w:rsidP="00F86161">
            <w:pPr>
              <w:pStyle w:val="Paragraphedeliste"/>
              <w:ind w:left="0"/>
              <w:jc w:val="center"/>
              <w:rPr>
                <w:rFonts w:ascii="Myriad Pro" w:hAnsi="Myriad Pro"/>
                <w:color w:val="000000" w:themeColor="text1"/>
              </w:rPr>
            </w:pPr>
            <w:r w:rsidRPr="00E23875">
              <w:rPr>
                <w:rFonts w:ascii="Myriad Pro" w:hAnsi="Myriad Pro"/>
                <w:color w:val="000000" w:themeColor="text1"/>
              </w:rPr>
              <w:t>15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852A003" w14:textId="77777777" w:rsidR="00305D35" w:rsidRPr="00E23875" w:rsidRDefault="00305D35" w:rsidP="00F86161">
            <w:pPr>
              <w:rPr>
                <w:rFonts w:ascii="Myriad Pro" w:hAnsi="Myriad Pro"/>
                <w:color w:val="000000" w:themeColor="text1"/>
                <w:sz w:val="21"/>
                <w:szCs w:val="21"/>
              </w:rPr>
            </w:pPr>
            <w:r w:rsidRPr="00E23875">
              <w:rPr>
                <w:rFonts w:ascii="Myriad Pro" w:hAnsi="Myriad Pro"/>
                <w:color w:val="000000" w:themeColor="text1"/>
                <w:sz w:val="21"/>
                <w:szCs w:val="21"/>
              </w:rPr>
              <w:t>Co-financing data with expected and actual contributions broken down by type of co-financing, source, and whether the contribution is considered as investment mobilized or recurring expenditures</w:t>
            </w:r>
          </w:p>
        </w:tc>
      </w:tr>
      <w:tr w:rsidR="00305D35" w:rsidRPr="00DA451A" w14:paraId="722DF737" w14:textId="77777777" w:rsidTr="00F86161">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2CB06EF" w14:textId="77777777" w:rsidR="00305D35" w:rsidRPr="00E23875" w:rsidRDefault="00305D35" w:rsidP="00F86161">
            <w:pPr>
              <w:pStyle w:val="Paragraphedeliste"/>
              <w:ind w:left="0"/>
              <w:jc w:val="center"/>
              <w:rPr>
                <w:rFonts w:ascii="Myriad Pro" w:hAnsi="Myriad Pro"/>
                <w:color w:val="000000" w:themeColor="text1"/>
              </w:rPr>
            </w:pPr>
            <w:r w:rsidRPr="00E23875">
              <w:rPr>
                <w:rFonts w:ascii="Myriad Pro" w:hAnsi="Myriad Pro"/>
                <w:color w:val="000000" w:themeColor="text1"/>
              </w:rPr>
              <w:t>16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1D5CD33" w14:textId="77777777" w:rsidR="00305D35" w:rsidRPr="00E23875" w:rsidRDefault="00305D35" w:rsidP="00F86161">
            <w:pPr>
              <w:rPr>
                <w:rFonts w:ascii="Myriad Pro" w:hAnsi="Myriad Pro"/>
                <w:color w:val="000000" w:themeColor="text1"/>
                <w:sz w:val="21"/>
                <w:szCs w:val="21"/>
              </w:rPr>
            </w:pPr>
            <w:r w:rsidRPr="00E23875">
              <w:rPr>
                <w:rFonts w:ascii="Myriad Pro" w:hAnsi="Myriad Pro"/>
                <w:color w:val="000000" w:themeColor="text1"/>
                <w:sz w:val="21"/>
                <w:szCs w:val="21"/>
              </w:rPr>
              <w:t>Audit reports</w:t>
            </w:r>
          </w:p>
        </w:tc>
      </w:tr>
      <w:tr w:rsidR="00305D35" w:rsidRPr="00DA451A" w14:paraId="3E35E008" w14:textId="77777777" w:rsidTr="00F86161">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871E314" w14:textId="77777777" w:rsidR="00305D35" w:rsidRPr="00E23875" w:rsidRDefault="00305D35" w:rsidP="00F86161">
            <w:pPr>
              <w:pStyle w:val="Paragraphedeliste"/>
              <w:ind w:left="0"/>
              <w:jc w:val="center"/>
              <w:rPr>
                <w:rFonts w:ascii="Myriad Pro" w:hAnsi="Myriad Pro"/>
                <w:color w:val="000000" w:themeColor="text1"/>
              </w:rPr>
            </w:pPr>
            <w:r w:rsidRPr="00E23875">
              <w:rPr>
                <w:rFonts w:ascii="Myriad Pro" w:hAnsi="Myriad Pro"/>
                <w:color w:val="000000" w:themeColor="text1"/>
              </w:rPr>
              <w:t>17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42157E5" w14:textId="77777777" w:rsidR="00305D35" w:rsidRPr="00E23875" w:rsidRDefault="00305D35" w:rsidP="00F86161">
            <w:pPr>
              <w:rPr>
                <w:rFonts w:ascii="Myriad Pro" w:hAnsi="Myriad Pro"/>
                <w:color w:val="000000" w:themeColor="text1"/>
                <w:sz w:val="21"/>
                <w:szCs w:val="21"/>
              </w:rPr>
            </w:pPr>
            <w:r w:rsidRPr="00E23875">
              <w:rPr>
                <w:rFonts w:ascii="Myriad Pro" w:hAnsi="Myriad Pro"/>
                <w:color w:val="000000" w:themeColor="text1"/>
                <w:sz w:val="21"/>
                <w:szCs w:val="21"/>
              </w:rPr>
              <w:t>Electronic copies of project outputs (booklets, manuals, technical reports, articles, etc.)</w:t>
            </w:r>
          </w:p>
        </w:tc>
      </w:tr>
      <w:tr w:rsidR="00305D35" w:rsidRPr="00DA451A" w14:paraId="7D85E3E5" w14:textId="77777777" w:rsidTr="00F86161">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3E065DA" w14:textId="77777777" w:rsidR="00305D35" w:rsidRPr="00E23875" w:rsidRDefault="00305D35" w:rsidP="00F86161">
            <w:pPr>
              <w:pStyle w:val="Paragraphedeliste"/>
              <w:ind w:left="0"/>
              <w:jc w:val="center"/>
              <w:rPr>
                <w:rFonts w:ascii="Myriad Pro" w:hAnsi="Myriad Pro"/>
                <w:color w:val="000000" w:themeColor="text1"/>
              </w:rPr>
            </w:pPr>
            <w:r w:rsidRPr="00E23875">
              <w:rPr>
                <w:rFonts w:ascii="Myriad Pro" w:hAnsi="Myriad Pro"/>
                <w:color w:val="000000" w:themeColor="text1"/>
              </w:rPr>
              <w:t>18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2B038F5" w14:textId="77777777" w:rsidR="00305D35" w:rsidRPr="00E23875" w:rsidRDefault="00305D35" w:rsidP="00F86161">
            <w:pPr>
              <w:rPr>
                <w:rFonts w:ascii="Myriad Pro" w:hAnsi="Myriad Pro"/>
                <w:color w:val="000000" w:themeColor="text1"/>
                <w:sz w:val="21"/>
                <w:szCs w:val="21"/>
              </w:rPr>
            </w:pPr>
            <w:r w:rsidRPr="00E23875">
              <w:rPr>
                <w:rFonts w:ascii="Myriad Pro" w:hAnsi="Myriad Pro"/>
                <w:color w:val="000000" w:themeColor="text1"/>
                <w:sz w:val="21"/>
                <w:szCs w:val="21"/>
              </w:rPr>
              <w:t>Sample of project communications materials</w:t>
            </w:r>
          </w:p>
        </w:tc>
      </w:tr>
      <w:tr w:rsidR="00305D35" w:rsidRPr="00DA451A" w14:paraId="180EDA70" w14:textId="77777777" w:rsidTr="00F86161">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484C0AE" w14:textId="77777777" w:rsidR="00305D35" w:rsidRPr="00E23875" w:rsidRDefault="00305D35" w:rsidP="00F86161">
            <w:pPr>
              <w:pStyle w:val="Paragraphedeliste"/>
              <w:ind w:left="0"/>
              <w:jc w:val="center"/>
              <w:rPr>
                <w:rFonts w:ascii="Myriad Pro" w:hAnsi="Myriad Pro"/>
                <w:color w:val="000000" w:themeColor="text1"/>
              </w:rPr>
            </w:pPr>
            <w:r w:rsidRPr="00E23875">
              <w:rPr>
                <w:rFonts w:ascii="Myriad Pro" w:hAnsi="Myriad Pro"/>
                <w:color w:val="000000" w:themeColor="text1"/>
              </w:rPr>
              <w:t>19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3E089AF" w14:textId="77777777" w:rsidR="00305D35" w:rsidRPr="00E23875" w:rsidRDefault="00305D35" w:rsidP="00F86161">
            <w:pPr>
              <w:rPr>
                <w:rFonts w:ascii="Myriad Pro" w:hAnsi="Myriad Pro"/>
                <w:color w:val="000000" w:themeColor="text1"/>
                <w:sz w:val="21"/>
                <w:szCs w:val="21"/>
              </w:rPr>
            </w:pPr>
            <w:r w:rsidRPr="00E23875">
              <w:rPr>
                <w:rFonts w:ascii="Myriad Pro" w:hAnsi="Myriad Pro"/>
                <w:color w:val="000000" w:themeColor="text1"/>
                <w:sz w:val="21"/>
                <w:szCs w:val="21"/>
              </w:rPr>
              <w:t>Summary list of formal meetings, workshops, etc. held, with date, location, topic, and number of participants</w:t>
            </w:r>
          </w:p>
        </w:tc>
      </w:tr>
      <w:tr w:rsidR="00305D35" w:rsidRPr="00DA451A" w14:paraId="17F4BB26" w14:textId="77777777" w:rsidTr="00F86161">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CDEC8B1" w14:textId="77777777" w:rsidR="00305D35" w:rsidRPr="00E23875" w:rsidRDefault="00305D35" w:rsidP="00F86161">
            <w:pPr>
              <w:pStyle w:val="Paragraphedeliste"/>
              <w:ind w:left="0"/>
              <w:jc w:val="center"/>
              <w:rPr>
                <w:rFonts w:ascii="Myriad Pro" w:hAnsi="Myriad Pro"/>
                <w:color w:val="000000" w:themeColor="text1"/>
              </w:rPr>
            </w:pPr>
            <w:r w:rsidRPr="00E23875">
              <w:rPr>
                <w:rFonts w:ascii="Myriad Pro" w:hAnsi="Myriad Pro"/>
                <w:color w:val="000000" w:themeColor="text1"/>
              </w:rPr>
              <w:t>20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9C5E526" w14:textId="77777777" w:rsidR="00305D35" w:rsidRPr="00E23875" w:rsidRDefault="00305D35" w:rsidP="00F86161">
            <w:pPr>
              <w:rPr>
                <w:rFonts w:ascii="Myriad Pro" w:hAnsi="Myriad Pro"/>
                <w:color w:val="000000" w:themeColor="text1"/>
                <w:sz w:val="21"/>
                <w:szCs w:val="21"/>
              </w:rPr>
            </w:pPr>
            <w:r w:rsidRPr="00E23875">
              <w:rPr>
                <w:rFonts w:ascii="Myriad Pro" w:hAnsi="Myriad Pro"/>
                <w:color w:val="000000" w:themeColor="text1"/>
                <w:sz w:val="21"/>
                <w:szCs w:val="21"/>
              </w:rPr>
              <w:t>Any relevant socio-economic monitoring data, such as average incomes / employment levels of stakeholders in the target area, change in revenue related to project activities</w:t>
            </w:r>
          </w:p>
        </w:tc>
      </w:tr>
      <w:tr w:rsidR="00305D35" w:rsidRPr="00DA451A" w14:paraId="775E8EC4" w14:textId="77777777" w:rsidTr="00F86161">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2BC5A34" w14:textId="77777777" w:rsidR="00305D35" w:rsidRPr="00E23875" w:rsidRDefault="00305D35" w:rsidP="00F86161">
            <w:pPr>
              <w:pStyle w:val="Paragraphedeliste"/>
              <w:ind w:left="0"/>
              <w:jc w:val="center"/>
              <w:rPr>
                <w:rFonts w:ascii="Myriad Pro" w:hAnsi="Myriad Pro"/>
                <w:color w:val="000000" w:themeColor="text1"/>
              </w:rPr>
            </w:pPr>
            <w:r w:rsidRPr="00E23875">
              <w:rPr>
                <w:rFonts w:ascii="Myriad Pro" w:hAnsi="Myriad Pro"/>
                <w:color w:val="000000" w:themeColor="text1"/>
              </w:rPr>
              <w:t>21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EDD359D" w14:textId="77777777" w:rsidR="00305D35" w:rsidRPr="00E23875" w:rsidRDefault="00305D35" w:rsidP="00F86161">
            <w:pPr>
              <w:rPr>
                <w:rFonts w:ascii="Myriad Pro" w:hAnsi="Myriad Pro"/>
                <w:color w:val="000000" w:themeColor="text1"/>
                <w:sz w:val="21"/>
                <w:szCs w:val="21"/>
              </w:rPr>
            </w:pPr>
            <w:r w:rsidRPr="00E23875">
              <w:rPr>
                <w:rFonts w:ascii="Myriad Pro" w:hAnsi="Myriad Pro"/>
                <w:color w:val="000000" w:themeColor="text1"/>
                <w:sz w:val="21"/>
                <w:szCs w:val="21"/>
              </w:rPr>
              <w:t>List of contracts and procurement items over ~US$5,000 (i.e. organizations or companies contracted for project outputs, etc., except in cases of confidential information)</w:t>
            </w:r>
          </w:p>
        </w:tc>
      </w:tr>
      <w:tr w:rsidR="00305D35" w:rsidRPr="00DA451A" w14:paraId="3C1C6124" w14:textId="77777777" w:rsidTr="00F86161">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197E107" w14:textId="77777777" w:rsidR="00305D35" w:rsidRPr="00E23875" w:rsidRDefault="00305D35" w:rsidP="00F86161">
            <w:pPr>
              <w:pStyle w:val="Paragraphedeliste"/>
              <w:ind w:left="0"/>
              <w:jc w:val="center"/>
              <w:rPr>
                <w:rFonts w:ascii="Myriad Pro" w:hAnsi="Myriad Pro"/>
                <w:color w:val="000000" w:themeColor="text1"/>
              </w:rPr>
            </w:pPr>
            <w:r w:rsidRPr="00E23875">
              <w:rPr>
                <w:rFonts w:ascii="Myriad Pro" w:hAnsi="Myriad Pro"/>
                <w:color w:val="000000" w:themeColor="text1"/>
              </w:rPr>
              <w:t>22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AA08BB5" w14:textId="77777777" w:rsidR="00305D35" w:rsidRPr="00E23875" w:rsidRDefault="00305D35" w:rsidP="00F86161">
            <w:pPr>
              <w:rPr>
                <w:rFonts w:ascii="Myriad Pro" w:hAnsi="Myriad Pro"/>
                <w:color w:val="000000" w:themeColor="text1"/>
                <w:sz w:val="21"/>
                <w:szCs w:val="21"/>
              </w:rPr>
            </w:pPr>
            <w:r w:rsidRPr="00E23875">
              <w:rPr>
                <w:rFonts w:ascii="Myriad Pro" w:hAnsi="Myriad Pro"/>
                <w:color w:val="000000" w:themeColor="text1"/>
                <w:sz w:val="21"/>
                <w:szCs w:val="21"/>
              </w:rPr>
              <w:t>List of related projects/initiatives contributing to project objectives approved/started after GEF project approval (i.e. any leveraged or “catalytic” results)</w:t>
            </w:r>
          </w:p>
        </w:tc>
      </w:tr>
      <w:tr w:rsidR="00305D35" w:rsidRPr="00DA451A" w14:paraId="26019060" w14:textId="77777777" w:rsidTr="00F86161">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7C784D6" w14:textId="77777777" w:rsidR="00305D35" w:rsidRPr="00E23875" w:rsidRDefault="00305D35" w:rsidP="00F86161">
            <w:pPr>
              <w:pStyle w:val="Paragraphedeliste"/>
              <w:ind w:left="0"/>
              <w:jc w:val="center"/>
              <w:rPr>
                <w:rFonts w:ascii="Myriad Pro" w:hAnsi="Myriad Pro"/>
                <w:color w:val="000000" w:themeColor="text1"/>
              </w:rPr>
            </w:pPr>
            <w:r w:rsidRPr="00E23875">
              <w:rPr>
                <w:rFonts w:ascii="Myriad Pro" w:hAnsi="Myriad Pro"/>
                <w:color w:val="000000" w:themeColor="text1"/>
              </w:rPr>
              <w:t>23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C3FC8A8" w14:textId="77777777" w:rsidR="00305D35" w:rsidRPr="00E23875" w:rsidRDefault="00305D35" w:rsidP="00F86161">
            <w:pPr>
              <w:rPr>
                <w:rFonts w:ascii="Myriad Pro" w:hAnsi="Myriad Pro"/>
                <w:color w:val="000000" w:themeColor="text1"/>
                <w:sz w:val="21"/>
                <w:szCs w:val="21"/>
              </w:rPr>
            </w:pPr>
            <w:r w:rsidRPr="00E23875">
              <w:rPr>
                <w:rFonts w:ascii="Myriad Pro" w:hAnsi="Myriad Pro"/>
                <w:color w:val="000000" w:themeColor="text1"/>
                <w:sz w:val="21"/>
                <w:szCs w:val="21"/>
              </w:rPr>
              <w:t>Data on relevant project website activity – e.g. number of unique visitors per month, number of page views, etc. over relevant time period, if available</w:t>
            </w:r>
          </w:p>
        </w:tc>
      </w:tr>
      <w:tr w:rsidR="00305D35" w:rsidRPr="00DA451A" w14:paraId="3C4D5B6E" w14:textId="77777777" w:rsidTr="00F86161">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50C8752" w14:textId="77777777" w:rsidR="00305D35" w:rsidRPr="00E23875" w:rsidRDefault="00305D35" w:rsidP="00F86161">
            <w:pPr>
              <w:pStyle w:val="Paragraphedeliste"/>
              <w:ind w:left="0"/>
              <w:jc w:val="center"/>
              <w:rPr>
                <w:rFonts w:ascii="Myriad Pro" w:hAnsi="Myriad Pro"/>
                <w:color w:val="000000" w:themeColor="text1"/>
              </w:rPr>
            </w:pPr>
            <w:r w:rsidRPr="00E23875">
              <w:rPr>
                <w:rFonts w:ascii="Myriad Pro" w:hAnsi="Myriad Pro"/>
                <w:color w:val="000000" w:themeColor="text1"/>
              </w:rPr>
              <w:t>24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CB02376" w14:textId="77777777" w:rsidR="00305D35" w:rsidRPr="00E23875" w:rsidRDefault="00305D35" w:rsidP="00F86161">
            <w:pPr>
              <w:rPr>
                <w:rFonts w:ascii="Myriad Pro" w:hAnsi="Myriad Pro"/>
                <w:color w:val="000000" w:themeColor="text1"/>
                <w:sz w:val="21"/>
                <w:szCs w:val="21"/>
              </w:rPr>
            </w:pPr>
            <w:r w:rsidRPr="00E23875">
              <w:rPr>
                <w:rFonts w:ascii="Myriad Pro" w:hAnsi="Myriad Pro"/>
                <w:color w:val="000000" w:themeColor="text1"/>
                <w:sz w:val="21"/>
                <w:szCs w:val="21"/>
              </w:rPr>
              <w:t xml:space="preserve">UNDP Country </w:t>
            </w:r>
            <w:proofErr w:type="spellStart"/>
            <w:r w:rsidRPr="00E23875">
              <w:rPr>
                <w:rFonts w:ascii="Myriad Pro" w:hAnsi="Myriad Pro"/>
                <w:color w:val="000000" w:themeColor="text1"/>
                <w:sz w:val="21"/>
                <w:szCs w:val="21"/>
              </w:rPr>
              <w:t>Programme</w:t>
            </w:r>
            <w:proofErr w:type="spellEnd"/>
            <w:r w:rsidRPr="00E23875">
              <w:rPr>
                <w:rFonts w:ascii="Myriad Pro" w:hAnsi="Myriad Pro"/>
                <w:color w:val="000000" w:themeColor="text1"/>
                <w:sz w:val="21"/>
                <w:szCs w:val="21"/>
              </w:rPr>
              <w:t xml:space="preserve"> Document (CPD)</w:t>
            </w:r>
          </w:p>
        </w:tc>
      </w:tr>
      <w:tr w:rsidR="00305D35" w:rsidRPr="00DA451A" w14:paraId="0E36370E" w14:textId="77777777" w:rsidTr="00F86161">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EB964A6" w14:textId="77777777" w:rsidR="00305D35" w:rsidRPr="00E23875" w:rsidRDefault="00305D35" w:rsidP="00F86161">
            <w:pPr>
              <w:pStyle w:val="Paragraphedeliste"/>
              <w:ind w:left="0"/>
              <w:jc w:val="center"/>
              <w:rPr>
                <w:rFonts w:ascii="Myriad Pro" w:hAnsi="Myriad Pro"/>
                <w:color w:val="000000" w:themeColor="text1"/>
              </w:rPr>
            </w:pPr>
            <w:r w:rsidRPr="00E23875">
              <w:rPr>
                <w:rFonts w:ascii="Myriad Pro" w:hAnsi="Myriad Pro"/>
                <w:color w:val="000000" w:themeColor="text1"/>
              </w:rPr>
              <w:t>25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9571E68" w14:textId="77777777" w:rsidR="00305D35" w:rsidRPr="00E23875" w:rsidRDefault="00305D35" w:rsidP="00F86161">
            <w:pPr>
              <w:rPr>
                <w:rFonts w:ascii="Myriad Pro" w:hAnsi="Myriad Pro"/>
                <w:color w:val="000000" w:themeColor="text1"/>
                <w:sz w:val="21"/>
                <w:szCs w:val="21"/>
              </w:rPr>
            </w:pPr>
            <w:r w:rsidRPr="00E23875">
              <w:rPr>
                <w:rFonts w:ascii="Myriad Pro" w:hAnsi="Myriad Pro"/>
                <w:color w:val="000000" w:themeColor="text1"/>
                <w:sz w:val="21"/>
                <w:szCs w:val="21"/>
              </w:rPr>
              <w:t>List/map of project sites, highlighting suggested visits</w:t>
            </w:r>
          </w:p>
        </w:tc>
      </w:tr>
      <w:tr w:rsidR="00305D35" w:rsidRPr="00DA451A" w14:paraId="548E4CFA" w14:textId="77777777" w:rsidTr="00F86161">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0EABB33" w14:textId="77777777" w:rsidR="00305D35" w:rsidRPr="00E23875" w:rsidRDefault="00305D35" w:rsidP="00F86161">
            <w:pPr>
              <w:pStyle w:val="Paragraphedeliste"/>
              <w:ind w:left="0"/>
              <w:jc w:val="center"/>
              <w:rPr>
                <w:rFonts w:ascii="Myriad Pro" w:hAnsi="Myriad Pro"/>
                <w:color w:val="000000" w:themeColor="text1"/>
              </w:rPr>
            </w:pPr>
            <w:r w:rsidRPr="00E23875">
              <w:rPr>
                <w:rFonts w:ascii="Myriad Pro" w:hAnsi="Myriad Pro"/>
                <w:color w:val="000000" w:themeColor="text1"/>
              </w:rPr>
              <w:t>26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81C6652" w14:textId="77777777" w:rsidR="00305D35" w:rsidRPr="00E23875" w:rsidRDefault="00305D35" w:rsidP="00F86161">
            <w:pPr>
              <w:rPr>
                <w:rFonts w:ascii="Myriad Pro" w:hAnsi="Myriad Pro"/>
                <w:color w:val="000000" w:themeColor="text1"/>
                <w:sz w:val="21"/>
                <w:szCs w:val="21"/>
              </w:rPr>
            </w:pPr>
            <w:r w:rsidRPr="00E23875">
              <w:rPr>
                <w:rFonts w:ascii="Myriad Pro" w:hAnsi="Myriad Pro"/>
                <w:color w:val="000000" w:themeColor="text1"/>
                <w:sz w:val="21"/>
                <w:szCs w:val="21"/>
              </w:rPr>
              <w:t>List and contact details for project staff, key project stakeholders, including Project Board members, RTA, Project Team members, and other partners to be consulted</w:t>
            </w:r>
          </w:p>
        </w:tc>
      </w:tr>
      <w:tr w:rsidR="00305D35" w:rsidRPr="00DA451A" w14:paraId="3B3B55E8" w14:textId="77777777" w:rsidTr="00F86161">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22BEFF4" w14:textId="77777777" w:rsidR="00305D35" w:rsidRPr="00E23875" w:rsidRDefault="00305D35" w:rsidP="00F86161">
            <w:pPr>
              <w:pStyle w:val="Paragraphedeliste"/>
              <w:ind w:left="0"/>
              <w:jc w:val="center"/>
              <w:rPr>
                <w:rFonts w:ascii="Myriad Pro" w:hAnsi="Myriad Pro"/>
                <w:color w:val="000000" w:themeColor="text1"/>
              </w:rPr>
            </w:pPr>
            <w:r w:rsidRPr="00E23875">
              <w:rPr>
                <w:rFonts w:ascii="Myriad Pro" w:hAnsi="Myriad Pro"/>
                <w:color w:val="000000" w:themeColor="text1"/>
              </w:rPr>
              <w:t>27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AA15B61" w14:textId="77777777" w:rsidR="00305D35" w:rsidRPr="00E23875" w:rsidRDefault="00305D35" w:rsidP="00F86161">
            <w:pPr>
              <w:rPr>
                <w:rFonts w:ascii="Myriad Pro" w:hAnsi="Myriad Pro"/>
                <w:color w:val="000000" w:themeColor="text1"/>
                <w:sz w:val="21"/>
                <w:szCs w:val="21"/>
              </w:rPr>
            </w:pPr>
            <w:r w:rsidRPr="00E23875">
              <w:rPr>
                <w:rFonts w:ascii="Myriad Pro" w:hAnsi="Myriad Pro"/>
                <w:color w:val="000000" w:themeColor="text1"/>
                <w:sz w:val="21"/>
                <w:szCs w:val="21"/>
              </w:rPr>
              <w:t>Project deliverables that provide documentary evidence of achievement towards project outcomes</w:t>
            </w:r>
          </w:p>
        </w:tc>
      </w:tr>
      <w:tr w:rsidR="00305D35" w:rsidRPr="00DA451A" w14:paraId="0DDC49D4" w14:textId="77777777" w:rsidTr="00F86161">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E5B6B90" w14:textId="77777777" w:rsidR="00305D35" w:rsidRPr="00E23875" w:rsidRDefault="00305D35" w:rsidP="00F86161">
            <w:pPr>
              <w:pStyle w:val="Paragraphedeliste"/>
              <w:ind w:left="0"/>
              <w:jc w:val="center"/>
              <w:rPr>
                <w:rFonts w:ascii="Myriad Pro" w:hAnsi="Myriad Pro"/>
                <w:color w:val="000000" w:themeColor="text1"/>
              </w:rPr>
            </w:pP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43A5BB0" w14:textId="77777777" w:rsidR="00305D35" w:rsidRPr="00E23875" w:rsidRDefault="00305D35" w:rsidP="00F86161">
            <w:pPr>
              <w:rPr>
                <w:rFonts w:ascii="Myriad Pro" w:hAnsi="Myriad Pro"/>
                <w:i/>
                <w:iCs/>
                <w:color w:val="000000" w:themeColor="text1"/>
                <w:sz w:val="21"/>
                <w:szCs w:val="21"/>
              </w:rPr>
            </w:pPr>
            <w:r w:rsidRPr="00E23875">
              <w:rPr>
                <w:rFonts w:ascii="Myriad Pro" w:hAnsi="Myriad Pro"/>
                <w:i/>
                <w:iCs/>
                <w:color w:val="000000" w:themeColor="text1"/>
                <w:sz w:val="21"/>
                <w:szCs w:val="21"/>
              </w:rPr>
              <w:t>Add</w:t>
            </w:r>
            <w:r>
              <w:rPr>
                <w:rFonts w:ascii="Myriad Pro" w:hAnsi="Myriad Pro"/>
                <w:i/>
                <w:iCs/>
                <w:color w:val="000000" w:themeColor="text1"/>
                <w:sz w:val="21"/>
                <w:szCs w:val="21"/>
              </w:rPr>
              <w:t>itional</w:t>
            </w:r>
            <w:r w:rsidRPr="00E23875">
              <w:rPr>
                <w:rFonts w:ascii="Myriad Pro" w:hAnsi="Myriad Pro"/>
                <w:i/>
                <w:iCs/>
                <w:color w:val="000000" w:themeColor="text1"/>
                <w:sz w:val="21"/>
                <w:szCs w:val="21"/>
              </w:rPr>
              <w:t xml:space="preserve"> documents, as required</w:t>
            </w:r>
          </w:p>
        </w:tc>
      </w:tr>
    </w:tbl>
    <w:p w14:paraId="57090A27" w14:textId="4C660CC7" w:rsidR="00305D35" w:rsidRDefault="00305D35" w:rsidP="00305D35">
      <w:pPr>
        <w:rPr>
          <w:rFonts w:ascii="Myriad Pro" w:hAnsi="Myriad Pro"/>
          <w:b/>
          <w:bCs/>
          <w:sz w:val="26"/>
          <w:szCs w:val="26"/>
        </w:rPr>
      </w:pPr>
    </w:p>
    <w:p w14:paraId="02050058" w14:textId="77777777" w:rsidR="00F90018" w:rsidRDefault="00F90018" w:rsidP="00305D35">
      <w:pPr>
        <w:rPr>
          <w:rFonts w:ascii="Myriad Pro" w:hAnsi="Myriad Pro"/>
          <w:b/>
          <w:bCs/>
          <w:sz w:val="26"/>
          <w:szCs w:val="26"/>
        </w:rPr>
      </w:pPr>
    </w:p>
    <w:p w14:paraId="10D76698" w14:textId="77777777" w:rsidR="00305D35" w:rsidRDefault="00305D35" w:rsidP="00305D35">
      <w:pPr>
        <w:rPr>
          <w:rFonts w:ascii="Myriad Pro" w:hAnsi="Myriad Pro"/>
          <w:b/>
          <w:bCs/>
          <w:sz w:val="26"/>
          <w:szCs w:val="26"/>
        </w:rPr>
      </w:pPr>
      <w:proofErr w:type="spellStart"/>
      <w:r w:rsidRPr="00FF139C">
        <w:rPr>
          <w:rFonts w:ascii="Myriad Pro" w:hAnsi="Myriad Pro"/>
          <w:b/>
          <w:bCs/>
          <w:sz w:val="26"/>
          <w:szCs w:val="26"/>
        </w:rPr>
        <w:lastRenderedPageBreak/>
        <w:t>ToR</w:t>
      </w:r>
      <w:proofErr w:type="spellEnd"/>
      <w:r w:rsidRPr="00FF139C">
        <w:rPr>
          <w:rFonts w:ascii="Myriad Pro" w:hAnsi="Myriad Pro"/>
          <w:b/>
          <w:bCs/>
          <w:sz w:val="26"/>
          <w:szCs w:val="26"/>
        </w:rPr>
        <w:t xml:space="preserve"> Annex C: Content of the TE report</w:t>
      </w:r>
    </w:p>
    <w:p w14:paraId="32878254" w14:textId="77777777" w:rsidR="00305D35" w:rsidRPr="00C670AD" w:rsidRDefault="00305D35" w:rsidP="00DB11D6">
      <w:pPr>
        <w:pStyle w:val="Paragraphedeliste"/>
        <w:numPr>
          <w:ilvl w:val="0"/>
          <w:numId w:val="20"/>
        </w:numPr>
        <w:tabs>
          <w:tab w:val="left" w:pos="720"/>
        </w:tabs>
        <w:ind w:left="1080"/>
        <w:rPr>
          <w:rFonts w:ascii="Myriad Pro" w:hAnsi="Myriad Pro"/>
          <w:color w:val="000000" w:themeColor="text1"/>
          <w:sz w:val="21"/>
          <w:szCs w:val="21"/>
        </w:rPr>
      </w:pPr>
      <w:r w:rsidRPr="00C670AD">
        <w:rPr>
          <w:rFonts w:ascii="Myriad Pro" w:hAnsi="Myriad Pro"/>
          <w:color w:val="000000" w:themeColor="text1"/>
          <w:sz w:val="21"/>
          <w:szCs w:val="21"/>
        </w:rPr>
        <w:t>Title page</w:t>
      </w:r>
    </w:p>
    <w:p w14:paraId="139F9155" w14:textId="77777777" w:rsidR="00305D35" w:rsidRPr="00C670AD" w:rsidRDefault="00305D35" w:rsidP="00DB11D6">
      <w:pPr>
        <w:pStyle w:val="Paragraphedeliste"/>
        <w:numPr>
          <w:ilvl w:val="0"/>
          <w:numId w:val="12"/>
        </w:numPr>
        <w:rPr>
          <w:rFonts w:ascii="Myriad Pro" w:hAnsi="Myriad Pro"/>
          <w:color w:val="000000" w:themeColor="text1"/>
          <w:sz w:val="21"/>
          <w:szCs w:val="21"/>
        </w:rPr>
      </w:pPr>
      <w:r w:rsidRPr="00C670AD">
        <w:rPr>
          <w:rFonts w:ascii="Myriad Pro" w:hAnsi="Myriad Pro"/>
          <w:color w:val="000000" w:themeColor="text1"/>
          <w:sz w:val="21"/>
          <w:szCs w:val="21"/>
        </w:rPr>
        <w:t>Ti</w:t>
      </w:r>
      <w:r>
        <w:rPr>
          <w:rFonts w:ascii="Myriad Pro" w:hAnsi="Myriad Pro"/>
          <w:color w:val="000000" w:themeColor="text1"/>
          <w:sz w:val="21"/>
          <w:szCs w:val="21"/>
        </w:rPr>
        <w:t>t</w:t>
      </w:r>
      <w:r w:rsidRPr="00C670AD">
        <w:rPr>
          <w:rFonts w:ascii="Myriad Pro" w:hAnsi="Myriad Pro"/>
          <w:color w:val="000000" w:themeColor="text1"/>
          <w:sz w:val="21"/>
          <w:szCs w:val="21"/>
        </w:rPr>
        <w:t>le of UNDP-supported GEF-financed project</w:t>
      </w:r>
    </w:p>
    <w:p w14:paraId="6B9721EC" w14:textId="77777777" w:rsidR="00305D35" w:rsidRPr="00C670AD" w:rsidRDefault="00305D35" w:rsidP="00DB11D6">
      <w:pPr>
        <w:pStyle w:val="Paragraphedeliste"/>
        <w:numPr>
          <w:ilvl w:val="0"/>
          <w:numId w:val="12"/>
        </w:numPr>
        <w:rPr>
          <w:rFonts w:ascii="Myriad Pro" w:hAnsi="Myriad Pro"/>
          <w:color w:val="000000" w:themeColor="text1"/>
          <w:sz w:val="21"/>
          <w:szCs w:val="21"/>
        </w:rPr>
      </w:pPr>
      <w:r w:rsidRPr="00C670AD">
        <w:rPr>
          <w:rFonts w:ascii="Myriad Pro" w:hAnsi="Myriad Pro"/>
          <w:color w:val="000000" w:themeColor="text1"/>
          <w:sz w:val="21"/>
          <w:szCs w:val="21"/>
        </w:rPr>
        <w:t>UNDP PIMS ID and GEF ID</w:t>
      </w:r>
    </w:p>
    <w:p w14:paraId="1FFD55D8" w14:textId="77777777" w:rsidR="00305D35" w:rsidRPr="00C670AD" w:rsidRDefault="00305D35" w:rsidP="00DB11D6">
      <w:pPr>
        <w:pStyle w:val="Paragraphedeliste"/>
        <w:numPr>
          <w:ilvl w:val="0"/>
          <w:numId w:val="12"/>
        </w:numPr>
        <w:rPr>
          <w:rFonts w:ascii="Myriad Pro" w:hAnsi="Myriad Pro"/>
          <w:color w:val="000000" w:themeColor="text1"/>
          <w:sz w:val="21"/>
          <w:szCs w:val="21"/>
        </w:rPr>
      </w:pPr>
      <w:r w:rsidRPr="00C670AD">
        <w:rPr>
          <w:rFonts w:ascii="Myriad Pro" w:hAnsi="Myriad Pro"/>
          <w:color w:val="000000" w:themeColor="text1"/>
          <w:sz w:val="21"/>
          <w:szCs w:val="21"/>
        </w:rPr>
        <w:t>TE timeframe and date of final TE report</w:t>
      </w:r>
    </w:p>
    <w:p w14:paraId="54D303BA" w14:textId="77777777" w:rsidR="00305D35" w:rsidRPr="00C670AD" w:rsidRDefault="00305D35" w:rsidP="00DB11D6">
      <w:pPr>
        <w:pStyle w:val="Paragraphedeliste"/>
        <w:numPr>
          <w:ilvl w:val="0"/>
          <w:numId w:val="12"/>
        </w:numPr>
        <w:rPr>
          <w:rFonts w:ascii="Myriad Pro" w:hAnsi="Myriad Pro"/>
          <w:color w:val="000000" w:themeColor="text1"/>
          <w:sz w:val="21"/>
          <w:szCs w:val="21"/>
        </w:rPr>
      </w:pPr>
      <w:r w:rsidRPr="00C670AD">
        <w:rPr>
          <w:rFonts w:ascii="Myriad Pro" w:hAnsi="Myriad Pro"/>
          <w:color w:val="000000" w:themeColor="text1"/>
          <w:sz w:val="21"/>
          <w:szCs w:val="21"/>
        </w:rPr>
        <w:t>Region and countries included in the project</w:t>
      </w:r>
    </w:p>
    <w:p w14:paraId="3E42E29E" w14:textId="77777777" w:rsidR="00305D35" w:rsidRPr="00C670AD" w:rsidRDefault="00305D35" w:rsidP="00DB11D6">
      <w:pPr>
        <w:pStyle w:val="Paragraphedeliste"/>
        <w:numPr>
          <w:ilvl w:val="0"/>
          <w:numId w:val="12"/>
        </w:numPr>
        <w:rPr>
          <w:rFonts w:ascii="Myriad Pro" w:hAnsi="Myriad Pro"/>
          <w:color w:val="000000" w:themeColor="text1"/>
          <w:sz w:val="21"/>
          <w:szCs w:val="21"/>
        </w:rPr>
      </w:pPr>
      <w:r w:rsidRPr="00C670AD">
        <w:rPr>
          <w:rFonts w:ascii="Myriad Pro" w:hAnsi="Myriad Pro"/>
          <w:color w:val="000000" w:themeColor="text1"/>
          <w:sz w:val="21"/>
          <w:szCs w:val="21"/>
        </w:rPr>
        <w:t>GEF Focal Area/Strategic Program</w:t>
      </w:r>
    </w:p>
    <w:p w14:paraId="26FC9E64" w14:textId="77777777" w:rsidR="00305D35" w:rsidRPr="00C670AD" w:rsidRDefault="00305D35" w:rsidP="00DB11D6">
      <w:pPr>
        <w:pStyle w:val="Paragraphedeliste"/>
        <w:numPr>
          <w:ilvl w:val="0"/>
          <w:numId w:val="12"/>
        </w:numPr>
        <w:rPr>
          <w:rFonts w:ascii="Myriad Pro" w:hAnsi="Myriad Pro"/>
          <w:color w:val="000000" w:themeColor="text1"/>
          <w:sz w:val="21"/>
          <w:szCs w:val="21"/>
        </w:rPr>
      </w:pPr>
      <w:r w:rsidRPr="00C670AD">
        <w:rPr>
          <w:rFonts w:ascii="Myriad Pro" w:hAnsi="Myriad Pro"/>
          <w:color w:val="000000" w:themeColor="text1"/>
          <w:sz w:val="21"/>
          <w:szCs w:val="21"/>
        </w:rPr>
        <w:t>Executing Agency, Implementing partner and other project partners</w:t>
      </w:r>
    </w:p>
    <w:p w14:paraId="445537BF" w14:textId="77777777" w:rsidR="00305D35" w:rsidRPr="004506F9" w:rsidRDefault="00305D35" w:rsidP="00DB11D6">
      <w:pPr>
        <w:pStyle w:val="Paragraphedeliste"/>
        <w:numPr>
          <w:ilvl w:val="0"/>
          <w:numId w:val="12"/>
        </w:numPr>
        <w:rPr>
          <w:rFonts w:ascii="Myriad Pro" w:hAnsi="Myriad Pro"/>
          <w:color w:val="000000" w:themeColor="text1"/>
          <w:sz w:val="21"/>
          <w:szCs w:val="21"/>
        </w:rPr>
      </w:pPr>
      <w:r w:rsidRPr="00C670AD">
        <w:rPr>
          <w:rFonts w:ascii="Myriad Pro" w:hAnsi="Myriad Pro"/>
          <w:color w:val="000000" w:themeColor="text1"/>
          <w:sz w:val="21"/>
          <w:szCs w:val="21"/>
        </w:rPr>
        <w:t>TE Team members</w:t>
      </w:r>
    </w:p>
    <w:p w14:paraId="144876ED" w14:textId="77777777" w:rsidR="00305D35" w:rsidRDefault="00305D35" w:rsidP="00DB11D6">
      <w:pPr>
        <w:pStyle w:val="Paragraphedeliste"/>
        <w:numPr>
          <w:ilvl w:val="0"/>
          <w:numId w:val="20"/>
        </w:numPr>
        <w:ind w:left="720" w:hanging="360"/>
        <w:rPr>
          <w:rFonts w:ascii="Myriad Pro" w:hAnsi="Myriad Pro"/>
          <w:color w:val="000000" w:themeColor="text1"/>
          <w:sz w:val="21"/>
          <w:szCs w:val="21"/>
        </w:rPr>
      </w:pPr>
      <w:r>
        <w:rPr>
          <w:rFonts w:ascii="Myriad Pro" w:hAnsi="Myriad Pro"/>
          <w:color w:val="000000" w:themeColor="text1"/>
          <w:sz w:val="21"/>
          <w:szCs w:val="21"/>
        </w:rPr>
        <w:t>Acknowledgements</w:t>
      </w:r>
    </w:p>
    <w:p w14:paraId="3B072216" w14:textId="77777777" w:rsidR="00305D35" w:rsidRPr="00C670AD" w:rsidRDefault="00305D35" w:rsidP="00DB11D6">
      <w:pPr>
        <w:pStyle w:val="Paragraphedeliste"/>
        <w:numPr>
          <w:ilvl w:val="0"/>
          <w:numId w:val="20"/>
        </w:numPr>
        <w:ind w:left="720" w:hanging="360"/>
        <w:rPr>
          <w:rFonts w:ascii="Myriad Pro" w:hAnsi="Myriad Pro"/>
          <w:color w:val="000000" w:themeColor="text1"/>
          <w:sz w:val="21"/>
          <w:szCs w:val="21"/>
        </w:rPr>
      </w:pPr>
      <w:r w:rsidRPr="00C670AD">
        <w:rPr>
          <w:rFonts w:ascii="Myriad Pro" w:hAnsi="Myriad Pro"/>
          <w:color w:val="000000" w:themeColor="text1"/>
          <w:sz w:val="21"/>
          <w:szCs w:val="21"/>
        </w:rPr>
        <w:t>Table of Contents</w:t>
      </w:r>
    </w:p>
    <w:p w14:paraId="1BB3847B" w14:textId="77777777" w:rsidR="00305D35" w:rsidRPr="00581105" w:rsidRDefault="00305D35" w:rsidP="00DB11D6">
      <w:pPr>
        <w:pStyle w:val="Paragraphedeliste"/>
        <w:numPr>
          <w:ilvl w:val="0"/>
          <w:numId w:val="20"/>
        </w:numPr>
        <w:ind w:left="720" w:hanging="360"/>
        <w:rPr>
          <w:rFonts w:ascii="Myriad Pro" w:hAnsi="Myriad Pro"/>
          <w:color w:val="000000" w:themeColor="text1"/>
          <w:sz w:val="21"/>
          <w:szCs w:val="21"/>
        </w:rPr>
      </w:pPr>
      <w:r w:rsidRPr="00C670AD">
        <w:rPr>
          <w:rFonts w:ascii="Myriad Pro" w:hAnsi="Myriad Pro"/>
          <w:color w:val="000000" w:themeColor="text1"/>
          <w:sz w:val="21"/>
          <w:szCs w:val="21"/>
        </w:rPr>
        <w:t>Acronyms and Abbreviations</w:t>
      </w:r>
    </w:p>
    <w:p w14:paraId="50EE1808" w14:textId="77777777" w:rsidR="00305D35" w:rsidRPr="00C670AD" w:rsidRDefault="00305D35" w:rsidP="00DB11D6">
      <w:pPr>
        <w:pStyle w:val="Paragraphedeliste"/>
        <w:numPr>
          <w:ilvl w:val="0"/>
          <w:numId w:val="19"/>
        </w:numPr>
        <w:rPr>
          <w:rFonts w:ascii="Myriad Pro" w:hAnsi="Myriad Pro"/>
          <w:color w:val="000000" w:themeColor="text1"/>
          <w:sz w:val="21"/>
          <w:szCs w:val="21"/>
        </w:rPr>
      </w:pPr>
      <w:r w:rsidRPr="00C670AD">
        <w:rPr>
          <w:rFonts w:ascii="Myriad Pro" w:hAnsi="Myriad Pro"/>
          <w:color w:val="000000" w:themeColor="text1"/>
          <w:sz w:val="21"/>
          <w:szCs w:val="21"/>
        </w:rPr>
        <w:t>Executive Summary (3-4 pages)</w:t>
      </w:r>
    </w:p>
    <w:p w14:paraId="591CD155" w14:textId="77777777" w:rsidR="00305D35" w:rsidRPr="00C670AD" w:rsidRDefault="00305D35" w:rsidP="00DB11D6">
      <w:pPr>
        <w:pStyle w:val="Paragraphedeliste"/>
        <w:numPr>
          <w:ilvl w:val="0"/>
          <w:numId w:val="13"/>
        </w:numPr>
        <w:ind w:left="1440"/>
        <w:rPr>
          <w:rFonts w:ascii="Myriad Pro" w:hAnsi="Myriad Pro"/>
          <w:color w:val="000000" w:themeColor="text1"/>
          <w:sz w:val="21"/>
          <w:szCs w:val="21"/>
        </w:rPr>
      </w:pPr>
      <w:r w:rsidRPr="00C670AD">
        <w:rPr>
          <w:rFonts w:ascii="Myriad Pro" w:hAnsi="Myriad Pro"/>
          <w:color w:val="000000" w:themeColor="text1"/>
          <w:sz w:val="21"/>
          <w:szCs w:val="21"/>
        </w:rPr>
        <w:t>Project Information Table</w:t>
      </w:r>
    </w:p>
    <w:p w14:paraId="41978F55" w14:textId="77777777" w:rsidR="00305D35" w:rsidRPr="00C670AD" w:rsidRDefault="00305D35" w:rsidP="00DB11D6">
      <w:pPr>
        <w:pStyle w:val="Paragraphedeliste"/>
        <w:numPr>
          <w:ilvl w:val="0"/>
          <w:numId w:val="13"/>
        </w:numPr>
        <w:ind w:left="1440"/>
        <w:rPr>
          <w:rFonts w:ascii="Myriad Pro" w:hAnsi="Myriad Pro"/>
          <w:color w:val="000000" w:themeColor="text1"/>
          <w:sz w:val="21"/>
          <w:szCs w:val="21"/>
        </w:rPr>
      </w:pPr>
      <w:r w:rsidRPr="00C670AD">
        <w:rPr>
          <w:rFonts w:ascii="Myriad Pro" w:hAnsi="Myriad Pro"/>
          <w:color w:val="000000" w:themeColor="text1"/>
          <w:sz w:val="21"/>
          <w:szCs w:val="21"/>
        </w:rPr>
        <w:t>Project Description (brief)</w:t>
      </w:r>
    </w:p>
    <w:p w14:paraId="6E628778" w14:textId="77777777" w:rsidR="00305D35" w:rsidRPr="00C670AD" w:rsidRDefault="00305D35" w:rsidP="00DB11D6">
      <w:pPr>
        <w:pStyle w:val="Paragraphedeliste"/>
        <w:numPr>
          <w:ilvl w:val="0"/>
          <w:numId w:val="13"/>
        </w:numPr>
        <w:ind w:left="1440"/>
        <w:rPr>
          <w:rFonts w:ascii="Myriad Pro" w:hAnsi="Myriad Pro"/>
          <w:color w:val="000000" w:themeColor="text1"/>
          <w:sz w:val="21"/>
          <w:szCs w:val="21"/>
        </w:rPr>
      </w:pPr>
      <w:r w:rsidRPr="00C670AD">
        <w:rPr>
          <w:rFonts w:ascii="Myriad Pro" w:hAnsi="Myriad Pro"/>
          <w:color w:val="000000" w:themeColor="text1"/>
          <w:sz w:val="21"/>
          <w:szCs w:val="21"/>
        </w:rPr>
        <w:t>Evaluation Rating</w:t>
      </w:r>
      <w:r>
        <w:rPr>
          <w:rFonts w:ascii="Myriad Pro" w:hAnsi="Myriad Pro"/>
          <w:color w:val="000000" w:themeColor="text1"/>
          <w:sz w:val="21"/>
          <w:szCs w:val="21"/>
        </w:rPr>
        <w:t>s</w:t>
      </w:r>
      <w:r w:rsidRPr="00C670AD">
        <w:rPr>
          <w:rFonts w:ascii="Myriad Pro" w:hAnsi="Myriad Pro"/>
          <w:color w:val="000000" w:themeColor="text1"/>
          <w:sz w:val="21"/>
          <w:szCs w:val="21"/>
        </w:rPr>
        <w:t xml:space="preserve"> Table</w:t>
      </w:r>
    </w:p>
    <w:p w14:paraId="54F3ED65" w14:textId="77777777" w:rsidR="00305D35" w:rsidRPr="00C670AD" w:rsidRDefault="00305D35" w:rsidP="00DB11D6">
      <w:pPr>
        <w:pStyle w:val="Paragraphedeliste"/>
        <w:numPr>
          <w:ilvl w:val="0"/>
          <w:numId w:val="13"/>
        </w:numPr>
        <w:ind w:left="1440"/>
        <w:rPr>
          <w:rFonts w:ascii="Myriad Pro" w:hAnsi="Myriad Pro"/>
          <w:color w:val="000000" w:themeColor="text1"/>
          <w:sz w:val="21"/>
          <w:szCs w:val="21"/>
        </w:rPr>
      </w:pPr>
      <w:r w:rsidRPr="00C670AD">
        <w:rPr>
          <w:rFonts w:ascii="Myriad Pro" w:hAnsi="Myriad Pro"/>
          <w:color w:val="000000" w:themeColor="text1"/>
          <w:sz w:val="21"/>
          <w:szCs w:val="21"/>
        </w:rPr>
        <w:t>Concise summary of findings, conclusions and lessons learned</w:t>
      </w:r>
    </w:p>
    <w:p w14:paraId="2CE71DA0" w14:textId="77777777" w:rsidR="00305D35" w:rsidRPr="00C670AD" w:rsidRDefault="00305D35" w:rsidP="00DB11D6">
      <w:pPr>
        <w:pStyle w:val="Paragraphedeliste"/>
        <w:numPr>
          <w:ilvl w:val="0"/>
          <w:numId w:val="13"/>
        </w:numPr>
        <w:ind w:left="1440"/>
        <w:rPr>
          <w:rFonts w:ascii="Myriad Pro" w:hAnsi="Myriad Pro"/>
          <w:color w:val="000000" w:themeColor="text1"/>
          <w:sz w:val="21"/>
          <w:szCs w:val="21"/>
        </w:rPr>
      </w:pPr>
      <w:r w:rsidRPr="00C670AD">
        <w:rPr>
          <w:rFonts w:ascii="Myriad Pro" w:hAnsi="Myriad Pro"/>
          <w:color w:val="000000" w:themeColor="text1"/>
          <w:sz w:val="21"/>
          <w:szCs w:val="21"/>
        </w:rPr>
        <w:t>Recommendations summary table</w:t>
      </w:r>
    </w:p>
    <w:p w14:paraId="3968461D" w14:textId="77777777" w:rsidR="00305D35" w:rsidRPr="00C670AD" w:rsidRDefault="00305D35" w:rsidP="00DB11D6">
      <w:pPr>
        <w:pStyle w:val="Paragraphedeliste"/>
        <w:numPr>
          <w:ilvl w:val="0"/>
          <w:numId w:val="19"/>
        </w:numPr>
        <w:rPr>
          <w:rFonts w:ascii="Myriad Pro" w:hAnsi="Myriad Pro"/>
          <w:color w:val="000000" w:themeColor="text1"/>
          <w:sz w:val="21"/>
          <w:szCs w:val="21"/>
        </w:rPr>
      </w:pPr>
      <w:r w:rsidRPr="00C670AD">
        <w:rPr>
          <w:rFonts w:ascii="Myriad Pro" w:hAnsi="Myriad Pro"/>
          <w:color w:val="000000" w:themeColor="text1"/>
          <w:sz w:val="21"/>
          <w:szCs w:val="21"/>
        </w:rPr>
        <w:t>Introduction (2-3 pages)</w:t>
      </w:r>
    </w:p>
    <w:p w14:paraId="705688D8" w14:textId="77777777" w:rsidR="00305D35" w:rsidRPr="00C670AD" w:rsidRDefault="00305D35" w:rsidP="00DB11D6">
      <w:pPr>
        <w:pStyle w:val="Paragraphedeliste"/>
        <w:numPr>
          <w:ilvl w:val="0"/>
          <w:numId w:val="1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Purpose and objective of the TE</w:t>
      </w:r>
    </w:p>
    <w:p w14:paraId="42CCBD28" w14:textId="77777777" w:rsidR="00305D35" w:rsidRPr="00C670AD" w:rsidRDefault="00305D35" w:rsidP="00DB11D6">
      <w:pPr>
        <w:pStyle w:val="Paragraphedeliste"/>
        <w:numPr>
          <w:ilvl w:val="0"/>
          <w:numId w:val="1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Scope</w:t>
      </w:r>
    </w:p>
    <w:p w14:paraId="43817695" w14:textId="77777777" w:rsidR="00305D35" w:rsidRPr="00C670AD" w:rsidRDefault="00305D35" w:rsidP="00DB11D6">
      <w:pPr>
        <w:pStyle w:val="Paragraphedeliste"/>
        <w:numPr>
          <w:ilvl w:val="0"/>
          <w:numId w:val="1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Methodology</w:t>
      </w:r>
    </w:p>
    <w:p w14:paraId="58AEFDCE" w14:textId="77777777" w:rsidR="00305D35" w:rsidRPr="00C670AD" w:rsidRDefault="00305D35" w:rsidP="00DB11D6">
      <w:pPr>
        <w:pStyle w:val="Paragraphedeliste"/>
        <w:numPr>
          <w:ilvl w:val="0"/>
          <w:numId w:val="1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Data Collection &amp; Analysis</w:t>
      </w:r>
    </w:p>
    <w:p w14:paraId="4C4BB335" w14:textId="77777777" w:rsidR="00305D35" w:rsidRPr="00C670AD" w:rsidRDefault="00305D35" w:rsidP="00DB11D6">
      <w:pPr>
        <w:pStyle w:val="Paragraphedeliste"/>
        <w:numPr>
          <w:ilvl w:val="0"/>
          <w:numId w:val="1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Ethics</w:t>
      </w:r>
    </w:p>
    <w:p w14:paraId="0F26DD43" w14:textId="77777777" w:rsidR="00305D35" w:rsidRPr="00C670AD" w:rsidRDefault="00305D35" w:rsidP="00DB11D6">
      <w:pPr>
        <w:pStyle w:val="Paragraphedeliste"/>
        <w:numPr>
          <w:ilvl w:val="0"/>
          <w:numId w:val="1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Limitations to the evaluation</w:t>
      </w:r>
    </w:p>
    <w:p w14:paraId="6103011F" w14:textId="77777777" w:rsidR="00305D35" w:rsidRPr="00C670AD" w:rsidRDefault="00305D35" w:rsidP="00DB11D6">
      <w:pPr>
        <w:pStyle w:val="Paragraphedeliste"/>
        <w:numPr>
          <w:ilvl w:val="0"/>
          <w:numId w:val="1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Structure of the TE report</w:t>
      </w:r>
    </w:p>
    <w:p w14:paraId="4B4EDB6D" w14:textId="77777777" w:rsidR="00305D35" w:rsidRPr="00C670AD" w:rsidRDefault="00305D35" w:rsidP="00DB11D6">
      <w:pPr>
        <w:pStyle w:val="Paragraphedeliste"/>
        <w:numPr>
          <w:ilvl w:val="0"/>
          <w:numId w:val="19"/>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Project Description (3-5 pages)</w:t>
      </w:r>
    </w:p>
    <w:p w14:paraId="2B44C448" w14:textId="77777777" w:rsidR="00305D35" w:rsidRPr="00C670AD" w:rsidRDefault="00305D35" w:rsidP="00DB11D6">
      <w:pPr>
        <w:pStyle w:val="Paragraphedeliste"/>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Project start and duration, including milestones</w:t>
      </w:r>
    </w:p>
    <w:p w14:paraId="082AD647" w14:textId="77777777" w:rsidR="00305D35" w:rsidRPr="00C670AD" w:rsidRDefault="00305D35" w:rsidP="00DB11D6">
      <w:pPr>
        <w:pStyle w:val="Paragraphedeliste"/>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Development context: environmental, socio-economic, institutional, and policy factors relevant to the project objective and scope</w:t>
      </w:r>
    </w:p>
    <w:p w14:paraId="6E6B0648" w14:textId="77777777" w:rsidR="00305D35" w:rsidRPr="00C670AD" w:rsidRDefault="00305D35" w:rsidP="00DB11D6">
      <w:pPr>
        <w:pStyle w:val="Paragraphedeliste"/>
        <w:numPr>
          <w:ilvl w:val="0"/>
          <w:numId w:val="15"/>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Problems that the project sought to address</w:t>
      </w:r>
      <w:r>
        <w:rPr>
          <w:rFonts w:ascii="Myriad Pro" w:hAnsi="Myriad Pro"/>
          <w:color w:val="000000" w:themeColor="text1"/>
          <w:sz w:val="21"/>
          <w:szCs w:val="21"/>
        </w:rPr>
        <w:t xml:space="preserve">, </w:t>
      </w:r>
      <w:r w:rsidRPr="00C670AD">
        <w:rPr>
          <w:rFonts w:ascii="Myriad Pro" w:hAnsi="Myriad Pro"/>
          <w:color w:val="000000" w:themeColor="text1"/>
          <w:sz w:val="21"/>
          <w:szCs w:val="21"/>
        </w:rPr>
        <w:t>threats and barriers targeted</w:t>
      </w:r>
    </w:p>
    <w:p w14:paraId="1ADCE39B" w14:textId="77777777" w:rsidR="00305D35" w:rsidRPr="00AF478D" w:rsidRDefault="00305D35" w:rsidP="00DB11D6">
      <w:pPr>
        <w:pStyle w:val="Paragraphedeliste"/>
        <w:numPr>
          <w:ilvl w:val="0"/>
          <w:numId w:val="15"/>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Immediate and development objectives of the project</w:t>
      </w:r>
    </w:p>
    <w:p w14:paraId="27147712" w14:textId="77777777" w:rsidR="00305D35" w:rsidRPr="00C670AD" w:rsidRDefault="00305D35" w:rsidP="00DB11D6">
      <w:pPr>
        <w:pStyle w:val="Paragraphedeliste"/>
        <w:numPr>
          <w:ilvl w:val="0"/>
          <w:numId w:val="15"/>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Expected results</w:t>
      </w:r>
    </w:p>
    <w:p w14:paraId="5728A523" w14:textId="77777777" w:rsidR="00305D35" w:rsidRPr="00C670AD" w:rsidRDefault="00305D35" w:rsidP="00DB11D6">
      <w:pPr>
        <w:pStyle w:val="Paragraphedeliste"/>
        <w:numPr>
          <w:ilvl w:val="0"/>
          <w:numId w:val="15"/>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Main stakeholders: summary list</w:t>
      </w:r>
    </w:p>
    <w:p w14:paraId="4D540103" w14:textId="77777777" w:rsidR="00305D35" w:rsidRPr="00C670AD" w:rsidRDefault="00305D35" w:rsidP="00DB11D6">
      <w:pPr>
        <w:pStyle w:val="Paragraphedeliste"/>
        <w:numPr>
          <w:ilvl w:val="0"/>
          <w:numId w:val="15"/>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Theory of Change</w:t>
      </w:r>
    </w:p>
    <w:p w14:paraId="2AB7AD01" w14:textId="77777777" w:rsidR="00305D35" w:rsidRPr="00C670AD" w:rsidRDefault="00305D35" w:rsidP="00DB11D6">
      <w:pPr>
        <w:pStyle w:val="Paragraphedeliste"/>
        <w:numPr>
          <w:ilvl w:val="0"/>
          <w:numId w:val="19"/>
        </w:numPr>
        <w:tabs>
          <w:tab w:val="left" w:pos="1620"/>
        </w:tabs>
        <w:spacing w:after="0" w:line="240" w:lineRule="auto"/>
        <w:rPr>
          <w:rFonts w:ascii="Myriad Pro" w:hAnsi="Myriad Pro"/>
          <w:color w:val="000000" w:themeColor="text1"/>
          <w:sz w:val="21"/>
          <w:szCs w:val="21"/>
        </w:rPr>
      </w:pPr>
      <w:r w:rsidRPr="00C670AD">
        <w:rPr>
          <w:rFonts w:ascii="Myriad Pro" w:hAnsi="Myriad Pro"/>
          <w:color w:val="000000" w:themeColor="text1"/>
          <w:sz w:val="21"/>
          <w:szCs w:val="21"/>
        </w:rPr>
        <w:t>Findings</w:t>
      </w:r>
    </w:p>
    <w:p w14:paraId="6374BBD4" w14:textId="77777777" w:rsidR="00305D35" w:rsidRPr="00C670AD" w:rsidRDefault="00305D35" w:rsidP="00305D35">
      <w:pPr>
        <w:pStyle w:val="Paragraphedeliste"/>
        <w:tabs>
          <w:tab w:val="left" w:pos="1620"/>
        </w:tabs>
        <w:spacing w:after="0" w:line="240" w:lineRule="auto"/>
        <w:rPr>
          <w:rFonts w:ascii="Myriad Pro" w:hAnsi="Myriad Pro"/>
          <w:color w:val="000000" w:themeColor="text1"/>
          <w:sz w:val="21"/>
          <w:szCs w:val="21"/>
        </w:rPr>
      </w:pPr>
      <w:r w:rsidRPr="00C670AD">
        <w:rPr>
          <w:rFonts w:ascii="Myriad Pro" w:hAnsi="Myriad Pro"/>
          <w:color w:val="000000" w:themeColor="text1"/>
          <w:sz w:val="21"/>
          <w:szCs w:val="21"/>
        </w:rPr>
        <w:t>(in addition to a descriptive assessment, all criteria marked with (*) must be given a rating</w:t>
      </w:r>
      <w:r w:rsidRPr="00C670AD">
        <w:rPr>
          <w:rFonts w:ascii="Myriad Pro" w:hAnsi="Myriad Pro"/>
          <w:color w:val="000000" w:themeColor="text1"/>
          <w:sz w:val="21"/>
          <w:szCs w:val="21"/>
        </w:rPr>
        <w:footnoteReference w:id="8"/>
      </w:r>
      <w:r w:rsidRPr="00C670AD">
        <w:rPr>
          <w:rFonts w:ascii="Myriad Pro" w:hAnsi="Myriad Pro"/>
          <w:color w:val="000000" w:themeColor="text1"/>
          <w:sz w:val="21"/>
          <w:szCs w:val="21"/>
        </w:rPr>
        <w:t>)</w:t>
      </w:r>
    </w:p>
    <w:p w14:paraId="1056A443" w14:textId="77777777" w:rsidR="00305D35" w:rsidRPr="00C670AD" w:rsidRDefault="00305D35" w:rsidP="00305D35">
      <w:pPr>
        <w:tabs>
          <w:tab w:val="left" w:pos="1620"/>
        </w:tabs>
        <w:spacing w:after="0" w:line="240" w:lineRule="auto"/>
        <w:ind w:left="720"/>
        <w:rPr>
          <w:rFonts w:ascii="Myriad Pro" w:hAnsi="Myriad Pro"/>
          <w:color w:val="000000" w:themeColor="text1"/>
          <w:sz w:val="21"/>
          <w:szCs w:val="21"/>
        </w:rPr>
      </w:pPr>
      <w:r w:rsidRPr="00C670AD">
        <w:rPr>
          <w:rFonts w:ascii="Myriad Pro" w:hAnsi="Myriad Pro"/>
          <w:color w:val="000000" w:themeColor="text1"/>
          <w:sz w:val="21"/>
          <w:szCs w:val="21"/>
        </w:rPr>
        <w:t>4.1 Project Design/Formulation</w:t>
      </w:r>
    </w:p>
    <w:p w14:paraId="66E8558F" w14:textId="77777777" w:rsidR="00305D35" w:rsidRPr="00C670AD" w:rsidRDefault="00305D35" w:rsidP="00DB11D6">
      <w:pPr>
        <w:pStyle w:val="Paragraphedeliste"/>
        <w:numPr>
          <w:ilvl w:val="0"/>
          <w:numId w:val="16"/>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Analysis of Results Framework: project logic and strategy, indicators</w:t>
      </w:r>
    </w:p>
    <w:p w14:paraId="7A274A21" w14:textId="77777777" w:rsidR="00305D35" w:rsidRPr="00C670AD" w:rsidRDefault="00305D35" w:rsidP="00DB11D6">
      <w:pPr>
        <w:pStyle w:val="Paragraphedeliste"/>
        <w:numPr>
          <w:ilvl w:val="0"/>
          <w:numId w:val="16"/>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Assumptions and Risks</w:t>
      </w:r>
    </w:p>
    <w:p w14:paraId="5053C581" w14:textId="77777777" w:rsidR="00305D35" w:rsidRPr="00C670AD" w:rsidRDefault="00305D35" w:rsidP="00DB11D6">
      <w:pPr>
        <w:pStyle w:val="Paragraphedeliste"/>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Lessons from other relevant projects (e.g. same focal area) incorporated into project design</w:t>
      </w:r>
    </w:p>
    <w:p w14:paraId="38CCC6E5" w14:textId="77777777" w:rsidR="00305D35" w:rsidRPr="00C670AD" w:rsidRDefault="00305D35" w:rsidP="00DB11D6">
      <w:pPr>
        <w:pStyle w:val="Paragraphedeliste"/>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Planned stakeholder participation</w:t>
      </w:r>
    </w:p>
    <w:p w14:paraId="22F721A6" w14:textId="77777777" w:rsidR="00305D35" w:rsidRPr="00F15F6E" w:rsidRDefault="00305D35" w:rsidP="00DB11D6">
      <w:pPr>
        <w:pStyle w:val="Paragraphedeliste"/>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Linkages between project and other interventions within the sector</w:t>
      </w:r>
    </w:p>
    <w:p w14:paraId="7DD2AAB4" w14:textId="77777777" w:rsidR="00305D35" w:rsidRPr="00C670AD" w:rsidRDefault="00305D35" w:rsidP="00DB11D6">
      <w:pPr>
        <w:pStyle w:val="Paragraphedeliste"/>
        <w:numPr>
          <w:ilvl w:val="1"/>
          <w:numId w:val="18"/>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Project Implementation</w:t>
      </w:r>
    </w:p>
    <w:p w14:paraId="15EBAD96" w14:textId="77777777" w:rsidR="00305D35" w:rsidRPr="00C670AD" w:rsidRDefault="00305D35" w:rsidP="00305D35">
      <w:pPr>
        <w:pStyle w:val="Paragraphedeliste"/>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Adaptive management (changes to the project design and project outputs during implementation)</w:t>
      </w:r>
    </w:p>
    <w:p w14:paraId="0D6F0014" w14:textId="77777777" w:rsidR="00305D35" w:rsidRPr="00C670AD" w:rsidRDefault="00305D35" w:rsidP="00305D35">
      <w:pPr>
        <w:pStyle w:val="Paragraphedeliste"/>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lastRenderedPageBreak/>
        <w:t>Actual stakeholder participation and partnership arrangements</w:t>
      </w:r>
    </w:p>
    <w:p w14:paraId="7662B5A9" w14:textId="77777777" w:rsidR="00305D35" w:rsidRPr="00C670AD" w:rsidRDefault="00305D35" w:rsidP="00305D35">
      <w:pPr>
        <w:pStyle w:val="Paragraphedeliste"/>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Project Finance and Co-finance</w:t>
      </w:r>
    </w:p>
    <w:p w14:paraId="43E00FA7" w14:textId="77777777" w:rsidR="00305D35" w:rsidRPr="00C670AD" w:rsidRDefault="00305D35" w:rsidP="00305D35">
      <w:pPr>
        <w:pStyle w:val="Paragraphedeliste"/>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Monitoring &amp; Evaluation: design at entry (*), implementation (*), and overall assessment of M&amp;E (*)</w:t>
      </w:r>
    </w:p>
    <w:p w14:paraId="05C54BDE" w14:textId="77777777" w:rsidR="00305D35" w:rsidRDefault="00305D35" w:rsidP="00305D35">
      <w:pPr>
        <w:pStyle w:val="Paragraphedeliste"/>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UNDP</w:t>
      </w:r>
      <w:r>
        <w:rPr>
          <w:rFonts w:ascii="Myriad Pro" w:hAnsi="Myriad Pro"/>
          <w:color w:val="000000" w:themeColor="text1"/>
          <w:sz w:val="21"/>
          <w:szCs w:val="21"/>
        </w:rPr>
        <w:t xml:space="preserve"> </w:t>
      </w:r>
      <w:r w:rsidRPr="00C670AD">
        <w:rPr>
          <w:rFonts w:ascii="Myriad Pro" w:hAnsi="Myriad Pro"/>
          <w:color w:val="000000" w:themeColor="text1"/>
          <w:sz w:val="21"/>
          <w:szCs w:val="21"/>
        </w:rPr>
        <w:t>implementation</w:t>
      </w:r>
      <w:r>
        <w:rPr>
          <w:rFonts w:ascii="Myriad Pro" w:hAnsi="Myriad Pro"/>
          <w:color w:val="000000" w:themeColor="text1"/>
          <w:sz w:val="21"/>
          <w:szCs w:val="21"/>
        </w:rPr>
        <w:t>/oversight</w:t>
      </w:r>
      <w:r w:rsidRPr="00C670AD">
        <w:rPr>
          <w:rFonts w:ascii="Myriad Pro" w:hAnsi="Myriad Pro"/>
          <w:color w:val="000000" w:themeColor="text1"/>
          <w:sz w:val="21"/>
          <w:szCs w:val="21"/>
        </w:rPr>
        <w:t xml:space="preserve"> (*) and </w:t>
      </w:r>
      <w:r>
        <w:rPr>
          <w:rFonts w:ascii="Myriad Pro" w:hAnsi="Myriad Pro"/>
          <w:color w:val="000000" w:themeColor="text1"/>
          <w:sz w:val="21"/>
          <w:szCs w:val="21"/>
        </w:rPr>
        <w:t xml:space="preserve">Implementing Partner </w:t>
      </w:r>
      <w:r w:rsidRPr="00C670AD">
        <w:rPr>
          <w:rFonts w:ascii="Myriad Pro" w:hAnsi="Myriad Pro"/>
          <w:color w:val="000000" w:themeColor="text1"/>
          <w:sz w:val="21"/>
          <w:szCs w:val="21"/>
        </w:rPr>
        <w:t>execution (*), overall project implementation/execution (*), coordination, and operational issues</w:t>
      </w:r>
    </w:p>
    <w:p w14:paraId="7CFC4116" w14:textId="77777777" w:rsidR="00305D35" w:rsidRPr="00C670AD" w:rsidRDefault="00305D35" w:rsidP="00305D35">
      <w:pPr>
        <w:pStyle w:val="Paragraphedeliste"/>
        <w:numPr>
          <w:ilvl w:val="0"/>
          <w:numId w:val="4"/>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Risk Management, including Social and Environmental Standards (Safeguards)</w:t>
      </w:r>
    </w:p>
    <w:p w14:paraId="7459E718" w14:textId="77777777" w:rsidR="00305D35" w:rsidRPr="00C670AD" w:rsidRDefault="00305D35" w:rsidP="00DB11D6">
      <w:pPr>
        <w:pStyle w:val="Paragraphedeliste"/>
        <w:numPr>
          <w:ilvl w:val="1"/>
          <w:numId w:val="18"/>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Project Results</w:t>
      </w:r>
      <w:r>
        <w:rPr>
          <w:rFonts w:ascii="Myriad Pro" w:hAnsi="Myriad Pro"/>
          <w:color w:val="000000" w:themeColor="text1"/>
          <w:sz w:val="21"/>
          <w:szCs w:val="21"/>
        </w:rPr>
        <w:t xml:space="preserve"> and Impacts</w:t>
      </w:r>
    </w:p>
    <w:p w14:paraId="38037888" w14:textId="77777777" w:rsidR="00305D35" w:rsidRPr="00C670AD" w:rsidRDefault="00305D35" w:rsidP="00305D35">
      <w:pPr>
        <w:pStyle w:val="Paragraphedeliste"/>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Progress towards objective and expected outcomes (*)</w:t>
      </w:r>
    </w:p>
    <w:p w14:paraId="7833DA23" w14:textId="77777777" w:rsidR="00305D35" w:rsidRPr="00C670AD" w:rsidRDefault="00305D35" w:rsidP="00305D35">
      <w:pPr>
        <w:pStyle w:val="Paragraphedeliste"/>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Relevance (*)</w:t>
      </w:r>
    </w:p>
    <w:p w14:paraId="78445DA8" w14:textId="77777777" w:rsidR="00305D35" w:rsidRPr="00C670AD" w:rsidRDefault="00305D35" w:rsidP="00305D35">
      <w:pPr>
        <w:pStyle w:val="Paragraphedeliste"/>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Effectiveness (*)</w:t>
      </w:r>
    </w:p>
    <w:p w14:paraId="71C9FA6D" w14:textId="77777777" w:rsidR="00305D35" w:rsidRDefault="00305D35" w:rsidP="00305D35">
      <w:pPr>
        <w:pStyle w:val="Paragraphedeliste"/>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Efficiency (*)</w:t>
      </w:r>
    </w:p>
    <w:p w14:paraId="6C99264D" w14:textId="77777777" w:rsidR="00305D35" w:rsidRDefault="00305D35" w:rsidP="00305D35">
      <w:pPr>
        <w:pStyle w:val="Paragraphedeliste"/>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Overall Outcome (*)</w:t>
      </w:r>
    </w:p>
    <w:p w14:paraId="4A5F37CE" w14:textId="77777777" w:rsidR="00305D35" w:rsidRPr="00474474" w:rsidRDefault="00305D35" w:rsidP="00305D35">
      <w:pPr>
        <w:pStyle w:val="Paragraphedeliste"/>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Sustainability: financial (*), socio-economic (*), institutional framework and governance (*), environmental (*), and overall likelihood (*)</w:t>
      </w:r>
    </w:p>
    <w:p w14:paraId="41ECBFF7" w14:textId="77777777" w:rsidR="00305D35" w:rsidRPr="00C670AD" w:rsidRDefault="00305D35" w:rsidP="00305D35">
      <w:pPr>
        <w:pStyle w:val="Paragraphedeliste"/>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Country ownership</w:t>
      </w:r>
    </w:p>
    <w:p w14:paraId="328D3050" w14:textId="77777777" w:rsidR="00305D35" w:rsidRPr="00C670AD" w:rsidRDefault="00305D35" w:rsidP="00305D35">
      <w:pPr>
        <w:pStyle w:val="Paragraphedeliste"/>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Gender</w:t>
      </w:r>
      <w:r>
        <w:rPr>
          <w:rFonts w:ascii="Myriad Pro" w:hAnsi="Myriad Pro"/>
          <w:color w:val="000000" w:themeColor="text1"/>
          <w:sz w:val="21"/>
          <w:szCs w:val="21"/>
        </w:rPr>
        <w:t xml:space="preserve"> equality and women’s empowerment</w:t>
      </w:r>
    </w:p>
    <w:p w14:paraId="6D832EC6" w14:textId="77777777" w:rsidR="00305D35" w:rsidRPr="00ED4E25" w:rsidRDefault="00305D35" w:rsidP="00305D35">
      <w:pPr>
        <w:pStyle w:val="Paragraphedeliste"/>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Cross-cutting Issues</w:t>
      </w:r>
    </w:p>
    <w:p w14:paraId="5CA6473B" w14:textId="77777777" w:rsidR="00305D35" w:rsidRPr="00C670AD" w:rsidRDefault="00305D35" w:rsidP="00305D35">
      <w:pPr>
        <w:pStyle w:val="Paragraphedeliste"/>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 xml:space="preserve">GEF </w:t>
      </w:r>
      <w:r w:rsidRPr="00C670AD">
        <w:rPr>
          <w:rFonts w:ascii="Myriad Pro" w:hAnsi="Myriad Pro"/>
          <w:color w:val="000000" w:themeColor="text1"/>
          <w:sz w:val="21"/>
          <w:szCs w:val="21"/>
        </w:rPr>
        <w:t>Additionality</w:t>
      </w:r>
    </w:p>
    <w:p w14:paraId="72079273" w14:textId="77777777" w:rsidR="00305D35" w:rsidRPr="00C670AD" w:rsidRDefault="00305D35" w:rsidP="00305D35">
      <w:pPr>
        <w:pStyle w:val="Paragraphedeliste"/>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Catalytic</w:t>
      </w:r>
      <w:r>
        <w:rPr>
          <w:rFonts w:ascii="Myriad Pro" w:hAnsi="Myriad Pro"/>
          <w:color w:val="000000" w:themeColor="text1"/>
          <w:sz w:val="21"/>
          <w:szCs w:val="21"/>
        </w:rPr>
        <w:t>/</w:t>
      </w:r>
      <w:r w:rsidRPr="00C670AD">
        <w:rPr>
          <w:rFonts w:ascii="Myriad Pro" w:hAnsi="Myriad Pro"/>
          <w:color w:val="000000" w:themeColor="text1"/>
          <w:sz w:val="21"/>
          <w:szCs w:val="21"/>
        </w:rPr>
        <w:t xml:space="preserve">Replication Effect </w:t>
      </w:r>
    </w:p>
    <w:p w14:paraId="278A34D3" w14:textId="77777777" w:rsidR="00305D35" w:rsidRPr="00C670AD" w:rsidRDefault="00305D35" w:rsidP="00305D35">
      <w:pPr>
        <w:pStyle w:val="Paragraphedeliste"/>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 xml:space="preserve">Progress to </w:t>
      </w:r>
      <w:r w:rsidRPr="00C670AD">
        <w:rPr>
          <w:rFonts w:ascii="Myriad Pro" w:hAnsi="Myriad Pro"/>
          <w:color w:val="000000" w:themeColor="text1"/>
          <w:sz w:val="21"/>
          <w:szCs w:val="21"/>
        </w:rPr>
        <w:t>Impact</w:t>
      </w:r>
    </w:p>
    <w:p w14:paraId="7C193D9E" w14:textId="77777777" w:rsidR="00305D35" w:rsidRPr="00C670AD" w:rsidRDefault="00305D35" w:rsidP="00DB11D6">
      <w:pPr>
        <w:pStyle w:val="Paragraphedeliste"/>
        <w:numPr>
          <w:ilvl w:val="0"/>
          <w:numId w:val="19"/>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Main Findings, Conclusions, Recommendations &amp; Lessons</w:t>
      </w:r>
    </w:p>
    <w:p w14:paraId="6F5DD4BA" w14:textId="77777777" w:rsidR="00305D35" w:rsidRPr="00C670AD" w:rsidRDefault="00305D35" w:rsidP="00DB11D6">
      <w:pPr>
        <w:pStyle w:val="Paragraphedeliste"/>
        <w:numPr>
          <w:ilvl w:val="0"/>
          <w:numId w:val="21"/>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Main Findings</w:t>
      </w:r>
    </w:p>
    <w:p w14:paraId="7DB6C6FF" w14:textId="77777777" w:rsidR="00305D35" w:rsidRPr="00C670AD" w:rsidRDefault="00305D35" w:rsidP="00DB11D6">
      <w:pPr>
        <w:pStyle w:val="Paragraphedeliste"/>
        <w:numPr>
          <w:ilvl w:val="0"/>
          <w:numId w:val="21"/>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Conclusions</w:t>
      </w:r>
    </w:p>
    <w:p w14:paraId="67FD2656" w14:textId="77777777" w:rsidR="00305D35" w:rsidRPr="00C670AD" w:rsidRDefault="00305D35" w:rsidP="00DB11D6">
      <w:pPr>
        <w:pStyle w:val="Paragraphedeliste"/>
        <w:numPr>
          <w:ilvl w:val="0"/>
          <w:numId w:val="21"/>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 xml:space="preserve">Recommendations </w:t>
      </w:r>
    </w:p>
    <w:p w14:paraId="75B49B43" w14:textId="77777777" w:rsidR="00305D35" w:rsidRPr="00C670AD" w:rsidRDefault="00305D35" w:rsidP="00DB11D6">
      <w:pPr>
        <w:pStyle w:val="Paragraphedeliste"/>
        <w:numPr>
          <w:ilvl w:val="0"/>
          <w:numId w:val="21"/>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Lessons Learned</w:t>
      </w:r>
    </w:p>
    <w:p w14:paraId="2CB55A5E" w14:textId="77777777" w:rsidR="00305D35" w:rsidRPr="00C670AD" w:rsidRDefault="00305D35" w:rsidP="00DB11D6">
      <w:pPr>
        <w:pStyle w:val="Paragraphedeliste"/>
        <w:numPr>
          <w:ilvl w:val="0"/>
          <w:numId w:val="19"/>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Annexes</w:t>
      </w:r>
    </w:p>
    <w:p w14:paraId="445899E5" w14:textId="77777777" w:rsidR="00305D35" w:rsidRPr="00C670AD" w:rsidRDefault="00305D35" w:rsidP="00DB11D6">
      <w:pPr>
        <w:pStyle w:val="Paragraphedeliste"/>
        <w:numPr>
          <w:ilvl w:val="0"/>
          <w:numId w:val="17"/>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 xml:space="preserve">TE </w:t>
      </w:r>
      <w:proofErr w:type="spellStart"/>
      <w:r w:rsidRPr="00C670AD">
        <w:rPr>
          <w:rFonts w:ascii="Myriad Pro" w:hAnsi="Myriad Pro"/>
          <w:color w:val="000000" w:themeColor="text1"/>
          <w:sz w:val="21"/>
          <w:szCs w:val="21"/>
        </w:rPr>
        <w:t>ToR</w:t>
      </w:r>
      <w:proofErr w:type="spellEnd"/>
      <w:r w:rsidRPr="00C670AD">
        <w:rPr>
          <w:rFonts w:ascii="Myriad Pro" w:hAnsi="Myriad Pro"/>
          <w:color w:val="000000" w:themeColor="text1"/>
          <w:sz w:val="21"/>
          <w:szCs w:val="21"/>
        </w:rPr>
        <w:t xml:space="preserve"> (excluding </w:t>
      </w:r>
      <w:proofErr w:type="spellStart"/>
      <w:r w:rsidRPr="00C670AD">
        <w:rPr>
          <w:rFonts w:ascii="Myriad Pro" w:hAnsi="Myriad Pro"/>
          <w:color w:val="000000" w:themeColor="text1"/>
          <w:sz w:val="21"/>
          <w:szCs w:val="21"/>
        </w:rPr>
        <w:t>ToR</w:t>
      </w:r>
      <w:proofErr w:type="spellEnd"/>
      <w:r w:rsidRPr="00C670AD">
        <w:rPr>
          <w:rFonts w:ascii="Myriad Pro" w:hAnsi="Myriad Pro"/>
          <w:color w:val="000000" w:themeColor="text1"/>
          <w:sz w:val="21"/>
          <w:szCs w:val="21"/>
        </w:rPr>
        <w:t xml:space="preserve"> annexes)</w:t>
      </w:r>
    </w:p>
    <w:p w14:paraId="1614C68D" w14:textId="77777777" w:rsidR="00305D35" w:rsidRPr="00C670AD" w:rsidRDefault="00305D35" w:rsidP="00DB11D6">
      <w:pPr>
        <w:pStyle w:val="Paragraphedeliste"/>
        <w:numPr>
          <w:ilvl w:val="0"/>
          <w:numId w:val="17"/>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TE Mission itinerary</w:t>
      </w:r>
      <w:r>
        <w:rPr>
          <w:rFonts w:ascii="Myriad Pro" w:hAnsi="Myriad Pro"/>
          <w:color w:val="000000" w:themeColor="text1"/>
          <w:sz w:val="21"/>
          <w:szCs w:val="21"/>
        </w:rPr>
        <w:t>, including summary of field visits</w:t>
      </w:r>
    </w:p>
    <w:p w14:paraId="3611D954" w14:textId="77777777" w:rsidR="00305D35" w:rsidRPr="00C670AD" w:rsidRDefault="00305D35" w:rsidP="00DB11D6">
      <w:pPr>
        <w:pStyle w:val="Paragraphedeliste"/>
        <w:numPr>
          <w:ilvl w:val="0"/>
          <w:numId w:val="17"/>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List of persons interviewed</w:t>
      </w:r>
    </w:p>
    <w:p w14:paraId="65CB37A4" w14:textId="77777777" w:rsidR="00305D35" w:rsidRPr="002C193C" w:rsidRDefault="00305D35" w:rsidP="00DB11D6">
      <w:pPr>
        <w:pStyle w:val="Paragraphedeliste"/>
        <w:numPr>
          <w:ilvl w:val="0"/>
          <w:numId w:val="17"/>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List of documents reviewed</w:t>
      </w:r>
    </w:p>
    <w:p w14:paraId="40227D66" w14:textId="77777777" w:rsidR="00305D35" w:rsidRPr="00C670AD" w:rsidRDefault="00305D35" w:rsidP="00DB11D6">
      <w:pPr>
        <w:pStyle w:val="Paragraphedeliste"/>
        <w:numPr>
          <w:ilvl w:val="0"/>
          <w:numId w:val="17"/>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Evaluation Question Matrix (evaluation criteria with key questions, indicators, sources of data, and methodology)</w:t>
      </w:r>
    </w:p>
    <w:p w14:paraId="06317E56" w14:textId="77777777" w:rsidR="00305D35" w:rsidRPr="00C670AD" w:rsidRDefault="00305D35" w:rsidP="00DB11D6">
      <w:pPr>
        <w:pStyle w:val="Paragraphedeliste"/>
        <w:numPr>
          <w:ilvl w:val="0"/>
          <w:numId w:val="17"/>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Questionnaire used and summary of results</w:t>
      </w:r>
    </w:p>
    <w:p w14:paraId="33C85946" w14:textId="77777777" w:rsidR="00305D35" w:rsidRPr="00C670AD" w:rsidRDefault="00305D35" w:rsidP="00DB11D6">
      <w:pPr>
        <w:pStyle w:val="Paragraphedeliste"/>
        <w:numPr>
          <w:ilvl w:val="0"/>
          <w:numId w:val="17"/>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Co-financing tables</w:t>
      </w:r>
      <w:r>
        <w:rPr>
          <w:rFonts w:ascii="Myriad Pro" w:hAnsi="Myriad Pro"/>
          <w:color w:val="000000" w:themeColor="text1"/>
          <w:sz w:val="21"/>
          <w:szCs w:val="21"/>
        </w:rPr>
        <w:t xml:space="preserve"> (if not include in body of report)</w:t>
      </w:r>
    </w:p>
    <w:p w14:paraId="28159677" w14:textId="77777777" w:rsidR="00305D35" w:rsidRPr="00C670AD" w:rsidRDefault="00305D35" w:rsidP="00DB11D6">
      <w:pPr>
        <w:pStyle w:val="Paragraphedeliste"/>
        <w:numPr>
          <w:ilvl w:val="0"/>
          <w:numId w:val="17"/>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TE Rating scales</w:t>
      </w:r>
    </w:p>
    <w:p w14:paraId="5F3A2A5F" w14:textId="77777777" w:rsidR="00305D35" w:rsidRPr="00C670AD" w:rsidRDefault="00305D35" w:rsidP="00DB11D6">
      <w:pPr>
        <w:pStyle w:val="Paragraphedeliste"/>
        <w:numPr>
          <w:ilvl w:val="0"/>
          <w:numId w:val="17"/>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Signed Evaluation Consultant Agreement form</w:t>
      </w:r>
    </w:p>
    <w:p w14:paraId="557861DE" w14:textId="77777777" w:rsidR="00305D35" w:rsidRPr="00C670AD" w:rsidRDefault="00305D35" w:rsidP="00DB11D6">
      <w:pPr>
        <w:pStyle w:val="Paragraphedeliste"/>
        <w:numPr>
          <w:ilvl w:val="0"/>
          <w:numId w:val="17"/>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Signed UNEG Code of Conduct form</w:t>
      </w:r>
    </w:p>
    <w:p w14:paraId="064F55F2" w14:textId="77777777" w:rsidR="00305D35" w:rsidRPr="00C670AD" w:rsidRDefault="00305D35" w:rsidP="00DB11D6">
      <w:pPr>
        <w:pStyle w:val="Paragraphedeliste"/>
        <w:numPr>
          <w:ilvl w:val="0"/>
          <w:numId w:val="17"/>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Signed TE Report Clearance form</w:t>
      </w:r>
    </w:p>
    <w:p w14:paraId="2CA0E5A7" w14:textId="77777777" w:rsidR="00305D35" w:rsidRPr="00C670AD" w:rsidRDefault="00305D35" w:rsidP="00DB11D6">
      <w:pPr>
        <w:pStyle w:val="Paragraphedeliste"/>
        <w:numPr>
          <w:ilvl w:val="0"/>
          <w:numId w:val="17"/>
        </w:numPr>
        <w:tabs>
          <w:tab w:val="left" w:pos="1620"/>
        </w:tabs>
        <w:ind w:left="1440"/>
        <w:rPr>
          <w:rFonts w:ascii="Myriad Pro" w:hAnsi="Myriad Pro"/>
          <w:color w:val="000000" w:themeColor="text1"/>
          <w:sz w:val="21"/>
          <w:szCs w:val="21"/>
        </w:rPr>
      </w:pPr>
      <w:r w:rsidRPr="00B05A9C">
        <w:rPr>
          <w:rFonts w:ascii="Myriad Pro" w:hAnsi="Myriad Pro"/>
          <w:i/>
          <w:iCs/>
          <w:color w:val="000000" w:themeColor="text1"/>
          <w:sz w:val="21"/>
          <w:szCs w:val="21"/>
        </w:rPr>
        <w:t>Annexed in a separate file</w:t>
      </w:r>
      <w:r w:rsidRPr="00C670AD">
        <w:rPr>
          <w:rFonts w:ascii="Myriad Pro" w:hAnsi="Myriad Pro"/>
          <w:color w:val="000000" w:themeColor="text1"/>
          <w:sz w:val="21"/>
          <w:szCs w:val="21"/>
        </w:rPr>
        <w:t>: TE Audit Trail</w:t>
      </w:r>
    </w:p>
    <w:p w14:paraId="53F946A5" w14:textId="3DA7C017" w:rsidR="00305D35" w:rsidRDefault="00305D35" w:rsidP="00305D35">
      <w:pPr>
        <w:pStyle w:val="Paragraphedeliste"/>
        <w:numPr>
          <w:ilvl w:val="0"/>
          <w:numId w:val="17"/>
        </w:numPr>
        <w:tabs>
          <w:tab w:val="left" w:pos="1620"/>
        </w:tabs>
        <w:ind w:left="1440"/>
        <w:rPr>
          <w:rFonts w:ascii="Myriad Pro" w:hAnsi="Myriad Pro"/>
          <w:color w:val="000000" w:themeColor="text1"/>
          <w:sz w:val="21"/>
          <w:szCs w:val="21"/>
        </w:rPr>
      </w:pPr>
      <w:r w:rsidRPr="00B05A9C">
        <w:rPr>
          <w:rFonts w:ascii="Myriad Pro" w:hAnsi="Myriad Pro"/>
          <w:i/>
          <w:iCs/>
          <w:color w:val="000000" w:themeColor="text1"/>
          <w:sz w:val="21"/>
          <w:szCs w:val="21"/>
        </w:rPr>
        <w:t>Annexed in a separate file:</w:t>
      </w:r>
      <w:r w:rsidRPr="00C670AD">
        <w:rPr>
          <w:rFonts w:ascii="Myriad Pro" w:hAnsi="Myriad Pro"/>
          <w:color w:val="000000" w:themeColor="text1"/>
          <w:sz w:val="21"/>
          <w:szCs w:val="21"/>
        </w:rPr>
        <w:t xml:space="preserve"> relevant terminal GEF/LDCF/SCCF Core Indicators or Tracking Tools, as applicable</w:t>
      </w:r>
    </w:p>
    <w:p w14:paraId="678101A1" w14:textId="5B285E12" w:rsidR="006F0412" w:rsidRDefault="006F0412" w:rsidP="006F0412">
      <w:pPr>
        <w:pStyle w:val="Paragraphedeliste"/>
        <w:tabs>
          <w:tab w:val="left" w:pos="1620"/>
        </w:tabs>
        <w:ind w:left="1440"/>
        <w:rPr>
          <w:rFonts w:ascii="Myriad Pro" w:hAnsi="Myriad Pro"/>
          <w:i/>
          <w:iCs/>
          <w:color w:val="000000" w:themeColor="text1"/>
          <w:sz w:val="21"/>
          <w:szCs w:val="21"/>
        </w:rPr>
      </w:pPr>
    </w:p>
    <w:p w14:paraId="36ADB78D" w14:textId="41675BFD" w:rsidR="006F0412" w:rsidRDefault="006F0412" w:rsidP="006F0412">
      <w:pPr>
        <w:pStyle w:val="Paragraphedeliste"/>
        <w:tabs>
          <w:tab w:val="left" w:pos="1620"/>
        </w:tabs>
        <w:ind w:left="1440"/>
        <w:rPr>
          <w:rFonts w:ascii="Myriad Pro" w:hAnsi="Myriad Pro"/>
          <w:i/>
          <w:iCs/>
          <w:color w:val="000000" w:themeColor="text1"/>
          <w:sz w:val="21"/>
          <w:szCs w:val="21"/>
        </w:rPr>
      </w:pPr>
    </w:p>
    <w:p w14:paraId="3540C27E" w14:textId="10721D7D" w:rsidR="006F0412" w:rsidRDefault="006F0412" w:rsidP="006F0412">
      <w:pPr>
        <w:pStyle w:val="Paragraphedeliste"/>
        <w:tabs>
          <w:tab w:val="left" w:pos="1620"/>
        </w:tabs>
        <w:ind w:left="1440"/>
        <w:rPr>
          <w:rFonts w:ascii="Myriad Pro" w:hAnsi="Myriad Pro"/>
          <w:i/>
          <w:iCs/>
          <w:color w:val="000000" w:themeColor="text1"/>
          <w:sz w:val="21"/>
          <w:szCs w:val="21"/>
        </w:rPr>
      </w:pPr>
    </w:p>
    <w:p w14:paraId="04E2035B" w14:textId="6DA75D59" w:rsidR="006F0412" w:rsidRDefault="006F0412" w:rsidP="006F0412">
      <w:pPr>
        <w:pStyle w:val="Paragraphedeliste"/>
        <w:tabs>
          <w:tab w:val="left" w:pos="1620"/>
        </w:tabs>
        <w:ind w:left="1440"/>
        <w:rPr>
          <w:rFonts w:ascii="Myriad Pro" w:hAnsi="Myriad Pro"/>
          <w:i/>
          <w:iCs/>
          <w:color w:val="000000" w:themeColor="text1"/>
          <w:sz w:val="21"/>
          <w:szCs w:val="21"/>
        </w:rPr>
      </w:pPr>
    </w:p>
    <w:p w14:paraId="48B50E60" w14:textId="64F55A34" w:rsidR="006F0412" w:rsidRDefault="006F0412" w:rsidP="006F0412">
      <w:pPr>
        <w:pStyle w:val="Paragraphedeliste"/>
        <w:tabs>
          <w:tab w:val="left" w:pos="1620"/>
        </w:tabs>
        <w:ind w:left="1440"/>
        <w:rPr>
          <w:rFonts w:ascii="Myriad Pro" w:hAnsi="Myriad Pro"/>
          <w:i/>
          <w:iCs/>
          <w:color w:val="000000" w:themeColor="text1"/>
          <w:sz w:val="21"/>
          <w:szCs w:val="21"/>
        </w:rPr>
      </w:pPr>
    </w:p>
    <w:p w14:paraId="33927B39" w14:textId="77777777" w:rsidR="006F0412" w:rsidRPr="006F0412" w:rsidRDefault="006F0412" w:rsidP="006F0412">
      <w:pPr>
        <w:pStyle w:val="Paragraphedeliste"/>
        <w:tabs>
          <w:tab w:val="left" w:pos="1620"/>
        </w:tabs>
        <w:ind w:left="1440"/>
        <w:rPr>
          <w:rFonts w:ascii="Myriad Pro" w:hAnsi="Myriad Pro"/>
          <w:color w:val="000000" w:themeColor="text1"/>
          <w:sz w:val="21"/>
          <w:szCs w:val="21"/>
        </w:rPr>
      </w:pPr>
    </w:p>
    <w:p w14:paraId="308F0972" w14:textId="77777777" w:rsidR="00305D35" w:rsidRDefault="00305D35" w:rsidP="00305D35">
      <w:pPr>
        <w:rPr>
          <w:rFonts w:ascii="Myriad Pro" w:hAnsi="Myriad Pro"/>
          <w:b/>
          <w:bCs/>
          <w:sz w:val="26"/>
          <w:szCs w:val="26"/>
        </w:rPr>
      </w:pPr>
      <w:proofErr w:type="spellStart"/>
      <w:r w:rsidRPr="00FF139C">
        <w:rPr>
          <w:rFonts w:ascii="Myriad Pro" w:hAnsi="Myriad Pro"/>
          <w:b/>
          <w:bCs/>
          <w:sz w:val="26"/>
          <w:szCs w:val="26"/>
        </w:rPr>
        <w:t>ToR</w:t>
      </w:r>
      <w:proofErr w:type="spellEnd"/>
      <w:r w:rsidRPr="00FF139C">
        <w:rPr>
          <w:rFonts w:ascii="Myriad Pro" w:hAnsi="Myriad Pro"/>
          <w:b/>
          <w:bCs/>
          <w:sz w:val="26"/>
          <w:szCs w:val="26"/>
        </w:rPr>
        <w:t xml:space="preserve"> Annex </w:t>
      </w:r>
      <w:r>
        <w:rPr>
          <w:rFonts w:ascii="Myriad Pro" w:hAnsi="Myriad Pro"/>
          <w:b/>
          <w:bCs/>
          <w:sz w:val="26"/>
          <w:szCs w:val="26"/>
        </w:rPr>
        <w:t>D</w:t>
      </w:r>
      <w:r w:rsidRPr="00FF139C">
        <w:rPr>
          <w:rFonts w:ascii="Myriad Pro" w:hAnsi="Myriad Pro"/>
          <w:b/>
          <w:bCs/>
          <w:sz w:val="26"/>
          <w:szCs w:val="26"/>
        </w:rPr>
        <w:t>: Evaluation Criteria Matrix template</w:t>
      </w:r>
    </w:p>
    <w:p w14:paraId="7A6A1CA6" w14:textId="77777777" w:rsidR="00305D35" w:rsidRPr="00815906" w:rsidRDefault="00305D35" w:rsidP="00305D35">
      <w:pPr>
        <w:contextualSpacing/>
        <w:jc w:val="both"/>
        <w:rPr>
          <w:rFonts w:ascii="Garamond" w:hAnsi="Garamond"/>
          <w:i/>
          <w:iCs/>
        </w:rPr>
      </w:pPr>
    </w:p>
    <w:tbl>
      <w:tblPr>
        <w:tblStyle w:val="Grilledutableau"/>
        <w:tblW w:w="9540" w:type="dxa"/>
        <w:jc w:val="center"/>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2157"/>
        <w:gridCol w:w="3063"/>
        <w:gridCol w:w="2610"/>
        <w:gridCol w:w="1710"/>
      </w:tblGrid>
      <w:tr w:rsidR="00305D35" w14:paraId="22B9CD99" w14:textId="77777777" w:rsidTr="00F86161">
        <w:trPr>
          <w:jc w:val="center"/>
        </w:trPr>
        <w:tc>
          <w:tcPr>
            <w:tcW w:w="2157" w:type="dxa"/>
            <w:tcBorders>
              <w:top w:val="single" w:sz="4" w:space="0" w:color="1F3864" w:themeColor="accent1" w:themeShade="80"/>
              <w:left w:val="single" w:sz="4" w:space="0" w:color="1F3864" w:themeColor="accent1" w:themeShade="80"/>
            </w:tcBorders>
            <w:shd w:val="clear" w:color="auto" w:fill="000000" w:themeFill="text1"/>
            <w:vAlign w:val="center"/>
          </w:tcPr>
          <w:p w14:paraId="53D9FC06" w14:textId="77777777" w:rsidR="00305D35" w:rsidRPr="00F0043D" w:rsidRDefault="00305D35" w:rsidP="00F86161">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Evaluative Criteria Questions</w:t>
            </w:r>
          </w:p>
        </w:tc>
        <w:tc>
          <w:tcPr>
            <w:tcW w:w="3063" w:type="dxa"/>
            <w:tcBorders>
              <w:top w:val="single" w:sz="4" w:space="0" w:color="1F3864" w:themeColor="accent1" w:themeShade="80"/>
            </w:tcBorders>
            <w:shd w:val="clear" w:color="auto" w:fill="000000" w:themeFill="text1"/>
            <w:vAlign w:val="center"/>
          </w:tcPr>
          <w:p w14:paraId="6CA6456C" w14:textId="77777777" w:rsidR="00305D35" w:rsidRPr="00F0043D" w:rsidRDefault="00305D35" w:rsidP="00F86161">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Indicators</w:t>
            </w:r>
          </w:p>
        </w:tc>
        <w:tc>
          <w:tcPr>
            <w:tcW w:w="2610" w:type="dxa"/>
            <w:tcBorders>
              <w:top w:val="single" w:sz="4" w:space="0" w:color="1F3864" w:themeColor="accent1" w:themeShade="80"/>
            </w:tcBorders>
            <w:shd w:val="clear" w:color="auto" w:fill="000000" w:themeFill="text1"/>
            <w:vAlign w:val="center"/>
          </w:tcPr>
          <w:p w14:paraId="41C238DF" w14:textId="77777777" w:rsidR="00305D35" w:rsidRPr="00F0043D" w:rsidRDefault="00305D35" w:rsidP="00F86161">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Sources</w:t>
            </w:r>
          </w:p>
        </w:tc>
        <w:tc>
          <w:tcPr>
            <w:tcW w:w="1710" w:type="dxa"/>
            <w:tcBorders>
              <w:top w:val="single" w:sz="4" w:space="0" w:color="1F3864" w:themeColor="accent1" w:themeShade="80"/>
              <w:right w:val="single" w:sz="4" w:space="0" w:color="1F3864" w:themeColor="accent1" w:themeShade="80"/>
            </w:tcBorders>
            <w:shd w:val="clear" w:color="auto" w:fill="000000" w:themeFill="text1"/>
            <w:vAlign w:val="center"/>
          </w:tcPr>
          <w:p w14:paraId="530C8792" w14:textId="77777777" w:rsidR="00305D35" w:rsidRPr="00F0043D" w:rsidRDefault="00305D35" w:rsidP="00F86161">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Methodology</w:t>
            </w:r>
          </w:p>
        </w:tc>
      </w:tr>
      <w:tr w:rsidR="00305D35" w14:paraId="26FBA246" w14:textId="77777777" w:rsidTr="00F86161">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4D112D17" w14:textId="77777777" w:rsidR="00305D35" w:rsidRPr="00F0043D" w:rsidRDefault="00305D35" w:rsidP="00F86161">
            <w:pPr>
              <w:rPr>
                <w:rFonts w:ascii="Myriad Pro" w:hAnsi="Myriad Pro"/>
                <w:color w:val="1F3864" w:themeColor="accent1" w:themeShade="80"/>
                <w:sz w:val="21"/>
                <w:szCs w:val="21"/>
              </w:rPr>
            </w:pPr>
            <w:r w:rsidRPr="003C3C73">
              <w:rPr>
                <w:rFonts w:ascii="Myriad Pro" w:hAnsi="Myriad Pro"/>
                <w:color w:val="000000" w:themeColor="text1"/>
                <w:sz w:val="21"/>
                <w:szCs w:val="21"/>
              </w:rPr>
              <w:t>Relevance: How does the project relate to the main objectives of the GEF Focal area, and to the environment and development priorities a the local, regional and national level?</w:t>
            </w:r>
          </w:p>
        </w:tc>
      </w:tr>
      <w:tr w:rsidR="00305D35" w14:paraId="340C6AF2" w14:textId="77777777" w:rsidTr="00F86161">
        <w:trPr>
          <w:jc w:val="center"/>
        </w:trPr>
        <w:tc>
          <w:tcPr>
            <w:tcW w:w="2157" w:type="dxa"/>
            <w:tcBorders>
              <w:top w:val="single" w:sz="4" w:space="0" w:color="1F3864" w:themeColor="accent1" w:themeShade="80"/>
              <w:left w:val="single" w:sz="4" w:space="0" w:color="1F3864" w:themeColor="accent1" w:themeShade="80"/>
            </w:tcBorders>
          </w:tcPr>
          <w:p w14:paraId="1E8D25E2" w14:textId="77777777" w:rsidR="00305D35" w:rsidRPr="00F0043D" w:rsidRDefault="00305D35" w:rsidP="00F86161">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(include evaluative questions)</w:t>
            </w:r>
          </w:p>
        </w:tc>
        <w:tc>
          <w:tcPr>
            <w:tcW w:w="3063" w:type="dxa"/>
            <w:tcBorders>
              <w:top w:val="single" w:sz="4" w:space="0" w:color="1F3864" w:themeColor="accent1" w:themeShade="80"/>
            </w:tcBorders>
          </w:tcPr>
          <w:p w14:paraId="27F30966" w14:textId="77777777" w:rsidR="00305D35" w:rsidRPr="00F0043D" w:rsidRDefault="00305D35" w:rsidP="00F86161">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(i.e. relationships established, level of coherence between project design and implementation approach, specific activities conducted, quality of risk mitigation strategies, etc.)</w:t>
            </w:r>
          </w:p>
        </w:tc>
        <w:tc>
          <w:tcPr>
            <w:tcW w:w="2610" w:type="dxa"/>
            <w:tcBorders>
              <w:top w:val="single" w:sz="4" w:space="0" w:color="1F3864" w:themeColor="accent1" w:themeShade="80"/>
            </w:tcBorders>
          </w:tcPr>
          <w:p w14:paraId="31BC4DAC" w14:textId="77777777" w:rsidR="00305D35" w:rsidRPr="00F0043D" w:rsidRDefault="00305D35" w:rsidP="00F86161">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(i.e. project documentation, national policies or strategies, websites, project staff, project partners, data collected throughout the TE mission, etc.)</w:t>
            </w:r>
          </w:p>
        </w:tc>
        <w:tc>
          <w:tcPr>
            <w:tcW w:w="1710" w:type="dxa"/>
            <w:tcBorders>
              <w:top w:val="single" w:sz="4" w:space="0" w:color="1F3864" w:themeColor="accent1" w:themeShade="80"/>
              <w:right w:val="single" w:sz="4" w:space="0" w:color="1F3864" w:themeColor="accent1" w:themeShade="80"/>
            </w:tcBorders>
          </w:tcPr>
          <w:p w14:paraId="1FFC7B21" w14:textId="77777777" w:rsidR="00305D35" w:rsidRPr="00F0043D" w:rsidRDefault="00305D35" w:rsidP="00F86161">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(i.e. document analysis, data analysis, interviews with project staff, interviews with stakeholders, etc.)</w:t>
            </w:r>
          </w:p>
        </w:tc>
      </w:tr>
      <w:tr w:rsidR="00305D35" w14:paraId="1285F31C" w14:textId="77777777" w:rsidTr="00F86161">
        <w:trPr>
          <w:jc w:val="center"/>
        </w:trPr>
        <w:tc>
          <w:tcPr>
            <w:tcW w:w="2157" w:type="dxa"/>
            <w:tcBorders>
              <w:top w:val="single" w:sz="4" w:space="0" w:color="1F3864" w:themeColor="accent1" w:themeShade="80"/>
              <w:left w:val="single" w:sz="4" w:space="0" w:color="1F3864" w:themeColor="accent1" w:themeShade="80"/>
            </w:tcBorders>
          </w:tcPr>
          <w:p w14:paraId="5B6F841A" w14:textId="77777777" w:rsidR="00305D35" w:rsidRPr="00F0043D" w:rsidRDefault="00305D35" w:rsidP="00F86161">
            <w:pPr>
              <w:rPr>
                <w:rFonts w:ascii="Myriad Pro" w:hAnsi="Myriad Pro"/>
                <w:color w:val="000000"/>
                <w:sz w:val="21"/>
                <w:szCs w:val="21"/>
              </w:rPr>
            </w:pPr>
          </w:p>
        </w:tc>
        <w:tc>
          <w:tcPr>
            <w:tcW w:w="3063" w:type="dxa"/>
            <w:tcBorders>
              <w:top w:val="single" w:sz="4" w:space="0" w:color="1F3864" w:themeColor="accent1" w:themeShade="80"/>
            </w:tcBorders>
          </w:tcPr>
          <w:p w14:paraId="602BD081" w14:textId="77777777" w:rsidR="00305D35" w:rsidRPr="00F0043D" w:rsidRDefault="00305D35" w:rsidP="00F86161">
            <w:pPr>
              <w:rPr>
                <w:rFonts w:ascii="Myriad Pro" w:hAnsi="Myriad Pro"/>
                <w:color w:val="1F3864" w:themeColor="accent1" w:themeShade="80"/>
                <w:sz w:val="21"/>
                <w:szCs w:val="21"/>
              </w:rPr>
            </w:pPr>
          </w:p>
        </w:tc>
        <w:tc>
          <w:tcPr>
            <w:tcW w:w="2610" w:type="dxa"/>
            <w:tcBorders>
              <w:top w:val="single" w:sz="4" w:space="0" w:color="1F3864" w:themeColor="accent1" w:themeShade="80"/>
            </w:tcBorders>
          </w:tcPr>
          <w:p w14:paraId="0BEAD6C2" w14:textId="77777777" w:rsidR="00305D35" w:rsidRPr="00F0043D" w:rsidRDefault="00305D35" w:rsidP="00F86161">
            <w:pPr>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4B3D878C" w14:textId="77777777" w:rsidR="00305D35" w:rsidRPr="00F0043D" w:rsidRDefault="00305D35" w:rsidP="00F86161">
            <w:pPr>
              <w:rPr>
                <w:rFonts w:ascii="Myriad Pro" w:hAnsi="Myriad Pro"/>
                <w:color w:val="000000"/>
                <w:sz w:val="21"/>
                <w:szCs w:val="21"/>
              </w:rPr>
            </w:pPr>
          </w:p>
        </w:tc>
      </w:tr>
      <w:tr w:rsidR="00305D35" w14:paraId="11B3327E" w14:textId="77777777" w:rsidTr="00F86161">
        <w:trPr>
          <w:jc w:val="center"/>
        </w:trPr>
        <w:tc>
          <w:tcPr>
            <w:tcW w:w="2157" w:type="dxa"/>
            <w:tcBorders>
              <w:top w:val="single" w:sz="4" w:space="0" w:color="1F3864" w:themeColor="accent1" w:themeShade="80"/>
              <w:left w:val="single" w:sz="4" w:space="0" w:color="1F3864" w:themeColor="accent1" w:themeShade="80"/>
            </w:tcBorders>
          </w:tcPr>
          <w:p w14:paraId="37CC2634" w14:textId="77777777" w:rsidR="00305D35" w:rsidRPr="00F0043D" w:rsidRDefault="00305D35" w:rsidP="00F86161">
            <w:pPr>
              <w:rPr>
                <w:rFonts w:ascii="Myriad Pro" w:hAnsi="Myriad Pro"/>
                <w:color w:val="000000"/>
                <w:sz w:val="21"/>
                <w:szCs w:val="21"/>
              </w:rPr>
            </w:pPr>
          </w:p>
        </w:tc>
        <w:tc>
          <w:tcPr>
            <w:tcW w:w="3063" w:type="dxa"/>
            <w:tcBorders>
              <w:top w:val="single" w:sz="4" w:space="0" w:color="1F3864" w:themeColor="accent1" w:themeShade="80"/>
            </w:tcBorders>
          </w:tcPr>
          <w:p w14:paraId="2DE2791A" w14:textId="77777777" w:rsidR="00305D35" w:rsidRPr="00F0043D" w:rsidRDefault="00305D35" w:rsidP="00F86161">
            <w:pPr>
              <w:rPr>
                <w:rFonts w:ascii="Myriad Pro" w:hAnsi="Myriad Pro"/>
                <w:color w:val="1F3864" w:themeColor="accent1" w:themeShade="80"/>
                <w:sz w:val="21"/>
                <w:szCs w:val="21"/>
              </w:rPr>
            </w:pPr>
          </w:p>
        </w:tc>
        <w:tc>
          <w:tcPr>
            <w:tcW w:w="2610" w:type="dxa"/>
            <w:tcBorders>
              <w:top w:val="single" w:sz="4" w:space="0" w:color="1F3864" w:themeColor="accent1" w:themeShade="80"/>
            </w:tcBorders>
          </w:tcPr>
          <w:p w14:paraId="644C969C" w14:textId="77777777" w:rsidR="00305D35" w:rsidRPr="00F0043D" w:rsidRDefault="00305D35" w:rsidP="00F86161">
            <w:pPr>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693AD967" w14:textId="77777777" w:rsidR="00305D35" w:rsidRPr="00F0043D" w:rsidRDefault="00305D35" w:rsidP="00F86161">
            <w:pPr>
              <w:rPr>
                <w:rFonts w:ascii="Myriad Pro" w:hAnsi="Myriad Pro"/>
                <w:color w:val="000000"/>
                <w:sz w:val="21"/>
                <w:szCs w:val="21"/>
              </w:rPr>
            </w:pPr>
          </w:p>
        </w:tc>
      </w:tr>
      <w:tr w:rsidR="00305D35" w14:paraId="244FB72D" w14:textId="77777777" w:rsidTr="00F86161">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22A4B8BC" w14:textId="77777777" w:rsidR="00305D35" w:rsidRPr="003C3C73" w:rsidRDefault="00305D35" w:rsidP="00F86161">
            <w:pPr>
              <w:rPr>
                <w:rFonts w:ascii="Myriad Pro" w:hAnsi="Myriad Pro"/>
                <w:color w:val="000000" w:themeColor="text1"/>
                <w:sz w:val="21"/>
                <w:szCs w:val="21"/>
              </w:rPr>
            </w:pPr>
            <w:r w:rsidRPr="003C3C73">
              <w:rPr>
                <w:rFonts w:ascii="Myriad Pro" w:hAnsi="Myriad Pro"/>
                <w:color w:val="000000" w:themeColor="text1"/>
                <w:sz w:val="21"/>
                <w:szCs w:val="21"/>
              </w:rPr>
              <w:t>Effectiveness: To what extent have the expected outcomes and objectives of the project been achieved?</w:t>
            </w:r>
          </w:p>
        </w:tc>
      </w:tr>
      <w:tr w:rsidR="00305D35" w14:paraId="71806821" w14:textId="77777777" w:rsidTr="00F86161">
        <w:trPr>
          <w:jc w:val="center"/>
        </w:trPr>
        <w:tc>
          <w:tcPr>
            <w:tcW w:w="2157" w:type="dxa"/>
            <w:tcBorders>
              <w:top w:val="single" w:sz="4" w:space="0" w:color="1F3864" w:themeColor="accent1" w:themeShade="80"/>
              <w:left w:val="single" w:sz="4" w:space="0" w:color="1F3864" w:themeColor="accent1" w:themeShade="80"/>
            </w:tcBorders>
          </w:tcPr>
          <w:p w14:paraId="2132F9A3" w14:textId="77777777" w:rsidR="00305D35" w:rsidRPr="003C3C73" w:rsidRDefault="00305D35" w:rsidP="00F86161">
            <w:pPr>
              <w:rPr>
                <w:rFonts w:ascii="Myriad Pro" w:hAnsi="Myriad Pro"/>
                <w:color w:val="000000" w:themeColor="text1"/>
                <w:sz w:val="21"/>
                <w:szCs w:val="21"/>
              </w:rPr>
            </w:pPr>
          </w:p>
        </w:tc>
        <w:tc>
          <w:tcPr>
            <w:tcW w:w="3063" w:type="dxa"/>
            <w:tcBorders>
              <w:top w:val="single" w:sz="4" w:space="0" w:color="1F3864" w:themeColor="accent1" w:themeShade="80"/>
            </w:tcBorders>
          </w:tcPr>
          <w:p w14:paraId="3B9FB636" w14:textId="77777777" w:rsidR="00305D35" w:rsidRPr="003C3C73" w:rsidRDefault="00305D35" w:rsidP="00F86161">
            <w:pPr>
              <w:rPr>
                <w:rFonts w:ascii="Myriad Pro" w:hAnsi="Myriad Pro"/>
                <w:color w:val="000000" w:themeColor="text1"/>
                <w:sz w:val="21"/>
                <w:szCs w:val="21"/>
              </w:rPr>
            </w:pPr>
          </w:p>
        </w:tc>
        <w:tc>
          <w:tcPr>
            <w:tcW w:w="2610" w:type="dxa"/>
            <w:tcBorders>
              <w:top w:val="single" w:sz="4" w:space="0" w:color="1F3864" w:themeColor="accent1" w:themeShade="80"/>
            </w:tcBorders>
          </w:tcPr>
          <w:p w14:paraId="791E00D8" w14:textId="77777777" w:rsidR="00305D35" w:rsidRPr="003C3C73" w:rsidRDefault="00305D35" w:rsidP="00F86161">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0F134666" w14:textId="77777777" w:rsidR="00305D35" w:rsidRPr="003C3C73" w:rsidRDefault="00305D35" w:rsidP="00F86161">
            <w:pPr>
              <w:rPr>
                <w:rFonts w:ascii="Myriad Pro" w:hAnsi="Myriad Pro"/>
                <w:color w:val="000000" w:themeColor="text1"/>
                <w:sz w:val="21"/>
                <w:szCs w:val="21"/>
              </w:rPr>
            </w:pPr>
          </w:p>
        </w:tc>
      </w:tr>
      <w:tr w:rsidR="00305D35" w14:paraId="29BAB850" w14:textId="77777777" w:rsidTr="00F86161">
        <w:trPr>
          <w:jc w:val="center"/>
        </w:trPr>
        <w:tc>
          <w:tcPr>
            <w:tcW w:w="2157" w:type="dxa"/>
            <w:tcBorders>
              <w:top w:val="single" w:sz="4" w:space="0" w:color="1F3864" w:themeColor="accent1" w:themeShade="80"/>
              <w:left w:val="single" w:sz="4" w:space="0" w:color="1F3864" w:themeColor="accent1" w:themeShade="80"/>
            </w:tcBorders>
          </w:tcPr>
          <w:p w14:paraId="6627B937" w14:textId="77777777" w:rsidR="00305D35" w:rsidRPr="003C3C73" w:rsidRDefault="00305D35" w:rsidP="00F86161">
            <w:pPr>
              <w:rPr>
                <w:rFonts w:ascii="Myriad Pro" w:hAnsi="Myriad Pro"/>
                <w:color w:val="000000" w:themeColor="text1"/>
                <w:sz w:val="21"/>
                <w:szCs w:val="21"/>
              </w:rPr>
            </w:pPr>
          </w:p>
        </w:tc>
        <w:tc>
          <w:tcPr>
            <w:tcW w:w="3063" w:type="dxa"/>
            <w:tcBorders>
              <w:top w:val="single" w:sz="4" w:space="0" w:color="1F3864" w:themeColor="accent1" w:themeShade="80"/>
            </w:tcBorders>
          </w:tcPr>
          <w:p w14:paraId="1CF95D4E" w14:textId="77777777" w:rsidR="00305D35" w:rsidRPr="003C3C73" w:rsidRDefault="00305D35" w:rsidP="00F86161">
            <w:pPr>
              <w:rPr>
                <w:rFonts w:ascii="Myriad Pro" w:hAnsi="Myriad Pro"/>
                <w:color w:val="000000" w:themeColor="text1"/>
                <w:sz w:val="21"/>
                <w:szCs w:val="21"/>
              </w:rPr>
            </w:pPr>
          </w:p>
        </w:tc>
        <w:tc>
          <w:tcPr>
            <w:tcW w:w="2610" w:type="dxa"/>
            <w:tcBorders>
              <w:top w:val="single" w:sz="4" w:space="0" w:color="1F3864" w:themeColor="accent1" w:themeShade="80"/>
            </w:tcBorders>
          </w:tcPr>
          <w:p w14:paraId="257D4983" w14:textId="77777777" w:rsidR="00305D35" w:rsidRPr="003C3C73" w:rsidRDefault="00305D35" w:rsidP="00F86161">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5279E7B4" w14:textId="77777777" w:rsidR="00305D35" w:rsidRPr="003C3C73" w:rsidRDefault="00305D35" w:rsidP="00F86161">
            <w:pPr>
              <w:rPr>
                <w:rFonts w:ascii="Myriad Pro" w:hAnsi="Myriad Pro"/>
                <w:color w:val="000000" w:themeColor="text1"/>
                <w:sz w:val="21"/>
                <w:szCs w:val="21"/>
              </w:rPr>
            </w:pPr>
          </w:p>
        </w:tc>
      </w:tr>
      <w:tr w:rsidR="00305D35" w14:paraId="052FCAD7" w14:textId="77777777" w:rsidTr="00F86161">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7B3D9952" w14:textId="77777777" w:rsidR="00305D35" w:rsidRPr="003C3C73" w:rsidRDefault="00305D35" w:rsidP="00F86161">
            <w:pPr>
              <w:rPr>
                <w:rFonts w:ascii="Myriad Pro" w:hAnsi="Myriad Pro"/>
                <w:color w:val="000000" w:themeColor="text1"/>
                <w:sz w:val="21"/>
                <w:szCs w:val="21"/>
              </w:rPr>
            </w:pPr>
            <w:r w:rsidRPr="003C3C73">
              <w:rPr>
                <w:rFonts w:ascii="Myriad Pro" w:hAnsi="Myriad Pro"/>
                <w:color w:val="000000" w:themeColor="text1"/>
                <w:sz w:val="21"/>
                <w:szCs w:val="21"/>
              </w:rPr>
              <w:t>Efficiency: Was the project implemented efficiently, in line with international and national norms and standards?</w:t>
            </w:r>
          </w:p>
        </w:tc>
      </w:tr>
      <w:tr w:rsidR="00305D35" w14:paraId="5AE14F0F" w14:textId="77777777" w:rsidTr="00F86161">
        <w:trPr>
          <w:jc w:val="center"/>
        </w:trPr>
        <w:tc>
          <w:tcPr>
            <w:tcW w:w="2157" w:type="dxa"/>
            <w:tcBorders>
              <w:top w:val="single" w:sz="4" w:space="0" w:color="1F3864" w:themeColor="accent1" w:themeShade="80"/>
              <w:left w:val="single" w:sz="4" w:space="0" w:color="1F3864" w:themeColor="accent1" w:themeShade="80"/>
            </w:tcBorders>
          </w:tcPr>
          <w:p w14:paraId="15854AE3" w14:textId="77777777" w:rsidR="00305D35" w:rsidRPr="003C3C73" w:rsidRDefault="00305D35" w:rsidP="00F86161">
            <w:pPr>
              <w:rPr>
                <w:rFonts w:ascii="Myriad Pro" w:hAnsi="Myriad Pro"/>
                <w:color w:val="000000" w:themeColor="text1"/>
                <w:sz w:val="21"/>
                <w:szCs w:val="21"/>
              </w:rPr>
            </w:pPr>
          </w:p>
        </w:tc>
        <w:tc>
          <w:tcPr>
            <w:tcW w:w="3063" w:type="dxa"/>
            <w:tcBorders>
              <w:top w:val="single" w:sz="4" w:space="0" w:color="1F3864" w:themeColor="accent1" w:themeShade="80"/>
            </w:tcBorders>
          </w:tcPr>
          <w:p w14:paraId="3596A375" w14:textId="77777777" w:rsidR="00305D35" w:rsidRPr="003C3C73" w:rsidRDefault="00305D35" w:rsidP="00F86161">
            <w:pPr>
              <w:rPr>
                <w:rFonts w:ascii="Myriad Pro" w:hAnsi="Myriad Pro"/>
                <w:color w:val="000000" w:themeColor="text1"/>
                <w:sz w:val="21"/>
                <w:szCs w:val="21"/>
              </w:rPr>
            </w:pPr>
          </w:p>
        </w:tc>
        <w:tc>
          <w:tcPr>
            <w:tcW w:w="2610" w:type="dxa"/>
            <w:tcBorders>
              <w:top w:val="single" w:sz="4" w:space="0" w:color="1F3864" w:themeColor="accent1" w:themeShade="80"/>
            </w:tcBorders>
          </w:tcPr>
          <w:p w14:paraId="6F0993CC" w14:textId="77777777" w:rsidR="00305D35" w:rsidRPr="003C3C73" w:rsidRDefault="00305D35" w:rsidP="00F86161">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5D77E036" w14:textId="77777777" w:rsidR="00305D35" w:rsidRPr="003C3C73" w:rsidRDefault="00305D35" w:rsidP="00F86161">
            <w:pPr>
              <w:rPr>
                <w:rFonts w:ascii="Myriad Pro" w:hAnsi="Myriad Pro"/>
                <w:color w:val="000000" w:themeColor="text1"/>
                <w:sz w:val="21"/>
                <w:szCs w:val="21"/>
              </w:rPr>
            </w:pPr>
          </w:p>
        </w:tc>
      </w:tr>
      <w:tr w:rsidR="00305D35" w14:paraId="7D83ED50" w14:textId="77777777" w:rsidTr="00F86161">
        <w:trPr>
          <w:jc w:val="center"/>
        </w:trPr>
        <w:tc>
          <w:tcPr>
            <w:tcW w:w="2157" w:type="dxa"/>
            <w:tcBorders>
              <w:top w:val="single" w:sz="4" w:space="0" w:color="1F3864" w:themeColor="accent1" w:themeShade="80"/>
              <w:left w:val="single" w:sz="4" w:space="0" w:color="1F3864" w:themeColor="accent1" w:themeShade="80"/>
            </w:tcBorders>
          </w:tcPr>
          <w:p w14:paraId="10A2CB51" w14:textId="77777777" w:rsidR="00305D35" w:rsidRPr="003C3C73" w:rsidRDefault="00305D35" w:rsidP="00F86161">
            <w:pPr>
              <w:rPr>
                <w:rFonts w:ascii="Myriad Pro" w:hAnsi="Myriad Pro"/>
                <w:color w:val="000000" w:themeColor="text1"/>
                <w:sz w:val="21"/>
                <w:szCs w:val="21"/>
              </w:rPr>
            </w:pPr>
          </w:p>
        </w:tc>
        <w:tc>
          <w:tcPr>
            <w:tcW w:w="3063" w:type="dxa"/>
            <w:tcBorders>
              <w:top w:val="single" w:sz="4" w:space="0" w:color="1F3864" w:themeColor="accent1" w:themeShade="80"/>
            </w:tcBorders>
          </w:tcPr>
          <w:p w14:paraId="505EA63C" w14:textId="77777777" w:rsidR="00305D35" w:rsidRPr="003C3C73" w:rsidRDefault="00305D35" w:rsidP="00F86161">
            <w:pPr>
              <w:rPr>
                <w:rFonts w:ascii="Myriad Pro" w:hAnsi="Myriad Pro"/>
                <w:color w:val="000000" w:themeColor="text1"/>
                <w:sz w:val="21"/>
                <w:szCs w:val="21"/>
              </w:rPr>
            </w:pPr>
          </w:p>
        </w:tc>
        <w:tc>
          <w:tcPr>
            <w:tcW w:w="2610" w:type="dxa"/>
            <w:tcBorders>
              <w:top w:val="single" w:sz="4" w:space="0" w:color="1F3864" w:themeColor="accent1" w:themeShade="80"/>
            </w:tcBorders>
          </w:tcPr>
          <w:p w14:paraId="5A1C3465" w14:textId="77777777" w:rsidR="00305D35" w:rsidRPr="003C3C73" w:rsidRDefault="00305D35" w:rsidP="00F86161">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0712F66A" w14:textId="77777777" w:rsidR="00305D35" w:rsidRPr="003C3C73" w:rsidRDefault="00305D35" w:rsidP="00F86161">
            <w:pPr>
              <w:rPr>
                <w:rFonts w:ascii="Myriad Pro" w:hAnsi="Myriad Pro"/>
                <w:color w:val="000000" w:themeColor="text1"/>
                <w:sz w:val="21"/>
                <w:szCs w:val="21"/>
              </w:rPr>
            </w:pPr>
          </w:p>
        </w:tc>
      </w:tr>
      <w:tr w:rsidR="00305D35" w14:paraId="6C195989" w14:textId="77777777" w:rsidTr="00F86161">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493407BA" w14:textId="77777777" w:rsidR="00305D35" w:rsidRPr="003C3C73" w:rsidRDefault="00305D35" w:rsidP="00F86161">
            <w:pPr>
              <w:rPr>
                <w:rFonts w:ascii="Myriad Pro" w:hAnsi="Myriad Pro"/>
                <w:color w:val="000000" w:themeColor="text1"/>
                <w:sz w:val="21"/>
                <w:szCs w:val="21"/>
              </w:rPr>
            </w:pPr>
            <w:r w:rsidRPr="003C3C73">
              <w:rPr>
                <w:rFonts w:ascii="Myriad Pro" w:hAnsi="Myriad Pro"/>
                <w:color w:val="000000" w:themeColor="text1"/>
                <w:sz w:val="21"/>
                <w:szCs w:val="21"/>
              </w:rPr>
              <w:t>Sustainability: To what extent are there financial, institutional, socio-political, and/or environmental risks to sustaining long-term project results?</w:t>
            </w:r>
          </w:p>
        </w:tc>
      </w:tr>
      <w:tr w:rsidR="00305D35" w14:paraId="6806D991" w14:textId="77777777" w:rsidTr="00F86161">
        <w:trPr>
          <w:jc w:val="center"/>
        </w:trPr>
        <w:tc>
          <w:tcPr>
            <w:tcW w:w="2157" w:type="dxa"/>
            <w:tcBorders>
              <w:top w:val="single" w:sz="4" w:space="0" w:color="1F3864" w:themeColor="accent1" w:themeShade="80"/>
              <w:left w:val="single" w:sz="4" w:space="0" w:color="1F3864" w:themeColor="accent1" w:themeShade="80"/>
            </w:tcBorders>
          </w:tcPr>
          <w:p w14:paraId="238CDD59" w14:textId="77777777" w:rsidR="00305D35" w:rsidRPr="003C3C73" w:rsidRDefault="00305D35" w:rsidP="00F86161">
            <w:pPr>
              <w:rPr>
                <w:rFonts w:ascii="Myriad Pro" w:hAnsi="Myriad Pro"/>
                <w:color w:val="000000" w:themeColor="text1"/>
                <w:sz w:val="21"/>
                <w:szCs w:val="21"/>
              </w:rPr>
            </w:pPr>
          </w:p>
        </w:tc>
        <w:tc>
          <w:tcPr>
            <w:tcW w:w="3063" w:type="dxa"/>
            <w:tcBorders>
              <w:top w:val="single" w:sz="4" w:space="0" w:color="1F3864" w:themeColor="accent1" w:themeShade="80"/>
            </w:tcBorders>
          </w:tcPr>
          <w:p w14:paraId="6E146D7B" w14:textId="77777777" w:rsidR="00305D35" w:rsidRPr="003C3C73" w:rsidRDefault="00305D35" w:rsidP="00F86161">
            <w:pPr>
              <w:rPr>
                <w:rFonts w:ascii="Myriad Pro" w:hAnsi="Myriad Pro"/>
                <w:color w:val="000000" w:themeColor="text1"/>
                <w:sz w:val="21"/>
                <w:szCs w:val="21"/>
              </w:rPr>
            </w:pPr>
          </w:p>
        </w:tc>
        <w:tc>
          <w:tcPr>
            <w:tcW w:w="2610" w:type="dxa"/>
            <w:tcBorders>
              <w:top w:val="single" w:sz="4" w:space="0" w:color="1F3864" w:themeColor="accent1" w:themeShade="80"/>
            </w:tcBorders>
          </w:tcPr>
          <w:p w14:paraId="20B8F2D5" w14:textId="77777777" w:rsidR="00305D35" w:rsidRPr="003C3C73" w:rsidRDefault="00305D35" w:rsidP="00F86161">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7248A5A0" w14:textId="77777777" w:rsidR="00305D35" w:rsidRPr="003C3C73" w:rsidRDefault="00305D35" w:rsidP="00F86161">
            <w:pPr>
              <w:rPr>
                <w:rFonts w:ascii="Myriad Pro" w:hAnsi="Myriad Pro"/>
                <w:color w:val="000000" w:themeColor="text1"/>
                <w:sz w:val="21"/>
                <w:szCs w:val="21"/>
              </w:rPr>
            </w:pPr>
          </w:p>
        </w:tc>
      </w:tr>
      <w:tr w:rsidR="00305D35" w14:paraId="0E433FAF" w14:textId="77777777" w:rsidTr="00F86161">
        <w:trPr>
          <w:jc w:val="center"/>
        </w:trPr>
        <w:tc>
          <w:tcPr>
            <w:tcW w:w="2157" w:type="dxa"/>
            <w:tcBorders>
              <w:top w:val="single" w:sz="4" w:space="0" w:color="1F3864" w:themeColor="accent1" w:themeShade="80"/>
              <w:left w:val="single" w:sz="4" w:space="0" w:color="1F3864" w:themeColor="accent1" w:themeShade="80"/>
            </w:tcBorders>
          </w:tcPr>
          <w:p w14:paraId="69D585FC" w14:textId="77777777" w:rsidR="00305D35" w:rsidRPr="003C3C73" w:rsidRDefault="00305D35" w:rsidP="00F86161">
            <w:pPr>
              <w:rPr>
                <w:rFonts w:ascii="Myriad Pro" w:hAnsi="Myriad Pro"/>
                <w:color w:val="000000" w:themeColor="text1"/>
                <w:sz w:val="21"/>
                <w:szCs w:val="21"/>
              </w:rPr>
            </w:pPr>
          </w:p>
        </w:tc>
        <w:tc>
          <w:tcPr>
            <w:tcW w:w="3063" w:type="dxa"/>
            <w:tcBorders>
              <w:top w:val="single" w:sz="4" w:space="0" w:color="1F3864" w:themeColor="accent1" w:themeShade="80"/>
            </w:tcBorders>
          </w:tcPr>
          <w:p w14:paraId="3F820D7B" w14:textId="77777777" w:rsidR="00305D35" w:rsidRPr="003C3C73" w:rsidRDefault="00305D35" w:rsidP="00F86161">
            <w:pPr>
              <w:rPr>
                <w:rFonts w:ascii="Myriad Pro" w:hAnsi="Myriad Pro"/>
                <w:color w:val="000000" w:themeColor="text1"/>
                <w:sz w:val="21"/>
                <w:szCs w:val="21"/>
              </w:rPr>
            </w:pPr>
          </w:p>
        </w:tc>
        <w:tc>
          <w:tcPr>
            <w:tcW w:w="2610" w:type="dxa"/>
            <w:tcBorders>
              <w:top w:val="single" w:sz="4" w:space="0" w:color="1F3864" w:themeColor="accent1" w:themeShade="80"/>
            </w:tcBorders>
          </w:tcPr>
          <w:p w14:paraId="7B4C07F7" w14:textId="77777777" w:rsidR="00305D35" w:rsidRPr="003C3C73" w:rsidRDefault="00305D35" w:rsidP="00F86161">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2EDA783B" w14:textId="77777777" w:rsidR="00305D35" w:rsidRPr="003C3C73" w:rsidRDefault="00305D35" w:rsidP="00F86161">
            <w:pPr>
              <w:rPr>
                <w:rFonts w:ascii="Myriad Pro" w:hAnsi="Myriad Pro"/>
                <w:color w:val="000000" w:themeColor="text1"/>
                <w:sz w:val="21"/>
                <w:szCs w:val="21"/>
              </w:rPr>
            </w:pPr>
          </w:p>
        </w:tc>
      </w:tr>
      <w:tr w:rsidR="00305D35" w14:paraId="1BC6D0D5" w14:textId="77777777" w:rsidTr="00F86161">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44EEE4A8" w14:textId="77777777" w:rsidR="00305D35" w:rsidRPr="003C3C73" w:rsidRDefault="00305D35" w:rsidP="00F86161">
            <w:pPr>
              <w:jc w:val="both"/>
              <w:rPr>
                <w:rFonts w:ascii="Myriad Pro" w:hAnsi="Myriad Pro"/>
                <w:color w:val="000000" w:themeColor="text1"/>
                <w:sz w:val="21"/>
                <w:szCs w:val="21"/>
              </w:rPr>
            </w:pPr>
            <w:r w:rsidRPr="003C3C73">
              <w:rPr>
                <w:rFonts w:ascii="Myriad Pro" w:hAnsi="Myriad Pro"/>
                <w:color w:val="000000" w:themeColor="text1"/>
                <w:sz w:val="21"/>
                <w:szCs w:val="21"/>
              </w:rPr>
              <w:t xml:space="preserve">Gender equality and women’s empowerment: How did the project contribute to gender equality and women’s empowerment?  </w:t>
            </w:r>
          </w:p>
        </w:tc>
      </w:tr>
      <w:tr w:rsidR="00305D35" w14:paraId="1A3B53FE" w14:textId="77777777" w:rsidTr="00F86161">
        <w:trPr>
          <w:jc w:val="center"/>
        </w:trPr>
        <w:tc>
          <w:tcPr>
            <w:tcW w:w="2157" w:type="dxa"/>
            <w:tcBorders>
              <w:top w:val="single" w:sz="4" w:space="0" w:color="1F3864" w:themeColor="accent1" w:themeShade="80"/>
              <w:left w:val="single" w:sz="4" w:space="0" w:color="1F3864" w:themeColor="accent1" w:themeShade="80"/>
            </w:tcBorders>
          </w:tcPr>
          <w:p w14:paraId="35464004" w14:textId="77777777" w:rsidR="00305D35" w:rsidRPr="003C3C73" w:rsidRDefault="00305D35" w:rsidP="00F86161">
            <w:pPr>
              <w:rPr>
                <w:rFonts w:ascii="Myriad Pro" w:hAnsi="Myriad Pro"/>
                <w:color w:val="000000" w:themeColor="text1"/>
                <w:sz w:val="21"/>
                <w:szCs w:val="21"/>
              </w:rPr>
            </w:pPr>
          </w:p>
        </w:tc>
        <w:tc>
          <w:tcPr>
            <w:tcW w:w="3063" w:type="dxa"/>
            <w:tcBorders>
              <w:top w:val="single" w:sz="4" w:space="0" w:color="1F3864" w:themeColor="accent1" w:themeShade="80"/>
            </w:tcBorders>
          </w:tcPr>
          <w:p w14:paraId="63129B9D" w14:textId="77777777" w:rsidR="00305D35" w:rsidRPr="003C3C73" w:rsidRDefault="00305D35" w:rsidP="00F86161">
            <w:pPr>
              <w:rPr>
                <w:rFonts w:ascii="Myriad Pro" w:hAnsi="Myriad Pro"/>
                <w:color w:val="000000" w:themeColor="text1"/>
                <w:sz w:val="21"/>
                <w:szCs w:val="21"/>
              </w:rPr>
            </w:pPr>
          </w:p>
        </w:tc>
        <w:tc>
          <w:tcPr>
            <w:tcW w:w="2610" w:type="dxa"/>
            <w:tcBorders>
              <w:top w:val="single" w:sz="4" w:space="0" w:color="1F3864" w:themeColor="accent1" w:themeShade="80"/>
            </w:tcBorders>
          </w:tcPr>
          <w:p w14:paraId="5BE8BEC9" w14:textId="77777777" w:rsidR="00305D35" w:rsidRPr="003C3C73" w:rsidRDefault="00305D35" w:rsidP="00F86161">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0AEBFC51" w14:textId="77777777" w:rsidR="00305D35" w:rsidRPr="003C3C73" w:rsidRDefault="00305D35" w:rsidP="00F86161">
            <w:pPr>
              <w:rPr>
                <w:rFonts w:ascii="Myriad Pro" w:hAnsi="Myriad Pro"/>
                <w:color w:val="000000" w:themeColor="text1"/>
                <w:sz w:val="21"/>
                <w:szCs w:val="21"/>
              </w:rPr>
            </w:pPr>
          </w:p>
        </w:tc>
      </w:tr>
      <w:tr w:rsidR="00305D35" w14:paraId="3808FA43" w14:textId="77777777" w:rsidTr="00F86161">
        <w:trPr>
          <w:jc w:val="center"/>
        </w:trPr>
        <w:tc>
          <w:tcPr>
            <w:tcW w:w="2157" w:type="dxa"/>
            <w:tcBorders>
              <w:top w:val="single" w:sz="4" w:space="0" w:color="1F3864" w:themeColor="accent1" w:themeShade="80"/>
              <w:left w:val="single" w:sz="4" w:space="0" w:color="1F3864" w:themeColor="accent1" w:themeShade="80"/>
            </w:tcBorders>
          </w:tcPr>
          <w:p w14:paraId="71120353" w14:textId="77777777" w:rsidR="00305D35" w:rsidRPr="003C3C73" w:rsidRDefault="00305D35" w:rsidP="00F86161">
            <w:pPr>
              <w:rPr>
                <w:rFonts w:ascii="Myriad Pro" w:hAnsi="Myriad Pro"/>
                <w:color w:val="000000" w:themeColor="text1"/>
                <w:sz w:val="21"/>
                <w:szCs w:val="21"/>
              </w:rPr>
            </w:pPr>
          </w:p>
        </w:tc>
        <w:tc>
          <w:tcPr>
            <w:tcW w:w="3063" w:type="dxa"/>
            <w:tcBorders>
              <w:top w:val="single" w:sz="4" w:space="0" w:color="1F3864" w:themeColor="accent1" w:themeShade="80"/>
            </w:tcBorders>
          </w:tcPr>
          <w:p w14:paraId="5B166F00" w14:textId="77777777" w:rsidR="00305D35" w:rsidRPr="003C3C73" w:rsidRDefault="00305D35" w:rsidP="00F86161">
            <w:pPr>
              <w:rPr>
                <w:rFonts w:ascii="Myriad Pro" w:hAnsi="Myriad Pro"/>
                <w:color w:val="000000" w:themeColor="text1"/>
                <w:sz w:val="21"/>
                <w:szCs w:val="21"/>
              </w:rPr>
            </w:pPr>
          </w:p>
        </w:tc>
        <w:tc>
          <w:tcPr>
            <w:tcW w:w="2610" w:type="dxa"/>
            <w:tcBorders>
              <w:top w:val="single" w:sz="4" w:space="0" w:color="1F3864" w:themeColor="accent1" w:themeShade="80"/>
            </w:tcBorders>
          </w:tcPr>
          <w:p w14:paraId="06AD49EA" w14:textId="77777777" w:rsidR="00305D35" w:rsidRPr="003C3C73" w:rsidRDefault="00305D35" w:rsidP="00F86161">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40F95399" w14:textId="77777777" w:rsidR="00305D35" w:rsidRPr="003C3C73" w:rsidRDefault="00305D35" w:rsidP="00F86161">
            <w:pPr>
              <w:rPr>
                <w:rFonts w:ascii="Myriad Pro" w:hAnsi="Myriad Pro"/>
                <w:color w:val="000000" w:themeColor="text1"/>
                <w:sz w:val="21"/>
                <w:szCs w:val="21"/>
              </w:rPr>
            </w:pPr>
          </w:p>
        </w:tc>
      </w:tr>
      <w:tr w:rsidR="00305D35" w14:paraId="7AE6D664" w14:textId="77777777" w:rsidTr="00F86161">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4B75A279" w14:textId="77777777" w:rsidR="00305D35" w:rsidRPr="003C3C73" w:rsidRDefault="00305D35" w:rsidP="00F86161">
            <w:pPr>
              <w:rPr>
                <w:rFonts w:ascii="Myriad Pro" w:hAnsi="Myriad Pro"/>
                <w:color w:val="000000" w:themeColor="text1"/>
                <w:sz w:val="21"/>
                <w:szCs w:val="21"/>
              </w:rPr>
            </w:pPr>
            <w:r w:rsidRPr="003C3C73">
              <w:rPr>
                <w:rFonts w:ascii="Myriad Pro" w:hAnsi="Myriad Pro"/>
                <w:color w:val="000000" w:themeColor="text1"/>
                <w:sz w:val="21"/>
                <w:szCs w:val="21"/>
              </w:rPr>
              <w:t>Impact: Are there indications that the project has contributed to, or enabled progress toward reduced environmental stress and/or improved ecological status?</w:t>
            </w:r>
          </w:p>
        </w:tc>
      </w:tr>
      <w:tr w:rsidR="00305D35" w14:paraId="10846A99" w14:textId="77777777" w:rsidTr="00F86161">
        <w:trPr>
          <w:jc w:val="center"/>
        </w:trPr>
        <w:tc>
          <w:tcPr>
            <w:tcW w:w="2157" w:type="dxa"/>
            <w:tcBorders>
              <w:top w:val="single" w:sz="4" w:space="0" w:color="1F3864" w:themeColor="accent1" w:themeShade="80"/>
              <w:left w:val="single" w:sz="4" w:space="0" w:color="1F3864" w:themeColor="accent1" w:themeShade="80"/>
              <w:bottom w:val="single" w:sz="4" w:space="0" w:color="1F3864" w:themeColor="accent1" w:themeShade="80"/>
            </w:tcBorders>
          </w:tcPr>
          <w:p w14:paraId="04BBC3C0" w14:textId="77777777" w:rsidR="00305D35" w:rsidRPr="00F0043D" w:rsidRDefault="00305D35" w:rsidP="00F86161">
            <w:pPr>
              <w:rPr>
                <w:rFonts w:ascii="Myriad Pro" w:hAnsi="Myriad Pro"/>
                <w:color w:val="000000"/>
                <w:sz w:val="21"/>
                <w:szCs w:val="21"/>
              </w:rPr>
            </w:pPr>
          </w:p>
        </w:tc>
        <w:tc>
          <w:tcPr>
            <w:tcW w:w="3063" w:type="dxa"/>
            <w:tcBorders>
              <w:top w:val="single" w:sz="4" w:space="0" w:color="1F3864" w:themeColor="accent1" w:themeShade="80"/>
              <w:bottom w:val="single" w:sz="4" w:space="0" w:color="1F3864" w:themeColor="accent1" w:themeShade="80"/>
            </w:tcBorders>
          </w:tcPr>
          <w:p w14:paraId="32515552" w14:textId="77777777" w:rsidR="00305D35" w:rsidRPr="00F0043D" w:rsidRDefault="00305D35" w:rsidP="00F86161">
            <w:pPr>
              <w:rPr>
                <w:rFonts w:ascii="Myriad Pro" w:hAnsi="Myriad Pro"/>
                <w:color w:val="000000"/>
                <w:sz w:val="21"/>
                <w:szCs w:val="21"/>
              </w:rPr>
            </w:pPr>
          </w:p>
        </w:tc>
        <w:tc>
          <w:tcPr>
            <w:tcW w:w="2610" w:type="dxa"/>
            <w:tcBorders>
              <w:top w:val="single" w:sz="4" w:space="0" w:color="1F3864" w:themeColor="accent1" w:themeShade="80"/>
              <w:bottom w:val="single" w:sz="4" w:space="0" w:color="1F3864" w:themeColor="accent1" w:themeShade="80"/>
            </w:tcBorders>
          </w:tcPr>
          <w:p w14:paraId="754309F2" w14:textId="77777777" w:rsidR="00305D35" w:rsidRPr="00F0043D" w:rsidRDefault="00305D35" w:rsidP="00F86161">
            <w:pPr>
              <w:rPr>
                <w:rFonts w:ascii="Myriad Pro" w:hAnsi="Myriad Pro"/>
                <w:color w:val="000000"/>
                <w:sz w:val="21"/>
                <w:szCs w:val="21"/>
              </w:rPr>
            </w:pPr>
          </w:p>
        </w:tc>
        <w:tc>
          <w:tcPr>
            <w:tcW w:w="1710" w:type="dxa"/>
            <w:tcBorders>
              <w:top w:val="single" w:sz="4" w:space="0" w:color="1F3864" w:themeColor="accent1" w:themeShade="80"/>
              <w:bottom w:val="single" w:sz="4" w:space="0" w:color="1F3864" w:themeColor="accent1" w:themeShade="80"/>
              <w:right w:val="single" w:sz="4" w:space="0" w:color="1F3864" w:themeColor="accent1" w:themeShade="80"/>
            </w:tcBorders>
          </w:tcPr>
          <w:p w14:paraId="27E17CFB" w14:textId="77777777" w:rsidR="00305D35" w:rsidRPr="00F0043D" w:rsidRDefault="00305D35" w:rsidP="00F86161">
            <w:pPr>
              <w:rPr>
                <w:rFonts w:ascii="Myriad Pro" w:hAnsi="Myriad Pro"/>
                <w:color w:val="000000"/>
                <w:sz w:val="21"/>
                <w:szCs w:val="21"/>
              </w:rPr>
            </w:pPr>
          </w:p>
        </w:tc>
      </w:tr>
      <w:tr w:rsidR="00305D35" w14:paraId="146A023B" w14:textId="77777777" w:rsidTr="00F86161">
        <w:trPr>
          <w:trHeight w:val="827"/>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auto"/>
            <w:vAlign w:val="center"/>
          </w:tcPr>
          <w:p w14:paraId="42FA3903" w14:textId="77777777" w:rsidR="00305D35" w:rsidRPr="00F0043D" w:rsidRDefault="00305D35" w:rsidP="00F86161">
            <w:pPr>
              <w:rPr>
                <w:rFonts w:ascii="Myriad Pro" w:hAnsi="Myriad Pro"/>
                <w:i/>
                <w:color w:val="000000"/>
                <w:sz w:val="21"/>
                <w:szCs w:val="21"/>
              </w:rPr>
            </w:pPr>
            <w:r w:rsidRPr="00F0043D">
              <w:rPr>
                <w:rFonts w:ascii="Myriad Pro" w:hAnsi="Myriad Pro"/>
                <w:i/>
                <w:color w:val="808080" w:themeColor="background1" w:themeShade="80"/>
                <w:sz w:val="21"/>
                <w:szCs w:val="21"/>
              </w:rPr>
              <w:t>(Expand the table to include questions for all criteria being assessed: Monitoring &amp; Evaluation, UNDP oversight/implementation, Implementing Partner Execution, cross-cutting issues, etc.)</w:t>
            </w:r>
          </w:p>
        </w:tc>
      </w:tr>
    </w:tbl>
    <w:p w14:paraId="41E4589E" w14:textId="77777777" w:rsidR="00305D35" w:rsidRPr="00FF139C" w:rsidRDefault="00305D35" w:rsidP="00305D35">
      <w:pPr>
        <w:rPr>
          <w:rFonts w:ascii="Myriad Pro" w:hAnsi="Myriad Pro"/>
          <w:b/>
          <w:bCs/>
          <w:sz w:val="26"/>
          <w:szCs w:val="26"/>
        </w:rPr>
      </w:pPr>
    </w:p>
    <w:p w14:paraId="70286E4D" w14:textId="77777777" w:rsidR="00305D35" w:rsidRDefault="00305D35" w:rsidP="00305D35">
      <w:pPr>
        <w:rPr>
          <w:rFonts w:ascii="Myriad Pro" w:hAnsi="Myriad Pro"/>
          <w:b/>
          <w:bCs/>
          <w:sz w:val="26"/>
          <w:szCs w:val="26"/>
        </w:rPr>
      </w:pPr>
    </w:p>
    <w:p w14:paraId="5A1C760F" w14:textId="77777777" w:rsidR="00305D35" w:rsidRDefault="00305D35" w:rsidP="00305D35">
      <w:pPr>
        <w:rPr>
          <w:rFonts w:ascii="Myriad Pro" w:hAnsi="Myriad Pro"/>
          <w:b/>
          <w:bCs/>
          <w:sz w:val="26"/>
          <w:szCs w:val="26"/>
        </w:rPr>
      </w:pPr>
    </w:p>
    <w:p w14:paraId="10EA017B" w14:textId="77777777" w:rsidR="00305D35" w:rsidRDefault="00305D35" w:rsidP="00305D35">
      <w:pPr>
        <w:rPr>
          <w:rFonts w:ascii="Myriad Pro" w:hAnsi="Myriad Pro"/>
          <w:b/>
          <w:bCs/>
          <w:sz w:val="26"/>
          <w:szCs w:val="26"/>
        </w:rPr>
      </w:pPr>
    </w:p>
    <w:p w14:paraId="7C4791F7" w14:textId="77777777" w:rsidR="00305D35" w:rsidRDefault="00305D35" w:rsidP="00305D35">
      <w:pPr>
        <w:rPr>
          <w:rFonts w:ascii="Myriad Pro" w:hAnsi="Myriad Pro"/>
          <w:b/>
          <w:bCs/>
          <w:sz w:val="26"/>
          <w:szCs w:val="26"/>
        </w:rPr>
      </w:pPr>
    </w:p>
    <w:p w14:paraId="60B7991B" w14:textId="77777777" w:rsidR="00305D35" w:rsidRDefault="00305D35" w:rsidP="00305D35">
      <w:pPr>
        <w:rPr>
          <w:rFonts w:ascii="Myriad Pro" w:hAnsi="Myriad Pro"/>
          <w:b/>
          <w:bCs/>
          <w:sz w:val="26"/>
          <w:szCs w:val="26"/>
        </w:rPr>
      </w:pPr>
    </w:p>
    <w:p w14:paraId="3372AF5A" w14:textId="473935C8" w:rsidR="00305D35" w:rsidRDefault="00305D35" w:rsidP="00305D35">
      <w:pPr>
        <w:rPr>
          <w:rFonts w:ascii="Myriad Pro" w:hAnsi="Myriad Pro"/>
          <w:b/>
          <w:bCs/>
          <w:sz w:val="26"/>
          <w:szCs w:val="26"/>
        </w:rPr>
      </w:pPr>
    </w:p>
    <w:p w14:paraId="78D103C2" w14:textId="77777777" w:rsidR="001F7646" w:rsidRDefault="001F7646" w:rsidP="00305D35">
      <w:pPr>
        <w:rPr>
          <w:rFonts w:ascii="Myriad Pro" w:hAnsi="Myriad Pro"/>
          <w:b/>
          <w:bCs/>
          <w:sz w:val="26"/>
          <w:szCs w:val="26"/>
        </w:rPr>
      </w:pPr>
    </w:p>
    <w:p w14:paraId="51BDE975" w14:textId="77777777" w:rsidR="00305D35" w:rsidRPr="00FF139C" w:rsidRDefault="00305D35" w:rsidP="00305D35">
      <w:pPr>
        <w:rPr>
          <w:rFonts w:ascii="Myriad Pro" w:hAnsi="Myriad Pro"/>
          <w:b/>
          <w:bCs/>
          <w:sz w:val="26"/>
          <w:szCs w:val="26"/>
        </w:rPr>
      </w:pPr>
      <w:proofErr w:type="spellStart"/>
      <w:r w:rsidRPr="00FF139C">
        <w:rPr>
          <w:rFonts w:ascii="Myriad Pro" w:hAnsi="Myriad Pro"/>
          <w:b/>
          <w:bCs/>
          <w:sz w:val="26"/>
          <w:szCs w:val="26"/>
        </w:rPr>
        <w:t>ToR</w:t>
      </w:r>
      <w:proofErr w:type="spellEnd"/>
      <w:r w:rsidRPr="00FF139C">
        <w:rPr>
          <w:rFonts w:ascii="Myriad Pro" w:hAnsi="Myriad Pro"/>
          <w:b/>
          <w:bCs/>
          <w:sz w:val="26"/>
          <w:szCs w:val="26"/>
        </w:rPr>
        <w:t xml:space="preserve"> Annex </w:t>
      </w:r>
      <w:r>
        <w:rPr>
          <w:rFonts w:ascii="Myriad Pro" w:hAnsi="Myriad Pro"/>
          <w:b/>
          <w:bCs/>
          <w:sz w:val="26"/>
          <w:szCs w:val="26"/>
        </w:rPr>
        <w:t>E</w:t>
      </w:r>
      <w:r w:rsidRPr="00FF139C">
        <w:rPr>
          <w:rFonts w:ascii="Myriad Pro" w:hAnsi="Myriad Pro"/>
          <w:b/>
          <w:bCs/>
          <w:sz w:val="26"/>
          <w:szCs w:val="26"/>
        </w:rPr>
        <w:t>: UNEG Code of Conduct for Evaluators</w:t>
      </w:r>
    </w:p>
    <w:p w14:paraId="354BA48D" w14:textId="1D181530" w:rsidR="00305D35" w:rsidRPr="00305D35" w:rsidRDefault="00305D35" w:rsidP="00305D35">
      <w:pPr>
        <w:jc w:val="both"/>
        <w:rPr>
          <w:b/>
        </w:rPr>
      </w:pPr>
      <w:r w:rsidRPr="00AA6A2E">
        <w:rPr>
          <w:b/>
          <w:noProof/>
          <w:color w:val="808080" w:themeColor="background1" w:themeShade="80"/>
        </w:rPr>
        <mc:AlternateContent>
          <mc:Choice Requires="wps">
            <w:drawing>
              <wp:anchor distT="45720" distB="45720" distL="114300" distR="114300" simplePos="0" relativeHeight="251663360" behindDoc="0" locked="0" layoutInCell="1" allowOverlap="1" wp14:anchorId="438D8FCD" wp14:editId="6C6CD0AE">
                <wp:simplePos x="0" y="0"/>
                <wp:positionH relativeFrom="margin">
                  <wp:align>left</wp:align>
                </wp:positionH>
                <wp:positionV relativeFrom="paragraph">
                  <wp:posOffset>1762760</wp:posOffset>
                </wp:positionV>
                <wp:extent cx="6318250" cy="1404620"/>
                <wp:effectExtent l="0" t="0" r="19050"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354" cy="1404620"/>
                        </a:xfrm>
                        <a:prstGeom prst="rect">
                          <a:avLst/>
                        </a:prstGeom>
                        <a:solidFill>
                          <a:srgbClr val="FFFFFF"/>
                        </a:solidFill>
                        <a:ln w="9525">
                          <a:solidFill>
                            <a:srgbClr val="000000"/>
                          </a:solidFill>
                          <a:miter lim="800000"/>
                          <a:headEnd/>
                          <a:tailEnd/>
                        </a:ln>
                      </wps:spPr>
                      <wps:txbx>
                        <w:txbxContent>
                          <w:p w14:paraId="00FA3195" w14:textId="77777777" w:rsidR="005239C7" w:rsidRPr="00B36208" w:rsidRDefault="005239C7" w:rsidP="00305D35">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194CDB0D" w14:textId="77777777" w:rsidR="005239C7" w:rsidRPr="00B36208" w:rsidRDefault="005239C7" w:rsidP="00305D35">
                            <w:pPr>
                              <w:autoSpaceDE w:val="0"/>
                              <w:autoSpaceDN w:val="0"/>
                              <w:adjustRightInd w:val="0"/>
                              <w:spacing w:after="0" w:line="240" w:lineRule="auto"/>
                              <w:rPr>
                                <w:rFonts w:ascii="Myriad Pro" w:hAnsi="Myriad Pro"/>
                                <w:color w:val="000000"/>
                                <w:sz w:val="16"/>
                                <w:szCs w:val="16"/>
                              </w:rPr>
                            </w:pPr>
                          </w:p>
                          <w:p w14:paraId="347C44DC" w14:textId="77777777" w:rsidR="005239C7" w:rsidRPr="00B36208" w:rsidRDefault="005239C7" w:rsidP="00DB11D6">
                            <w:pPr>
                              <w:pStyle w:val="Paragraphedeliste"/>
                              <w:numPr>
                                <w:ilvl w:val="0"/>
                                <w:numId w:val="22"/>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1E6A87AD" w14:textId="77777777" w:rsidR="005239C7" w:rsidRPr="00B36208" w:rsidRDefault="005239C7" w:rsidP="00DB11D6">
                            <w:pPr>
                              <w:pStyle w:val="Paragraphedeliste"/>
                              <w:numPr>
                                <w:ilvl w:val="0"/>
                                <w:numId w:val="22"/>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77E3A836" w14:textId="77777777" w:rsidR="005239C7" w:rsidRPr="00B36208" w:rsidRDefault="005239C7" w:rsidP="00DB11D6">
                            <w:pPr>
                              <w:pStyle w:val="Paragraphedeliste"/>
                              <w:numPr>
                                <w:ilvl w:val="0"/>
                                <w:numId w:val="22"/>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73B91630" w14:textId="77777777" w:rsidR="005239C7" w:rsidRPr="00B36208" w:rsidRDefault="005239C7" w:rsidP="00DB11D6">
                            <w:pPr>
                              <w:pStyle w:val="Paragraphedeliste"/>
                              <w:numPr>
                                <w:ilvl w:val="0"/>
                                <w:numId w:val="22"/>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1E952DB2" w14:textId="77777777" w:rsidR="005239C7" w:rsidRPr="00B36208" w:rsidRDefault="005239C7" w:rsidP="00DB11D6">
                            <w:pPr>
                              <w:pStyle w:val="Paragraphedeliste"/>
                              <w:numPr>
                                <w:ilvl w:val="0"/>
                                <w:numId w:val="22"/>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5C06BBB0" w14:textId="77777777" w:rsidR="005239C7" w:rsidRPr="00DD0D1D" w:rsidRDefault="005239C7" w:rsidP="00DB11D6">
                            <w:pPr>
                              <w:pStyle w:val="Paragraphedeliste"/>
                              <w:numPr>
                                <w:ilvl w:val="0"/>
                                <w:numId w:val="22"/>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095B275B" w14:textId="77777777" w:rsidR="005239C7" w:rsidRPr="00DD0D1D" w:rsidRDefault="005239C7" w:rsidP="00DB11D6">
                            <w:pPr>
                              <w:pStyle w:val="Paragraphedeliste"/>
                              <w:numPr>
                                <w:ilvl w:val="0"/>
                                <w:numId w:val="22"/>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09018E6D" w14:textId="77777777" w:rsidR="005239C7" w:rsidRPr="00DD0D1D" w:rsidRDefault="005239C7" w:rsidP="00DB11D6">
                            <w:pPr>
                              <w:pStyle w:val="Paragraphedeliste"/>
                              <w:numPr>
                                <w:ilvl w:val="0"/>
                                <w:numId w:val="22"/>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1BC1A033" w14:textId="77777777" w:rsidR="005239C7" w:rsidRPr="00DD0D1D" w:rsidRDefault="005239C7" w:rsidP="00DB11D6">
                            <w:pPr>
                              <w:pStyle w:val="Paragraphedeliste"/>
                              <w:numPr>
                                <w:ilvl w:val="0"/>
                                <w:numId w:val="22"/>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6E2B8BA2" w14:textId="77777777" w:rsidR="005239C7" w:rsidRPr="00B36208" w:rsidRDefault="005239C7" w:rsidP="00305D35">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1798AE28" w14:textId="77777777" w:rsidR="005239C7" w:rsidRPr="00B36208" w:rsidRDefault="005239C7" w:rsidP="00305D35">
                            <w:pPr>
                              <w:spacing w:after="0" w:line="240" w:lineRule="auto"/>
                              <w:rPr>
                                <w:rFonts w:ascii="Myriad Pro" w:hAnsi="Myriad Pro"/>
                                <w:color w:val="000000"/>
                                <w:sz w:val="16"/>
                                <w:szCs w:val="16"/>
                              </w:rPr>
                            </w:pPr>
                          </w:p>
                          <w:p w14:paraId="575DE203" w14:textId="77777777" w:rsidR="005239C7" w:rsidRPr="00B36208" w:rsidRDefault="005239C7" w:rsidP="00305D35">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47B470BF" w14:textId="77777777" w:rsidR="005239C7" w:rsidRPr="00B36208" w:rsidRDefault="005239C7" w:rsidP="00305D35">
                            <w:pPr>
                              <w:spacing w:after="0" w:line="240" w:lineRule="auto"/>
                              <w:rPr>
                                <w:rFonts w:ascii="Myriad Pro" w:hAnsi="Myriad Pro"/>
                                <w:color w:val="000000"/>
                                <w:sz w:val="16"/>
                                <w:szCs w:val="16"/>
                              </w:rPr>
                            </w:pPr>
                          </w:p>
                          <w:p w14:paraId="70561930" w14:textId="77777777" w:rsidR="005239C7" w:rsidRPr="00B36208" w:rsidRDefault="005239C7" w:rsidP="00305D35">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3211436B" w14:textId="77777777" w:rsidR="005239C7" w:rsidRPr="00B36208" w:rsidRDefault="005239C7" w:rsidP="00305D35">
                            <w:pPr>
                              <w:spacing w:after="0" w:line="240" w:lineRule="auto"/>
                              <w:rPr>
                                <w:rFonts w:ascii="Myriad Pro" w:hAnsi="Myriad Pro"/>
                                <w:color w:val="000000"/>
                                <w:sz w:val="16"/>
                                <w:szCs w:val="16"/>
                              </w:rPr>
                            </w:pPr>
                          </w:p>
                          <w:p w14:paraId="5B5438CF" w14:textId="77777777" w:rsidR="005239C7" w:rsidRPr="00B36208" w:rsidRDefault="005239C7" w:rsidP="00305D35">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49144E57" w14:textId="77777777" w:rsidR="005239C7" w:rsidRPr="00B36208" w:rsidRDefault="005239C7" w:rsidP="00305D35">
                            <w:pPr>
                              <w:spacing w:after="0" w:line="240" w:lineRule="auto"/>
                              <w:rPr>
                                <w:rFonts w:ascii="Myriad Pro" w:hAnsi="Myriad Pro"/>
                                <w:color w:val="000000"/>
                                <w:sz w:val="16"/>
                                <w:szCs w:val="16"/>
                              </w:rPr>
                            </w:pPr>
                          </w:p>
                          <w:p w14:paraId="2B0E4416" w14:textId="77777777" w:rsidR="005239C7" w:rsidRPr="00B36208" w:rsidRDefault="005239C7" w:rsidP="00305D35">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5D56C9B8" w14:textId="77777777" w:rsidR="005239C7" w:rsidRPr="00B36208" w:rsidRDefault="005239C7" w:rsidP="00305D35">
                            <w:pPr>
                              <w:spacing w:after="0" w:line="240" w:lineRule="auto"/>
                              <w:rPr>
                                <w:rFonts w:ascii="Myriad Pro" w:hAnsi="Myriad Pro"/>
                                <w:color w:val="000000"/>
                                <w:sz w:val="16"/>
                                <w:szCs w:val="16"/>
                              </w:rPr>
                            </w:pPr>
                          </w:p>
                          <w:p w14:paraId="65858DDB" w14:textId="77777777" w:rsidR="005239C7" w:rsidRPr="00B36208" w:rsidRDefault="005239C7" w:rsidP="00305D35">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4F9FE79E" w14:textId="77777777" w:rsidR="005239C7" w:rsidRPr="00B36208" w:rsidRDefault="005239C7" w:rsidP="00305D35">
                            <w:pPr>
                              <w:spacing w:after="0" w:line="240" w:lineRule="auto"/>
                              <w:rPr>
                                <w:rFonts w:ascii="Myriad Pro" w:hAnsi="Myriad Pro"/>
                                <w:color w:val="000000"/>
                                <w:sz w:val="16"/>
                                <w:szCs w:val="16"/>
                              </w:rPr>
                            </w:pPr>
                          </w:p>
                          <w:p w14:paraId="4485892A" w14:textId="77777777" w:rsidR="005239C7" w:rsidRPr="00B36208" w:rsidRDefault="005239C7" w:rsidP="00305D35">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8D8FCD" id="_x0000_t202" coordsize="21600,21600" o:spt="202" path="m,l,21600r21600,l21600,xe">
                <v:stroke joinstyle="miter"/>
                <v:path gradientshapeok="t" o:connecttype="rect"/>
              </v:shapetype>
              <v:shape id="Text Box 2" o:spid="_x0000_s1026" type="#_x0000_t202" style="position:absolute;left:0;text-align:left;margin-left:0;margin-top:138.8pt;width:497.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">
                <v:textbox style="mso-fit-shape-to-text:t">
                  <w:txbxContent>
                    <w:p w14:paraId="00FA3195" w14:textId="77777777" w:rsidR="005239C7" w:rsidRPr="00B36208" w:rsidRDefault="005239C7" w:rsidP="00305D35">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194CDB0D" w14:textId="77777777" w:rsidR="005239C7" w:rsidRPr="00B36208" w:rsidRDefault="005239C7" w:rsidP="00305D35">
                      <w:pPr>
                        <w:autoSpaceDE w:val="0"/>
                        <w:autoSpaceDN w:val="0"/>
                        <w:adjustRightInd w:val="0"/>
                        <w:spacing w:after="0" w:line="240" w:lineRule="auto"/>
                        <w:rPr>
                          <w:rFonts w:ascii="Myriad Pro" w:hAnsi="Myriad Pro"/>
                          <w:color w:val="000000"/>
                          <w:sz w:val="16"/>
                          <w:szCs w:val="16"/>
                        </w:rPr>
                      </w:pPr>
                    </w:p>
                    <w:p w14:paraId="347C44DC" w14:textId="77777777" w:rsidR="005239C7" w:rsidRPr="00B36208" w:rsidRDefault="005239C7" w:rsidP="00DB11D6">
                      <w:pPr>
                        <w:pStyle w:val="Paragraphedeliste"/>
                        <w:numPr>
                          <w:ilvl w:val="0"/>
                          <w:numId w:val="22"/>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1E6A87AD" w14:textId="77777777" w:rsidR="005239C7" w:rsidRPr="00B36208" w:rsidRDefault="005239C7" w:rsidP="00DB11D6">
                      <w:pPr>
                        <w:pStyle w:val="Paragraphedeliste"/>
                        <w:numPr>
                          <w:ilvl w:val="0"/>
                          <w:numId w:val="22"/>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77E3A836" w14:textId="77777777" w:rsidR="005239C7" w:rsidRPr="00B36208" w:rsidRDefault="005239C7" w:rsidP="00DB11D6">
                      <w:pPr>
                        <w:pStyle w:val="Paragraphedeliste"/>
                        <w:numPr>
                          <w:ilvl w:val="0"/>
                          <w:numId w:val="22"/>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B36208">
                        <w:rPr>
                          <w:rFonts w:ascii="Myriad Pro" w:hAnsi="Myriad Pro"/>
                          <w:color w:val="000000"/>
                          <w:sz w:val="16"/>
                          <w:szCs w:val="16"/>
                        </w:rPr>
                        <w:t>confidence, and</w:t>
                      </w:r>
                      <w:proofErr w:type="gramEnd"/>
                      <w:r w:rsidRPr="00B36208">
                        <w:rPr>
                          <w:rFonts w:ascii="Myriad Pro" w:hAnsi="Myriad Pro"/>
                          <w:color w:val="000000"/>
                          <w:sz w:val="16"/>
                          <w:szCs w:val="16"/>
                        </w:rPr>
                        <w:t xml:space="preserve"> must ensure that sensitive information cannot be traced to its source. Evaluators are not expected to evaluate </w:t>
                      </w:r>
                      <w:proofErr w:type="gramStart"/>
                      <w:r w:rsidRPr="00B36208">
                        <w:rPr>
                          <w:rFonts w:ascii="Myriad Pro" w:hAnsi="Myriad Pro"/>
                          <w:color w:val="000000"/>
                          <w:sz w:val="16"/>
                          <w:szCs w:val="16"/>
                        </w:rPr>
                        <w:t>individuals, and</w:t>
                      </w:r>
                      <w:proofErr w:type="gramEnd"/>
                      <w:r w:rsidRPr="00B36208">
                        <w:rPr>
                          <w:rFonts w:ascii="Myriad Pro" w:hAnsi="Myriad Pro"/>
                          <w:color w:val="000000"/>
                          <w:sz w:val="16"/>
                          <w:szCs w:val="16"/>
                        </w:rPr>
                        <w:t xml:space="preserve"> must balance an evaluation of management functions with this general principle.</w:t>
                      </w:r>
                    </w:p>
                    <w:p w14:paraId="73B91630" w14:textId="77777777" w:rsidR="005239C7" w:rsidRPr="00B36208" w:rsidRDefault="005239C7" w:rsidP="00DB11D6">
                      <w:pPr>
                        <w:pStyle w:val="Paragraphedeliste"/>
                        <w:numPr>
                          <w:ilvl w:val="0"/>
                          <w:numId w:val="22"/>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1E952DB2" w14:textId="77777777" w:rsidR="005239C7" w:rsidRPr="00B36208" w:rsidRDefault="005239C7" w:rsidP="00DB11D6">
                      <w:pPr>
                        <w:pStyle w:val="Paragraphedeliste"/>
                        <w:numPr>
                          <w:ilvl w:val="0"/>
                          <w:numId w:val="22"/>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5C06BBB0" w14:textId="77777777" w:rsidR="005239C7" w:rsidRPr="00DD0D1D" w:rsidRDefault="005239C7" w:rsidP="00DB11D6">
                      <w:pPr>
                        <w:pStyle w:val="Paragraphedeliste"/>
                        <w:numPr>
                          <w:ilvl w:val="0"/>
                          <w:numId w:val="22"/>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095B275B" w14:textId="77777777" w:rsidR="005239C7" w:rsidRPr="00DD0D1D" w:rsidRDefault="005239C7" w:rsidP="00DB11D6">
                      <w:pPr>
                        <w:pStyle w:val="Paragraphedeliste"/>
                        <w:numPr>
                          <w:ilvl w:val="0"/>
                          <w:numId w:val="22"/>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09018E6D" w14:textId="77777777" w:rsidR="005239C7" w:rsidRPr="00DD0D1D" w:rsidRDefault="005239C7" w:rsidP="00DB11D6">
                      <w:pPr>
                        <w:pStyle w:val="Paragraphedeliste"/>
                        <w:numPr>
                          <w:ilvl w:val="0"/>
                          <w:numId w:val="22"/>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1BC1A033" w14:textId="77777777" w:rsidR="005239C7" w:rsidRPr="00DD0D1D" w:rsidRDefault="005239C7" w:rsidP="00DB11D6">
                      <w:pPr>
                        <w:pStyle w:val="Paragraphedeliste"/>
                        <w:numPr>
                          <w:ilvl w:val="0"/>
                          <w:numId w:val="22"/>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6E2B8BA2" w14:textId="77777777" w:rsidR="005239C7" w:rsidRPr="00B36208" w:rsidRDefault="005239C7" w:rsidP="00305D35">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1798AE28" w14:textId="77777777" w:rsidR="005239C7" w:rsidRPr="00B36208" w:rsidRDefault="005239C7" w:rsidP="00305D35">
                      <w:pPr>
                        <w:spacing w:after="0" w:line="240" w:lineRule="auto"/>
                        <w:rPr>
                          <w:rFonts w:ascii="Myriad Pro" w:hAnsi="Myriad Pro"/>
                          <w:color w:val="000000"/>
                          <w:sz w:val="16"/>
                          <w:szCs w:val="16"/>
                        </w:rPr>
                      </w:pPr>
                    </w:p>
                    <w:p w14:paraId="575DE203" w14:textId="77777777" w:rsidR="005239C7" w:rsidRPr="00B36208" w:rsidRDefault="005239C7" w:rsidP="00305D35">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47B470BF" w14:textId="77777777" w:rsidR="005239C7" w:rsidRPr="00B36208" w:rsidRDefault="005239C7" w:rsidP="00305D35">
                      <w:pPr>
                        <w:spacing w:after="0" w:line="240" w:lineRule="auto"/>
                        <w:rPr>
                          <w:rFonts w:ascii="Myriad Pro" w:hAnsi="Myriad Pro"/>
                          <w:color w:val="000000"/>
                          <w:sz w:val="16"/>
                          <w:szCs w:val="16"/>
                        </w:rPr>
                      </w:pPr>
                    </w:p>
                    <w:p w14:paraId="70561930" w14:textId="77777777" w:rsidR="005239C7" w:rsidRPr="00B36208" w:rsidRDefault="005239C7" w:rsidP="00305D35">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3211436B" w14:textId="77777777" w:rsidR="005239C7" w:rsidRPr="00B36208" w:rsidRDefault="005239C7" w:rsidP="00305D35">
                      <w:pPr>
                        <w:spacing w:after="0" w:line="240" w:lineRule="auto"/>
                        <w:rPr>
                          <w:rFonts w:ascii="Myriad Pro" w:hAnsi="Myriad Pro"/>
                          <w:color w:val="000000"/>
                          <w:sz w:val="16"/>
                          <w:szCs w:val="16"/>
                        </w:rPr>
                      </w:pPr>
                    </w:p>
                    <w:p w14:paraId="5B5438CF" w14:textId="77777777" w:rsidR="005239C7" w:rsidRPr="00B36208" w:rsidRDefault="005239C7" w:rsidP="00305D35">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49144E57" w14:textId="77777777" w:rsidR="005239C7" w:rsidRPr="00B36208" w:rsidRDefault="005239C7" w:rsidP="00305D35">
                      <w:pPr>
                        <w:spacing w:after="0" w:line="240" w:lineRule="auto"/>
                        <w:rPr>
                          <w:rFonts w:ascii="Myriad Pro" w:hAnsi="Myriad Pro"/>
                          <w:color w:val="000000"/>
                          <w:sz w:val="16"/>
                          <w:szCs w:val="16"/>
                        </w:rPr>
                      </w:pPr>
                    </w:p>
                    <w:p w14:paraId="2B0E4416" w14:textId="77777777" w:rsidR="005239C7" w:rsidRPr="00B36208" w:rsidRDefault="005239C7" w:rsidP="00305D35">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5D56C9B8" w14:textId="77777777" w:rsidR="005239C7" w:rsidRPr="00B36208" w:rsidRDefault="005239C7" w:rsidP="00305D35">
                      <w:pPr>
                        <w:spacing w:after="0" w:line="240" w:lineRule="auto"/>
                        <w:rPr>
                          <w:rFonts w:ascii="Myriad Pro" w:hAnsi="Myriad Pro"/>
                          <w:color w:val="000000"/>
                          <w:sz w:val="16"/>
                          <w:szCs w:val="16"/>
                        </w:rPr>
                      </w:pPr>
                    </w:p>
                    <w:p w14:paraId="65858DDB" w14:textId="77777777" w:rsidR="005239C7" w:rsidRPr="00B36208" w:rsidRDefault="005239C7" w:rsidP="00305D35">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4F9FE79E" w14:textId="77777777" w:rsidR="005239C7" w:rsidRPr="00B36208" w:rsidRDefault="005239C7" w:rsidP="00305D35">
                      <w:pPr>
                        <w:spacing w:after="0" w:line="240" w:lineRule="auto"/>
                        <w:rPr>
                          <w:rFonts w:ascii="Myriad Pro" w:hAnsi="Myriad Pro"/>
                          <w:color w:val="000000"/>
                          <w:sz w:val="16"/>
                          <w:szCs w:val="16"/>
                        </w:rPr>
                      </w:pPr>
                    </w:p>
                    <w:p w14:paraId="4485892A" w14:textId="77777777" w:rsidR="005239C7" w:rsidRPr="00B36208" w:rsidRDefault="005239C7" w:rsidP="00305D35">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v:textbox>
                <w10:wrap type="square" anchorx="margin"/>
              </v:shape>
            </w:pict>
          </mc:Fallback>
        </mc:AlternateContent>
      </w:r>
      <w:r w:rsidRPr="00AA6A2E">
        <w:t>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goals and targets: utility, credibility, impartiality, ethics, transparency, human rights and gender equality, national evaluation capacities, and professionalism).</w:t>
      </w:r>
      <w:r w:rsidRPr="00AA6A2E">
        <w:rPr>
          <w:b/>
        </w:rPr>
        <w:br w:type="page"/>
      </w:r>
    </w:p>
    <w:p w14:paraId="31F48313" w14:textId="77777777" w:rsidR="00305D35" w:rsidRPr="00FF139C" w:rsidRDefault="00305D35" w:rsidP="00305D35">
      <w:pPr>
        <w:rPr>
          <w:rFonts w:ascii="Myriad Pro" w:hAnsi="Myriad Pro"/>
          <w:b/>
          <w:bCs/>
          <w:sz w:val="26"/>
          <w:szCs w:val="26"/>
        </w:rPr>
      </w:pPr>
      <w:proofErr w:type="spellStart"/>
      <w:r w:rsidRPr="00FF139C">
        <w:rPr>
          <w:rFonts w:ascii="Myriad Pro" w:hAnsi="Myriad Pro"/>
          <w:b/>
          <w:bCs/>
          <w:sz w:val="26"/>
          <w:szCs w:val="26"/>
        </w:rPr>
        <w:lastRenderedPageBreak/>
        <w:t>ToR</w:t>
      </w:r>
      <w:proofErr w:type="spellEnd"/>
      <w:r w:rsidRPr="00FF139C">
        <w:rPr>
          <w:rFonts w:ascii="Myriad Pro" w:hAnsi="Myriad Pro"/>
          <w:b/>
          <w:bCs/>
          <w:sz w:val="26"/>
          <w:szCs w:val="26"/>
        </w:rPr>
        <w:t xml:space="preserve"> Annex </w:t>
      </w:r>
      <w:r>
        <w:rPr>
          <w:rFonts w:ascii="Myriad Pro" w:hAnsi="Myriad Pro"/>
          <w:b/>
          <w:bCs/>
          <w:sz w:val="26"/>
          <w:szCs w:val="26"/>
        </w:rPr>
        <w:t>F</w:t>
      </w:r>
      <w:r w:rsidRPr="00FF139C">
        <w:rPr>
          <w:rFonts w:ascii="Myriad Pro" w:hAnsi="Myriad Pro"/>
          <w:b/>
          <w:bCs/>
          <w:sz w:val="26"/>
          <w:szCs w:val="26"/>
        </w:rPr>
        <w:t>: TE Rating Scales</w:t>
      </w:r>
    </w:p>
    <w:tbl>
      <w:tblPr>
        <w:tblW w:w="4960" w:type="pct"/>
        <w:tblInd w:w="-5" w:type="dxa"/>
        <w:tblLook w:val="04A0" w:firstRow="1" w:lastRow="0" w:firstColumn="1" w:lastColumn="0" w:noHBand="0" w:noVBand="1"/>
      </w:tblPr>
      <w:tblGrid>
        <w:gridCol w:w="4961"/>
        <w:gridCol w:w="4902"/>
      </w:tblGrid>
      <w:tr w:rsidR="00305D35" w:rsidRPr="00D6638C" w14:paraId="1405EFB9" w14:textId="77777777" w:rsidTr="00F86161">
        <w:trPr>
          <w:trHeight w:val="548"/>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hideMark/>
          </w:tcPr>
          <w:p w14:paraId="0C553F2E" w14:textId="77777777" w:rsidR="00305D35" w:rsidRPr="003200D5" w:rsidRDefault="00305D35" w:rsidP="00F86161">
            <w:pPr>
              <w:spacing w:after="0" w:line="240" w:lineRule="auto"/>
              <w:rPr>
                <w:rFonts w:ascii="Myriad Pro" w:hAnsi="Myriad Pro"/>
                <w:color w:val="FFFFFF" w:themeColor="background1"/>
                <w:sz w:val="21"/>
                <w:szCs w:val="21"/>
              </w:rPr>
            </w:pPr>
            <w:r w:rsidRPr="003200D5">
              <w:rPr>
                <w:rFonts w:ascii="Myriad Pro" w:hAnsi="Myriad Pro"/>
                <w:color w:val="FFFFFF" w:themeColor="background1"/>
                <w:sz w:val="21"/>
                <w:szCs w:val="21"/>
              </w:rPr>
              <w:t>Ratings for Outcomes, Effectiveness, Efficiency, M&amp;E, Implementation/Oversight, Execution, Relevance</w:t>
            </w: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tcPr>
          <w:p w14:paraId="3D6581EE" w14:textId="77777777" w:rsidR="00305D35" w:rsidRPr="003200D5" w:rsidRDefault="00305D35" w:rsidP="00F86161">
            <w:pPr>
              <w:spacing w:after="0" w:line="240" w:lineRule="auto"/>
              <w:rPr>
                <w:rFonts w:ascii="Myriad Pro" w:hAnsi="Myriad Pro"/>
                <w:color w:val="FFFFFF" w:themeColor="background1"/>
                <w:sz w:val="21"/>
                <w:szCs w:val="21"/>
              </w:rPr>
            </w:pPr>
            <w:r w:rsidRPr="003200D5">
              <w:rPr>
                <w:rFonts w:ascii="Myriad Pro" w:hAnsi="Myriad Pro"/>
                <w:color w:val="FFFFFF" w:themeColor="background1"/>
                <w:sz w:val="21"/>
                <w:szCs w:val="21"/>
              </w:rPr>
              <w:t xml:space="preserve">Sustainability ratings: </w:t>
            </w:r>
          </w:p>
          <w:p w14:paraId="7A366677" w14:textId="77777777" w:rsidR="00305D35" w:rsidRPr="003200D5" w:rsidRDefault="00305D35" w:rsidP="00F86161">
            <w:pPr>
              <w:spacing w:after="0" w:line="240" w:lineRule="auto"/>
              <w:rPr>
                <w:rFonts w:ascii="Myriad Pro" w:hAnsi="Myriad Pro"/>
                <w:color w:val="FFFFFF" w:themeColor="background1"/>
                <w:sz w:val="21"/>
                <w:szCs w:val="21"/>
              </w:rPr>
            </w:pPr>
          </w:p>
        </w:tc>
      </w:tr>
      <w:tr w:rsidR="00305D35" w:rsidRPr="00D6638C" w14:paraId="2CDE48EC" w14:textId="77777777" w:rsidTr="00F86161">
        <w:trPr>
          <w:trHeight w:val="440"/>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hideMark/>
          </w:tcPr>
          <w:p w14:paraId="42CA55DD" w14:textId="77777777" w:rsidR="00305D35" w:rsidRPr="00D3718B" w:rsidRDefault="00305D35" w:rsidP="00F86161">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 xml:space="preserve">6 = Highly Satisfactory (HS): exceeds expectations and/or no shortcomings </w:t>
            </w:r>
          </w:p>
          <w:p w14:paraId="674CC7F7" w14:textId="77777777" w:rsidR="00305D35" w:rsidRPr="00D3718B" w:rsidRDefault="00305D35" w:rsidP="00F86161">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5 = Satisfactory (S): meets expectations and/or no or minor shortcomings</w:t>
            </w:r>
          </w:p>
          <w:p w14:paraId="07A02FEB" w14:textId="77777777" w:rsidR="00305D35" w:rsidRPr="00D3718B" w:rsidRDefault="00305D35" w:rsidP="00F86161">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4 = Moderately Satisfactory (MS): more or less meets expectations and/or some shortcomings</w:t>
            </w:r>
          </w:p>
          <w:p w14:paraId="275AEE0A" w14:textId="77777777" w:rsidR="00305D35" w:rsidRPr="00D3718B" w:rsidRDefault="00305D35" w:rsidP="00F86161">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3 = Moderately Unsatisfactory (MU): somewhat below expectations and/or significant shortcomings</w:t>
            </w:r>
          </w:p>
          <w:p w14:paraId="666ABACA" w14:textId="77777777" w:rsidR="00305D35" w:rsidRPr="00D3718B" w:rsidRDefault="00305D35" w:rsidP="00F86161">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2 = Unsatisfactory (U): substantially below expectations and/or major shortcomings</w:t>
            </w:r>
          </w:p>
          <w:p w14:paraId="278CCA53" w14:textId="77777777" w:rsidR="00305D35" w:rsidRPr="00D3718B" w:rsidRDefault="00305D35" w:rsidP="00F86161">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1 = Highly Unsatisfactory (HU): severe shortcomings</w:t>
            </w:r>
          </w:p>
          <w:p w14:paraId="5F3A9E0E" w14:textId="77777777" w:rsidR="00305D35" w:rsidRPr="00D3718B" w:rsidRDefault="00305D35" w:rsidP="00F86161">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Unable to Assess (U/A): available information does not allow an assessment</w:t>
            </w:r>
          </w:p>
          <w:p w14:paraId="66CE58FF" w14:textId="77777777" w:rsidR="00305D35" w:rsidRPr="00D3718B" w:rsidRDefault="00305D35" w:rsidP="00F86161">
            <w:pPr>
              <w:spacing w:after="0" w:line="240" w:lineRule="auto"/>
              <w:rPr>
                <w:rFonts w:ascii="Myriad Pro" w:hAnsi="Myriad Pro"/>
                <w:color w:val="000000" w:themeColor="text1"/>
                <w:sz w:val="21"/>
                <w:szCs w:val="21"/>
              </w:rPr>
            </w:pP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5392DA5" w14:textId="77777777" w:rsidR="00305D35" w:rsidRPr="00D3718B" w:rsidRDefault="00305D35" w:rsidP="00F86161">
            <w:pPr>
              <w:spacing w:after="60" w:line="240" w:lineRule="auto"/>
              <w:rPr>
                <w:rFonts w:ascii="Myriad Pro" w:hAnsi="Myriad Pro"/>
                <w:color w:val="000000" w:themeColor="text1"/>
                <w:sz w:val="21"/>
                <w:szCs w:val="21"/>
              </w:rPr>
            </w:pPr>
            <w:r w:rsidRPr="00D3718B">
              <w:rPr>
                <w:rFonts w:ascii="Myriad Pro" w:hAnsi="Myriad Pro"/>
                <w:color w:val="000000" w:themeColor="text1"/>
                <w:sz w:val="21"/>
                <w:szCs w:val="21"/>
              </w:rPr>
              <w:t>4 = Likely (L): negligible risks to sustainability</w:t>
            </w:r>
          </w:p>
          <w:p w14:paraId="4D98C1D9" w14:textId="77777777" w:rsidR="00305D35" w:rsidRPr="00D3718B" w:rsidRDefault="00305D35" w:rsidP="00F86161">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3 = Moderately Likely (ML): moderate risks to sustainability</w:t>
            </w:r>
          </w:p>
          <w:p w14:paraId="7851706E" w14:textId="77777777" w:rsidR="00305D35" w:rsidRPr="00D3718B" w:rsidRDefault="00305D35" w:rsidP="00F86161">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2 = Moderately Unlikely (MU): significant risks to sustainability</w:t>
            </w:r>
          </w:p>
          <w:p w14:paraId="67531A8E" w14:textId="77777777" w:rsidR="00305D35" w:rsidRPr="00D3718B" w:rsidRDefault="00305D35" w:rsidP="00F86161">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1 = Unlikely (U): severe risks to sustainability</w:t>
            </w:r>
          </w:p>
          <w:p w14:paraId="7A2E9751" w14:textId="77777777" w:rsidR="00305D35" w:rsidRPr="00D3718B" w:rsidRDefault="00305D35" w:rsidP="00F86161">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Unable to Assess (U/A): Unable to assess the expected incidence and magnitude of risks to sustainability</w:t>
            </w:r>
          </w:p>
          <w:p w14:paraId="6870078B" w14:textId="77777777" w:rsidR="00305D35" w:rsidRPr="00D3718B" w:rsidRDefault="00305D35" w:rsidP="00F86161">
            <w:pPr>
              <w:spacing w:after="0" w:line="240" w:lineRule="auto"/>
              <w:rPr>
                <w:rFonts w:ascii="Myriad Pro" w:hAnsi="Myriad Pro"/>
                <w:color w:val="000000" w:themeColor="text1"/>
                <w:sz w:val="21"/>
                <w:szCs w:val="21"/>
              </w:rPr>
            </w:pPr>
          </w:p>
        </w:tc>
      </w:tr>
    </w:tbl>
    <w:p w14:paraId="66A04F03" w14:textId="77777777" w:rsidR="00305D35" w:rsidRPr="00FF139C" w:rsidRDefault="00305D35" w:rsidP="00305D35">
      <w:pPr>
        <w:rPr>
          <w:rFonts w:ascii="Myriad Pro" w:hAnsi="Myriad Pro"/>
          <w:b/>
          <w:bCs/>
          <w:sz w:val="26"/>
          <w:szCs w:val="26"/>
        </w:rPr>
      </w:pPr>
    </w:p>
    <w:p w14:paraId="2F0418A8" w14:textId="77777777" w:rsidR="00305D35" w:rsidRPr="00FF139C" w:rsidRDefault="00305D35" w:rsidP="00305D35">
      <w:pPr>
        <w:rPr>
          <w:rFonts w:ascii="Myriad Pro" w:hAnsi="Myriad Pro"/>
          <w:b/>
          <w:bCs/>
          <w:sz w:val="26"/>
          <w:szCs w:val="26"/>
        </w:rPr>
      </w:pPr>
      <w:proofErr w:type="spellStart"/>
      <w:r w:rsidRPr="00FF139C">
        <w:rPr>
          <w:rFonts w:ascii="Myriad Pro" w:hAnsi="Myriad Pro"/>
          <w:b/>
          <w:bCs/>
          <w:sz w:val="26"/>
          <w:szCs w:val="26"/>
        </w:rPr>
        <w:t>ToR</w:t>
      </w:r>
      <w:proofErr w:type="spellEnd"/>
      <w:r w:rsidRPr="00FF139C">
        <w:rPr>
          <w:rFonts w:ascii="Myriad Pro" w:hAnsi="Myriad Pro"/>
          <w:b/>
          <w:bCs/>
          <w:sz w:val="26"/>
          <w:szCs w:val="26"/>
        </w:rPr>
        <w:t xml:space="preserve"> Annex </w:t>
      </w:r>
      <w:r>
        <w:rPr>
          <w:rFonts w:ascii="Myriad Pro" w:hAnsi="Myriad Pro"/>
          <w:b/>
          <w:bCs/>
          <w:sz w:val="26"/>
          <w:szCs w:val="26"/>
        </w:rPr>
        <w:t>G</w:t>
      </w:r>
      <w:r w:rsidRPr="00FF139C">
        <w:rPr>
          <w:rFonts w:ascii="Myriad Pro" w:hAnsi="Myriad Pro"/>
          <w:b/>
          <w:bCs/>
          <w:sz w:val="26"/>
          <w:szCs w:val="26"/>
        </w:rPr>
        <w:t>: TE Report Clearance Form</w:t>
      </w:r>
    </w:p>
    <w:tbl>
      <w:tblPr>
        <w:tblStyle w:val="Grilledutableau"/>
        <w:tblW w:w="99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2"/>
      </w:tblGrid>
      <w:tr w:rsidR="00305D35" w:rsidRPr="00CD7B61" w14:paraId="52567134" w14:textId="77777777" w:rsidTr="00305D35">
        <w:trPr>
          <w:jc w:val="center"/>
        </w:trPr>
        <w:tc>
          <w:tcPr>
            <w:tcW w:w="993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B32B474" w14:textId="77777777" w:rsidR="00305D35" w:rsidRPr="00CD7B61" w:rsidRDefault="00305D35" w:rsidP="00F86161">
            <w:pPr>
              <w:ind w:left="162"/>
              <w:rPr>
                <w:rFonts w:ascii="Myriad Pro" w:hAnsi="Myriad Pro"/>
                <w:b/>
                <w:color w:val="000000" w:themeColor="text1"/>
                <w:sz w:val="21"/>
                <w:szCs w:val="21"/>
              </w:rPr>
            </w:pPr>
            <w:r w:rsidRPr="00CD7B61">
              <w:rPr>
                <w:rFonts w:ascii="Myriad Pro" w:hAnsi="Myriad Pro"/>
                <w:b/>
                <w:color w:val="000000" w:themeColor="text1"/>
                <w:sz w:val="21"/>
                <w:szCs w:val="21"/>
              </w:rPr>
              <w:t>Terminal Evaluation Report for</w:t>
            </w:r>
            <w:r w:rsidRPr="00CD7B61">
              <w:rPr>
                <w:rFonts w:ascii="Myriad Pro" w:hAnsi="Myriad Pro"/>
                <w:i/>
                <w:color w:val="000000" w:themeColor="text1"/>
                <w:sz w:val="21"/>
                <w:szCs w:val="21"/>
              </w:rPr>
              <w:t xml:space="preserve"> (Project Title &amp; UNDP PIMS ID</w:t>
            </w:r>
            <w:r w:rsidRPr="00CD7B61">
              <w:rPr>
                <w:rFonts w:ascii="Myriad Pro" w:hAnsi="Myriad Pro"/>
                <w:color w:val="000000" w:themeColor="text1"/>
                <w:sz w:val="21"/>
                <w:szCs w:val="21"/>
              </w:rPr>
              <w:t xml:space="preserve">) </w:t>
            </w:r>
            <w:r w:rsidRPr="00CD7B61">
              <w:rPr>
                <w:rFonts w:ascii="Myriad Pro" w:hAnsi="Myriad Pro"/>
                <w:b/>
                <w:color w:val="000000" w:themeColor="text1"/>
                <w:sz w:val="21"/>
                <w:szCs w:val="21"/>
              </w:rPr>
              <w:t>Reviewed and Cleared By:</w:t>
            </w:r>
          </w:p>
          <w:p w14:paraId="7341B4A8" w14:textId="77777777" w:rsidR="00305D35" w:rsidRPr="00CD7B61" w:rsidRDefault="00305D35" w:rsidP="00F86161">
            <w:pPr>
              <w:ind w:left="162"/>
              <w:rPr>
                <w:rFonts w:ascii="Myriad Pro" w:hAnsi="Myriad Pro"/>
                <w:color w:val="000000" w:themeColor="text1"/>
                <w:sz w:val="21"/>
                <w:szCs w:val="21"/>
              </w:rPr>
            </w:pPr>
          </w:p>
          <w:p w14:paraId="3ABC8E2A" w14:textId="77777777" w:rsidR="00305D35" w:rsidRPr="00CD7B61" w:rsidRDefault="00305D35" w:rsidP="00F86161">
            <w:pPr>
              <w:ind w:left="162"/>
              <w:rPr>
                <w:rFonts w:ascii="Myriad Pro" w:hAnsi="Myriad Pro"/>
                <w:b/>
                <w:color w:val="000000" w:themeColor="text1"/>
                <w:sz w:val="21"/>
                <w:szCs w:val="21"/>
              </w:rPr>
            </w:pPr>
            <w:r w:rsidRPr="00CD7B61">
              <w:rPr>
                <w:rFonts w:ascii="Myriad Pro" w:hAnsi="Myriad Pro"/>
                <w:b/>
                <w:color w:val="000000" w:themeColor="text1"/>
                <w:sz w:val="21"/>
                <w:szCs w:val="21"/>
              </w:rPr>
              <w:t>Commissioning Unit (M&amp;E Focal Point)</w:t>
            </w:r>
          </w:p>
          <w:p w14:paraId="6EA6A1EB" w14:textId="77777777" w:rsidR="00305D35" w:rsidRPr="00CD7B61" w:rsidRDefault="00305D35" w:rsidP="00F86161">
            <w:pPr>
              <w:ind w:left="162"/>
              <w:rPr>
                <w:rFonts w:ascii="Myriad Pro" w:hAnsi="Myriad Pro"/>
                <w:color w:val="000000" w:themeColor="text1"/>
                <w:sz w:val="21"/>
                <w:szCs w:val="21"/>
              </w:rPr>
            </w:pPr>
          </w:p>
          <w:p w14:paraId="099EAB36" w14:textId="77777777" w:rsidR="00305D35" w:rsidRPr="00CD7B61" w:rsidRDefault="00305D35" w:rsidP="00F86161">
            <w:pPr>
              <w:ind w:left="162"/>
              <w:rPr>
                <w:rFonts w:ascii="Myriad Pro" w:hAnsi="Myriad Pro"/>
                <w:color w:val="000000" w:themeColor="text1"/>
                <w:sz w:val="21"/>
                <w:szCs w:val="21"/>
              </w:rPr>
            </w:pPr>
            <w:r w:rsidRPr="00CD7B61">
              <w:rPr>
                <w:rFonts w:ascii="Myriad Pro" w:hAnsi="Myriad Pro"/>
                <w:color w:val="000000" w:themeColor="text1"/>
                <w:sz w:val="21"/>
                <w:szCs w:val="21"/>
              </w:rPr>
              <w:t>Name: _____________________________________________</w:t>
            </w:r>
          </w:p>
          <w:p w14:paraId="271AED64" w14:textId="77777777" w:rsidR="00305D35" w:rsidRPr="00CD7B61" w:rsidRDefault="00305D35" w:rsidP="00F86161">
            <w:pPr>
              <w:ind w:left="162"/>
              <w:rPr>
                <w:rFonts w:ascii="Myriad Pro" w:hAnsi="Myriad Pro"/>
                <w:color w:val="000000" w:themeColor="text1"/>
                <w:sz w:val="21"/>
                <w:szCs w:val="21"/>
              </w:rPr>
            </w:pPr>
          </w:p>
          <w:p w14:paraId="4F11E6B3" w14:textId="77777777" w:rsidR="00305D35" w:rsidRPr="00CD7B61" w:rsidRDefault="00305D35" w:rsidP="00F86161">
            <w:pPr>
              <w:ind w:left="162"/>
              <w:rPr>
                <w:rFonts w:ascii="Myriad Pro" w:hAnsi="Myriad Pro"/>
                <w:color w:val="000000" w:themeColor="text1"/>
                <w:sz w:val="21"/>
                <w:szCs w:val="21"/>
              </w:rPr>
            </w:pPr>
            <w:r w:rsidRPr="00CD7B61">
              <w:rPr>
                <w:rFonts w:ascii="Myriad Pro" w:hAnsi="Myriad Pro"/>
                <w:color w:val="000000" w:themeColor="text1"/>
                <w:sz w:val="21"/>
                <w:szCs w:val="21"/>
              </w:rPr>
              <w:t>Signature: __________________________________________     Date: _______________________________</w:t>
            </w:r>
          </w:p>
          <w:p w14:paraId="7CCC44E7" w14:textId="77777777" w:rsidR="00305D35" w:rsidRPr="00CD7B61" w:rsidRDefault="00305D35" w:rsidP="00F86161">
            <w:pPr>
              <w:ind w:left="162"/>
              <w:rPr>
                <w:rFonts w:ascii="Myriad Pro" w:hAnsi="Myriad Pro"/>
                <w:color w:val="000000" w:themeColor="text1"/>
                <w:sz w:val="21"/>
                <w:szCs w:val="21"/>
              </w:rPr>
            </w:pPr>
          </w:p>
          <w:p w14:paraId="437C56FE" w14:textId="77777777" w:rsidR="00305D35" w:rsidRPr="00CD7B61" w:rsidRDefault="00305D35" w:rsidP="00F86161">
            <w:pPr>
              <w:ind w:left="162"/>
              <w:rPr>
                <w:rFonts w:ascii="Myriad Pro" w:hAnsi="Myriad Pro"/>
                <w:b/>
                <w:color w:val="000000" w:themeColor="text1"/>
                <w:sz w:val="21"/>
                <w:szCs w:val="21"/>
              </w:rPr>
            </w:pPr>
            <w:r w:rsidRPr="00CD7B61">
              <w:rPr>
                <w:rFonts w:ascii="Myriad Pro" w:hAnsi="Myriad Pro"/>
                <w:b/>
                <w:color w:val="000000" w:themeColor="text1"/>
                <w:sz w:val="21"/>
                <w:szCs w:val="21"/>
              </w:rPr>
              <w:t>Regional Technical Advisor (Nature, Climate and Energy)</w:t>
            </w:r>
          </w:p>
          <w:p w14:paraId="14221888" w14:textId="77777777" w:rsidR="00305D35" w:rsidRPr="00CD7B61" w:rsidRDefault="00305D35" w:rsidP="00F86161">
            <w:pPr>
              <w:ind w:left="162"/>
              <w:rPr>
                <w:rFonts w:ascii="Myriad Pro" w:hAnsi="Myriad Pro"/>
                <w:color w:val="000000" w:themeColor="text1"/>
                <w:sz w:val="21"/>
                <w:szCs w:val="21"/>
              </w:rPr>
            </w:pPr>
          </w:p>
          <w:p w14:paraId="7B13CD1A" w14:textId="77777777" w:rsidR="00305D35" w:rsidRPr="00CD7B61" w:rsidRDefault="00305D35" w:rsidP="00F86161">
            <w:pPr>
              <w:ind w:left="162"/>
              <w:rPr>
                <w:rFonts w:ascii="Myriad Pro" w:hAnsi="Myriad Pro"/>
                <w:color w:val="000000" w:themeColor="text1"/>
                <w:sz w:val="21"/>
                <w:szCs w:val="21"/>
              </w:rPr>
            </w:pPr>
            <w:r w:rsidRPr="00CD7B61">
              <w:rPr>
                <w:rFonts w:ascii="Myriad Pro" w:hAnsi="Myriad Pro"/>
                <w:color w:val="000000" w:themeColor="text1"/>
                <w:sz w:val="21"/>
                <w:szCs w:val="21"/>
              </w:rPr>
              <w:t>Name: _____________________________________________</w:t>
            </w:r>
          </w:p>
          <w:p w14:paraId="41B06B63" w14:textId="77777777" w:rsidR="00305D35" w:rsidRPr="00CD7B61" w:rsidRDefault="00305D35" w:rsidP="00F86161">
            <w:pPr>
              <w:ind w:left="162"/>
              <w:rPr>
                <w:rFonts w:ascii="Myriad Pro" w:hAnsi="Myriad Pro"/>
                <w:color w:val="000000" w:themeColor="text1"/>
                <w:sz w:val="21"/>
                <w:szCs w:val="21"/>
              </w:rPr>
            </w:pPr>
          </w:p>
          <w:p w14:paraId="28148211" w14:textId="77777777" w:rsidR="00305D35" w:rsidRPr="00CD7B61" w:rsidRDefault="00305D35" w:rsidP="00F86161">
            <w:pPr>
              <w:ind w:left="162"/>
              <w:rPr>
                <w:rFonts w:ascii="Myriad Pro" w:hAnsi="Myriad Pro"/>
                <w:color w:val="000000" w:themeColor="text1"/>
                <w:sz w:val="21"/>
                <w:szCs w:val="21"/>
              </w:rPr>
            </w:pPr>
            <w:r w:rsidRPr="00CD7B61">
              <w:rPr>
                <w:rFonts w:ascii="Myriad Pro" w:hAnsi="Myriad Pro"/>
                <w:color w:val="000000" w:themeColor="text1"/>
                <w:sz w:val="21"/>
                <w:szCs w:val="21"/>
              </w:rPr>
              <w:t>Signature: __________________________________________     Date: _______________________________</w:t>
            </w:r>
          </w:p>
          <w:p w14:paraId="35CE9C7E" w14:textId="77777777" w:rsidR="00305D35" w:rsidRPr="00CD7B61" w:rsidRDefault="00305D35" w:rsidP="00F86161">
            <w:pPr>
              <w:jc w:val="both"/>
              <w:rPr>
                <w:rFonts w:ascii="Myriad Pro" w:hAnsi="Myriad Pro"/>
                <w:color w:val="000000" w:themeColor="text1"/>
              </w:rPr>
            </w:pPr>
          </w:p>
        </w:tc>
      </w:tr>
    </w:tbl>
    <w:p w14:paraId="4882C226" w14:textId="3FF1A5D5" w:rsidR="00305D35" w:rsidRDefault="00305D35" w:rsidP="00305D35">
      <w:pPr>
        <w:rPr>
          <w:rFonts w:ascii="Myriad Pro" w:hAnsi="Myriad Pro"/>
          <w:b/>
          <w:bCs/>
          <w:sz w:val="26"/>
          <w:szCs w:val="26"/>
        </w:rPr>
      </w:pPr>
    </w:p>
    <w:p w14:paraId="3473BC96" w14:textId="5716A906" w:rsidR="00305D35" w:rsidRDefault="00305D35" w:rsidP="00305D35">
      <w:pPr>
        <w:rPr>
          <w:rFonts w:ascii="Myriad Pro" w:hAnsi="Myriad Pro"/>
          <w:b/>
          <w:bCs/>
          <w:sz w:val="26"/>
          <w:szCs w:val="26"/>
        </w:rPr>
      </w:pPr>
    </w:p>
    <w:p w14:paraId="1B5F1F8D" w14:textId="2B4A2BEE" w:rsidR="00305D35" w:rsidRDefault="00305D35" w:rsidP="00305D35">
      <w:pPr>
        <w:rPr>
          <w:rFonts w:ascii="Myriad Pro" w:hAnsi="Myriad Pro"/>
          <w:b/>
          <w:bCs/>
          <w:sz w:val="26"/>
          <w:szCs w:val="26"/>
        </w:rPr>
      </w:pPr>
    </w:p>
    <w:p w14:paraId="57841CC8" w14:textId="0250FDE6" w:rsidR="00305D35" w:rsidRDefault="00305D35" w:rsidP="00305D35">
      <w:pPr>
        <w:rPr>
          <w:rFonts w:ascii="Myriad Pro" w:hAnsi="Myriad Pro"/>
          <w:b/>
          <w:bCs/>
          <w:sz w:val="26"/>
          <w:szCs w:val="26"/>
        </w:rPr>
      </w:pPr>
    </w:p>
    <w:p w14:paraId="782920D7" w14:textId="5CDDD277" w:rsidR="00305D35" w:rsidRDefault="00305D35" w:rsidP="00305D35">
      <w:pPr>
        <w:rPr>
          <w:rFonts w:ascii="Myriad Pro" w:hAnsi="Myriad Pro"/>
          <w:b/>
          <w:bCs/>
          <w:sz w:val="26"/>
          <w:szCs w:val="26"/>
        </w:rPr>
      </w:pPr>
    </w:p>
    <w:p w14:paraId="44E00176" w14:textId="60A4EABA" w:rsidR="00305D35" w:rsidRDefault="00305D35" w:rsidP="00305D35">
      <w:pPr>
        <w:rPr>
          <w:rFonts w:ascii="Myriad Pro" w:hAnsi="Myriad Pro"/>
          <w:b/>
          <w:bCs/>
          <w:sz w:val="26"/>
          <w:szCs w:val="26"/>
        </w:rPr>
      </w:pPr>
    </w:p>
    <w:p w14:paraId="31CDB9C3" w14:textId="2C58C67D" w:rsidR="00305D35" w:rsidRDefault="00305D35" w:rsidP="00305D35">
      <w:pPr>
        <w:rPr>
          <w:rFonts w:ascii="Myriad Pro" w:hAnsi="Myriad Pro"/>
          <w:b/>
          <w:bCs/>
          <w:sz w:val="26"/>
          <w:szCs w:val="26"/>
        </w:rPr>
      </w:pPr>
    </w:p>
    <w:p w14:paraId="64C36DD1" w14:textId="77777777" w:rsidR="000E75B0" w:rsidRPr="00FF139C" w:rsidRDefault="000E75B0" w:rsidP="00305D35">
      <w:pPr>
        <w:rPr>
          <w:rFonts w:ascii="Myriad Pro" w:hAnsi="Myriad Pro"/>
          <w:b/>
          <w:bCs/>
          <w:sz w:val="26"/>
          <w:szCs w:val="26"/>
        </w:rPr>
      </w:pPr>
    </w:p>
    <w:p w14:paraId="5B5F039F" w14:textId="77777777" w:rsidR="00305D35" w:rsidRDefault="00305D35" w:rsidP="00305D35">
      <w:pPr>
        <w:rPr>
          <w:rFonts w:ascii="Myriad Pro" w:hAnsi="Myriad Pro"/>
          <w:b/>
          <w:bCs/>
          <w:sz w:val="26"/>
          <w:szCs w:val="26"/>
        </w:rPr>
      </w:pPr>
      <w:proofErr w:type="spellStart"/>
      <w:r w:rsidRPr="00FF139C">
        <w:rPr>
          <w:rFonts w:ascii="Myriad Pro" w:hAnsi="Myriad Pro"/>
          <w:b/>
          <w:bCs/>
          <w:sz w:val="26"/>
          <w:szCs w:val="26"/>
        </w:rPr>
        <w:lastRenderedPageBreak/>
        <w:t>ToR</w:t>
      </w:r>
      <w:proofErr w:type="spellEnd"/>
      <w:r w:rsidRPr="00FF139C">
        <w:rPr>
          <w:rFonts w:ascii="Myriad Pro" w:hAnsi="Myriad Pro"/>
          <w:b/>
          <w:bCs/>
          <w:sz w:val="26"/>
          <w:szCs w:val="26"/>
        </w:rPr>
        <w:t xml:space="preserve"> Annex </w:t>
      </w:r>
      <w:r>
        <w:rPr>
          <w:rFonts w:ascii="Myriad Pro" w:hAnsi="Myriad Pro"/>
          <w:b/>
          <w:bCs/>
          <w:sz w:val="26"/>
          <w:szCs w:val="26"/>
        </w:rPr>
        <w:t>H</w:t>
      </w:r>
      <w:r w:rsidRPr="00FF139C">
        <w:rPr>
          <w:rFonts w:ascii="Myriad Pro" w:hAnsi="Myriad Pro"/>
          <w:b/>
          <w:bCs/>
          <w:sz w:val="26"/>
          <w:szCs w:val="26"/>
        </w:rPr>
        <w:t>: TE Audit Trail</w:t>
      </w:r>
    </w:p>
    <w:p w14:paraId="671AC01A" w14:textId="77777777" w:rsidR="00305D35" w:rsidRPr="00932297" w:rsidRDefault="00305D35" w:rsidP="00305D35">
      <w:pPr>
        <w:jc w:val="both"/>
        <w:rPr>
          <w:rFonts w:ascii="Myriad Pro" w:hAnsi="Myriad Pro"/>
          <w:i/>
          <w:color w:val="000000"/>
          <w:sz w:val="21"/>
          <w:szCs w:val="21"/>
          <w:highlight w:val="lightGray"/>
        </w:rPr>
      </w:pPr>
      <w:r w:rsidRPr="00932297">
        <w:rPr>
          <w:rFonts w:ascii="Myriad Pro" w:hAnsi="Myriad Pro"/>
          <w:i/>
          <w:color w:val="000000"/>
          <w:sz w:val="21"/>
          <w:szCs w:val="21"/>
          <w:highlight w:val="lightGray"/>
        </w:rPr>
        <w:t xml:space="preserve">The following is a template for the TE Team to show how the received comments on the draft TE report have (or have not) been incorporated into the final TE report. This Audit Trail should be listed as an annex in the final TE report but not attached to the report file.  </w:t>
      </w:r>
    </w:p>
    <w:p w14:paraId="0848A161" w14:textId="77777777" w:rsidR="00305D35" w:rsidRPr="00932297" w:rsidRDefault="00305D35" w:rsidP="00305D35">
      <w:pPr>
        <w:autoSpaceDE w:val="0"/>
        <w:autoSpaceDN w:val="0"/>
        <w:adjustRightInd w:val="0"/>
        <w:spacing w:after="0" w:line="240" w:lineRule="auto"/>
        <w:jc w:val="both"/>
        <w:rPr>
          <w:rFonts w:ascii="Garamond" w:hAnsi="Garamond"/>
          <w:sz w:val="21"/>
          <w:szCs w:val="21"/>
        </w:rPr>
      </w:pPr>
    </w:p>
    <w:p w14:paraId="6563CA59" w14:textId="77777777" w:rsidR="00305D35" w:rsidRPr="00932297" w:rsidRDefault="00305D35" w:rsidP="00305D35">
      <w:pPr>
        <w:spacing w:after="0" w:line="240" w:lineRule="auto"/>
        <w:jc w:val="both"/>
        <w:rPr>
          <w:rFonts w:ascii="Myriad Pro" w:hAnsi="Myriad Pro"/>
          <w:b/>
          <w:color w:val="000000"/>
          <w:sz w:val="21"/>
          <w:szCs w:val="21"/>
        </w:rPr>
      </w:pPr>
      <w:r w:rsidRPr="00932297">
        <w:rPr>
          <w:rFonts w:ascii="Myriad Pro" w:hAnsi="Myriad Pro"/>
          <w:b/>
          <w:color w:val="000000"/>
          <w:sz w:val="21"/>
          <w:szCs w:val="21"/>
        </w:rPr>
        <w:t>To the comments received on</w:t>
      </w:r>
      <w:r w:rsidRPr="00932297">
        <w:rPr>
          <w:rFonts w:ascii="Myriad Pro" w:hAnsi="Myriad Pro"/>
          <w:i/>
          <w:color w:val="000000"/>
          <w:sz w:val="21"/>
          <w:szCs w:val="21"/>
        </w:rPr>
        <w:t xml:space="preserve"> </w:t>
      </w:r>
      <w:r w:rsidRPr="00932297">
        <w:rPr>
          <w:rFonts w:ascii="Myriad Pro" w:hAnsi="Myriad Pro"/>
          <w:i/>
          <w:color w:val="000000"/>
          <w:sz w:val="21"/>
          <w:szCs w:val="21"/>
          <w:highlight w:val="lightGray"/>
        </w:rPr>
        <w:t>(date)</w:t>
      </w:r>
      <w:r w:rsidRPr="00932297">
        <w:rPr>
          <w:rFonts w:ascii="Myriad Pro" w:hAnsi="Myriad Pro"/>
          <w:i/>
          <w:color w:val="000000"/>
          <w:sz w:val="21"/>
          <w:szCs w:val="21"/>
        </w:rPr>
        <w:t xml:space="preserve"> </w:t>
      </w:r>
      <w:r w:rsidRPr="00932297">
        <w:rPr>
          <w:rFonts w:ascii="Myriad Pro" w:hAnsi="Myriad Pro"/>
          <w:b/>
          <w:color w:val="000000"/>
          <w:sz w:val="21"/>
          <w:szCs w:val="21"/>
        </w:rPr>
        <w:t xml:space="preserve">from the Terminal Evaluation of </w:t>
      </w:r>
      <w:r w:rsidRPr="00932297">
        <w:rPr>
          <w:rFonts w:ascii="Myriad Pro" w:hAnsi="Myriad Pro"/>
          <w:i/>
          <w:color w:val="000000"/>
          <w:sz w:val="21"/>
          <w:szCs w:val="21"/>
          <w:highlight w:val="lightGray"/>
        </w:rPr>
        <w:t>(project name) (UNDP Project PIMS #)</w:t>
      </w:r>
    </w:p>
    <w:p w14:paraId="40569671" w14:textId="77777777" w:rsidR="00305D35" w:rsidRPr="00932297" w:rsidRDefault="00305D35" w:rsidP="00305D35">
      <w:pPr>
        <w:spacing w:after="0" w:line="240" w:lineRule="auto"/>
        <w:jc w:val="both"/>
        <w:rPr>
          <w:rFonts w:ascii="Myriad Pro" w:hAnsi="Myriad Pro"/>
          <w:color w:val="000000"/>
          <w:sz w:val="21"/>
          <w:szCs w:val="21"/>
        </w:rPr>
      </w:pPr>
    </w:p>
    <w:p w14:paraId="54D64C49" w14:textId="77777777" w:rsidR="00305D35" w:rsidRPr="00932297" w:rsidRDefault="00305D35" w:rsidP="00305D35">
      <w:pPr>
        <w:spacing w:after="0" w:line="240" w:lineRule="auto"/>
        <w:jc w:val="both"/>
        <w:rPr>
          <w:rFonts w:ascii="Myriad Pro" w:hAnsi="Myriad Pro"/>
          <w:color w:val="000000"/>
          <w:sz w:val="21"/>
          <w:szCs w:val="21"/>
        </w:rPr>
      </w:pPr>
      <w:r w:rsidRPr="00932297">
        <w:rPr>
          <w:rFonts w:ascii="Myriad Pro" w:hAnsi="Myriad Pro"/>
          <w:color w:val="000000"/>
          <w:sz w:val="21"/>
          <w:szCs w:val="21"/>
        </w:rPr>
        <w:t>The following comments were provided to the draft TE report; they are referenced by institution</w:t>
      </w:r>
      <w:r>
        <w:rPr>
          <w:rFonts w:ascii="Myriad Pro" w:hAnsi="Myriad Pro"/>
          <w:color w:val="000000"/>
          <w:sz w:val="21"/>
          <w:szCs w:val="21"/>
        </w:rPr>
        <w:t>/organization</w:t>
      </w:r>
      <w:r w:rsidRPr="00932297">
        <w:rPr>
          <w:rFonts w:ascii="Myriad Pro" w:hAnsi="Myriad Pro"/>
          <w:color w:val="000000"/>
          <w:sz w:val="21"/>
          <w:szCs w:val="21"/>
        </w:rPr>
        <w:t xml:space="preserve"> (do not include the commentator’s name) and track change comment number (“#” column):</w:t>
      </w:r>
    </w:p>
    <w:p w14:paraId="3C396130" w14:textId="77777777" w:rsidR="00305D35" w:rsidRPr="00932297" w:rsidRDefault="00305D35" w:rsidP="00305D35">
      <w:pPr>
        <w:spacing w:after="0" w:line="240" w:lineRule="auto"/>
        <w:jc w:val="center"/>
        <w:rPr>
          <w:rFonts w:cstheme="minorHAnsi"/>
          <w:b/>
          <w:sz w:val="21"/>
          <w:szCs w:val="21"/>
        </w:rPr>
      </w:pPr>
    </w:p>
    <w:tbl>
      <w:tblPr>
        <w:tblStyle w:val="Grilledutableau"/>
        <w:tblW w:w="9450" w:type="dxa"/>
        <w:tblInd w:w="-5" w:type="dxa"/>
        <w:tblLook w:val="04A0" w:firstRow="1" w:lastRow="0" w:firstColumn="1" w:lastColumn="0" w:noHBand="0" w:noVBand="1"/>
      </w:tblPr>
      <w:tblGrid>
        <w:gridCol w:w="1561"/>
        <w:gridCol w:w="595"/>
        <w:gridCol w:w="1530"/>
        <w:gridCol w:w="2794"/>
        <w:gridCol w:w="2970"/>
      </w:tblGrid>
      <w:tr w:rsidR="00305D35" w:rsidRPr="00932297" w14:paraId="64B63273" w14:textId="77777777" w:rsidTr="00F86161">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0525205" w14:textId="77777777" w:rsidR="00305D35" w:rsidRPr="00932297" w:rsidRDefault="00305D35" w:rsidP="00F86161">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Institution/</w:t>
            </w:r>
          </w:p>
          <w:p w14:paraId="71214CA6" w14:textId="77777777" w:rsidR="00305D35" w:rsidRPr="00932297" w:rsidRDefault="00305D35" w:rsidP="00F86161">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Organization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5867D69" w14:textId="77777777" w:rsidR="00305D35" w:rsidRPr="00932297" w:rsidRDefault="00305D35" w:rsidP="00F86161">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385E5CF" w14:textId="77777777" w:rsidR="00305D35" w:rsidRPr="00932297" w:rsidRDefault="00305D35" w:rsidP="00F86161">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 xml:space="preserve">Para No./ comment location </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2CE06AC" w14:textId="77777777" w:rsidR="00305D35" w:rsidRPr="00932297" w:rsidRDefault="00305D35" w:rsidP="00F86161">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Comment/Feedback on the draft TE report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4E2D179" w14:textId="77777777" w:rsidR="00305D35" w:rsidRPr="00932297" w:rsidRDefault="00305D35" w:rsidP="00F86161">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TE team</w:t>
            </w:r>
          </w:p>
          <w:p w14:paraId="2C8AD265" w14:textId="77777777" w:rsidR="00305D35" w:rsidRPr="00932297" w:rsidRDefault="00305D35" w:rsidP="00F86161">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response and actions taken</w:t>
            </w:r>
          </w:p>
        </w:tc>
      </w:tr>
      <w:tr w:rsidR="00305D35" w:rsidRPr="00932297" w14:paraId="45DD4222" w14:textId="77777777" w:rsidTr="00F86161">
        <w:trPr>
          <w:trHeight w:val="261"/>
        </w:trPr>
        <w:tc>
          <w:tcPr>
            <w:tcW w:w="1561" w:type="dxa"/>
            <w:tcBorders>
              <w:top w:val="single" w:sz="4" w:space="0" w:color="FFFFFF" w:themeColor="background1"/>
            </w:tcBorders>
          </w:tcPr>
          <w:p w14:paraId="3CBA43BD" w14:textId="77777777" w:rsidR="00305D35" w:rsidRPr="00932297" w:rsidRDefault="00305D35" w:rsidP="00F86161">
            <w:pPr>
              <w:jc w:val="center"/>
              <w:rPr>
                <w:rFonts w:cstheme="minorHAnsi"/>
                <w:sz w:val="21"/>
                <w:szCs w:val="21"/>
              </w:rPr>
            </w:pPr>
          </w:p>
        </w:tc>
        <w:tc>
          <w:tcPr>
            <w:tcW w:w="595" w:type="dxa"/>
            <w:tcBorders>
              <w:top w:val="single" w:sz="4" w:space="0" w:color="FFFFFF" w:themeColor="background1"/>
            </w:tcBorders>
          </w:tcPr>
          <w:p w14:paraId="50C57AF5" w14:textId="77777777" w:rsidR="00305D35" w:rsidRPr="00932297" w:rsidRDefault="00305D35" w:rsidP="00F86161">
            <w:pPr>
              <w:jc w:val="center"/>
              <w:rPr>
                <w:rFonts w:cstheme="minorHAnsi"/>
                <w:sz w:val="21"/>
                <w:szCs w:val="21"/>
              </w:rPr>
            </w:pPr>
          </w:p>
        </w:tc>
        <w:tc>
          <w:tcPr>
            <w:tcW w:w="1530" w:type="dxa"/>
            <w:tcBorders>
              <w:top w:val="single" w:sz="4" w:space="0" w:color="FFFFFF" w:themeColor="background1"/>
            </w:tcBorders>
          </w:tcPr>
          <w:p w14:paraId="430AE5EA" w14:textId="77777777" w:rsidR="00305D35" w:rsidRPr="00932297" w:rsidRDefault="00305D35" w:rsidP="00F86161">
            <w:pPr>
              <w:jc w:val="center"/>
              <w:rPr>
                <w:rFonts w:cstheme="minorHAnsi"/>
                <w:sz w:val="21"/>
                <w:szCs w:val="21"/>
              </w:rPr>
            </w:pPr>
          </w:p>
        </w:tc>
        <w:tc>
          <w:tcPr>
            <w:tcW w:w="2794" w:type="dxa"/>
            <w:tcBorders>
              <w:top w:val="single" w:sz="4" w:space="0" w:color="FFFFFF" w:themeColor="background1"/>
            </w:tcBorders>
          </w:tcPr>
          <w:p w14:paraId="142324D7" w14:textId="77777777" w:rsidR="00305D35" w:rsidRPr="00932297" w:rsidRDefault="00305D35" w:rsidP="00F86161">
            <w:pPr>
              <w:pStyle w:val="Commentaire"/>
              <w:rPr>
                <w:rFonts w:cstheme="minorHAnsi"/>
                <w:sz w:val="21"/>
                <w:szCs w:val="21"/>
              </w:rPr>
            </w:pPr>
          </w:p>
        </w:tc>
        <w:tc>
          <w:tcPr>
            <w:tcW w:w="2970" w:type="dxa"/>
            <w:tcBorders>
              <w:top w:val="single" w:sz="4" w:space="0" w:color="FFFFFF" w:themeColor="background1"/>
            </w:tcBorders>
          </w:tcPr>
          <w:p w14:paraId="234915FD" w14:textId="77777777" w:rsidR="00305D35" w:rsidRPr="00932297" w:rsidRDefault="00305D35" w:rsidP="00F86161">
            <w:pPr>
              <w:rPr>
                <w:rFonts w:cstheme="minorHAnsi"/>
                <w:sz w:val="21"/>
                <w:szCs w:val="21"/>
              </w:rPr>
            </w:pPr>
          </w:p>
        </w:tc>
      </w:tr>
      <w:tr w:rsidR="00305D35" w:rsidRPr="00932297" w14:paraId="189B17A4" w14:textId="77777777" w:rsidTr="00F86161">
        <w:trPr>
          <w:trHeight w:val="261"/>
        </w:trPr>
        <w:tc>
          <w:tcPr>
            <w:tcW w:w="1561" w:type="dxa"/>
          </w:tcPr>
          <w:p w14:paraId="543EE72B" w14:textId="77777777" w:rsidR="00305D35" w:rsidRPr="00932297" w:rsidRDefault="00305D35" w:rsidP="00F86161">
            <w:pPr>
              <w:jc w:val="center"/>
              <w:rPr>
                <w:rFonts w:cstheme="minorHAnsi"/>
                <w:sz w:val="21"/>
                <w:szCs w:val="21"/>
              </w:rPr>
            </w:pPr>
          </w:p>
        </w:tc>
        <w:tc>
          <w:tcPr>
            <w:tcW w:w="595" w:type="dxa"/>
          </w:tcPr>
          <w:p w14:paraId="0C374E24" w14:textId="77777777" w:rsidR="00305D35" w:rsidRPr="00932297" w:rsidRDefault="00305D35" w:rsidP="00F86161">
            <w:pPr>
              <w:jc w:val="center"/>
              <w:rPr>
                <w:rFonts w:cstheme="minorHAnsi"/>
                <w:sz w:val="21"/>
                <w:szCs w:val="21"/>
              </w:rPr>
            </w:pPr>
          </w:p>
        </w:tc>
        <w:tc>
          <w:tcPr>
            <w:tcW w:w="1530" w:type="dxa"/>
          </w:tcPr>
          <w:p w14:paraId="40BD75AC" w14:textId="77777777" w:rsidR="00305D35" w:rsidRPr="00932297" w:rsidRDefault="00305D35" w:rsidP="00F86161">
            <w:pPr>
              <w:jc w:val="center"/>
              <w:rPr>
                <w:rFonts w:cstheme="minorHAnsi"/>
                <w:sz w:val="21"/>
                <w:szCs w:val="21"/>
              </w:rPr>
            </w:pPr>
          </w:p>
        </w:tc>
        <w:tc>
          <w:tcPr>
            <w:tcW w:w="2794" w:type="dxa"/>
          </w:tcPr>
          <w:p w14:paraId="3F5822F9" w14:textId="77777777" w:rsidR="00305D35" w:rsidRPr="00932297" w:rsidRDefault="00305D35" w:rsidP="00F86161">
            <w:pPr>
              <w:pStyle w:val="Commentaire"/>
              <w:rPr>
                <w:rFonts w:cstheme="minorHAnsi"/>
                <w:sz w:val="21"/>
                <w:szCs w:val="21"/>
              </w:rPr>
            </w:pPr>
          </w:p>
        </w:tc>
        <w:tc>
          <w:tcPr>
            <w:tcW w:w="2970" w:type="dxa"/>
          </w:tcPr>
          <w:p w14:paraId="33427BFB" w14:textId="77777777" w:rsidR="00305D35" w:rsidRPr="00932297" w:rsidRDefault="00305D35" w:rsidP="00F86161">
            <w:pPr>
              <w:rPr>
                <w:rFonts w:cstheme="minorHAnsi"/>
                <w:sz w:val="21"/>
                <w:szCs w:val="21"/>
              </w:rPr>
            </w:pPr>
          </w:p>
        </w:tc>
      </w:tr>
      <w:tr w:rsidR="00305D35" w:rsidRPr="00932297" w14:paraId="5B6C8153" w14:textId="77777777" w:rsidTr="00F86161">
        <w:trPr>
          <w:trHeight w:val="248"/>
        </w:trPr>
        <w:tc>
          <w:tcPr>
            <w:tcW w:w="1561" w:type="dxa"/>
          </w:tcPr>
          <w:p w14:paraId="10E69EAF" w14:textId="77777777" w:rsidR="00305D35" w:rsidRPr="00932297" w:rsidRDefault="00305D35" w:rsidP="00F86161">
            <w:pPr>
              <w:jc w:val="center"/>
              <w:rPr>
                <w:rFonts w:cstheme="minorHAnsi"/>
                <w:sz w:val="21"/>
                <w:szCs w:val="21"/>
              </w:rPr>
            </w:pPr>
          </w:p>
        </w:tc>
        <w:tc>
          <w:tcPr>
            <w:tcW w:w="595" w:type="dxa"/>
          </w:tcPr>
          <w:p w14:paraId="7A626A93" w14:textId="77777777" w:rsidR="00305D35" w:rsidRPr="00932297" w:rsidRDefault="00305D35" w:rsidP="00F86161">
            <w:pPr>
              <w:jc w:val="center"/>
              <w:rPr>
                <w:rFonts w:cstheme="minorHAnsi"/>
                <w:sz w:val="21"/>
                <w:szCs w:val="21"/>
              </w:rPr>
            </w:pPr>
          </w:p>
        </w:tc>
        <w:tc>
          <w:tcPr>
            <w:tcW w:w="1530" w:type="dxa"/>
          </w:tcPr>
          <w:p w14:paraId="2C9F82CA" w14:textId="77777777" w:rsidR="00305D35" w:rsidRPr="00932297" w:rsidRDefault="00305D35" w:rsidP="00F86161">
            <w:pPr>
              <w:jc w:val="center"/>
              <w:rPr>
                <w:rFonts w:cstheme="minorHAnsi"/>
                <w:sz w:val="21"/>
                <w:szCs w:val="21"/>
              </w:rPr>
            </w:pPr>
          </w:p>
        </w:tc>
        <w:tc>
          <w:tcPr>
            <w:tcW w:w="2794" w:type="dxa"/>
          </w:tcPr>
          <w:p w14:paraId="7E693CBF" w14:textId="77777777" w:rsidR="00305D35" w:rsidRPr="00932297" w:rsidRDefault="00305D35" w:rsidP="00F86161">
            <w:pPr>
              <w:rPr>
                <w:rFonts w:cstheme="minorHAnsi"/>
                <w:sz w:val="21"/>
                <w:szCs w:val="21"/>
              </w:rPr>
            </w:pPr>
          </w:p>
        </w:tc>
        <w:tc>
          <w:tcPr>
            <w:tcW w:w="2970" w:type="dxa"/>
          </w:tcPr>
          <w:p w14:paraId="264C6286" w14:textId="77777777" w:rsidR="00305D35" w:rsidRPr="00932297" w:rsidRDefault="00305D35" w:rsidP="00F86161">
            <w:pPr>
              <w:rPr>
                <w:rFonts w:cstheme="minorHAnsi"/>
                <w:sz w:val="21"/>
                <w:szCs w:val="21"/>
              </w:rPr>
            </w:pPr>
          </w:p>
        </w:tc>
      </w:tr>
      <w:tr w:rsidR="00305D35" w:rsidRPr="00932297" w14:paraId="0CF5AE9D" w14:textId="77777777" w:rsidTr="00F86161">
        <w:trPr>
          <w:trHeight w:val="248"/>
        </w:trPr>
        <w:tc>
          <w:tcPr>
            <w:tcW w:w="1561" w:type="dxa"/>
          </w:tcPr>
          <w:p w14:paraId="6CAA3467" w14:textId="77777777" w:rsidR="00305D35" w:rsidRPr="00932297" w:rsidRDefault="00305D35" w:rsidP="00F86161">
            <w:pPr>
              <w:jc w:val="center"/>
              <w:rPr>
                <w:rFonts w:ascii="Garamond" w:hAnsi="Garamond"/>
                <w:sz w:val="21"/>
                <w:szCs w:val="21"/>
              </w:rPr>
            </w:pPr>
          </w:p>
        </w:tc>
        <w:tc>
          <w:tcPr>
            <w:tcW w:w="595" w:type="dxa"/>
          </w:tcPr>
          <w:p w14:paraId="58A938CB" w14:textId="77777777" w:rsidR="00305D35" w:rsidRPr="00932297" w:rsidRDefault="00305D35" w:rsidP="00F86161">
            <w:pPr>
              <w:jc w:val="center"/>
              <w:rPr>
                <w:rFonts w:ascii="Garamond" w:hAnsi="Garamond"/>
                <w:sz w:val="21"/>
                <w:szCs w:val="21"/>
              </w:rPr>
            </w:pPr>
          </w:p>
        </w:tc>
        <w:tc>
          <w:tcPr>
            <w:tcW w:w="1530" w:type="dxa"/>
          </w:tcPr>
          <w:p w14:paraId="6EF4BACE" w14:textId="77777777" w:rsidR="00305D35" w:rsidRPr="00932297" w:rsidRDefault="00305D35" w:rsidP="00F86161">
            <w:pPr>
              <w:jc w:val="center"/>
              <w:rPr>
                <w:rFonts w:ascii="Garamond" w:hAnsi="Garamond"/>
                <w:sz w:val="21"/>
                <w:szCs w:val="21"/>
              </w:rPr>
            </w:pPr>
          </w:p>
        </w:tc>
        <w:tc>
          <w:tcPr>
            <w:tcW w:w="2794" w:type="dxa"/>
          </w:tcPr>
          <w:p w14:paraId="3DAF62BA" w14:textId="77777777" w:rsidR="00305D35" w:rsidRPr="00932297" w:rsidRDefault="00305D35" w:rsidP="00F86161">
            <w:pPr>
              <w:rPr>
                <w:rFonts w:ascii="Garamond" w:hAnsi="Garamond"/>
                <w:sz w:val="21"/>
                <w:szCs w:val="21"/>
              </w:rPr>
            </w:pPr>
          </w:p>
        </w:tc>
        <w:tc>
          <w:tcPr>
            <w:tcW w:w="2970" w:type="dxa"/>
          </w:tcPr>
          <w:p w14:paraId="0C6B5702" w14:textId="77777777" w:rsidR="00305D35" w:rsidRPr="00932297" w:rsidRDefault="00305D35" w:rsidP="00F86161">
            <w:pPr>
              <w:rPr>
                <w:rFonts w:ascii="Garamond" w:hAnsi="Garamond"/>
                <w:sz w:val="21"/>
                <w:szCs w:val="21"/>
              </w:rPr>
            </w:pPr>
          </w:p>
        </w:tc>
      </w:tr>
      <w:tr w:rsidR="00305D35" w:rsidRPr="00932297" w14:paraId="15EBD855" w14:textId="77777777" w:rsidTr="00F86161">
        <w:trPr>
          <w:trHeight w:val="261"/>
        </w:trPr>
        <w:tc>
          <w:tcPr>
            <w:tcW w:w="1561" w:type="dxa"/>
          </w:tcPr>
          <w:p w14:paraId="48386A11" w14:textId="77777777" w:rsidR="00305D35" w:rsidRPr="00932297" w:rsidRDefault="00305D35" w:rsidP="00F86161">
            <w:pPr>
              <w:jc w:val="center"/>
              <w:rPr>
                <w:rFonts w:ascii="Garamond" w:hAnsi="Garamond"/>
                <w:sz w:val="21"/>
                <w:szCs w:val="21"/>
              </w:rPr>
            </w:pPr>
          </w:p>
        </w:tc>
        <w:tc>
          <w:tcPr>
            <w:tcW w:w="595" w:type="dxa"/>
          </w:tcPr>
          <w:p w14:paraId="3749EE62" w14:textId="77777777" w:rsidR="00305D35" w:rsidRPr="00932297" w:rsidRDefault="00305D35" w:rsidP="00F86161">
            <w:pPr>
              <w:jc w:val="center"/>
              <w:rPr>
                <w:rFonts w:ascii="Garamond" w:hAnsi="Garamond"/>
                <w:sz w:val="21"/>
                <w:szCs w:val="21"/>
              </w:rPr>
            </w:pPr>
          </w:p>
        </w:tc>
        <w:tc>
          <w:tcPr>
            <w:tcW w:w="1530" w:type="dxa"/>
          </w:tcPr>
          <w:p w14:paraId="2A4B0822" w14:textId="77777777" w:rsidR="00305D35" w:rsidRPr="00932297" w:rsidRDefault="00305D35" w:rsidP="00F86161">
            <w:pPr>
              <w:jc w:val="center"/>
              <w:rPr>
                <w:rFonts w:ascii="Garamond" w:hAnsi="Garamond"/>
                <w:sz w:val="21"/>
                <w:szCs w:val="21"/>
              </w:rPr>
            </w:pPr>
          </w:p>
        </w:tc>
        <w:tc>
          <w:tcPr>
            <w:tcW w:w="2794" w:type="dxa"/>
          </w:tcPr>
          <w:p w14:paraId="1B83D4B9" w14:textId="77777777" w:rsidR="00305D35" w:rsidRPr="00932297" w:rsidRDefault="00305D35" w:rsidP="00F86161">
            <w:pPr>
              <w:rPr>
                <w:rFonts w:ascii="Garamond" w:hAnsi="Garamond"/>
                <w:sz w:val="21"/>
                <w:szCs w:val="21"/>
              </w:rPr>
            </w:pPr>
          </w:p>
        </w:tc>
        <w:tc>
          <w:tcPr>
            <w:tcW w:w="2970" w:type="dxa"/>
          </w:tcPr>
          <w:p w14:paraId="2B8484EA" w14:textId="77777777" w:rsidR="00305D35" w:rsidRPr="00932297" w:rsidRDefault="00305D35" w:rsidP="00F86161">
            <w:pPr>
              <w:rPr>
                <w:rFonts w:ascii="Garamond" w:hAnsi="Garamond"/>
                <w:sz w:val="21"/>
                <w:szCs w:val="21"/>
              </w:rPr>
            </w:pPr>
          </w:p>
        </w:tc>
      </w:tr>
      <w:tr w:rsidR="00305D35" w:rsidRPr="003B280A" w14:paraId="539BCE00" w14:textId="77777777" w:rsidTr="00F86161">
        <w:trPr>
          <w:trHeight w:val="261"/>
        </w:trPr>
        <w:tc>
          <w:tcPr>
            <w:tcW w:w="1561" w:type="dxa"/>
          </w:tcPr>
          <w:p w14:paraId="13D6E7C2" w14:textId="77777777" w:rsidR="00305D35" w:rsidRPr="003B280A" w:rsidRDefault="00305D35" w:rsidP="00F86161">
            <w:pPr>
              <w:jc w:val="center"/>
              <w:rPr>
                <w:rFonts w:ascii="Garamond" w:hAnsi="Garamond"/>
              </w:rPr>
            </w:pPr>
          </w:p>
        </w:tc>
        <w:tc>
          <w:tcPr>
            <w:tcW w:w="595" w:type="dxa"/>
          </w:tcPr>
          <w:p w14:paraId="3685BDC4" w14:textId="77777777" w:rsidR="00305D35" w:rsidRPr="003B280A" w:rsidRDefault="00305D35" w:rsidP="00F86161">
            <w:pPr>
              <w:jc w:val="center"/>
              <w:rPr>
                <w:rFonts w:ascii="Garamond" w:hAnsi="Garamond"/>
              </w:rPr>
            </w:pPr>
          </w:p>
        </w:tc>
        <w:tc>
          <w:tcPr>
            <w:tcW w:w="1530" w:type="dxa"/>
          </w:tcPr>
          <w:p w14:paraId="43CDDC33" w14:textId="77777777" w:rsidR="00305D35" w:rsidRPr="003B280A" w:rsidRDefault="00305D35" w:rsidP="00F86161">
            <w:pPr>
              <w:jc w:val="center"/>
              <w:rPr>
                <w:rFonts w:ascii="Garamond" w:hAnsi="Garamond"/>
              </w:rPr>
            </w:pPr>
          </w:p>
        </w:tc>
        <w:tc>
          <w:tcPr>
            <w:tcW w:w="2794" w:type="dxa"/>
          </w:tcPr>
          <w:p w14:paraId="4B855BC1" w14:textId="77777777" w:rsidR="00305D35" w:rsidRPr="003B280A" w:rsidRDefault="00305D35" w:rsidP="00F86161">
            <w:pPr>
              <w:pStyle w:val="Commentaire"/>
              <w:rPr>
                <w:rFonts w:ascii="Garamond" w:hAnsi="Garamond"/>
                <w:sz w:val="22"/>
                <w:szCs w:val="22"/>
              </w:rPr>
            </w:pPr>
          </w:p>
        </w:tc>
        <w:tc>
          <w:tcPr>
            <w:tcW w:w="2970" w:type="dxa"/>
          </w:tcPr>
          <w:p w14:paraId="561DE30A" w14:textId="77777777" w:rsidR="00305D35" w:rsidRPr="003B280A" w:rsidRDefault="00305D35" w:rsidP="00F86161">
            <w:pPr>
              <w:rPr>
                <w:rFonts w:ascii="Garamond" w:hAnsi="Garamond"/>
              </w:rPr>
            </w:pPr>
          </w:p>
        </w:tc>
      </w:tr>
      <w:tr w:rsidR="00305D35" w:rsidRPr="003B280A" w14:paraId="4C9CEEF7" w14:textId="77777777" w:rsidTr="00F86161">
        <w:trPr>
          <w:trHeight w:val="261"/>
        </w:trPr>
        <w:tc>
          <w:tcPr>
            <w:tcW w:w="1561" w:type="dxa"/>
          </w:tcPr>
          <w:p w14:paraId="1B3AA7E6" w14:textId="77777777" w:rsidR="00305D35" w:rsidRPr="003B280A" w:rsidRDefault="00305D35" w:rsidP="00F86161">
            <w:pPr>
              <w:jc w:val="center"/>
              <w:rPr>
                <w:rFonts w:ascii="Garamond" w:hAnsi="Garamond"/>
              </w:rPr>
            </w:pPr>
          </w:p>
        </w:tc>
        <w:tc>
          <w:tcPr>
            <w:tcW w:w="595" w:type="dxa"/>
          </w:tcPr>
          <w:p w14:paraId="3447EA7D" w14:textId="77777777" w:rsidR="00305D35" w:rsidRPr="003B280A" w:rsidRDefault="00305D35" w:rsidP="00F86161">
            <w:pPr>
              <w:jc w:val="center"/>
              <w:rPr>
                <w:rFonts w:ascii="Garamond" w:hAnsi="Garamond"/>
              </w:rPr>
            </w:pPr>
          </w:p>
        </w:tc>
        <w:tc>
          <w:tcPr>
            <w:tcW w:w="1530" w:type="dxa"/>
          </w:tcPr>
          <w:p w14:paraId="45FB7F46" w14:textId="77777777" w:rsidR="00305D35" w:rsidRPr="003B280A" w:rsidRDefault="00305D35" w:rsidP="00F86161">
            <w:pPr>
              <w:jc w:val="center"/>
              <w:rPr>
                <w:rFonts w:ascii="Garamond" w:hAnsi="Garamond"/>
              </w:rPr>
            </w:pPr>
          </w:p>
        </w:tc>
        <w:tc>
          <w:tcPr>
            <w:tcW w:w="2794" w:type="dxa"/>
          </w:tcPr>
          <w:p w14:paraId="5C4E6D4E" w14:textId="77777777" w:rsidR="00305D35" w:rsidRPr="003B280A" w:rsidRDefault="00305D35" w:rsidP="00F86161">
            <w:pPr>
              <w:pStyle w:val="Commentaire"/>
              <w:rPr>
                <w:rFonts w:ascii="Garamond" w:hAnsi="Garamond"/>
                <w:sz w:val="22"/>
                <w:szCs w:val="22"/>
              </w:rPr>
            </w:pPr>
          </w:p>
        </w:tc>
        <w:tc>
          <w:tcPr>
            <w:tcW w:w="2970" w:type="dxa"/>
          </w:tcPr>
          <w:p w14:paraId="47C4311D" w14:textId="77777777" w:rsidR="00305D35" w:rsidRPr="003B280A" w:rsidRDefault="00305D35" w:rsidP="00F86161">
            <w:pPr>
              <w:rPr>
                <w:rFonts w:ascii="Garamond" w:hAnsi="Garamond"/>
              </w:rPr>
            </w:pPr>
          </w:p>
        </w:tc>
      </w:tr>
      <w:tr w:rsidR="00305D35" w:rsidRPr="003B280A" w14:paraId="070C00B0" w14:textId="77777777" w:rsidTr="00F86161">
        <w:trPr>
          <w:trHeight w:val="248"/>
        </w:trPr>
        <w:tc>
          <w:tcPr>
            <w:tcW w:w="1561" w:type="dxa"/>
          </w:tcPr>
          <w:p w14:paraId="3B8853DF" w14:textId="77777777" w:rsidR="00305D35" w:rsidRPr="003B280A" w:rsidRDefault="00305D35" w:rsidP="00F86161">
            <w:pPr>
              <w:jc w:val="center"/>
              <w:rPr>
                <w:rFonts w:ascii="Garamond" w:hAnsi="Garamond"/>
              </w:rPr>
            </w:pPr>
          </w:p>
        </w:tc>
        <w:tc>
          <w:tcPr>
            <w:tcW w:w="595" w:type="dxa"/>
          </w:tcPr>
          <w:p w14:paraId="78065931" w14:textId="77777777" w:rsidR="00305D35" w:rsidRPr="003B280A" w:rsidRDefault="00305D35" w:rsidP="00F86161">
            <w:pPr>
              <w:jc w:val="center"/>
              <w:rPr>
                <w:rFonts w:ascii="Garamond" w:hAnsi="Garamond"/>
              </w:rPr>
            </w:pPr>
          </w:p>
        </w:tc>
        <w:tc>
          <w:tcPr>
            <w:tcW w:w="1530" w:type="dxa"/>
          </w:tcPr>
          <w:p w14:paraId="26989C12" w14:textId="77777777" w:rsidR="00305D35" w:rsidRPr="003B280A" w:rsidRDefault="00305D35" w:rsidP="00F86161">
            <w:pPr>
              <w:jc w:val="center"/>
              <w:rPr>
                <w:rFonts w:ascii="Garamond" w:hAnsi="Garamond"/>
              </w:rPr>
            </w:pPr>
          </w:p>
        </w:tc>
        <w:tc>
          <w:tcPr>
            <w:tcW w:w="2794" w:type="dxa"/>
          </w:tcPr>
          <w:p w14:paraId="47A82E56" w14:textId="77777777" w:rsidR="00305D35" w:rsidRPr="003B280A" w:rsidRDefault="00305D35" w:rsidP="00F86161">
            <w:pPr>
              <w:rPr>
                <w:rFonts w:ascii="Garamond" w:hAnsi="Garamond"/>
              </w:rPr>
            </w:pPr>
          </w:p>
        </w:tc>
        <w:tc>
          <w:tcPr>
            <w:tcW w:w="2970" w:type="dxa"/>
          </w:tcPr>
          <w:p w14:paraId="1A06843E" w14:textId="77777777" w:rsidR="00305D35" w:rsidRPr="003B280A" w:rsidRDefault="00305D35" w:rsidP="00F86161">
            <w:pPr>
              <w:rPr>
                <w:rFonts w:ascii="Garamond" w:hAnsi="Garamond"/>
              </w:rPr>
            </w:pPr>
          </w:p>
        </w:tc>
      </w:tr>
      <w:tr w:rsidR="00305D35" w:rsidRPr="003B280A" w14:paraId="09CD18BA" w14:textId="77777777" w:rsidTr="00F86161">
        <w:trPr>
          <w:trHeight w:val="248"/>
        </w:trPr>
        <w:tc>
          <w:tcPr>
            <w:tcW w:w="1561" w:type="dxa"/>
          </w:tcPr>
          <w:p w14:paraId="72832252" w14:textId="77777777" w:rsidR="00305D35" w:rsidRPr="003B280A" w:rsidRDefault="00305D35" w:rsidP="00F86161">
            <w:pPr>
              <w:jc w:val="center"/>
              <w:rPr>
                <w:rFonts w:ascii="Garamond" w:hAnsi="Garamond"/>
              </w:rPr>
            </w:pPr>
          </w:p>
        </w:tc>
        <w:tc>
          <w:tcPr>
            <w:tcW w:w="595" w:type="dxa"/>
          </w:tcPr>
          <w:p w14:paraId="2BC8A172" w14:textId="77777777" w:rsidR="00305D35" w:rsidRPr="003B280A" w:rsidRDefault="00305D35" w:rsidP="00F86161">
            <w:pPr>
              <w:jc w:val="center"/>
              <w:rPr>
                <w:rFonts w:ascii="Garamond" w:hAnsi="Garamond"/>
              </w:rPr>
            </w:pPr>
          </w:p>
        </w:tc>
        <w:tc>
          <w:tcPr>
            <w:tcW w:w="1530" w:type="dxa"/>
          </w:tcPr>
          <w:p w14:paraId="4AE65D6B" w14:textId="77777777" w:rsidR="00305D35" w:rsidRPr="003B280A" w:rsidRDefault="00305D35" w:rsidP="00F86161">
            <w:pPr>
              <w:jc w:val="center"/>
              <w:rPr>
                <w:rFonts w:ascii="Garamond" w:hAnsi="Garamond"/>
              </w:rPr>
            </w:pPr>
          </w:p>
        </w:tc>
        <w:tc>
          <w:tcPr>
            <w:tcW w:w="2794" w:type="dxa"/>
          </w:tcPr>
          <w:p w14:paraId="029AA4E5" w14:textId="77777777" w:rsidR="00305D35" w:rsidRPr="003B280A" w:rsidRDefault="00305D35" w:rsidP="00F86161">
            <w:pPr>
              <w:rPr>
                <w:rFonts w:ascii="Garamond" w:hAnsi="Garamond"/>
              </w:rPr>
            </w:pPr>
          </w:p>
        </w:tc>
        <w:tc>
          <w:tcPr>
            <w:tcW w:w="2970" w:type="dxa"/>
          </w:tcPr>
          <w:p w14:paraId="01B4A290" w14:textId="77777777" w:rsidR="00305D35" w:rsidRPr="003B280A" w:rsidRDefault="00305D35" w:rsidP="00F86161">
            <w:pPr>
              <w:rPr>
                <w:rFonts w:ascii="Garamond" w:hAnsi="Garamond"/>
              </w:rPr>
            </w:pPr>
          </w:p>
        </w:tc>
      </w:tr>
    </w:tbl>
    <w:p w14:paraId="3D48CBD5" w14:textId="5180A21E" w:rsidR="00305D35" w:rsidRPr="00E46FBD" w:rsidRDefault="00305D35" w:rsidP="00542EE6">
      <w:pPr>
        <w:sectPr w:rsidR="00305D35" w:rsidRPr="00E46FBD" w:rsidSect="00305D35">
          <w:pgSz w:w="12240" w:h="15840"/>
          <w:pgMar w:top="1152" w:right="1267" w:bottom="720" w:left="720" w:header="720" w:footer="720" w:gutter="300"/>
          <w:cols w:space="720"/>
          <w:docGrid w:linePitch="360"/>
        </w:sectPr>
      </w:pPr>
    </w:p>
    <w:p w14:paraId="38952923" w14:textId="60DFD1D2" w:rsidR="003A1573" w:rsidRDefault="00E71969" w:rsidP="00E71969">
      <w:pPr>
        <w:pStyle w:val="p28"/>
        <w:spacing w:line="240" w:lineRule="auto"/>
        <w:ind w:left="450" w:hanging="425"/>
        <w:rPr>
          <w:rFonts w:asciiTheme="minorHAnsi" w:hAnsiTheme="minorHAnsi" w:cs="Calibri"/>
          <w:bCs/>
          <w:sz w:val="22"/>
          <w:szCs w:val="22"/>
          <w:lang w:val="en-GB"/>
        </w:rPr>
      </w:pPr>
      <w:r w:rsidRPr="000422F0">
        <w:rPr>
          <w:rFonts w:asciiTheme="minorHAnsi" w:hAnsiTheme="minorHAnsi" w:cs="Calibri"/>
          <w:b/>
          <w:bCs/>
          <w:sz w:val="22"/>
          <w:szCs w:val="22"/>
          <w:u w:val="single"/>
          <w:lang w:val="en-GB"/>
        </w:rPr>
        <w:lastRenderedPageBreak/>
        <w:t xml:space="preserve">Prepared (using </w:t>
      </w:r>
      <w:r w:rsidR="008B6103">
        <w:rPr>
          <w:rFonts w:asciiTheme="minorHAnsi" w:hAnsiTheme="minorHAnsi" w:cs="Calibri"/>
          <w:b/>
          <w:bCs/>
          <w:sz w:val="22"/>
          <w:szCs w:val="22"/>
          <w:u w:val="single"/>
          <w:lang w:val="en-GB"/>
        </w:rPr>
        <w:t>TE</w:t>
      </w:r>
      <w:r w:rsidRPr="000422F0">
        <w:rPr>
          <w:rFonts w:asciiTheme="minorHAnsi" w:hAnsiTheme="minorHAnsi" w:cs="Calibri"/>
          <w:b/>
          <w:bCs/>
          <w:sz w:val="22"/>
          <w:szCs w:val="22"/>
          <w:u w:val="single"/>
          <w:lang w:val="en-GB"/>
        </w:rPr>
        <w:t>' GEF Guidelines) by</w:t>
      </w:r>
      <w:r w:rsidRPr="000819EE">
        <w:rPr>
          <w:rFonts w:asciiTheme="minorHAnsi" w:hAnsiTheme="minorHAnsi" w:cs="Calibri"/>
          <w:b/>
          <w:bCs/>
          <w:sz w:val="22"/>
          <w:szCs w:val="22"/>
          <w:u w:val="single"/>
          <w:lang w:val="en-GB"/>
        </w:rPr>
        <w:t>:</w:t>
      </w:r>
      <w:r w:rsidRPr="000819EE">
        <w:rPr>
          <w:rFonts w:asciiTheme="minorHAnsi" w:hAnsiTheme="minorHAnsi" w:cs="Calibri"/>
          <w:bCs/>
          <w:sz w:val="22"/>
          <w:szCs w:val="22"/>
          <w:lang w:val="en-GB"/>
        </w:rPr>
        <w:t xml:space="preserve"> Aline Malibangar, Regional Coordinator </w:t>
      </w:r>
    </w:p>
    <w:p w14:paraId="46B07A3D" w14:textId="77777777" w:rsidR="002F78E3" w:rsidRDefault="002F78E3" w:rsidP="002F78E3">
      <w:pPr>
        <w:pStyle w:val="p28"/>
        <w:spacing w:line="240" w:lineRule="auto"/>
        <w:ind w:left="450" w:hanging="425"/>
        <w:rPr>
          <w:rFonts w:ascii="Myriad Pro" w:hAnsi="Myriad Pro"/>
          <w:b/>
          <w:bCs/>
          <w:i/>
          <w:iCs/>
          <w:color w:val="000000"/>
          <w:sz w:val="21"/>
          <w:szCs w:val="21"/>
          <w:lang w:val="en-GB"/>
        </w:rPr>
      </w:pPr>
      <w:r>
        <w:rPr>
          <w:rFonts w:asciiTheme="minorHAnsi" w:hAnsiTheme="minorHAnsi" w:cs="Calibri"/>
          <w:bCs/>
          <w:i/>
          <w:sz w:val="22"/>
          <w:szCs w:val="22"/>
          <w:lang w:val="en-GB"/>
        </w:rPr>
        <w:t xml:space="preserve">Regional </w:t>
      </w:r>
      <w:proofErr w:type="gramStart"/>
      <w:r>
        <w:rPr>
          <w:rFonts w:asciiTheme="minorHAnsi" w:hAnsiTheme="minorHAnsi" w:cs="Calibri"/>
          <w:bCs/>
          <w:i/>
          <w:sz w:val="22"/>
          <w:szCs w:val="22"/>
          <w:lang w:val="en-GB"/>
        </w:rPr>
        <w:t xml:space="preserve">Project </w:t>
      </w:r>
      <w:r w:rsidR="003A1573">
        <w:rPr>
          <w:rFonts w:asciiTheme="minorHAnsi" w:hAnsiTheme="minorHAnsi" w:cs="Calibri"/>
          <w:bCs/>
          <w:i/>
          <w:sz w:val="22"/>
          <w:szCs w:val="22"/>
          <w:lang w:val="en-GB"/>
        </w:rPr>
        <w:t xml:space="preserve"> “</w:t>
      </w:r>
      <w:proofErr w:type="gramEnd"/>
      <w:r w:rsidR="003A1573" w:rsidRPr="00003DBD">
        <w:rPr>
          <w:rFonts w:ascii="Myriad Pro" w:hAnsi="Myriad Pro"/>
          <w:b/>
          <w:bCs/>
          <w:i/>
          <w:iCs/>
          <w:color w:val="000000"/>
          <w:sz w:val="21"/>
          <w:szCs w:val="21"/>
          <w:lang w:val="en-GB"/>
        </w:rPr>
        <w:t xml:space="preserve">Partnerships for Biodiversity Conservation: Sustainable Financing of Protected Area </w:t>
      </w:r>
    </w:p>
    <w:p w14:paraId="1065ED6D" w14:textId="100E2380" w:rsidR="00E71969" w:rsidRDefault="003A1573" w:rsidP="002F78E3">
      <w:pPr>
        <w:pStyle w:val="p28"/>
        <w:spacing w:line="240" w:lineRule="auto"/>
        <w:ind w:left="450" w:hanging="425"/>
        <w:rPr>
          <w:rFonts w:asciiTheme="minorHAnsi" w:hAnsiTheme="minorHAnsi" w:cs="Calibri"/>
          <w:bCs/>
          <w:i/>
          <w:sz w:val="22"/>
          <w:szCs w:val="22"/>
          <w:lang w:val="en-GB"/>
        </w:rPr>
      </w:pPr>
      <w:r w:rsidRPr="00003DBD">
        <w:rPr>
          <w:rFonts w:ascii="Myriad Pro" w:hAnsi="Myriad Pro"/>
          <w:b/>
          <w:bCs/>
          <w:i/>
          <w:iCs/>
          <w:color w:val="000000"/>
          <w:sz w:val="21"/>
          <w:szCs w:val="21"/>
          <w:lang w:val="en-GB"/>
        </w:rPr>
        <w:t>Systems</w:t>
      </w:r>
      <w:r w:rsidR="002F78E3">
        <w:rPr>
          <w:rFonts w:ascii="Myriad Pro" w:hAnsi="Myriad Pro"/>
          <w:b/>
          <w:bCs/>
          <w:i/>
          <w:iCs/>
          <w:color w:val="000000"/>
          <w:sz w:val="21"/>
          <w:szCs w:val="21"/>
          <w:lang w:val="en-GB"/>
        </w:rPr>
        <w:t xml:space="preserve"> </w:t>
      </w:r>
      <w:r w:rsidRPr="00003DBD">
        <w:rPr>
          <w:rFonts w:ascii="Myriad Pro" w:hAnsi="Myriad Pro"/>
          <w:b/>
          <w:bCs/>
          <w:i/>
          <w:iCs/>
          <w:color w:val="000000"/>
          <w:sz w:val="21"/>
          <w:szCs w:val="21"/>
          <w:lang w:val="en-GB"/>
        </w:rPr>
        <w:t>in the Congo Basin</w:t>
      </w:r>
      <w:r>
        <w:rPr>
          <w:rFonts w:ascii="Myriad Pro" w:hAnsi="Myriad Pro"/>
          <w:b/>
          <w:bCs/>
          <w:i/>
          <w:iCs/>
          <w:color w:val="000000"/>
          <w:sz w:val="21"/>
          <w:szCs w:val="21"/>
          <w:lang w:val="en-GB"/>
        </w:rPr>
        <w:t>”</w:t>
      </w:r>
      <w:r w:rsidR="00E71969">
        <w:rPr>
          <w:rFonts w:asciiTheme="minorHAnsi" w:hAnsiTheme="minorHAnsi" w:cs="Calibri"/>
          <w:bCs/>
          <w:i/>
          <w:sz w:val="22"/>
          <w:szCs w:val="22"/>
          <w:lang w:val="en-GB"/>
        </w:rPr>
        <w:t xml:space="preserve"> </w:t>
      </w:r>
      <w:r w:rsidR="002F78E3">
        <w:rPr>
          <w:rFonts w:asciiTheme="minorHAnsi" w:hAnsiTheme="minorHAnsi" w:cs="Calibri"/>
          <w:bCs/>
          <w:i/>
          <w:sz w:val="22"/>
          <w:szCs w:val="22"/>
          <w:lang w:val="en-GB"/>
        </w:rPr>
        <w:t>– PIMS3447</w:t>
      </w:r>
    </w:p>
    <w:p w14:paraId="78D3FB92" w14:textId="77777777" w:rsidR="002F78E3" w:rsidRPr="002F78E3" w:rsidRDefault="002F78E3" w:rsidP="002F78E3">
      <w:pPr>
        <w:pStyle w:val="p28"/>
        <w:spacing w:line="240" w:lineRule="auto"/>
        <w:ind w:left="450" w:hanging="425"/>
        <w:rPr>
          <w:rFonts w:ascii="Myriad Pro" w:hAnsi="Myriad Pro"/>
          <w:b/>
          <w:bCs/>
          <w:i/>
          <w:iCs/>
          <w:color w:val="000000"/>
          <w:sz w:val="21"/>
          <w:szCs w:val="21"/>
          <w:lang w:val="en-GB"/>
        </w:rPr>
      </w:pPr>
    </w:p>
    <w:p w14:paraId="45369048" w14:textId="528089BE" w:rsidR="003A1573" w:rsidRDefault="00F34AE4" w:rsidP="00E71969">
      <w:pPr>
        <w:pStyle w:val="p28"/>
        <w:spacing w:line="240" w:lineRule="auto"/>
        <w:ind w:left="450" w:hanging="425"/>
        <w:rPr>
          <w:rFonts w:asciiTheme="minorHAnsi" w:hAnsiTheme="minorHAnsi" w:cs="Calibri"/>
          <w:bCs/>
          <w:i/>
          <w:sz w:val="22"/>
          <w:szCs w:val="22"/>
          <w:lang w:val="en-GB"/>
        </w:rPr>
      </w:pPr>
      <w:r>
        <w:rPr>
          <w:noProof/>
        </w:rPr>
        <w:drawing>
          <wp:anchor distT="0" distB="0" distL="114300" distR="114300" simplePos="0" relativeHeight="251669504" behindDoc="0" locked="0" layoutInCell="1" allowOverlap="1" wp14:anchorId="0A485578" wp14:editId="212F967A">
            <wp:simplePos x="0" y="0"/>
            <wp:positionH relativeFrom="column">
              <wp:posOffset>2818150</wp:posOffset>
            </wp:positionH>
            <wp:positionV relativeFrom="paragraph">
              <wp:posOffset>24463</wp:posOffset>
            </wp:positionV>
            <wp:extent cx="1729105" cy="1042670"/>
            <wp:effectExtent l="0" t="0" r="4445" b="508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BEBA8EAE-BF5A-486C-A8C5-ECC9F3942E4B}">
                          <a14:imgProps xmlns:a14="http://schemas.microsoft.com/office/drawing/2010/main">
                            <a14:imgLayer r:embed="rId22">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1729105" cy="1042670"/>
                    </a:xfrm>
                    <a:prstGeom prst="rect">
                      <a:avLst/>
                    </a:prstGeom>
                  </pic:spPr>
                </pic:pic>
              </a:graphicData>
            </a:graphic>
            <wp14:sizeRelH relativeFrom="margin">
              <wp14:pctWidth>0</wp14:pctWidth>
            </wp14:sizeRelH>
            <wp14:sizeRelV relativeFrom="margin">
              <wp14:pctHeight>0</wp14:pctHeight>
            </wp14:sizeRelV>
          </wp:anchor>
        </w:drawing>
      </w:r>
      <w:r w:rsidR="00715450" w:rsidRPr="000819EE">
        <w:rPr>
          <w:rFonts w:asciiTheme="minorHAnsi" w:hAnsiTheme="minorHAnsi" w:cs="Calibri"/>
          <w:b/>
          <w:bCs/>
          <w:noProof/>
          <w:sz w:val="22"/>
          <w:szCs w:val="22"/>
          <w:u w:val="single"/>
        </w:rPr>
        <w:drawing>
          <wp:anchor distT="0" distB="0" distL="114300" distR="114300" simplePos="0" relativeHeight="251665408" behindDoc="0" locked="0" layoutInCell="1" allowOverlap="1" wp14:anchorId="1C2B7A5A" wp14:editId="4B019281">
            <wp:simplePos x="0" y="0"/>
            <wp:positionH relativeFrom="margin">
              <wp:posOffset>0</wp:posOffset>
            </wp:positionH>
            <wp:positionV relativeFrom="page">
              <wp:posOffset>1886585</wp:posOffset>
            </wp:positionV>
            <wp:extent cx="1769110" cy="597535"/>
            <wp:effectExtent l="0" t="0" r="254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9110" cy="597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21521" w14:textId="64AE5C34" w:rsidR="00E71969" w:rsidRDefault="00E71969" w:rsidP="00E71969">
      <w:pPr>
        <w:pStyle w:val="p28"/>
        <w:spacing w:line="240" w:lineRule="auto"/>
        <w:ind w:left="0" w:firstLine="0"/>
        <w:rPr>
          <w:rFonts w:asciiTheme="minorHAnsi" w:hAnsiTheme="minorHAnsi" w:cs="Calibri"/>
          <w:bCs/>
          <w:sz w:val="22"/>
          <w:szCs w:val="22"/>
          <w:lang w:val="en-GB"/>
        </w:rPr>
      </w:pPr>
    </w:p>
    <w:p w14:paraId="5A7162C9" w14:textId="4F24D15C" w:rsidR="00E71969" w:rsidRPr="00573A55" w:rsidRDefault="00E71969" w:rsidP="00E71969">
      <w:pPr>
        <w:pStyle w:val="p28"/>
        <w:spacing w:line="240" w:lineRule="auto"/>
        <w:ind w:left="0" w:firstLine="0"/>
        <w:rPr>
          <w:rFonts w:asciiTheme="minorHAnsi" w:hAnsiTheme="minorHAnsi" w:cs="Calibri"/>
          <w:bCs/>
          <w:sz w:val="22"/>
          <w:szCs w:val="22"/>
          <w:lang w:val="fr-CM"/>
        </w:rPr>
      </w:pPr>
      <w:r w:rsidRPr="00573A55">
        <w:rPr>
          <w:rFonts w:asciiTheme="minorHAnsi" w:hAnsiTheme="minorHAnsi" w:cs="Calibri"/>
          <w:bCs/>
          <w:sz w:val="22"/>
          <w:szCs w:val="22"/>
          <w:lang w:val="fr-CM"/>
        </w:rPr>
        <w:t xml:space="preserve">Date of </w:t>
      </w:r>
      <w:proofErr w:type="spellStart"/>
      <w:r w:rsidRPr="00573A55">
        <w:rPr>
          <w:rFonts w:asciiTheme="minorHAnsi" w:hAnsiTheme="minorHAnsi" w:cs="Calibri"/>
          <w:bCs/>
          <w:sz w:val="22"/>
          <w:szCs w:val="22"/>
          <w:lang w:val="fr-CM"/>
        </w:rPr>
        <w:t>Signing</w:t>
      </w:r>
      <w:proofErr w:type="spellEnd"/>
      <w:r w:rsidRPr="00573A55">
        <w:rPr>
          <w:rFonts w:asciiTheme="minorHAnsi" w:hAnsiTheme="minorHAnsi" w:cs="Calibri"/>
          <w:bCs/>
          <w:sz w:val="22"/>
          <w:szCs w:val="22"/>
          <w:lang w:val="fr-CM"/>
        </w:rPr>
        <w:t xml:space="preserve">: </w:t>
      </w:r>
      <w:proofErr w:type="spellStart"/>
      <w:r w:rsidR="008B6103" w:rsidRPr="00573A55">
        <w:rPr>
          <w:rFonts w:asciiTheme="minorHAnsi" w:hAnsiTheme="minorHAnsi" w:cs="Calibri"/>
          <w:bCs/>
          <w:sz w:val="22"/>
          <w:szCs w:val="22"/>
          <w:u w:val="single"/>
          <w:lang w:val="fr-CM"/>
        </w:rPr>
        <w:t>September</w:t>
      </w:r>
      <w:proofErr w:type="spellEnd"/>
      <w:r w:rsidR="008B6103" w:rsidRPr="00573A55">
        <w:rPr>
          <w:rFonts w:asciiTheme="minorHAnsi" w:hAnsiTheme="minorHAnsi" w:cs="Calibri"/>
          <w:bCs/>
          <w:sz w:val="22"/>
          <w:szCs w:val="22"/>
          <w:u w:val="single"/>
          <w:lang w:val="fr-CM"/>
        </w:rPr>
        <w:t xml:space="preserve"> </w:t>
      </w:r>
      <w:r w:rsidRPr="00573A55">
        <w:rPr>
          <w:rFonts w:asciiTheme="minorHAnsi" w:hAnsiTheme="minorHAnsi" w:cs="Calibri"/>
          <w:bCs/>
          <w:sz w:val="22"/>
          <w:szCs w:val="22"/>
          <w:u w:val="single"/>
          <w:lang w:val="fr-CM"/>
        </w:rPr>
        <w:t>20</w:t>
      </w:r>
      <w:r w:rsidR="008B6103" w:rsidRPr="00573A55">
        <w:rPr>
          <w:rFonts w:asciiTheme="minorHAnsi" w:hAnsiTheme="minorHAnsi" w:cs="Calibri"/>
          <w:bCs/>
          <w:sz w:val="22"/>
          <w:szCs w:val="22"/>
          <w:u w:val="single"/>
          <w:lang w:val="fr-CM"/>
        </w:rPr>
        <w:t>21</w:t>
      </w:r>
      <w:r w:rsidRPr="00573A55">
        <w:rPr>
          <w:rFonts w:asciiTheme="minorHAnsi" w:hAnsiTheme="minorHAnsi" w:cs="Calibri"/>
          <w:b/>
          <w:bCs/>
          <w:sz w:val="22"/>
          <w:szCs w:val="22"/>
          <w:lang w:val="fr-CM"/>
        </w:rPr>
        <w:tab/>
      </w:r>
    </w:p>
    <w:p w14:paraId="4AE7A404" w14:textId="19824038" w:rsidR="00E71969" w:rsidRPr="00573A55" w:rsidRDefault="00E71969" w:rsidP="00E71969">
      <w:pPr>
        <w:autoSpaceDE w:val="0"/>
        <w:autoSpaceDN w:val="0"/>
        <w:adjustRightInd w:val="0"/>
        <w:jc w:val="both"/>
        <w:rPr>
          <w:rFonts w:cs="Calibri"/>
          <w:bCs/>
          <w:u w:val="single"/>
          <w:lang w:val="fr-CM"/>
        </w:rPr>
      </w:pPr>
    </w:p>
    <w:p w14:paraId="338C15FB" w14:textId="3093A8FE" w:rsidR="00E71969" w:rsidRPr="00573A55" w:rsidRDefault="00E71969" w:rsidP="00E71969">
      <w:pPr>
        <w:rPr>
          <w:b/>
          <w:lang w:val="fr-CM"/>
        </w:rPr>
      </w:pPr>
    </w:p>
    <w:p w14:paraId="0A8E8DA4" w14:textId="39C34B22" w:rsidR="00C16CFB" w:rsidRPr="00573A55" w:rsidRDefault="00C16CFB" w:rsidP="00BD6BD4">
      <w:pPr>
        <w:spacing w:after="0" w:line="240" w:lineRule="auto"/>
        <w:rPr>
          <w:lang w:val="fr-CM"/>
        </w:rPr>
      </w:pPr>
    </w:p>
    <w:p w14:paraId="1426219C" w14:textId="15E41160" w:rsidR="000A6529" w:rsidRPr="00573A55" w:rsidRDefault="000A6529" w:rsidP="00BD6BD4">
      <w:pPr>
        <w:spacing w:after="0" w:line="240" w:lineRule="auto"/>
        <w:rPr>
          <w:lang w:val="fr-CM"/>
        </w:rPr>
      </w:pPr>
    </w:p>
    <w:p w14:paraId="697B5016" w14:textId="3ABC4F62" w:rsidR="000A6529" w:rsidRPr="00573A55" w:rsidRDefault="000A6529" w:rsidP="00BD6BD4">
      <w:pPr>
        <w:spacing w:after="0" w:line="240" w:lineRule="auto"/>
        <w:rPr>
          <w:lang w:val="fr-CM"/>
        </w:rPr>
      </w:pPr>
    </w:p>
    <w:p w14:paraId="653E31F3" w14:textId="1E0F1ED5" w:rsidR="000A6529" w:rsidRPr="00573A55" w:rsidRDefault="000A6529" w:rsidP="00BD6BD4">
      <w:pPr>
        <w:spacing w:after="0" w:line="240" w:lineRule="auto"/>
        <w:rPr>
          <w:lang w:val="fr-CM"/>
        </w:rPr>
      </w:pPr>
    </w:p>
    <w:p w14:paraId="451E85E7" w14:textId="3F03D56C" w:rsidR="000A6529" w:rsidRPr="00573A55" w:rsidRDefault="000A6529" w:rsidP="00BD6BD4">
      <w:pPr>
        <w:spacing w:after="0" w:line="240" w:lineRule="auto"/>
        <w:rPr>
          <w:lang w:val="fr-CM"/>
        </w:rPr>
      </w:pPr>
    </w:p>
    <w:p w14:paraId="111F564C" w14:textId="7A3E4EB7" w:rsidR="000A6529" w:rsidRPr="00573A55" w:rsidRDefault="000A6529" w:rsidP="00BD6BD4">
      <w:pPr>
        <w:spacing w:after="0" w:line="240" w:lineRule="auto"/>
        <w:rPr>
          <w:lang w:val="fr-CM"/>
        </w:rPr>
      </w:pPr>
    </w:p>
    <w:p w14:paraId="435EA9A8" w14:textId="219F7085" w:rsidR="000A6529" w:rsidRPr="00573A55" w:rsidRDefault="000A6529" w:rsidP="00BD6BD4">
      <w:pPr>
        <w:spacing w:after="0" w:line="240" w:lineRule="auto"/>
        <w:rPr>
          <w:lang w:val="fr-CM"/>
        </w:rPr>
      </w:pPr>
    </w:p>
    <w:p w14:paraId="7CAC53A9" w14:textId="7A12872E" w:rsidR="000A6529" w:rsidRPr="00573A55" w:rsidRDefault="000A6529" w:rsidP="00BD6BD4">
      <w:pPr>
        <w:spacing w:after="0" w:line="240" w:lineRule="auto"/>
        <w:rPr>
          <w:lang w:val="fr-CM"/>
        </w:rPr>
      </w:pPr>
    </w:p>
    <w:p w14:paraId="33D8FB9A" w14:textId="26392195" w:rsidR="000A6529" w:rsidRPr="00573A55" w:rsidRDefault="000A6529" w:rsidP="00BD6BD4">
      <w:pPr>
        <w:spacing w:after="0" w:line="240" w:lineRule="auto"/>
        <w:rPr>
          <w:lang w:val="fr-CM"/>
        </w:rPr>
      </w:pPr>
    </w:p>
    <w:p w14:paraId="78CA1469" w14:textId="7B7E04B0" w:rsidR="000A6529" w:rsidRPr="00573A55" w:rsidRDefault="000A6529" w:rsidP="00BD6BD4">
      <w:pPr>
        <w:spacing w:after="0" w:line="240" w:lineRule="auto"/>
        <w:rPr>
          <w:lang w:val="fr-CM"/>
        </w:rPr>
      </w:pPr>
    </w:p>
    <w:p w14:paraId="2C86E094" w14:textId="4D62655B" w:rsidR="000A6529" w:rsidRPr="00573A55" w:rsidRDefault="000A6529" w:rsidP="00BD6BD4">
      <w:pPr>
        <w:spacing w:after="0" w:line="240" w:lineRule="auto"/>
        <w:rPr>
          <w:lang w:val="fr-CM"/>
        </w:rPr>
      </w:pPr>
    </w:p>
    <w:p w14:paraId="52D73ADC" w14:textId="25F9EBDB" w:rsidR="000A6529" w:rsidRPr="00573A55" w:rsidRDefault="000A6529" w:rsidP="00BD6BD4">
      <w:pPr>
        <w:spacing w:after="0" w:line="240" w:lineRule="auto"/>
        <w:rPr>
          <w:lang w:val="fr-CM"/>
        </w:rPr>
      </w:pPr>
    </w:p>
    <w:p w14:paraId="7FD9F38A" w14:textId="6761042B" w:rsidR="000A6529" w:rsidRPr="00573A55" w:rsidRDefault="000A6529" w:rsidP="00BD6BD4">
      <w:pPr>
        <w:spacing w:after="0" w:line="240" w:lineRule="auto"/>
        <w:rPr>
          <w:lang w:val="fr-CM"/>
        </w:rPr>
      </w:pPr>
    </w:p>
    <w:p w14:paraId="0FE9DC63" w14:textId="19B8719F" w:rsidR="000A6529" w:rsidRPr="00573A55" w:rsidRDefault="000A6529" w:rsidP="00BD6BD4">
      <w:pPr>
        <w:spacing w:after="0" w:line="240" w:lineRule="auto"/>
        <w:rPr>
          <w:lang w:val="fr-CM"/>
        </w:rPr>
      </w:pPr>
    </w:p>
    <w:p w14:paraId="53EBA851" w14:textId="12A5172D" w:rsidR="000A6529" w:rsidRPr="00573A55" w:rsidRDefault="000A6529" w:rsidP="00BD6BD4">
      <w:pPr>
        <w:spacing w:after="0" w:line="240" w:lineRule="auto"/>
        <w:rPr>
          <w:lang w:val="fr-CM"/>
        </w:rPr>
      </w:pPr>
    </w:p>
    <w:p w14:paraId="6276D477" w14:textId="03C1BF23" w:rsidR="000A6529" w:rsidRPr="00573A55" w:rsidRDefault="000A6529" w:rsidP="00BD6BD4">
      <w:pPr>
        <w:spacing w:after="0" w:line="240" w:lineRule="auto"/>
        <w:rPr>
          <w:lang w:val="fr-CM"/>
        </w:rPr>
      </w:pPr>
    </w:p>
    <w:p w14:paraId="3ACE5664" w14:textId="18D50868" w:rsidR="000A6529" w:rsidRPr="00573A55" w:rsidRDefault="000A6529" w:rsidP="00BD6BD4">
      <w:pPr>
        <w:spacing w:after="0" w:line="240" w:lineRule="auto"/>
        <w:rPr>
          <w:lang w:val="fr-CM"/>
        </w:rPr>
      </w:pPr>
    </w:p>
    <w:p w14:paraId="3FB03B99" w14:textId="66EB30CD" w:rsidR="000A6529" w:rsidRPr="00573A55" w:rsidRDefault="000A6529" w:rsidP="00BD6BD4">
      <w:pPr>
        <w:spacing w:after="0" w:line="240" w:lineRule="auto"/>
        <w:rPr>
          <w:lang w:val="fr-CM"/>
        </w:rPr>
      </w:pPr>
    </w:p>
    <w:p w14:paraId="67BC089B" w14:textId="33A2FDDF" w:rsidR="000A6529" w:rsidRPr="00573A55" w:rsidRDefault="000A6529" w:rsidP="00BD6BD4">
      <w:pPr>
        <w:spacing w:after="0" w:line="240" w:lineRule="auto"/>
        <w:rPr>
          <w:lang w:val="fr-CM"/>
        </w:rPr>
      </w:pPr>
    </w:p>
    <w:p w14:paraId="0EF22C81" w14:textId="7BA21831" w:rsidR="000A6529" w:rsidRPr="00573A55" w:rsidRDefault="000A6529" w:rsidP="00BD6BD4">
      <w:pPr>
        <w:spacing w:after="0" w:line="240" w:lineRule="auto"/>
        <w:rPr>
          <w:lang w:val="fr-CM"/>
        </w:rPr>
      </w:pPr>
    </w:p>
    <w:p w14:paraId="14870D02" w14:textId="1C0ACD49" w:rsidR="000A6529" w:rsidRPr="00573A55" w:rsidRDefault="000A6529" w:rsidP="00BD6BD4">
      <w:pPr>
        <w:spacing w:after="0" w:line="240" w:lineRule="auto"/>
        <w:rPr>
          <w:lang w:val="fr-CM"/>
        </w:rPr>
      </w:pPr>
    </w:p>
    <w:p w14:paraId="65722EE7" w14:textId="687E3566" w:rsidR="000A6529" w:rsidRPr="00573A55" w:rsidRDefault="000A6529" w:rsidP="00BD6BD4">
      <w:pPr>
        <w:spacing w:after="0" w:line="240" w:lineRule="auto"/>
        <w:rPr>
          <w:lang w:val="fr-CM"/>
        </w:rPr>
      </w:pPr>
    </w:p>
    <w:p w14:paraId="4CD36FF5" w14:textId="667AE50A" w:rsidR="000A6529" w:rsidRPr="00573A55" w:rsidRDefault="000A6529" w:rsidP="00BD6BD4">
      <w:pPr>
        <w:spacing w:after="0" w:line="240" w:lineRule="auto"/>
        <w:rPr>
          <w:lang w:val="fr-CM"/>
        </w:rPr>
      </w:pPr>
    </w:p>
    <w:p w14:paraId="13B1A513" w14:textId="211687B8" w:rsidR="000A6529" w:rsidRPr="00573A55" w:rsidRDefault="000A6529" w:rsidP="00BD6BD4">
      <w:pPr>
        <w:spacing w:after="0" w:line="240" w:lineRule="auto"/>
        <w:rPr>
          <w:lang w:val="fr-CM"/>
        </w:rPr>
      </w:pPr>
    </w:p>
    <w:p w14:paraId="7861720F" w14:textId="4D61AFF2" w:rsidR="000A6529" w:rsidRPr="00573A55" w:rsidRDefault="000A6529" w:rsidP="00BD6BD4">
      <w:pPr>
        <w:spacing w:after="0" w:line="240" w:lineRule="auto"/>
        <w:rPr>
          <w:lang w:val="fr-CM"/>
        </w:rPr>
      </w:pPr>
    </w:p>
    <w:p w14:paraId="37A7B28D" w14:textId="3779AAAF" w:rsidR="000A6529" w:rsidRPr="00573A55" w:rsidRDefault="000A6529" w:rsidP="00BD6BD4">
      <w:pPr>
        <w:spacing w:after="0" w:line="240" w:lineRule="auto"/>
        <w:rPr>
          <w:lang w:val="fr-CM"/>
        </w:rPr>
      </w:pPr>
    </w:p>
    <w:p w14:paraId="5195BEC9" w14:textId="78C4FC3C" w:rsidR="000A6529" w:rsidRPr="00573A55" w:rsidRDefault="000A6529" w:rsidP="00BD6BD4">
      <w:pPr>
        <w:spacing w:after="0" w:line="240" w:lineRule="auto"/>
        <w:rPr>
          <w:lang w:val="fr-CM"/>
        </w:rPr>
      </w:pPr>
    </w:p>
    <w:p w14:paraId="380D741F" w14:textId="772C9982" w:rsidR="000A6529" w:rsidRPr="00573A55" w:rsidRDefault="000A6529" w:rsidP="00BD6BD4">
      <w:pPr>
        <w:spacing w:after="0" w:line="240" w:lineRule="auto"/>
        <w:rPr>
          <w:lang w:val="fr-CM"/>
        </w:rPr>
      </w:pPr>
    </w:p>
    <w:p w14:paraId="0509FEAD" w14:textId="6B7BDC6E" w:rsidR="000A6529" w:rsidRPr="00573A55" w:rsidRDefault="000A6529" w:rsidP="00BD6BD4">
      <w:pPr>
        <w:spacing w:after="0" w:line="240" w:lineRule="auto"/>
        <w:rPr>
          <w:lang w:val="fr-CM"/>
        </w:rPr>
      </w:pPr>
    </w:p>
    <w:p w14:paraId="09C460E6" w14:textId="4DC611A0" w:rsidR="000A6529" w:rsidRPr="00573A55" w:rsidRDefault="000A6529" w:rsidP="00BD6BD4">
      <w:pPr>
        <w:spacing w:after="0" w:line="240" w:lineRule="auto"/>
        <w:rPr>
          <w:lang w:val="fr-CM"/>
        </w:rPr>
      </w:pPr>
    </w:p>
    <w:p w14:paraId="429EF833" w14:textId="67A48488" w:rsidR="000A6529" w:rsidRPr="00573A55" w:rsidRDefault="000A6529" w:rsidP="00BD6BD4">
      <w:pPr>
        <w:spacing w:after="0" w:line="240" w:lineRule="auto"/>
        <w:rPr>
          <w:lang w:val="fr-CM"/>
        </w:rPr>
      </w:pPr>
    </w:p>
    <w:p w14:paraId="2D7D449A" w14:textId="39BD90B4" w:rsidR="000A6529" w:rsidRPr="00573A55" w:rsidRDefault="000A6529" w:rsidP="00BD6BD4">
      <w:pPr>
        <w:spacing w:after="0" w:line="240" w:lineRule="auto"/>
        <w:rPr>
          <w:lang w:val="fr-CM"/>
        </w:rPr>
      </w:pPr>
    </w:p>
    <w:p w14:paraId="38650B2E" w14:textId="176AA99F" w:rsidR="000A6529" w:rsidRPr="00573A55" w:rsidRDefault="000A6529" w:rsidP="00BD6BD4">
      <w:pPr>
        <w:spacing w:after="0" w:line="240" w:lineRule="auto"/>
        <w:rPr>
          <w:lang w:val="fr-CM"/>
        </w:rPr>
      </w:pPr>
    </w:p>
    <w:p w14:paraId="71F9FE4B" w14:textId="1E9D72AB" w:rsidR="000A6529" w:rsidRPr="00573A55" w:rsidRDefault="000A6529" w:rsidP="00BD6BD4">
      <w:pPr>
        <w:spacing w:after="0" w:line="240" w:lineRule="auto"/>
        <w:rPr>
          <w:lang w:val="fr-CM"/>
        </w:rPr>
      </w:pPr>
    </w:p>
    <w:p w14:paraId="1944C17F" w14:textId="7DBFE187" w:rsidR="000A6529" w:rsidRPr="00573A55" w:rsidRDefault="000A6529" w:rsidP="00BD6BD4">
      <w:pPr>
        <w:spacing w:after="0" w:line="240" w:lineRule="auto"/>
        <w:rPr>
          <w:lang w:val="fr-CM"/>
        </w:rPr>
      </w:pPr>
    </w:p>
    <w:p w14:paraId="453BE151" w14:textId="253FC236" w:rsidR="000A6529" w:rsidRPr="00573A55" w:rsidRDefault="000A6529" w:rsidP="00BD6BD4">
      <w:pPr>
        <w:spacing w:after="0" w:line="240" w:lineRule="auto"/>
        <w:rPr>
          <w:lang w:val="fr-CM"/>
        </w:rPr>
      </w:pPr>
    </w:p>
    <w:p w14:paraId="1A0A46AB" w14:textId="1745D8AD" w:rsidR="000A6529" w:rsidRPr="00573A55" w:rsidRDefault="000A6529" w:rsidP="00BD6BD4">
      <w:pPr>
        <w:spacing w:after="0" w:line="240" w:lineRule="auto"/>
        <w:rPr>
          <w:lang w:val="fr-CM"/>
        </w:rPr>
      </w:pPr>
    </w:p>
    <w:p w14:paraId="0251E922" w14:textId="77777777" w:rsidR="000A6529" w:rsidRPr="00573A55" w:rsidRDefault="000A6529" w:rsidP="00BD6BD4">
      <w:pPr>
        <w:spacing w:after="0" w:line="240" w:lineRule="auto"/>
        <w:rPr>
          <w:lang w:val="fr-CM"/>
        </w:rPr>
        <w:sectPr w:rsidR="000A6529" w:rsidRPr="00573A55" w:rsidSect="00E71969">
          <w:headerReference w:type="default" r:id="rId24"/>
          <w:footerReference w:type="default" r:id="rId25"/>
          <w:pgSz w:w="11907" w:h="16840" w:code="9"/>
          <w:pgMar w:top="652" w:right="1134" w:bottom="635" w:left="1446" w:header="652" w:footer="227" w:gutter="0"/>
          <w:cols w:space="720"/>
          <w:formProt w:val="0"/>
          <w:docGrid w:linePitch="272"/>
        </w:sectPr>
      </w:pPr>
    </w:p>
    <w:p w14:paraId="25127921" w14:textId="77777777" w:rsidR="00481025" w:rsidRPr="00573A55" w:rsidRDefault="00481025" w:rsidP="00481025">
      <w:pPr>
        <w:rPr>
          <w:i/>
          <w:iCs/>
          <w:color w:val="FF0000"/>
          <w:lang w:val="fr-CM"/>
        </w:rPr>
      </w:pPr>
    </w:p>
    <w:p w14:paraId="5E999BB4" w14:textId="786A5BD5" w:rsidR="00E91CD3" w:rsidRPr="005239C7" w:rsidRDefault="00481025" w:rsidP="00E91CD3">
      <w:pPr>
        <w:shd w:val="clear" w:color="auto" w:fill="FFFF00"/>
        <w:jc w:val="center"/>
        <w:rPr>
          <w:i/>
          <w:iCs/>
          <w:color w:val="FF0000"/>
          <w:lang w:val="fr-CM"/>
        </w:rPr>
      </w:pPr>
      <w:r w:rsidRPr="00481025">
        <w:rPr>
          <w:i/>
          <w:iCs/>
          <w:color w:val="FF0000"/>
          <w:lang w:val="fr-CM"/>
        </w:rPr>
        <w:t xml:space="preserve">FRANÇAIS - FRANÇAIS - FRANÇAIS - FRANÇAIS - FRANÇAIS - FRANÇAIS - FRANÇAIS </w:t>
      </w:r>
      <w:r w:rsidR="00E91CD3">
        <w:rPr>
          <w:i/>
          <w:iCs/>
          <w:color w:val="FF0000"/>
          <w:lang w:val="fr-CM"/>
        </w:rPr>
        <w:t>–</w:t>
      </w:r>
      <w:r w:rsidRPr="00481025">
        <w:rPr>
          <w:i/>
          <w:iCs/>
          <w:color w:val="FF0000"/>
          <w:lang w:val="fr-CM"/>
        </w:rPr>
        <w:t xml:space="preserve"> FRANÇAIS</w:t>
      </w:r>
    </w:p>
    <w:p w14:paraId="19F8C409" w14:textId="77777777" w:rsidR="00E91CD3" w:rsidRDefault="00E91CD3" w:rsidP="0000065A">
      <w:pPr>
        <w:spacing w:after="0" w:line="240" w:lineRule="auto"/>
        <w:jc w:val="center"/>
        <w:rPr>
          <w:rFonts w:ascii="Myriad Pro" w:hAnsi="Myriad Pro"/>
          <w:b/>
          <w:bCs/>
          <w:sz w:val="30"/>
          <w:szCs w:val="30"/>
          <w:lang w:val="fr-CM"/>
        </w:rPr>
      </w:pPr>
    </w:p>
    <w:p w14:paraId="44635D32" w14:textId="2351F38A" w:rsidR="00481025" w:rsidRPr="000572A3" w:rsidRDefault="00481025" w:rsidP="0000065A">
      <w:pPr>
        <w:spacing w:after="0" w:line="240" w:lineRule="auto"/>
        <w:jc w:val="center"/>
        <w:rPr>
          <w:rFonts w:ascii="Myriad Pro" w:hAnsi="Myriad Pro"/>
          <w:b/>
          <w:bCs/>
          <w:sz w:val="30"/>
          <w:szCs w:val="30"/>
          <w:lang w:val="fr-CM"/>
        </w:rPr>
      </w:pPr>
      <w:r>
        <w:rPr>
          <w:rFonts w:ascii="Myriad Pro" w:hAnsi="Myriad Pro"/>
          <w:b/>
          <w:bCs/>
          <w:sz w:val="30"/>
          <w:szCs w:val="30"/>
          <w:lang w:val="fr-CM"/>
        </w:rPr>
        <w:t>T</w:t>
      </w:r>
      <w:r w:rsidRPr="000572A3">
        <w:rPr>
          <w:rFonts w:ascii="Myriad Pro" w:hAnsi="Myriad Pro"/>
          <w:b/>
          <w:bCs/>
          <w:sz w:val="30"/>
          <w:szCs w:val="30"/>
          <w:lang w:val="fr-CM"/>
        </w:rPr>
        <w:t>ermes de référence (</w:t>
      </w:r>
      <w:proofErr w:type="spellStart"/>
      <w:r w:rsidRPr="000572A3">
        <w:rPr>
          <w:rFonts w:ascii="Myriad Pro" w:hAnsi="Myriad Pro"/>
          <w:b/>
          <w:bCs/>
          <w:sz w:val="30"/>
          <w:szCs w:val="30"/>
          <w:lang w:val="fr-CM"/>
        </w:rPr>
        <w:t>TdR</w:t>
      </w:r>
      <w:proofErr w:type="spellEnd"/>
      <w:r w:rsidRPr="000572A3">
        <w:rPr>
          <w:rFonts w:ascii="Myriad Pro" w:hAnsi="Myriad Pro"/>
          <w:b/>
          <w:bCs/>
          <w:sz w:val="30"/>
          <w:szCs w:val="30"/>
          <w:lang w:val="fr-CM"/>
        </w:rPr>
        <w:t>) d'évaluation finale</w:t>
      </w:r>
    </w:p>
    <w:p w14:paraId="32FB2A98" w14:textId="77777777" w:rsidR="00481025" w:rsidRPr="000572A3" w:rsidRDefault="00481025" w:rsidP="0000065A">
      <w:pPr>
        <w:spacing w:after="0" w:line="240" w:lineRule="auto"/>
        <w:jc w:val="center"/>
        <w:rPr>
          <w:rFonts w:ascii="Myriad Pro" w:hAnsi="Myriad Pro"/>
          <w:b/>
          <w:bCs/>
          <w:sz w:val="30"/>
          <w:szCs w:val="30"/>
          <w:lang w:val="fr-CM"/>
        </w:rPr>
      </w:pPr>
      <w:r w:rsidRPr="000572A3">
        <w:rPr>
          <w:rFonts w:ascii="Myriad Pro" w:hAnsi="Myriad Pro"/>
          <w:b/>
          <w:bCs/>
          <w:sz w:val="30"/>
          <w:szCs w:val="30"/>
          <w:lang w:val="fr-CM"/>
        </w:rPr>
        <w:t>pour les projets financés par le FEM et soutenus par le PNUD</w:t>
      </w:r>
    </w:p>
    <w:p w14:paraId="689DE47B" w14:textId="77777777" w:rsidR="00481025" w:rsidRPr="001023A9" w:rsidRDefault="00481025" w:rsidP="0000065A">
      <w:pPr>
        <w:spacing w:after="0" w:line="240" w:lineRule="auto"/>
        <w:jc w:val="center"/>
        <w:rPr>
          <w:rFonts w:ascii="Myriad Pro" w:hAnsi="Myriad Pro"/>
          <w:i/>
          <w:iCs/>
          <w:sz w:val="21"/>
          <w:szCs w:val="21"/>
          <w:lang w:val="fr-CM"/>
        </w:rPr>
      </w:pPr>
      <w:r w:rsidRPr="00481025">
        <w:rPr>
          <w:rFonts w:ascii="Myriad Pro" w:hAnsi="Myriad Pro"/>
          <w:b/>
          <w:bCs/>
          <w:i/>
          <w:iCs/>
          <w:sz w:val="21"/>
          <w:szCs w:val="21"/>
          <w:lang w:val="fr-CM"/>
        </w:rPr>
        <w:t>Projet Régional : « </w:t>
      </w:r>
      <w:r w:rsidRPr="001023A9">
        <w:rPr>
          <w:rFonts w:ascii="Myriad Pro" w:hAnsi="Myriad Pro"/>
          <w:b/>
          <w:bCs/>
          <w:i/>
          <w:iCs/>
          <w:sz w:val="21"/>
          <w:szCs w:val="21"/>
          <w:lang w:val="fr-FR"/>
        </w:rPr>
        <w:t>Partenariat pour la conservation de la biodiversité : Financement durable des systèmes d’aires protégées dans les pays du bassin du Congo</w:t>
      </w:r>
      <w:r w:rsidRPr="00481025">
        <w:rPr>
          <w:rFonts w:ascii="Myriad Pro" w:hAnsi="Myriad Pro"/>
          <w:b/>
          <w:bCs/>
          <w:i/>
          <w:iCs/>
          <w:sz w:val="21"/>
          <w:szCs w:val="21"/>
          <w:lang w:val="fr-CM"/>
        </w:rPr>
        <w:t> » - PIMS3447</w:t>
      </w:r>
    </w:p>
    <w:p w14:paraId="0C5325AB" w14:textId="77777777" w:rsidR="00481025" w:rsidRDefault="00481025" w:rsidP="00481025">
      <w:pPr>
        <w:pBdr>
          <w:bottom w:val="single" w:sz="12" w:space="1" w:color="auto"/>
        </w:pBdr>
        <w:jc w:val="center"/>
        <w:rPr>
          <w:rFonts w:ascii="Myriad Pro" w:hAnsi="Myriad Pro"/>
          <w:i/>
          <w:iCs/>
          <w:sz w:val="21"/>
          <w:szCs w:val="21"/>
          <w:highlight w:val="lightGray"/>
          <w:lang w:val="fr-CM"/>
        </w:rPr>
      </w:pPr>
    </w:p>
    <w:p w14:paraId="52AD56BF" w14:textId="77777777" w:rsidR="00481025" w:rsidRPr="00481025" w:rsidRDefault="00481025" w:rsidP="00481025">
      <w:pPr>
        <w:jc w:val="both"/>
        <w:rPr>
          <w:rFonts w:ascii="Myriad Pro" w:hAnsi="Myriad Pro"/>
          <w:b/>
          <w:color w:val="000000"/>
          <w:sz w:val="26"/>
          <w:u w:val="single"/>
          <w:lang w:val="fr-CM"/>
        </w:rPr>
      </w:pPr>
      <w:r w:rsidRPr="00481025">
        <w:rPr>
          <w:rFonts w:ascii="Myriad Pro" w:hAnsi="Myriad Pro"/>
          <w:b/>
          <w:color w:val="000000"/>
          <w:sz w:val="26"/>
          <w:u w:val="single"/>
          <w:lang w:val="fr-CM"/>
        </w:rPr>
        <w:t>INFORMATIONS DE BASE SUR LE CONTRAT</w:t>
      </w:r>
    </w:p>
    <w:p w14:paraId="5EE5B307" w14:textId="62ABC9C5" w:rsidR="00481025" w:rsidRPr="00481025" w:rsidRDefault="00481025" w:rsidP="000105A3">
      <w:pPr>
        <w:spacing w:after="0" w:line="240" w:lineRule="auto"/>
        <w:jc w:val="both"/>
        <w:rPr>
          <w:rFonts w:ascii="Myriad Pro" w:hAnsi="Myriad Pro"/>
          <w:b/>
          <w:color w:val="000000"/>
          <w:lang w:val="fr-CM"/>
        </w:rPr>
      </w:pPr>
      <w:r w:rsidRPr="00481025">
        <w:rPr>
          <w:rFonts w:ascii="Myriad Pro" w:hAnsi="Myriad Pro"/>
          <w:b/>
          <w:color w:val="000000"/>
          <w:lang w:val="fr-CM"/>
        </w:rPr>
        <w:t>Localisation :</w:t>
      </w:r>
      <w:r w:rsidR="006C48A9">
        <w:rPr>
          <w:rFonts w:ascii="Myriad Pro" w:hAnsi="Myriad Pro"/>
          <w:b/>
          <w:color w:val="000000"/>
          <w:lang w:val="fr-CM"/>
        </w:rPr>
        <w:t xml:space="preserve"> </w:t>
      </w:r>
      <w:r w:rsidR="00E11D42">
        <w:rPr>
          <w:rFonts w:ascii="Myriad Pro" w:hAnsi="Myriad Pro"/>
          <w:bCs/>
          <w:color w:val="000000"/>
          <w:lang w:val="fr-CM"/>
        </w:rPr>
        <w:t>République Centrafricaine</w:t>
      </w:r>
    </w:p>
    <w:p w14:paraId="2D1204FC" w14:textId="3D6E0724" w:rsidR="00481025" w:rsidRPr="00481025" w:rsidRDefault="00481025" w:rsidP="000105A3">
      <w:pPr>
        <w:spacing w:after="0" w:line="240" w:lineRule="auto"/>
        <w:jc w:val="both"/>
        <w:rPr>
          <w:rFonts w:ascii="Myriad Pro" w:hAnsi="Myriad Pro"/>
          <w:b/>
          <w:color w:val="000000"/>
          <w:lang w:val="fr-CM"/>
        </w:rPr>
      </w:pPr>
      <w:r w:rsidRPr="00481025">
        <w:rPr>
          <w:rFonts w:ascii="Myriad Pro" w:hAnsi="Myriad Pro"/>
          <w:b/>
          <w:color w:val="000000"/>
          <w:lang w:val="fr-CM"/>
        </w:rPr>
        <w:t>Date limite d'inscription :</w:t>
      </w:r>
      <w:r w:rsidR="006C48A9">
        <w:rPr>
          <w:rFonts w:ascii="Myriad Pro" w:hAnsi="Myriad Pro"/>
          <w:b/>
          <w:color w:val="000000"/>
          <w:lang w:val="fr-CM"/>
        </w:rPr>
        <w:t xml:space="preserve"> </w:t>
      </w:r>
      <w:r w:rsidR="006C48A9" w:rsidRPr="00054A70">
        <w:rPr>
          <w:rFonts w:ascii="Myriad Pro" w:hAnsi="Myriad Pro"/>
          <w:bCs/>
          <w:color w:val="000000"/>
          <w:sz w:val="21"/>
          <w:szCs w:val="21"/>
          <w:lang w:val="fr-CM"/>
        </w:rPr>
        <w:t>20 Octobre 2021</w:t>
      </w:r>
    </w:p>
    <w:p w14:paraId="2756118A" w14:textId="40300F2F" w:rsidR="00481025" w:rsidRPr="00481025" w:rsidRDefault="00481025" w:rsidP="000105A3">
      <w:pPr>
        <w:spacing w:after="0" w:line="240" w:lineRule="auto"/>
        <w:jc w:val="both"/>
        <w:rPr>
          <w:rFonts w:ascii="Myriad Pro" w:hAnsi="Myriad Pro"/>
          <w:b/>
          <w:color w:val="000000"/>
          <w:lang w:val="fr-CM"/>
        </w:rPr>
      </w:pPr>
      <w:r w:rsidRPr="00481025">
        <w:rPr>
          <w:rFonts w:ascii="Myriad Pro" w:hAnsi="Myriad Pro"/>
          <w:b/>
          <w:color w:val="000000"/>
          <w:lang w:val="fr-CM"/>
        </w:rPr>
        <w:t>Type de contrat :</w:t>
      </w:r>
      <w:r w:rsidR="00054A70">
        <w:rPr>
          <w:rFonts w:ascii="Myriad Pro" w:hAnsi="Myriad Pro"/>
          <w:b/>
          <w:color w:val="000000"/>
          <w:lang w:val="fr-CM"/>
        </w:rPr>
        <w:t xml:space="preserve"> </w:t>
      </w:r>
      <w:r w:rsidR="00054A70" w:rsidRPr="00054A70">
        <w:rPr>
          <w:rFonts w:ascii="Myriad Pro" w:hAnsi="Myriad Pro"/>
          <w:bCs/>
          <w:color w:val="000000"/>
          <w:lang w:val="fr-CM"/>
        </w:rPr>
        <w:t>Contrat Individuel (</w:t>
      </w:r>
      <w:r w:rsidR="00054A70" w:rsidRPr="00054A70">
        <w:rPr>
          <w:rFonts w:ascii="Myriad Pro" w:hAnsi="Myriad Pro"/>
          <w:b/>
          <w:color w:val="000000"/>
          <w:u w:val="single"/>
          <w:lang w:val="fr-CM"/>
        </w:rPr>
        <w:t>1 Consultant national</w:t>
      </w:r>
      <w:r w:rsidR="005239C7">
        <w:rPr>
          <w:rFonts w:ascii="Myriad Pro" w:hAnsi="Myriad Pro"/>
          <w:bCs/>
          <w:color w:val="000000"/>
          <w:lang w:val="fr-CM"/>
        </w:rPr>
        <w:t>)</w:t>
      </w:r>
    </w:p>
    <w:p w14:paraId="2BEB9461" w14:textId="7D55F187" w:rsidR="00481025" w:rsidRPr="00481025" w:rsidRDefault="00481025" w:rsidP="000105A3">
      <w:pPr>
        <w:spacing w:after="0" w:line="240" w:lineRule="auto"/>
        <w:jc w:val="both"/>
        <w:rPr>
          <w:rFonts w:ascii="Myriad Pro" w:hAnsi="Myriad Pro"/>
          <w:b/>
          <w:color w:val="000000"/>
          <w:lang w:val="fr-CM"/>
        </w:rPr>
      </w:pPr>
      <w:r w:rsidRPr="00481025">
        <w:rPr>
          <w:rFonts w:ascii="Myriad Pro" w:hAnsi="Myriad Pro"/>
          <w:b/>
          <w:color w:val="000000"/>
          <w:lang w:val="fr-CM"/>
        </w:rPr>
        <w:t>Type d'affectation :</w:t>
      </w:r>
      <w:r w:rsidR="00054A70">
        <w:rPr>
          <w:rFonts w:ascii="Myriad Pro" w:hAnsi="Myriad Pro"/>
          <w:b/>
          <w:color w:val="000000"/>
          <w:lang w:val="fr-CM"/>
        </w:rPr>
        <w:t xml:space="preserve"> </w:t>
      </w:r>
      <w:r w:rsidR="00054A70" w:rsidRPr="0059699F">
        <w:rPr>
          <w:rFonts w:ascii="Myriad Pro" w:hAnsi="Myriad Pro"/>
          <w:bCs/>
          <w:color w:val="000000"/>
          <w:lang w:val="fr-CM"/>
        </w:rPr>
        <w:t>Consultation</w:t>
      </w:r>
      <w:r w:rsidR="0059699F" w:rsidRPr="0059699F">
        <w:rPr>
          <w:rFonts w:ascii="Myriad Pro" w:hAnsi="Myriad Pro"/>
          <w:bCs/>
          <w:color w:val="000000"/>
          <w:lang w:val="fr-CM"/>
        </w:rPr>
        <w:t xml:space="preserve"> de courte durée</w:t>
      </w:r>
    </w:p>
    <w:p w14:paraId="07A81E64" w14:textId="766D62C1" w:rsidR="00481025" w:rsidRPr="00983B25" w:rsidRDefault="00481025" w:rsidP="000105A3">
      <w:pPr>
        <w:spacing w:after="0" w:line="240" w:lineRule="auto"/>
        <w:jc w:val="both"/>
        <w:rPr>
          <w:rFonts w:ascii="Myriad Pro" w:hAnsi="Myriad Pro"/>
          <w:b/>
          <w:color w:val="000000"/>
          <w:lang w:val="fr-CM"/>
        </w:rPr>
      </w:pPr>
      <w:r w:rsidRPr="00983B25">
        <w:rPr>
          <w:rFonts w:ascii="Myriad Pro" w:hAnsi="Myriad Pro"/>
          <w:b/>
          <w:color w:val="000000"/>
          <w:lang w:val="fr-CM"/>
        </w:rPr>
        <w:t>Langues requises :</w:t>
      </w:r>
      <w:r w:rsidR="00983B25" w:rsidRPr="00983B25">
        <w:rPr>
          <w:rFonts w:ascii="Myriad Pro" w:hAnsi="Myriad Pro"/>
          <w:b/>
          <w:color w:val="000000"/>
          <w:lang w:val="fr-CM"/>
        </w:rPr>
        <w:t xml:space="preserve"> </w:t>
      </w:r>
      <w:r w:rsidR="00983B25" w:rsidRPr="00983B25">
        <w:rPr>
          <w:rFonts w:ascii="Myriad Pro" w:hAnsi="Myriad Pro"/>
          <w:bCs/>
          <w:color w:val="000000"/>
          <w:lang w:val="fr-CM"/>
        </w:rPr>
        <w:t xml:space="preserve">Français, </w:t>
      </w:r>
      <w:r w:rsidR="00E118EE">
        <w:rPr>
          <w:rFonts w:ascii="Myriad Pro" w:hAnsi="Myriad Pro"/>
          <w:bCs/>
          <w:color w:val="000000"/>
          <w:lang w:val="fr-CM"/>
        </w:rPr>
        <w:t>A</w:t>
      </w:r>
      <w:r w:rsidR="00983B25" w:rsidRPr="00983B25">
        <w:rPr>
          <w:rFonts w:ascii="Myriad Pro" w:hAnsi="Myriad Pro"/>
          <w:bCs/>
          <w:color w:val="000000"/>
          <w:lang w:val="fr-CM"/>
        </w:rPr>
        <w:t>nglais</w:t>
      </w:r>
      <w:r w:rsidR="00E118EE">
        <w:rPr>
          <w:rFonts w:ascii="Myriad Pro" w:hAnsi="Myriad Pro"/>
          <w:bCs/>
          <w:color w:val="000000"/>
          <w:lang w:val="fr-CM"/>
        </w:rPr>
        <w:t xml:space="preserve"> </w:t>
      </w:r>
    </w:p>
    <w:p w14:paraId="57A28AF0" w14:textId="1A9FF863" w:rsidR="00481025" w:rsidRPr="00481025" w:rsidRDefault="00481025" w:rsidP="000105A3">
      <w:pPr>
        <w:spacing w:after="0" w:line="240" w:lineRule="auto"/>
        <w:jc w:val="both"/>
        <w:rPr>
          <w:rFonts w:ascii="Myriad Pro" w:hAnsi="Myriad Pro"/>
          <w:b/>
          <w:color w:val="000000"/>
          <w:lang w:val="fr-CM"/>
        </w:rPr>
      </w:pPr>
      <w:r w:rsidRPr="00481025">
        <w:rPr>
          <w:rFonts w:ascii="Myriad Pro" w:hAnsi="Myriad Pro"/>
          <w:b/>
          <w:color w:val="000000"/>
          <w:lang w:val="fr-CM"/>
        </w:rPr>
        <w:t>Date de début :</w:t>
      </w:r>
      <w:r w:rsidR="00DA0FC6" w:rsidRPr="00DA0FC6">
        <w:rPr>
          <w:rFonts w:ascii="Myriad Pro" w:hAnsi="Myriad Pro"/>
          <w:bCs/>
          <w:color w:val="000000"/>
          <w:sz w:val="21"/>
          <w:szCs w:val="21"/>
          <w:lang w:val="fr-CM"/>
        </w:rPr>
        <w:t xml:space="preserve"> 15 Novembre 2021</w:t>
      </w:r>
    </w:p>
    <w:p w14:paraId="11B90443" w14:textId="75E7F9F8" w:rsidR="00481025" w:rsidRPr="00481025" w:rsidRDefault="00481025" w:rsidP="000105A3">
      <w:pPr>
        <w:spacing w:after="0" w:line="240" w:lineRule="auto"/>
        <w:jc w:val="both"/>
        <w:rPr>
          <w:rFonts w:ascii="Myriad Pro" w:hAnsi="Myriad Pro"/>
          <w:b/>
          <w:color w:val="000000"/>
          <w:lang w:val="fr-CM"/>
        </w:rPr>
      </w:pPr>
      <w:r w:rsidRPr="00481025">
        <w:rPr>
          <w:rFonts w:ascii="Myriad Pro" w:hAnsi="Myriad Pro"/>
          <w:b/>
          <w:color w:val="000000"/>
          <w:lang w:val="fr-CM"/>
        </w:rPr>
        <w:t>Durée du contrat initial :</w:t>
      </w:r>
      <w:r w:rsidR="00DA0FC6" w:rsidRPr="00DA0FC6">
        <w:rPr>
          <w:lang w:val="fr-CM"/>
        </w:rPr>
        <w:t xml:space="preserve"> </w:t>
      </w:r>
      <w:r w:rsidR="00DA0FC6" w:rsidRPr="00DA0FC6">
        <w:rPr>
          <w:rFonts w:ascii="Myriad Pro" w:hAnsi="Myriad Pro"/>
          <w:bCs/>
          <w:color w:val="000000"/>
          <w:lang w:val="fr-CM"/>
        </w:rPr>
        <w:t>35 – 40 jours sur 2 mois</w:t>
      </w:r>
    </w:p>
    <w:p w14:paraId="01E54779" w14:textId="2F0F1993" w:rsidR="00481025" w:rsidRPr="00481025" w:rsidRDefault="00481025" w:rsidP="000105A3">
      <w:pPr>
        <w:pBdr>
          <w:bottom w:val="single" w:sz="12" w:space="1" w:color="auto"/>
        </w:pBdr>
        <w:spacing w:after="0" w:line="240" w:lineRule="auto"/>
        <w:jc w:val="both"/>
        <w:rPr>
          <w:rFonts w:ascii="Myriad Pro" w:hAnsi="Myriad Pro"/>
          <w:b/>
          <w:color w:val="000000"/>
          <w:lang w:val="fr-CM"/>
        </w:rPr>
      </w:pPr>
      <w:r w:rsidRPr="00481025">
        <w:rPr>
          <w:rFonts w:ascii="Myriad Pro" w:hAnsi="Myriad Pro"/>
          <w:b/>
          <w:color w:val="000000"/>
          <w:lang w:val="fr-CM"/>
        </w:rPr>
        <w:t>Durée prévue de l'affectation :</w:t>
      </w:r>
      <w:r w:rsidR="000105A3" w:rsidRPr="000105A3">
        <w:rPr>
          <w:lang w:val="fr-CM"/>
        </w:rPr>
        <w:t xml:space="preserve"> </w:t>
      </w:r>
      <w:r w:rsidR="000105A3" w:rsidRPr="000105A3">
        <w:rPr>
          <w:rFonts w:ascii="Myriad Pro" w:hAnsi="Myriad Pro"/>
          <w:bCs/>
          <w:color w:val="000000"/>
          <w:lang w:val="fr-CM"/>
        </w:rPr>
        <w:t>max. 40 jours sur 2 mois</w:t>
      </w:r>
    </w:p>
    <w:p w14:paraId="2B445765" w14:textId="77777777" w:rsidR="00E04F97" w:rsidRPr="005239C7" w:rsidRDefault="00E04F97" w:rsidP="00481025">
      <w:pPr>
        <w:rPr>
          <w:sz w:val="13"/>
          <w:szCs w:val="13"/>
          <w:lang w:val="fr-CM"/>
        </w:rPr>
      </w:pPr>
    </w:p>
    <w:p w14:paraId="45FC8160" w14:textId="0BBC3391" w:rsidR="00481025" w:rsidRPr="00153D3D" w:rsidRDefault="00481025" w:rsidP="00153D3D">
      <w:pPr>
        <w:pStyle w:val="Paragraphedeliste"/>
        <w:numPr>
          <w:ilvl w:val="0"/>
          <w:numId w:val="50"/>
        </w:numPr>
        <w:spacing w:after="0" w:line="240" w:lineRule="auto"/>
        <w:rPr>
          <w:rFonts w:ascii="Myriad Pro" w:hAnsi="Myriad Pro"/>
          <w:b/>
          <w:bCs/>
          <w:sz w:val="26"/>
          <w:szCs w:val="26"/>
        </w:rPr>
      </w:pPr>
      <w:r w:rsidRPr="00153D3D">
        <w:rPr>
          <w:rFonts w:ascii="Myriad Pro" w:hAnsi="Myriad Pro"/>
          <w:b/>
          <w:bCs/>
          <w:sz w:val="26"/>
          <w:szCs w:val="26"/>
        </w:rPr>
        <w:t>INTRODUCTION</w:t>
      </w:r>
    </w:p>
    <w:p w14:paraId="5701B6F3" w14:textId="77777777" w:rsidR="005239C7" w:rsidRPr="00153D3D" w:rsidRDefault="005239C7" w:rsidP="00481025">
      <w:pPr>
        <w:jc w:val="both"/>
        <w:rPr>
          <w:sz w:val="2"/>
          <w:szCs w:val="2"/>
        </w:rPr>
      </w:pPr>
    </w:p>
    <w:p w14:paraId="561113E4" w14:textId="5F017C12" w:rsidR="00481025" w:rsidRPr="00481025" w:rsidRDefault="00481025" w:rsidP="00481025">
      <w:pPr>
        <w:jc w:val="both"/>
        <w:rPr>
          <w:lang w:val="fr-CM"/>
        </w:rPr>
      </w:pPr>
      <w:r w:rsidRPr="00481025">
        <w:rPr>
          <w:lang w:val="fr-CM"/>
        </w:rPr>
        <w:t xml:space="preserve">Conformément aux politiques et procédures de S&amp;E du PNUD et du FEM, tous les projets financés par le FEM </w:t>
      </w:r>
      <w:r w:rsidRPr="00481025">
        <w:rPr>
          <w:i/>
          <w:iCs/>
          <w:lang w:val="fr-CM"/>
        </w:rPr>
        <w:t>de grande et moyenne envergure</w:t>
      </w:r>
      <w:r w:rsidRPr="00481025">
        <w:rPr>
          <w:lang w:val="fr-CM"/>
        </w:rPr>
        <w:t xml:space="preserve"> soutenus par le PNUD doivent subir une évaluation finale (ET) à la fin du projet. Ces termes de référence (</w:t>
      </w:r>
      <w:proofErr w:type="spellStart"/>
      <w:r w:rsidRPr="00481025">
        <w:rPr>
          <w:lang w:val="fr-CM"/>
        </w:rPr>
        <w:t>TdR</w:t>
      </w:r>
      <w:proofErr w:type="spellEnd"/>
      <w:r w:rsidRPr="00481025">
        <w:rPr>
          <w:lang w:val="fr-CM"/>
        </w:rPr>
        <w:t xml:space="preserve">) définissent les attentes pour l'ET du projet de taille complète ou moyenne intitulé : </w:t>
      </w:r>
      <w:r w:rsidRPr="00481025">
        <w:rPr>
          <w:b/>
          <w:bCs/>
          <w:i/>
          <w:iCs/>
          <w:lang w:val="fr-CM"/>
        </w:rPr>
        <w:t>« Partenariat pour la conservation de la Biodiversité : Financement durable des systèmes d’aires protégées dans les pays du Bassin du Congo</w:t>
      </w:r>
      <w:r w:rsidRPr="00481025">
        <w:rPr>
          <w:i/>
          <w:iCs/>
          <w:lang w:val="fr-CM"/>
        </w:rPr>
        <w:t xml:space="preserve"> (PIMS3447)</w:t>
      </w:r>
      <w:r w:rsidRPr="00481025">
        <w:rPr>
          <w:lang w:val="fr-CM"/>
        </w:rPr>
        <w:t xml:space="preserve"> mis en œuvre par le PNUD (</w:t>
      </w:r>
      <w:r w:rsidRPr="00481025">
        <w:rPr>
          <w:i/>
          <w:iCs/>
          <w:lang w:val="fr-CM"/>
        </w:rPr>
        <w:t>l'agence de mise en œuvre) et la COMIFAC (partenaire d'exécution)</w:t>
      </w:r>
      <w:r w:rsidRPr="00481025">
        <w:rPr>
          <w:lang w:val="fr-CM"/>
        </w:rPr>
        <w:t xml:space="preserve">. Le projet a démarré </w:t>
      </w:r>
      <w:r w:rsidRPr="00481025">
        <w:rPr>
          <w:i/>
          <w:iCs/>
          <w:lang w:val="fr-CM"/>
        </w:rPr>
        <w:t>à la date de signature du document de projet</w:t>
      </w:r>
      <w:r w:rsidRPr="00481025">
        <w:rPr>
          <w:lang w:val="fr-CM"/>
        </w:rPr>
        <w:t xml:space="preserve"> (entre le Octobre2015 et Avril 2016, pour l’ensemble des six (6) pays participants et est dans sa 5</w:t>
      </w:r>
      <w:r w:rsidRPr="00481025">
        <w:rPr>
          <w:vertAlign w:val="superscript"/>
          <w:lang w:val="fr-CM"/>
        </w:rPr>
        <w:t>ème</w:t>
      </w:r>
      <w:r w:rsidRPr="00481025">
        <w:rPr>
          <w:lang w:val="fr-CM"/>
        </w:rPr>
        <w:t xml:space="preserve"> (et dernière) année de mise en œuvre. Le processus d'ET doit suivre les directives décrites dans le document « Directives pour la conduite des évaluations finales des projets financés par le PNUD et financés par le FEM »</w:t>
      </w:r>
      <w:r w:rsidR="000105A3">
        <w:rPr>
          <w:lang w:val="fr-CM"/>
        </w:rPr>
        <w:t xml:space="preserve"> </w:t>
      </w:r>
      <w:r w:rsidRPr="00481025">
        <w:rPr>
          <w:rFonts w:ascii="Myriad Pro" w:hAnsi="Myriad Pro"/>
          <w:color w:val="000000"/>
          <w:sz w:val="21"/>
          <w:szCs w:val="21"/>
          <w:lang w:val="fr-CM"/>
        </w:rPr>
        <w:t>(</w:t>
      </w:r>
      <w:hyperlink r:id="rId26" w:history="1">
        <w:r w:rsidRPr="00481025">
          <w:rPr>
            <w:rStyle w:val="Lienhypertexte"/>
            <w:lang w:val="fr-CM"/>
          </w:rPr>
          <w:t>http://web.undp.org/evaluation/guideline/documents/GEF/TE_GuidanceforUNDP-supportedGEF-financedProjects.pdf</w:t>
        </w:r>
      </w:hyperlink>
      <w:r w:rsidRPr="00481025">
        <w:rPr>
          <w:rFonts w:ascii="Myriad Pro" w:hAnsi="Myriad Pro"/>
          <w:color w:val="000000"/>
          <w:sz w:val="21"/>
          <w:szCs w:val="21"/>
          <w:lang w:val="fr-CM"/>
        </w:rPr>
        <w:t>).</w:t>
      </w:r>
    </w:p>
    <w:p w14:paraId="6834E78B" w14:textId="77777777" w:rsidR="00481025" w:rsidRPr="00481025" w:rsidRDefault="00481025" w:rsidP="00481025">
      <w:pPr>
        <w:jc w:val="both"/>
        <w:rPr>
          <w:lang w:val="fr-CM"/>
        </w:rPr>
      </w:pPr>
      <w:r w:rsidRPr="00481025">
        <w:rPr>
          <w:lang w:val="fr-CM"/>
        </w:rPr>
        <w:t>Conformément aux politiques et procédures de S&amp;E du PNUD et du FEM, tous les projets financés par le FEM de grande et moyenne envergure soutenus par le PNUD doivent subir une évaluation finale (ET) à la fin du projet. Ces termes de référence (</w:t>
      </w:r>
      <w:proofErr w:type="spellStart"/>
      <w:r w:rsidRPr="00481025">
        <w:rPr>
          <w:lang w:val="fr-CM"/>
        </w:rPr>
        <w:t>TdR</w:t>
      </w:r>
      <w:proofErr w:type="spellEnd"/>
      <w:r w:rsidRPr="00481025">
        <w:rPr>
          <w:lang w:val="fr-CM"/>
        </w:rPr>
        <w:t xml:space="preserve">) définissent les attentes pour l'ET du projet de taille moyenne ou complète intitulé « Partenariats pour la conservation de la biodiversité : financement durable des systèmes d'aires protégées dans le bassin du Congo » (PIMS3447) mis en œuvre par le biais du PNUD (Agence de mise en </w:t>
      </w:r>
      <w:proofErr w:type="spellStart"/>
      <w:r w:rsidRPr="00481025">
        <w:rPr>
          <w:lang w:val="fr-CM"/>
        </w:rPr>
        <w:t>oeuvre</w:t>
      </w:r>
      <w:proofErr w:type="spellEnd"/>
      <w:r w:rsidRPr="00481025">
        <w:rPr>
          <w:lang w:val="fr-CM"/>
        </w:rPr>
        <w:t xml:space="preserve">) / COMIFAC (Partenaire de mise en œuvre). Le projet a démarré à la date de signature du Document de projet (d'octobre 2015 à avril 2016, pour la signature des six pays participants) et est dans ses 5 années de mise en œuvre. Le processus d'ET doit suivre les directives décrites dans le document « Directives pour la conduite des évaluations finales des projets financés par le PNUD et financés par le FEM »  </w:t>
      </w:r>
    </w:p>
    <w:p w14:paraId="33D31526" w14:textId="126B9E58" w:rsidR="00481025" w:rsidRPr="00481025" w:rsidRDefault="00481025" w:rsidP="006F0412">
      <w:pPr>
        <w:jc w:val="both"/>
        <w:rPr>
          <w:lang w:val="fr-CM"/>
        </w:rPr>
      </w:pPr>
      <w:r w:rsidRPr="00481025">
        <w:rPr>
          <w:rFonts w:ascii="Myriad Pro" w:hAnsi="Myriad Pro"/>
          <w:color w:val="000000"/>
          <w:sz w:val="21"/>
          <w:szCs w:val="21"/>
          <w:lang w:val="fr-CM"/>
        </w:rPr>
        <w:t>(</w:t>
      </w:r>
      <w:hyperlink r:id="rId27" w:history="1">
        <w:r w:rsidRPr="00481025">
          <w:rPr>
            <w:rStyle w:val="Lienhypertexte"/>
            <w:lang w:val="fr-CM"/>
          </w:rPr>
          <w:t>http://web.undp.org/evaluation/guideline/documents/GEF/TE_GuidanceforUNDP-supportedGEF-financedProjects.pdf</w:t>
        </w:r>
      </w:hyperlink>
    </w:p>
    <w:p w14:paraId="64AC3D02" w14:textId="6060DAFE" w:rsidR="00481025" w:rsidRPr="00153D3D" w:rsidRDefault="00481025" w:rsidP="00153D3D">
      <w:pPr>
        <w:pStyle w:val="Paragraphedeliste"/>
        <w:numPr>
          <w:ilvl w:val="0"/>
          <w:numId w:val="50"/>
        </w:numPr>
        <w:spacing w:after="0" w:line="240" w:lineRule="auto"/>
        <w:rPr>
          <w:b/>
          <w:sz w:val="30"/>
          <w:szCs w:val="30"/>
          <w:lang w:val="fr-CM"/>
        </w:rPr>
      </w:pPr>
      <w:r w:rsidRPr="00153D3D">
        <w:rPr>
          <w:rFonts w:ascii="Myriad Pro" w:hAnsi="Myriad Pro"/>
          <w:b/>
          <w:bCs/>
          <w:sz w:val="26"/>
          <w:szCs w:val="26"/>
          <w:lang w:val="fr-CM"/>
        </w:rPr>
        <w:lastRenderedPageBreak/>
        <w:t>HISTORIQUE ET CONTEXTE DU PROJET</w:t>
      </w:r>
    </w:p>
    <w:p w14:paraId="1C511E31" w14:textId="77777777" w:rsidR="006F0412" w:rsidRPr="00153D3D" w:rsidRDefault="006F0412" w:rsidP="006F0412">
      <w:pPr>
        <w:pStyle w:val="Paragraphedeliste"/>
        <w:spacing w:after="0" w:line="240" w:lineRule="auto"/>
        <w:ind w:left="360"/>
        <w:rPr>
          <w:b/>
          <w:sz w:val="18"/>
          <w:szCs w:val="18"/>
          <w:lang w:val="fr-CM"/>
        </w:rPr>
      </w:pPr>
    </w:p>
    <w:p w14:paraId="1ADAB374" w14:textId="5F31792C" w:rsidR="00481025" w:rsidRPr="00481025" w:rsidRDefault="00481025" w:rsidP="00481025">
      <w:pPr>
        <w:jc w:val="both"/>
        <w:rPr>
          <w:lang w:val="fr-CM"/>
        </w:rPr>
      </w:pPr>
      <w:r w:rsidRPr="00481025">
        <w:rPr>
          <w:lang w:val="fr-CM"/>
        </w:rPr>
        <w:t>La valeur économique des services écosystémiques générés par les ressources naturelles du bassin du fleuve Congo est immense, et les coûts économiques et les pertes encourues par la dégradation et la perte des écosystèmes sont donc substantiels. Ces coûts ont des implications de grande envergure tant pour les efforts nationaux de développement économique durable et de réduction de la pauvreté que pour les processus économiques dans d'autres parties du monde.</w:t>
      </w:r>
    </w:p>
    <w:p w14:paraId="05A8E417" w14:textId="403227E6" w:rsidR="00481025" w:rsidRPr="00481025" w:rsidRDefault="00481025" w:rsidP="00481025">
      <w:pPr>
        <w:jc w:val="both"/>
        <w:rPr>
          <w:lang w:val="fr-CM"/>
        </w:rPr>
      </w:pPr>
      <w:r w:rsidRPr="00481025">
        <w:rPr>
          <w:lang w:val="fr-CM"/>
        </w:rPr>
        <w:t xml:space="preserve">Des valeurs aussi élevées impliquent fortement une valeur économique et de développement élevée pour la conservation des aires protégées (AP) dans la région. Dans de nombreux cas, cette valeur dépasse de loin celles résultant d'options d'utilisation des terres et des ressources alternatives et moins durables. La reconnaissance mondiale croissante de la valeur des services écosystémiques, ainsi que le développement de mécanismes tels que la REDD+ visant à leur monétisation, créent de nouvelles opportunités pour capturer et conserver les valeurs naturelles du bassin du Congo. Les bénéfices marginaux de l'investissement dans l'amélioration des immobilisations et la gestion continue des aires protégées, en particulier à partir des faibles niveaux d'investissement actuels, sont donc susceptibles d'être très élevés. </w:t>
      </w:r>
    </w:p>
    <w:p w14:paraId="148B25A3" w14:textId="4A33474B" w:rsidR="00481025" w:rsidRPr="00DB11D6" w:rsidRDefault="00481025" w:rsidP="00481025">
      <w:pPr>
        <w:jc w:val="both"/>
        <w:rPr>
          <w:lang w:val="fr-CM"/>
        </w:rPr>
      </w:pPr>
      <w:r w:rsidRPr="00DB11D6">
        <w:rPr>
          <w:lang w:val="fr-CM"/>
        </w:rPr>
        <w:t>Cependant, les niveaux de dépenses actuels sont faibles, l'efficacité de la gestion des dépenses existantes est faible et les pays manquent de modèles et d'outils pour tirer parti des nouvelles opportunités d'améliorer la situation. Les 21 éléments de la viabilité financière des AP mesurés dans chaque pays de la région se sont avérés fonctionner à un niveau sous-optimal, c'est-à-dire qu'ils présentaient une sorte d'obstacle au financement durable des AP.</w:t>
      </w:r>
    </w:p>
    <w:p w14:paraId="74D79839" w14:textId="4A15C4F8" w:rsidR="00481025" w:rsidRPr="00DB11D6" w:rsidRDefault="00481025" w:rsidP="00481025">
      <w:pPr>
        <w:jc w:val="both"/>
        <w:rPr>
          <w:lang w:val="fr-CM"/>
        </w:rPr>
      </w:pPr>
      <w:r w:rsidRPr="00DB11D6">
        <w:rPr>
          <w:lang w:val="fr-CM"/>
        </w:rPr>
        <w:t>La conception du projet prévoit l'utilisation du financement du FEM pour éliminer les obstacles à la viabilité financière de l'AP dans six pays du bassin du Congo. Selon cette approche de démonstration, les approches de suppression des barrières individuelles seraient démontrées dans un ou plusieurs pays et dans les AP pilotes, avec les enseignements qui en résulteraient capturés et partagés aux niveaux national et régional et mis à disposition pour la réplication. Cette approche sera encore renforcée en s'appuyant fortement sur des partenariats avec des donateurs et d'autres parties prenantes de la région qui soutiennent activement les AP et/ou le financement des AP, comme moyen de couvrir plus de terrain et de stimuler la réplication. De cette manière, le projet offre une approche globale mais réaliste du défi du financement durable des AP dans la région et apporte ainsi un soutien tangible au Plan de Convergence régional.</w:t>
      </w:r>
    </w:p>
    <w:p w14:paraId="315810D4" w14:textId="2349B342" w:rsidR="006F0412" w:rsidRDefault="00481025" w:rsidP="00481025">
      <w:pPr>
        <w:jc w:val="both"/>
        <w:rPr>
          <w:lang w:val="fr-CM"/>
        </w:rPr>
      </w:pPr>
      <w:r w:rsidRPr="00DB11D6">
        <w:rPr>
          <w:lang w:val="fr-CM"/>
        </w:rPr>
        <w:t>La présente proposition de projet propose une approche et une méthodologie pour relever le défi du financement des AP aux niveaux local, national et régional. Son objectif est de mettre en place des capacités, des cadres institutionnels et des mécanismes modèles pour la durabilité financière à long terme des systèmes d'AP et des écosystèmes associés dans six pays du bassin du Congo. Il vise à atteindre cet objectif à travers trois résultats interconnectés et complémentaires : (i) Résultat 1 : Renforcement des cadres juridiques, politiques et institutionnels pour soutenir le financement durable de la conservation aux niveaux régional et national ; (ii) Résultat 2 : Pilotage des mécanismes améliorés/innovants de génération de revenus, de gestion et de décaissement ; (iii) Résultat 3 : Planification des activités et outils de gestion rentables appliqués aux AP et aux paysages associés.</w:t>
      </w:r>
    </w:p>
    <w:p w14:paraId="7D2EA989" w14:textId="6DFC68D4" w:rsidR="00481025" w:rsidRDefault="00481025" w:rsidP="00153D3D">
      <w:pPr>
        <w:pStyle w:val="Paragraphedeliste"/>
        <w:numPr>
          <w:ilvl w:val="0"/>
          <w:numId w:val="50"/>
        </w:numPr>
        <w:spacing w:after="0" w:line="240" w:lineRule="auto"/>
        <w:rPr>
          <w:rFonts w:ascii="Myriad Pro" w:hAnsi="Myriad Pro"/>
          <w:b/>
          <w:bCs/>
          <w:sz w:val="26"/>
          <w:szCs w:val="26"/>
          <w:lang w:val="fr-CM"/>
        </w:rPr>
      </w:pPr>
      <w:r w:rsidRPr="006228C0">
        <w:rPr>
          <w:rFonts w:ascii="Myriad Pro" w:hAnsi="Myriad Pro"/>
          <w:b/>
          <w:bCs/>
          <w:sz w:val="26"/>
          <w:szCs w:val="26"/>
          <w:lang w:val="fr-CM"/>
        </w:rPr>
        <w:t>L'OBJECTIF D</w:t>
      </w:r>
      <w:r>
        <w:rPr>
          <w:rFonts w:ascii="Myriad Pro" w:hAnsi="Myriad Pro"/>
          <w:b/>
          <w:bCs/>
          <w:sz w:val="26"/>
          <w:szCs w:val="26"/>
          <w:lang w:val="fr-CM"/>
        </w:rPr>
        <w:t>E LA</w:t>
      </w:r>
      <w:r w:rsidRPr="006228C0">
        <w:rPr>
          <w:rFonts w:ascii="Myriad Pro" w:hAnsi="Myriad Pro"/>
          <w:b/>
          <w:bCs/>
          <w:sz w:val="26"/>
          <w:szCs w:val="26"/>
          <w:lang w:val="fr-CM"/>
        </w:rPr>
        <w:t xml:space="preserve"> </w:t>
      </w:r>
      <w:r>
        <w:rPr>
          <w:rFonts w:ascii="Myriad Pro" w:hAnsi="Myriad Pro"/>
          <w:b/>
          <w:bCs/>
          <w:sz w:val="26"/>
          <w:szCs w:val="26"/>
          <w:lang w:val="fr-CM"/>
        </w:rPr>
        <w:t>L’EVALUATION TERMINALE (</w:t>
      </w:r>
      <w:r w:rsidRPr="006228C0">
        <w:rPr>
          <w:rFonts w:ascii="Myriad Pro" w:hAnsi="Myriad Pro"/>
          <w:b/>
          <w:bCs/>
          <w:sz w:val="26"/>
          <w:szCs w:val="26"/>
          <w:lang w:val="fr-CM"/>
        </w:rPr>
        <w:t>E</w:t>
      </w:r>
      <w:r>
        <w:rPr>
          <w:rFonts w:ascii="Myriad Pro" w:hAnsi="Myriad Pro"/>
          <w:b/>
          <w:bCs/>
          <w:sz w:val="26"/>
          <w:szCs w:val="26"/>
          <w:lang w:val="fr-CM"/>
        </w:rPr>
        <w:t>T)</w:t>
      </w:r>
    </w:p>
    <w:p w14:paraId="074E7AA4" w14:textId="77777777" w:rsidR="006F0412" w:rsidRPr="00153D3D" w:rsidRDefault="006F0412" w:rsidP="006F0412">
      <w:pPr>
        <w:pStyle w:val="Paragraphedeliste"/>
        <w:spacing w:after="0" w:line="240" w:lineRule="auto"/>
        <w:ind w:left="360"/>
        <w:rPr>
          <w:rFonts w:ascii="Myriad Pro" w:hAnsi="Myriad Pro"/>
          <w:b/>
          <w:bCs/>
          <w:sz w:val="14"/>
          <w:szCs w:val="16"/>
          <w:lang w:val="fr-CM"/>
        </w:rPr>
      </w:pPr>
    </w:p>
    <w:p w14:paraId="40AA229F" w14:textId="4CC2CE1C" w:rsidR="00481025" w:rsidRPr="006F0412" w:rsidRDefault="00481025" w:rsidP="00481025">
      <w:pPr>
        <w:jc w:val="both"/>
        <w:rPr>
          <w:lang w:val="fr-CM"/>
        </w:rPr>
      </w:pPr>
      <w:r w:rsidRPr="002738FA">
        <w:rPr>
          <w:lang w:val="fr-CM"/>
        </w:rPr>
        <w:t xml:space="preserve">Le rapport TE évaluera la réalisation des résultats du projet par rapport à ce qui devait être réalisé et tirera des leçons qui peuvent à la fois améliorer la durabilité des avantages de ce projet et contribuer à l'amélioration globale de la programmation du PNUD. Le rapport TE encourage la responsabilité et </w:t>
      </w:r>
      <w:r w:rsidRPr="002738FA">
        <w:rPr>
          <w:lang w:val="fr-CM"/>
        </w:rPr>
        <w:lastRenderedPageBreak/>
        <w:t>la transparence et évalue l'étendue des réalisations du projet. Le rapport TE permettra également à toutes les parties prenantes d'évaluer les progrès accomplis dans la réalisation des activités prévues dans chacun des trois résultats interconnectés au regard de l'objectif global de ce projet régional mis en œuvre simultanément dans les six pays participants du bassin du Congo (Cameroun, Congo, Gabon, Guinée équatoriale, RCA et RDC).</w:t>
      </w:r>
    </w:p>
    <w:p w14:paraId="59FEF5D8" w14:textId="77777777" w:rsidR="00481025" w:rsidRPr="006228C0" w:rsidRDefault="00481025" w:rsidP="00153D3D">
      <w:pPr>
        <w:pStyle w:val="Paragraphedeliste"/>
        <w:numPr>
          <w:ilvl w:val="0"/>
          <w:numId w:val="50"/>
        </w:numPr>
        <w:spacing w:after="0" w:line="240" w:lineRule="auto"/>
        <w:rPr>
          <w:rFonts w:ascii="Myriad Pro" w:hAnsi="Myriad Pro"/>
          <w:b/>
          <w:bCs/>
          <w:sz w:val="26"/>
          <w:szCs w:val="26"/>
          <w:lang w:val="fr-CM"/>
        </w:rPr>
      </w:pPr>
      <w:r w:rsidRPr="006228C0">
        <w:rPr>
          <w:rFonts w:ascii="Myriad Pro" w:hAnsi="Myriad Pro"/>
          <w:b/>
          <w:bCs/>
          <w:sz w:val="26"/>
          <w:szCs w:val="26"/>
          <w:lang w:val="fr-CM"/>
        </w:rPr>
        <w:t>APPROCHE ET MÉTHODOLOGIE</w:t>
      </w:r>
      <w:r>
        <w:rPr>
          <w:rFonts w:ascii="Myriad Pro" w:hAnsi="Myriad Pro"/>
          <w:b/>
          <w:bCs/>
          <w:sz w:val="26"/>
          <w:szCs w:val="26"/>
          <w:lang w:val="fr-CM"/>
        </w:rPr>
        <w:t xml:space="preserve"> DE L’</w:t>
      </w:r>
      <w:r w:rsidRPr="006228C0">
        <w:rPr>
          <w:rFonts w:ascii="Myriad Pro" w:hAnsi="Myriad Pro"/>
          <w:b/>
          <w:bCs/>
          <w:sz w:val="26"/>
          <w:szCs w:val="26"/>
          <w:lang w:val="fr-CM"/>
        </w:rPr>
        <w:t>E</w:t>
      </w:r>
      <w:r>
        <w:rPr>
          <w:rFonts w:ascii="Myriad Pro" w:hAnsi="Myriad Pro"/>
          <w:b/>
          <w:bCs/>
          <w:sz w:val="26"/>
          <w:szCs w:val="26"/>
          <w:lang w:val="fr-CM"/>
        </w:rPr>
        <w:t>T</w:t>
      </w:r>
    </w:p>
    <w:p w14:paraId="252A4646" w14:textId="77777777" w:rsidR="00481025" w:rsidRPr="00153D3D" w:rsidRDefault="00481025" w:rsidP="00481025">
      <w:pPr>
        <w:jc w:val="both"/>
        <w:rPr>
          <w:rFonts w:ascii="Myriad Pro" w:hAnsi="Myriad Pro"/>
          <w:sz w:val="8"/>
          <w:szCs w:val="11"/>
          <w:lang w:val="fr-CM"/>
        </w:rPr>
      </w:pPr>
    </w:p>
    <w:p w14:paraId="02D16DFD" w14:textId="2551B191" w:rsidR="00481025" w:rsidRPr="00E83AC5" w:rsidRDefault="00481025" w:rsidP="00481025">
      <w:pPr>
        <w:jc w:val="both"/>
        <w:rPr>
          <w:rFonts w:ascii="Myriad Pro" w:hAnsi="Myriad Pro"/>
          <w:lang w:val="fr-CM"/>
        </w:rPr>
      </w:pPr>
      <w:r w:rsidRPr="00E83AC5">
        <w:rPr>
          <w:rFonts w:ascii="Myriad Pro" w:hAnsi="Myriad Pro"/>
          <w:lang w:val="fr-CM"/>
        </w:rPr>
        <w:t>L'ET doit fournir des informations factuelles qui sont crédibles, fiables et utiles.</w:t>
      </w:r>
    </w:p>
    <w:p w14:paraId="28ED6C09" w14:textId="4E080918" w:rsidR="00481025" w:rsidRPr="00E83AC5" w:rsidRDefault="00481025" w:rsidP="00481025">
      <w:pPr>
        <w:jc w:val="both"/>
        <w:rPr>
          <w:rFonts w:ascii="Myriad Pro" w:hAnsi="Myriad Pro"/>
          <w:lang w:val="fr-CM"/>
        </w:rPr>
      </w:pPr>
      <w:r w:rsidRPr="00E83AC5">
        <w:rPr>
          <w:rFonts w:ascii="Myriad Pro" w:hAnsi="Myriad Pro"/>
          <w:lang w:val="fr-CM"/>
        </w:rPr>
        <w:t>L'équipe TE examinera toutes les sources d'informations pertinentes, y compris les documents préparés au cours de la phase de préparation (c'est-à-dire le PIF, le plan de lancement du PNUD, la procédure de sélection sociale et environnementale du PNUD/SESP), le document de projet, les rapports de projet, y compris les PIR annuels, les révisions du budget du projet, les enseignements tirés rapports, documents stratégiques et juridiques nationaux et tout autre matériel que l'équipe juge utile pour cette évaluation fondée sur des données probantes. L'équipe TE examinera les indicateurs de base/outils de suivi du domaine d'intervention du FEM de base et à mi-parcours soumis au FEM lors de l'approbation du PDG et des étapes à mi-parcours et les indicateurs de base/outils de suivi terminaux qui doivent être achevés avant le début de la mission TE sur le terrain.</w:t>
      </w:r>
    </w:p>
    <w:p w14:paraId="060623FB" w14:textId="72BCBF69" w:rsidR="00481025" w:rsidRPr="00E83AC5" w:rsidRDefault="00481025" w:rsidP="00481025">
      <w:pPr>
        <w:jc w:val="both"/>
        <w:rPr>
          <w:rFonts w:ascii="Myriad Pro" w:hAnsi="Myriad Pro"/>
          <w:lang w:val="fr-CM"/>
        </w:rPr>
      </w:pPr>
      <w:r w:rsidRPr="00E83AC5">
        <w:rPr>
          <w:rFonts w:ascii="Myriad Pro" w:hAnsi="Myriad Pro"/>
          <w:lang w:val="fr-CM"/>
        </w:rPr>
        <w:t>L'équipe TE doit suivre une approche participative et consultative assurant un engagement étroit avec l'équipe de projet, les homologues gouvernementaux (le point focal opérationnel du FEM), les partenaires d'exécution, le ou les bureaux de pays du PNUD, les conseillers techniques régionaux, les bénéficiaires directs et d'autres les parties prenantes.</w:t>
      </w:r>
    </w:p>
    <w:p w14:paraId="56B5F061" w14:textId="60ECAD2F" w:rsidR="00481025" w:rsidRPr="00E83AC5" w:rsidRDefault="00481025" w:rsidP="00481025">
      <w:pPr>
        <w:jc w:val="both"/>
        <w:rPr>
          <w:rFonts w:ascii="Myriad Pro" w:hAnsi="Myriad Pro"/>
          <w:lang w:val="fr-CM"/>
        </w:rPr>
      </w:pPr>
      <w:r w:rsidRPr="00E83AC5">
        <w:rPr>
          <w:rFonts w:ascii="Myriad Pro" w:hAnsi="Myriad Pro"/>
          <w:lang w:val="fr-CM"/>
        </w:rPr>
        <w:t xml:space="preserve">L'engagement des parties prenantes est vital pour un TE </w:t>
      </w:r>
      <w:proofErr w:type="spellStart"/>
      <w:r w:rsidRPr="00E83AC5">
        <w:rPr>
          <w:rFonts w:ascii="Myriad Pro" w:hAnsi="Myriad Pro"/>
          <w:lang w:val="fr-CM"/>
        </w:rPr>
        <w:t>réussi</w:t>
      </w:r>
      <w:proofErr w:type="spellEnd"/>
      <w:r w:rsidRPr="00E83AC5">
        <w:rPr>
          <w:rFonts w:ascii="Myriad Pro" w:hAnsi="Myriad Pro"/>
          <w:lang w:val="fr-CM"/>
        </w:rPr>
        <w:t>. La participation des parties prenantes doit inclure des entretiens avec les parties prenantes qui ont des responsabilités de projet, y compris, mais sans s'y limiter (Unité de gestion et de coordination du projet (UGP), les équipes techniques des pays, le partenaire d'exécution…) ; les agences d'exécution, les hauts fonctionnaires et les chefs d'équipe/composante, les experts et consultants clés dans le domaine, le Conseil de projet, les bénéficiaires du projet, les universités, le gouvernement local et les OSC, etc. Cameroun, Congo, Gabon, Guinée équatoriale, RCA et RDC), y compris les sites de projets suivants (2 sites pilotes d'aires protégées (AP) au Cameroun ; 2 sites pilotes d'aires protégées (AP) au Congo ; 2 sites pilotes d'aires protégées (AP) au Gabon ; 2 sites pilotes d'Aires protégées (AP) en Guinée équatoriale ; 2 sites pilotes d'Aires protégées (AP) en RCA et 2 sites pilotes d'Aires protégées (AP) en RDC).</w:t>
      </w:r>
    </w:p>
    <w:p w14:paraId="7F982B93" w14:textId="75F8B2B4" w:rsidR="00481025" w:rsidRPr="00E83AC5" w:rsidRDefault="00481025" w:rsidP="00481025">
      <w:pPr>
        <w:jc w:val="both"/>
        <w:rPr>
          <w:rFonts w:ascii="Myriad Pro" w:hAnsi="Myriad Pro"/>
          <w:lang w:val="fr-CM"/>
        </w:rPr>
      </w:pPr>
      <w:r w:rsidRPr="00E83AC5">
        <w:rPr>
          <w:rFonts w:ascii="Myriad Pro" w:hAnsi="Myriad Pro"/>
          <w:lang w:val="fr-CM"/>
        </w:rPr>
        <w:t xml:space="preserve">La conception et la méthodologie spécifiques de l'ET doivent émerger des consultations entre l'équipe TE et les parties susmentionnées concernant ce qui est approprié et faisable pour atteindre le but et les objectifs de l'ET </w:t>
      </w:r>
      <w:proofErr w:type="spellStart"/>
      <w:r w:rsidRPr="00E83AC5">
        <w:rPr>
          <w:rFonts w:ascii="Myriad Pro" w:hAnsi="Myriad Pro"/>
          <w:lang w:val="fr-CM"/>
        </w:rPr>
        <w:t>et</w:t>
      </w:r>
      <w:proofErr w:type="spellEnd"/>
      <w:r w:rsidRPr="00E83AC5">
        <w:rPr>
          <w:rFonts w:ascii="Myriad Pro" w:hAnsi="Myriad Pro"/>
          <w:lang w:val="fr-CM"/>
        </w:rPr>
        <w:t xml:space="preserve"> répondre aux questions d'évaluation, compte tenu des limitations de budget, de temps et de données. L'équipe TE doit utiliser des méthodologies et des outils sensibles au genre et s'assurer que l'égalité des sexes et l'autonomisation des femmes, ainsi que d'autres questions transversales et les ODD sont intégrés dans le rapport TE.</w:t>
      </w:r>
    </w:p>
    <w:p w14:paraId="45F2308A" w14:textId="7A8C5DD5" w:rsidR="00481025" w:rsidRPr="00E83AC5" w:rsidRDefault="00481025" w:rsidP="00481025">
      <w:pPr>
        <w:jc w:val="both"/>
        <w:rPr>
          <w:rFonts w:ascii="Myriad Pro" w:hAnsi="Myriad Pro"/>
          <w:lang w:val="fr-CM"/>
        </w:rPr>
      </w:pPr>
      <w:r w:rsidRPr="00E83AC5">
        <w:rPr>
          <w:rFonts w:ascii="Myriad Pro" w:hAnsi="Myriad Pro"/>
          <w:lang w:val="fr-CM"/>
        </w:rPr>
        <w:t>L'approche méthodologique finale, y compris le calendrier des entretiens, les visites sur le terrain et les données à utiliser dans l'évaluation, doit être clairement décrite dans le rapport initial et être pleinement discutée et convenue entre le PNUD, les parties prenantes et l'équipe TE.</w:t>
      </w:r>
    </w:p>
    <w:p w14:paraId="79D9736D" w14:textId="33DE8475" w:rsidR="00481025" w:rsidRPr="00E83AC5" w:rsidRDefault="00481025" w:rsidP="00481025">
      <w:pPr>
        <w:jc w:val="both"/>
        <w:rPr>
          <w:rFonts w:ascii="Myriad Pro" w:hAnsi="Myriad Pro"/>
          <w:lang w:val="fr-CM"/>
        </w:rPr>
      </w:pPr>
      <w:r w:rsidRPr="00E83AC5">
        <w:rPr>
          <w:rFonts w:ascii="Myriad Pro" w:hAnsi="Myriad Pro"/>
          <w:lang w:val="fr-CM"/>
        </w:rPr>
        <w:t>Le rapport final de l'ET doit décrire l'approche complète de l'ET adoptée et la justification de l'approche en explicitant les hypothèses sous-jacentes, les défis, les forces et les faiblesses des méthodes et de l'approche de l'évaluation.</w:t>
      </w:r>
    </w:p>
    <w:p w14:paraId="2B3ABCE8" w14:textId="7C2B46FC" w:rsidR="000105A3" w:rsidRPr="0000065A" w:rsidRDefault="00481025" w:rsidP="00481025">
      <w:pPr>
        <w:jc w:val="both"/>
        <w:rPr>
          <w:rFonts w:ascii="Myriad Pro" w:hAnsi="Myriad Pro"/>
          <w:i/>
          <w:iCs/>
          <w:lang w:val="fr-CM"/>
        </w:rPr>
      </w:pPr>
      <w:r w:rsidRPr="00E83AC5">
        <w:rPr>
          <w:rFonts w:ascii="Myriad Pro" w:hAnsi="Myriad Pro"/>
          <w:i/>
          <w:iCs/>
          <w:lang w:val="fr-CM"/>
        </w:rPr>
        <w:lastRenderedPageBreak/>
        <w:t>Remarque : l'équipe d'évaluation (TE) peut déterminer les meilleures méthodes et outils pour la collecte et l'analyse des données. Cependant, compte tenu du contexte spécifique et des nouvelles contraintes mises en place dans chacun des six pays, notamment en raison de la crise sanitaire liée à la pandémie de COVID19, il est suggéré d'utiliser les méthodologies les plus appropriées pour la collecte des données. données dans les pays (questionnaires, visites sur le terrain et entretiens…), mais l'équipe d'évaluation peut être en mesure de réviser l'approche en consultation avec le responsable de l'évaluation et les principales parties prenantes. Ces changements d'approche doivent être convenus et reflétés clairement dans le rapport initial de TE).</w:t>
      </w:r>
    </w:p>
    <w:p w14:paraId="33E8526C" w14:textId="77777777" w:rsidR="00481025" w:rsidRPr="00E83AC5" w:rsidRDefault="00481025" w:rsidP="00153D3D">
      <w:pPr>
        <w:pStyle w:val="Paragraphedeliste"/>
        <w:numPr>
          <w:ilvl w:val="0"/>
          <w:numId w:val="50"/>
        </w:numPr>
        <w:jc w:val="both"/>
        <w:rPr>
          <w:rFonts w:ascii="Myriad Pro" w:hAnsi="Myriad Pro"/>
          <w:b/>
          <w:bCs/>
          <w:sz w:val="26"/>
          <w:szCs w:val="26"/>
          <w:lang w:val="fr-CM"/>
        </w:rPr>
      </w:pPr>
      <w:r w:rsidRPr="00CA43FA">
        <w:rPr>
          <w:rFonts w:ascii="Myriad Pro" w:hAnsi="Myriad Pro"/>
          <w:b/>
          <w:bCs/>
          <w:sz w:val="26"/>
          <w:szCs w:val="26"/>
          <w:lang w:val="fr-CM"/>
        </w:rPr>
        <w:t>PORTÉE DÉTAILLÉE DE L</w:t>
      </w:r>
      <w:r>
        <w:rPr>
          <w:rFonts w:ascii="Myriad Pro" w:hAnsi="Myriad Pro"/>
          <w:b/>
          <w:bCs/>
          <w:sz w:val="26"/>
          <w:szCs w:val="26"/>
          <w:lang w:val="fr-CM"/>
        </w:rPr>
        <w:t>’ET</w:t>
      </w:r>
    </w:p>
    <w:p w14:paraId="72AEB699" w14:textId="77777777" w:rsidR="00481025" w:rsidRPr="00E83AC5" w:rsidRDefault="00481025" w:rsidP="00481025">
      <w:pPr>
        <w:jc w:val="both"/>
        <w:rPr>
          <w:rFonts w:ascii="Myriad Pro" w:hAnsi="Myriad Pro"/>
          <w:lang w:val="fr-CM"/>
        </w:rPr>
      </w:pPr>
      <w:r w:rsidRPr="00E83AC5">
        <w:rPr>
          <w:rFonts w:ascii="Myriad Pro" w:hAnsi="Myriad Pro"/>
          <w:lang w:val="fr-CM"/>
        </w:rPr>
        <w:t>L'équipe technique évaluera la performance du projet par rapport aux attentes énoncées dans le cadre logique/cadre de résultats du projet (voir l'annexe A des termes de référence) ainsi que le cadre de résultats révisé et approuvé par le comité de pilotage régional ainsi que le changement mineur dans l'une des activités de Composante 3 du cadre initial de RR. L'équipe technique évaluera les résultats selon les critères décrits dans le Guide pour les équipes techniques des projets financés par le FEM et soutenus par le PNUD :</w:t>
      </w:r>
    </w:p>
    <w:p w14:paraId="1C951F7E" w14:textId="2E8DDE26" w:rsidR="00481025" w:rsidRPr="0000065A" w:rsidRDefault="00481025" w:rsidP="00481025">
      <w:pPr>
        <w:jc w:val="both"/>
        <w:rPr>
          <w:rFonts w:ascii="Myriad Pro" w:hAnsi="Myriad Pro"/>
          <w:color w:val="000000"/>
          <w:sz w:val="21"/>
          <w:szCs w:val="21"/>
          <w:lang w:val="fr-CM"/>
        </w:rPr>
      </w:pPr>
      <w:r w:rsidRPr="00DB11D6">
        <w:rPr>
          <w:rFonts w:ascii="Myriad Pro" w:hAnsi="Myriad Pro"/>
          <w:color w:val="000000"/>
          <w:sz w:val="21"/>
          <w:szCs w:val="21"/>
          <w:lang w:val="fr-CM"/>
        </w:rPr>
        <w:t>(</w:t>
      </w:r>
      <w:hyperlink r:id="rId28" w:history="1">
        <w:r w:rsidRPr="00DB11D6">
          <w:rPr>
            <w:rStyle w:val="Lienhypertexte"/>
            <w:lang w:val="fr-CM"/>
          </w:rPr>
          <w:t>http://web.undp.org/evaluation/guideline/documents/GEF/TE_GuidanceforUNDP-supportedGEF-financedProjects.pdf</w:t>
        </w:r>
      </w:hyperlink>
      <w:r w:rsidRPr="00DB11D6">
        <w:rPr>
          <w:rFonts w:ascii="Myriad Pro" w:hAnsi="Myriad Pro"/>
          <w:color w:val="000000"/>
          <w:sz w:val="21"/>
          <w:szCs w:val="21"/>
          <w:lang w:val="fr-CM"/>
        </w:rPr>
        <w:t>).</w:t>
      </w:r>
    </w:p>
    <w:p w14:paraId="51A869C6" w14:textId="75C8AC7B" w:rsidR="00481025" w:rsidRPr="00E83AC5" w:rsidRDefault="00481025" w:rsidP="00481025">
      <w:pPr>
        <w:jc w:val="both"/>
        <w:rPr>
          <w:rFonts w:ascii="Myriad Pro" w:hAnsi="Myriad Pro"/>
          <w:lang w:val="fr-CM"/>
        </w:rPr>
      </w:pPr>
      <w:r w:rsidRPr="00E83AC5">
        <w:rPr>
          <w:rFonts w:ascii="Myriad Pro" w:hAnsi="Myriad Pro"/>
          <w:lang w:val="fr-CM"/>
        </w:rPr>
        <w:t>La section Résultats du rapport TE couvrira les sujets énumérés ci-dessous. Un aperçu complet du contenu du rapport TE est fourni dans l'annexe C des termes de référence.</w:t>
      </w:r>
    </w:p>
    <w:p w14:paraId="11B88926" w14:textId="13902E33" w:rsidR="00481025" w:rsidRDefault="00481025" w:rsidP="00481025">
      <w:pPr>
        <w:jc w:val="both"/>
        <w:rPr>
          <w:rFonts w:ascii="Myriad Pro" w:hAnsi="Myriad Pro"/>
          <w:lang w:val="fr-CM"/>
        </w:rPr>
      </w:pPr>
      <w:r w:rsidRPr="00E83AC5">
        <w:rPr>
          <w:rFonts w:ascii="Myriad Pro" w:hAnsi="Myriad Pro"/>
          <w:lang w:val="fr-CM"/>
        </w:rPr>
        <w:t>L'astérisque « (*) » indique les critères pour lesquels une notation est requise.</w:t>
      </w:r>
    </w:p>
    <w:p w14:paraId="0AF4F083" w14:textId="1D491E91" w:rsidR="00481025" w:rsidRPr="00CA43FA" w:rsidRDefault="00481025" w:rsidP="00481025">
      <w:pPr>
        <w:jc w:val="both"/>
        <w:rPr>
          <w:rFonts w:ascii="Myriad Pro" w:hAnsi="Myriad Pro"/>
          <w:lang w:val="fr-CM"/>
        </w:rPr>
      </w:pPr>
      <w:r w:rsidRPr="00E83AC5">
        <w:rPr>
          <w:rFonts w:ascii="Myriad Pro" w:hAnsi="Myriad Pro"/>
          <w:lang w:val="fr-CM"/>
        </w:rPr>
        <w:t>Résultats</w:t>
      </w:r>
      <w:r>
        <w:rPr>
          <w:rFonts w:ascii="Myriad Pro" w:hAnsi="Myriad Pro"/>
          <w:lang w:val="fr-CM"/>
        </w:rPr>
        <w:t xml:space="preserve"> : </w:t>
      </w:r>
    </w:p>
    <w:p w14:paraId="71BB8237" w14:textId="77777777" w:rsidR="00481025" w:rsidRPr="005239C7" w:rsidRDefault="00481025" w:rsidP="00481025">
      <w:pPr>
        <w:jc w:val="both"/>
        <w:rPr>
          <w:rFonts w:ascii="Myriad Pro" w:hAnsi="Myriad Pro"/>
          <w:lang w:val="fr-CM"/>
        </w:rPr>
      </w:pPr>
      <w:r w:rsidRPr="005239C7">
        <w:rPr>
          <w:rFonts w:ascii="Myriad Pro" w:hAnsi="Myriad Pro"/>
          <w:lang w:val="fr-CM"/>
        </w:rPr>
        <w:t xml:space="preserve">i. </w:t>
      </w:r>
      <w:r w:rsidRPr="005239C7">
        <w:rPr>
          <w:rFonts w:ascii="Myriad Pro" w:hAnsi="Myriad Pro"/>
          <w:u w:val="single"/>
          <w:lang w:val="fr-CM"/>
        </w:rPr>
        <w:t>Conception/Formulation de projet</w:t>
      </w:r>
    </w:p>
    <w:p w14:paraId="417F73C3" w14:textId="77777777" w:rsidR="00481025" w:rsidRDefault="00481025" w:rsidP="00DB11D6">
      <w:pPr>
        <w:pStyle w:val="Paragraphedeliste"/>
        <w:numPr>
          <w:ilvl w:val="0"/>
          <w:numId w:val="28"/>
        </w:numPr>
        <w:jc w:val="both"/>
        <w:rPr>
          <w:rFonts w:ascii="Myriad Pro" w:hAnsi="Myriad Pro"/>
          <w:lang w:val="fr-CM"/>
        </w:rPr>
      </w:pPr>
      <w:r w:rsidRPr="00CA43FA">
        <w:rPr>
          <w:rFonts w:ascii="Myriad Pro" w:hAnsi="Myriad Pro"/>
          <w:lang w:val="fr-CM"/>
        </w:rPr>
        <w:t>Priorités nationales et orientation nationale</w:t>
      </w:r>
    </w:p>
    <w:p w14:paraId="5188DC60" w14:textId="77777777" w:rsidR="00481025" w:rsidRDefault="00481025" w:rsidP="00DB11D6">
      <w:pPr>
        <w:pStyle w:val="Paragraphedeliste"/>
        <w:numPr>
          <w:ilvl w:val="0"/>
          <w:numId w:val="28"/>
        </w:numPr>
        <w:jc w:val="both"/>
        <w:rPr>
          <w:rFonts w:ascii="Myriad Pro" w:hAnsi="Myriad Pro"/>
          <w:lang w:val="fr-CM"/>
        </w:rPr>
      </w:pPr>
      <w:r w:rsidRPr="00CA43FA">
        <w:rPr>
          <w:rFonts w:ascii="Myriad Pro" w:hAnsi="Myriad Pro"/>
          <w:lang w:val="fr-CM"/>
        </w:rPr>
        <w:t>Théorie du changement</w:t>
      </w:r>
    </w:p>
    <w:p w14:paraId="0A7B353B" w14:textId="77777777" w:rsidR="00481025" w:rsidRDefault="00481025" w:rsidP="00DB11D6">
      <w:pPr>
        <w:pStyle w:val="Paragraphedeliste"/>
        <w:numPr>
          <w:ilvl w:val="0"/>
          <w:numId w:val="28"/>
        </w:numPr>
        <w:jc w:val="both"/>
        <w:rPr>
          <w:rFonts w:ascii="Myriad Pro" w:hAnsi="Myriad Pro"/>
          <w:lang w:val="fr-CM"/>
        </w:rPr>
      </w:pPr>
      <w:r w:rsidRPr="00CA43FA">
        <w:rPr>
          <w:rFonts w:ascii="Myriad Pro" w:hAnsi="Myriad Pro"/>
          <w:lang w:val="fr-CM"/>
        </w:rPr>
        <w:t>Égalité des genres et autonomisation des femmes</w:t>
      </w:r>
    </w:p>
    <w:p w14:paraId="33B5D08E" w14:textId="77777777" w:rsidR="00481025" w:rsidRDefault="00481025" w:rsidP="00DB11D6">
      <w:pPr>
        <w:pStyle w:val="Paragraphedeliste"/>
        <w:numPr>
          <w:ilvl w:val="0"/>
          <w:numId w:val="28"/>
        </w:numPr>
        <w:jc w:val="both"/>
        <w:rPr>
          <w:rFonts w:ascii="Myriad Pro" w:hAnsi="Myriad Pro"/>
          <w:lang w:val="fr-CM"/>
        </w:rPr>
      </w:pPr>
      <w:r w:rsidRPr="00CA43FA">
        <w:rPr>
          <w:rFonts w:ascii="Myriad Pro" w:hAnsi="Myriad Pro"/>
          <w:lang w:val="fr-CM"/>
        </w:rPr>
        <w:t>Normes sociales et environnementales (garanties)</w:t>
      </w:r>
    </w:p>
    <w:p w14:paraId="610EB34C" w14:textId="77777777" w:rsidR="00481025" w:rsidRDefault="00481025" w:rsidP="00DB11D6">
      <w:pPr>
        <w:pStyle w:val="Paragraphedeliste"/>
        <w:numPr>
          <w:ilvl w:val="0"/>
          <w:numId w:val="28"/>
        </w:numPr>
        <w:jc w:val="both"/>
        <w:rPr>
          <w:rFonts w:ascii="Myriad Pro" w:hAnsi="Myriad Pro"/>
          <w:lang w:val="fr-CM"/>
        </w:rPr>
      </w:pPr>
      <w:r w:rsidRPr="00CA43FA">
        <w:rPr>
          <w:rFonts w:ascii="Myriad Pro" w:hAnsi="Myriad Pro"/>
          <w:lang w:val="fr-CM"/>
        </w:rPr>
        <w:t>Analyse du Cadre de Résultats : logique et stratégie du projet, indicateurs</w:t>
      </w:r>
    </w:p>
    <w:p w14:paraId="0C01510A" w14:textId="77777777" w:rsidR="00481025" w:rsidRDefault="00481025" w:rsidP="00DB11D6">
      <w:pPr>
        <w:pStyle w:val="Paragraphedeliste"/>
        <w:numPr>
          <w:ilvl w:val="0"/>
          <w:numId w:val="28"/>
        </w:numPr>
        <w:jc w:val="both"/>
        <w:rPr>
          <w:rFonts w:ascii="Myriad Pro" w:hAnsi="Myriad Pro"/>
          <w:lang w:val="fr-CM"/>
        </w:rPr>
      </w:pPr>
      <w:r w:rsidRPr="00CA43FA">
        <w:rPr>
          <w:rFonts w:ascii="Myriad Pro" w:hAnsi="Myriad Pro"/>
          <w:lang w:val="fr-CM"/>
        </w:rPr>
        <w:t>Hypothèses et risque</w:t>
      </w:r>
      <w:r>
        <w:rPr>
          <w:rFonts w:ascii="Myriad Pro" w:hAnsi="Myriad Pro"/>
          <w:lang w:val="fr-CM"/>
        </w:rPr>
        <w:t xml:space="preserve">s, </w:t>
      </w:r>
      <w:r w:rsidRPr="00CA43FA">
        <w:rPr>
          <w:rFonts w:ascii="Myriad Pro" w:hAnsi="Myriad Pro"/>
          <w:lang w:val="fr-CM"/>
        </w:rPr>
        <w:t>Leçons tirées d'autres projets pertinents (par exemple, même domaine d'intervention) intégrées dans la conception du projet</w:t>
      </w:r>
    </w:p>
    <w:p w14:paraId="298EABB9" w14:textId="77777777" w:rsidR="00481025" w:rsidRDefault="00481025" w:rsidP="00DB11D6">
      <w:pPr>
        <w:pStyle w:val="Paragraphedeliste"/>
        <w:numPr>
          <w:ilvl w:val="0"/>
          <w:numId w:val="28"/>
        </w:numPr>
        <w:jc w:val="both"/>
        <w:rPr>
          <w:rFonts w:ascii="Myriad Pro" w:hAnsi="Myriad Pro"/>
          <w:lang w:val="fr-CM"/>
        </w:rPr>
      </w:pPr>
      <w:r w:rsidRPr="00C74965">
        <w:rPr>
          <w:rFonts w:ascii="Myriad Pro" w:hAnsi="Myriad Pro"/>
          <w:lang w:val="fr-CM"/>
        </w:rPr>
        <w:t>Participation prévue des parties prenantes</w:t>
      </w:r>
    </w:p>
    <w:p w14:paraId="615EAFCC" w14:textId="77777777" w:rsidR="00481025" w:rsidRDefault="00481025" w:rsidP="00DB11D6">
      <w:pPr>
        <w:pStyle w:val="Paragraphedeliste"/>
        <w:numPr>
          <w:ilvl w:val="0"/>
          <w:numId w:val="28"/>
        </w:numPr>
        <w:jc w:val="both"/>
        <w:rPr>
          <w:rFonts w:ascii="Myriad Pro" w:hAnsi="Myriad Pro"/>
          <w:lang w:val="fr-CM"/>
        </w:rPr>
      </w:pPr>
      <w:r w:rsidRPr="00C74965">
        <w:rPr>
          <w:rFonts w:ascii="Myriad Pro" w:hAnsi="Myriad Pro"/>
          <w:lang w:val="fr-CM"/>
        </w:rPr>
        <w:t>Liens entre le projet et d'autres interventions dans le secteur</w:t>
      </w:r>
    </w:p>
    <w:p w14:paraId="5954CB93" w14:textId="7D460554" w:rsidR="00481025" w:rsidRPr="00014816" w:rsidRDefault="00481025" w:rsidP="00481025">
      <w:pPr>
        <w:pStyle w:val="Paragraphedeliste"/>
        <w:numPr>
          <w:ilvl w:val="0"/>
          <w:numId w:val="28"/>
        </w:numPr>
        <w:jc w:val="both"/>
        <w:rPr>
          <w:rFonts w:ascii="Myriad Pro" w:hAnsi="Myriad Pro"/>
          <w:lang w:val="fr-CM"/>
        </w:rPr>
      </w:pPr>
      <w:r w:rsidRPr="00C74965">
        <w:rPr>
          <w:rFonts w:ascii="Myriad Pro" w:hAnsi="Myriad Pro"/>
          <w:lang w:val="fr-CM"/>
        </w:rPr>
        <w:t>Modalités de gestion</w:t>
      </w:r>
    </w:p>
    <w:p w14:paraId="2512AFC1" w14:textId="77777777" w:rsidR="00481025" w:rsidRPr="005239C7" w:rsidRDefault="00481025" w:rsidP="00481025">
      <w:pPr>
        <w:jc w:val="both"/>
        <w:rPr>
          <w:rFonts w:ascii="Myriad Pro" w:hAnsi="Myriad Pro"/>
          <w:u w:val="single"/>
          <w:lang w:val="fr-CM"/>
        </w:rPr>
      </w:pPr>
      <w:r w:rsidRPr="005239C7">
        <w:rPr>
          <w:rFonts w:ascii="Myriad Pro" w:hAnsi="Myriad Pro"/>
          <w:u w:val="single"/>
          <w:lang w:val="fr-CM"/>
        </w:rPr>
        <w:t>ii. La mise en œuvre du projet</w:t>
      </w:r>
    </w:p>
    <w:p w14:paraId="58ED416C" w14:textId="77777777" w:rsidR="00481025" w:rsidRDefault="00481025" w:rsidP="00DB11D6">
      <w:pPr>
        <w:pStyle w:val="Paragraphedeliste"/>
        <w:numPr>
          <w:ilvl w:val="0"/>
          <w:numId w:val="29"/>
        </w:numPr>
        <w:jc w:val="both"/>
        <w:rPr>
          <w:rFonts w:ascii="Myriad Pro" w:hAnsi="Myriad Pro"/>
          <w:lang w:val="fr-CM"/>
        </w:rPr>
      </w:pPr>
      <w:r w:rsidRPr="00C74965">
        <w:rPr>
          <w:rFonts w:ascii="Myriad Pro" w:hAnsi="Myriad Pro"/>
          <w:lang w:val="fr-CM"/>
        </w:rPr>
        <w:t>Gestion adaptative (modifications apportées à la conception du projet et aux résultats du projet pendant la mise en œuvre)</w:t>
      </w:r>
    </w:p>
    <w:p w14:paraId="20F3C2EC" w14:textId="77777777" w:rsidR="00481025" w:rsidRDefault="00481025" w:rsidP="00DB11D6">
      <w:pPr>
        <w:pStyle w:val="Paragraphedeliste"/>
        <w:numPr>
          <w:ilvl w:val="0"/>
          <w:numId w:val="29"/>
        </w:numPr>
        <w:jc w:val="both"/>
        <w:rPr>
          <w:rFonts w:ascii="Myriad Pro" w:hAnsi="Myriad Pro"/>
          <w:lang w:val="fr-CM"/>
        </w:rPr>
      </w:pPr>
      <w:r w:rsidRPr="00C74965">
        <w:rPr>
          <w:rFonts w:ascii="Myriad Pro" w:hAnsi="Myriad Pro"/>
          <w:lang w:val="fr-CM"/>
        </w:rPr>
        <w:t>Participation réelle des parties prenantes et accords de partenariat</w:t>
      </w:r>
    </w:p>
    <w:p w14:paraId="4289A6C9" w14:textId="77777777" w:rsidR="00481025" w:rsidRDefault="00481025" w:rsidP="00DB11D6">
      <w:pPr>
        <w:pStyle w:val="Paragraphedeliste"/>
        <w:numPr>
          <w:ilvl w:val="0"/>
          <w:numId w:val="29"/>
        </w:numPr>
        <w:jc w:val="both"/>
        <w:rPr>
          <w:rFonts w:ascii="Myriad Pro" w:hAnsi="Myriad Pro"/>
          <w:lang w:val="fr-CM"/>
        </w:rPr>
      </w:pPr>
      <w:r w:rsidRPr="00C74965">
        <w:rPr>
          <w:rFonts w:ascii="Myriad Pro" w:hAnsi="Myriad Pro"/>
          <w:lang w:val="fr-CM"/>
        </w:rPr>
        <w:t>Financement et cofinancement de projets</w:t>
      </w:r>
    </w:p>
    <w:p w14:paraId="35D038B3" w14:textId="77777777" w:rsidR="00481025" w:rsidRDefault="00481025" w:rsidP="00DB11D6">
      <w:pPr>
        <w:pStyle w:val="Paragraphedeliste"/>
        <w:numPr>
          <w:ilvl w:val="0"/>
          <w:numId w:val="29"/>
        </w:numPr>
        <w:jc w:val="both"/>
        <w:rPr>
          <w:rFonts w:ascii="Myriad Pro" w:hAnsi="Myriad Pro"/>
          <w:lang w:val="fr-CM"/>
        </w:rPr>
      </w:pPr>
      <w:r w:rsidRPr="00C74965">
        <w:rPr>
          <w:rFonts w:ascii="Myriad Pro" w:hAnsi="Myriad Pro"/>
          <w:lang w:val="fr-CM"/>
        </w:rPr>
        <w:t>Suivi et évaluation : conception à l'entrée (*), mise en œuvre (*) et évaluation globale du S&amp;E (*)</w:t>
      </w:r>
    </w:p>
    <w:p w14:paraId="101BF00A" w14:textId="77777777" w:rsidR="00481025" w:rsidRDefault="00481025" w:rsidP="00DB11D6">
      <w:pPr>
        <w:pStyle w:val="Paragraphedeliste"/>
        <w:numPr>
          <w:ilvl w:val="0"/>
          <w:numId w:val="29"/>
        </w:numPr>
        <w:jc w:val="both"/>
        <w:rPr>
          <w:rFonts w:ascii="Myriad Pro" w:hAnsi="Myriad Pro"/>
          <w:lang w:val="fr-CM"/>
        </w:rPr>
      </w:pPr>
      <w:r w:rsidRPr="00C74965">
        <w:rPr>
          <w:rFonts w:ascii="Myriad Pro" w:hAnsi="Myriad Pro"/>
          <w:lang w:val="fr-CM"/>
        </w:rPr>
        <w:t>Agence d'exécution (PNUD) (*) et Agence d'exécution (*), supervision/mise en œuvre et exécution globales du projet (*)</w:t>
      </w:r>
    </w:p>
    <w:p w14:paraId="1AD46E47" w14:textId="77777777" w:rsidR="00481025" w:rsidRPr="00C74965" w:rsidRDefault="00481025" w:rsidP="00DB11D6">
      <w:pPr>
        <w:pStyle w:val="Paragraphedeliste"/>
        <w:numPr>
          <w:ilvl w:val="0"/>
          <w:numId w:val="29"/>
        </w:numPr>
        <w:jc w:val="both"/>
        <w:rPr>
          <w:rFonts w:ascii="Myriad Pro" w:hAnsi="Myriad Pro"/>
          <w:lang w:val="fr-CM"/>
        </w:rPr>
      </w:pPr>
      <w:r w:rsidRPr="00C74965">
        <w:rPr>
          <w:rFonts w:ascii="Myriad Pro" w:hAnsi="Myriad Pro"/>
          <w:lang w:val="fr-CM"/>
        </w:rPr>
        <w:lastRenderedPageBreak/>
        <w:t>Gestion des risques, y compris les normes sociales et environnementales (garanties)</w:t>
      </w:r>
    </w:p>
    <w:p w14:paraId="62974793" w14:textId="77777777" w:rsidR="00481025" w:rsidRPr="005239C7" w:rsidRDefault="00481025" w:rsidP="00481025">
      <w:pPr>
        <w:jc w:val="both"/>
        <w:rPr>
          <w:rFonts w:ascii="Myriad Pro" w:hAnsi="Myriad Pro"/>
          <w:lang w:val="fr-CM"/>
        </w:rPr>
      </w:pPr>
      <w:r w:rsidRPr="005239C7">
        <w:rPr>
          <w:rFonts w:ascii="Myriad Pro" w:hAnsi="Myriad Pro"/>
          <w:lang w:val="fr-CM"/>
        </w:rPr>
        <w:t xml:space="preserve">iii. </w:t>
      </w:r>
      <w:r w:rsidRPr="005239C7">
        <w:rPr>
          <w:rFonts w:ascii="Myriad Pro" w:hAnsi="Myriad Pro"/>
          <w:u w:val="single"/>
          <w:lang w:val="fr-CM"/>
        </w:rPr>
        <w:t>Résultats du projet</w:t>
      </w:r>
    </w:p>
    <w:p w14:paraId="60A1AB91" w14:textId="77777777" w:rsidR="00481025" w:rsidRDefault="00481025" w:rsidP="00DB11D6">
      <w:pPr>
        <w:pStyle w:val="Paragraphedeliste"/>
        <w:numPr>
          <w:ilvl w:val="0"/>
          <w:numId w:val="30"/>
        </w:numPr>
        <w:jc w:val="both"/>
        <w:rPr>
          <w:rFonts w:ascii="Myriad Pro" w:hAnsi="Myriad Pro"/>
          <w:lang w:val="fr-CM"/>
        </w:rPr>
      </w:pPr>
      <w:r w:rsidRPr="00C74965">
        <w:rPr>
          <w:rFonts w:ascii="Myriad Pro" w:hAnsi="Myriad Pro"/>
          <w:lang w:val="fr-CM"/>
        </w:rPr>
        <w:t xml:space="preserve">Évaluer la réalisation des résultats par rapport aux indicateurs en rendant compte du niveau de progrès pour chaque objectif et indicateur de résultat au moment de l'ET </w:t>
      </w:r>
      <w:proofErr w:type="spellStart"/>
      <w:r w:rsidRPr="00C74965">
        <w:rPr>
          <w:rFonts w:ascii="Myriad Pro" w:hAnsi="Myriad Pro"/>
          <w:lang w:val="fr-CM"/>
        </w:rPr>
        <w:t>et</w:t>
      </w:r>
      <w:proofErr w:type="spellEnd"/>
      <w:r w:rsidRPr="00C74965">
        <w:rPr>
          <w:rFonts w:ascii="Myriad Pro" w:hAnsi="Myriad Pro"/>
          <w:lang w:val="fr-CM"/>
        </w:rPr>
        <w:t xml:space="preserve"> en notant les réalisations finales</w:t>
      </w:r>
    </w:p>
    <w:p w14:paraId="353FB95C" w14:textId="77777777" w:rsidR="00481025" w:rsidRDefault="00481025" w:rsidP="00DB11D6">
      <w:pPr>
        <w:pStyle w:val="Paragraphedeliste"/>
        <w:numPr>
          <w:ilvl w:val="0"/>
          <w:numId w:val="30"/>
        </w:numPr>
        <w:jc w:val="both"/>
        <w:rPr>
          <w:rFonts w:ascii="Myriad Pro" w:hAnsi="Myriad Pro"/>
          <w:lang w:val="fr-CM"/>
        </w:rPr>
      </w:pPr>
      <w:r w:rsidRPr="00C74965">
        <w:rPr>
          <w:rFonts w:ascii="Myriad Pro" w:hAnsi="Myriad Pro"/>
          <w:lang w:val="fr-CM"/>
        </w:rPr>
        <w:t>Pertinence (*), Efficacité (*), Efficience (*) et résultat global du projet (*)</w:t>
      </w:r>
    </w:p>
    <w:p w14:paraId="68B6D689" w14:textId="77777777" w:rsidR="00481025" w:rsidRDefault="00481025" w:rsidP="00DB11D6">
      <w:pPr>
        <w:pStyle w:val="Paragraphedeliste"/>
        <w:numPr>
          <w:ilvl w:val="0"/>
          <w:numId w:val="30"/>
        </w:numPr>
        <w:jc w:val="both"/>
        <w:rPr>
          <w:rFonts w:ascii="Myriad Pro" w:hAnsi="Myriad Pro"/>
          <w:lang w:val="fr-CM"/>
        </w:rPr>
      </w:pPr>
      <w:r w:rsidRPr="00C74965">
        <w:rPr>
          <w:rFonts w:ascii="Myriad Pro" w:hAnsi="Myriad Pro"/>
          <w:lang w:val="fr-CM"/>
        </w:rPr>
        <w:t>Durabilité : financière (*) , sociopolitique (*), cadre institutionnel et gouvernance (*), environnementale (*), probabilité globale de durabilité (*)</w:t>
      </w:r>
    </w:p>
    <w:p w14:paraId="495136FC" w14:textId="77777777" w:rsidR="00481025" w:rsidRDefault="00481025" w:rsidP="00DB11D6">
      <w:pPr>
        <w:pStyle w:val="Paragraphedeliste"/>
        <w:numPr>
          <w:ilvl w:val="0"/>
          <w:numId w:val="30"/>
        </w:numPr>
        <w:jc w:val="both"/>
        <w:rPr>
          <w:rFonts w:ascii="Myriad Pro" w:hAnsi="Myriad Pro"/>
          <w:lang w:val="fr-CM"/>
        </w:rPr>
      </w:pPr>
      <w:r w:rsidRPr="00C74965">
        <w:rPr>
          <w:rFonts w:ascii="Myriad Pro" w:hAnsi="Myriad Pro"/>
          <w:lang w:val="fr-CM"/>
        </w:rPr>
        <w:t>Appropriation du pays</w:t>
      </w:r>
    </w:p>
    <w:p w14:paraId="4BB74CFE" w14:textId="77777777" w:rsidR="00481025" w:rsidRDefault="00481025" w:rsidP="00DB11D6">
      <w:pPr>
        <w:pStyle w:val="Paragraphedeliste"/>
        <w:numPr>
          <w:ilvl w:val="0"/>
          <w:numId w:val="30"/>
        </w:numPr>
        <w:jc w:val="both"/>
        <w:rPr>
          <w:rFonts w:ascii="Myriad Pro" w:hAnsi="Myriad Pro"/>
          <w:lang w:val="fr-CM"/>
        </w:rPr>
      </w:pPr>
      <w:r w:rsidRPr="00C74965">
        <w:rPr>
          <w:rFonts w:ascii="Myriad Pro" w:hAnsi="Myriad Pro"/>
          <w:lang w:val="fr-CM"/>
        </w:rPr>
        <w:t>Égalité des genres et autonomisation des femmes</w:t>
      </w:r>
    </w:p>
    <w:p w14:paraId="5211983F" w14:textId="77777777" w:rsidR="00481025" w:rsidRDefault="00481025" w:rsidP="00DB11D6">
      <w:pPr>
        <w:pStyle w:val="Paragraphedeliste"/>
        <w:numPr>
          <w:ilvl w:val="0"/>
          <w:numId w:val="30"/>
        </w:numPr>
        <w:jc w:val="both"/>
        <w:rPr>
          <w:rFonts w:ascii="Myriad Pro" w:hAnsi="Myriad Pro"/>
          <w:lang w:val="fr-CM"/>
        </w:rPr>
      </w:pPr>
      <w:r w:rsidRPr="00C74965">
        <w:rPr>
          <w:rFonts w:ascii="Myriad Pro" w:hAnsi="Myriad Pro"/>
          <w:lang w:val="fr-CM"/>
        </w:rPr>
        <w:t>Questions transversales (réduction de la pauvreté, amélioration de la gouvernance, atténuation et adaptation au changement climatique, prévention des catastrophes et relèvement, droits de l'homme, renforcement des capacités, coopération Sud-Sud, gestion des connaissances, volontariat, etc., selon le cas)</w:t>
      </w:r>
    </w:p>
    <w:p w14:paraId="080A78EA" w14:textId="77777777" w:rsidR="00481025" w:rsidRDefault="00481025" w:rsidP="00DB11D6">
      <w:pPr>
        <w:pStyle w:val="Paragraphedeliste"/>
        <w:numPr>
          <w:ilvl w:val="0"/>
          <w:numId w:val="30"/>
        </w:numPr>
        <w:jc w:val="both"/>
        <w:rPr>
          <w:rFonts w:ascii="Myriad Pro" w:hAnsi="Myriad Pro"/>
          <w:lang w:val="fr-CM"/>
        </w:rPr>
      </w:pPr>
      <w:proofErr w:type="spellStart"/>
      <w:r w:rsidRPr="00C74965">
        <w:rPr>
          <w:rFonts w:ascii="Myriad Pro" w:hAnsi="Myriad Pro"/>
          <w:lang w:val="fr-CM"/>
        </w:rPr>
        <w:t>Additionnalité</w:t>
      </w:r>
      <w:proofErr w:type="spellEnd"/>
      <w:r w:rsidRPr="00C74965">
        <w:rPr>
          <w:rFonts w:ascii="Myriad Pro" w:hAnsi="Myriad Pro"/>
          <w:lang w:val="fr-CM"/>
        </w:rPr>
        <w:t xml:space="preserve"> du FEM</w:t>
      </w:r>
    </w:p>
    <w:p w14:paraId="14CD5C30" w14:textId="77777777" w:rsidR="00481025" w:rsidRDefault="00481025" w:rsidP="00DB11D6">
      <w:pPr>
        <w:pStyle w:val="Paragraphedeliste"/>
        <w:numPr>
          <w:ilvl w:val="0"/>
          <w:numId w:val="30"/>
        </w:numPr>
        <w:jc w:val="both"/>
        <w:rPr>
          <w:rFonts w:ascii="Myriad Pro" w:hAnsi="Myriad Pro"/>
          <w:lang w:val="fr-CM"/>
        </w:rPr>
      </w:pPr>
      <w:r w:rsidRPr="00C74965">
        <w:rPr>
          <w:rFonts w:ascii="Myriad Pro" w:hAnsi="Myriad Pro"/>
          <w:lang w:val="fr-CM"/>
        </w:rPr>
        <w:t>Rôle catalytique / Effet de réplication</w:t>
      </w:r>
    </w:p>
    <w:p w14:paraId="7BC40EAB" w14:textId="2AFB76C5" w:rsidR="00481025" w:rsidRPr="006F0412" w:rsidRDefault="00481025" w:rsidP="00481025">
      <w:pPr>
        <w:pStyle w:val="Paragraphedeliste"/>
        <w:numPr>
          <w:ilvl w:val="0"/>
          <w:numId w:val="30"/>
        </w:numPr>
        <w:jc w:val="both"/>
        <w:rPr>
          <w:rFonts w:ascii="Myriad Pro" w:hAnsi="Myriad Pro"/>
          <w:lang w:val="fr-CM"/>
        </w:rPr>
      </w:pPr>
      <w:r w:rsidRPr="00C74965">
        <w:rPr>
          <w:rFonts w:ascii="Myriad Pro" w:hAnsi="Myriad Pro"/>
          <w:lang w:val="fr-CM"/>
        </w:rPr>
        <w:t>Progrès à impact</w:t>
      </w:r>
    </w:p>
    <w:p w14:paraId="0F2F5676" w14:textId="6869D86B" w:rsidR="00481025" w:rsidRPr="005239C7" w:rsidRDefault="00481025" w:rsidP="00481025">
      <w:pPr>
        <w:jc w:val="both"/>
        <w:rPr>
          <w:rFonts w:ascii="Myriad Pro" w:hAnsi="Myriad Pro"/>
          <w:u w:val="single"/>
          <w:lang w:val="fr-CM"/>
        </w:rPr>
      </w:pPr>
      <w:r w:rsidRPr="005239C7">
        <w:rPr>
          <w:rFonts w:ascii="Myriad Pro" w:hAnsi="Myriad Pro"/>
          <w:u w:val="single"/>
          <w:lang w:val="fr-CM"/>
        </w:rPr>
        <w:t>Principales constatations, conclusions, recommandations et leçons apprises</w:t>
      </w:r>
    </w:p>
    <w:p w14:paraId="2614982D" w14:textId="77777777" w:rsidR="00481025" w:rsidRDefault="00481025" w:rsidP="00DB11D6">
      <w:pPr>
        <w:pStyle w:val="Paragraphedeliste"/>
        <w:numPr>
          <w:ilvl w:val="0"/>
          <w:numId w:val="31"/>
        </w:numPr>
        <w:jc w:val="both"/>
        <w:rPr>
          <w:rFonts w:ascii="Myriad Pro" w:hAnsi="Myriad Pro"/>
          <w:lang w:val="fr-CM"/>
        </w:rPr>
      </w:pPr>
      <w:r w:rsidRPr="00C74965">
        <w:rPr>
          <w:rFonts w:ascii="Myriad Pro" w:hAnsi="Myriad Pro"/>
          <w:lang w:val="fr-CM"/>
        </w:rPr>
        <w:t>L'équipe TE inclura un résumé des principales conclusions du rapport TE. Les résultats doivent être présentés sous forme d'énoncés de faits fondés sur l'analyse des données.</w:t>
      </w:r>
    </w:p>
    <w:p w14:paraId="7F1ECFBC" w14:textId="77777777" w:rsidR="00481025" w:rsidRDefault="00481025" w:rsidP="00DB11D6">
      <w:pPr>
        <w:pStyle w:val="Paragraphedeliste"/>
        <w:numPr>
          <w:ilvl w:val="0"/>
          <w:numId w:val="31"/>
        </w:numPr>
        <w:jc w:val="both"/>
        <w:rPr>
          <w:rFonts w:ascii="Myriad Pro" w:hAnsi="Myriad Pro"/>
          <w:lang w:val="fr-CM"/>
        </w:rPr>
      </w:pPr>
      <w:r w:rsidRPr="00C74965">
        <w:rPr>
          <w:rFonts w:ascii="Myriad Pro" w:hAnsi="Myriad Pro"/>
          <w:lang w:val="fr-CM"/>
        </w:rPr>
        <w:t>La section sur les conclusions sera rédigée à la lumière des constatations. Les conclusions doivent être des déclarations complètes et équilibrées, bien étayées par des preuves et logiquement liées aux résultats de l'ET. Ils doivent mettre en évidence les forces, les faiblesses et les résultats du projet, répondre aux questions d'évaluation clés et donner un aperçu de l'identification et/ou des solutions aux problèmes importants ou aux questions pertinentes pour les bénéficiaires du projet, le PNUD et le FEM, y compris les questions relatives au genre. l'égalité et l'autonomisation des femmes.</w:t>
      </w:r>
    </w:p>
    <w:p w14:paraId="5C1453E2" w14:textId="77777777" w:rsidR="00481025" w:rsidRDefault="00481025" w:rsidP="00DB11D6">
      <w:pPr>
        <w:pStyle w:val="Paragraphedeliste"/>
        <w:numPr>
          <w:ilvl w:val="0"/>
          <w:numId w:val="31"/>
        </w:numPr>
        <w:jc w:val="both"/>
        <w:rPr>
          <w:rFonts w:ascii="Myriad Pro" w:hAnsi="Myriad Pro"/>
          <w:lang w:val="fr-CM"/>
        </w:rPr>
      </w:pPr>
      <w:r w:rsidRPr="00C74965">
        <w:rPr>
          <w:rFonts w:ascii="Myriad Pro" w:hAnsi="Myriad Pro"/>
          <w:lang w:val="fr-CM"/>
        </w:rPr>
        <w:t>Les recommandations doivent fournir des recommandations concrètes, pratiques, réalisables et ciblées destinées aux utilisateurs visés de l'évaluation sur les actions à entreprendre et les décisions à prendre. Les recommandations doivent être spécifiquement étayées par des preuves et liées aux constatations et conclusions concernant les questions clés abordées par l'évaluation.</w:t>
      </w:r>
    </w:p>
    <w:p w14:paraId="12E2F738" w14:textId="77777777" w:rsidR="00481025" w:rsidRDefault="00481025" w:rsidP="00DB11D6">
      <w:pPr>
        <w:pStyle w:val="Paragraphedeliste"/>
        <w:numPr>
          <w:ilvl w:val="0"/>
          <w:numId w:val="31"/>
        </w:numPr>
        <w:jc w:val="both"/>
        <w:rPr>
          <w:rFonts w:ascii="Myriad Pro" w:hAnsi="Myriad Pro"/>
          <w:lang w:val="fr-CM"/>
        </w:rPr>
      </w:pPr>
      <w:r w:rsidRPr="00C74965">
        <w:rPr>
          <w:rFonts w:ascii="Myriad Pro" w:hAnsi="Myriad Pro"/>
          <w:lang w:val="fr-CM"/>
        </w:rPr>
        <w:t>Le rapport TE doit également inclure les enseignements qui peuvent être tirés de l'évaluation, y compris les meilleures pratiques pour traiter les questions relatives à la pertinence, la performance et le succès qui peuvent fournir des connaissances acquises dans la circonstance particulière (méthodes programmatiques et d'évaluation utilisées, partenariats, levier financier, etc.) applicables à d'autres interventions du FEM et du PNUD. Lorsque cela est possible, l'équipe TE doit inclure des exemples de bonnes pratiques dans la conception et la mise en œuvre du projet.</w:t>
      </w:r>
    </w:p>
    <w:p w14:paraId="2832EB53" w14:textId="77777777" w:rsidR="00481025" w:rsidRDefault="00481025" w:rsidP="00DB11D6">
      <w:pPr>
        <w:pStyle w:val="Paragraphedeliste"/>
        <w:numPr>
          <w:ilvl w:val="0"/>
          <w:numId w:val="31"/>
        </w:numPr>
        <w:jc w:val="both"/>
        <w:rPr>
          <w:rFonts w:ascii="Myriad Pro" w:hAnsi="Myriad Pro"/>
          <w:lang w:val="fr-CM"/>
        </w:rPr>
      </w:pPr>
      <w:r w:rsidRPr="00C74965">
        <w:rPr>
          <w:rFonts w:ascii="Myriad Pro" w:hAnsi="Myriad Pro"/>
          <w:lang w:val="fr-CM"/>
        </w:rPr>
        <w:t>Il est important que les conclusions, recommandations et enseignements tirés du rapport TE intègrent l'égalité des sexes et l'autonomisation des femmes.</w:t>
      </w:r>
    </w:p>
    <w:p w14:paraId="3B9F9FF7" w14:textId="0E5201A2" w:rsidR="0000065A" w:rsidRDefault="00481025" w:rsidP="00481025">
      <w:pPr>
        <w:jc w:val="both"/>
        <w:rPr>
          <w:rFonts w:ascii="Myriad Pro" w:hAnsi="Myriad Pro"/>
          <w:lang w:val="fr-CM"/>
        </w:rPr>
      </w:pPr>
      <w:r w:rsidRPr="00C74965">
        <w:rPr>
          <w:rFonts w:ascii="Myriad Pro" w:hAnsi="Myriad Pro"/>
          <w:lang w:val="fr-CM"/>
        </w:rPr>
        <w:t>Le rapport TE comprendra un tableau des notes d'évaluation, comme indiqué ci-dessous :</w:t>
      </w:r>
    </w:p>
    <w:p w14:paraId="6395D557" w14:textId="77777777" w:rsidR="00153D3D" w:rsidRDefault="00153D3D" w:rsidP="0000065A">
      <w:pPr>
        <w:spacing w:after="0" w:line="240" w:lineRule="auto"/>
        <w:ind w:left="357"/>
        <w:jc w:val="center"/>
        <w:rPr>
          <w:rFonts w:ascii="Myriad Pro" w:hAnsi="Myriad Pro"/>
          <w:sz w:val="8"/>
          <w:szCs w:val="6"/>
          <w:lang w:val="fr-CM"/>
        </w:rPr>
      </w:pPr>
    </w:p>
    <w:p w14:paraId="0963C9D1" w14:textId="77777777" w:rsidR="00153D3D" w:rsidRDefault="00153D3D" w:rsidP="0000065A">
      <w:pPr>
        <w:spacing w:after="0" w:line="240" w:lineRule="auto"/>
        <w:ind w:left="357"/>
        <w:jc w:val="center"/>
        <w:rPr>
          <w:rFonts w:ascii="Myriad Pro" w:hAnsi="Myriad Pro"/>
          <w:sz w:val="8"/>
          <w:szCs w:val="6"/>
          <w:lang w:val="fr-CM"/>
        </w:rPr>
      </w:pPr>
    </w:p>
    <w:p w14:paraId="256FDC02" w14:textId="062660FF" w:rsidR="00481025" w:rsidRDefault="00481025" w:rsidP="0000065A">
      <w:pPr>
        <w:spacing w:after="0" w:line="240" w:lineRule="auto"/>
        <w:ind w:left="357"/>
        <w:jc w:val="center"/>
        <w:rPr>
          <w:rFonts w:ascii="Myriad Pro" w:hAnsi="Myriad Pro"/>
          <w:b/>
          <w:color w:val="000000"/>
          <w:lang w:val="fr-CM"/>
        </w:rPr>
      </w:pPr>
      <w:r>
        <w:rPr>
          <w:rFonts w:ascii="Myriad Pro" w:hAnsi="Myriad Pro"/>
          <w:b/>
          <w:color w:val="000000"/>
          <w:lang w:val="fr-CM"/>
        </w:rPr>
        <w:lastRenderedPageBreak/>
        <w:t>Tableau</w:t>
      </w:r>
      <w:r w:rsidRPr="00C74965">
        <w:rPr>
          <w:rFonts w:ascii="Myriad Pro" w:hAnsi="Myriad Pro"/>
          <w:b/>
          <w:color w:val="000000"/>
          <w:lang w:val="fr-CM"/>
        </w:rPr>
        <w:t xml:space="preserve"> 2 </w:t>
      </w:r>
      <w:r>
        <w:rPr>
          <w:rFonts w:ascii="Myriad Pro" w:hAnsi="Myriad Pro"/>
          <w:b/>
          <w:color w:val="000000"/>
          <w:lang w:val="fr-CM"/>
        </w:rPr>
        <w:t xml:space="preserve">- </w:t>
      </w:r>
      <w:proofErr w:type="spellStart"/>
      <w:r>
        <w:rPr>
          <w:rFonts w:ascii="Myriad Pro" w:hAnsi="Myriad Pro"/>
          <w:b/>
          <w:color w:val="000000"/>
          <w:lang w:val="fr-CM"/>
        </w:rPr>
        <w:t>TdRs</w:t>
      </w:r>
      <w:proofErr w:type="spellEnd"/>
      <w:r w:rsidRPr="00C74965">
        <w:rPr>
          <w:rFonts w:ascii="Myriad Pro" w:hAnsi="Myriad Pro"/>
          <w:b/>
          <w:color w:val="000000"/>
          <w:lang w:val="fr-CM"/>
        </w:rPr>
        <w:t>: Tableau des notes d'évaluation pour</w:t>
      </w:r>
      <w:r>
        <w:rPr>
          <w:rFonts w:ascii="Myriad Pro" w:hAnsi="Myriad Pro"/>
          <w:b/>
          <w:color w:val="000000"/>
          <w:lang w:val="fr-CM"/>
        </w:rPr>
        <w:t xml:space="preserve"> </w:t>
      </w:r>
    </w:p>
    <w:p w14:paraId="4F5803CE" w14:textId="77777777" w:rsidR="00481025" w:rsidRPr="00F64D86" w:rsidRDefault="00481025" w:rsidP="0000065A">
      <w:pPr>
        <w:spacing w:after="0" w:line="240" w:lineRule="auto"/>
        <w:ind w:left="357"/>
        <w:jc w:val="center"/>
        <w:rPr>
          <w:rFonts w:ascii="Myriad Pro" w:hAnsi="Myriad Pro"/>
          <w:b/>
          <w:i/>
          <w:iCs/>
          <w:color w:val="000000"/>
          <w:lang w:val="fr-CM"/>
        </w:rPr>
      </w:pPr>
      <w:r w:rsidRPr="00E83AC5">
        <w:rPr>
          <w:rFonts w:ascii="Myriad Pro" w:hAnsi="Myriad Pro"/>
          <w:b/>
          <w:bCs/>
          <w:i/>
          <w:iCs/>
          <w:color w:val="000000"/>
          <w:lang w:val="fr-FR"/>
        </w:rPr>
        <w:t xml:space="preserve">« Partenariat pour la conservation de la biodiversité : Financement durable des systèmes d’aires protégées dans les pays du bassin du Congo » </w:t>
      </w:r>
    </w:p>
    <w:tbl>
      <w:tblPr>
        <w:tblStyle w:val="Grilledutableau"/>
        <w:tblW w:w="0" w:type="auto"/>
        <w:jc w:val="center"/>
        <w:tblLook w:val="04A0" w:firstRow="1" w:lastRow="0" w:firstColumn="1" w:lastColumn="0" w:noHBand="0" w:noVBand="1"/>
      </w:tblPr>
      <w:tblGrid>
        <w:gridCol w:w="7297"/>
        <w:gridCol w:w="1759"/>
      </w:tblGrid>
      <w:tr w:rsidR="00481025" w:rsidRPr="00AA4F7A" w14:paraId="4130287D" w14:textId="77777777" w:rsidTr="006F0412">
        <w:trPr>
          <w:jc w:val="center"/>
        </w:trPr>
        <w:tc>
          <w:tcPr>
            <w:tcW w:w="7555" w:type="dxa"/>
            <w:shd w:val="clear" w:color="auto" w:fill="404040" w:themeFill="text1" w:themeFillTint="BF"/>
          </w:tcPr>
          <w:p w14:paraId="7E96CFD2" w14:textId="77777777" w:rsidR="00481025" w:rsidRPr="00E83AC5" w:rsidRDefault="00481025" w:rsidP="006F0412">
            <w:pPr>
              <w:pStyle w:val="Paragraphedeliste"/>
              <w:ind w:left="340"/>
              <w:jc w:val="both"/>
              <w:rPr>
                <w:rFonts w:ascii="Myriad Pro" w:hAnsi="Myriad Pro"/>
                <w:color w:val="FFFFFF" w:themeColor="background1"/>
                <w:sz w:val="21"/>
                <w:szCs w:val="21"/>
                <w:lang w:val="fr-CM"/>
              </w:rPr>
            </w:pPr>
            <w:r w:rsidRPr="00E83AC5">
              <w:rPr>
                <w:rFonts w:ascii="Myriad Pro" w:hAnsi="Myriad Pro"/>
                <w:color w:val="FFFFFF" w:themeColor="background1"/>
                <w:sz w:val="21"/>
                <w:szCs w:val="21"/>
                <w:lang w:val="fr-CM"/>
              </w:rPr>
              <w:t>Suivi et évaluation (S&amp;E)</w:t>
            </w:r>
          </w:p>
        </w:tc>
        <w:tc>
          <w:tcPr>
            <w:tcW w:w="1795" w:type="dxa"/>
            <w:shd w:val="clear" w:color="auto" w:fill="404040" w:themeFill="text1" w:themeFillTint="BF"/>
          </w:tcPr>
          <w:p w14:paraId="7AAFB142" w14:textId="77777777" w:rsidR="00481025" w:rsidRPr="00420BAC" w:rsidRDefault="00481025" w:rsidP="006F0412">
            <w:pPr>
              <w:jc w:val="both"/>
              <w:rPr>
                <w:rFonts w:ascii="Myriad Pro" w:hAnsi="Myriad Pro"/>
                <w:color w:val="FFFFFF" w:themeColor="background1"/>
                <w:sz w:val="21"/>
                <w:szCs w:val="21"/>
              </w:rPr>
            </w:pPr>
            <w:proofErr w:type="spellStart"/>
            <w:r w:rsidRPr="00E83AC5">
              <w:rPr>
                <w:rFonts w:ascii="Myriad Pro" w:hAnsi="Myriad Pro"/>
                <w:color w:val="FFFFFF" w:themeColor="background1"/>
                <w:sz w:val="21"/>
                <w:szCs w:val="21"/>
              </w:rPr>
              <w:t>Évaluation</w:t>
            </w:r>
            <w:proofErr w:type="spellEnd"/>
            <w:r w:rsidRPr="00E83AC5">
              <w:rPr>
                <w:rFonts w:ascii="Myriad Pro" w:hAnsi="Myriad Pro"/>
                <w:color w:val="FFFFFF" w:themeColor="background1"/>
                <w:sz w:val="21"/>
                <w:szCs w:val="21"/>
              </w:rPr>
              <w:t xml:space="preserve"> </w:t>
            </w:r>
            <w:r w:rsidRPr="00420BAC">
              <w:rPr>
                <w:rFonts w:ascii="Myriad Pro" w:hAnsi="Myriad Pro"/>
                <w:color w:val="FFFFFF" w:themeColor="background1"/>
                <w:sz w:val="23"/>
                <w:vertAlign w:val="superscript"/>
              </w:rPr>
              <w:footnoteReference w:id="9"/>
            </w:r>
          </w:p>
        </w:tc>
      </w:tr>
      <w:tr w:rsidR="00481025" w:rsidRPr="002E26A0" w14:paraId="63263404" w14:textId="77777777" w:rsidTr="006F0412">
        <w:trPr>
          <w:jc w:val="center"/>
        </w:trPr>
        <w:tc>
          <w:tcPr>
            <w:tcW w:w="7555" w:type="dxa"/>
          </w:tcPr>
          <w:p w14:paraId="6F8E1275" w14:textId="77777777" w:rsidR="00481025" w:rsidRPr="00E83AC5" w:rsidRDefault="00481025" w:rsidP="006F0412">
            <w:pPr>
              <w:ind w:left="340"/>
              <w:jc w:val="both"/>
              <w:rPr>
                <w:rFonts w:ascii="Myriad Pro" w:hAnsi="Myriad Pro"/>
                <w:color w:val="000000"/>
                <w:sz w:val="21"/>
                <w:szCs w:val="21"/>
                <w:lang w:val="fr-CM"/>
              </w:rPr>
            </w:pPr>
            <w:r w:rsidRPr="00E83AC5">
              <w:rPr>
                <w:rFonts w:ascii="Myriad Pro" w:hAnsi="Myriad Pro"/>
                <w:color w:val="000000"/>
                <w:sz w:val="21"/>
                <w:szCs w:val="21"/>
                <w:lang w:val="fr-CM"/>
              </w:rPr>
              <w:t>Conception de S&amp;E à l'entrée</w:t>
            </w:r>
          </w:p>
        </w:tc>
        <w:tc>
          <w:tcPr>
            <w:tcW w:w="1795" w:type="dxa"/>
          </w:tcPr>
          <w:p w14:paraId="3867048C" w14:textId="77777777" w:rsidR="00481025" w:rsidRPr="00E83AC5" w:rsidRDefault="00481025" w:rsidP="006F0412">
            <w:pPr>
              <w:jc w:val="both"/>
              <w:rPr>
                <w:rFonts w:ascii="Myriad Pro" w:hAnsi="Myriad Pro"/>
                <w:color w:val="000000"/>
                <w:sz w:val="21"/>
                <w:szCs w:val="21"/>
                <w:lang w:val="fr-CM"/>
              </w:rPr>
            </w:pPr>
          </w:p>
        </w:tc>
      </w:tr>
      <w:tr w:rsidR="00481025" w:rsidRPr="002E26A0" w14:paraId="6FFB0721" w14:textId="77777777" w:rsidTr="006F0412">
        <w:trPr>
          <w:jc w:val="center"/>
        </w:trPr>
        <w:tc>
          <w:tcPr>
            <w:tcW w:w="7555" w:type="dxa"/>
          </w:tcPr>
          <w:p w14:paraId="4BA67065" w14:textId="77777777" w:rsidR="00481025" w:rsidRPr="00E83AC5" w:rsidRDefault="00481025" w:rsidP="006F0412">
            <w:pPr>
              <w:ind w:left="340"/>
              <w:jc w:val="both"/>
              <w:rPr>
                <w:rFonts w:ascii="Myriad Pro" w:hAnsi="Myriad Pro"/>
                <w:color w:val="000000"/>
                <w:sz w:val="21"/>
                <w:szCs w:val="21"/>
                <w:lang w:val="fr-CM"/>
              </w:rPr>
            </w:pPr>
            <w:r w:rsidRPr="00E83AC5">
              <w:rPr>
                <w:rFonts w:ascii="Myriad Pro" w:hAnsi="Myriad Pro"/>
                <w:color w:val="000000"/>
                <w:sz w:val="21"/>
                <w:szCs w:val="21"/>
                <w:lang w:val="fr-CM"/>
              </w:rPr>
              <w:t>Mise en œuvre du plan de S&amp;E</w:t>
            </w:r>
          </w:p>
        </w:tc>
        <w:tc>
          <w:tcPr>
            <w:tcW w:w="1795" w:type="dxa"/>
          </w:tcPr>
          <w:p w14:paraId="4B329E98" w14:textId="77777777" w:rsidR="00481025" w:rsidRPr="00E83AC5" w:rsidRDefault="00481025" w:rsidP="006F0412">
            <w:pPr>
              <w:jc w:val="both"/>
              <w:rPr>
                <w:rFonts w:ascii="Myriad Pro" w:hAnsi="Myriad Pro"/>
                <w:color w:val="000000"/>
                <w:sz w:val="21"/>
                <w:szCs w:val="21"/>
                <w:lang w:val="fr-CM"/>
              </w:rPr>
            </w:pPr>
          </w:p>
        </w:tc>
      </w:tr>
      <w:tr w:rsidR="00481025" w:rsidRPr="002E26A0" w14:paraId="2C4446F8" w14:textId="77777777" w:rsidTr="006F0412">
        <w:trPr>
          <w:jc w:val="center"/>
        </w:trPr>
        <w:tc>
          <w:tcPr>
            <w:tcW w:w="7555" w:type="dxa"/>
            <w:shd w:val="clear" w:color="auto" w:fill="D0CECE" w:themeFill="background2" w:themeFillShade="E6"/>
          </w:tcPr>
          <w:p w14:paraId="0C4D7BFF" w14:textId="77777777" w:rsidR="00481025" w:rsidRPr="00E83AC5" w:rsidRDefault="00481025" w:rsidP="006F0412">
            <w:pPr>
              <w:ind w:left="340"/>
              <w:jc w:val="both"/>
              <w:rPr>
                <w:rFonts w:ascii="Myriad Pro" w:hAnsi="Myriad Pro"/>
                <w:color w:val="000000"/>
                <w:sz w:val="21"/>
                <w:szCs w:val="21"/>
                <w:lang w:val="fr-CM"/>
              </w:rPr>
            </w:pPr>
            <w:r w:rsidRPr="00E83AC5">
              <w:rPr>
                <w:rFonts w:ascii="Myriad Pro" w:hAnsi="Myriad Pro"/>
                <w:color w:val="000000"/>
                <w:sz w:val="21"/>
                <w:szCs w:val="21"/>
                <w:lang w:val="fr-CM"/>
              </w:rPr>
              <w:t>Qualité globale du S&amp;E</w:t>
            </w:r>
          </w:p>
        </w:tc>
        <w:tc>
          <w:tcPr>
            <w:tcW w:w="1795" w:type="dxa"/>
            <w:shd w:val="clear" w:color="auto" w:fill="D0CECE" w:themeFill="background2" w:themeFillShade="E6"/>
          </w:tcPr>
          <w:p w14:paraId="139A949F" w14:textId="77777777" w:rsidR="00481025" w:rsidRPr="00E83AC5" w:rsidRDefault="00481025" w:rsidP="006F0412">
            <w:pPr>
              <w:jc w:val="both"/>
              <w:rPr>
                <w:rFonts w:ascii="Myriad Pro" w:hAnsi="Myriad Pro"/>
                <w:color w:val="000000"/>
                <w:sz w:val="21"/>
                <w:szCs w:val="21"/>
                <w:lang w:val="fr-CM"/>
              </w:rPr>
            </w:pPr>
          </w:p>
        </w:tc>
      </w:tr>
      <w:tr w:rsidR="00481025" w:rsidRPr="00AA4F7A" w14:paraId="3193803C" w14:textId="77777777" w:rsidTr="006F0412">
        <w:trPr>
          <w:jc w:val="center"/>
        </w:trPr>
        <w:tc>
          <w:tcPr>
            <w:tcW w:w="7555" w:type="dxa"/>
            <w:shd w:val="clear" w:color="auto" w:fill="404040" w:themeFill="text1" w:themeFillTint="BF"/>
          </w:tcPr>
          <w:p w14:paraId="52635C34" w14:textId="77777777" w:rsidR="00481025" w:rsidRPr="00E83AC5" w:rsidRDefault="00481025" w:rsidP="006F0412">
            <w:pPr>
              <w:pStyle w:val="Paragraphedeliste"/>
              <w:ind w:left="340"/>
              <w:jc w:val="both"/>
              <w:rPr>
                <w:rFonts w:ascii="Myriad Pro" w:hAnsi="Myriad Pro"/>
                <w:color w:val="FFFFFF" w:themeColor="background1"/>
                <w:sz w:val="21"/>
                <w:szCs w:val="21"/>
                <w:lang w:val="fr-CM"/>
              </w:rPr>
            </w:pPr>
            <w:r w:rsidRPr="00E83AC5">
              <w:rPr>
                <w:rFonts w:ascii="Myriad Pro" w:hAnsi="Myriad Pro"/>
                <w:color w:val="FFFFFF" w:themeColor="background1"/>
                <w:sz w:val="21"/>
                <w:szCs w:val="21"/>
                <w:lang w:val="fr-CM"/>
              </w:rPr>
              <w:t>Mise en œuvre et exécution</w:t>
            </w:r>
          </w:p>
        </w:tc>
        <w:tc>
          <w:tcPr>
            <w:tcW w:w="1795" w:type="dxa"/>
            <w:shd w:val="clear" w:color="auto" w:fill="404040" w:themeFill="text1" w:themeFillTint="BF"/>
          </w:tcPr>
          <w:p w14:paraId="48D51500" w14:textId="77777777" w:rsidR="00481025" w:rsidRPr="00420BAC" w:rsidRDefault="00481025" w:rsidP="006F0412">
            <w:pPr>
              <w:jc w:val="both"/>
              <w:rPr>
                <w:rFonts w:ascii="Myriad Pro" w:hAnsi="Myriad Pro"/>
                <w:color w:val="FFFFFF" w:themeColor="background1"/>
                <w:sz w:val="21"/>
                <w:szCs w:val="21"/>
              </w:rPr>
            </w:pPr>
            <w:proofErr w:type="spellStart"/>
            <w:r w:rsidRPr="00E83AC5">
              <w:rPr>
                <w:rFonts w:ascii="Myriad Pro" w:hAnsi="Myriad Pro"/>
                <w:color w:val="FFFFFF" w:themeColor="background1"/>
                <w:sz w:val="21"/>
                <w:szCs w:val="21"/>
              </w:rPr>
              <w:t>Évaluation</w:t>
            </w:r>
            <w:proofErr w:type="spellEnd"/>
          </w:p>
        </w:tc>
      </w:tr>
      <w:tr w:rsidR="00481025" w:rsidRPr="002E26A0" w14:paraId="46B22867" w14:textId="77777777" w:rsidTr="006F0412">
        <w:trPr>
          <w:jc w:val="center"/>
        </w:trPr>
        <w:tc>
          <w:tcPr>
            <w:tcW w:w="7555" w:type="dxa"/>
          </w:tcPr>
          <w:p w14:paraId="02AB5278" w14:textId="77777777" w:rsidR="00481025" w:rsidRPr="00E83AC5" w:rsidRDefault="00481025" w:rsidP="006F0412">
            <w:pPr>
              <w:ind w:left="970" w:hanging="610"/>
              <w:jc w:val="both"/>
              <w:rPr>
                <w:rFonts w:ascii="Myriad Pro" w:hAnsi="Myriad Pro"/>
                <w:color w:val="000000"/>
                <w:sz w:val="21"/>
                <w:szCs w:val="21"/>
                <w:lang w:val="fr-CM"/>
              </w:rPr>
            </w:pPr>
            <w:r w:rsidRPr="00E83AC5">
              <w:rPr>
                <w:rFonts w:ascii="Myriad Pro" w:hAnsi="Myriad Pro"/>
                <w:color w:val="000000"/>
                <w:sz w:val="21"/>
                <w:szCs w:val="21"/>
                <w:lang w:val="fr-CM"/>
              </w:rPr>
              <w:t>Qualité de la mise en œuvre/surveillance du PNUD</w:t>
            </w:r>
          </w:p>
        </w:tc>
        <w:tc>
          <w:tcPr>
            <w:tcW w:w="1795" w:type="dxa"/>
          </w:tcPr>
          <w:p w14:paraId="018782D0" w14:textId="77777777" w:rsidR="00481025" w:rsidRPr="00E83AC5" w:rsidRDefault="00481025" w:rsidP="006F0412">
            <w:pPr>
              <w:jc w:val="both"/>
              <w:rPr>
                <w:rFonts w:ascii="Myriad Pro" w:hAnsi="Myriad Pro"/>
                <w:color w:val="000000"/>
                <w:sz w:val="21"/>
                <w:szCs w:val="21"/>
                <w:lang w:val="fr-CM"/>
              </w:rPr>
            </w:pPr>
          </w:p>
        </w:tc>
      </w:tr>
      <w:tr w:rsidR="00481025" w:rsidRPr="002E26A0" w14:paraId="506601FD" w14:textId="77777777" w:rsidTr="006F0412">
        <w:trPr>
          <w:jc w:val="center"/>
        </w:trPr>
        <w:tc>
          <w:tcPr>
            <w:tcW w:w="7555" w:type="dxa"/>
          </w:tcPr>
          <w:p w14:paraId="3BC4C2CA" w14:textId="77777777" w:rsidR="00481025" w:rsidRPr="00E83AC5" w:rsidRDefault="00481025" w:rsidP="006F0412">
            <w:pPr>
              <w:ind w:left="970" w:hanging="610"/>
              <w:jc w:val="both"/>
              <w:rPr>
                <w:rFonts w:ascii="Myriad Pro" w:hAnsi="Myriad Pro"/>
                <w:color w:val="000000"/>
                <w:sz w:val="21"/>
                <w:szCs w:val="21"/>
                <w:lang w:val="fr-CM"/>
              </w:rPr>
            </w:pPr>
            <w:r w:rsidRPr="00E83AC5">
              <w:rPr>
                <w:rFonts w:ascii="Myriad Pro" w:hAnsi="Myriad Pro"/>
                <w:color w:val="000000"/>
                <w:sz w:val="21"/>
                <w:szCs w:val="21"/>
                <w:lang w:val="fr-CM"/>
              </w:rPr>
              <w:t>Qualité de l'exécution du partenaire de mise en œuvre</w:t>
            </w:r>
          </w:p>
        </w:tc>
        <w:tc>
          <w:tcPr>
            <w:tcW w:w="1795" w:type="dxa"/>
          </w:tcPr>
          <w:p w14:paraId="0671A224" w14:textId="77777777" w:rsidR="00481025" w:rsidRPr="00E83AC5" w:rsidRDefault="00481025" w:rsidP="006F0412">
            <w:pPr>
              <w:jc w:val="both"/>
              <w:rPr>
                <w:rFonts w:ascii="Myriad Pro" w:hAnsi="Myriad Pro"/>
                <w:color w:val="000000"/>
                <w:sz w:val="21"/>
                <w:szCs w:val="21"/>
                <w:lang w:val="fr-CM"/>
              </w:rPr>
            </w:pPr>
          </w:p>
        </w:tc>
      </w:tr>
      <w:tr w:rsidR="00481025" w:rsidRPr="002E26A0" w14:paraId="481C7238" w14:textId="77777777" w:rsidTr="006F0412">
        <w:trPr>
          <w:jc w:val="center"/>
        </w:trPr>
        <w:tc>
          <w:tcPr>
            <w:tcW w:w="7555" w:type="dxa"/>
            <w:shd w:val="clear" w:color="auto" w:fill="D0CECE" w:themeFill="background2" w:themeFillShade="E6"/>
          </w:tcPr>
          <w:p w14:paraId="7467289D" w14:textId="77777777" w:rsidR="00481025" w:rsidRPr="00E83AC5" w:rsidRDefault="00481025" w:rsidP="006F0412">
            <w:pPr>
              <w:ind w:left="970" w:hanging="610"/>
              <w:jc w:val="both"/>
              <w:rPr>
                <w:rFonts w:ascii="Myriad Pro" w:hAnsi="Myriad Pro"/>
                <w:color w:val="000000"/>
                <w:sz w:val="21"/>
                <w:szCs w:val="21"/>
                <w:lang w:val="fr-CM"/>
              </w:rPr>
            </w:pPr>
            <w:r w:rsidRPr="00E83AC5">
              <w:rPr>
                <w:rFonts w:ascii="Myriad Pro" w:hAnsi="Myriad Pro"/>
                <w:color w:val="000000"/>
                <w:sz w:val="21"/>
                <w:szCs w:val="21"/>
                <w:lang w:val="fr-CM"/>
              </w:rPr>
              <w:t>Qualité globale de la mise en œuvre/exécution</w:t>
            </w:r>
          </w:p>
        </w:tc>
        <w:tc>
          <w:tcPr>
            <w:tcW w:w="1795" w:type="dxa"/>
            <w:shd w:val="clear" w:color="auto" w:fill="D0CECE" w:themeFill="background2" w:themeFillShade="E6"/>
          </w:tcPr>
          <w:p w14:paraId="348E09D8" w14:textId="77777777" w:rsidR="00481025" w:rsidRPr="00E83AC5" w:rsidRDefault="00481025" w:rsidP="006F0412">
            <w:pPr>
              <w:jc w:val="both"/>
              <w:rPr>
                <w:rFonts w:ascii="Myriad Pro" w:hAnsi="Myriad Pro"/>
                <w:color w:val="000000"/>
                <w:sz w:val="21"/>
                <w:szCs w:val="21"/>
                <w:lang w:val="fr-CM"/>
              </w:rPr>
            </w:pPr>
          </w:p>
        </w:tc>
      </w:tr>
      <w:tr w:rsidR="00481025" w:rsidRPr="00AA4F7A" w14:paraId="14A00823" w14:textId="77777777" w:rsidTr="006F0412">
        <w:trPr>
          <w:jc w:val="center"/>
        </w:trPr>
        <w:tc>
          <w:tcPr>
            <w:tcW w:w="7555" w:type="dxa"/>
            <w:shd w:val="clear" w:color="auto" w:fill="404040" w:themeFill="text1" w:themeFillTint="BF"/>
          </w:tcPr>
          <w:p w14:paraId="0656A484" w14:textId="77777777" w:rsidR="00481025" w:rsidRPr="00420BAC" w:rsidRDefault="00481025" w:rsidP="006F0412">
            <w:pPr>
              <w:pStyle w:val="Paragraphedeliste"/>
              <w:ind w:left="340"/>
              <w:jc w:val="both"/>
              <w:rPr>
                <w:rFonts w:ascii="Myriad Pro" w:hAnsi="Myriad Pro"/>
                <w:color w:val="FFFFFF" w:themeColor="background1"/>
                <w:sz w:val="21"/>
                <w:szCs w:val="21"/>
              </w:rPr>
            </w:pPr>
            <w:proofErr w:type="spellStart"/>
            <w:r w:rsidRPr="00E83AC5">
              <w:rPr>
                <w:rFonts w:ascii="Myriad Pro" w:hAnsi="Myriad Pro"/>
                <w:color w:val="FFFFFF" w:themeColor="background1"/>
                <w:sz w:val="21"/>
                <w:szCs w:val="21"/>
              </w:rPr>
              <w:t>Évaluation</w:t>
            </w:r>
            <w:proofErr w:type="spellEnd"/>
            <w:r w:rsidRPr="00E83AC5">
              <w:rPr>
                <w:rFonts w:ascii="Myriad Pro" w:hAnsi="Myriad Pro"/>
                <w:color w:val="FFFFFF" w:themeColor="background1"/>
                <w:sz w:val="21"/>
                <w:szCs w:val="21"/>
              </w:rPr>
              <w:t xml:space="preserve"> des </w:t>
            </w:r>
            <w:proofErr w:type="spellStart"/>
            <w:r w:rsidRPr="00E83AC5">
              <w:rPr>
                <w:rFonts w:ascii="Myriad Pro" w:hAnsi="Myriad Pro"/>
                <w:color w:val="FFFFFF" w:themeColor="background1"/>
                <w:sz w:val="21"/>
                <w:szCs w:val="21"/>
              </w:rPr>
              <w:t>résultats</w:t>
            </w:r>
            <w:proofErr w:type="spellEnd"/>
          </w:p>
        </w:tc>
        <w:tc>
          <w:tcPr>
            <w:tcW w:w="1795" w:type="dxa"/>
            <w:shd w:val="clear" w:color="auto" w:fill="404040" w:themeFill="text1" w:themeFillTint="BF"/>
          </w:tcPr>
          <w:p w14:paraId="44F20B15" w14:textId="77777777" w:rsidR="00481025" w:rsidRPr="00420BAC" w:rsidRDefault="00481025" w:rsidP="006F0412">
            <w:pPr>
              <w:jc w:val="both"/>
              <w:rPr>
                <w:rFonts w:ascii="Myriad Pro" w:hAnsi="Myriad Pro"/>
                <w:color w:val="FFFFFF" w:themeColor="background1"/>
                <w:sz w:val="21"/>
                <w:szCs w:val="21"/>
              </w:rPr>
            </w:pPr>
            <w:proofErr w:type="spellStart"/>
            <w:r w:rsidRPr="00E83AC5">
              <w:rPr>
                <w:rFonts w:ascii="Myriad Pro" w:hAnsi="Myriad Pro"/>
                <w:color w:val="FFFFFF" w:themeColor="background1"/>
                <w:sz w:val="21"/>
                <w:szCs w:val="21"/>
              </w:rPr>
              <w:t>Évaluation</w:t>
            </w:r>
            <w:proofErr w:type="spellEnd"/>
          </w:p>
        </w:tc>
      </w:tr>
      <w:tr w:rsidR="00481025" w:rsidRPr="00AA4F7A" w14:paraId="42775E1A" w14:textId="77777777" w:rsidTr="006F0412">
        <w:trPr>
          <w:jc w:val="center"/>
        </w:trPr>
        <w:tc>
          <w:tcPr>
            <w:tcW w:w="7555" w:type="dxa"/>
          </w:tcPr>
          <w:p w14:paraId="5A64E295" w14:textId="77777777" w:rsidR="00481025" w:rsidRPr="00420BAC" w:rsidRDefault="00481025" w:rsidP="006F0412">
            <w:pPr>
              <w:ind w:left="340"/>
              <w:jc w:val="both"/>
              <w:rPr>
                <w:rFonts w:ascii="Myriad Pro" w:hAnsi="Myriad Pro"/>
                <w:color w:val="000000"/>
                <w:sz w:val="21"/>
                <w:szCs w:val="21"/>
              </w:rPr>
            </w:pPr>
            <w:r w:rsidRPr="00E83AC5">
              <w:rPr>
                <w:rFonts w:ascii="Myriad Pro" w:hAnsi="Myriad Pro"/>
                <w:color w:val="000000"/>
                <w:sz w:val="21"/>
                <w:szCs w:val="21"/>
              </w:rPr>
              <w:t>Pertinence</w:t>
            </w:r>
          </w:p>
        </w:tc>
        <w:tc>
          <w:tcPr>
            <w:tcW w:w="1795" w:type="dxa"/>
          </w:tcPr>
          <w:p w14:paraId="6B554CFC" w14:textId="77777777" w:rsidR="00481025" w:rsidRPr="00420BAC" w:rsidRDefault="00481025" w:rsidP="006F0412">
            <w:pPr>
              <w:jc w:val="both"/>
              <w:rPr>
                <w:rFonts w:ascii="Myriad Pro" w:hAnsi="Myriad Pro"/>
                <w:color w:val="000000"/>
                <w:sz w:val="21"/>
                <w:szCs w:val="21"/>
              </w:rPr>
            </w:pPr>
          </w:p>
        </w:tc>
      </w:tr>
      <w:tr w:rsidR="00481025" w:rsidRPr="00AA4F7A" w14:paraId="76479FC7" w14:textId="77777777" w:rsidTr="006F0412">
        <w:trPr>
          <w:jc w:val="center"/>
        </w:trPr>
        <w:tc>
          <w:tcPr>
            <w:tcW w:w="7555" w:type="dxa"/>
          </w:tcPr>
          <w:p w14:paraId="7861DD57" w14:textId="77777777" w:rsidR="00481025" w:rsidRPr="00420BAC" w:rsidRDefault="00481025" w:rsidP="006F0412">
            <w:pPr>
              <w:ind w:left="340"/>
              <w:jc w:val="both"/>
              <w:rPr>
                <w:rFonts w:ascii="Myriad Pro" w:hAnsi="Myriad Pro"/>
                <w:color w:val="000000"/>
                <w:sz w:val="21"/>
                <w:szCs w:val="21"/>
              </w:rPr>
            </w:pPr>
            <w:proofErr w:type="spellStart"/>
            <w:r w:rsidRPr="00E83AC5">
              <w:rPr>
                <w:rFonts w:ascii="Myriad Pro" w:hAnsi="Myriad Pro"/>
                <w:color w:val="000000"/>
                <w:sz w:val="21"/>
                <w:szCs w:val="21"/>
              </w:rPr>
              <w:t>Efficacité</w:t>
            </w:r>
            <w:proofErr w:type="spellEnd"/>
          </w:p>
        </w:tc>
        <w:tc>
          <w:tcPr>
            <w:tcW w:w="1795" w:type="dxa"/>
          </w:tcPr>
          <w:p w14:paraId="5D7540E6" w14:textId="77777777" w:rsidR="00481025" w:rsidRPr="00420BAC" w:rsidRDefault="00481025" w:rsidP="006F0412">
            <w:pPr>
              <w:jc w:val="both"/>
              <w:rPr>
                <w:rFonts w:ascii="Myriad Pro" w:hAnsi="Myriad Pro"/>
                <w:color w:val="000000"/>
                <w:sz w:val="21"/>
                <w:szCs w:val="21"/>
              </w:rPr>
            </w:pPr>
          </w:p>
        </w:tc>
      </w:tr>
      <w:tr w:rsidR="00481025" w:rsidRPr="00AA4F7A" w14:paraId="1AAAE13F" w14:textId="77777777" w:rsidTr="006F0412">
        <w:trPr>
          <w:jc w:val="center"/>
        </w:trPr>
        <w:tc>
          <w:tcPr>
            <w:tcW w:w="7555" w:type="dxa"/>
          </w:tcPr>
          <w:p w14:paraId="34C98889" w14:textId="77777777" w:rsidR="00481025" w:rsidRPr="00420BAC" w:rsidRDefault="00481025" w:rsidP="006F0412">
            <w:pPr>
              <w:ind w:left="340"/>
              <w:jc w:val="both"/>
              <w:rPr>
                <w:rFonts w:ascii="Myriad Pro" w:hAnsi="Myriad Pro"/>
                <w:color w:val="000000"/>
                <w:sz w:val="21"/>
                <w:szCs w:val="21"/>
              </w:rPr>
            </w:pPr>
            <w:proofErr w:type="spellStart"/>
            <w:r w:rsidRPr="00E83AC5">
              <w:rPr>
                <w:rFonts w:ascii="Myriad Pro" w:hAnsi="Myriad Pro"/>
                <w:color w:val="000000"/>
                <w:sz w:val="21"/>
                <w:szCs w:val="21"/>
              </w:rPr>
              <w:t>Effic</w:t>
            </w:r>
            <w:r>
              <w:rPr>
                <w:rFonts w:ascii="Myriad Pro" w:hAnsi="Myriad Pro"/>
                <w:color w:val="000000"/>
                <w:sz w:val="21"/>
                <w:szCs w:val="21"/>
              </w:rPr>
              <w:t>ience</w:t>
            </w:r>
            <w:proofErr w:type="spellEnd"/>
          </w:p>
        </w:tc>
        <w:tc>
          <w:tcPr>
            <w:tcW w:w="1795" w:type="dxa"/>
          </w:tcPr>
          <w:p w14:paraId="3287B155" w14:textId="77777777" w:rsidR="00481025" w:rsidRPr="00420BAC" w:rsidRDefault="00481025" w:rsidP="006F0412">
            <w:pPr>
              <w:jc w:val="both"/>
              <w:rPr>
                <w:rFonts w:ascii="Myriad Pro" w:hAnsi="Myriad Pro"/>
                <w:color w:val="000000"/>
                <w:sz w:val="21"/>
                <w:szCs w:val="21"/>
              </w:rPr>
            </w:pPr>
          </w:p>
        </w:tc>
      </w:tr>
    </w:tbl>
    <w:p w14:paraId="288FFFC9" w14:textId="77777777" w:rsidR="00481025" w:rsidRPr="00153D3D" w:rsidRDefault="00481025" w:rsidP="00481025">
      <w:pPr>
        <w:jc w:val="both"/>
        <w:rPr>
          <w:rFonts w:ascii="Myriad Pro" w:hAnsi="Myriad Pro"/>
          <w:sz w:val="8"/>
          <w:szCs w:val="4"/>
          <w:lang w:val="fr-CM"/>
        </w:rPr>
      </w:pPr>
    </w:p>
    <w:tbl>
      <w:tblPr>
        <w:tblStyle w:val="Grilledutableau"/>
        <w:tblW w:w="0" w:type="auto"/>
        <w:jc w:val="center"/>
        <w:tblLook w:val="04A0" w:firstRow="1" w:lastRow="0" w:firstColumn="1" w:lastColumn="0" w:noHBand="0" w:noVBand="1"/>
      </w:tblPr>
      <w:tblGrid>
        <w:gridCol w:w="7295"/>
        <w:gridCol w:w="1761"/>
      </w:tblGrid>
      <w:tr w:rsidR="00481025" w:rsidRPr="002E26A0" w14:paraId="5FBB7CBD" w14:textId="77777777" w:rsidTr="006F0412">
        <w:trPr>
          <w:jc w:val="center"/>
        </w:trPr>
        <w:tc>
          <w:tcPr>
            <w:tcW w:w="7555" w:type="dxa"/>
            <w:shd w:val="clear" w:color="auto" w:fill="D0CECE" w:themeFill="background2" w:themeFillShade="E6"/>
          </w:tcPr>
          <w:p w14:paraId="375489F4" w14:textId="77777777" w:rsidR="00481025" w:rsidRPr="00E83AC5" w:rsidRDefault="00481025" w:rsidP="006F0412">
            <w:pPr>
              <w:ind w:left="340"/>
              <w:jc w:val="both"/>
              <w:rPr>
                <w:rFonts w:ascii="Myriad Pro" w:hAnsi="Myriad Pro"/>
                <w:color w:val="000000"/>
                <w:sz w:val="21"/>
                <w:szCs w:val="21"/>
                <w:lang w:val="fr-CM"/>
              </w:rPr>
            </w:pPr>
            <w:r w:rsidRPr="00E83AC5">
              <w:rPr>
                <w:rFonts w:ascii="Myriad Pro" w:hAnsi="Myriad Pro"/>
                <w:color w:val="000000"/>
                <w:sz w:val="21"/>
                <w:szCs w:val="21"/>
                <w:lang w:val="fr-CM"/>
              </w:rPr>
              <w:t>Note globale des résultats du projet</w:t>
            </w:r>
          </w:p>
        </w:tc>
        <w:tc>
          <w:tcPr>
            <w:tcW w:w="1795" w:type="dxa"/>
            <w:shd w:val="clear" w:color="auto" w:fill="D0CECE" w:themeFill="background2" w:themeFillShade="E6"/>
          </w:tcPr>
          <w:p w14:paraId="413D1781" w14:textId="77777777" w:rsidR="00481025" w:rsidRPr="00E83AC5" w:rsidRDefault="00481025" w:rsidP="006F0412">
            <w:pPr>
              <w:jc w:val="both"/>
              <w:rPr>
                <w:rFonts w:ascii="Myriad Pro" w:hAnsi="Myriad Pro"/>
                <w:color w:val="000000"/>
                <w:sz w:val="21"/>
                <w:szCs w:val="21"/>
                <w:lang w:val="fr-CM"/>
              </w:rPr>
            </w:pPr>
          </w:p>
        </w:tc>
      </w:tr>
      <w:tr w:rsidR="00481025" w:rsidRPr="00AA4F7A" w14:paraId="6D355909" w14:textId="77777777" w:rsidTr="006F0412">
        <w:trPr>
          <w:jc w:val="center"/>
        </w:trPr>
        <w:tc>
          <w:tcPr>
            <w:tcW w:w="7555" w:type="dxa"/>
            <w:shd w:val="clear" w:color="auto" w:fill="404040" w:themeFill="text1" w:themeFillTint="BF"/>
          </w:tcPr>
          <w:p w14:paraId="36AD4670" w14:textId="77777777" w:rsidR="00481025" w:rsidRPr="00420BAC" w:rsidRDefault="00481025" w:rsidP="006F0412">
            <w:pPr>
              <w:pStyle w:val="Paragraphedeliste"/>
              <w:ind w:left="340"/>
              <w:jc w:val="both"/>
              <w:rPr>
                <w:rFonts w:ascii="Myriad Pro" w:hAnsi="Myriad Pro"/>
                <w:color w:val="FFFFFF" w:themeColor="background1"/>
                <w:sz w:val="21"/>
                <w:szCs w:val="21"/>
              </w:rPr>
            </w:pPr>
            <w:proofErr w:type="spellStart"/>
            <w:r w:rsidRPr="00E83AC5">
              <w:rPr>
                <w:rFonts w:ascii="Myriad Pro" w:hAnsi="Myriad Pro"/>
                <w:color w:val="FFFFFF" w:themeColor="background1"/>
                <w:sz w:val="21"/>
                <w:szCs w:val="21"/>
              </w:rPr>
              <w:t>Durabilité</w:t>
            </w:r>
            <w:proofErr w:type="spellEnd"/>
          </w:p>
        </w:tc>
        <w:tc>
          <w:tcPr>
            <w:tcW w:w="1795" w:type="dxa"/>
            <w:shd w:val="clear" w:color="auto" w:fill="404040" w:themeFill="text1" w:themeFillTint="BF"/>
          </w:tcPr>
          <w:p w14:paraId="3074001E" w14:textId="77777777" w:rsidR="00481025" w:rsidRPr="00420BAC" w:rsidRDefault="00481025" w:rsidP="006F0412">
            <w:pPr>
              <w:jc w:val="both"/>
              <w:rPr>
                <w:rFonts w:ascii="Myriad Pro" w:hAnsi="Myriad Pro"/>
                <w:color w:val="FFFFFF" w:themeColor="background1"/>
                <w:sz w:val="21"/>
                <w:szCs w:val="21"/>
              </w:rPr>
            </w:pPr>
            <w:proofErr w:type="spellStart"/>
            <w:r w:rsidRPr="00E83AC5">
              <w:rPr>
                <w:rFonts w:ascii="Myriad Pro" w:hAnsi="Myriad Pro"/>
                <w:color w:val="FFFFFF" w:themeColor="background1"/>
                <w:sz w:val="21"/>
                <w:szCs w:val="21"/>
              </w:rPr>
              <w:t>Évaluation</w:t>
            </w:r>
            <w:proofErr w:type="spellEnd"/>
          </w:p>
        </w:tc>
      </w:tr>
      <w:tr w:rsidR="00481025" w:rsidRPr="00AA4F7A" w14:paraId="32899FD8" w14:textId="77777777" w:rsidTr="006F0412">
        <w:trPr>
          <w:jc w:val="center"/>
        </w:trPr>
        <w:tc>
          <w:tcPr>
            <w:tcW w:w="7555" w:type="dxa"/>
          </w:tcPr>
          <w:p w14:paraId="32A59BD1" w14:textId="77777777" w:rsidR="00481025" w:rsidRPr="00420BAC" w:rsidRDefault="00481025" w:rsidP="006F0412">
            <w:pPr>
              <w:ind w:left="340"/>
              <w:jc w:val="both"/>
              <w:rPr>
                <w:rFonts w:ascii="Myriad Pro" w:hAnsi="Myriad Pro"/>
                <w:color w:val="000000"/>
                <w:sz w:val="21"/>
                <w:szCs w:val="21"/>
              </w:rPr>
            </w:pPr>
            <w:proofErr w:type="spellStart"/>
            <w:r w:rsidRPr="00E83AC5">
              <w:rPr>
                <w:rFonts w:ascii="Myriad Pro" w:hAnsi="Myriad Pro"/>
                <w:color w:val="000000"/>
                <w:sz w:val="21"/>
                <w:szCs w:val="21"/>
              </w:rPr>
              <w:t>Ressources</w:t>
            </w:r>
            <w:proofErr w:type="spellEnd"/>
            <w:r w:rsidRPr="00E83AC5">
              <w:rPr>
                <w:rFonts w:ascii="Myriad Pro" w:hAnsi="Myriad Pro"/>
                <w:color w:val="000000"/>
                <w:sz w:val="21"/>
                <w:szCs w:val="21"/>
              </w:rPr>
              <w:t xml:space="preserve"> </w:t>
            </w:r>
            <w:proofErr w:type="spellStart"/>
            <w:r w:rsidRPr="00E83AC5">
              <w:rPr>
                <w:rFonts w:ascii="Myriad Pro" w:hAnsi="Myriad Pro"/>
                <w:color w:val="000000"/>
                <w:sz w:val="21"/>
                <w:szCs w:val="21"/>
              </w:rPr>
              <w:t>financières</w:t>
            </w:r>
            <w:proofErr w:type="spellEnd"/>
          </w:p>
        </w:tc>
        <w:tc>
          <w:tcPr>
            <w:tcW w:w="1795" w:type="dxa"/>
          </w:tcPr>
          <w:p w14:paraId="165769FC" w14:textId="77777777" w:rsidR="00481025" w:rsidRPr="00420BAC" w:rsidRDefault="00481025" w:rsidP="006F0412">
            <w:pPr>
              <w:jc w:val="both"/>
              <w:rPr>
                <w:rFonts w:ascii="Myriad Pro" w:hAnsi="Myriad Pro"/>
                <w:color w:val="000000"/>
                <w:sz w:val="21"/>
                <w:szCs w:val="21"/>
              </w:rPr>
            </w:pPr>
          </w:p>
        </w:tc>
      </w:tr>
      <w:tr w:rsidR="00481025" w:rsidRPr="00AA4F7A" w14:paraId="5DE7F20F" w14:textId="77777777" w:rsidTr="006F0412">
        <w:trPr>
          <w:jc w:val="center"/>
        </w:trPr>
        <w:tc>
          <w:tcPr>
            <w:tcW w:w="7555" w:type="dxa"/>
          </w:tcPr>
          <w:p w14:paraId="64C5FD41" w14:textId="77777777" w:rsidR="00481025" w:rsidRPr="00420BAC" w:rsidRDefault="00481025" w:rsidP="006F0412">
            <w:pPr>
              <w:ind w:left="340"/>
              <w:jc w:val="both"/>
              <w:rPr>
                <w:rFonts w:ascii="Myriad Pro" w:hAnsi="Myriad Pro"/>
                <w:color w:val="000000"/>
                <w:sz w:val="21"/>
                <w:szCs w:val="21"/>
              </w:rPr>
            </w:pPr>
            <w:r w:rsidRPr="00E83AC5">
              <w:rPr>
                <w:rFonts w:ascii="Myriad Pro" w:hAnsi="Myriad Pro"/>
                <w:color w:val="000000"/>
                <w:sz w:val="21"/>
                <w:szCs w:val="21"/>
              </w:rPr>
              <w:t>Socio-politique/</w:t>
            </w:r>
            <w:proofErr w:type="spellStart"/>
            <w:r w:rsidRPr="00E83AC5">
              <w:rPr>
                <w:rFonts w:ascii="Myriad Pro" w:hAnsi="Myriad Pro"/>
                <w:color w:val="000000"/>
                <w:sz w:val="21"/>
                <w:szCs w:val="21"/>
              </w:rPr>
              <w:t>économique</w:t>
            </w:r>
            <w:proofErr w:type="spellEnd"/>
          </w:p>
        </w:tc>
        <w:tc>
          <w:tcPr>
            <w:tcW w:w="1795" w:type="dxa"/>
          </w:tcPr>
          <w:p w14:paraId="1A919403" w14:textId="77777777" w:rsidR="00481025" w:rsidRPr="00420BAC" w:rsidRDefault="00481025" w:rsidP="006F0412">
            <w:pPr>
              <w:jc w:val="both"/>
              <w:rPr>
                <w:rFonts w:ascii="Myriad Pro" w:hAnsi="Myriad Pro"/>
                <w:color w:val="000000"/>
                <w:sz w:val="21"/>
                <w:szCs w:val="21"/>
              </w:rPr>
            </w:pPr>
          </w:p>
        </w:tc>
      </w:tr>
      <w:tr w:rsidR="00481025" w:rsidRPr="00AA4F7A" w14:paraId="46486CB5" w14:textId="77777777" w:rsidTr="006F0412">
        <w:trPr>
          <w:jc w:val="center"/>
        </w:trPr>
        <w:tc>
          <w:tcPr>
            <w:tcW w:w="7555" w:type="dxa"/>
          </w:tcPr>
          <w:p w14:paraId="263E016B" w14:textId="77777777" w:rsidR="00481025" w:rsidRPr="00420BAC" w:rsidRDefault="00481025" w:rsidP="006F0412">
            <w:pPr>
              <w:ind w:left="340"/>
              <w:jc w:val="both"/>
              <w:rPr>
                <w:rFonts w:ascii="Myriad Pro" w:hAnsi="Myriad Pro"/>
                <w:color w:val="000000"/>
                <w:sz w:val="21"/>
                <w:szCs w:val="21"/>
              </w:rPr>
            </w:pPr>
            <w:r w:rsidRPr="00E83AC5">
              <w:rPr>
                <w:rFonts w:ascii="Myriad Pro" w:hAnsi="Myriad Pro"/>
                <w:color w:val="000000"/>
                <w:sz w:val="21"/>
                <w:szCs w:val="21"/>
              </w:rPr>
              <w:t xml:space="preserve">Cadre </w:t>
            </w:r>
            <w:proofErr w:type="spellStart"/>
            <w:r w:rsidRPr="00E83AC5">
              <w:rPr>
                <w:rFonts w:ascii="Myriad Pro" w:hAnsi="Myriad Pro"/>
                <w:color w:val="000000"/>
                <w:sz w:val="21"/>
                <w:szCs w:val="21"/>
              </w:rPr>
              <w:t>institutionnel</w:t>
            </w:r>
            <w:proofErr w:type="spellEnd"/>
            <w:r w:rsidRPr="00E83AC5">
              <w:rPr>
                <w:rFonts w:ascii="Myriad Pro" w:hAnsi="Myriad Pro"/>
                <w:color w:val="000000"/>
                <w:sz w:val="21"/>
                <w:szCs w:val="21"/>
              </w:rPr>
              <w:t xml:space="preserve"> et </w:t>
            </w:r>
            <w:proofErr w:type="spellStart"/>
            <w:r w:rsidRPr="00E83AC5">
              <w:rPr>
                <w:rFonts w:ascii="Myriad Pro" w:hAnsi="Myriad Pro"/>
                <w:color w:val="000000"/>
                <w:sz w:val="21"/>
                <w:szCs w:val="21"/>
              </w:rPr>
              <w:t>gouvernance</w:t>
            </w:r>
            <w:proofErr w:type="spellEnd"/>
          </w:p>
        </w:tc>
        <w:tc>
          <w:tcPr>
            <w:tcW w:w="1795" w:type="dxa"/>
          </w:tcPr>
          <w:p w14:paraId="33C922CA" w14:textId="77777777" w:rsidR="00481025" w:rsidRPr="00420BAC" w:rsidRDefault="00481025" w:rsidP="006F0412">
            <w:pPr>
              <w:jc w:val="both"/>
              <w:rPr>
                <w:rFonts w:ascii="Myriad Pro" w:hAnsi="Myriad Pro"/>
                <w:color w:val="000000"/>
                <w:sz w:val="21"/>
                <w:szCs w:val="21"/>
              </w:rPr>
            </w:pPr>
          </w:p>
        </w:tc>
      </w:tr>
      <w:tr w:rsidR="00481025" w:rsidRPr="00AA4F7A" w14:paraId="437ECFDA" w14:textId="77777777" w:rsidTr="006F0412">
        <w:trPr>
          <w:jc w:val="center"/>
        </w:trPr>
        <w:tc>
          <w:tcPr>
            <w:tcW w:w="7555" w:type="dxa"/>
          </w:tcPr>
          <w:p w14:paraId="637F46F9" w14:textId="77777777" w:rsidR="00481025" w:rsidRPr="00420BAC" w:rsidRDefault="00481025" w:rsidP="006F0412">
            <w:pPr>
              <w:ind w:left="340"/>
              <w:jc w:val="both"/>
              <w:rPr>
                <w:rFonts w:ascii="Myriad Pro" w:hAnsi="Myriad Pro"/>
                <w:color w:val="000000"/>
                <w:sz w:val="21"/>
                <w:szCs w:val="21"/>
              </w:rPr>
            </w:pPr>
            <w:proofErr w:type="spellStart"/>
            <w:r w:rsidRPr="00E83AC5">
              <w:rPr>
                <w:rFonts w:ascii="Myriad Pro" w:hAnsi="Myriad Pro"/>
                <w:color w:val="000000"/>
                <w:sz w:val="21"/>
                <w:szCs w:val="21"/>
              </w:rPr>
              <w:t>Environnement</w:t>
            </w:r>
            <w:proofErr w:type="spellEnd"/>
          </w:p>
        </w:tc>
        <w:tc>
          <w:tcPr>
            <w:tcW w:w="1795" w:type="dxa"/>
          </w:tcPr>
          <w:p w14:paraId="24D2BBE4" w14:textId="77777777" w:rsidR="00481025" w:rsidRPr="00420BAC" w:rsidRDefault="00481025" w:rsidP="006F0412">
            <w:pPr>
              <w:jc w:val="both"/>
              <w:rPr>
                <w:rFonts w:ascii="Myriad Pro" w:hAnsi="Myriad Pro"/>
                <w:color w:val="000000"/>
                <w:sz w:val="21"/>
                <w:szCs w:val="21"/>
              </w:rPr>
            </w:pPr>
          </w:p>
        </w:tc>
      </w:tr>
      <w:tr w:rsidR="00481025" w:rsidRPr="00AA4F7A" w14:paraId="0778D519" w14:textId="77777777" w:rsidTr="006F0412">
        <w:trPr>
          <w:jc w:val="center"/>
        </w:trPr>
        <w:tc>
          <w:tcPr>
            <w:tcW w:w="7555" w:type="dxa"/>
            <w:shd w:val="clear" w:color="auto" w:fill="D0CECE" w:themeFill="background2" w:themeFillShade="E6"/>
          </w:tcPr>
          <w:p w14:paraId="72F8B69C" w14:textId="77777777" w:rsidR="00481025" w:rsidRPr="00420BAC" w:rsidRDefault="00481025" w:rsidP="006F0412">
            <w:pPr>
              <w:ind w:left="340"/>
              <w:jc w:val="both"/>
              <w:rPr>
                <w:rFonts w:ascii="Myriad Pro" w:hAnsi="Myriad Pro"/>
                <w:color w:val="000000"/>
                <w:sz w:val="21"/>
                <w:szCs w:val="21"/>
              </w:rPr>
            </w:pPr>
            <w:proofErr w:type="spellStart"/>
            <w:r w:rsidRPr="00E83AC5">
              <w:rPr>
                <w:rFonts w:ascii="Myriad Pro" w:hAnsi="Myriad Pro"/>
                <w:color w:val="000000"/>
                <w:sz w:val="21"/>
                <w:szCs w:val="21"/>
              </w:rPr>
              <w:t>Probabilité</w:t>
            </w:r>
            <w:proofErr w:type="spellEnd"/>
            <w:r w:rsidRPr="00E83AC5">
              <w:rPr>
                <w:rFonts w:ascii="Myriad Pro" w:hAnsi="Myriad Pro"/>
                <w:color w:val="000000"/>
                <w:sz w:val="21"/>
                <w:szCs w:val="21"/>
              </w:rPr>
              <w:t xml:space="preserve"> </w:t>
            </w:r>
            <w:proofErr w:type="spellStart"/>
            <w:r w:rsidRPr="00E83AC5">
              <w:rPr>
                <w:rFonts w:ascii="Myriad Pro" w:hAnsi="Myriad Pro"/>
                <w:color w:val="000000"/>
                <w:sz w:val="21"/>
                <w:szCs w:val="21"/>
              </w:rPr>
              <w:t>globale</w:t>
            </w:r>
            <w:proofErr w:type="spellEnd"/>
            <w:r w:rsidRPr="00E83AC5">
              <w:rPr>
                <w:rFonts w:ascii="Myriad Pro" w:hAnsi="Myriad Pro"/>
                <w:color w:val="000000"/>
                <w:sz w:val="21"/>
                <w:szCs w:val="21"/>
              </w:rPr>
              <w:t xml:space="preserve"> de </w:t>
            </w:r>
            <w:proofErr w:type="spellStart"/>
            <w:r w:rsidRPr="00E83AC5">
              <w:rPr>
                <w:rFonts w:ascii="Myriad Pro" w:hAnsi="Myriad Pro"/>
                <w:color w:val="000000"/>
                <w:sz w:val="21"/>
                <w:szCs w:val="21"/>
              </w:rPr>
              <w:t>durabilité</w:t>
            </w:r>
            <w:proofErr w:type="spellEnd"/>
          </w:p>
        </w:tc>
        <w:tc>
          <w:tcPr>
            <w:tcW w:w="1795" w:type="dxa"/>
            <w:shd w:val="clear" w:color="auto" w:fill="D0CECE" w:themeFill="background2" w:themeFillShade="E6"/>
          </w:tcPr>
          <w:p w14:paraId="4A826566" w14:textId="77777777" w:rsidR="00481025" w:rsidRPr="00420BAC" w:rsidRDefault="00481025" w:rsidP="006F0412">
            <w:pPr>
              <w:jc w:val="both"/>
              <w:rPr>
                <w:rFonts w:ascii="Myriad Pro" w:hAnsi="Myriad Pro"/>
                <w:color w:val="000000"/>
                <w:sz w:val="21"/>
                <w:szCs w:val="21"/>
              </w:rPr>
            </w:pPr>
          </w:p>
        </w:tc>
      </w:tr>
    </w:tbl>
    <w:p w14:paraId="30EF6A10" w14:textId="77777777" w:rsidR="006F0412" w:rsidRDefault="006F0412" w:rsidP="006F0412">
      <w:pPr>
        <w:pStyle w:val="Paragraphedeliste"/>
        <w:ind w:left="360"/>
        <w:jc w:val="both"/>
        <w:rPr>
          <w:rFonts w:ascii="Myriad Pro" w:hAnsi="Myriad Pro"/>
          <w:b/>
          <w:bCs/>
          <w:sz w:val="26"/>
          <w:szCs w:val="26"/>
        </w:rPr>
      </w:pPr>
    </w:p>
    <w:p w14:paraId="5D649AEC" w14:textId="0C082E93" w:rsidR="00481025" w:rsidRPr="00A005B6" w:rsidRDefault="00481025" w:rsidP="00153D3D">
      <w:pPr>
        <w:pStyle w:val="Paragraphedeliste"/>
        <w:numPr>
          <w:ilvl w:val="0"/>
          <w:numId w:val="50"/>
        </w:numPr>
        <w:jc w:val="both"/>
        <w:rPr>
          <w:rFonts w:ascii="Myriad Pro" w:hAnsi="Myriad Pro"/>
          <w:b/>
          <w:bCs/>
          <w:sz w:val="26"/>
          <w:szCs w:val="26"/>
        </w:rPr>
      </w:pPr>
      <w:r w:rsidRPr="00C74965">
        <w:rPr>
          <w:rFonts w:ascii="Myriad Pro" w:hAnsi="Myriad Pro"/>
          <w:b/>
          <w:bCs/>
          <w:sz w:val="26"/>
          <w:szCs w:val="26"/>
        </w:rPr>
        <w:t>CALENDRIER</w:t>
      </w:r>
    </w:p>
    <w:p w14:paraId="2867E590" w14:textId="6BC4A52D" w:rsidR="00481025" w:rsidRDefault="00481025" w:rsidP="00481025">
      <w:pPr>
        <w:jc w:val="both"/>
        <w:rPr>
          <w:rFonts w:ascii="Myriad Pro" w:hAnsi="Myriad Pro"/>
          <w:lang w:val="fr-CM"/>
        </w:rPr>
      </w:pPr>
      <w:r w:rsidRPr="00A005B6">
        <w:rPr>
          <w:rFonts w:ascii="Myriad Pro" w:hAnsi="Myriad Pro"/>
          <w:lang w:val="fr-CM"/>
        </w:rPr>
        <w:t xml:space="preserve">La durée totale de l'ET sera d'environ (moyenne 25-35 jours ouvrables) sur une période de (10 semaines) à partir du </w:t>
      </w:r>
      <w:r w:rsidRPr="00A005B6">
        <w:rPr>
          <w:rFonts w:ascii="Myriad Pro" w:hAnsi="Myriad Pro"/>
          <w:b/>
          <w:bCs/>
          <w:u w:val="single"/>
          <w:lang w:val="fr-CM"/>
        </w:rPr>
        <w:t>15/11/21</w:t>
      </w:r>
      <w:r w:rsidRPr="00A005B6">
        <w:rPr>
          <w:rFonts w:ascii="Myriad Pro" w:hAnsi="Myriad Pro"/>
          <w:lang w:val="fr-CM"/>
        </w:rPr>
        <w:t>. Le calendrier provisoire de TE est le suivant :</w:t>
      </w:r>
    </w:p>
    <w:tbl>
      <w:tblPr>
        <w:tblStyle w:val="Grilledutableau"/>
        <w:tblW w:w="9355" w:type="dxa"/>
        <w:tblLook w:val="04A0" w:firstRow="1" w:lastRow="0" w:firstColumn="1" w:lastColumn="0" w:noHBand="0" w:noVBand="1"/>
      </w:tblPr>
      <w:tblGrid>
        <w:gridCol w:w="2263"/>
        <w:gridCol w:w="7092"/>
      </w:tblGrid>
      <w:tr w:rsidR="00481025" w:rsidRPr="002E26A0" w14:paraId="7EFE72D9" w14:textId="77777777" w:rsidTr="006F0412">
        <w:tc>
          <w:tcPr>
            <w:tcW w:w="2263" w:type="dxa"/>
          </w:tcPr>
          <w:p w14:paraId="34DE7A96" w14:textId="77777777" w:rsidR="00481025" w:rsidRPr="0079385F" w:rsidRDefault="00481025" w:rsidP="006F0412">
            <w:pPr>
              <w:rPr>
                <w:rFonts w:ascii="Myriad Pro" w:hAnsi="Myriad Pro"/>
                <w:b/>
                <w:bCs/>
                <w:iCs/>
                <w:color w:val="000000"/>
                <w:sz w:val="21"/>
                <w:szCs w:val="21"/>
              </w:rPr>
            </w:pPr>
            <w:r w:rsidRPr="0079385F">
              <w:rPr>
                <w:rFonts w:ascii="Myriad Pro" w:hAnsi="Myriad Pro"/>
                <w:b/>
                <w:bCs/>
                <w:iCs/>
                <w:color w:val="000000"/>
                <w:sz w:val="21"/>
                <w:szCs w:val="21"/>
              </w:rPr>
              <w:t>20/10/2021</w:t>
            </w:r>
          </w:p>
        </w:tc>
        <w:tc>
          <w:tcPr>
            <w:tcW w:w="7092" w:type="dxa"/>
          </w:tcPr>
          <w:p w14:paraId="5611ABF3" w14:textId="77777777" w:rsidR="00481025" w:rsidRPr="003B57E9" w:rsidRDefault="00481025" w:rsidP="006F0412">
            <w:pPr>
              <w:rPr>
                <w:rFonts w:ascii="Myriad Pro" w:hAnsi="Myriad Pro"/>
                <w:color w:val="000000"/>
                <w:sz w:val="21"/>
                <w:szCs w:val="21"/>
                <w:lang w:val="fr-CM"/>
              </w:rPr>
            </w:pPr>
            <w:r>
              <w:rPr>
                <w:rFonts w:ascii="Myriad Pro" w:hAnsi="Myriad Pro"/>
                <w:color w:val="000000"/>
                <w:sz w:val="21"/>
                <w:szCs w:val="21"/>
                <w:lang w:val="fr-CM"/>
              </w:rPr>
              <w:t>Fermeture de l’application (Clôture des applications)</w:t>
            </w:r>
          </w:p>
        </w:tc>
      </w:tr>
      <w:tr w:rsidR="00481025" w:rsidRPr="00F243EC" w14:paraId="5CE865C5" w14:textId="77777777" w:rsidTr="006F0412">
        <w:tc>
          <w:tcPr>
            <w:tcW w:w="2263" w:type="dxa"/>
          </w:tcPr>
          <w:p w14:paraId="0288EC6A" w14:textId="77777777" w:rsidR="00481025" w:rsidRPr="00F64D86" w:rsidRDefault="00481025" w:rsidP="006F0412">
            <w:pPr>
              <w:rPr>
                <w:rFonts w:ascii="Myriad Pro" w:hAnsi="Myriad Pro"/>
                <w:b/>
                <w:bCs/>
                <w:iCs/>
                <w:color w:val="000000"/>
                <w:sz w:val="21"/>
                <w:szCs w:val="21"/>
              </w:rPr>
            </w:pPr>
            <w:r w:rsidRPr="00F64D86">
              <w:rPr>
                <w:rFonts w:ascii="Myriad Pro" w:hAnsi="Myriad Pro"/>
                <w:b/>
                <w:bCs/>
                <w:iCs/>
                <w:color w:val="000000"/>
                <w:sz w:val="21"/>
                <w:szCs w:val="21"/>
              </w:rPr>
              <w:t>10/11/2021</w:t>
            </w:r>
          </w:p>
        </w:tc>
        <w:tc>
          <w:tcPr>
            <w:tcW w:w="7092" w:type="dxa"/>
          </w:tcPr>
          <w:p w14:paraId="59E26277" w14:textId="77777777" w:rsidR="00481025" w:rsidRPr="00CE678D" w:rsidRDefault="00481025" w:rsidP="006F0412">
            <w:pPr>
              <w:rPr>
                <w:rFonts w:ascii="Myriad Pro" w:hAnsi="Myriad Pro"/>
                <w:color w:val="000000"/>
                <w:sz w:val="21"/>
                <w:szCs w:val="21"/>
              </w:rPr>
            </w:pPr>
            <w:proofErr w:type="spellStart"/>
            <w:r w:rsidRPr="00282A9A">
              <w:rPr>
                <w:rFonts w:ascii="Myriad Pro" w:hAnsi="Myriad Pro"/>
                <w:color w:val="000000"/>
                <w:sz w:val="21"/>
                <w:szCs w:val="21"/>
              </w:rPr>
              <w:t>Sélection</w:t>
            </w:r>
            <w:proofErr w:type="spellEnd"/>
            <w:r w:rsidRPr="00282A9A">
              <w:rPr>
                <w:rFonts w:ascii="Myriad Pro" w:hAnsi="Myriad Pro"/>
                <w:color w:val="000000"/>
                <w:sz w:val="21"/>
                <w:szCs w:val="21"/>
              </w:rPr>
              <w:t xml:space="preserve"> de </w:t>
            </w:r>
            <w:proofErr w:type="spellStart"/>
            <w:r w:rsidRPr="00282A9A">
              <w:rPr>
                <w:rFonts w:ascii="Myriad Pro" w:hAnsi="Myriad Pro"/>
                <w:color w:val="000000"/>
                <w:sz w:val="21"/>
                <w:szCs w:val="21"/>
              </w:rPr>
              <w:t>L'équipe</w:t>
            </w:r>
            <w:proofErr w:type="spellEnd"/>
          </w:p>
        </w:tc>
      </w:tr>
      <w:tr w:rsidR="00481025" w:rsidRPr="002E26A0" w14:paraId="5F3FB30B" w14:textId="77777777" w:rsidTr="006F0412">
        <w:tc>
          <w:tcPr>
            <w:tcW w:w="2263" w:type="dxa"/>
          </w:tcPr>
          <w:p w14:paraId="5A950EAE" w14:textId="77777777" w:rsidR="00481025" w:rsidRPr="00F64D86" w:rsidRDefault="00481025" w:rsidP="006F0412">
            <w:pPr>
              <w:rPr>
                <w:rFonts w:ascii="Myriad Pro" w:hAnsi="Myriad Pro"/>
                <w:b/>
                <w:bCs/>
                <w:iCs/>
                <w:color w:val="000000"/>
                <w:sz w:val="21"/>
                <w:szCs w:val="21"/>
              </w:rPr>
            </w:pPr>
            <w:r w:rsidRPr="00F64D86">
              <w:rPr>
                <w:rFonts w:ascii="Myriad Pro" w:hAnsi="Myriad Pro"/>
                <w:b/>
                <w:bCs/>
                <w:iCs/>
                <w:color w:val="000000"/>
                <w:sz w:val="21"/>
                <w:szCs w:val="21"/>
              </w:rPr>
              <w:t>15/11/2021</w:t>
            </w:r>
          </w:p>
        </w:tc>
        <w:tc>
          <w:tcPr>
            <w:tcW w:w="7092" w:type="dxa"/>
          </w:tcPr>
          <w:p w14:paraId="23611A6E" w14:textId="77777777" w:rsidR="00481025" w:rsidRPr="00282A9A" w:rsidRDefault="00481025" w:rsidP="006F0412">
            <w:pPr>
              <w:rPr>
                <w:rFonts w:ascii="Myriad Pro" w:hAnsi="Myriad Pro"/>
                <w:color w:val="000000"/>
                <w:sz w:val="21"/>
                <w:szCs w:val="21"/>
                <w:lang w:val="fr-CM"/>
              </w:rPr>
            </w:pPr>
            <w:r w:rsidRPr="00282A9A">
              <w:rPr>
                <w:rFonts w:ascii="Myriad Pro" w:hAnsi="Myriad Pro"/>
                <w:color w:val="000000"/>
                <w:sz w:val="21"/>
                <w:szCs w:val="21"/>
                <w:lang w:val="fr-CM"/>
              </w:rPr>
              <w:t>Période de préparation de L'équipe (remise de la documentation)</w:t>
            </w:r>
          </w:p>
        </w:tc>
      </w:tr>
      <w:tr w:rsidR="00481025" w:rsidRPr="002E26A0" w14:paraId="3EE88270" w14:textId="77777777" w:rsidTr="006F0412">
        <w:tc>
          <w:tcPr>
            <w:tcW w:w="2263" w:type="dxa"/>
          </w:tcPr>
          <w:p w14:paraId="29C498F8" w14:textId="2EE413B4" w:rsidR="00481025" w:rsidRPr="00F64D86" w:rsidRDefault="00481025" w:rsidP="006F0412">
            <w:pPr>
              <w:rPr>
                <w:rFonts w:ascii="Myriad Pro" w:hAnsi="Myriad Pro"/>
                <w:b/>
                <w:bCs/>
                <w:iCs/>
                <w:color w:val="000000"/>
                <w:sz w:val="21"/>
                <w:szCs w:val="21"/>
              </w:rPr>
            </w:pPr>
            <w:r w:rsidRPr="00F64D86">
              <w:rPr>
                <w:rFonts w:ascii="Myriad Pro" w:hAnsi="Myriad Pro"/>
                <w:b/>
                <w:bCs/>
                <w:iCs/>
                <w:color w:val="000000"/>
                <w:sz w:val="21"/>
                <w:szCs w:val="21"/>
              </w:rPr>
              <w:t xml:space="preserve">19/11/2021: 04 </w:t>
            </w:r>
            <w:proofErr w:type="spellStart"/>
            <w:r w:rsidRPr="00F64D86">
              <w:rPr>
                <w:rFonts w:ascii="Myriad Pro" w:hAnsi="Myriad Pro"/>
                <w:b/>
                <w:bCs/>
                <w:iCs/>
                <w:color w:val="000000"/>
                <w:sz w:val="21"/>
                <w:szCs w:val="21"/>
              </w:rPr>
              <w:t>Jours</w:t>
            </w:r>
            <w:proofErr w:type="spellEnd"/>
            <w:r w:rsidRPr="00F64D86">
              <w:rPr>
                <w:rFonts w:ascii="Myriad Pro" w:hAnsi="Myriad Pro"/>
                <w:b/>
                <w:bCs/>
                <w:iCs/>
                <w:color w:val="000000"/>
                <w:sz w:val="21"/>
                <w:szCs w:val="21"/>
              </w:rPr>
              <w:t xml:space="preserve"> </w:t>
            </w:r>
          </w:p>
        </w:tc>
        <w:tc>
          <w:tcPr>
            <w:tcW w:w="7092" w:type="dxa"/>
          </w:tcPr>
          <w:p w14:paraId="762D321D" w14:textId="77777777" w:rsidR="00481025" w:rsidRPr="00282A9A" w:rsidRDefault="00481025" w:rsidP="006F0412">
            <w:pPr>
              <w:rPr>
                <w:rFonts w:ascii="Myriad Pro" w:hAnsi="Myriad Pro"/>
                <w:color w:val="000000"/>
                <w:sz w:val="21"/>
                <w:szCs w:val="21"/>
                <w:lang w:val="fr-CM"/>
              </w:rPr>
            </w:pPr>
            <w:r w:rsidRPr="00282A9A">
              <w:rPr>
                <w:rFonts w:ascii="Myriad Pro" w:hAnsi="Myriad Pro"/>
                <w:color w:val="000000"/>
                <w:sz w:val="21"/>
                <w:szCs w:val="21"/>
                <w:lang w:val="fr-CM"/>
              </w:rPr>
              <w:t xml:space="preserve">Examen des documents et préparation du rapport de démarrage de </w:t>
            </w:r>
            <w:r>
              <w:rPr>
                <w:rFonts w:ascii="Myriad Pro" w:hAnsi="Myriad Pro"/>
                <w:color w:val="000000"/>
                <w:sz w:val="21"/>
                <w:szCs w:val="21"/>
                <w:lang w:val="fr-CM"/>
              </w:rPr>
              <w:t>Évaluation Terminale (ET)</w:t>
            </w:r>
          </w:p>
        </w:tc>
      </w:tr>
      <w:tr w:rsidR="00481025" w:rsidRPr="002E26A0" w14:paraId="35B79A86" w14:textId="77777777" w:rsidTr="006F0412">
        <w:tc>
          <w:tcPr>
            <w:tcW w:w="2263" w:type="dxa"/>
          </w:tcPr>
          <w:p w14:paraId="78E0DEEC" w14:textId="77777777" w:rsidR="00481025" w:rsidRPr="00F64D86" w:rsidRDefault="00481025" w:rsidP="006F0412">
            <w:pPr>
              <w:rPr>
                <w:rFonts w:ascii="Myriad Pro" w:hAnsi="Myriad Pro"/>
                <w:b/>
                <w:bCs/>
                <w:iCs/>
                <w:color w:val="000000"/>
                <w:sz w:val="21"/>
                <w:szCs w:val="21"/>
              </w:rPr>
            </w:pPr>
            <w:r w:rsidRPr="00F64D86">
              <w:rPr>
                <w:rFonts w:ascii="Myriad Pro" w:hAnsi="Myriad Pro"/>
                <w:b/>
                <w:bCs/>
                <w:iCs/>
                <w:color w:val="000000"/>
                <w:sz w:val="21"/>
                <w:szCs w:val="21"/>
              </w:rPr>
              <w:t xml:space="preserve">21/11/2021 03 </w:t>
            </w:r>
            <w:proofErr w:type="spellStart"/>
            <w:r w:rsidRPr="00F64D86">
              <w:rPr>
                <w:rFonts w:ascii="Myriad Pro" w:hAnsi="Myriad Pro"/>
                <w:b/>
                <w:bCs/>
                <w:iCs/>
                <w:color w:val="000000"/>
                <w:sz w:val="21"/>
                <w:szCs w:val="21"/>
              </w:rPr>
              <w:t>Jours</w:t>
            </w:r>
            <w:proofErr w:type="spellEnd"/>
          </w:p>
        </w:tc>
        <w:tc>
          <w:tcPr>
            <w:tcW w:w="7092" w:type="dxa"/>
          </w:tcPr>
          <w:p w14:paraId="65D4F493" w14:textId="77777777" w:rsidR="00481025" w:rsidRPr="00D35156" w:rsidRDefault="00481025" w:rsidP="006F0412">
            <w:pPr>
              <w:rPr>
                <w:rFonts w:ascii="Myriad Pro" w:hAnsi="Myriad Pro"/>
                <w:color w:val="000000"/>
                <w:sz w:val="21"/>
                <w:szCs w:val="21"/>
                <w:lang w:val="fr-CM"/>
              </w:rPr>
            </w:pPr>
            <w:r w:rsidRPr="00D35156">
              <w:rPr>
                <w:rFonts w:ascii="Myriad Pro" w:hAnsi="Myriad Pro"/>
                <w:color w:val="000000"/>
                <w:sz w:val="21"/>
                <w:szCs w:val="21"/>
                <w:lang w:val="fr-CM"/>
              </w:rPr>
              <w:t>Finalisation et validation du rapport initial de TE ; dernier démarrage de la mission E</w:t>
            </w:r>
            <w:r>
              <w:rPr>
                <w:rFonts w:ascii="Myriad Pro" w:hAnsi="Myriad Pro"/>
                <w:color w:val="000000"/>
                <w:sz w:val="21"/>
                <w:szCs w:val="21"/>
                <w:lang w:val="fr-CM"/>
              </w:rPr>
              <w:t>T</w:t>
            </w:r>
          </w:p>
        </w:tc>
      </w:tr>
      <w:tr w:rsidR="00481025" w:rsidRPr="002E26A0" w14:paraId="259E3F66" w14:textId="77777777" w:rsidTr="006F0412">
        <w:tc>
          <w:tcPr>
            <w:tcW w:w="2263" w:type="dxa"/>
          </w:tcPr>
          <w:p w14:paraId="5FAFC877" w14:textId="77777777" w:rsidR="00481025" w:rsidRPr="00F64D86" w:rsidRDefault="00481025" w:rsidP="006F0412">
            <w:pPr>
              <w:rPr>
                <w:rFonts w:ascii="Myriad Pro" w:hAnsi="Myriad Pro"/>
                <w:b/>
                <w:bCs/>
                <w:iCs/>
                <w:color w:val="000000"/>
                <w:sz w:val="21"/>
                <w:szCs w:val="21"/>
              </w:rPr>
            </w:pPr>
            <w:r w:rsidRPr="00F64D86">
              <w:rPr>
                <w:rFonts w:ascii="Myriad Pro" w:hAnsi="Myriad Pro"/>
                <w:b/>
                <w:bCs/>
                <w:iCs/>
                <w:color w:val="000000"/>
                <w:sz w:val="21"/>
                <w:szCs w:val="21"/>
              </w:rPr>
              <w:t xml:space="preserve">05/12/2021 15 </w:t>
            </w:r>
            <w:proofErr w:type="spellStart"/>
            <w:r w:rsidRPr="00F64D86">
              <w:rPr>
                <w:rFonts w:ascii="Myriad Pro" w:hAnsi="Myriad Pro"/>
                <w:b/>
                <w:bCs/>
                <w:iCs/>
                <w:color w:val="000000"/>
                <w:sz w:val="21"/>
                <w:szCs w:val="21"/>
              </w:rPr>
              <w:t>jours</w:t>
            </w:r>
            <w:proofErr w:type="spellEnd"/>
            <w:r w:rsidRPr="00F64D86">
              <w:rPr>
                <w:rFonts w:ascii="Myriad Pro" w:hAnsi="Myriad Pro"/>
                <w:b/>
                <w:bCs/>
                <w:iCs/>
                <w:color w:val="000000"/>
                <w:sz w:val="21"/>
                <w:szCs w:val="21"/>
              </w:rPr>
              <w:t xml:space="preserve"> </w:t>
            </w:r>
          </w:p>
        </w:tc>
        <w:tc>
          <w:tcPr>
            <w:tcW w:w="7092" w:type="dxa"/>
          </w:tcPr>
          <w:p w14:paraId="75AA6980" w14:textId="77777777" w:rsidR="00481025" w:rsidRPr="00D35156" w:rsidRDefault="00481025" w:rsidP="006F0412">
            <w:pPr>
              <w:rPr>
                <w:rFonts w:ascii="Myriad Pro" w:hAnsi="Myriad Pro"/>
                <w:color w:val="000000"/>
                <w:sz w:val="21"/>
                <w:szCs w:val="21"/>
                <w:lang w:val="fr-CM"/>
              </w:rPr>
            </w:pPr>
            <w:r w:rsidRPr="00D35156">
              <w:rPr>
                <w:rFonts w:ascii="Myriad Pro" w:hAnsi="Myriad Pro"/>
                <w:color w:val="000000"/>
                <w:sz w:val="21"/>
                <w:szCs w:val="21"/>
                <w:lang w:val="fr-CM"/>
              </w:rPr>
              <w:t>Mission E</w:t>
            </w:r>
            <w:r>
              <w:rPr>
                <w:rFonts w:ascii="Myriad Pro" w:hAnsi="Myriad Pro"/>
                <w:color w:val="000000"/>
                <w:sz w:val="21"/>
                <w:szCs w:val="21"/>
                <w:lang w:val="fr-CM"/>
              </w:rPr>
              <w:t>T</w:t>
            </w:r>
            <w:r w:rsidRPr="00D35156">
              <w:rPr>
                <w:rFonts w:ascii="Myriad Pro" w:hAnsi="Myriad Pro"/>
                <w:color w:val="000000"/>
                <w:sz w:val="21"/>
                <w:szCs w:val="21"/>
                <w:lang w:val="fr-CM"/>
              </w:rPr>
              <w:t xml:space="preserve"> : réunions des parties prenantes, entretiens, visites de terrain, etc.</w:t>
            </w:r>
          </w:p>
        </w:tc>
      </w:tr>
      <w:tr w:rsidR="00481025" w:rsidRPr="002E26A0" w14:paraId="333C972B" w14:textId="77777777" w:rsidTr="006F0412">
        <w:tc>
          <w:tcPr>
            <w:tcW w:w="2263" w:type="dxa"/>
          </w:tcPr>
          <w:p w14:paraId="42F2F51C" w14:textId="77777777" w:rsidR="00481025" w:rsidRPr="00F64D86" w:rsidRDefault="00481025" w:rsidP="006F0412">
            <w:pPr>
              <w:rPr>
                <w:rFonts w:ascii="Myriad Pro" w:hAnsi="Myriad Pro"/>
                <w:b/>
                <w:bCs/>
                <w:iCs/>
                <w:color w:val="000000"/>
                <w:sz w:val="21"/>
                <w:szCs w:val="21"/>
              </w:rPr>
            </w:pPr>
            <w:r w:rsidRPr="00F64D86">
              <w:rPr>
                <w:rFonts w:ascii="Myriad Pro" w:hAnsi="Myriad Pro"/>
                <w:b/>
                <w:bCs/>
                <w:iCs/>
                <w:color w:val="000000"/>
                <w:sz w:val="21"/>
                <w:szCs w:val="21"/>
              </w:rPr>
              <w:t>07/12/2021</w:t>
            </w:r>
          </w:p>
        </w:tc>
        <w:tc>
          <w:tcPr>
            <w:tcW w:w="7092" w:type="dxa"/>
          </w:tcPr>
          <w:p w14:paraId="7DB210D4" w14:textId="77777777" w:rsidR="00481025" w:rsidRPr="006A7688" w:rsidRDefault="00481025" w:rsidP="006F0412">
            <w:pPr>
              <w:rPr>
                <w:rFonts w:ascii="Myriad Pro" w:hAnsi="Myriad Pro"/>
                <w:color w:val="000000"/>
                <w:sz w:val="21"/>
                <w:szCs w:val="21"/>
                <w:lang w:val="fr-CM"/>
              </w:rPr>
            </w:pPr>
            <w:r w:rsidRPr="006A7688">
              <w:rPr>
                <w:rFonts w:ascii="Myriad Pro" w:hAnsi="Myriad Pro"/>
                <w:color w:val="000000"/>
                <w:sz w:val="21"/>
                <w:szCs w:val="21"/>
                <w:lang w:val="fr-CM"/>
              </w:rPr>
              <w:t xml:space="preserve">Réunion de synthèse de la mission et présentation des premiers résultats ; fin au plus tôt de </w:t>
            </w:r>
            <w:r>
              <w:rPr>
                <w:rFonts w:ascii="Myriad Pro" w:hAnsi="Myriad Pro"/>
                <w:color w:val="000000"/>
                <w:sz w:val="21"/>
                <w:szCs w:val="21"/>
                <w:lang w:val="fr-CM"/>
              </w:rPr>
              <w:t>la</w:t>
            </w:r>
            <w:r w:rsidRPr="006A7688">
              <w:rPr>
                <w:rFonts w:ascii="Myriad Pro" w:hAnsi="Myriad Pro"/>
                <w:color w:val="000000"/>
                <w:sz w:val="21"/>
                <w:szCs w:val="21"/>
                <w:lang w:val="fr-CM"/>
              </w:rPr>
              <w:t xml:space="preserve"> mission</w:t>
            </w:r>
            <w:r>
              <w:rPr>
                <w:rFonts w:ascii="Myriad Pro" w:hAnsi="Myriad Pro"/>
                <w:color w:val="000000"/>
                <w:sz w:val="21"/>
                <w:szCs w:val="21"/>
                <w:lang w:val="fr-CM"/>
              </w:rPr>
              <w:t xml:space="preserve"> de l’ET</w:t>
            </w:r>
          </w:p>
        </w:tc>
      </w:tr>
      <w:tr w:rsidR="00481025" w:rsidRPr="002E26A0" w14:paraId="0C1E74DC" w14:textId="77777777" w:rsidTr="006F0412">
        <w:tc>
          <w:tcPr>
            <w:tcW w:w="2263" w:type="dxa"/>
          </w:tcPr>
          <w:p w14:paraId="368013BB" w14:textId="77777777" w:rsidR="00481025" w:rsidRPr="00F64D86" w:rsidRDefault="00481025" w:rsidP="006F0412">
            <w:pPr>
              <w:rPr>
                <w:rFonts w:ascii="Myriad Pro" w:hAnsi="Myriad Pro"/>
                <w:b/>
                <w:bCs/>
                <w:iCs/>
                <w:color w:val="000000"/>
                <w:sz w:val="21"/>
                <w:szCs w:val="21"/>
              </w:rPr>
            </w:pPr>
            <w:r w:rsidRPr="00F64D86">
              <w:rPr>
                <w:rFonts w:ascii="Myriad Pro" w:hAnsi="Myriad Pro"/>
                <w:b/>
                <w:bCs/>
                <w:iCs/>
                <w:color w:val="000000"/>
                <w:sz w:val="21"/>
                <w:szCs w:val="21"/>
              </w:rPr>
              <w:t xml:space="preserve">14/12/2021 07 </w:t>
            </w:r>
            <w:proofErr w:type="spellStart"/>
            <w:r w:rsidRPr="00F64D86">
              <w:rPr>
                <w:rFonts w:ascii="Myriad Pro" w:hAnsi="Myriad Pro"/>
                <w:b/>
                <w:bCs/>
                <w:iCs/>
                <w:color w:val="000000"/>
                <w:sz w:val="21"/>
                <w:szCs w:val="21"/>
              </w:rPr>
              <w:t>Jours</w:t>
            </w:r>
            <w:proofErr w:type="spellEnd"/>
            <w:r w:rsidRPr="00F64D86">
              <w:rPr>
                <w:rFonts w:ascii="Myriad Pro" w:hAnsi="Myriad Pro"/>
                <w:b/>
                <w:bCs/>
                <w:iCs/>
                <w:color w:val="000000"/>
                <w:sz w:val="21"/>
                <w:szCs w:val="21"/>
              </w:rPr>
              <w:t xml:space="preserve"> </w:t>
            </w:r>
          </w:p>
        </w:tc>
        <w:tc>
          <w:tcPr>
            <w:tcW w:w="7092" w:type="dxa"/>
          </w:tcPr>
          <w:p w14:paraId="6A81AEDE" w14:textId="77777777" w:rsidR="00481025" w:rsidRPr="006A7688" w:rsidRDefault="00481025" w:rsidP="006F0412">
            <w:pPr>
              <w:rPr>
                <w:rFonts w:ascii="Myriad Pro" w:hAnsi="Myriad Pro"/>
                <w:color w:val="000000"/>
                <w:sz w:val="21"/>
                <w:szCs w:val="21"/>
                <w:lang w:val="fr-CM"/>
              </w:rPr>
            </w:pPr>
            <w:r w:rsidRPr="006A7688">
              <w:rPr>
                <w:rFonts w:ascii="Myriad Pro" w:hAnsi="Myriad Pro"/>
                <w:color w:val="000000"/>
                <w:sz w:val="21"/>
                <w:szCs w:val="21"/>
                <w:lang w:val="fr-CM"/>
              </w:rPr>
              <w:t xml:space="preserve">Préparation du projet de rapport </w:t>
            </w:r>
            <w:r>
              <w:rPr>
                <w:rFonts w:ascii="Myriad Pro" w:hAnsi="Myriad Pro"/>
                <w:color w:val="000000"/>
                <w:sz w:val="21"/>
                <w:szCs w:val="21"/>
                <w:lang w:val="fr-CM"/>
              </w:rPr>
              <w:t>ET</w:t>
            </w:r>
          </w:p>
        </w:tc>
      </w:tr>
      <w:tr w:rsidR="00481025" w:rsidRPr="002E26A0" w14:paraId="5494E1A3" w14:textId="77777777" w:rsidTr="006F0412">
        <w:tc>
          <w:tcPr>
            <w:tcW w:w="2263" w:type="dxa"/>
          </w:tcPr>
          <w:p w14:paraId="0775D938" w14:textId="77777777" w:rsidR="00481025" w:rsidRPr="00F64D86" w:rsidRDefault="00481025" w:rsidP="006F0412">
            <w:pPr>
              <w:rPr>
                <w:rFonts w:ascii="Myriad Pro" w:hAnsi="Myriad Pro"/>
                <w:b/>
                <w:bCs/>
                <w:iCs/>
                <w:color w:val="000000"/>
                <w:sz w:val="21"/>
                <w:szCs w:val="21"/>
              </w:rPr>
            </w:pPr>
            <w:r w:rsidRPr="00F64D86">
              <w:rPr>
                <w:rFonts w:ascii="Myriad Pro" w:hAnsi="Myriad Pro"/>
                <w:b/>
                <w:bCs/>
                <w:iCs/>
                <w:color w:val="000000"/>
                <w:sz w:val="21"/>
                <w:szCs w:val="21"/>
              </w:rPr>
              <w:t>15 au 20 / 12/2021</w:t>
            </w:r>
          </w:p>
        </w:tc>
        <w:tc>
          <w:tcPr>
            <w:tcW w:w="7092" w:type="dxa"/>
          </w:tcPr>
          <w:p w14:paraId="4F1ADCC9" w14:textId="77777777" w:rsidR="00481025" w:rsidRPr="006A7688" w:rsidRDefault="00481025" w:rsidP="006F0412">
            <w:pPr>
              <w:rPr>
                <w:rFonts w:ascii="Myriad Pro" w:hAnsi="Myriad Pro"/>
                <w:color w:val="000000"/>
                <w:sz w:val="21"/>
                <w:szCs w:val="21"/>
                <w:lang w:val="fr-CM"/>
              </w:rPr>
            </w:pPr>
            <w:r w:rsidRPr="006A7688">
              <w:rPr>
                <w:rFonts w:ascii="Myriad Pro" w:hAnsi="Myriad Pro"/>
                <w:color w:val="000000"/>
                <w:sz w:val="21"/>
                <w:szCs w:val="21"/>
                <w:lang w:val="fr-CM"/>
              </w:rPr>
              <w:t>Diffusion du projet de rapport TE pour commentaires</w:t>
            </w:r>
          </w:p>
        </w:tc>
      </w:tr>
      <w:tr w:rsidR="00481025" w:rsidRPr="002E26A0" w14:paraId="33641B54" w14:textId="77777777" w:rsidTr="006F0412">
        <w:tc>
          <w:tcPr>
            <w:tcW w:w="2263" w:type="dxa"/>
          </w:tcPr>
          <w:p w14:paraId="6EA10327" w14:textId="77777777" w:rsidR="00481025" w:rsidRPr="00F64D86" w:rsidRDefault="00481025" w:rsidP="006F0412">
            <w:pPr>
              <w:rPr>
                <w:rFonts w:ascii="Myriad Pro" w:hAnsi="Myriad Pro"/>
                <w:b/>
                <w:bCs/>
                <w:iCs/>
                <w:color w:val="000000"/>
                <w:sz w:val="21"/>
                <w:szCs w:val="21"/>
              </w:rPr>
            </w:pPr>
            <w:r w:rsidRPr="00F64D86">
              <w:rPr>
                <w:rFonts w:ascii="Myriad Pro" w:hAnsi="Myriad Pro"/>
                <w:b/>
                <w:bCs/>
                <w:iCs/>
                <w:color w:val="000000"/>
                <w:sz w:val="21"/>
                <w:szCs w:val="21"/>
              </w:rPr>
              <w:t>23/12/2021</w:t>
            </w:r>
          </w:p>
        </w:tc>
        <w:tc>
          <w:tcPr>
            <w:tcW w:w="7092" w:type="dxa"/>
          </w:tcPr>
          <w:p w14:paraId="3202E050" w14:textId="77777777" w:rsidR="00481025" w:rsidRPr="003775D7" w:rsidRDefault="00481025" w:rsidP="006F0412">
            <w:pPr>
              <w:rPr>
                <w:rFonts w:ascii="Myriad Pro" w:hAnsi="Myriad Pro"/>
                <w:color w:val="000000"/>
                <w:sz w:val="21"/>
                <w:szCs w:val="21"/>
                <w:lang w:val="fr-CM"/>
              </w:rPr>
            </w:pPr>
            <w:r w:rsidRPr="003775D7">
              <w:rPr>
                <w:rFonts w:ascii="Myriad Pro" w:hAnsi="Myriad Pro"/>
                <w:color w:val="000000"/>
                <w:sz w:val="21"/>
                <w:szCs w:val="21"/>
                <w:lang w:val="fr-CM"/>
              </w:rPr>
              <w:t xml:space="preserve">Intégration des commentaires sur le projet de rapport </w:t>
            </w:r>
            <w:r>
              <w:rPr>
                <w:rFonts w:ascii="Myriad Pro" w:hAnsi="Myriad Pro"/>
                <w:color w:val="000000"/>
                <w:sz w:val="21"/>
                <w:szCs w:val="21"/>
                <w:lang w:val="fr-CM"/>
              </w:rPr>
              <w:t xml:space="preserve">ET </w:t>
            </w:r>
            <w:r w:rsidRPr="003775D7">
              <w:rPr>
                <w:rFonts w:ascii="Myriad Pro" w:hAnsi="Myriad Pro"/>
                <w:color w:val="000000"/>
                <w:sz w:val="21"/>
                <w:szCs w:val="21"/>
                <w:lang w:val="fr-CM"/>
              </w:rPr>
              <w:t xml:space="preserve">dans la piste d'audit et finalisation du rapport </w:t>
            </w:r>
            <w:r>
              <w:rPr>
                <w:rFonts w:ascii="Myriad Pro" w:hAnsi="Myriad Pro"/>
                <w:color w:val="000000"/>
                <w:sz w:val="21"/>
                <w:szCs w:val="21"/>
                <w:lang w:val="fr-CM"/>
              </w:rPr>
              <w:t>ET</w:t>
            </w:r>
          </w:p>
        </w:tc>
      </w:tr>
      <w:tr w:rsidR="00481025" w:rsidRPr="002E26A0" w14:paraId="78B87B7E" w14:textId="77777777" w:rsidTr="006F0412">
        <w:tc>
          <w:tcPr>
            <w:tcW w:w="2263" w:type="dxa"/>
          </w:tcPr>
          <w:p w14:paraId="22793D2F" w14:textId="77777777" w:rsidR="00481025" w:rsidRPr="00F64D86" w:rsidRDefault="00481025" w:rsidP="006F0412">
            <w:pPr>
              <w:rPr>
                <w:rFonts w:ascii="Myriad Pro" w:hAnsi="Myriad Pro"/>
                <w:b/>
                <w:bCs/>
                <w:iCs/>
                <w:color w:val="000000"/>
                <w:sz w:val="21"/>
                <w:szCs w:val="21"/>
              </w:rPr>
            </w:pPr>
            <w:r w:rsidRPr="00F64D86">
              <w:rPr>
                <w:rFonts w:ascii="Myriad Pro" w:hAnsi="Myriad Pro"/>
                <w:b/>
                <w:bCs/>
                <w:iCs/>
                <w:color w:val="000000"/>
                <w:sz w:val="21"/>
                <w:szCs w:val="21"/>
              </w:rPr>
              <w:t>27/12/2021</w:t>
            </w:r>
          </w:p>
        </w:tc>
        <w:tc>
          <w:tcPr>
            <w:tcW w:w="7092" w:type="dxa"/>
          </w:tcPr>
          <w:p w14:paraId="202CFB7C" w14:textId="77777777" w:rsidR="00481025" w:rsidRPr="003775D7" w:rsidRDefault="00481025" w:rsidP="006F0412">
            <w:pPr>
              <w:rPr>
                <w:rFonts w:ascii="Myriad Pro" w:hAnsi="Myriad Pro"/>
                <w:color w:val="000000"/>
                <w:sz w:val="21"/>
                <w:szCs w:val="21"/>
                <w:lang w:val="fr-CM"/>
              </w:rPr>
            </w:pPr>
            <w:r w:rsidRPr="003775D7">
              <w:rPr>
                <w:rFonts w:ascii="Myriad Pro" w:hAnsi="Myriad Pro"/>
                <w:color w:val="000000"/>
                <w:sz w:val="21"/>
                <w:szCs w:val="21"/>
                <w:lang w:val="fr-CM"/>
              </w:rPr>
              <w:t>Préparation et émission de la réponse de la direction</w:t>
            </w:r>
          </w:p>
        </w:tc>
      </w:tr>
      <w:tr w:rsidR="00481025" w:rsidRPr="002E26A0" w14:paraId="4969BBD6" w14:textId="77777777" w:rsidTr="006F0412">
        <w:trPr>
          <w:trHeight w:val="57"/>
        </w:trPr>
        <w:tc>
          <w:tcPr>
            <w:tcW w:w="2263" w:type="dxa"/>
          </w:tcPr>
          <w:p w14:paraId="58667A7F" w14:textId="77777777" w:rsidR="00481025" w:rsidRPr="00F64D86" w:rsidRDefault="00481025" w:rsidP="006F0412">
            <w:pPr>
              <w:rPr>
                <w:rFonts w:ascii="Myriad Pro" w:hAnsi="Myriad Pro"/>
                <w:b/>
                <w:bCs/>
                <w:iCs/>
                <w:color w:val="000000"/>
                <w:sz w:val="21"/>
                <w:szCs w:val="21"/>
              </w:rPr>
            </w:pPr>
            <w:r w:rsidRPr="00F64D86">
              <w:rPr>
                <w:rFonts w:ascii="Myriad Pro" w:hAnsi="Myriad Pro"/>
                <w:b/>
                <w:bCs/>
                <w:iCs/>
                <w:color w:val="000000"/>
                <w:sz w:val="21"/>
                <w:szCs w:val="21"/>
              </w:rPr>
              <w:t>NA</w:t>
            </w:r>
          </w:p>
        </w:tc>
        <w:tc>
          <w:tcPr>
            <w:tcW w:w="7092" w:type="dxa"/>
          </w:tcPr>
          <w:p w14:paraId="6E763F5D" w14:textId="77777777" w:rsidR="00481025" w:rsidRPr="001C695A" w:rsidRDefault="00481025" w:rsidP="006F0412">
            <w:pPr>
              <w:rPr>
                <w:rFonts w:ascii="Myriad Pro" w:hAnsi="Myriad Pro"/>
                <w:color w:val="000000"/>
                <w:sz w:val="21"/>
                <w:szCs w:val="21"/>
                <w:lang w:val="fr-CM"/>
              </w:rPr>
            </w:pPr>
            <w:r w:rsidRPr="001C695A">
              <w:rPr>
                <w:rFonts w:ascii="Myriad Pro" w:hAnsi="Myriad Pro"/>
                <w:color w:val="000000"/>
                <w:sz w:val="21"/>
                <w:szCs w:val="21"/>
                <w:lang w:val="fr-CM"/>
              </w:rPr>
              <w:t>Atelier de clôture des parties prenantes (facultatif)</w:t>
            </w:r>
          </w:p>
        </w:tc>
      </w:tr>
      <w:tr w:rsidR="00481025" w:rsidRPr="002E26A0" w14:paraId="160B07D2" w14:textId="77777777" w:rsidTr="006F0412">
        <w:tc>
          <w:tcPr>
            <w:tcW w:w="2263" w:type="dxa"/>
          </w:tcPr>
          <w:p w14:paraId="7857CDB1" w14:textId="77777777" w:rsidR="00481025" w:rsidRPr="00F64D86" w:rsidRDefault="00481025" w:rsidP="006F0412">
            <w:pPr>
              <w:rPr>
                <w:rFonts w:ascii="Myriad Pro" w:hAnsi="Myriad Pro"/>
                <w:b/>
                <w:bCs/>
                <w:iCs/>
                <w:color w:val="000000"/>
                <w:sz w:val="21"/>
                <w:szCs w:val="21"/>
              </w:rPr>
            </w:pPr>
            <w:r w:rsidRPr="00F64D86">
              <w:rPr>
                <w:rFonts w:ascii="Myriad Pro" w:hAnsi="Myriad Pro"/>
                <w:b/>
                <w:bCs/>
                <w:iCs/>
                <w:color w:val="000000"/>
                <w:sz w:val="21"/>
                <w:szCs w:val="21"/>
              </w:rPr>
              <w:t>31/12/2021</w:t>
            </w:r>
          </w:p>
        </w:tc>
        <w:tc>
          <w:tcPr>
            <w:tcW w:w="7092" w:type="dxa"/>
          </w:tcPr>
          <w:p w14:paraId="5B7AEE0B" w14:textId="77777777" w:rsidR="00481025" w:rsidRPr="001C695A" w:rsidRDefault="00481025" w:rsidP="006F0412">
            <w:pPr>
              <w:rPr>
                <w:rFonts w:ascii="Myriad Pro" w:hAnsi="Myriad Pro"/>
                <w:color w:val="000000"/>
                <w:sz w:val="21"/>
                <w:szCs w:val="21"/>
                <w:lang w:val="fr-CM"/>
              </w:rPr>
            </w:pPr>
            <w:r w:rsidRPr="001C695A">
              <w:rPr>
                <w:rFonts w:ascii="Myriad Pro" w:hAnsi="Myriad Pro"/>
                <w:color w:val="000000"/>
                <w:sz w:val="21"/>
                <w:szCs w:val="21"/>
                <w:lang w:val="fr-CM"/>
              </w:rPr>
              <w:t xml:space="preserve">Date prévue d'achèvement complet de </w:t>
            </w:r>
            <w:r>
              <w:rPr>
                <w:rFonts w:ascii="Myriad Pro" w:hAnsi="Myriad Pro"/>
                <w:color w:val="000000"/>
                <w:sz w:val="21"/>
                <w:szCs w:val="21"/>
                <w:lang w:val="fr-CM"/>
              </w:rPr>
              <w:t>ET</w:t>
            </w:r>
          </w:p>
        </w:tc>
      </w:tr>
    </w:tbl>
    <w:p w14:paraId="3B2EB49A" w14:textId="7201A67B" w:rsidR="00014816" w:rsidRDefault="00481025" w:rsidP="00481025">
      <w:pPr>
        <w:jc w:val="both"/>
        <w:rPr>
          <w:rFonts w:ascii="Myriad Pro" w:hAnsi="Myriad Pro"/>
          <w:lang w:val="fr-CM"/>
        </w:rPr>
      </w:pPr>
      <w:r w:rsidRPr="00262C79">
        <w:rPr>
          <w:rFonts w:ascii="Myriad Pro" w:hAnsi="Myriad Pro"/>
          <w:lang w:val="fr-CM"/>
        </w:rPr>
        <w:lastRenderedPageBreak/>
        <w:t>Les options pour les visites sur site doivent être fournies dans le rapport initial de E</w:t>
      </w:r>
      <w:r>
        <w:rPr>
          <w:rFonts w:ascii="Myriad Pro" w:hAnsi="Myriad Pro"/>
          <w:lang w:val="fr-CM"/>
        </w:rPr>
        <w:t>T</w:t>
      </w:r>
      <w:r w:rsidRPr="00262C79">
        <w:rPr>
          <w:rFonts w:ascii="Myriad Pro" w:hAnsi="Myriad Pro"/>
          <w:lang w:val="fr-CM"/>
        </w:rPr>
        <w:t>.</w:t>
      </w:r>
    </w:p>
    <w:p w14:paraId="74BA04F7" w14:textId="77777777" w:rsidR="00481025" w:rsidRPr="00DB5A91" w:rsidRDefault="00481025" w:rsidP="00153D3D">
      <w:pPr>
        <w:pStyle w:val="Paragraphedeliste"/>
        <w:numPr>
          <w:ilvl w:val="0"/>
          <w:numId w:val="50"/>
        </w:numPr>
        <w:jc w:val="both"/>
        <w:rPr>
          <w:rFonts w:ascii="Myriad Pro" w:hAnsi="Myriad Pro"/>
          <w:b/>
          <w:bCs/>
          <w:sz w:val="26"/>
          <w:szCs w:val="26"/>
          <w:lang w:val="fr-CM"/>
        </w:rPr>
      </w:pPr>
      <w:r w:rsidRPr="00AB6A54">
        <w:rPr>
          <w:rFonts w:ascii="Myriad Pro" w:hAnsi="Myriad Pro"/>
          <w:b/>
          <w:bCs/>
          <w:sz w:val="26"/>
          <w:szCs w:val="26"/>
          <w:lang w:val="fr-CM"/>
        </w:rPr>
        <w:t>LES LIVRABLES DE</w:t>
      </w:r>
      <w:r>
        <w:rPr>
          <w:rFonts w:ascii="Myriad Pro" w:hAnsi="Myriad Pro"/>
          <w:b/>
          <w:bCs/>
          <w:sz w:val="26"/>
          <w:szCs w:val="26"/>
          <w:lang w:val="fr-CM"/>
        </w:rPr>
        <w:t xml:space="preserve"> L’ET</w:t>
      </w:r>
    </w:p>
    <w:tbl>
      <w:tblPr>
        <w:tblStyle w:val="Grilledutableau"/>
        <w:tblW w:w="9355" w:type="dxa"/>
        <w:tblLook w:val="04A0" w:firstRow="1" w:lastRow="0" w:firstColumn="1" w:lastColumn="0" w:noHBand="0" w:noVBand="1"/>
      </w:tblPr>
      <w:tblGrid>
        <w:gridCol w:w="625"/>
        <w:gridCol w:w="1870"/>
        <w:gridCol w:w="2178"/>
        <w:gridCol w:w="2162"/>
        <w:gridCol w:w="2520"/>
      </w:tblGrid>
      <w:tr w:rsidR="00481025" w:rsidRPr="009C1E0D" w14:paraId="0CF161D3" w14:textId="77777777" w:rsidTr="006F0412">
        <w:tc>
          <w:tcPr>
            <w:tcW w:w="625" w:type="dxa"/>
            <w:shd w:val="clear" w:color="auto" w:fill="404040" w:themeFill="text1" w:themeFillTint="BF"/>
          </w:tcPr>
          <w:p w14:paraId="1F5D6DAC" w14:textId="77777777" w:rsidR="00481025" w:rsidRPr="00DB5A91" w:rsidRDefault="00481025" w:rsidP="006F0412">
            <w:pPr>
              <w:rPr>
                <w:rFonts w:ascii="Myriad Pro" w:hAnsi="Myriad Pro"/>
                <w:color w:val="FFFFFF" w:themeColor="background1"/>
                <w:sz w:val="21"/>
                <w:szCs w:val="21"/>
              </w:rPr>
            </w:pPr>
            <w:r w:rsidRPr="00DB5A91">
              <w:rPr>
                <w:rFonts w:ascii="Myriad Pro" w:hAnsi="Myriad Pro"/>
                <w:color w:val="FFFFFF" w:themeColor="background1"/>
                <w:sz w:val="21"/>
                <w:szCs w:val="21"/>
              </w:rPr>
              <w:t>#</w:t>
            </w:r>
          </w:p>
        </w:tc>
        <w:tc>
          <w:tcPr>
            <w:tcW w:w="1870" w:type="dxa"/>
            <w:shd w:val="clear" w:color="auto" w:fill="404040" w:themeFill="text1" w:themeFillTint="BF"/>
          </w:tcPr>
          <w:p w14:paraId="5E450F5D" w14:textId="77777777" w:rsidR="00481025" w:rsidRPr="00DB5A91" w:rsidRDefault="00481025" w:rsidP="006F0412">
            <w:pPr>
              <w:rPr>
                <w:rFonts w:ascii="Myriad Pro" w:hAnsi="Myriad Pro"/>
                <w:color w:val="FFFFFF" w:themeColor="background1"/>
                <w:sz w:val="21"/>
                <w:szCs w:val="21"/>
              </w:rPr>
            </w:pPr>
            <w:proofErr w:type="spellStart"/>
            <w:r w:rsidRPr="00DB5A91">
              <w:rPr>
                <w:rFonts w:ascii="Myriad Pro" w:hAnsi="Myriad Pro"/>
                <w:color w:val="FFFFFF" w:themeColor="background1"/>
                <w:sz w:val="21"/>
                <w:szCs w:val="21"/>
              </w:rPr>
              <w:t>Livrable</w:t>
            </w:r>
            <w:proofErr w:type="spellEnd"/>
          </w:p>
        </w:tc>
        <w:tc>
          <w:tcPr>
            <w:tcW w:w="2178" w:type="dxa"/>
            <w:shd w:val="clear" w:color="auto" w:fill="404040" w:themeFill="text1" w:themeFillTint="BF"/>
          </w:tcPr>
          <w:p w14:paraId="1A6B3F40" w14:textId="77777777" w:rsidR="00481025" w:rsidRPr="00DB5A91" w:rsidRDefault="00481025" w:rsidP="006F0412">
            <w:pPr>
              <w:rPr>
                <w:rFonts w:ascii="Myriad Pro" w:hAnsi="Myriad Pro"/>
                <w:color w:val="FFFFFF" w:themeColor="background1"/>
                <w:sz w:val="21"/>
                <w:szCs w:val="21"/>
              </w:rPr>
            </w:pPr>
            <w:r w:rsidRPr="00DB5A91">
              <w:rPr>
                <w:rFonts w:ascii="Myriad Pro" w:hAnsi="Myriad Pro"/>
                <w:color w:val="FFFFFF" w:themeColor="background1"/>
                <w:sz w:val="21"/>
                <w:szCs w:val="21"/>
              </w:rPr>
              <w:t>Description</w:t>
            </w:r>
          </w:p>
        </w:tc>
        <w:tc>
          <w:tcPr>
            <w:tcW w:w="2162" w:type="dxa"/>
            <w:shd w:val="clear" w:color="auto" w:fill="404040" w:themeFill="text1" w:themeFillTint="BF"/>
          </w:tcPr>
          <w:p w14:paraId="1F663346" w14:textId="77777777" w:rsidR="00481025" w:rsidRPr="009C1E0D" w:rsidRDefault="00481025" w:rsidP="006F0412">
            <w:pPr>
              <w:rPr>
                <w:rFonts w:ascii="Myriad Pro" w:hAnsi="Myriad Pro"/>
                <w:color w:val="FFFFFF" w:themeColor="background1"/>
                <w:sz w:val="21"/>
                <w:szCs w:val="21"/>
                <w:highlight w:val="green"/>
              </w:rPr>
            </w:pPr>
            <w:proofErr w:type="spellStart"/>
            <w:r w:rsidRPr="00CC08EA">
              <w:rPr>
                <w:rFonts w:ascii="Myriad Pro" w:hAnsi="Myriad Pro"/>
                <w:color w:val="FFFFFF" w:themeColor="background1"/>
                <w:sz w:val="21"/>
                <w:szCs w:val="21"/>
              </w:rPr>
              <w:t>Horaire</w:t>
            </w:r>
            <w:proofErr w:type="spellEnd"/>
          </w:p>
        </w:tc>
        <w:tc>
          <w:tcPr>
            <w:tcW w:w="2520" w:type="dxa"/>
            <w:shd w:val="clear" w:color="auto" w:fill="404040" w:themeFill="text1" w:themeFillTint="BF"/>
          </w:tcPr>
          <w:p w14:paraId="2EC9C0AC" w14:textId="77777777" w:rsidR="00481025" w:rsidRPr="009C1E0D" w:rsidRDefault="00481025" w:rsidP="006F0412">
            <w:pPr>
              <w:rPr>
                <w:rFonts w:ascii="Myriad Pro" w:hAnsi="Myriad Pro"/>
                <w:color w:val="FFFFFF" w:themeColor="background1"/>
                <w:sz w:val="21"/>
                <w:szCs w:val="21"/>
                <w:highlight w:val="green"/>
              </w:rPr>
            </w:pPr>
            <w:proofErr w:type="spellStart"/>
            <w:r w:rsidRPr="00CC08EA">
              <w:rPr>
                <w:rFonts w:ascii="Myriad Pro" w:hAnsi="Myriad Pro"/>
                <w:color w:val="FFFFFF" w:themeColor="background1"/>
                <w:sz w:val="21"/>
                <w:szCs w:val="21"/>
              </w:rPr>
              <w:t>Responsabilités</w:t>
            </w:r>
            <w:proofErr w:type="spellEnd"/>
          </w:p>
        </w:tc>
      </w:tr>
      <w:tr w:rsidR="00481025" w:rsidRPr="002E26A0" w14:paraId="5A66E370" w14:textId="77777777" w:rsidTr="006F0412">
        <w:tc>
          <w:tcPr>
            <w:tcW w:w="625" w:type="dxa"/>
          </w:tcPr>
          <w:p w14:paraId="23429F3D" w14:textId="77777777" w:rsidR="00481025" w:rsidRPr="00DB5A91" w:rsidRDefault="00481025" w:rsidP="006F0412">
            <w:pPr>
              <w:rPr>
                <w:rFonts w:ascii="Myriad Pro" w:hAnsi="Myriad Pro"/>
                <w:color w:val="000000"/>
                <w:sz w:val="21"/>
                <w:szCs w:val="21"/>
              </w:rPr>
            </w:pPr>
            <w:r w:rsidRPr="00DB5A91">
              <w:rPr>
                <w:rFonts w:ascii="Myriad Pro" w:hAnsi="Myriad Pro"/>
                <w:color w:val="000000"/>
                <w:sz w:val="21"/>
                <w:szCs w:val="21"/>
              </w:rPr>
              <w:t>1</w:t>
            </w:r>
          </w:p>
        </w:tc>
        <w:tc>
          <w:tcPr>
            <w:tcW w:w="1870" w:type="dxa"/>
          </w:tcPr>
          <w:p w14:paraId="4DE3BADB" w14:textId="77777777" w:rsidR="00481025" w:rsidRPr="00DB5A91" w:rsidRDefault="00481025" w:rsidP="006F0412">
            <w:pPr>
              <w:rPr>
                <w:rFonts w:ascii="Myriad Pro" w:hAnsi="Myriad Pro"/>
                <w:color w:val="000000"/>
                <w:sz w:val="21"/>
                <w:szCs w:val="21"/>
                <w:lang w:val="fr-CM"/>
              </w:rPr>
            </w:pPr>
            <w:r w:rsidRPr="00DB5A91">
              <w:rPr>
                <w:rFonts w:ascii="Myriad Pro" w:hAnsi="Myriad Pro"/>
                <w:color w:val="000000"/>
                <w:sz w:val="21"/>
                <w:szCs w:val="21"/>
                <w:lang w:val="fr-CM"/>
              </w:rPr>
              <w:t>Rapport de lancement de l’ET</w:t>
            </w:r>
          </w:p>
        </w:tc>
        <w:tc>
          <w:tcPr>
            <w:tcW w:w="2178" w:type="dxa"/>
          </w:tcPr>
          <w:p w14:paraId="34843947" w14:textId="77777777" w:rsidR="00481025" w:rsidRPr="00DB5A91" w:rsidRDefault="00481025" w:rsidP="006F0412">
            <w:pPr>
              <w:rPr>
                <w:rFonts w:ascii="Myriad Pro" w:hAnsi="Myriad Pro"/>
                <w:color w:val="000000"/>
                <w:sz w:val="21"/>
                <w:szCs w:val="21"/>
                <w:lang w:val="fr-CM"/>
              </w:rPr>
            </w:pPr>
            <w:r w:rsidRPr="00DB5A91">
              <w:rPr>
                <w:rFonts w:ascii="Myriad Pro" w:hAnsi="Myriad Pro"/>
                <w:color w:val="000000"/>
                <w:sz w:val="21"/>
                <w:szCs w:val="21"/>
                <w:lang w:val="fr-CM"/>
              </w:rPr>
              <w:t>L'équipe ET clarifie les objectifs, la méthodologie et le calendrier de l'ET</w:t>
            </w:r>
          </w:p>
        </w:tc>
        <w:tc>
          <w:tcPr>
            <w:tcW w:w="2162" w:type="dxa"/>
          </w:tcPr>
          <w:p w14:paraId="4F962AD7" w14:textId="77777777" w:rsidR="00481025" w:rsidRPr="00DD25AB" w:rsidRDefault="00481025" w:rsidP="006F0412">
            <w:pPr>
              <w:jc w:val="both"/>
              <w:rPr>
                <w:rFonts w:ascii="Myriad Pro" w:hAnsi="Myriad Pro"/>
                <w:color w:val="000000"/>
                <w:sz w:val="21"/>
                <w:szCs w:val="21"/>
                <w:highlight w:val="green"/>
                <w:lang w:val="fr-CM"/>
              </w:rPr>
            </w:pPr>
            <w:r w:rsidRPr="00DD25AB">
              <w:rPr>
                <w:rFonts w:ascii="Myriad Pro" w:hAnsi="Myriad Pro"/>
                <w:color w:val="000000"/>
                <w:sz w:val="21"/>
                <w:szCs w:val="21"/>
                <w:lang w:val="fr-CM"/>
              </w:rPr>
              <w:t xml:space="preserve">Au plus tard 2 semaines avant la mission TE : (avant le : </w:t>
            </w:r>
            <w:r w:rsidRPr="00DD25AB">
              <w:rPr>
                <w:rFonts w:ascii="Myriad Pro" w:hAnsi="Myriad Pro"/>
                <w:b/>
                <w:bCs/>
                <w:color w:val="000000"/>
                <w:sz w:val="21"/>
                <w:szCs w:val="21"/>
                <w:u w:val="single"/>
                <w:lang w:val="fr-CM"/>
              </w:rPr>
              <w:t>19/11/21)</w:t>
            </w:r>
          </w:p>
        </w:tc>
        <w:tc>
          <w:tcPr>
            <w:tcW w:w="2520" w:type="dxa"/>
          </w:tcPr>
          <w:p w14:paraId="4EF64FF9" w14:textId="77777777" w:rsidR="00481025" w:rsidRPr="00815233" w:rsidRDefault="00481025" w:rsidP="006F0412">
            <w:pPr>
              <w:rPr>
                <w:rFonts w:ascii="Myriad Pro" w:hAnsi="Myriad Pro"/>
                <w:color w:val="000000"/>
                <w:sz w:val="21"/>
                <w:szCs w:val="21"/>
                <w:highlight w:val="green"/>
                <w:lang w:val="fr-CM"/>
              </w:rPr>
            </w:pPr>
            <w:r w:rsidRPr="00815233">
              <w:rPr>
                <w:rFonts w:ascii="Myriad Pro" w:hAnsi="Myriad Pro"/>
                <w:color w:val="000000"/>
                <w:sz w:val="21"/>
                <w:szCs w:val="21"/>
                <w:lang w:val="fr-CM"/>
              </w:rPr>
              <w:t>L'équipe TE soumet le rapport de démarrage à l'Unité de mise en service (Unité de gestion et de coordination du projet via le PNUD Cameroun) et à la direction du projet</w:t>
            </w:r>
            <w:r>
              <w:rPr>
                <w:rFonts w:ascii="Myriad Pro" w:hAnsi="Myriad Pro"/>
                <w:color w:val="000000"/>
                <w:sz w:val="21"/>
                <w:szCs w:val="21"/>
                <w:lang w:val="fr-CM"/>
              </w:rPr>
              <w:t>.</w:t>
            </w:r>
          </w:p>
        </w:tc>
      </w:tr>
      <w:tr w:rsidR="00481025" w:rsidRPr="002E26A0" w14:paraId="4DF6963A" w14:textId="77777777" w:rsidTr="006F0412">
        <w:tc>
          <w:tcPr>
            <w:tcW w:w="625" w:type="dxa"/>
          </w:tcPr>
          <w:p w14:paraId="383033AD" w14:textId="77777777" w:rsidR="00481025" w:rsidRPr="00DB5A91" w:rsidRDefault="00481025" w:rsidP="006F0412">
            <w:pPr>
              <w:rPr>
                <w:rFonts w:ascii="Myriad Pro" w:hAnsi="Myriad Pro"/>
                <w:color w:val="000000"/>
                <w:sz w:val="21"/>
                <w:szCs w:val="21"/>
              </w:rPr>
            </w:pPr>
            <w:r w:rsidRPr="00DB5A91">
              <w:rPr>
                <w:rFonts w:ascii="Myriad Pro" w:hAnsi="Myriad Pro"/>
                <w:color w:val="000000"/>
                <w:sz w:val="21"/>
                <w:szCs w:val="21"/>
              </w:rPr>
              <w:t>2</w:t>
            </w:r>
          </w:p>
        </w:tc>
        <w:tc>
          <w:tcPr>
            <w:tcW w:w="1870" w:type="dxa"/>
          </w:tcPr>
          <w:p w14:paraId="2C3B5495" w14:textId="77777777" w:rsidR="00481025" w:rsidRPr="00DB5A91" w:rsidRDefault="00481025" w:rsidP="006F0412">
            <w:pPr>
              <w:rPr>
                <w:rFonts w:ascii="Myriad Pro" w:hAnsi="Myriad Pro"/>
                <w:color w:val="000000"/>
                <w:sz w:val="21"/>
                <w:szCs w:val="21"/>
              </w:rPr>
            </w:pPr>
            <w:proofErr w:type="spellStart"/>
            <w:r w:rsidRPr="00DB5A91">
              <w:rPr>
                <w:rFonts w:ascii="Myriad Pro" w:hAnsi="Myriad Pro"/>
                <w:color w:val="000000"/>
                <w:sz w:val="21"/>
                <w:szCs w:val="21"/>
              </w:rPr>
              <w:t>Présentation</w:t>
            </w:r>
            <w:proofErr w:type="spellEnd"/>
          </w:p>
        </w:tc>
        <w:tc>
          <w:tcPr>
            <w:tcW w:w="2178" w:type="dxa"/>
          </w:tcPr>
          <w:p w14:paraId="7B289EB5" w14:textId="77777777" w:rsidR="00481025" w:rsidRPr="00DB5A91" w:rsidRDefault="00481025" w:rsidP="006F0412">
            <w:pPr>
              <w:rPr>
                <w:rFonts w:ascii="Myriad Pro" w:hAnsi="Myriad Pro"/>
                <w:color w:val="000000"/>
                <w:sz w:val="21"/>
                <w:szCs w:val="21"/>
              </w:rPr>
            </w:pPr>
            <w:proofErr w:type="spellStart"/>
            <w:r w:rsidRPr="00DB5A91">
              <w:rPr>
                <w:rFonts w:ascii="Myriad Pro" w:hAnsi="Myriad Pro"/>
                <w:color w:val="000000"/>
                <w:sz w:val="21"/>
                <w:szCs w:val="21"/>
              </w:rPr>
              <w:t>Résultats</w:t>
            </w:r>
            <w:proofErr w:type="spellEnd"/>
            <w:r w:rsidRPr="00DB5A91">
              <w:rPr>
                <w:rFonts w:ascii="Myriad Pro" w:hAnsi="Myriad Pro"/>
                <w:color w:val="000000"/>
                <w:sz w:val="21"/>
                <w:szCs w:val="21"/>
              </w:rPr>
              <w:t xml:space="preserve"> </w:t>
            </w:r>
            <w:proofErr w:type="spellStart"/>
            <w:r w:rsidRPr="00DB5A91">
              <w:rPr>
                <w:rFonts w:ascii="Myriad Pro" w:hAnsi="Myriad Pro"/>
                <w:color w:val="000000"/>
                <w:sz w:val="21"/>
                <w:szCs w:val="21"/>
              </w:rPr>
              <w:t>initiaux</w:t>
            </w:r>
            <w:proofErr w:type="spellEnd"/>
          </w:p>
        </w:tc>
        <w:tc>
          <w:tcPr>
            <w:tcW w:w="2162" w:type="dxa"/>
          </w:tcPr>
          <w:p w14:paraId="605D8A00" w14:textId="77777777" w:rsidR="00481025" w:rsidRPr="00627096" w:rsidRDefault="00481025" w:rsidP="006F0412">
            <w:pPr>
              <w:rPr>
                <w:rFonts w:ascii="Myriad Pro" w:hAnsi="Myriad Pro"/>
                <w:color w:val="000000"/>
                <w:sz w:val="21"/>
                <w:szCs w:val="21"/>
                <w:lang w:val="fr-CM"/>
              </w:rPr>
            </w:pPr>
            <w:r w:rsidRPr="00627096">
              <w:rPr>
                <w:rFonts w:ascii="Myriad Pro" w:hAnsi="Myriad Pro"/>
                <w:color w:val="000000"/>
                <w:sz w:val="21"/>
                <w:szCs w:val="21"/>
                <w:lang w:val="fr-CM"/>
              </w:rPr>
              <w:t>Fin de la mission:</w:t>
            </w:r>
          </w:p>
          <w:p w14:paraId="7F8412C3" w14:textId="77777777" w:rsidR="00481025" w:rsidRPr="00627096" w:rsidRDefault="00481025" w:rsidP="006F0412">
            <w:pPr>
              <w:rPr>
                <w:rFonts w:ascii="Myriad Pro" w:hAnsi="Myriad Pro"/>
                <w:color w:val="000000"/>
                <w:sz w:val="21"/>
                <w:szCs w:val="21"/>
                <w:highlight w:val="green"/>
                <w:lang w:val="fr-CM"/>
              </w:rPr>
            </w:pPr>
            <w:r w:rsidRPr="00627096">
              <w:rPr>
                <w:rFonts w:ascii="Myriad Pro" w:hAnsi="Myriad Pro"/>
                <w:color w:val="000000"/>
                <w:sz w:val="21"/>
                <w:szCs w:val="21"/>
                <w:lang w:val="fr-CM"/>
              </w:rPr>
              <w:t xml:space="preserve">(par: </w:t>
            </w:r>
            <w:r w:rsidRPr="00627096">
              <w:rPr>
                <w:rFonts w:ascii="Myriad Pro" w:hAnsi="Myriad Pro"/>
                <w:b/>
                <w:bCs/>
                <w:color w:val="000000"/>
                <w:sz w:val="21"/>
                <w:szCs w:val="21"/>
                <w:u w:val="single"/>
                <w:lang w:val="fr-CM"/>
              </w:rPr>
              <w:t>15/12/21</w:t>
            </w:r>
            <w:r w:rsidRPr="00627096">
              <w:rPr>
                <w:rFonts w:ascii="Myriad Pro" w:hAnsi="Myriad Pro"/>
                <w:color w:val="000000"/>
                <w:sz w:val="21"/>
                <w:szCs w:val="21"/>
                <w:lang w:val="fr-CM"/>
              </w:rPr>
              <w:t>)</w:t>
            </w:r>
          </w:p>
        </w:tc>
        <w:tc>
          <w:tcPr>
            <w:tcW w:w="2520" w:type="dxa"/>
          </w:tcPr>
          <w:p w14:paraId="08D0D135" w14:textId="77777777" w:rsidR="00481025" w:rsidRPr="00627096" w:rsidRDefault="00481025" w:rsidP="006F0412">
            <w:pPr>
              <w:rPr>
                <w:rFonts w:ascii="Myriad Pro" w:hAnsi="Myriad Pro"/>
                <w:color w:val="000000"/>
                <w:sz w:val="21"/>
                <w:szCs w:val="21"/>
                <w:highlight w:val="green"/>
                <w:lang w:val="fr-CM"/>
              </w:rPr>
            </w:pPr>
            <w:r w:rsidRPr="00627096">
              <w:rPr>
                <w:rFonts w:ascii="Myriad Pro" w:hAnsi="Myriad Pro"/>
                <w:color w:val="000000"/>
                <w:sz w:val="21"/>
                <w:szCs w:val="21"/>
                <w:lang w:val="fr-CM"/>
              </w:rPr>
              <w:t>L'équipe de l</w:t>
            </w:r>
            <w:r>
              <w:rPr>
                <w:rFonts w:ascii="Myriad Pro" w:hAnsi="Myriad Pro"/>
                <w:color w:val="000000"/>
                <w:sz w:val="21"/>
                <w:szCs w:val="21"/>
                <w:lang w:val="fr-CM"/>
              </w:rPr>
              <w:t>’</w:t>
            </w:r>
            <w:r w:rsidRPr="00627096">
              <w:rPr>
                <w:rFonts w:ascii="Myriad Pro" w:hAnsi="Myriad Pro"/>
                <w:color w:val="000000"/>
                <w:sz w:val="21"/>
                <w:szCs w:val="21"/>
                <w:lang w:val="fr-CM"/>
              </w:rPr>
              <w:t>E</w:t>
            </w:r>
            <w:r>
              <w:rPr>
                <w:rFonts w:ascii="Myriad Pro" w:hAnsi="Myriad Pro"/>
                <w:color w:val="000000"/>
                <w:sz w:val="21"/>
                <w:szCs w:val="21"/>
                <w:lang w:val="fr-CM"/>
              </w:rPr>
              <w:t>T</w:t>
            </w:r>
            <w:r w:rsidRPr="00627096">
              <w:rPr>
                <w:rFonts w:ascii="Myriad Pro" w:hAnsi="Myriad Pro"/>
                <w:color w:val="000000"/>
                <w:sz w:val="21"/>
                <w:szCs w:val="21"/>
                <w:lang w:val="fr-CM"/>
              </w:rPr>
              <w:t xml:space="preserve"> présente à l'unité de mise en service et à la direction du projet</w:t>
            </w:r>
          </w:p>
        </w:tc>
      </w:tr>
      <w:tr w:rsidR="00481025" w:rsidRPr="002E26A0" w14:paraId="32533CC7" w14:textId="77777777" w:rsidTr="006F0412">
        <w:tc>
          <w:tcPr>
            <w:tcW w:w="625" w:type="dxa"/>
          </w:tcPr>
          <w:p w14:paraId="07EDFCDA" w14:textId="77777777" w:rsidR="00481025" w:rsidRPr="00DB5A91" w:rsidRDefault="00481025" w:rsidP="006F0412">
            <w:pPr>
              <w:rPr>
                <w:rFonts w:ascii="Myriad Pro" w:hAnsi="Myriad Pro"/>
                <w:color w:val="000000"/>
                <w:sz w:val="21"/>
                <w:szCs w:val="21"/>
              </w:rPr>
            </w:pPr>
            <w:r w:rsidRPr="00DB5A91">
              <w:rPr>
                <w:rFonts w:ascii="Myriad Pro" w:hAnsi="Myriad Pro"/>
                <w:color w:val="000000"/>
                <w:sz w:val="21"/>
                <w:szCs w:val="21"/>
              </w:rPr>
              <w:t>3</w:t>
            </w:r>
          </w:p>
        </w:tc>
        <w:tc>
          <w:tcPr>
            <w:tcW w:w="1870" w:type="dxa"/>
          </w:tcPr>
          <w:p w14:paraId="5009D923" w14:textId="77777777" w:rsidR="00481025" w:rsidRPr="00DB5A91" w:rsidRDefault="00481025" w:rsidP="006F0412">
            <w:pPr>
              <w:rPr>
                <w:rFonts w:ascii="Myriad Pro" w:hAnsi="Myriad Pro"/>
                <w:color w:val="000000"/>
                <w:sz w:val="21"/>
                <w:szCs w:val="21"/>
              </w:rPr>
            </w:pPr>
            <w:proofErr w:type="spellStart"/>
            <w:r w:rsidRPr="00DB5A91">
              <w:rPr>
                <w:rFonts w:ascii="Myriad Pro" w:hAnsi="Myriad Pro"/>
                <w:color w:val="000000"/>
                <w:sz w:val="21"/>
                <w:szCs w:val="21"/>
              </w:rPr>
              <w:t>Projet</w:t>
            </w:r>
            <w:proofErr w:type="spellEnd"/>
            <w:r w:rsidRPr="00DB5A91">
              <w:rPr>
                <w:rFonts w:ascii="Myriad Pro" w:hAnsi="Myriad Pro"/>
                <w:color w:val="000000"/>
                <w:sz w:val="21"/>
                <w:szCs w:val="21"/>
              </w:rPr>
              <w:t xml:space="preserve"> de rapport TE</w:t>
            </w:r>
          </w:p>
        </w:tc>
        <w:tc>
          <w:tcPr>
            <w:tcW w:w="2178" w:type="dxa"/>
          </w:tcPr>
          <w:p w14:paraId="24DBF86C" w14:textId="77777777" w:rsidR="00481025" w:rsidRPr="00DB5A91" w:rsidRDefault="00481025" w:rsidP="006F0412">
            <w:pPr>
              <w:rPr>
                <w:rFonts w:ascii="Myriad Pro" w:hAnsi="Myriad Pro"/>
                <w:color w:val="000000"/>
                <w:sz w:val="21"/>
                <w:szCs w:val="21"/>
                <w:lang w:val="fr-CM"/>
              </w:rPr>
            </w:pPr>
            <w:r w:rsidRPr="00DB5A91">
              <w:rPr>
                <w:rFonts w:ascii="Myriad Pro" w:hAnsi="Myriad Pro"/>
                <w:color w:val="000000"/>
                <w:sz w:val="21"/>
                <w:szCs w:val="21"/>
                <w:lang w:val="fr-CM"/>
              </w:rPr>
              <w:t>Projet de rapport complet (en utilisant les lignes directrices sur le contenu du rapport dans l'annexe C des termes de référence) avec annexes</w:t>
            </w:r>
          </w:p>
        </w:tc>
        <w:tc>
          <w:tcPr>
            <w:tcW w:w="2162" w:type="dxa"/>
          </w:tcPr>
          <w:p w14:paraId="25D5FF82" w14:textId="77777777" w:rsidR="00481025" w:rsidRPr="007B7864" w:rsidRDefault="00481025" w:rsidP="006F0412">
            <w:pPr>
              <w:rPr>
                <w:rFonts w:ascii="Myriad Pro" w:hAnsi="Myriad Pro"/>
                <w:color w:val="000000"/>
                <w:sz w:val="21"/>
                <w:szCs w:val="21"/>
                <w:lang w:val="fr-CM"/>
              </w:rPr>
            </w:pPr>
            <w:r w:rsidRPr="007B7864">
              <w:rPr>
                <w:rFonts w:ascii="Myriad Pro" w:hAnsi="Myriad Pro"/>
                <w:color w:val="000000"/>
                <w:sz w:val="21"/>
                <w:szCs w:val="21"/>
                <w:lang w:val="fr-CM"/>
              </w:rPr>
              <w:t>Dans les 3 semaines suivant la fin de LA mission :</w:t>
            </w:r>
            <w:r>
              <w:rPr>
                <w:rFonts w:ascii="Myriad Pro" w:hAnsi="Myriad Pro"/>
                <w:color w:val="000000"/>
                <w:sz w:val="21"/>
                <w:szCs w:val="21"/>
                <w:lang w:val="fr-CM"/>
              </w:rPr>
              <w:t xml:space="preserve"> </w:t>
            </w:r>
            <w:r w:rsidRPr="007B7864">
              <w:rPr>
                <w:rFonts w:ascii="Myriad Pro" w:hAnsi="Myriad Pro"/>
                <w:color w:val="000000"/>
                <w:sz w:val="21"/>
                <w:szCs w:val="21"/>
                <w:lang w:val="fr-CM"/>
              </w:rPr>
              <w:t xml:space="preserve">(jusqu'au: </w:t>
            </w:r>
            <w:r w:rsidRPr="007B7864">
              <w:rPr>
                <w:rFonts w:ascii="Myriad Pro" w:hAnsi="Myriad Pro"/>
                <w:b/>
                <w:bCs/>
                <w:color w:val="000000"/>
                <w:sz w:val="21"/>
                <w:szCs w:val="21"/>
                <w:u w:val="single"/>
                <w:lang w:val="fr-CM"/>
              </w:rPr>
              <w:t>31/12/21</w:t>
            </w:r>
            <w:r w:rsidRPr="007B7864">
              <w:rPr>
                <w:rFonts w:ascii="Myriad Pro" w:hAnsi="Myriad Pro"/>
                <w:color w:val="000000"/>
                <w:sz w:val="21"/>
                <w:szCs w:val="21"/>
                <w:lang w:val="fr-CM"/>
              </w:rPr>
              <w:t>)</w:t>
            </w:r>
          </w:p>
        </w:tc>
        <w:tc>
          <w:tcPr>
            <w:tcW w:w="2520" w:type="dxa"/>
          </w:tcPr>
          <w:p w14:paraId="1DB7E184" w14:textId="77777777" w:rsidR="00481025" w:rsidRPr="007B7864" w:rsidRDefault="00481025" w:rsidP="006F0412">
            <w:pPr>
              <w:rPr>
                <w:rFonts w:ascii="Myriad Pro" w:hAnsi="Myriad Pro"/>
                <w:color w:val="000000"/>
                <w:sz w:val="21"/>
                <w:szCs w:val="21"/>
                <w:highlight w:val="green"/>
                <w:lang w:val="fr-CM"/>
              </w:rPr>
            </w:pPr>
            <w:r w:rsidRPr="007B7864">
              <w:rPr>
                <w:rFonts w:ascii="Myriad Pro" w:hAnsi="Myriad Pro"/>
                <w:color w:val="000000"/>
                <w:sz w:val="21"/>
                <w:szCs w:val="21"/>
                <w:lang w:val="fr-CM"/>
              </w:rPr>
              <w:t>L'équipe TE soumet à l'unité de mise en service ; revu par RTA, Unité de coordination de projet, GEF OFP</w:t>
            </w:r>
          </w:p>
        </w:tc>
      </w:tr>
      <w:tr w:rsidR="00481025" w:rsidRPr="002E26A0" w14:paraId="7FBAEDF7" w14:textId="77777777" w:rsidTr="006F0412">
        <w:tc>
          <w:tcPr>
            <w:tcW w:w="625" w:type="dxa"/>
          </w:tcPr>
          <w:p w14:paraId="3E4F5E22" w14:textId="77777777" w:rsidR="00481025" w:rsidRPr="00DB5A91" w:rsidRDefault="00481025" w:rsidP="006F0412">
            <w:pPr>
              <w:rPr>
                <w:rFonts w:ascii="Myriad Pro" w:hAnsi="Myriad Pro"/>
                <w:color w:val="000000"/>
                <w:sz w:val="21"/>
                <w:szCs w:val="21"/>
              </w:rPr>
            </w:pPr>
            <w:r w:rsidRPr="00DB5A91">
              <w:rPr>
                <w:rFonts w:ascii="Myriad Pro" w:hAnsi="Myriad Pro"/>
                <w:color w:val="000000"/>
                <w:sz w:val="21"/>
                <w:szCs w:val="21"/>
              </w:rPr>
              <w:t>5</w:t>
            </w:r>
          </w:p>
        </w:tc>
        <w:tc>
          <w:tcPr>
            <w:tcW w:w="1870" w:type="dxa"/>
          </w:tcPr>
          <w:p w14:paraId="05DB0EE7" w14:textId="77777777" w:rsidR="00481025" w:rsidRPr="00DB5A91" w:rsidRDefault="00481025" w:rsidP="006F0412">
            <w:pPr>
              <w:rPr>
                <w:rFonts w:ascii="Myriad Pro" w:hAnsi="Myriad Pro"/>
                <w:color w:val="000000"/>
                <w:sz w:val="21"/>
                <w:szCs w:val="21"/>
                <w:lang w:val="fr-CM"/>
              </w:rPr>
            </w:pPr>
            <w:r w:rsidRPr="00DB5A91">
              <w:rPr>
                <w:rFonts w:ascii="Myriad Pro" w:hAnsi="Myriad Pro"/>
                <w:color w:val="000000"/>
                <w:sz w:val="21"/>
                <w:szCs w:val="21"/>
                <w:lang w:val="fr-CM"/>
              </w:rPr>
              <w:t>Rapport TE final* + Piste d'audit</w:t>
            </w:r>
          </w:p>
        </w:tc>
        <w:tc>
          <w:tcPr>
            <w:tcW w:w="2178" w:type="dxa"/>
          </w:tcPr>
          <w:p w14:paraId="3FD77182" w14:textId="77777777" w:rsidR="00481025" w:rsidRPr="00DB5A91" w:rsidRDefault="00481025" w:rsidP="006F0412">
            <w:pPr>
              <w:rPr>
                <w:rFonts w:ascii="Myriad Pro" w:hAnsi="Myriad Pro"/>
                <w:color w:val="000000"/>
                <w:sz w:val="21"/>
                <w:szCs w:val="21"/>
                <w:lang w:val="fr-CM"/>
              </w:rPr>
            </w:pPr>
            <w:r w:rsidRPr="00DB5A91">
              <w:rPr>
                <w:rFonts w:ascii="Myriad Pro" w:hAnsi="Myriad Pro"/>
                <w:color w:val="000000"/>
                <w:sz w:val="21"/>
                <w:szCs w:val="21"/>
                <w:lang w:val="fr-CM"/>
              </w:rPr>
              <w:t>Rapport final révisé et piste d'audit TE dans lesquels le TE détaille comment tous les commentaires reçus ont (et n'ont pas) été traités dans le rapport final de TE (voir le modèle dans l'annexe H des termes de référence)</w:t>
            </w:r>
          </w:p>
        </w:tc>
        <w:tc>
          <w:tcPr>
            <w:tcW w:w="2162" w:type="dxa"/>
          </w:tcPr>
          <w:p w14:paraId="472A6DE7" w14:textId="77777777" w:rsidR="00481025" w:rsidRPr="004F188F" w:rsidRDefault="00481025" w:rsidP="006F0412">
            <w:pPr>
              <w:rPr>
                <w:rFonts w:ascii="Myriad Pro" w:hAnsi="Myriad Pro"/>
                <w:color w:val="000000"/>
                <w:sz w:val="21"/>
                <w:szCs w:val="21"/>
                <w:lang w:val="fr-CM"/>
              </w:rPr>
            </w:pPr>
            <w:r w:rsidRPr="004F188F">
              <w:rPr>
                <w:rFonts w:ascii="Myriad Pro" w:hAnsi="Myriad Pro"/>
                <w:color w:val="000000"/>
                <w:sz w:val="21"/>
                <w:szCs w:val="21"/>
                <w:lang w:val="fr-CM"/>
              </w:rPr>
              <w:t>Dans la semaine suivant la réception des commentaires sur le projet de rapport :</w:t>
            </w:r>
          </w:p>
          <w:p w14:paraId="41C7236A" w14:textId="77777777" w:rsidR="00481025" w:rsidRPr="009C1E0D" w:rsidRDefault="00481025" w:rsidP="006F0412">
            <w:pPr>
              <w:rPr>
                <w:rFonts w:ascii="Myriad Pro" w:hAnsi="Myriad Pro"/>
                <w:color w:val="000000"/>
                <w:sz w:val="21"/>
                <w:szCs w:val="21"/>
                <w:highlight w:val="green"/>
              </w:rPr>
            </w:pPr>
            <w:r w:rsidRPr="004F188F">
              <w:rPr>
                <w:rFonts w:ascii="Myriad Pro" w:hAnsi="Myriad Pro"/>
                <w:color w:val="000000"/>
                <w:sz w:val="21"/>
                <w:szCs w:val="21"/>
              </w:rPr>
              <w:t>(par date</w:t>
            </w:r>
            <w:r>
              <w:rPr>
                <w:rFonts w:ascii="Myriad Pro" w:hAnsi="Myriad Pro"/>
                <w:color w:val="000000"/>
                <w:sz w:val="21"/>
                <w:szCs w:val="21"/>
              </w:rPr>
              <w:t>:</w:t>
            </w:r>
            <w:r w:rsidRPr="004F188F">
              <w:rPr>
                <w:rFonts w:ascii="Myriad Pro" w:hAnsi="Myriad Pro"/>
                <w:color w:val="000000"/>
                <w:sz w:val="21"/>
                <w:szCs w:val="21"/>
              </w:rPr>
              <w:t xml:space="preserve"> </w:t>
            </w:r>
            <w:r w:rsidRPr="004F188F">
              <w:rPr>
                <w:rFonts w:ascii="Myriad Pro" w:hAnsi="Myriad Pro"/>
                <w:b/>
                <w:bCs/>
                <w:color w:val="000000"/>
                <w:sz w:val="21"/>
                <w:szCs w:val="21"/>
                <w:u w:val="single"/>
              </w:rPr>
              <w:t>15/01/22</w:t>
            </w:r>
            <w:r w:rsidRPr="004F188F">
              <w:rPr>
                <w:rFonts w:ascii="Myriad Pro" w:hAnsi="Myriad Pro"/>
                <w:color w:val="000000"/>
                <w:sz w:val="21"/>
                <w:szCs w:val="21"/>
              </w:rPr>
              <w:t>)</w:t>
            </w:r>
          </w:p>
        </w:tc>
        <w:tc>
          <w:tcPr>
            <w:tcW w:w="2520" w:type="dxa"/>
          </w:tcPr>
          <w:p w14:paraId="0FA673F3" w14:textId="77777777" w:rsidR="00481025" w:rsidRPr="00DB5A91" w:rsidRDefault="00481025" w:rsidP="006F0412">
            <w:pPr>
              <w:rPr>
                <w:rFonts w:ascii="Myriad Pro" w:hAnsi="Myriad Pro"/>
                <w:color w:val="000000"/>
                <w:sz w:val="21"/>
                <w:szCs w:val="21"/>
                <w:lang w:val="fr-CM"/>
              </w:rPr>
            </w:pPr>
            <w:r w:rsidRPr="00DB5A91">
              <w:rPr>
                <w:rFonts w:ascii="Myriad Pro" w:hAnsi="Myriad Pro"/>
                <w:color w:val="000000"/>
                <w:sz w:val="21"/>
                <w:szCs w:val="21"/>
                <w:lang w:val="fr-CM"/>
              </w:rPr>
              <w:t xml:space="preserve">L'équipe </w:t>
            </w:r>
            <w:r>
              <w:rPr>
                <w:rFonts w:ascii="Myriad Pro" w:hAnsi="Myriad Pro"/>
                <w:color w:val="000000"/>
                <w:sz w:val="21"/>
                <w:szCs w:val="21"/>
                <w:lang w:val="fr-CM"/>
              </w:rPr>
              <w:t>de l’ET</w:t>
            </w:r>
            <w:r w:rsidRPr="00DB5A91">
              <w:rPr>
                <w:rFonts w:ascii="Myriad Pro" w:hAnsi="Myriad Pro"/>
                <w:color w:val="000000"/>
                <w:sz w:val="21"/>
                <w:szCs w:val="21"/>
                <w:lang w:val="fr-CM"/>
              </w:rPr>
              <w:t xml:space="preserve"> soumet les deux documents à l'Unité de mise en service</w:t>
            </w:r>
          </w:p>
        </w:tc>
      </w:tr>
    </w:tbl>
    <w:p w14:paraId="044AE42F" w14:textId="7ADE390A" w:rsidR="00481025" w:rsidRDefault="00481025" w:rsidP="00481025">
      <w:pPr>
        <w:jc w:val="both"/>
        <w:rPr>
          <w:rFonts w:ascii="Myriad Pro" w:hAnsi="Myriad Pro"/>
          <w:lang w:val="fr-CM"/>
        </w:rPr>
      </w:pPr>
      <w:r w:rsidRPr="00957E47">
        <w:rPr>
          <w:rFonts w:ascii="Myriad Pro" w:hAnsi="Myriad Pro"/>
          <w:lang w:val="fr-CM"/>
        </w:rPr>
        <w:t>*Tous les rapports finaux d'ET seront évalués en termes de qualité par le Bureau d'évaluation indépendant (IEO) du PNUD. Les détails de l'évaluation de la qualité des évaluations décentralisées par le BIE sont disponibles dans la section 6 des Directives d'évaluation</w:t>
      </w:r>
      <w:r>
        <w:rPr>
          <w:rStyle w:val="Appelnotedebasdep"/>
          <w:rFonts w:ascii="Myriad Pro" w:hAnsi="Myriad Pro"/>
          <w:lang w:val="fr-CM"/>
        </w:rPr>
        <w:footnoteReference w:id="10"/>
      </w:r>
      <w:r w:rsidRPr="00957E47">
        <w:rPr>
          <w:rFonts w:ascii="Myriad Pro" w:hAnsi="Myriad Pro"/>
          <w:lang w:val="fr-CM"/>
        </w:rPr>
        <w:t xml:space="preserve"> du PNUD.</w:t>
      </w:r>
    </w:p>
    <w:p w14:paraId="3A3F3A61" w14:textId="77777777" w:rsidR="00153D3D" w:rsidRPr="00153D3D" w:rsidRDefault="00153D3D" w:rsidP="00481025">
      <w:pPr>
        <w:jc w:val="both"/>
        <w:rPr>
          <w:rFonts w:ascii="Myriad Pro" w:hAnsi="Myriad Pro"/>
          <w:sz w:val="8"/>
          <w:szCs w:val="6"/>
          <w:lang w:val="fr-CM"/>
        </w:rPr>
      </w:pPr>
    </w:p>
    <w:p w14:paraId="48209B8B" w14:textId="77777777" w:rsidR="00481025" w:rsidRPr="009C1E0D" w:rsidRDefault="00481025" w:rsidP="00DB11D6">
      <w:pPr>
        <w:pStyle w:val="Paragraphedeliste"/>
        <w:numPr>
          <w:ilvl w:val="0"/>
          <w:numId w:val="43"/>
        </w:numPr>
        <w:jc w:val="both"/>
        <w:rPr>
          <w:rFonts w:ascii="Myriad Pro" w:hAnsi="Myriad Pro"/>
          <w:b/>
          <w:bCs/>
          <w:sz w:val="26"/>
          <w:szCs w:val="26"/>
        </w:rPr>
      </w:pPr>
      <w:r w:rsidRPr="00926A38">
        <w:rPr>
          <w:rFonts w:ascii="Myriad Pro" w:hAnsi="Myriad Pro"/>
          <w:b/>
          <w:bCs/>
          <w:sz w:val="26"/>
          <w:szCs w:val="26"/>
        </w:rPr>
        <w:t xml:space="preserve">ARRANGEMENTS DE </w:t>
      </w:r>
      <w:r>
        <w:rPr>
          <w:rFonts w:ascii="Myriad Pro" w:hAnsi="Myriad Pro"/>
          <w:b/>
          <w:bCs/>
          <w:sz w:val="26"/>
          <w:szCs w:val="26"/>
        </w:rPr>
        <w:t>L’</w:t>
      </w:r>
      <w:r w:rsidRPr="00926A38">
        <w:rPr>
          <w:rFonts w:ascii="Myriad Pro" w:hAnsi="Myriad Pro"/>
          <w:b/>
          <w:bCs/>
          <w:sz w:val="26"/>
          <w:szCs w:val="26"/>
        </w:rPr>
        <w:t>E</w:t>
      </w:r>
      <w:r>
        <w:rPr>
          <w:rFonts w:ascii="Myriad Pro" w:hAnsi="Myriad Pro"/>
          <w:b/>
          <w:bCs/>
          <w:sz w:val="26"/>
          <w:szCs w:val="26"/>
        </w:rPr>
        <w:t>T</w:t>
      </w:r>
    </w:p>
    <w:p w14:paraId="25FBED61" w14:textId="77777777" w:rsidR="00481025" w:rsidRPr="00926A38" w:rsidRDefault="00481025" w:rsidP="00481025">
      <w:pPr>
        <w:jc w:val="both"/>
        <w:rPr>
          <w:rFonts w:ascii="Myriad Pro" w:hAnsi="Myriad Pro"/>
          <w:lang w:val="fr-CM"/>
        </w:rPr>
      </w:pPr>
      <w:r w:rsidRPr="00926A38">
        <w:rPr>
          <w:rFonts w:ascii="Myriad Pro" w:hAnsi="Myriad Pro"/>
          <w:lang w:val="fr-CM"/>
        </w:rPr>
        <w:t>La responsabilité principale de la gestion du TE incombe à l'Unité de mise en service. L'Unité de mise en service de l'ET de ce projet est l'Unité régionale de gestion et de coordination du projet du PNUD Cameroun.</w:t>
      </w:r>
    </w:p>
    <w:p w14:paraId="234AD8B0" w14:textId="2D106635" w:rsidR="00481025" w:rsidRPr="009C1E0D" w:rsidRDefault="00481025" w:rsidP="00481025">
      <w:pPr>
        <w:jc w:val="both"/>
        <w:rPr>
          <w:rFonts w:ascii="Myriad Pro" w:hAnsi="Myriad Pro"/>
          <w:lang w:val="fr-CM"/>
        </w:rPr>
      </w:pPr>
      <w:r w:rsidRPr="00926A38">
        <w:rPr>
          <w:rFonts w:ascii="Myriad Pro" w:hAnsi="Myriad Pro"/>
          <w:lang w:val="fr-CM"/>
        </w:rPr>
        <w:t xml:space="preserve">L'Unité de mise en service (Unité de gestion et de coordination du projet) engagera les évaluateurs et assurera la fourniture en temps voulu des indemnités journalières et des dispositions de voyage dans le pays pour l'équipe TE. L'équipe de projet sera chargée d'assurer la liaison avec l'équipe TE pour </w:t>
      </w:r>
      <w:r w:rsidRPr="00926A38">
        <w:rPr>
          <w:rFonts w:ascii="Myriad Pro" w:hAnsi="Myriad Pro"/>
          <w:lang w:val="fr-CM"/>
        </w:rPr>
        <w:lastRenderedPageBreak/>
        <w:t>fournir tous les documents pertinents, organiser des entretiens avec les parties prenantes et organiser des visites sur le terrain.</w:t>
      </w:r>
    </w:p>
    <w:p w14:paraId="0967A318" w14:textId="77777777" w:rsidR="00481025" w:rsidRPr="00926A38" w:rsidRDefault="00481025" w:rsidP="00DB11D6">
      <w:pPr>
        <w:pStyle w:val="Paragraphedeliste"/>
        <w:numPr>
          <w:ilvl w:val="0"/>
          <w:numId w:val="43"/>
        </w:numPr>
        <w:jc w:val="both"/>
        <w:rPr>
          <w:rFonts w:ascii="Myriad Pro" w:hAnsi="Myriad Pro"/>
          <w:b/>
          <w:bCs/>
          <w:sz w:val="26"/>
          <w:szCs w:val="26"/>
          <w:lang w:val="fr-CM"/>
        </w:rPr>
      </w:pPr>
      <w:r w:rsidRPr="00EE679E">
        <w:rPr>
          <w:rFonts w:ascii="Myriad Pro" w:hAnsi="Myriad Pro"/>
          <w:b/>
          <w:bCs/>
          <w:sz w:val="26"/>
          <w:szCs w:val="26"/>
          <w:lang w:val="fr-CM"/>
        </w:rPr>
        <w:t>COMPOSITION DE L'ÉQUIPE</w:t>
      </w:r>
      <w:r>
        <w:rPr>
          <w:rFonts w:ascii="Myriad Pro" w:hAnsi="Myriad Pro"/>
          <w:b/>
          <w:bCs/>
          <w:sz w:val="26"/>
          <w:szCs w:val="26"/>
          <w:lang w:val="fr-CM"/>
        </w:rPr>
        <w:t xml:space="preserve"> DE L’ET</w:t>
      </w:r>
    </w:p>
    <w:p w14:paraId="5F0EFA8C" w14:textId="692DDCB0" w:rsidR="00481025" w:rsidRPr="00926A38" w:rsidRDefault="00481025" w:rsidP="00481025">
      <w:pPr>
        <w:jc w:val="both"/>
        <w:rPr>
          <w:rFonts w:ascii="Myriad Pro" w:hAnsi="Myriad Pro"/>
          <w:sz w:val="24"/>
          <w:szCs w:val="24"/>
          <w:lang w:val="fr-CM"/>
        </w:rPr>
      </w:pPr>
      <w:r w:rsidRPr="00926A38">
        <w:rPr>
          <w:rFonts w:ascii="Myriad Pro" w:hAnsi="Myriad Pro"/>
          <w:sz w:val="24"/>
          <w:szCs w:val="24"/>
          <w:lang w:val="fr-CM"/>
        </w:rPr>
        <w:t>Une équipe de sept évaluateurs indépendants conduira l'ET - un chef d'équipe (consultant international / ayant une expérience et une exposition aux projets et évaluations dans d'autres régions) et six (6) experts d'équipe (un par pays : Cameroun, Congo, Gabon, Guinée équatoriale , RCA &amp; RDC)), généralement du pays du projet. Le chef d'équipe sera responsable de la conception globale et de la rédaction du rapport TE, etc.). L'expert de l'équipe (un par pays) sera chargé de collecter des données au niveau du pays, d'évaluer les tendances émergentes dans les cadres réglementaires et les réalisations du projet à l'échelle du pays, de renforcer les capacités, de travailler avec l'équipe de projet pour développer l'itinéraire des missions sur le terrain pour la collecte des données à analyser dans le TE, etc.).</w:t>
      </w:r>
    </w:p>
    <w:p w14:paraId="37BE9ED7" w14:textId="1F78392F" w:rsidR="00481025" w:rsidRPr="00926A38" w:rsidRDefault="00481025" w:rsidP="00481025">
      <w:pPr>
        <w:jc w:val="both"/>
        <w:rPr>
          <w:rFonts w:ascii="Myriad Pro" w:hAnsi="Myriad Pro"/>
          <w:sz w:val="24"/>
          <w:szCs w:val="24"/>
          <w:lang w:val="fr-CM"/>
        </w:rPr>
      </w:pPr>
      <w:r w:rsidRPr="00926A38">
        <w:rPr>
          <w:rFonts w:ascii="Myriad Pro" w:hAnsi="Myriad Pro"/>
          <w:sz w:val="24"/>
          <w:szCs w:val="24"/>
          <w:lang w:val="fr-CM"/>
        </w:rPr>
        <w:t>Le ou les évaluateurs ne peuvent pas avoir participé à la préparation, à la formulation et/ou à la mise en œuvre du projet (y compris la rédaction du document de projet), ne doivent pas avoir conduit la revue à mi-parcours de ce projet et ne doivent pas être en conflit d'intérêts avec les Activités.</w:t>
      </w:r>
    </w:p>
    <w:p w14:paraId="0BE4F669" w14:textId="62369378" w:rsidR="00481025" w:rsidRPr="0000065A" w:rsidRDefault="00481025" w:rsidP="00481025">
      <w:pPr>
        <w:jc w:val="both"/>
        <w:rPr>
          <w:rFonts w:ascii="Myriad Pro" w:hAnsi="Myriad Pro"/>
          <w:lang w:val="fr-CM"/>
        </w:rPr>
      </w:pPr>
      <w:r w:rsidRPr="00926A38">
        <w:rPr>
          <w:rFonts w:ascii="Myriad Pro" w:hAnsi="Myriad Pro"/>
          <w:sz w:val="24"/>
          <w:szCs w:val="24"/>
          <w:lang w:val="fr-CM"/>
        </w:rPr>
        <w:t>La sélection des évaluateurs visera à maximiser les qualités globales de « l'équipe » dans les domaines suivants :</w:t>
      </w:r>
    </w:p>
    <w:p w14:paraId="174829CD" w14:textId="77777777" w:rsidR="00481025" w:rsidRPr="00153D3D" w:rsidRDefault="00481025" w:rsidP="00481025">
      <w:pPr>
        <w:jc w:val="both"/>
        <w:rPr>
          <w:rFonts w:ascii="Myriad Pro" w:hAnsi="Myriad Pro"/>
          <w:iCs/>
          <w:color w:val="000000"/>
          <w:u w:val="single"/>
          <w:lang w:val="fr-CM"/>
        </w:rPr>
      </w:pPr>
      <w:r w:rsidRPr="00153D3D">
        <w:rPr>
          <w:rFonts w:ascii="Myriad Pro" w:hAnsi="Myriad Pro"/>
          <w:iCs/>
          <w:color w:val="000000"/>
          <w:u w:val="single"/>
          <w:lang w:val="fr-CM"/>
        </w:rPr>
        <w:t>Éducation</w:t>
      </w:r>
    </w:p>
    <w:p w14:paraId="4678554B" w14:textId="77777777" w:rsidR="00481025" w:rsidRPr="00153D3D" w:rsidRDefault="00481025" w:rsidP="00DB11D6">
      <w:pPr>
        <w:pStyle w:val="Default"/>
        <w:numPr>
          <w:ilvl w:val="0"/>
          <w:numId w:val="24"/>
        </w:numPr>
        <w:jc w:val="both"/>
        <w:rPr>
          <w:rFonts w:ascii="Myriad Pro" w:hAnsi="Myriad Pro"/>
          <w:sz w:val="22"/>
          <w:szCs w:val="22"/>
          <w:lang w:val="fr-CM"/>
        </w:rPr>
      </w:pPr>
      <w:r w:rsidRPr="00153D3D">
        <w:rPr>
          <w:rFonts w:ascii="Myriad Pro" w:hAnsi="Myriad Pro"/>
          <w:sz w:val="22"/>
          <w:szCs w:val="22"/>
          <w:lang w:val="fr-CM"/>
        </w:rPr>
        <w:t>Master en économie, sociologie, sciences de l'environnement, gestion et analyse des écosystèmes et des ressources naturelles, avec une expertise spécifique dans l'évaluation et les politiques économiques des aires protégées et de la biodiversité ou dans un autre domaine étroitement lié ; Master en économie, sociologie, sciences de l'environnement, gestion des écosystèmes et des ressources naturelles, avec une expertise spécifique dans l'évaluation de projets / programmes nationaux en environnement et développement durable (entre autres ceux liés à la conservation de la biodiversité) ou dans un autre domaine étroitement lié .</w:t>
      </w:r>
    </w:p>
    <w:p w14:paraId="116D0474" w14:textId="77777777" w:rsidR="00481025" w:rsidRPr="00153D3D" w:rsidRDefault="00481025" w:rsidP="00481025">
      <w:pPr>
        <w:pStyle w:val="Paragraphedeliste"/>
        <w:spacing w:after="0"/>
        <w:rPr>
          <w:sz w:val="21"/>
          <w:szCs w:val="21"/>
          <w:lang w:val="fr-CM"/>
        </w:rPr>
      </w:pPr>
    </w:p>
    <w:p w14:paraId="1E508054" w14:textId="77777777" w:rsidR="00481025" w:rsidRPr="00153D3D" w:rsidRDefault="00481025" w:rsidP="00481025">
      <w:pPr>
        <w:jc w:val="both"/>
        <w:rPr>
          <w:rFonts w:ascii="Myriad Pro" w:hAnsi="Myriad Pro"/>
          <w:iCs/>
          <w:color w:val="000000"/>
          <w:u w:val="single"/>
        </w:rPr>
      </w:pPr>
      <w:proofErr w:type="spellStart"/>
      <w:r w:rsidRPr="00153D3D">
        <w:rPr>
          <w:rFonts w:ascii="Myriad Pro" w:hAnsi="Myriad Pro"/>
          <w:iCs/>
          <w:color w:val="000000"/>
          <w:u w:val="single"/>
        </w:rPr>
        <w:t>Expérience</w:t>
      </w:r>
      <w:proofErr w:type="spellEnd"/>
    </w:p>
    <w:p w14:paraId="1157D41C" w14:textId="77777777" w:rsidR="00481025" w:rsidRPr="00153D3D" w:rsidRDefault="00481025" w:rsidP="00481025">
      <w:pPr>
        <w:pStyle w:val="Paragraphedeliste"/>
        <w:numPr>
          <w:ilvl w:val="0"/>
          <w:numId w:val="2"/>
        </w:numPr>
        <w:rPr>
          <w:rFonts w:ascii="Myriad Pro" w:hAnsi="Myriad Pro"/>
          <w:color w:val="000000"/>
          <w:lang w:val="fr-CM"/>
        </w:rPr>
      </w:pPr>
      <w:r w:rsidRPr="00153D3D">
        <w:rPr>
          <w:rFonts w:ascii="Myriad Pro" w:hAnsi="Myriad Pro"/>
          <w:color w:val="000000"/>
          <w:lang w:val="fr-CM"/>
        </w:rPr>
        <w:t>Expérience pertinente des méthodologies d'évaluation de la gestion axée sur les résultats ;</w:t>
      </w:r>
    </w:p>
    <w:p w14:paraId="7170F57C" w14:textId="77777777" w:rsidR="00481025" w:rsidRPr="00153D3D" w:rsidRDefault="00481025" w:rsidP="00481025">
      <w:pPr>
        <w:pStyle w:val="Paragraphedeliste"/>
        <w:numPr>
          <w:ilvl w:val="0"/>
          <w:numId w:val="2"/>
        </w:numPr>
        <w:rPr>
          <w:rFonts w:ascii="Myriad Pro" w:hAnsi="Myriad Pro"/>
          <w:color w:val="000000"/>
          <w:lang w:val="fr-CM"/>
        </w:rPr>
      </w:pPr>
      <w:r w:rsidRPr="00153D3D">
        <w:rPr>
          <w:rFonts w:ascii="Myriad Pro" w:hAnsi="Myriad Pro"/>
          <w:color w:val="000000"/>
          <w:lang w:val="fr-CM"/>
        </w:rPr>
        <w:t>Expérience de l'application des indicateurs SMART et de la reconstruction ou de la validation de scénarios de référence ;</w:t>
      </w:r>
    </w:p>
    <w:p w14:paraId="1586828C" w14:textId="77777777" w:rsidR="00481025" w:rsidRPr="00153D3D" w:rsidRDefault="00481025" w:rsidP="00481025">
      <w:pPr>
        <w:pStyle w:val="Paragraphedeliste"/>
        <w:numPr>
          <w:ilvl w:val="0"/>
          <w:numId w:val="2"/>
        </w:numPr>
        <w:rPr>
          <w:rFonts w:ascii="Myriad Pro" w:hAnsi="Myriad Pro"/>
          <w:color w:val="000000"/>
          <w:lang w:val="fr-CM"/>
        </w:rPr>
      </w:pPr>
      <w:r w:rsidRPr="00153D3D">
        <w:rPr>
          <w:rFonts w:ascii="Myriad Pro" w:hAnsi="Myriad Pro"/>
          <w:color w:val="000000"/>
          <w:lang w:val="fr-CM"/>
        </w:rPr>
        <w:t>Compétence en gestion adaptative, appliquée à la conservation de la biodiversité ;</w:t>
      </w:r>
    </w:p>
    <w:p w14:paraId="644AE8EF" w14:textId="77777777" w:rsidR="00481025" w:rsidRPr="00153D3D" w:rsidRDefault="00481025" w:rsidP="00481025">
      <w:pPr>
        <w:pStyle w:val="Paragraphedeliste"/>
        <w:numPr>
          <w:ilvl w:val="0"/>
          <w:numId w:val="2"/>
        </w:numPr>
        <w:rPr>
          <w:rFonts w:ascii="Myriad Pro" w:hAnsi="Myriad Pro"/>
          <w:color w:val="000000"/>
          <w:lang w:val="fr-CM"/>
        </w:rPr>
      </w:pPr>
      <w:r w:rsidRPr="00153D3D">
        <w:rPr>
          <w:rFonts w:ascii="Myriad Pro" w:hAnsi="Myriad Pro"/>
          <w:color w:val="000000"/>
          <w:lang w:val="fr-CM"/>
        </w:rPr>
        <w:t>Expérience en évaluation de projets ;</w:t>
      </w:r>
    </w:p>
    <w:p w14:paraId="28D6FBE2" w14:textId="77777777" w:rsidR="00481025" w:rsidRPr="00153D3D" w:rsidRDefault="00481025" w:rsidP="00481025">
      <w:pPr>
        <w:pStyle w:val="Paragraphedeliste"/>
        <w:numPr>
          <w:ilvl w:val="0"/>
          <w:numId w:val="2"/>
        </w:numPr>
        <w:rPr>
          <w:rFonts w:ascii="Myriad Pro" w:hAnsi="Myriad Pro"/>
          <w:color w:val="000000"/>
          <w:lang w:val="fr-CM"/>
        </w:rPr>
      </w:pPr>
      <w:r w:rsidRPr="00153D3D">
        <w:rPr>
          <w:rFonts w:ascii="Myriad Pro" w:hAnsi="Myriad Pro"/>
          <w:color w:val="000000"/>
          <w:lang w:val="fr-CM"/>
        </w:rPr>
        <w:t>Expérience de travail dans le pays du bassin du Congo où le consultant national a postulé (Cameroun, Congo, Gabon, Guinée équatoriale, RCA et RDC);</w:t>
      </w:r>
    </w:p>
    <w:p w14:paraId="5A89C585" w14:textId="77777777" w:rsidR="00481025" w:rsidRPr="00153D3D" w:rsidRDefault="00481025" w:rsidP="00481025">
      <w:pPr>
        <w:pStyle w:val="Paragraphedeliste"/>
        <w:numPr>
          <w:ilvl w:val="0"/>
          <w:numId w:val="2"/>
        </w:numPr>
        <w:rPr>
          <w:rFonts w:ascii="Myriad Pro" w:hAnsi="Myriad Pro"/>
          <w:color w:val="000000"/>
          <w:lang w:val="fr-CM"/>
        </w:rPr>
      </w:pPr>
      <w:r w:rsidRPr="00153D3D">
        <w:rPr>
          <w:rFonts w:ascii="Myriad Pro" w:hAnsi="Myriad Pro"/>
          <w:color w:val="000000"/>
          <w:lang w:val="fr-CM"/>
        </w:rPr>
        <w:t>Expérience dans des domaines techniques pertinents depuis au moins 5 ans ;</w:t>
      </w:r>
    </w:p>
    <w:p w14:paraId="726B76E6" w14:textId="77777777" w:rsidR="00481025" w:rsidRPr="00153D3D" w:rsidRDefault="00481025" w:rsidP="00481025">
      <w:pPr>
        <w:pStyle w:val="Paragraphedeliste"/>
        <w:numPr>
          <w:ilvl w:val="0"/>
          <w:numId w:val="2"/>
        </w:numPr>
        <w:rPr>
          <w:rFonts w:ascii="Myriad Pro" w:hAnsi="Myriad Pro"/>
          <w:color w:val="000000"/>
          <w:lang w:val="fr-CM"/>
        </w:rPr>
      </w:pPr>
      <w:r w:rsidRPr="00153D3D">
        <w:rPr>
          <w:rFonts w:ascii="Myriad Pro" w:hAnsi="Myriad Pro"/>
          <w:color w:val="000000"/>
          <w:lang w:val="fr-CM"/>
        </w:rPr>
        <w:t>Compréhension démontrée des questions liées au genre et à la conservation de la biodiversité ;</w:t>
      </w:r>
    </w:p>
    <w:p w14:paraId="1FBD51DD" w14:textId="77777777" w:rsidR="00481025" w:rsidRPr="00153D3D" w:rsidRDefault="00481025" w:rsidP="00481025">
      <w:pPr>
        <w:pStyle w:val="Paragraphedeliste"/>
        <w:numPr>
          <w:ilvl w:val="0"/>
          <w:numId w:val="2"/>
        </w:numPr>
        <w:rPr>
          <w:rFonts w:ascii="Myriad Pro" w:hAnsi="Myriad Pro"/>
          <w:color w:val="000000"/>
        </w:rPr>
      </w:pPr>
      <w:proofErr w:type="spellStart"/>
      <w:r w:rsidRPr="00153D3D">
        <w:rPr>
          <w:rFonts w:ascii="Myriad Pro" w:hAnsi="Myriad Pro"/>
          <w:color w:val="000000"/>
        </w:rPr>
        <w:t>Excellentes</w:t>
      </w:r>
      <w:proofErr w:type="spellEnd"/>
      <w:r w:rsidRPr="00153D3D">
        <w:rPr>
          <w:rFonts w:ascii="Myriad Pro" w:hAnsi="Myriad Pro"/>
          <w:color w:val="000000"/>
        </w:rPr>
        <w:t xml:space="preserve"> aptitudes de communication;</w:t>
      </w:r>
    </w:p>
    <w:p w14:paraId="3CFA4BF3" w14:textId="77777777" w:rsidR="00481025" w:rsidRPr="00153D3D" w:rsidRDefault="00481025" w:rsidP="00481025">
      <w:pPr>
        <w:pStyle w:val="Paragraphedeliste"/>
        <w:numPr>
          <w:ilvl w:val="0"/>
          <w:numId w:val="2"/>
        </w:numPr>
        <w:rPr>
          <w:rFonts w:ascii="Myriad Pro" w:hAnsi="Myriad Pro"/>
          <w:color w:val="000000"/>
        </w:rPr>
      </w:pPr>
      <w:proofErr w:type="spellStart"/>
      <w:r w:rsidRPr="00153D3D">
        <w:rPr>
          <w:rFonts w:ascii="Myriad Pro" w:hAnsi="Myriad Pro"/>
          <w:color w:val="000000"/>
        </w:rPr>
        <w:t>Compétences</w:t>
      </w:r>
      <w:proofErr w:type="spellEnd"/>
      <w:r w:rsidRPr="00153D3D">
        <w:rPr>
          <w:rFonts w:ascii="Myriad Pro" w:hAnsi="Myriad Pro"/>
          <w:color w:val="000000"/>
        </w:rPr>
        <w:t xml:space="preserve"> </w:t>
      </w:r>
      <w:proofErr w:type="spellStart"/>
      <w:r w:rsidRPr="00153D3D">
        <w:rPr>
          <w:rFonts w:ascii="Myriad Pro" w:hAnsi="Myriad Pro"/>
          <w:color w:val="000000"/>
        </w:rPr>
        <w:t>analytiques</w:t>
      </w:r>
      <w:proofErr w:type="spellEnd"/>
      <w:r w:rsidRPr="00153D3D">
        <w:rPr>
          <w:rFonts w:ascii="Myriad Pro" w:hAnsi="Myriad Pro"/>
          <w:color w:val="000000"/>
        </w:rPr>
        <w:t xml:space="preserve"> </w:t>
      </w:r>
      <w:proofErr w:type="spellStart"/>
      <w:r w:rsidRPr="00153D3D">
        <w:rPr>
          <w:rFonts w:ascii="Myriad Pro" w:hAnsi="Myriad Pro"/>
          <w:color w:val="000000"/>
        </w:rPr>
        <w:t>démontrables</w:t>
      </w:r>
      <w:proofErr w:type="spellEnd"/>
      <w:r w:rsidRPr="00153D3D">
        <w:rPr>
          <w:rFonts w:ascii="Myriad Pro" w:hAnsi="Myriad Pro"/>
          <w:color w:val="000000"/>
        </w:rPr>
        <w:t>;</w:t>
      </w:r>
    </w:p>
    <w:p w14:paraId="694079C0" w14:textId="77777777" w:rsidR="00481025" w:rsidRPr="00153D3D" w:rsidRDefault="00481025" w:rsidP="00481025">
      <w:pPr>
        <w:pStyle w:val="Paragraphedeliste"/>
        <w:numPr>
          <w:ilvl w:val="0"/>
          <w:numId w:val="2"/>
        </w:numPr>
        <w:rPr>
          <w:rFonts w:ascii="Myriad Pro" w:hAnsi="Myriad Pro"/>
          <w:color w:val="000000"/>
          <w:lang w:val="fr-CM"/>
        </w:rPr>
      </w:pPr>
      <w:r w:rsidRPr="00153D3D">
        <w:rPr>
          <w:rFonts w:ascii="Myriad Pro" w:hAnsi="Myriad Pro"/>
          <w:color w:val="000000"/>
          <w:lang w:val="fr-CM"/>
        </w:rPr>
        <w:t>Une expérience en évaluation/examen de projets au sein du système des Nations Unies sera considérée comme un atout.</w:t>
      </w:r>
    </w:p>
    <w:p w14:paraId="698B97BC" w14:textId="77777777" w:rsidR="00481025" w:rsidRPr="00153D3D" w:rsidRDefault="00481025" w:rsidP="00481025">
      <w:pPr>
        <w:jc w:val="both"/>
        <w:rPr>
          <w:rFonts w:ascii="Myriad Pro" w:hAnsi="Myriad Pro"/>
          <w:iCs/>
          <w:color w:val="000000"/>
          <w:u w:val="single"/>
          <w:lang w:val="fr-FR"/>
        </w:rPr>
      </w:pPr>
      <w:r w:rsidRPr="00153D3D">
        <w:rPr>
          <w:rFonts w:ascii="Myriad Pro" w:hAnsi="Myriad Pro"/>
          <w:iCs/>
          <w:color w:val="000000"/>
          <w:u w:val="single"/>
        </w:rPr>
        <w:lastRenderedPageBreak/>
        <w:t>Langue</w:t>
      </w:r>
    </w:p>
    <w:p w14:paraId="2B48F119" w14:textId="77777777" w:rsidR="00481025" w:rsidRPr="00153D3D" w:rsidRDefault="00481025" w:rsidP="00481025">
      <w:pPr>
        <w:pStyle w:val="Paragraphedeliste"/>
        <w:numPr>
          <w:ilvl w:val="0"/>
          <w:numId w:val="2"/>
        </w:numPr>
        <w:rPr>
          <w:rFonts w:ascii="Myriad Pro" w:hAnsi="Myriad Pro"/>
          <w:color w:val="000000"/>
          <w:lang w:val="fr-CM"/>
        </w:rPr>
      </w:pPr>
      <w:r w:rsidRPr="00153D3D">
        <w:rPr>
          <w:rFonts w:ascii="Myriad Pro" w:hAnsi="Myriad Pro"/>
          <w:color w:val="000000"/>
          <w:lang w:val="fr-CM"/>
        </w:rPr>
        <w:t>Maîtrise du français et/ou de l'anglais &amp;;</w:t>
      </w:r>
    </w:p>
    <w:p w14:paraId="285611D8" w14:textId="77777777" w:rsidR="00481025" w:rsidRPr="00153D3D" w:rsidRDefault="00481025" w:rsidP="00481025">
      <w:pPr>
        <w:pStyle w:val="Paragraphedeliste"/>
        <w:numPr>
          <w:ilvl w:val="0"/>
          <w:numId w:val="2"/>
        </w:numPr>
        <w:rPr>
          <w:rFonts w:ascii="Myriad Pro" w:hAnsi="Myriad Pro"/>
          <w:color w:val="000000"/>
          <w:lang w:val="fr-CM"/>
        </w:rPr>
      </w:pPr>
      <w:r w:rsidRPr="00153D3D">
        <w:rPr>
          <w:rFonts w:ascii="Myriad Pro" w:hAnsi="Myriad Pro"/>
          <w:color w:val="000000"/>
          <w:lang w:val="fr-CM"/>
        </w:rPr>
        <w:t>La connaissance de l'espagnol peut être utile (uniquement pour le consultant en Guinée équatoriale)</w:t>
      </w:r>
    </w:p>
    <w:p w14:paraId="08F74312" w14:textId="77777777" w:rsidR="00481025" w:rsidRPr="00B03855" w:rsidRDefault="00481025" w:rsidP="00481025">
      <w:pPr>
        <w:pStyle w:val="Paragraphedeliste"/>
        <w:rPr>
          <w:rFonts w:ascii="Myriad Pro" w:hAnsi="Myriad Pro"/>
          <w:color w:val="000000"/>
          <w:lang w:val="fr-CM"/>
        </w:rPr>
      </w:pPr>
    </w:p>
    <w:p w14:paraId="10D4B47A" w14:textId="77777777" w:rsidR="00481025" w:rsidRPr="00A25FA9" w:rsidRDefault="00481025" w:rsidP="00DB11D6">
      <w:pPr>
        <w:pStyle w:val="Paragraphedeliste"/>
        <w:numPr>
          <w:ilvl w:val="0"/>
          <w:numId w:val="43"/>
        </w:numPr>
        <w:jc w:val="both"/>
        <w:rPr>
          <w:b/>
          <w:sz w:val="30"/>
          <w:szCs w:val="30"/>
          <w:lang w:val="fr-CM"/>
        </w:rPr>
      </w:pPr>
      <w:r w:rsidRPr="00A25FA9">
        <w:rPr>
          <w:rFonts w:ascii="Myriad Pro" w:hAnsi="Myriad Pro"/>
          <w:b/>
          <w:bCs/>
          <w:sz w:val="26"/>
          <w:szCs w:val="26"/>
          <w:lang w:val="fr-CM"/>
        </w:rPr>
        <w:t>ÉTHIQUE DE L'ÉVALUATEUR</w:t>
      </w:r>
    </w:p>
    <w:p w14:paraId="35CFA2D1" w14:textId="02826EE4" w:rsidR="0000065A" w:rsidRDefault="00481025" w:rsidP="00481025">
      <w:pPr>
        <w:jc w:val="both"/>
        <w:rPr>
          <w:rFonts w:ascii="Myriad Pro" w:hAnsi="Myriad Pro"/>
          <w:lang w:val="fr-CM"/>
        </w:rPr>
      </w:pPr>
      <w:r w:rsidRPr="003D79CE">
        <w:rPr>
          <w:rFonts w:ascii="Myriad Pro" w:hAnsi="Myriad Pro"/>
          <w:lang w:val="fr-CM"/>
        </w:rPr>
        <w:t xml:space="preserve">L'équipe </w:t>
      </w:r>
      <w:r>
        <w:rPr>
          <w:rFonts w:ascii="Myriad Pro" w:hAnsi="Myriad Pro"/>
          <w:lang w:val="fr-CM"/>
        </w:rPr>
        <w:t xml:space="preserve">de la </w:t>
      </w:r>
      <w:r w:rsidRPr="003D79CE">
        <w:rPr>
          <w:rFonts w:ascii="Myriad Pro" w:hAnsi="Myriad Pro"/>
          <w:lang w:val="fr-CM"/>
        </w:rPr>
        <w:t>TE sera tenue de respecter les normes éthiques les plus élevées et devra signer un code de conduite lors de l'acceptation de la mission. Cette évaluation sera menée conformément aux principes énoncés dans les « Directives éthiques pour l'évaluation » de l'UNEG. L'évaluateur doit protéger les droits et la confidentialité des fournisseurs d'informations, des personnes interrogées et des parties prenantes par des mesures visant à garantir le respect des codes juridiques et autres codes pertinents régissant la collecte de données et la communication des données. L'évaluateur doit également assurer la sécurité des informations recueillies avant et après l'évaluation et des protocoles pour assurer l'anonymat et la confidentialité des sources d'information là où cela est attendu. Les informations et les données recueillies dans le processus d'évaluation doivent également être utilisées uniquement pour l'évaluation et non à d'autres fins sans l'autorisation expresse du PNUD et des partenaires.</w:t>
      </w:r>
    </w:p>
    <w:p w14:paraId="04EF52E7" w14:textId="226A634C" w:rsidR="00481025" w:rsidRPr="0000065A" w:rsidRDefault="00481025" w:rsidP="0000065A">
      <w:pPr>
        <w:pStyle w:val="Paragraphedeliste"/>
        <w:numPr>
          <w:ilvl w:val="0"/>
          <w:numId w:val="43"/>
        </w:numPr>
        <w:jc w:val="both"/>
        <w:rPr>
          <w:rFonts w:ascii="Myriad Pro" w:hAnsi="Myriad Pro"/>
          <w:b/>
          <w:bCs/>
          <w:sz w:val="26"/>
          <w:szCs w:val="26"/>
        </w:rPr>
      </w:pPr>
      <w:r w:rsidRPr="0097449E">
        <w:rPr>
          <w:rFonts w:ascii="Myriad Pro" w:hAnsi="Myriad Pro"/>
          <w:b/>
          <w:bCs/>
          <w:sz w:val="26"/>
          <w:szCs w:val="26"/>
        </w:rPr>
        <w:t>CALENDRIER DE PAIEMENT</w:t>
      </w:r>
    </w:p>
    <w:p w14:paraId="6C4C165F" w14:textId="77777777" w:rsidR="00481025" w:rsidRDefault="00481025" w:rsidP="00DB11D6">
      <w:pPr>
        <w:pStyle w:val="Paragraphedeliste"/>
        <w:numPr>
          <w:ilvl w:val="0"/>
          <w:numId w:val="33"/>
        </w:numPr>
        <w:jc w:val="both"/>
        <w:rPr>
          <w:rFonts w:ascii="Myriad Pro" w:hAnsi="Myriad Pro"/>
          <w:lang w:val="fr-CM"/>
        </w:rPr>
      </w:pPr>
      <w:r w:rsidRPr="00204571">
        <w:rPr>
          <w:rFonts w:ascii="Myriad Pro" w:hAnsi="Myriad Pro"/>
          <w:lang w:val="fr-CM"/>
        </w:rPr>
        <w:t xml:space="preserve">Paiement de 20 % après remise satisfaisante du rapport initial de </w:t>
      </w:r>
      <w:r>
        <w:rPr>
          <w:rFonts w:ascii="Myriad Pro" w:hAnsi="Myriad Pro"/>
          <w:lang w:val="fr-CM"/>
        </w:rPr>
        <w:t>l’Évaluation terminale (ET)</w:t>
      </w:r>
      <w:r w:rsidRPr="00204571">
        <w:rPr>
          <w:rFonts w:ascii="Myriad Pro" w:hAnsi="Myriad Pro"/>
          <w:lang w:val="fr-CM"/>
        </w:rPr>
        <w:t xml:space="preserve"> final et approbation par l'unité de mise en service</w:t>
      </w:r>
    </w:p>
    <w:p w14:paraId="3E032C07" w14:textId="77777777" w:rsidR="00481025" w:rsidRDefault="00481025" w:rsidP="00DB11D6">
      <w:pPr>
        <w:pStyle w:val="Paragraphedeliste"/>
        <w:numPr>
          <w:ilvl w:val="0"/>
          <w:numId w:val="33"/>
        </w:numPr>
        <w:jc w:val="both"/>
        <w:rPr>
          <w:rFonts w:ascii="Myriad Pro" w:hAnsi="Myriad Pro"/>
          <w:lang w:val="fr-CM"/>
        </w:rPr>
      </w:pPr>
      <w:r w:rsidRPr="00204571">
        <w:rPr>
          <w:rFonts w:ascii="Myriad Pro" w:hAnsi="Myriad Pro"/>
          <w:lang w:val="fr-CM"/>
        </w:rPr>
        <w:t>Paiement de 40 % lors de la remise satisfaisante du projet de rapport E</w:t>
      </w:r>
      <w:r>
        <w:rPr>
          <w:rFonts w:ascii="Myriad Pro" w:hAnsi="Myriad Pro"/>
          <w:lang w:val="fr-CM"/>
        </w:rPr>
        <w:t>T</w:t>
      </w:r>
      <w:r w:rsidRPr="00204571">
        <w:rPr>
          <w:rFonts w:ascii="Myriad Pro" w:hAnsi="Myriad Pro"/>
          <w:lang w:val="fr-CM"/>
        </w:rPr>
        <w:t xml:space="preserve"> à l'Unité de mise en service</w:t>
      </w:r>
    </w:p>
    <w:p w14:paraId="1ABCE994" w14:textId="77777777" w:rsidR="00481025" w:rsidRDefault="00481025" w:rsidP="00DB11D6">
      <w:pPr>
        <w:pStyle w:val="Paragraphedeliste"/>
        <w:numPr>
          <w:ilvl w:val="0"/>
          <w:numId w:val="33"/>
        </w:numPr>
        <w:jc w:val="both"/>
        <w:rPr>
          <w:rFonts w:ascii="Myriad Pro" w:hAnsi="Myriad Pro"/>
          <w:lang w:val="fr-CM"/>
        </w:rPr>
      </w:pPr>
      <w:r w:rsidRPr="00EC034D">
        <w:rPr>
          <w:rFonts w:ascii="Myriad Pro" w:hAnsi="Myriad Pro"/>
          <w:lang w:val="fr-CM"/>
        </w:rPr>
        <w:t>Paiement de 40 % lors de la livraison satisfaisante du rapport E</w:t>
      </w:r>
      <w:r>
        <w:rPr>
          <w:rFonts w:ascii="Myriad Pro" w:hAnsi="Myriad Pro"/>
          <w:lang w:val="fr-CM"/>
        </w:rPr>
        <w:t>T</w:t>
      </w:r>
      <w:r w:rsidRPr="00EC034D">
        <w:rPr>
          <w:rFonts w:ascii="Myriad Pro" w:hAnsi="Myriad Pro"/>
          <w:lang w:val="fr-CM"/>
        </w:rPr>
        <w:t xml:space="preserve"> final et de l'approbation par l'Unité de mise en service et le RTA (via les signatures sur le formulaire d'autorisation du rapport E</w:t>
      </w:r>
      <w:r>
        <w:rPr>
          <w:rFonts w:ascii="Myriad Pro" w:hAnsi="Myriad Pro"/>
          <w:lang w:val="fr-CM"/>
        </w:rPr>
        <w:t>T</w:t>
      </w:r>
      <w:r w:rsidRPr="00EC034D">
        <w:rPr>
          <w:rFonts w:ascii="Myriad Pro" w:hAnsi="Myriad Pro"/>
          <w:lang w:val="fr-CM"/>
        </w:rPr>
        <w:t>) et la livraison de la piste d'audit TE complétée</w:t>
      </w:r>
    </w:p>
    <w:p w14:paraId="72CA5B52" w14:textId="79A5EC36" w:rsidR="00481025" w:rsidRPr="00DB11D6" w:rsidRDefault="00481025" w:rsidP="00481025">
      <w:pPr>
        <w:jc w:val="both"/>
        <w:rPr>
          <w:rFonts w:ascii="Myriad Pro" w:hAnsi="Myriad Pro"/>
          <w:color w:val="000000"/>
          <w:sz w:val="21"/>
          <w:szCs w:val="21"/>
          <w:lang w:val="fr-CM"/>
        </w:rPr>
      </w:pPr>
      <w:r w:rsidRPr="00DB11D6">
        <w:rPr>
          <w:rFonts w:ascii="Myriad Pro" w:hAnsi="Myriad Pro"/>
          <w:color w:val="000000"/>
          <w:sz w:val="21"/>
          <w:szCs w:val="21"/>
          <w:lang w:val="fr-CM"/>
        </w:rPr>
        <w:t>Critères d'émission du paiement final de 40%</w:t>
      </w:r>
      <w:r>
        <w:rPr>
          <w:rStyle w:val="Appelnotedebasdep"/>
          <w:rFonts w:ascii="Myriad Pro" w:hAnsi="Myriad Pro"/>
          <w:color w:val="000000"/>
          <w:sz w:val="21"/>
          <w:szCs w:val="21"/>
        </w:rPr>
        <w:footnoteReference w:id="11"/>
      </w:r>
      <w:r w:rsidRPr="00DB11D6">
        <w:rPr>
          <w:rFonts w:ascii="Myriad Pro" w:hAnsi="Myriad Pro"/>
          <w:color w:val="000000"/>
          <w:sz w:val="21"/>
          <w:szCs w:val="21"/>
          <w:lang w:val="fr-CM"/>
        </w:rPr>
        <w:t>:</w:t>
      </w:r>
    </w:p>
    <w:p w14:paraId="581E4AFB" w14:textId="77777777" w:rsidR="00481025" w:rsidRDefault="00481025" w:rsidP="00DB11D6">
      <w:pPr>
        <w:pStyle w:val="Paragraphedeliste"/>
        <w:numPr>
          <w:ilvl w:val="0"/>
          <w:numId w:val="34"/>
        </w:numPr>
        <w:jc w:val="both"/>
        <w:rPr>
          <w:rFonts w:ascii="Myriad Pro" w:hAnsi="Myriad Pro"/>
          <w:lang w:val="fr-CM"/>
        </w:rPr>
      </w:pPr>
      <w:r w:rsidRPr="009C3800">
        <w:rPr>
          <w:rFonts w:ascii="Myriad Pro" w:hAnsi="Myriad Pro"/>
          <w:lang w:val="fr-CM"/>
        </w:rPr>
        <w:t>Le rapport final de TE comprend toutes les exigences décrites dans les termes de référence de E</w:t>
      </w:r>
      <w:r>
        <w:rPr>
          <w:rFonts w:ascii="Myriad Pro" w:hAnsi="Myriad Pro"/>
          <w:lang w:val="fr-CM"/>
        </w:rPr>
        <w:t>T</w:t>
      </w:r>
      <w:r w:rsidRPr="009C3800">
        <w:rPr>
          <w:rFonts w:ascii="Myriad Pro" w:hAnsi="Myriad Pro"/>
          <w:lang w:val="fr-CM"/>
        </w:rPr>
        <w:t xml:space="preserve"> </w:t>
      </w:r>
      <w:proofErr w:type="spellStart"/>
      <w:r w:rsidRPr="009C3800">
        <w:rPr>
          <w:rFonts w:ascii="Myriad Pro" w:hAnsi="Myriad Pro"/>
          <w:lang w:val="fr-CM"/>
        </w:rPr>
        <w:t>et</w:t>
      </w:r>
      <w:proofErr w:type="spellEnd"/>
      <w:r w:rsidRPr="009C3800">
        <w:rPr>
          <w:rFonts w:ascii="Myriad Pro" w:hAnsi="Myriad Pro"/>
          <w:lang w:val="fr-CM"/>
        </w:rPr>
        <w:t xml:space="preserve"> est conforme aux directives de E</w:t>
      </w:r>
      <w:r>
        <w:rPr>
          <w:rFonts w:ascii="Myriad Pro" w:hAnsi="Myriad Pro"/>
          <w:lang w:val="fr-CM"/>
        </w:rPr>
        <w:t>T</w:t>
      </w:r>
      <w:r w:rsidRPr="009C3800">
        <w:rPr>
          <w:rFonts w:ascii="Myriad Pro" w:hAnsi="Myriad Pro"/>
          <w:lang w:val="fr-CM"/>
        </w:rPr>
        <w:t>.</w:t>
      </w:r>
    </w:p>
    <w:p w14:paraId="1D2F5222" w14:textId="77777777" w:rsidR="00481025" w:rsidRDefault="00481025" w:rsidP="00DB11D6">
      <w:pPr>
        <w:pStyle w:val="Paragraphedeliste"/>
        <w:numPr>
          <w:ilvl w:val="0"/>
          <w:numId w:val="34"/>
        </w:numPr>
        <w:jc w:val="both"/>
        <w:rPr>
          <w:rFonts w:ascii="Myriad Pro" w:hAnsi="Myriad Pro"/>
          <w:lang w:val="fr-CM"/>
        </w:rPr>
      </w:pPr>
      <w:r w:rsidRPr="009C3800">
        <w:rPr>
          <w:rFonts w:ascii="Myriad Pro" w:hAnsi="Myriad Pro"/>
          <w:lang w:val="fr-CM"/>
        </w:rPr>
        <w:t>Le rapport TE final est clairement écrit, organisé de manière logique et spécifique à ce projet (c'est-à-dire que le texte n'a pas été coupé-collé à partir d'autres rapports E</w:t>
      </w:r>
      <w:r>
        <w:rPr>
          <w:rFonts w:ascii="Myriad Pro" w:hAnsi="Myriad Pro"/>
          <w:lang w:val="fr-CM"/>
        </w:rPr>
        <w:t>T</w:t>
      </w:r>
      <w:r w:rsidRPr="009C3800">
        <w:rPr>
          <w:rFonts w:ascii="Myriad Pro" w:hAnsi="Myriad Pro"/>
          <w:lang w:val="fr-CM"/>
        </w:rPr>
        <w:t>).</w:t>
      </w:r>
    </w:p>
    <w:p w14:paraId="1CE6D2A5" w14:textId="616DE245" w:rsidR="00481025" w:rsidRDefault="00481025" w:rsidP="00481025">
      <w:pPr>
        <w:pStyle w:val="Paragraphedeliste"/>
        <w:numPr>
          <w:ilvl w:val="0"/>
          <w:numId w:val="34"/>
        </w:numPr>
        <w:jc w:val="both"/>
        <w:rPr>
          <w:rFonts w:ascii="Myriad Pro" w:hAnsi="Myriad Pro"/>
          <w:lang w:val="fr-CM"/>
        </w:rPr>
      </w:pPr>
      <w:r w:rsidRPr="009C3800">
        <w:rPr>
          <w:rFonts w:ascii="Myriad Pro" w:hAnsi="Myriad Pro"/>
          <w:lang w:val="fr-CM"/>
        </w:rPr>
        <w:t>La piste d'audit comprend les réponses et la justification de chaque commentaire répertorié.</w:t>
      </w:r>
    </w:p>
    <w:p w14:paraId="4F8E4A61" w14:textId="77777777" w:rsidR="00153D3D" w:rsidRPr="0000065A" w:rsidRDefault="00153D3D" w:rsidP="00153D3D">
      <w:pPr>
        <w:pStyle w:val="Paragraphedeliste"/>
        <w:jc w:val="both"/>
        <w:rPr>
          <w:rFonts w:ascii="Myriad Pro" w:hAnsi="Myriad Pro"/>
          <w:lang w:val="fr-CM"/>
        </w:rPr>
      </w:pPr>
    </w:p>
    <w:p w14:paraId="5E2BD610" w14:textId="77777777" w:rsidR="00481025" w:rsidRPr="00220C6A" w:rsidRDefault="00481025" w:rsidP="00DB11D6">
      <w:pPr>
        <w:pStyle w:val="Paragraphedeliste"/>
        <w:numPr>
          <w:ilvl w:val="0"/>
          <w:numId w:val="43"/>
        </w:numPr>
        <w:jc w:val="both"/>
        <w:rPr>
          <w:b/>
          <w:sz w:val="30"/>
          <w:szCs w:val="30"/>
          <w:lang w:val="fr-CM"/>
        </w:rPr>
      </w:pPr>
      <w:r w:rsidRPr="00DE03F6">
        <w:rPr>
          <w:rFonts w:ascii="Myriad Pro" w:hAnsi="Myriad Pro"/>
          <w:b/>
          <w:bCs/>
          <w:sz w:val="26"/>
          <w:szCs w:val="26"/>
          <w:lang w:val="fr-CM"/>
        </w:rPr>
        <w:t>PROCESSUS DE CANDIDATURES</w:t>
      </w:r>
      <w:r w:rsidRPr="00C52976">
        <w:rPr>
          <w:rStyle w:val="Appelnotedebasdep"/>
          <w:b/>
          <w:sz w:val="30"/>
          <w:szCs w:val="30"/>
        </w:rPr>
        <w:footnoteReference w:id="12"/>
      </w:r>
    </w:p>
    <w:p w14:paraId="2AE5BC2B" w14:textId="339F3C50" w:rsidR="00481025" w:rsidRPr="0000065A" w:rsidRDefault="00481025" w:rsidP="00481025">
      <w:pPr>
        <w:jc w:val="both"/>
        <w:rPr>
          <w:rFonts w:ascii="Myriad Pro" w:hAnsi="Myriad Pro"/>
          <w:i/>
          <w:iCs/>
          <w:lang w:val="fr-CM"/>
        </w:rPr>
      </w:pPr>
      <w:r w:rsidRPr="00F64D86">
        <w:rPr>
          <w:rFonts w:ascii="Myriad Pro" w:hAnsi="Myriad Pro"/>
          <w:i/>
          <w:iCs/>
          <w:lang w:val="fr-CM"/>
        </w:rPr>
        <w:lastRenderedPageBreak/>
        <w:t>Présentation recommandée de la proposition :</w:t>
      </w:r>
    </w:p>
    <w:p w14:paraId="4A708B9F" w14:textId="77777777" w:rsidR="00481025" w:rsidRPr="00220C6A" w:rsidRDefault="00481025" w:rsidP="00DB11D6">
      <w:pPr>
        <w:pStyle w:val="Paragraphedeliste"/>
        <w:numPr>
          <w:ilvl w:val="0"/>
          <w:numId w:val="35"/>
        </w:numPr>
        <w:jc w:val="both"/>
        <w:rPr>
          <w:rFonts w:ascii="Myriad Pro" w:hAnsi="Myriad Pro"/>
          <w:lang w:val="fr-CM"/>
        </w:rPr>
      </w:pPr>
      <w:r w:rsidRPr="00220C6A">
        <w:rPr>
          <w:rFonts w:ascii="Myriad Pro" w:hAnsi="Myriad Pro"/>
          <w:lang w:val="fr-CM"/>
        </w:rPr>
        <w:t xml:space="preserve">Lettre de confirmation d'intérêt et de disponibilité en utilisant le modèle </w:t>
      </w:r>
      <w:hyperlink r:id="rId29" w:history="1">
        <w:proofErr w:type="spellStart"/>
        <w:r w:rsidRPr="00220C6A">
          <w:rPr>
            <w:rFonts w:ascii="Myriad Pro" w:hAnsi="Myriad Pro"/>
            <w:color w:val="0000FF"/>
            <w:sz w:val="21"/>
            <w:szCs w:val="21"/>
            <w:u w:val="single"/>
            <w:lang w:val="fr-CM"/>
          </w:rPr>
          <w:t>template</w:t>
        </w:r>
        <w:proofErr w:type="spellEnd"/>
      </w:hyperlink>
      <w:r w:rsidRPr="00220C6A">
        <w:rPr>
          <w:rFonts w:ascii="Myriad Pro" w:hAnsi="Myriad Pro"/>
          <w:color w:val="000000"/>
          <w:sz w:val="21"/>
          <w:szCs w:val="21"/>
          <w:vertAlign w:val="superscript"/>
        </w:rPr>
        <w:footnoteReference w:id="13"/>
      </w:r>
      <w:r w:rsidRPr="00220C6A">
        <w:rPr>
          <w:rFonts w:ascii="Myriad Pro" w:hAnsi="Myriad Pro"/>
          <w:color w:val="000000"/>
          <w:sz w:val="21"/>
          <w:szCs w:val="21"/>
          <w:lang w:val="fr-CM"/>
        </w:rPr>
        <w:t xml:space="preserve">) </w:t>
      </w:r>
      <w:r w:rsidRPr="00220C6A">
        <w:rPr>
          <w:rFonts w:ascii="Myriad Pro" w:hAnsi="Myriad Pro"/>
          <w:lang w:val="fr-CM"/>
        </w:rPr>
        <w:t>fourni par le PNUD ;</w:t>
      </w:r>
    </w:p>
    <w:p w14:paraId="5AA92FF9" w14:textId="77777777" w:rsidR="00481025" w:rsidRPr="00220C6A" w:rsidRDefault="00481025" w:rsidP="00DB11D6">
      <w:pPr>
        <w:pStyle w:val="Paragraphedeliste"/>
        <w:numPr>
          <w:ilvl w:val="0"/>
          <w:numId w:val="35"/>
        </w:numPr>
        <w:jc w:val="both"/>
        <w:rPr>
          <w:rFonts w:ascii="Myriad Pro" w:hAnsi="Myriad Pro"/>
          <w:lang w:val="fr-CM"/>
        </w:rPr>
      </w:pPr>
      <w:r w:rsidRPr="00220C6A">
        <w:rPr>
          <w:rFonts w:ascii="Myriad Pro" w:hAnsi="Myriad Pro"/>
          <w:lang w:val="fr-CM"/>
        </w:rPr>
        <w:t xml:space="preserve">CV et un formulaire d'histoire personnelle (formulaire P11) </w:t>
      </w:r>
      <w:r w:rsidRPr="00220C6A">
        <w:rPr>
          <w:rFonts w:ascii="Myriad Pro" w:hAnsi="Myriad Pro"/>
          <w:color w:val="000000"/>
          <w:sz w:val="21"/>
          <w:szCs w:val="21"/>
          <w:lang w:val="fr-CM"/>
        </w:rPr>
        <w:t>(</w:t>
      </w:r>
      <w:hyperlink r:id="rId30" w:history="1">
        <w:r w:rsidRPr="00220C6A">
          <w:rPr>
            <w:rFonts w:ascii="Myriad Pro" w:hAnsi="Myriad Pro"/>
            <w:color w:val="0000FF"/>
            <w:sz w:val="21"/>
            <w:szCs w:val="21"/>
            <w:u w:val="single"/>
            <w:lang w:val="fr-CM"/>
          </w:rPr>
          <w:t xml:space="preserve">P11 </w:t>
        </w:r>
        <w:proofErr w:type="spellStart"/>
        <w:r w:rsidRPr="00220C6A">
          <w:rPr>
            <w:rFonts w:ascii="Myriad Pro" w:hAnsi="Myriad Pro"/>
            <w:color w:val="0000FF"/>
            <w:sz w:val="21"/>
            <w:szCs w:val="21"/>
            <w:u w:val="single"/>
            <w:lang w:val="fr-CM"/>
          </w:rPr>
          <w:t>form</w:t>
        </w:r>
        <w:proofErr w:type="spellEnd"/>
      </w:hyperlink>
      <w:r w:rsidRPr="00220C6A">
        <w:rPr>
          <w:rFonts w:ascii="Myriad Pro" w:hAnsi="Myriad Pro"/>
          <w:color w:val="000000"/>
          <w:sz w:val="21"/>
          <w:szCs w:val="21"/>
          <w:vertAlign w:val="superscript"/>
        </w:rPr>
        <w:footnoteReference w:id="14"/>
      </w:r>
      <w:r w:rsidRPr="00220C6A">
        <w:rPr>
          <w:rFonts w:ascii="Myriad Pro" w:hAnsi="Myriad Pro"/>
          <w:color w:val="000000"/>
          <w:sz w:val="21"/>
          <w:szCs w:val="21"/>
          <w:lang w:val="fr-CM"/>
        </w:rPr>
        <w:t>)</w:t>
      </w:r>
      <w:r w:rsidRPr="00220C6A">
        <w:rPr>
          <w:rFonts w:ascii="Myriad Pro" w:hAnsi="Myriad Pro"/>
          <w:lang w:val="fr-CM"/>
        </w:rPr>
        <w:t>;</w:t>
      </w:r>
    </w:p>
    <w:p w14:paraId="27A23BCD" w14:textId="77777777" w:rsidR="00481025" w:rsidRPr="00220C6A" w:rsidRDefault="00481025" w:rsidP="00DB11D6">
      <w:pPr>
        <w:pStyle w:val="Paragraphedeliste"/>
        <w:numPr>
          <w:ilvl w:val="0"/>
          <w:numId w:val="35"/>
        </w:numPr>
        <w:jc w:val="both"/>
        <w:rPr>
          <w:rFonts w:ascii="Myriad Pro" w:hAnsi="Myriad Pro"/>
          <w:lang w:val="fr-CM"/>
        </w:rPr>
      </w:pPr>
      <w:r w:rsidRPr="00220C6A">
        <w:rPr>
          <w:rFonts w:ascii="Myriad Pro" w:hAnsi="Myriad Pro"/>
          <w:lang w:val="fr-CM"/>
        </w:rPr>
        <w:t>Brève description de l'approche du travail/proposition technique expliquant pourquoi la personne se considère comme la plus appropriée pour la mission, et une méthodologie proposée sur la façon dont elle abordera et terminera la mission ; (maximum 1 page)</w:t>
      </w:r>
    </w:p>
    <w:p w14:paraId="15DCE0DF" w14:textId="77777777" w:rsidR="00481025" w:rsidRPr="00220C6A" w:rsidRDefault="00481025" w:rsidP="00DB11D6">
      <w:pPr>
        <w:pStyle w:val="Paragraphedeliste"/>
        <w:numPr>
          <w:ilvl w:val="0"/>
          <w:numId w:val="35"/>
        </w:numPr>
        <w:jc w:val="both"/>
        <w:rPr>
          <w:rFonts w:ascii="Myriad Pro" w:hAnsi="Myriad Pro"/>
          <w:lang w:val="fr-CM"/>
        </w:rPr>
      </w:pPr>
      <w:r w:rsidRPr="00220C6A">
        <w:rPr>
          <w:rFonts w:ascii="Myriad Pro" w:hAnsi="Myriad Pro"/>
          <w:lang w:val="fr-CM"/>
        </w:rPr>
        <w:t xml:space="preserve">Proposition financière qui indique le prix contractuel total fixe tout compris et tous les autres coûts liés au voyage (tels que les billets d'avion, les indemnités journalières, etc.), étayée par une ventilation des coûts, conformément au modèle joint à </w:t>
      </w:r>
      <w:r w:rsidRPr="00220C6A">
        <w:rPr>
          <w:rFonts w:ascii="Myriad Pro" w:hAnsi="Myriad Pro"/>
          <w:color w:val="2E74B5" w:themeColor="accent5" w:themeShade="BF"/>
          <w:lang w:val="fr-CM"/>
        </w:rPr>
        <w:t>la lettre de confirmation d'intérêt modèle (</w:t>
      </w:r>
      <w:proofErr w:type="spellStart"/>
      <w:r w:rsidR="005239C7">
        <w:fldChar w:fldCharType="begin"/>
      </w:r>
      <w:r w:rsidR="005239C7" w:rsidRPr="002E26A0">
        <w:rPr>
          <w:lang w:val="fr-CM"/>
        </w:rPr>
        <w:instrText xml:space="preserve"> HYPERLINK "https://popp.undp.org/_layouts/15/WopiFrame.aspx?sourcedoc=/UNDP_POPP_DOCUMENT_LIBRARY/Public/PSU_%20Individual%20Contract_Offerors%20Letter%20to%20UNDP%20Confirming%20Interest%20and%20Availability.docx&amp;action=default" </w:instrText>
      </w:r>
      <w:r w:rsidR="005239C7">
        <w:fldChar w:fldCharType="separate"/>
      </w:r>
      <w:r w:rsidRPr="00220C6A">
        <w:rPr>
          <w:rStyle w:val="Lienhypertexte"/>
          <w:rFonts w:ascii="Myriad Pro" w:hAnsi="Myriad Pro"/>
          <w:sz w:val="21"/>
          <w:szCs w:val="21"/>
          <w:lang w:val="fr-CM"/>
        </w:rPr>
        <w:t>Letter</w:t>
      </w:r>
      <w:proofErr w:type="spellEnd"/>
      <w:r w:rsidRPr="00220C6A">
        <w:rPr>
          <w:rStyle w:val="Lienhypertexte"/>
          <w:rFonts w:ascii="Myriad Pro" w:hAnsi="Myriad Pro"/>
          <w:sz w:val="21"/>
          <w:szCs w:val="21"/>
          <w:lang w:val="fr-CM"/>
        </w:rPr>
        <w:t xml:space="preserve"> of Confirmation of </w:t>
      </w:r>
      <w:proofErr w:type="spellStart"/>
      <w:r w:rsidRPr="00220C6A">
        <w:rPr>
          <w:rStyle w:val="Lienhypertexte"/>
          <w:rFonts w:ascii="Myriad Pro" w:hAnsi="Myriad Pro"/>
          <w:sz w:val="21"/>
          <w:szCs w:val="21"/>
          <w:lang w:val="fr-CM"/>
        </w:rPr>
        <w:t>Interest</w:t>
      </w:r>
      <w:proofErr w:type="spellEnd"/>
      <w:r w:rsidRPr="00220C6A">
        <w:rPr>
          <w:rStyle w:val="Lienhypertexte"/>
          <w:rFonts w:ascii="Myriad Pro" w:hAnsi="Myriad Pro"/>
          <w:sz w:val="21"/>
          <w:szCs w:val="21"/>
          <w:lang w:val="fr-CM"/>
        </w:rPr>
        <w:t xml:space="preserve"> </w:t>
      </w:r>
      <w:proofErr w:type="spellStart"/>
      <w:r w:rsidRPr="00220C6A">
        <w:rPr>
          <w:rStyle w:val="Lienhypertexte"/>
          <w:rFonts w:ascii="Myriad Pro" w:hAnsi="Myriad Pro"/>
          <w:sz w:val="21"/>
          <w:szCs w:val="21"/>
          <w:lang w:val="fr-CM"/>
        </w:rPr>
        <w:t>template</w:t>
      </w:r>
      <w:proofErr w:type="spellEnd"/>
      <w:r w:rsidR="005239C7">
        <w:rPr>
          <w:rStyle w:val="Lienhypertexte"/>
          <w:rFonts w:ascii="Myriad Pro" w:hAnsi="Myriad Pro"/>
          <w:sz w:val="21"/>
          <w:szCs w:val="21"/>
          <w:lang w:val="fr-CM"/>
        </w:rPr>
        <w:fldChar w:fldCharType="end"/>
      </w:r>
      <w:r w:rsidRPr="00220C6A">
        <w:rPr>
          <w:rStyle w:val="Lienhypertexte"/>
          <w:rFonts w:ascii="Myriad Pro" w:hAnsi="Myriad Pro"/>
          <w:sz w:val="21"/>
          <w:szCs w:val="21"/>
          <w:lang w:val="fr-CM"/>
        </w:rPr>
        <w:t>)</w:t>
      </w:r>
      <w:r w:rsidRPr="00220C6A">
        <w:rPr>
          <w:rFonts w:ascii="Myriad Pro" w:hAnsi="Myriad Pro"/>
          <w:lang w:val="fr-CM"/>
        </w:rPr>
        <w:t>. Si un candidat est employé par une organisation/entreprise/institution, et qu'il s'attend à ce que son employeur facture des frais de gestion dans le processus de le libérer au PNUD en vertu d'un accord de prêt remboursable (RLA), le candidat doit indiquer à ce point, et veiller à ce que tous ces coûts soient dûment intégrés dans la proposition financière soumise au PNUD.</w:t>
      </w:r>
    </w:p>
    <w:p w14:paraId="32DA8E80" w14:textId="6959F0A3" w:rsidR="00AD1F15" w:rsidRDefault="00AD1F15" w:rsidP="00481025">
      <w:pPr>
        <w:jc w:val="both"/>
        <w:rPr>
          <w:rFonts w:ascii="Myriad Pro" w:hAnsi="Myriad Pro"/>
          <w:lang w:val="fr-CM"/>
        </w:rPr>
      </w:pPr>
      <w:r w:rsidRPr="00AD1F15">
        <w:rPr>
          <w:rFonts w:ascii="Myriad Pro" w:hAnsi="Myriad Pro"/>
          <w:lang w:val="fr-CM"/>
        </w:rPr>
        <w:t xml:space="preserve">Tous les documents de candidature doivent être soumis </w:t>
      </w:r>
      <w:r w:rsidRPr="00AD1F15">
        <w:rPr>
          <w:rFonts w:ascii="Myriad Pro" w:hAnsi="Myriad Pro"/>
          <w:b/>
          <w:bCs/>
          <w:lang w:val="fr-CM"/>
        </w:rPr>
        <w:t>UNIQUEMENT</w:t>
      </w:r>
      <w:r w:rsidRPr="00AD1F15">
        <w:rPr>
          <w:rFonts w:ascii="Myriad Pro" w:hAnsi="Myriad Pro"/>
          <w:lang w:val="fr-CM"/>
        </w:rPr>
        <w:t xml:space="preserve"> par courrier électronique à l'adresse suivante : </w:t>
      </w:r>
      <w:hyperlink r:id="rId31" w:history="1">
        <w:r w:rsidR="00153D3D" w:rsidRPr="000E5AAC">
          <w:rPr>
            <w:rStyle w:val="Lienhypertexte"/>
            <w:rFonts w:ascii="Myriad Pro" w:hAnsi="Myriad Pro"/>
            <w:lang w:val="fr-CM"/>
          </w:rPr>
          <w:t>procurement.cameroon@undp.org</w:t>
        </w:r>
      </w:hyperlink>
      <w:r>
        <w:rPr>
          <w:rFonts w:ascii="Myriad Pro" w:hAnsi="Myriad Pro"/>
          <w:lang w:val="fr-CM"/>
        </w:rPr>
        <w:t xml:space="preserve"> , </w:t>
      </w:r>
      <w:r w:rsidRPr="00AD1F15">
        <w:rPr>
          <w:rFonts w:ascii="Myriad Pro" w:hAnsi="Myriad Pro"/>
          <w:lang w:val="fr-CM"/>
        </w:rPr>
        <w:t xml:space="preserve">en indiquant la référence suivante « Consultant pour l'évaluation finale des </w:t>
      </w:r>
      <w:r w:rsidRPr="00AD1F15">
        <w:rPr>
          <w:rFonts w:ascii="Myriad Pro" w:hAnsi="Myriad Pro"/>
          <w:b/>
          <w:bCs/>
          <w:i/>
          <w:iCs/>
          <w:lang w:val="fr-CM"/>
        </w:rPr>
        <w:t>« Partenariats pour la conservation de la biodiversité : Financement durable des systèmes d'aires protégées dans le bassin du Congo »</w:t>
      </w:r>
      <w:r w:rsidRPr="00AD1F15">
        <w:rPr>
          <w:rFonts w:ascii="Myriad Pro" w:hAnsi="Myriad Pro"/>
          <w:lang w:val="fr-CM"/>
        </w:rPr>
        <w:t xml:space="preserve"> </w:t>
      </w:r>
      <w:proofErr w:type="gramStart"/>
      <w:r w:rsidRPr="00153D3D">
        <w:rPr>
          <w:rFonts w:ascii="Myriad Pro" w:hAnsi="Myriad Pro"/>
          <w:highlight w:val="yellow"/>
          <w:lang w:val="fr-CM"/>
        </w:rPr>
        <w:t>( +</w:t>
      </w:r>
      <w:proofErr w:type="gramEnd"/>
      <w:r w:rsidRPr="00153D3D">
        <w:rPr>
          <w:rFonts w:ascii="Myriad Pro" w:hAnsi="Myriad Pro"/>
          <w:highlight w:val="yellow"/>
          <w:lang w:val="fr-CM"/>
        </w:rPr>
        <w:t xml:space="preserve"> Nom du Pays pour le Consultant Nationa</w:t>
      </w:r>
      <w:r w:rsidRPr="00AD1F15">
        <w:rPr>
          <w:rFonts w:ascii="Myriad Pro" w:hAnsi="Myriad Pro"/>
          <w:lang w:val="fr-CM"/>
        </w:rPr>
        <w:t xml:space="preserve">l), </w:t>
      </w:r>
      <w:r w:rsidRPr="00AD1F15">
        <w:rPr>
          <w:rFonts w:ascii="Myriad Pro" w:hAnsi="Myriad Pro"/>
          <w:b/>
          <w:bCs/>
          <w:u w:val="single"/>
          <w:lang w:val="fr-CM"/>
        </w:rPr>
        <w:t>avant le : 20/10/2021 à 16h</w:t>
      </w:r>
      <w:r w:rsidRPr="00AD1F15">
        <w:rPr>
          <w:rFonts w:ascii="Myriad Pro" w:hAnsi="Myriad Pro"/>
          <w:lang w:val="fr-CM"/>
        </w:rPr>
        <w:t>). Les candidatures incomplètes seront exclues de tout examen ultérieur.</w:t>
      </w:r>
    </w:p>
    <w:p w14:paraId="4C3C4BAE" w14:textId="68E04150" w:rsidR="000105A3" w:rsidRDefault="00481025" w:rsidP="00481025">
      <w:pPr>
        <w:jc w:val="both"/>
        <w:rPr>
          <w:rFonts w:ascii="Myriad Pro" w:hAnsi="Myriad Pro"/>
          <w:lang w:val="fr-CM"/>
        </w:rPr>
      </w:pPr>
      <w:r w:rsidRPr="00BE1120">
        <w:rPr>
          <w:rFonts w:ascii="Myriad Pro" w:hAnsi="Myriad Pro"/>
          <w:b/>
          <w:bCs/>
          <w:sz w:val="26"/>
          <w:szCs w:val="28"/>
          <w:lang w:val="fr-CM"/>
        </w:rPr>
        <w:t>Critères d'évaluation de la proposition</w:t>
      </w:r>
      <w:r w:rsidRPr="00BE1120">
        <w:rPr>
          <w:rFonts w:ascii="Myriad Pro" w:hAnsi="Myriad Pro"/>
          <w:sz w:val="26"/>
          <w:szCs w:val="28"/>
          <w:lang w:val="fr-CM"/>
        </w:rPr>
        <w:t xml:space="preserve"> </w:t>
      </w:r>
      <w:r w:rsidRPr="00901D76">
        <w:rPr>
          <w:rFonts w:ascii="Myriad Pro" w:hAnsi="Myriad Pro"/>
          <w:lang w:val="fr-CM"/>
        </w:rPr>
        <w:t>: Seules les candidatures recevables et conformes seront évaluées. Les offres seront évaluées selon la méthode de notation combinée - où la formation et l'expérience sur des missions similaires seront pondérées à 70% et la proposition de prix pèsera 30% de la notation totale. Le candidat recevant la note combinée la plus élevée qui a également accepté les conditions générales du PNUD se verra attribuer le contrat.</w:t>
      </w:r>
    </w:p>
    <w:p w14:paraId="064A17FC" w14:textId="77777777" w:rsidR="00481025" w:rsidRPr="006A4001" w:rsidRDefault="00481025" w:rsidP="00DB11D6">
      <w:pPr>
        <w:pStyle w:val="Paragraphedeliste"/>
        <w:numPr>
          <w:ilvl w:val="0"/>
          <w:numId w:val="43"/>
        </w:numPr>
        <w:rPr>
          <w:rFonts w:ascii="Myriad Pro" w:hAnsi="Myriad Pro"/>
          <w:b/>
          <w:bCs/>
          <w:sz w:val="26"/>
          <w:szCs w:val="26"/>
          <w:lang w:val="fr-CM"/>
        </w:rPr>
      </w:pPr>
      <w:r w:rsidRPr="00EB52C6">
        <w:rPr>
          <w:rFonts w:ascii="Myriad Pro" w:hAnsi="Myriad Pro"/>
          <w:b/>
          <w:bCs/>
          <w:sz w:val="26"/>
          <w:szCs w:val="26"/>
          <w:lang w:val="fr-CM"/>
        </w:rPr>
        <w:t xml:space="preserve">ANNEXES DES </w:t>
      </w:r>
      <w:proofErr w:type="spellStart"/>
      <w:r w:rsidRPr="00EB52C6">
        <w:rPr>
          <w:rFonts w:ascii="Myriad Pro" w:hAnsi="Myriad Pro"/>
          <w:b/>
          <w:bCs/>
          <w:sz w:val="26"/>
          <w:szCs w:val="26"/>
          <w:lang w:val="fr-CM"/>
        </w:rPr>
        <w:t>TdRs</w:t>
      </w:r>
      <w:proofErr w:type="spellEnd"/>
    </w:p>
    <w:p w14:paraId="6386C775" w14:textId="77777777" w:rsidR="00481025" w:rsidRDefault="00481025" w:rsidP="00DB11D6">
      <w:pPr>
        <w:pStyle w:val="Paragraphedeliste"/>
        <w:numPr>
          <w:ilvl w:val="0"/>
          <w:numId w:val="36"/>
        </w:numPr>
        <w:jc w:val="both"/>
        <w:rPr>
          <w:rFonts w:ascii="Myriad Pro" w:hAnsi="Myriad Pro"/>
          <w:lang w:val="fr-CM"/>
        </w:rPr>
      </w:pPr>
      <w:r w:rsidRPr="00966D54">
        <w:rPr>
          <w:rFonts w:ascii="Myriad Pro" w:hAnsi="Myriad Pro"/>
          <w:lang w:val="fr-CM"/>
        </w:rPr>
        <w:t>Annexe A des termes de référence</w:t>
      </w:r>
      <w:r>
        <w:rPr>
          <w:rFonts w:ascii="Myriad Pro" w:hAnsi="Myriad Pro"/>
          <w:lang w:val="fr-CM"/>
        </w:rPr>
        <w:t xml:space="preserve"> (</w:t>
      </w:r>
      <w:proofErr w:type="spellStart"/>
      <w:r>
        <w:rPr>
          <w:rFonts w:ascii="Myriad Pro" w:hAnsi="Myriad Pro"/>
          <w:lang w:val="fr-CM"/>
        </w:rPr>
        <w:t>TdRs</w:t>
      </w:r>
      <w:proofErr w:type="spellEnd"/>
      <w:r>
        <w:rPr>
          <w:rFonts w:ascii="Myriad Pro" w:hAnsi="Myriad Pro"/>
          <w:lang w:val="fr-CM"/>
        </w:rPr>
        <w:t>)</w:t>
      </w:r>
      <w:r w:rsidRPr="00966D54">
        <w:rPr>
          <w:rFonts w:ascii="Myriad Pro" w:hAnsi="Myriad Pro"/>
          <w:lang w:val="fr-CM"/>
        </w:rPr>
        <w:t> : Cadre logique/résultats du projet</w:t>
      </w:r>
    </w:p>
    <w:p w14:paraId="449EB416" w14:textId="77777777" w:rsidR="00481025" w:rsidRDefault="00481025" w:rsidP="00DB11D6">
      <w:pPr>
        <w:pStyle w:val="Paragraphedeliste"/>
        <w:numPr>
          <w:ilvl w:val="0"/>
          <w:numId w:val="36"/>
        </w:numPr>
        <w:jc w:val="both"/>
        <w:rPr>
          <w:rFonts w:ascii="Myriad Pro" w:hAnsi="Myriad Pro"/>
          <w:lang w:val="fr-CM"/>
        </w:rPr>
      </w:pPr>
      <w:r w:rsidRPr="00966D54">
        <w:rPr>
          <w:rFonts w:ascii="Myriad Pro" w:hAnsi="Myriad Pro"/>
          <w:lang w:val="fr-CM"/>
        </w:rPr>
        <w:t>Annexe B des termes de référence</w:t>
      </w:r>
      <w:r>
        <w:rPr>
          <w:rFonts w:ascii="Myriad Pro" w:hAnsi="Myriad Pro"/>
          <w:lang w:val="fr-CM"/>
        </w:rPr>
        <w:t xml:space="preserve"> (</w:t>
      </w:r>
      <w:proofErr w:type="spellStart"/>
      <w:r>
        <w:rPr>
          <w:rFonts w:ascii="Myriad Pro" w:hAnsi="Myriad Pro"/>
          <w:lang w:val="fr-CM"/>
        </w:rPr>
        <w:t>TdRs</w:t>
      </w:r>
      <w:proofErr w:type="spellEnd"/>
      <w:r>
        <w:rPr>
          <w:rFonts w:ascii="Myriad Pro" w:hAnsi="Myriad Pro"/>
          <w:lang w:val="fr-CM"/>
        </w:rPr>
        <w:t>)</w:t>
      </w:r>
      <w:r w:rsidRPr="00966D54">
        <w:rPr>
          <w:rFonts w:ascii="Myriad Pro" w:hAnsi="Myriad Pro"/>
          <w:lang w:val="fr-CM"/>
        </w:rPr>
        <w:t xml:space="preserve"> : Dossier d'informations sur le projet à examiner par l'équipe </w:t>
      </w:r>
      <w:r>
        <w:rPr>
          <w:rFonts w:ascii="Myriad Pro" w:hAnsi="Myriad Pro"/>
          <w:lang w:val="fr-CM"/>
        </w:rPr>
        <w:t>de l’Évaluation Terminale (</w:t>
      </w:r>
      <w:r w:rsidRPr="00966D54">
        <w:rPr>
          <w:rFonts w:ascii="Myriad Pro" w:hAnsi="Myriad Pro"/>
          <w:lang w:val="fr-CM"/>
        </w:rPr>
        <w:t>E</w:t>
      </w:r>
      <w:r>
        <w:rPr>
          <w:rFonts w:ascii="Myriad Pro" w:hAnsi="Myriad Pro"/>
          <w:lang w:val="fr-CM"/>
        </w:rPr>
        <w:t>T)</w:t>
      </w:r>
    </w:p>
    <w:p w14:paraId="176F8F01" w14:textId="77777777" w:rsidR="00481025" w:rsidRDefault="00481025" w:rsidP="00DB11D6">
      <w:pPr>
        <w:pStyle w:val="Paragraphedeliste"/>
        <w:numPr>
          <w:ilvl w:val="0"/>
          <w:numId w:val="36"/>
        </w:numPr>
        <w:jc w:val="both"/>
        <w:rPr>
          <w:rFonts w:ascii="Myriad Pro" w:hAnsi="Myriad Pro"/>
          <w:lang w:val="fr-CM"/>
        </w:rPr>
      </w:pPr>
      <w:r w:rsidRPr="00966D54">
        <w:rPr>
          <w:rFonts w:ascii="Myriad Pro" w:hAnsi="Myriad Pro"/>
          <w:lang w:val="fr-CM"/>
        </w:rPr>
        <w:t>Annexe C</w:t>
      </w:r>
      <w:r>
        <w:rPr>
          <w:rFonts w:ascii="Myriad Pro" w:hAnsi="Myriad Pro"/>
          <w:lang w:val="fr-CM"/>
        </w:rPr>
        <w:t xml:space="preserve"> des </w:t>
      </w:r>
      <w:r w:rsidRPr="00966D54">
        <w:rPr>
          <w:rFonts w:ascii="Myriad Pro" w:hAnsi="Myriad Pro"/>
          <w:lang w:val="fr-CM"/>
        </w:rPr>
        <w:t>termes de référence </w:t>
      </w:r>
      <w:r>
        <w:rPr>
          <w:rFonts w:ascii="Myriad Pro" w:hAnsi="Myriad Pro"/>
          <w:lang w:val="fr-CM"/>
        </w:rPr>
        <w:t xml:space="preserve"> (</w:t>
      </w:r>
      <w:proofErr w:type="spellStart"/>
      <w:r w:rsidRPr="00966D54">
        <w:rPr>
          <w:rFonts w:ascii="Myriad Pro" w:hAnsi="Myriad Pro"/>
          <w:lang w:val="fr-CM"/>
        </w:rPr>
        <w:t>TdR</w:t>
      </w:r>
      <w:r>
        <w:rPr>
          <w:rFonts w:ascii="Myriad Pro" w:hAnsi="Myriad Pro"/>
          <w:lang w:val="fr-CM"/>
        </w:rPr>
        <w:t>s</w:t>
      </w:r>
      <w:proofErr w:type="spellEnd"/>
      <w:r>
        <w:rPr>
          <w:rFonts w:ascii="Myriad Pro" w:hAnsi="Myriad Pro"/>
          <w:lang w:val="fr-CM"/>
        </w:rPr>
        <w:t>)</w:t>
      </w:r>
      <w:r w:rsidRPr="00966D54">
        <w:rPr>
          <w:rFonts w:ascii="Myriad Pro" w:hAnsi="Myriad Pro"/>
          <w:lang w:val="fr-CM"/>
        </w:rPr>
        <w:t> : Contenu du rapport E</w:t>
      </w:r>
      <w:r>
        <w:rPr>
          <w:rFonts w:ascii="Myriad Pro" w:hAnsi="Myriad Pro"/>
          <w:lang w:val="fr-CM"/>
        </w:rPr>
        <w:t>T</w:t>
      </w:r>
    </w:p>
    <w:p w14:paraId="2DCDD921" w14:textId="77777777" w:rsidR="00481025" w:rsidRDefault="00481025" w:rsidP="00DB11D6">
      <w:pPr>
        <w:pStyle w:val="Paragraphedeliste"/>
        <w:numPr>
          <w:ilvl w:val="0"/>
          <w:numId w:val="36"/>
        </w:numPr>
        <w:jc w:val="both"/>
        <w:rPr>
          <w:rFonts w:ascii="Myriad Pro" w:hAnsi="Myriad Pro"/>
          <w:lang w:val="fr-CM"/>
        </w:rPr>
      </w:pPr>
      <w:r w:rsidRPr="00966D54">
        <w:rPr>
          <w:rFonts w:ascii="Myriad Pro" w:hAnsi="Myriad Pro"/>
          <w:lang w:val="fr-CM"/>
        </w:rPr>
        <w:t>Annexe D des termes de référence</w:t>
      </w:r>
      <w:r>
        <w:rPr>
          <w:rFonts w:ascii="Myriad Pro" w:hAnsi="Myriad Pro"/>
          <w:lang w:val="fr-CM"/>
        </w:rPr>
        <w:t xml:space="preserve"> (</w:t>
      </w:r>
      <w:proofErr w:type="spellStart"/>
      <w:r>
        <w:rPr>
          <w:rFonts w:ascii="Myriad Pro" w:hAnsi="Myriad Pro"/>
          <w:lang w:val="fr-CM"/>
        </w:rPr>
        <w:t>TdRs</w:t>
      </w:r>
      <w:proofErr w:type="spellEnd"/>
      <w:r>
        <w:rPr>
          <w:rFonts w:ascii="Myriad Pro" w:hAnsi="Myriad Pro"/>
          <w:lang w:val="fr-CM"/>
        </w:rPr>
        <w:t>)</w:t>
      </w:r>
      <w:r w:rsidRPr="00966D54">
        <w:rPr>
          <w:rFonts w:ascii="Myriad Pro" w:hAnsi="Myriad Pro"/>
          <w:lang w:val="fr-CM"/>
        </w:rPr>
        <w:t> : modèle de matrice des critères d'évaluation</w:t>
      </w:r>
    </w:p>
    <w:p w14:paraId="4D0F9091" w14:textId="77777777" w:rsidR="00481025" w:rsidRDefault="00481025" w:rsidP="00DB11D6">
      <w:pPr>
        <w:pStyle w:val="Paragraphedeliste"/>
        <w:numPr>
          <w:ilvl w:val="0"/>
          <w:numId w:val="36"/>
        </w:numPr>
        <w:jc w:val="both"/>
        <w:rPr>
          <w:rFonts w:ascii="Myriad Pro" w:hAnsi="Myriad Pro"/>
          <w:lang w:val="fr-CM"/>
        </w:rPr>
      </w:pPr>
      <w:r w:rsidRPr="00966D54">
        <w:rPr>
          <w:rFonts w:ascii="Myriad Pro" w:hAnsi="Myriad Pro"/>
          <w:lang w:val="fr-CM"/>
        </w:rPr>
        <w:t>Annexe E des termes de référence </w:t>
      </w:r>
      <w:r>
        <w:rPr>
          <w:rFonts w:ascii="Myriad Pro" w:hAnsi="Myriad Pro"/>
          <w:lang w:val="fr-CM"/>
        </w:rPr>
        <w:t>(</w:t>
      </w:r>
      <w:proofErr w:type="spellStart"/>
      <w:r>
        <w:rPr>
          <w:rFonts w:ascii="Myriad Pro" w:hAnsi="Myriad Pro"/>
          <w:lang w:val="fr-CM"/>
        </w:rPr>
        <w:t>TdRs</w:t>
      </w:r>
      <w:proofErr w:type="spellEnd"/>
      <w:r>
        <w:rPr>
          <w:rFonts w:ascii="Myriad Pro" w:hAnsi="Myriad Pro"/>
          <w:lang w:val="fr-CM"/>
        </w:rPr>
        <w:t xml:space="preserve">) </w:t>
      </w:r>
      <w:r w:rsidRPr="00966D54">
        <w:rPr>
          <w:rFonts w:ascii="Myriad Pro" w:hAnsi="Myriad Pro"/>
          <w:lang w:val="fr-CM"/>
        </w:rPr>
        <w:t>: Code de conduite de l'UNEG pour les évaluateurs</w:t>
      </w:r>
    </w:p>
    <w:p w14:paraId="6929F2C0" w14:textId="77777777" w:rsidR="00481025" w:rsidRDefault="00481025" w:rsidP="00DB11D6">
      <w:pPr>
        <w:pStyle w:val="Paragraphedeliste"/>
        <w:numPr>
          <w:ilvl w:val="0"/>
          <w:numId w:val="36"/>
        </w:numPr>
        <w:jc w:val="both"/>
        <w:rPr>
          <w:rFonts w:ascii="Myriad Pro" w:hAnsi="Myriad Pro"/>
          <w:lang w:val="fr-CM"/>
        </w:rPr>
      </w:pPr>
      <w:r w:rsidRPr="00966D54">
        <w:rPr>
          <w:rFonts w:ascii="Myriad Pro" w:hAnsi="Myriad Pro"/>
          <w:lang w:val="fr-CM"/>
        </w:rPr>
        <w:t xml:space="preserve">Annexe F des termes de référence  </w:t>
      </w:r>
      <w:r>
        <w:rPr>
          <w:rFonts w:ascii="Myriad Pro" w:hAnsi="Myriad Pro"/>
          <w:lang w:val="fr-CM"/>
        </w:rPr>
        <w:t>(</w:t>
      </w:r>
      <w:proofErr w:type="spellStart"/>
      <w:r w:rsidRPr="00966D54">
        <w:rPr>
          <w:rFonts w:ascii="Myriad Pro" w:hAnsi="Myriad Pro"/>
          <w:lang w:val="fr-CM"/>
        </w:rPr>
        <w:t>TdR</w:t>
      </w:r>
      <w:r>
        <w:rPr>
          <w:rFonts w:ascii="Myriad Pro" w:hAnsi="Myriad Pro"/>
          <w:lang w:val="fr-CM"/>
        </w:rPr>
        <w:t>s</w:t>
      </w:r>
      <w:proofErr w:type="spellEnd"/>
      <w:r>
        <w:rPr>
          <w:rFonts w:ascii="Myriad Pro" w:hAnsi="Myriad Pro"/>
          <w:lang w:val="fr-CM"/>
        </w:rPr>
        <w:t>)</w:t>
      </w:r>
      <w:r w:rsidRPr="00966D54">
        <w:rPr>
          <w:rFonts w:ascii="Myriad Pro" w:hAnsi="Myriad Pro"/>
          <w:lang w:val="fr-CM"/>
        </w:rPr>
        <w:t xml:space="preserve"> : Échelles d'évaluation </w:t>
      </w:r>
      <w:r>
        <w:rPr>
          <w:rFonts w:ascii="Myriad Pro" w:hAnsi="Myriad Pro"/>
          <w:lang w:val="fr-CM"/>
        </w:rPr>
        <w:t>ET</w:t>
      </w:r>
    </w:p>
    <w:p w14:paraId="0952950F" w14:textId="77777777" w:rsidR="00481025" w:rsidRDefault="00481025" w:rsidP="00DB11D6">
      <w:pPr>
        <w:pStyle w:val="Paragraphedeliste"/>
        <w:numPr>
          <w:ilvl w:val="0"/>
          <w:numId w:val="36"/>
        </w:numPr>
        <w:jc w:val="both"/>
        <w:rPr>
          <w:rFonts w:ascii="Myriad Pro" w:hAnsi="Myriad Pro"/>
          <w:lang w:val="fr-CM"/>
        </w:rPr>
      </w:pPr>
      <w:r w:rsidRPr="00966D54">
        <w:rPr>
          <w:rFonts w:ascii="Myriad Pro" w:hAnsi="Myriad Pro"/>
          <w:lang w:val="fr-CM"/>
        </w:rPr>
        <w:t>Annexe G des termes de référence</w:t>
      </w:r>
      <w:r>
        <w:rPr>
          <w:rFonts w:ascii="Myriad Pro" w:hAnsi="Myriad Pro"/>
          <w:lang w:val="fr-CM"/>
        </w:rPr>
        <w:t xml:space="preserve"> (</w:t>
      </w:r>
      <w:proofErr w:type="spellStart"/>
      <w:r w:rsidRPr="00966D54">
        <w:rPr>
          <w:rFonts w:ascii="Myriad Pro" w:hAnsi="Myriad Pro"/>
          <w:lang w:val="fr-CM"/>
        </w:rPr>
        <w:t>TdR</w:t>
      </w:r>
      <w:r>
        <w:rPr>
          <w:rFonts w:ascii="Myriad Pro" w:hAnsi="Myriad Pro"/>
          <w:lang w:val="fr-CM"/>
        </w:rPr>
        <w:t>s</w:t>
      </w:r>
      <w:proofErr w:type="spellEnd"/>
      <w:r>
        <w:rPr>
          <w:rFonts w:ascii="Myriad Pro" w:hAnsi="Myriad Pro"/>
          <w:lang w:val="fr-CM"/>
        </w:rPr>
        <w:t>)</w:t>
      </w:r>
      <w:r w:rsidRPr="00966D54">
        <w:rPr>
          <w:rFonts w:ascii="Myriad Pro" w:hAnsi="Myriad Pro"/>
          <w:lang w:val="fr-CM"/>
        </w:rPr>
        <w:t xml:space="preserve"> : Formulaire d'autorisation de rapport </w:t>
      </w:r>
      <w:r>
        <w:rPr>
          <w:rFonts w:ascii="Myriad Pro" w:hAnsi="Myriad Pro"/>
          <w:lang w:val="fr-CM"/>
        </w:rPr>
        <w:t>ET</w:t>
      </w:r>
    </w:p>
    <w:p w14:paraId="402D03BE" w14:textId="77777777" w:rsidR="00481025" w:rsidRPr="006622BD" w:rsidRDefault="00481025" w:rsidP="00DB11D6">
      <w:pPr>
        <w:pStyle w:val="Paragraphedeliste"/>
        <w:numPr>
          <w:ilvl w:val="0"/>
          <w:numId w:val="36"/>
        </w:numPr>
        <w:jc w:val="both"/>
        <w:rPr>
          <w:rFonts w:ascii="Myriad Pro" w:hAnsi="Myriad Pro"/>
          <w:lang w:val="fr-CM"/>
        </w:rPr>
      </w:pPr>
      <w:r w:rsidRPr="00966D54">
        <w:rPr>
          <w:rFonts w:ascii="Myriad Pro" w:hAnsi="Myriad Pro"/>
          <w:lang w:val="fr-CM"/>
        </w:rPr>
        <w:t>Annexe H des termes de référence</w:t>
      </w:r>
      <w:r>
        <w:rPr>
          <w:rFonts w:ascii="Myriad Pro" w:hAnsi="Myriad Pro"/>
          <w:lang w:val="fr-CM"/>
        </w:rPr>
        <w:t xml:space="preserve"> (</w:t>
      </w:r>
      <w:proofErr w:type="spellStart"/>
      <w:r w:rsidRPr="00966D54">
        <w:rPr>
          <w:rFonts w:ascii="Myriad Pro" w:hAnsi="Myriad Pro"/>
          <w:lang w:val="fr-CM"/>
        </w:rPr>
        <w:t>TdR</w:t>
      </w:r>
      <w:r>
        <w:rPr>
          <w:rFonts w:ascii="Myriad Pro" w:hAnsi="Myriad Pro"/>
          <w:lang w:val="fr-CM"/>
        </w:rPr>
        <w:t>s</w:t>
      </w:r>
      <w:proofErr w:type="spellEnd"/>
      <w:r>
        <w:rPr>
          <w:rFonts w:ascii="Myriad Pro" w:hAnsi="Myriad Pro"/>
          <w:lang w:val="fr-CM"/>
        </w:rPr>
        <w:t>)</w:t>
      </w:r>
      <w:r w:rsidRPr="00966D54">
        <w:rPr>
          <w:rFonts w:ascii="Myriad Pro" w:hAnsi="Myriad Pro"/>
          <w:lang w:val="fr-CM"/>
        </w:rPr>
        <w:t> : Piste d'audit E</w:t>
      </w:r>
      <w:r>
        <w:rPr>
          <w:rFonts w:ascii="Myriad Pro" w:hAnsi="Myriad Pro"/>
          <w:lang w:val="fr-CM"/>
        </w:rPr>
        <w:t>T</w:t>
      </w:r>
    </w:p>
    <w:p w14:paraId="19F558B5" w14:textId="77777777" w:rsidR="00481025" w:rsidRDefault="00481025" w:rsidP="00481025">
      <w:pPr>
        <w:rPr>
          <w:rFonts w:ascii="Myriad Pro" w:hAnsi="Myriad Pro"/>
          <w:b/>
          <w:bCs/>
          <w:sz w:val="26"/>
          <w:szCs w:val="26"/>
          <w:lang w:val="fr-CM"/>
        </w:rPr>
        <w:sectPr w:rsidR="00481025" w:rsidSect="00481025">
          <w:footerReference w:type="even" r:id="rId32"/>
          <w:footerReference w:type="default" r:id="rId33"/>
          <w:headerReference w:type="first" r:id="rId34"/>
          <w:footerReference w:type="first" r:id="rId35"/>
          <w:type w:val="continuous"/>
          <w:pgSz w:w="11900" w:h="16840"/>
          <w:pgMar w:top="1417" w:right="1417" w:bottom="1417" w:left="1417" w:header="708" w:footer="708" w:gutter="0"/>
          <w:cols w:space="708"/>
          <w:titlePg/>
          <w:docGrid w:linePitch="360"/>
        </w:sectPr>
      </w:pPr>
    </w:p>
    <w:p w14:paraId="0E931B6F" w14:textId="7E62E821" w:rsidR="00481025" w:rsidRPr="0000065A" w:rsidRDefault="00481025" w:rsidP="0000065A">
      <w:pPr>
        <w:rPr>
          <w:rFonts w:ascii="Myriad Pro" w:hAnsi="Myriad Pro"/>
          <w:b/>
          <w:bCs/>
          <w:sz w:val="26"/>
          <w:szCs w:val="26"/>
          <w:lang w:val="fr-CM"/>
        </w:rPr>
      </w:pPr>
      <w:r w:rsidRPr="001E0ED9">
        <w:rPr>
          <w:rFonts w:ascii="Myriad Pro" w:hAnsi="Myriad Pro"/>
          <w:b/>
          <w:bCs/>
          <w:sz w:val="26"/>
          <w:szCs w:val="26"/>
          <w:lang w:val="fr-CM"/>
        </w:rPr>
        <w:lastRenderedPageBreak/>
        <w:t xml:space="preserve">Annexe A des </w:t>
      </w:r>
      <w:proofErr w:type="spellStart"/>
      <w:r w:rsidRPr="001E0ED9">
        <w:rPr>
          <w:rFonts w:ascii="Myriad Pro" w:hAnsi="Myriad Pro"/>
          <w:b/>
          <w:bCs/>
          <w:sz w:val="26"/>
          <w:szCs w:val="26"/>
          <w:lang w:val="fr-CM"/>
        </w:rPr>
        <w:t>TdR</w:t>
      </w:r>
      <w:r>
        <w:rPr>
          <w:rFonts w:ascii="Myriad Pro" w:hAnsi="Myriad Pro"/>
          <w:b/>
          <w:bCs/>
          <w:sz w:val="26"/>
          <w:szCs w:val="26"/>
          <w:lang w:val="fr-CM"/>
        </w:rPr>
        <w:t>s</w:t>
      </w:r>
      <w:proofErr w:type="spellEnd"/>
      <w:r w:rsidRPr="001E0ED9">
        <w:rPr>
          <w:rFonts w:ascii="Myriad Pro" w:hAnsi="Myriad Pro"/>
          <w:b/>
          <w:bCs/>
          <w:sz w:val="26"/>
          <w:szCs w:val="26"/>
          <w:lang w:val="fr-CM"/>
        </w:rPr>
        <w:t> : Cadre logique/résultats du proje</w:t>
      </w:r>
      <w:r w:rsidR="0000065A">
        <w:rPr>
          <w:rFonts w:ascii="Myriad Pro" w:hAnsi="Myriad Pro"/>
          <w:b/>
          <w:bCs/>
          <w:sz w:val="26"/>
          <w:szCs w:val="26"/>
          <w:lang w:val="fr-CM"/>
        </w:rPr>
        <w:t>t</w:t>
      </w:r>
    </w:p>
    <w:p w14:paraId="0386FFA1" w14:textId="33702703" w:rsidR="00481025" w:rsidRPr="0000065A" w:rsidRDefault="00481025" w:rsidP="0000065A">
      <w:pPr>
        <w:pStyle w:val="Titre2"/>
        <w:jc w:val="both"/>
        <w:rPr>
          <w:rFonts w:ascii="Times New Roman" w:hAnsi="Times New Roman" w:cs="Times New Roman"/>
          <w:sz w:val="22"/>
          <w:szCs w:val="22"/>
        </w:rPr>
      </w:pPr>
      <w:r w:rsidRPr="0000065A">
        <w:rPr>
          <w:rFonts w:asciiTheme="minorHAnsi" w:eastAsiaTheme="minorHAnsi" w:hAnsiTheme="minorHAnsi" w:cstheme="minorBidi"/>
          <w:sz w:val="22"/>
          <w:szCs w:val="22"/>
        </w:rPr>
        <w:t xml:space="preserve">Cadre des </w:t>
      </w:r>
      <w:proofErr w:type="spellStart"/>
      <w:r w:rsidRPr="0000065A">
        <w:rPr>
          <w:rFonts w:asciiTheme="minorHAnsi" w:eastAsiaTheme="minorHAnsi" w:hAnsiTheme="minorHAnsi" w:cstheme="minorBidi"/>
          <w:sz w:val="22"/>
          <w:szCs w:val="22"/>
        </w:rPr>
        <w:t>Résultats</w:t>
      </w:r>
      <w:proofErr w:type="spellEnd"/>
      <w:r w:rsidRPr="0000065A">
        <w:rPr>
          <w:rFonts w:asciiTheme="minorHAnsi" w:eastAsiaTheme="minorHAnsi" w:hAnsiTheme="minorHAnsi" w:cstheme="minorBidi"/>
          <w:sz w:val="22"/>
          <w:szCs w:val="22"/>
        </w:rPr>
        <w:t xml:space="preserve"> du </w:t>
      </w:r>
      <w:proofErr w:type="spellStart"/>
      <w:r w:rsidRPr="0000065A">
        <w:rPr>
          <w:rFonts w:asciiTheme="minorHAnsi" w:eastAsiaTheme="minorHAnsi" w:hAnsiTheme="minorHAnsi" w:cstheme="minorBidi"/>
          <w:sz w:val="22"/>
          <w:szCs w:val="22"/>
        </w:rPr>
        <w:t>projet</w:t>
      </w:r>
      <w:proofErr w:type="spellEnd"/>
      <w:r w:rsidRPr="0000065A">
        <w:rPr>
          <w:rFonts w:ascii="Times New Roman" w:hAnsi="Times New Roman" w:cs="Times New Roman"/>
          <w:sz w:val="22"/>
          <w:szCs w:val="22"/>
        </w:rPr>
        <w:t xml:space="preserve"> </w:t>
      </w: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9"/>
      </w:tblGrid>
      <w:tr w:rsidR="00481025" w:rsidRPr="002E26A0" w14:paraId="1D0F0B76" w14:textId="77777777" w:rsidTr="006F0412">
        <w:trPr>
          <w:trHeight w:val="284"/>
          <w:jc w:val="center"/>
        </w:trPr>
        <w:tc>
          <w:tcPr>
            <w:tcW w:w="5000" w:type="pct"/>
            <w:shd w:val="clear" w:color="auto" w:fill="D9D9D9"/>
          </w:tcPr>
          <w:p w14:paraId="6D096906" w14:textId="77777777" w:rsidR="00481025" w:rsidRPr="00DB11D6" w:rsidRDefault="00481025" w:rsidP="006F0412">
            <w:pPr>
              <w:jc w:val="both"/>
              <w:rPr>
                <w:lang w:val="fr-CM"/>
              </w:rPr>
            </w:pPr>
            <w:r w:rsidRPr="00DB11D6">
              <w:rPr>
                <w:b/>
                <w:lang w:val="fr-CM"/>
              </w:rPr>
              <w:t>Indicateurs de résultat du programme  pays: Ce projet contribuera à la réalisation des résultats du programme de pays suivants, tels que définis dans CPAP ou CPD</w:t>
            </w:r>
            <w:r w:rsidRPr="00DB11D6">
              <w:rPr>
                <w:lang w:val="fr-CM"/>
              </w:rPr>
              <w:t xml:space="preserve">: </w:t>
            </w:r>
            <w:r w:rsidRPr="00DB11D6">
              <w:rPr>
                <w:u w:val="single"/>
                <w:lang w:val="fr-CM"/>
              </w:rPr>
              <w:t>Cameroun</w:t>
            </w:r>
            <w:r w:rsidRPr="00DB11D6">
              <w:rPr>
                <w:lang w:val="fr-CM"/>
              </w:rPr>
              <w:t xml:space="preserve">: gestion efficace des ressources environnementales et énergétiques pour protéger les ressources environnementales et énergétiques conformément à la convention internationale sur les changements climatiques; </w:t>
            </w:r>
            <w:r w:rsidRPr="00DB11D6">
              <w:rPr>
                <w:u w:val="single"/>
                <w:lang w:val="fr-CM"/>
              </w:rPr>
              <w:t>RCA</w:t>
            </w:r>
            <w:r w:rsidRPr="00DB11D6">
              <w:rPr>
                <w:lang w:val="fr-CM"/>
              </w:rPr>
              <w:t xml:space="preserve">: Gestion durable de l'environnement et des ressources naturelles intégrée dans le développement national et sectoriel; </w:t>
            </w:r>
            <w:r w:rsidRPr="00DB11D6">
              <w:rPr>
                <w:u w:val="single"/>
                <w:lang w:val="fr-CM"/>
              </w:rPr>
              <w:t>Guinée équatoriale</w:t>
            </w:r>
            <w:r w:rsidRPr="00DB11D6">
              <w:rPr>
                <w:lang w:val="fr-CM"/>
              </w:rPr>
              <w:t xml:space="preserve">: renforcement des capacités nationales en matière de gestion durable des ressources naturelles et de l'environnement dans les domaines de l'eau, du sol, des forêts et de la gestion de l'assainissement et des déchets; </w:t>
            </w:r>
            <w:r w:rsidRPr="00DB11D6">
              <w:rPr>
                <w:u w:val="single"/>
                <w:lang w:val="fr-CM"/>
              </w:rPr>
              <w:t>République du Congo</w:t>
            </w:r>
            <w:r w:rsidRPr="00DB11D6">
              <w:rPr>
                <w:lang w:val="fr-CM"/>
              </w:rPr>
              <w:t xml:space="preserve">: capacités de planification coordonnée et de gestion des problèmes environnementaux et de l'énergie à faible coût, y compris celles liées à l'adaptation au changement climatique sont renforcées; </w:t>
            </w:r>
            <w:r w:rsidRPr="00DB11D6">
              <w:rPr>
                <w:u w:val="single"/>
                <w:lang w:val="fr-CM"/>
              </w:rPr>
              <w:t>Gabon</w:t>
            </w:r>
            <w:r w:rsidRPr="00DB11D6">
              <w:rPr>
                <w:lang w:val="fr-CM"/>
              </w:rPr>
              <w:t>: Un cadre opérationnel et efficace pour le suivi écologique est mis en place</w:t>
            </w:r>
            <w:r w:rsidRPr="00DB11D6">
              <w:rPr>
                <w:iCs/>
                <w:sz w:val="20"/>
                <w:szCs w:val="20"/>
                <w:lang w:val="fr-CM"/>
              </w:rPr>
              <w:t>.</w:t>
            </w:r>
          </w:p>
        </w:tc>
      </w:tr>
      <w:tr w:rsidR="00481025" w:rsidRPr="002E26A0" w14:paraId="187040B6" w14:textId="77777777" w:rsidTr="006F0412">
        <w:trPr>
          <w:trHeight w:val="284"/>
          <w:jc w:val="center"/>
        </w:trPr>
        <w:tc>
          <w:tcPr>
            <w:tcW w:w="5000" w:type="pct"/>
            <w:shd w:val="clear" w:color="auto" w:fill="D9D9D9"/>
          </w:tcPr>
          <w:p w14:paraId="65376024" w14:textId="77777777" w:rsidR="00481025" w:rsidRPr="002D3BB7" w:rsidRDefault="00481025" w:rsidP="006F0412">
            <w:pPr>
              <w:pStyle w:val="PrformatHTML"/>
              <w:jc w:val="both"/>
              <w:rPr>
                <w:rFonts w:ascii="Times New Roman" w:hAnsi="Times New Roman" w:cs="Times New Roman"/>
                <w:sz w:val="22"/>
                <w:szCs w:val="22"/>
              </w:rPr>
            </w:pPr>
            <w:r w:rsidRPr="002D3BB7">
              <w:rPr>
                <w:rFonts w:ascii="Times New Roman" w:hAnsi="Times New Roman" w:cs="Times New Roman"/>
                <w:b/>
                <w:sz w:val="22"/>
                <w:szCs w:val="22"/>
              </w:rPr>
              <w:t>Principal résultat du domaine environnement applicable au développement durable</w:t>
            </w:r>
            <w:r w:rsidRPr="002D3BB7">
              <w:rPr>
                <w:rFonts w:ascii="Times New Roman" w:hAnsi="Times New Roman" w:cs="Times New Roman"/>
                <w:sz w:val="22"/>
                <w:szCs w:val="22"/>
              </w:rPr>
              <w:t xml:space="preserve"> : le financement environnemental est mobilisé</w:t>
            </w:r>
          </w:p>
        </w:tc>
      </w:tr>
      <w:tr w:rsidR="00481025" w:rsidRPr="002E26A0" w14:paraId="3B11DF13" w14:textId="77777777" w:rsidTr="006F0412">
        <w:trPr>
          <w:trHeight w:val="308"/>
          <w:jc w:val="center"/>
        </w:trPr>
        <w:tc>
          <w:tcPr>
            <w:tcW w:w="5000" w:type="pct"/>
            <w:shd w:val="clear" w:color="auto" w:fill="D9D9D9"/>
          </w:tcPr>
          <w:p w14:paraId="256F54B8" w14:textId="77777777" w:rsidR="00481025" w:rsidRPr="002D3BB7" w:rsidRDefault="00481025" w:rsidP="006F0412">
            <w:pPr>
              <w:pStyle w:val="PrformatHTML"/>
              <w:jc w:val="both"/>
              <w:rPr>
                <w:rFonts w:ascii="Times New Roman" w:hAnsi="Times New Roman" w:cs="Times New Roman"/>
                <w:sz w:val="22"/>
                <w:szCs w:val="22"/>
              </w:rPr>
            </w:pPr>
            <w:r w:rsidRPr="002D3BB7">
              <w:rPr>
                <w:rFonts w:ascii="Times New Roman" w:hAnsi="Times New Roman" w:cs="Times New Roman"/>
                <w:b/>
                <w:sz w:val="22"/>
                <w:szCs w:val="22"/>
              </w:rPr>
              <w:t>Objectif et programme stratégique applicable au FEM</w:t>
            </w:r>
            <w:r w:rsidRPr="002D3BB7">
              <w:rPr>
                <w:rFonts w:ascii="Times New Roman" w:hAnsi="Times New Roman" w:cs="Times New Roman"/>
                <w:sz w:val="22"/>
                <w:szCs w:val="22"/>
              </w:rPr>
              <w:t xml:space="preserve"> : BD-SO1 ; SP1</w:t>
            </w:r>
          </w:p>
        </w:tc>
      </w:tr>
      <w:tr w:rsidR="00481025" w:rsidRPr="002E26A0" w14:paraId="388984F9" w14:textId="77777777" w:rsidTr="006F0412">
        <w:trPr>
          <w:trHeight w:val="589"/>
          <w:jc w:val="center"/>
        </w:trPr>
        <w:tc>
          <w:tcPr>
            <w:tcW w:w="5000" w:type="pct"/>
            <w:shd w:val="clear" w:color="auto" w:fill="D9D9D9"/>
          </w:tcPr>
          <w:p w14:paraId="37A7B9A3" w14:textId="77777777" w:rsidR="00481025" w:rsidRPr="002D3BB7" w:rsidRDefault="00481025" w:rsidP="006F0412">
            <w:pPr>
              <w:pStyle w:val="PrformatHTML"/>
              <w:jc w:val="both"/>
              <w:rPr>
                <w:rFonts w:ascii="Times New Roman" w:hAnsi="Times New Roman" w:cs="Times New Roman"/>
                <w:sz w:val="22"/>
                <w:szCs w:val="22"/>
              </w:rPr>
            </w:pPr>
            <w:r w:rsidRPr="002D3BB7">
              <w:rPr>
                <w:rFonts w:ascii="Times New Roman" w:hAnsi="Times New Roman" w:cs="Times New Roman"/>
                <w:b/>
                <w:sz w:val="22"/>
                <w:szCs w:val="22"/>
              </w:rPr>
              <w:t>Résultats escomptés attendus du FEM</w:t>
            </w:r>
            <w:r w:rsidRPr="002D3BB7">
              <w:rPr>
                <w:rFonts w:ascii="Times New Roman" w:hAnsi="Times New Roman" w:cs="Times New Roman"/>
                <w:sz w:val="22"/>
                <w:szCs w:val="22"/>
              </w:rPr>
              <w:t xml:space="preserve"> : les systèmes de AP garantissent une augmentation des revenus et une diversification des flux de revenus pour faire face aux dépenses totales nécessaires pour atteindre les objectifs de gestion ; Réduction de l'écart de financement pour atteindre les objectifs de gestion des AP</w:t>
            </w:r>
          </w:p>
        </w:tc>
      </w:tr>
      <w:tr w:rsidR="00481025" w:rsidRPr="002E26A0" w14:paraId="518A82DB" w14:textId="77777777" w:rsidTr="006F0412">
        <w:trPr>
          <w:trHeight w:val="305"/>
          <w:jc w:val="center"/>
        </w:trPr>
        <w:tc>
          <w:tcPr>
            <w:tcW w:w="5000" w:type="pct"/>
            <w:shd w:val="clear" w:color="auto" w:fill="D9D9D9"/>
          </w:tcPr>
          <w:p w14:paraId="0EBF075F" w14:textId="77777777" w:rsidR="00481025" w:rsidRPr="002D3BB7" w:rsidRDefault="00481025" w:rsidP="006F0412">
            <w:pPr>
              <w:pStyle w:val="PrformatHTML"/>
              <w:jc w:val="both"/>
              <w:rPr>
                <w:rFonts w:ascii="Times New Roman" w:hAnsi="Times New Roman" w:cs="Times New Roman"/>
                <w:sz w:val="22"/>
                <w:szCs w:val="22"/>
              </w:rPr>
            </w:pPr>
            <w:r w:rsidRPr="002D3BB7">
              <w:rPr>
                <w:rFonts w:ascii="Times New Roman" w:hAnsi="Times New Roman" w:cs="Times New Roman"/>
                <w:b/>
                <w:sz w:val="22"/>
                <w:szCs w:val="22"/>
              </w:rPr>
              <w:t>Indicateurs de résultats pertinents du FEM</w:t>
            </w:r>
            <w:r w:rsidRPr="002D3BB7">
              <w:rPr>
                <w:rFonts w:ascii="Times New Roman" w:hAnsi="Times New Roman" w:cs="Times New Roman"/>
                <w:sz w:val="22"/>
                <w:szCs w:val="22"/>
              </w:rPr>
              <w:t xml:space="preserve"> : recettes totales et diversification des flux de revenus</w:t>
            </w:r>
          </w:p>
        </w:tc>
      </w:tr>
    </w:tbl>
    <w:p w14:paraId="49CAE001" w14:textId="77777777" w:rsidR="00481025" w:rsidRPr="00DB11D6" w:rsidRDefault="00481025" w:rsidP="00481025">
      <w:pPr>
        <w:jc w:val="both"/>
        <w:rPr>
          <w:lang w:val="fr-CM"/>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1907"/>
        <w:gridCol w:w="2384"/>
        <w:gridCol w:w="2563"/>
        <w:gridCol w:w="2554"/>
        <w:gridCol w:w="2624"/>
      </w:tblGrid>
      <w:tr w:rsidR="00481025" w:rsidRPr="002D3BB7" w14:paraId="70F6D64F" w14:textId="77777777" w:rsidTr="006F0412">
        <w:trPr>
          <w:tblHeader/>
        </w:trPr>
        <w:tc>
          <w:tcPr>
            <w:tcW w:w="690" w:type="pct"/>
            <w:shd w:val="clear" w:color="auto" w:fill="D9D9D9"/>
            <w:vAlign w:val="center"/>
          </w:tcPr>
          <w:p w14:paraId="0700550B" w14:textId="77777777" w:rsidR="00481025" w:rsidRPr="002D3BB7" w:rsidRDefault="00481025" w:rsidP="006F0412">
            <w:pPr>
              <w:spacing w:before="60" w:after="60"/>
              <w:jc w:val="both"/>
              <w:rPr>
                <w:b/>
                <w:bCs/>
                <w:sz w:val="20"/>
                <w:szCs w:val="20"/>
              </w:rPr>
            </w:pPr>
            <w:proofErr w:type="spellStart"/>
            <w:r>
              <w:rPr>
                <w:b/>
                <w:bCs/>
                <w:sz w:val="20"/>
                <w:szCs w:val="20"/>
              </w:rPr>
              <w:t>Straté</w:t>
            </w:r>
            <w:r w:rsidRPr="002D3BB7">
              <w:rPr>
                <w:b/>
                <w:bCs/>
                <w:sz w:val="20"/>
                <w:szCs w:val="20"/>
              </w:rPr>
              <w:t>gie</w:t>
            </w:r>
            <w:proofErr w:type="spellEnd"/>
            <w:r w:rsidRPr="002D3BB7">
              <w:rPr>
                <w:b/>
                <w:bCs/>
                <w:sz w:val="20"/>
                <w:szCs w:val="20"/>
              </w:rPr>
              <w:t xml:space="preserve"> du </w:t>
            </w:r>
            <w:proofErr w:type="spellStart"/>
            <w:r w:rsidRPr="002D3BB7">
              <w:rPr>
                <w:b/>
                <w:bCs/>
                <w:sz w:val="20"/>
                <w:szCs w:val="20"/>
              </w:rPr>
              <w:t>projet</w:t>
            </w:r>
            <w:proofErr w:type="spellEnd"/>
          </w:p>
        </w:tc>
        <w:tc>
          <w:tcPr>
            <w:tcW w:w="683" w:type="pct"/>
            <w:shd w:val="clear" w:color="auto" w:fill="D9D9D9"/>
            <w:vAlign w:val="center"/>
          </w:tcPr>
          <w:p w14:paraId="32CB2FD5" w14:textId="77777777" w:rsidR="00481025" w:rsidRPr="002D3BB7" w:rsidRDefault="00481025" w:rsidP="006F0412">
            <w:pPr>
              <w:spacing w:before="60" w:after="60"/>
              <w:jc w:val="both"/>
              <w:rPr>
                <w:b/>
                <w:bCs/>
                <w:sz w:val="20"/>
                <w:szCs w:val="20"/>
              </w:rPr>
            </w:pPr>
            <w:proofErr w:type="spellStart"/>
            <w:r w:rsidRPr="002D3BB7">
              <w:rPr>
                <w:b/>
                <w:bCs/>
                <w:sz w:val="20"/>
                <w:szCs w:val="20"/>
              </w:rPr>
              <w:t>Indicateurs</w:t>
            </w:r>
            <w:proofErr w:type="spellEnd"/>
            <w:r w:rsidRPr="002D3BB7">
              <w:rPr>
                <w:b/>
                <w:bCs/>
                <w:sz w:val="20"/>
                <w:szCs w:val="20"/>
              </w:rPr>
              <w:t xml:space="preserve"> </w:t>
            </w:r>
            <w:proofErr w:type="spellStart"/>
            <w:r w:rsidRPr="002D3BB7">
              <w:rPr>
                <w:b/>
                <w:bCs/>
                <w:sz w:val="20"/>
                <w:szCs w:val="20"/>
              </w:rPr>
              <w:t>objectivement</w:t>
            </w:r>
            <w:proofErr w:type="spellEnd"/>
            <w:r w:rsidRPr="002D3BB7">
              <w:rPr>
                <w:b/>
                <w:bCs/>
                <w:sz w:val="20"/>
                <w:szCs w:val="20"/>
              </w:rPr>
              <w:t xml:space="preserve"> </w:t>
            </w:r>
            <w:proofErr w:type="spellStart"/>
            <w:r w:rsidRPr="002D3BB7">
              <w:rPr>
                <w:b/>
                <w:bCs/>
                <w:sz w:val="20"/>
                <w:szCs w:val="20"/>
              </w:rPr>
              <w:t>vérifiables</w:t>
            </w:r>
            <w:proofErr w:type="spellEnd"/>
          </w:p>
        </w:tc>
        <w:tc>
          <w:tcPr>
            <w:tcW w:w="854" w:type="pct"/>
            <w:shd w:val="clear" w:color="auto" w:fill="D9D9D9"/>
            <w:vAlign w:val="center"/>
          </w:tcPr>
          <w:p w14:paraId="37F6D7FE" w14:textId="77777777" w:rsidR="00481025" w:rsidRPr="002D3BB7" w:rsidRDefault="00481025" w:rsidP="006F0412">
            <w:pPr>
              <w:spacing w:before="60" w:after="60"/>
              <w:jc w:val="both"/>
              <w:rPr>
                <w:b/>
                <w:bCs/>
                <w:sz w:val="20"/>
                <w:szCs w:val="20"/>
              </w:rPr>
            </w:pPr>
            <w:proofErr w:type="spellStart"/>
            <w:r w:rsidRPr="002D3BB7">
              <w:rPr>
                <w:b/>
                <w:bCs/>
                <w:sz w:val="20"/>
                <w:szCs w:val="20"/>
              </w:rPr>
              <w:t>Lignes</w:t>
            </w:r>
            <w:proofErr w:type="spellEnd"/>
            <w:r w:rsidRPr="002D3BB7">
              <w:rPr>
                <w:b/>
                <w:bCs/>
                <w:sz w:val="20"/>
                <w:szCs w:val="20"/>
              </w:rPr>
              <w:t xml:space="preserve"> directives</w:t>
            </w:r>
          </w:p>
        </w:tc>
        <w:tc>
          <w:tcPr>
            <w:tcW w:w="918" w:type="pct"/>
            <w:shd w:val="clear" w:color="auto" w:fill="D9D9D9"/>
            <w:vAlign w:val="center"/>
          </w:tcPr>
          <w:p w14:paraId="13C90E68" w14:textId="77777777" w:rsidR="00481025" w:rsidRPr="002D3BB7" w:rsidRDefault="00481025" w:rsidP="006F0412">
            <w:pPr>
              <w:spacing w:before="60" w:after="60"/>
              <w:jc w:val="both"/>
              <w:rPr>
                <w:b/>
                <w:bCs/>
                <w:sz w:val="20"/>
                <w:szCs w:val="20"/>
              </w:rPr>
            </w:pPr>
            <w:proofErr w:type="spellStart"/>
            <w:r w:rsidRPr="002D3BB7">
              <w:rPr>
                <w:b/>
                <w:bCs/>
                <w:sz w:val="20"/>
                <w:szCs w:val="20"/>
              </w:rPr>
              <w:t>Cible</w:t>
            </w:r>
            <w:proofErr w:type="spellEnd"/>
            <w:r w:rsidRPr="002D3BB7">
              <w:rPr>
                <w:b/>
                <w:bCs/>
                <w:sz w:val="20"/>
                <w:szCs w:val="20"/>
              </w:rPr>
              <w:t xml:space="preserve"> </w:t>
            </w:r>
          </w:p>
        </w:tc>
        <w:tc>
          <w:tcPr>
            <w:tcW w:w="915" w:type="pct"/>
            <w:shd w:val="clear" w:color="auto" w:fill="D9D9D9"/>
            <w:vAlign w:val="center"/>
          </w:tcPr>
          <w:p w14:paraId="233A6B2C" w14:textId="77777777" w:rsidR="00481025" w:rsidRPr="002D3BB7" w:rsidRDefault="00481025" w:rsidP="006F0412">
            <w:pPr>
              <w:spacing w:before="60" w:after="60"/>
              <w:jc w:val="both"/>
              <w:rPr>
                <w:b/>
                <w:bCs/>
                <w:sz w:val="20"/>
                <w:szCs w:val="20"/>
              </w:rPr>
            </w:pPr>
            <w:r w:rsidRPr="002D3BB7">
              <w:rPr>
                <w:b/>
                <w:bCs/>
                <w:sz w:val="20"/>
                <w:szCs w:val="20"/>
              </w:rPr>
              <w:t xml:space="preserve">Sources de </w:t>
            </w:r>
            <w:proofErr w:type="spellStart"/>
            <w:r w:rsidRPr="002D3BB7">
              <w:rPr>
                <w:b/>
                <w:bCs/>
                <w:sz w:val="20"/>
                <w:szCs w:val="20"/>
              </w:rPr>
              <w:t>Vérification</w:t>
            </w:r>
            <w:proofErr w:type="spellEnd"/>
          </w:p>
        </w:tc>
        <w:tc>
          <w:tcPr>
            <w:tcW w:w="940" w:type="pct"/>
            <w:shd w:val="clear" w:color="auto" w:fill="D9D9D9"/>
            <w:vAlign w:val="center"/>
          </w:tcPr>
          <w:p w14:paraId="132E4417" w14:textId="77777777" w:rsidR="00481025" w:rsidRPr="002D3BB7" w:rsidRDefault="00481025" w:rsidP="006F0412">
            <w:pPr>
              <w:spacing w:before="60" w:after="60"/>
              <w:jc w:val="both"/>
              <w:rPr>
                <w:b/>
                <w:bCs/>
                <w:sz w:val="20"/>
                <w:szCs w:val="20"/>
              </w:rPr>
            </w:pPr>
            <w:proofErr w:type="spellStart"/>
            <w:r w:rsidRPr="002D3BB7">
              <w:rPr>
                <w:b/>
                <w:bCs/>
                <w:sz w:val="20"/>
                <w:szCs w:val="20"/>
              </w:rPr>
              <w:t>Risques</w:t>
            </w:r>
            <w:proofErr w:type="spellEnd"/>
            <w:r w:rsidRPr="002D3BB7">
              <w:rPr>
                <w:b/>
                <w:bCs/>
                <w:sz w:val="20"/>
                <w:szCs w:val="20"/>
              </w:rPr>
              <w:t xml:space="preserve"> et </w:t>
            </w:r>
            <w:proofErr w:type="spellStart"/>
            <w:r w:rsidRPr="002D3BB7">
              <w:rPr>
                <w:b/>
                <w:bCs/>
                <w:sz w:val="20"/>
                <w:szCs w:val="20"/>
              </w:rPr>
              <w:t>hypothèses</w:t>
            </w:r>
            <w:proofErr w:type="spellEnd"/>
            <w:r w:rsidRPr="002D3BB7">
              <w:rPr>
                <w:b/>
                <w:bCs/>
                <w:sz w:val="20"/>
                <w:szCs w:val="20"/>
              </w:rPr>
              <w:t xml:space="preserve"> </w:t>
            </w:r>
          </w:p>
        </w:tc>
      </w:tr>
      <w:tr w:rsidR="00481025" w:rsidRPr="002E26A0" w14:paraId="22FDECB4" w14:textId="77777777" w:rsidTr="006F0412">
        <w:trPr>
          <w:trHeight w:val="425"/>
        </w:trPr>
        <w:tc>
          <w:tcPr>
            <w:tcW w:w="690" w:type="pct"/>
            <w:vMerge w:val="restart"/>
            <w:vAlign w:val="center"/>
          </w:tcPr>
          <w:p w14:paraId="48887821" w14:textId="77777777" w:rsidR="00481025" w:rsidRPr="00A5466F" w:rsidRDefault="00481025" w:rsidP="006F0412">
            <w:pPr>
              <w:pStyle w:val="PrformatHTML"/>
              <w:rPr>
                <w:rFonts w:asciiTheme="minorHAnsi" w:eastAsiaTheme="minorHAnsi" w:hAnsiTheme="minorHAnsi" w:cs="Times New Roman"/>
                <w:b/>
                <w:lang w:eastAsia="en-US"/>
              </w:rPr>
            </w:pPr>
            <w:r w:rsidRPr="00A5466F">
              <w:rPr>
                <w:rFonts w:asciiTheme="minorHAnsi" w:eastAsiaTheme="minorHAnsi" w:hAnsiTheme="minorHAnsi" w:cs="Times New Roman"/>
                <w:b/>
                <w:lang w:eastAsia="en-US"/>
              </w:rPr>
              <w:t xml:space="preserve">Objectif : mettre en place des capacités, des cadres institutionnels et des mécanismes </w:t>
            </w:r>
            <w:r w:rsidRPr="00A5466F">
              <w:rPr>
                <w:rFonts w:asciiTheme="minorHAnsi" w:eastAsiaTheme="minorHAnsi" w:hAnsiTheme="minorHAnsi" w:cs="Times New Roman"/>
                <w:b/>
                <w:lang w:eastAsia="en-US"/>
              </w:rPr>
              <w:lastRenderedPageBreak/>
              <w:t>modèles pour la durabilité financière à long terme des systèmes des AP et des écosystèmes associés dans le bassin du Congo</w:t>
            </w:r>
          </w:p>
        </w:tc>
        <w:tc>
          <w:tcPr>
            <w:tcW w:w="683" w:type="pct"/>
            <w:vAlign w:val="center"/>
          </w:tcPr>
          <w:p w14:paraId="36756554" w14:textId="77777777" w:rsidR="00481025" w:rsidRPr="00DB11D6" w:rsidRDefault="00481025" w:rsidP="006F0412">
            <w:pPr>
              <w:spacing w:before="60" w:after="60" w:line="240" w:lineRule="auto"/>
              <w:jc w:val="both"/>
              <w:rPr>
                <w:bCs/>
                <w:sz w:val="20"/>
                <w:szCs w:val="20"/>
                <w:lang w:val="fr-CM"/>
              </w:rPr>
            </w:pPr>
            <w:r w:rsidRPr="00DB11D6">
              <w:rPr>
                <w:bCs/>
                <w:sz w:val="20"/>
                <w:szCs w:val="20"/>
                <w:lang w:val="fr-CM"/>
              </w:rPr>
              <w:lastRenderedPageBreak/>
              <w:t>Rapports annuels des agences de financement des AP</w:t>
            </w:r>
          </w:p>
        </w:tc>
        <w:tc>
          <w:tcPr>
            <w:tcW w:w="854" w:type="pct"/>
            <w:vAlign w:val="center"/>
          </w:tcPr>
          <w:p w14:paraId="50BD0B1A" w14:textId="77777777" w:rsidR="00481025" w:rsidRPr="00DB11D6" w:rsidRDefault="00481025" w:rsidP="006F0412">
            <w:pPr>
              <w:spacing w:before="60" w:after="60" w:line="240" w:lineRule="auto"/>
              <w:jc w:val="both"/>
              <w:rPr>
                <w:bCs/>
                <w:sz w:val="20"/>
                <w:szCs w:val="20"/>
                <w:lang w:val="fr-CM"/>
              </w:rPr>
            </w:pPr>
            <w:r w:rsidRPr="00DB11D6">
              <w:rPr>
                <w:bCs/>
                <w:sz w:val="20"/>
                <w:szCs w:val="20"/>
                <w:lang w:val="fr-CM"/>
              </w:rPr>
              <w:t xml:space="preserve">Durabilité financière et issues non liés aux rapports et plan annuels </w:t>
            </w:r>
          </w:p>
        </w:tc>
        <w:tc>
          <w:tcPr>
            <w:tcW w:w="918" w:type="pct"/>
            <w:vAlign w:val="center"/>
          </w:tcPr>
          <w:p w14:paraId="7F5FB823" w14:textId="77777777" w:rsidR="00481025" w:rsidRPr="00DB11D6" w:rsidRDefault="00481025" w:rsidP="006F0412">
            <w:pPr>
              <w:spacing w:before="60" w:after="60" w:line="240" w:lineRule="auto"/>
              <w:jc w:val="both"/>
              <w:rPr>
                <w:bCs/>
                <w:sz w:val="20"/>
                <w:szCs w:val="20"/>
                <w:lang w:val="fr-CM"/>
              </w:rPr>
            </w:pPr>
            <w:r w:rsidRPr="00DB11D6">
              <w:rPr>
                <w:bCs/>
                <w:sz w:val="20"/>
                <w:szCs w:val="20"/>
                <w:lang w:val="fr-CM"/>
              </w:rPr>
              <w:t xml:space="preserve">Rapports et plan annuel des AP dans les 6 pays incorporant les plans de durabilité financière et les éléments de reportage </w:t>
            </w:r>
          </w:p>
        </w:tc>
        <w:tc>
          <w:tcPr>
            <w:tcW w:w="915" w:type="pct"/>
            <w:vAlign w:val="center"/>
          </w:tcPr>
          <w:p w14:paraId="162812CD" w14:textId="77777777" w:rsidR="00481025" w:rsidRPr="00DB11D6" w:rsidRDefault="00481025" w:rsidP="006F0412">
            <w:pPr>
              <w:spacing w:before="60" w:after="60" w:line="240" w:lineRule="auto"/>
              <w:jc w:val="both"/>
              <w:rPr>
                <w:bCs/>
                <w:sz w:val="20"/>
                <w:szCs w:val="20"/>
                <w:lang w:val="fr-CM"/>
              </w:rPr>
            </w:pPr>
            <w:r w:rsidRPr="00DB11D6">
              <w:rPr>
                <w:bCs/>
                <w:sz w:val="20"/>
                <w:szCs w:val="20"/>
                <w:lang w:val="fr-CM"/>
              </w:rPr>
              <w:t xml:space="preserve">Rapports annuels et planifications des agences de financement des AP </w:t>
            </w:r>
          </w:p>
        </w:tc>
        <w:tc>
          <w:tcPr>
            <w:tcW w:w="940" w:type="pct"/>
            <w:vMerge w:val="restart"/>
            <w:vAlign w:val="center"/>
          </w:tcPr>
          <w:p w14:paraId="1A65EE29" w14:textId="77777777" w:rsidR="00481025" w:rsidRPr="00DB11D6" w:rsidRDefault="00481025" w:rsidP="006F0412">
            <w:pPr>
              <w:spacing w:before="60" w:after="60" w:line="240" w:lineRule="auto"/>
              <w:jc w:val="both"/>
              <w:rPr>
                <w:bCs/>
                <w:sz w:val="20"/>
                <w:szCs w:val="20"/>
                <w:lang w:val="fr-CM"/>
              </w:rPr>
            </w:pPr>
            <w:r w:rsidRPr="00DB11D6">
              <w:rPr>
                <w:bCs/>
                <w:sz w:val="20"/>
                <w:szCs w:val="20"/>
                <w:lang w:val="fr-CM"/>
              </w:rPr>
              <w:t>Durabilité politique maintenu par les conditions socioéconomiques ne s’empirent pas.</w:t>
            </w:r>
          </w:p>
          <w:p w14:paraId="536E4A66" w14:textId="77777777" w:rsidR="00481025" w:rsidRPr="00DB11D6" w:rsidRDefault="00481025" w:rsidP="006F0412">
            <w:pPr>
              <w:spacing w:before="60" w:after="60" w:line="240" w:lineRule="auto"/>
              <w:jc w:val="both"/>
              <w:rPr>
                <w:bCs/>
                <w:sz w:val="20"/>
                <w:szCs w:val="20"/>
                <w:lang w:val="fr-CM"/>
              </w:rPr>
            </w:pPr>
            <w:r w:rsidRPr="00DB11D6">
              <w:rPr>
                <w:bCs/>
                <w:sz w:val="20"/>
                <w:szCs w:val="20"/>
                <w:lang w:val="fr-CM"/>
              </w:rPr>
              <w:lastRenderedPageBreak/>
              <w:t>Les engagements Co- financiers sont maintenus.</w:t>
            </w:r>
          </w:p>
          <w:p w14:paraId="49290B0A" w14:textId="77777777" w:rsidR="00481025" w:rsidRPr="00DB11D6" w:rsidRDefault="00481025" w:rsidP="006F0412">
            <w:pPr>
              <w:spacing w:before="60" w:after="60" w:line="240" w:lineRule="auto"/>
              <w:jc w:val="both"/>
              <w:rPr>
                <w:bCs/>
                <w:sz w:val="20"/>
                <w:szCs w:val="20"/>
                <w:lang w:val="fr-CM"/>
              </w:rPr>
            </w:pPr>
            <w:r w:rsidRPr="00DB11D6">
              <w:rPr>
                <w:bCs/>
                <w:sz w:val="20"/>
                <w:szCs w:val="20"/>
                <w:lang w:val="fr-CM"/>
              </w:rPr>
              <w:t>L’assistance au plan national, régional et local est maintenue.</w:t>
            </w:r>
          </w:p>
          <w:p w14:paraId="46994C42" w14:textId="77777777" w:rsidR="00481025" w:rsidRPr="00DB11D6" w:rsidRDefault="00481025" w:rsidP="006F0412">
            <w:pPr>
              <w:spacing w:before="60" w:after="60" w:line="240" w:lineRule="auto"/>
              <w:jc w:val="both"/>
              <w:rPr>
                <w:bCs/>
                <w:sz w:val="20"/>
                <w:szCs w:val="20"/>
                <w:lang w:val="fr-CM"/>
              </w:rPr>
            </w:pPr>
            <w:r w:rsidRPr="00DB11D6">
              <w:rPr>
                <w:bCs/>
                <w:sz w:val="20"/>
                <w:szCs w:val="20"/>
                <w:lang w:val="fr-CM"/>
              </w:rPr>
              <w:t xml:space="preserve">La   collaboration transfrontalière en ce qui concerne le financement des AP est supportée par les gouvernements nationaux. </w:t>
            </w:r>
          </w:p>
          <w:p w14:paraId="020F60B7" w14:textId="77777777" w:rsidR="00481025" w:rsidRPr="00DB11D6" w:rsidRDefault="00481025" w:rsidP="006F0412">
            <w:pPr>
              <w:spacing w:before="60" w:after="60" w:line="240" w:lineRule="auto"/>
              <w:jc w:val="both"/>
              <w:rPr>
                <w:bCs/>
                <w:sz w:val="20"/>
                <w:szCs w:val="20"/>
                <w:lang w:val="fr-CM"/>
              </w:rPr>
            </w:pPr>
          </w:p>
        </w:tc>
      </w:tr>
      <w:tr w:rsidR="00481025" w:rsidRPr="002E26A0" w14:paraId="41444431" w14:textId="77777777" w:rsidTr="006F0412">
        <w:trPr>
          <w:trHeight w:val="3437"/>
        </w:trPr>
        <w:tc>
          <w:tcPr>
            <w:tcW w:w="690" w:type="pct"/>
            <w:vMerge/>
            <w:vAlign w:val="center"/>
          </w:tcPr>
          <w:p w14:paraId="026E6CEB" w14:textId="77777777" w:rsidR="00481025" w:rsidRPr="00DB11D6" w:rsidRDefault="00481025" w:rsidP="006F0412">
            <w:pPr>
              <w:spacing w:before="60" w:after="60" w:line="240" w:lineRule="auto"/>
              <w:jc w:val="both"/>
              <w:rPr>
                <w:sz w:val="20"/>
                <w:szCs w:val="20"/>
                <w:lang w:val="fr-CM"/>
              </w:rPr>
            </w:pPr>
          </w:p>
        </w:tc>
        <w:tc>
          <w:tcPr>
            <w:tcW w:w="683" w:type="pct"/>
            <w:vAlign w:val="center"/>
          </w:tcPr>
          <w:p w14:paraId="61552E57" w14:textId="77777777" w:rsidR="00481025" w:rsidRPr="00DB11D6" w:rsidRDefault="00481025" w:rsidP="006F0412">
            <w:pPr>
              <w:pStyle w:val="Corpsdetexte"/>
              <w:tabs>
                <w:tab w:val="left" w:pos="360"/>
              </w:tabs>
              <w:spacing w:before="60" w:line="240" w:lineRule="auto"/>
              <w:rPr>
                <w:rFonts w:cs="Times New Roman"/>
                <w:bCs/>
                <w:sz w:val="20"/>
                <w:szCs w:val="20"/>
                <w:lang w:val="fr-CM"/>
              </w:rPr>
            </w:pPr>
            <w:r w:rsidRPr="00DB11D6">
              <w:rPr>
                <w:rFonts w:cs="Times New Roman"/>
                <w:bCs/>
                <w:sz w:val="20"/>
                <w:szCs w:val="20"/>
                <w:lang w:val="fr-CM"/>
              </w:rPr>
              <w:t xml:space="preserve"> Résultats du tableau de bord de METT</w:t>
            </w:r>
          </w:p>
        </w:tc>
        <w:tc>
          <w:tcPr>
            <w:tcW w:w="854" w:type="pct"/>
            <w:vAlign w:val="center"/>
          </w:tcPr>
          <w:p w14:paraId="1BDF9793" w14:textId="77777777" w:rsidR="00481025" w:rsidRPr="00872B8B" w:rsidRDefault="00481025" w:rsidP="006F0412">
            <w:pPr>
              <w:pStyle w:val="Corpsdetexte"/>
              <w:tabs>
                <w:tab w:val="left" w:pos="360"/>
              </w:tabs>
              <w:spacing w:line="240" w:lineRule="auto"/>
              <w:rPr>
                <w:rFonts w:cs="Times New Roman"/>
                <w:bCs/>
                <w:sz w:val="20"/>
                <w:szCs w:val="20"/>
              </w:rPr>
            </w:pPr>
            <w:proofErr w:type="spellStart"/>
            <w:r w:rsidRPr="00872B8B">
              <w:rPr>
                <w:rFonts w:cs="Times New Roman"/>
                <w:bCs/>
                <w:sz w:val="20"/>
                <w:szCs w:val="20"/>
              </w:rPr>
              <w:t>Boumba</w:t>
            </w:r>
            <w:proofErr w:type="spellEnd"/>
            <w:r w:rsidRPr="00872B8B">
              <w:rPr>
                <w:rFonts w:cs="Times New Roman"/>
                <w:bCs/>
                <w:sz w:val="20"/>
                <w:szCs w:val="20"/>
              </w:rPr>
              <w:t xml:space="preserve"> </w:t>
            </w:r>
            <w:proofErr w:type="spellStart"/>
            <w:r w:rsidRPr="00872B8B">
              <w:rPr>
                <w:rFonts w:cs="Times New Roman"/>
                <w:bCs/>
                <w:sz w:val="20"/>
                <w:szCs w:val="20"/>
              </w:rPr>
              <w:t>Bek</w:t>
            </w:r>
            <w:proofErr w:type="spellEnd"/>
            <w:r w:rsidRPr="00872B8B">
              <w:rPr>
                <w:rFonts w:cs="Times New Roman"/>
                <w:bCs/>
                <w:sz w:val="20"/>
                <w:szCs w:val="20"/>
              </w:rPr>
              <w:t xml:space="preserve"> – 66</w:t>
            </w:r>
          </w:p>
          <w:p w14:paraId="6BC6B652" w14:textId="77777777" w:rsidR="00481025" w:rsidRPr="00872B8B" w:rsidRDefault="00481025" w:rsidP="006F0412">
            <w:pPr>
              <w:pStyle w:val="Corpsdetexte"/>
              <w:tabs>
                <w:tab w:val="left" w:pos="360"/>
              </w:tabs>
              <w:spacing w:line="240" w:lineRule="auto"/>
              <w:rPr>
                <w:rFonts w:cs="Times New Roman"/>
                <w:bCs/>
                <w:sz w:val="20"/>
                <w:szCs w:val="20"/>
              </w:rPr>
            </w:pPr>
            <w:proofErr w:type="spellStart"/>
            <w:r w:rsidRPr="00872B8B">
              <w:rPr>
                <w:rFonts w:cs="Times New Roman"/>
                <w:bCs/>
                <w:sz w:val="20"/>
                <w:szCs w:val="20"/>
              </w:rPr>
              <w:t>Lobeke</w:t>
            </w:r>
            <w:proofErr w:type="spellEnd"/>
            <w:r w:rsidRPr="00872B8B">
              <w:rPr>
                <w:rFonts w:cs="Times New Roman"/>
                <w:bCs/>
                <w:sz w:val="20"/>
                <w:szCs w:val="20"/>
              </w:rPr>
              <w:t xml:space="preserve"> – 73</w:t>
            </w:r>
          </w:p>
          <w:p w14:paraId="414D526A" w14:textId="77777777" w:rsidR="00481025" w:rsidRPr="00872B8B" w:rsidRDefault="00481025" w:rsidP="006F0412">
            <w:pPr>
              <w:pStyle w:val="Corpsdetexte"/>
              <w:tabs>
                <w:tab w:val="left" w:pos="360"/>
              </w:tabs>
              <w:spacing w:line="240" w:lineRule="auto"/>
              <w:rPr>
                <w:rFonts w:cs="Times New Roman"/>
                <w:bCs/>
                <w:sz w:val="20"/>
                <w:szCs w:val="20"/>
              </w:rPr>
            </w:pPr>
            <w:r w:rsidRPr="00872B8B">
              <w:rPr>
                <w:rFonts w:cs="Times New Roman"/>
                <w:bCs/>
                <w:sz w:val="20"/>
                <w:szCs w:val="20"/>
              </w:rPr>
              <w:t>Monte Alen – 52</w:t>
            </w:r>
          </w:p>
          <w:p w14:paraId="4E5F7244" w14:textId="77777777" w:rsidR="00481025" w:rsidRPr="00872B8B" w:rsidRDefault="00481025" w:rsidP="006F0412">
            <w:pPr>
              <w:pStyle w:val="Corpsdetexte"/>
              <w:tabs>
                <w:tab w:val="left" w:pos="360"/>
              </w:tabs>
              <w:spacing w:line="240" w:lineRule="auto"/>
              <w:rPr>
                <w:rFonts w:cs="Times New Roman"/>
                <w:bCs/>
                <w:sz w:val="20"/>
                <w:szCs w:val="20"/>
              </w:rPr>
            </w:pPr>
            <w:proofErr w:type="spellStart"/>
            <w:r w:rsidRPr="00872B8B">
              <w:rPr>
                <w:rFonts w:cs="Times New Roman"/>
                <w:bCs/>
                <w:sz w:val="20"/>
                <w:szCs w:val="20"/>
              </w:rPr>
              <w:t>Dzanga-Ndoki</w:t>
            </w:r>
            <w:proofErr w:type="spellEnd"/>
            <w:r w:rsidRPr="00872B8B">
              <w:rPr>
                <w:rFonts w:cs="Times New Roman"/>
                <w:bCs/>
                <w:sz w:val="20"/>
                <w:szCs w:val="20"/>
              </w:rPr>
              <w:t xml:space="preserve"> – 63</w:t>
            </w:r>
          </w:p>
          <w:p w14:paraId="3EAF78AA" w14:textId="77777777" w:rsidR="00481025" w:rsidRPr="00872B8B" w:rsidRDefault="00481025" w:rsidP="006F0412">
            <w:pPr>
              <w:pStyle w:val="Corpsdetexte"/>
              <w:tabs>
                <w:tab w:val="left" w:pos="360"/>
              </w:tabs>
              <w:spacing w:line="240" w:lineRule="auto"/>
              <w:rPr>
                <w:rFonts w:cs="Times New Roman"/>
                <w:bCs/>
                <w:sz w:val="20"/>
                <w:szCs w:val="20"/>
              </w:rPr>
            </w:pPr>
            <w:proofErr w:type="spellStart"/>
            <w:r w:rsidRPr="00872B8B">
              <w:rPr>
                <w:rFonts w:cs="Times New Roman"/>
                <w:bCs/>
                <w:sz w:val="20"/>
                <w:szCs w:val="20"/>
              </w:rPr>
              <w:t>Dzanga</w:t>
            </w:r>
            <w:proofErr w:type="spellEnd"/>
            <w:r w:rsidRPr="00872B8B">
              <w:rPr>
                <w:rFonts w:cs="Times New Roman"/>
                <w:bCs/>
                <w:sz w:val="20"/>
                <w:szCs w:val="20"/>
              </w:rPr>
              <w:t xml:space="preserve">-Sangha – 67 </w:t>
            </w:r>
          </w:p>
          <w:p w14:paraId="6CB4E30D" w14:textId="77777777" w:rsidR="00481025" w:rsidRPr="00872B8B" w:rsidRDefault="00481025" w:rsidP="006F0412">
            <w:pPr>
              <w:pStyle w:val="Corpsdetexte"/>
              <w:tabs>
                <w:tab w:val="left" w:pos="360"/>
              </w:tabs>
              <w:spacing w:line="240" w:lineRule="auto"/>
              <w:rPr>
                <w:rFonts w:cs="Times New Roman"/>
                <w:bCs/>
                <w:sz w:val="20"/>
                <w:szCs w:val="20"/>
              </w:rPr>
            </w:pPr>
            <w:r w:rsidRPr="00872B8B">
              <w:rPr>
                <w:rFonts w:cs="Times New Roman"/>
                <w:bCs/>
                <w:sz w:val="20"/>
                <w:szCs w:val="20"/>
              </w:rPr>
              <w:t>Virunga – 37</w:t>
            </w:r>
          </w:p>
          <w:p w14:paraId="72776CFF" w14:textId="77777777" w:rsidR="00481025" w:rsidRPr="00DB11D6" w:rsidRDefault="00481025" w:rsidP="006F0412">
            <w:pPr>
              <w:pStyle w:val="Corpsdetexte"/>
              <w:tabs>
                <w:tab w:val="left" w:pos="360"/>
              </w:tabs>
              <w:spacing w:line="240" w:lineRule="auto"/>
              <w:rPr>
                <w:rFonts w:cs="Times New Roman"/>
                <w:bCs/>
                <w:sz w:val="20"/>
                <w:szCs w:val="20"/>
                <w:lang w:val="fr-CM"/>
              </w:rPr>
            </w:pPr>
            <w:proofErr w:type="spellStart"/>
            <w:r w:rsidRPr="00DB11D6">
              <w:rPr>
                <w:rFonts w:cs="Times New Roman"/>
                <w:bCs/>
                <w:sz w:val="20"/>
                <w:szCs w:val="20"/>
                <w:lang w:val="fr-CM"/>
              </w:rPr>
              <w:t>Kahuzi-Biega</w:t>
            </w:r>
            <w:proofErr w:type="spellEnd"/>
            <w:r w:rsidRPr="00DB11D6">
              <w:rPr>
                <w:rFonts w:cs="Times New Roman"/>
                <w:bCs/>
                <w:sz w:val="20"/>
                <w:szCs w:val="20"/>
                <w:lang w:val="fr-CM"/>
              </w:rPr>
              <w:t xml:space="preserve"> – 44</w:t>
            </w:r>
          </w:p>
          <w:p w14:paraId="6A9D5577" w14:textId="77777777" w:rsidR="00481025" w:rsidRPr="00DB11D6" w:rsidRDefault="00481025" w:rsidP="006F0412">
            <w:pPr>
              <w:pStyle w:val="Corpsdetexte"/>
              <w:tabs>
                <w:tab w:val="left" w:pos="360"/>
              </w:tabs>
              <w:spacing w:line="240" w:lineRule="auto"/>
              <w:rPr>
                <w:rFonts w:cs="Times New Roman"/>
                <w:bCs/>
                <w:sz w:val="20"/>
                <w:szCs w:val="20"/>
                <w:lang w:val="fr-CM"/>
              </w:rPr>
            </w:pPr>
            <w:proofErr w:type="spellStart"/>
            <w:r w:rsidRPr="00DB11D6">
              <w:rPr>
                <w:rFonts w:cs="Times New Roman"/>
                <w:bCs/>
                <w:sz w:val="20"/>
                <w:szCs w:val="20"/>
                <w:lang w:val="fr-CM"/>
              </w:rPr>
              <w:t>Nouabale-Ndoki</w:t>
            </w:r>
            <w:proofErr w:type="spellEnd"/>
            <w:r w:rsidRPr="00DB11D6">
              <w:rPr>
                <w:rFonts w:cs="Times New Roman"/>
                <w:bCs/>
                <w:sz w:val="20"/>
                <w:szCs w:val="20"/>
                <w:lang w:val="fr-CM"/>
              </w:rPr>
              <w:t xml:space="preserve"> – 59 </w:t>
            </w:r>
          </w:p>
          <w:p w14:paraId="30E4A68D" w14:textId="77777777" w:rsidR="00481025" w:rsidRPr="00DB11D6" w:rsidRDefault="00481025" w:rsidP="006F0412">
            <w:pPr>
              <w:pStyle w:val="Corpsdetexte"/>
              <w:tabs>
                <w:tab w:val="left" w:pos="360"/>
              </w:tabs>
              <w:spacing w:line="240" w:lineRule="auto"/>
              <w:rPr>
                <w:rFonts w:cs="Times New Roman"/>
                <w:bCs/>
                <w:sz w:val="20"/>
                <w:szCs w:val="20"/>
                <w:lang w:val="fr-CM"/>
              </w:rPr>
            </w:pPr>
            <w:r w:rsidRPr="00DB11D6">
              <w:rPr>
                <w:rFonts w:cs="Times New Roman"/>
                <w:bCs/>
                <w:sz w:val="20"/>
                <w:szCs w:val="20"/>
                <w:lang w:val="fr-CM"/>
              </w:rPr>
              <w:t>Monts de Cristal – TBD</w:t>
            </w:r>
          </w:p>
          <w:p w14:paraId="4ED62D6A" w14:textId="77777777" w:rsidR="00481025" w:rsidRPr="002D3BB7" w:rsidRDefault="00481025" w:rsidP="006F0412">
            <w:pPr>
              <w:pStyle w:val="Corpsdetexte"/>
              <w:tabs>
                <w:tab w:val="left" w:pos="360"/>
              </w:tabs>
              <w:spacing w:line="240" w:lineRule="auto"/>
              <w:rPr>
                <w:rFonts w:cs="Times New Roman"/>
                <w:bCs/>
                <w:sz w:val="20"/>
                <w:szCs w:val="20"/>
              </w:rPr>
            </w:pPr>
            <w:proofErr w:type="spellStart"/>
            <w:r w:rsidRPr="002D3BB7">
              <w:rPr>
                <w:rFonts w:cs="Times New Roman"/>
                <w:bCs/>
                <w:sz w:val="20"/>
                <w:szCs w:val="20"/>
              </w:rPr>
              <w:t>Ivindo</w:t>
            </w:r>
            <w:proofErr w:type="spellEnd"/>
            <w:r w:rsidRPr="002D3BB7">
              <w:rPr>
                <w:rFonts w:cs="Times New Roman"/>
                <w:bCs/>
                <w:sz w:val="20"/>
                <w:szCs w:val="20"/>
              </w:rPr>
              <w:t xml:space="preserve"> – TBD </w:t>
            </w:r>
          </w:p>
          <w:p w14:paraId="09990C36" w14:textId="77777777" w:rsidR="00481025" w:rsidRPr="002D3BB7" w:rsidRDefault="00481025" w:rsidP="006F0412">
            <w:pPr>
              <w:pStyle w:val="Corpsdetexte"/>
              <w:tabs>
                <w:tab w:val="left" w:pos="360"/>
              </w:tabs>
              <w:spacing w:line="240" w:lineRule="auto"/>
              <w:rPr>
                <w:rFonts w:cs="Times New Roman"/>
                <w:bCs/>
                <w:sz w:val="20"/>
                <w:szCs w:val="20"/>
              </w:rPr>
            </w:pPr>
            <w:proofErr w:type="spellStart"/>
            <w:r w:rsidRPr="002D3BB7">
              <w:rPr>
                <w:rFonts w:cs="Times New Roman"/>
                <w:bCs/>
                <w:sz w:val="20"/>
                <w:szCs w:val="20"/>
              </w:rPr>
              <w:t>Mwagna</w:t>
            </w:r>
            <w:proofErr w:type="spellEnd"/>
            <w:r w:rsidRPr="002D3BB7">
              <w:rPr>
                <w:rFonts w:cs="Times New Roman"/>
                <w:bCs/>
                <w:sz w:val="20"/>
                <w:szCs w:val="20"/>
              </w:rPr>
              <w:t xml:space="preserve"> – TBD </w:t>
            </w:r>
          </w:p>
        </w:tc>
        <w:tc>
          <w:tcPr>
            <w:tcW w:w="918" w:type="pct"/>
            <w:vAlign w:val="center"/>
          </w:tcPr>
          <w:p w14:paraId="4F7618C8" w14:textId="77777777" w:rsidR="00481025" w:rsidRPr="00872B8B" w:rsidRDefault="00481025" w:rsidP="006F0412">
            <w:pPr>
              <w:pStyle w:val="Corpsdetexte"/>
              <w:tabs>
                <w:tab w:val="left" w:pos="360"/>
              </w:tabs>
              <w:spacing w:line="240" w:lineRule="auto"/>
              <w:rPr>
                <w:rFonts w:cs="Times New Roman"/>
                <w:bCs/>
                <w:sz w:val="20"/>
                <w:szCs w:val="20"/>
              </w:rPr>
            </w:pPr>
            <w:proofErr w:type="spellStart"/>
            <w:r w:rsidRPr="00872B8B">
              <w:rPr>
                <w:rFonts w:cs="Times New Roman"/>
                <w:bCs/>
                <w:sz w:val="20"/>
                <w:szCs w:val="20"/>
              </w:rPr>
              <w:t>Boumba</w:t>
            </w:r>
            <w:proofErr w:type="spellEnd"/>
            <w:r w:rsidRPr="00872B8B">
              <w:rPr>
                <w:rFonts w:cs="Times New Roman"/>
                <w:bCs/>
                <w:sz w:val="20"/>
                <w:szCs w:val="20"/>
              </w:rPr>
              <w:t xml:space="preserve"> </w:t>
            </w:r>
            <w:proofErr w:type="spellStart"/>
            <w:r w:rsidRPr="00872B8B">
              <w:rPr>
                <w:rFonts w:cs="Times New Roman"/>
                <w:bCs/>
                <w:sz w:val="20"/>
                <w:szCs w:val="20"/>
              </w:rPr>
              <w:t>Bek</w:t>
            </w:r>
            <w:proofErr w:type="spellEnd"/>
            <w:r w:rsidRPr="00872B8B">
              <w:rPr>
                <w:rFonts w:cs="Times New Roman"/>
                <w:bCs/>
                <w:sz w:val="20"/>
                <w:szCs w:val="20"/>
              </w:rPr>
              <w:t xml:space="preserve"> – 75</w:t>
            </w:r>
          </w:p>
          <w:p w14:paraId="00A18E19" w14:textId="77777777" w:rsidR="00481025" w:rsidRPr="00872B8B" w:rsidRDefault="00481025" w:rsidP="006F0412">
            <w:pPr>
              <w:pStyle w:val="Corpsdetexte"/>
              <w:tabs>
                <w:tab w:val="left" w:pos="360"/>
              </w:tabs>
              <w:spacing w:line="240" w:lineRule="auto"/>
              <w:rPr>
                <w:rFonts w:cs="Times New Roman"/>
                <w:bCs/>
                <w:sz w:val="20"/>
                <w:szCs w:val="20"/>
              </w:rPr>
            </w:pPr>
            <w:proofErr w:type="spellStart"/>
            <w:r w:rsidRPr="00872B8B">
              <w:rPr>
                <w:rFonts w:cs="Times New Roman"/>
                <w:bCs/>
                <w:sz w:val="20"/>
                <w:szCs w:val="20"/>
              </w:rPr>
              <w:t>Lobeke</w:t>
            </w:r>
            <w:proofErr w:type="spellEnd"/>
            <w:r w:rsidRPr="00872B8B">
              <w:rPr>
                <w:rFonts w:cs="Times New Roman"/>
                <w:bCs/>
                <w:sz w:val="20"/>
                <w:szCs w:val="20"/>
              </w:rPr>
              <w:t xml:space="preserve"> – 80</w:t>
            </w:r>
          </w:p>
          <w:p w14:paraId="50D4F59A" w14:textId="77777777" w:rsidR="00481025" w:rsidRPr="00872B8B" w:rsidRDefault="00481025" w:rsidP="006F0412">
            <w:pPr>
              <w:pStyle w:val="Corpsdetexte"/>
              <w:tabs>
                <w:tab w:val="left" w:pos="360"/>
              </w:tabs>
              <w:spacing w:line="240" w:lineRule="auto"/>
              <w:rPr>
                <w:rFonts w:cs="Times New Roman"/>
                <w:bCs/>
                <w:sz w:val="20"/>
                <w:szCs w:val="20"/>
              </w:rPr>
            </w:pPr>
            <w:r w:rsidRPr="00872B8B">
              <w:rPr>
                <w:rFonts w:cs="Times New Roman"/>
                <w:bCs/>
                <w:sz w:val="20"/>
                <w:szCs w:val="20"/>
              </w:rPr>
              <w:t>Monte Alen – 70</w:t>
            </w:r>
          </w:p>
          <w:p w14:paraId="14DEE858" w14:textId="77777777" w:rsidR="00481025" w:rsidRPr="00872B8B" w:rsidRDefault="00481025" w:rsidP="006F0412">
            <w:pPr>
              <w:pStyle w:val="Corpsdetexte"/>
              <w:tabs>
                <w:tab w:val="left" w:pos="360"/>
              </w:tabs>
              <w:spacing w:line="240" w:lineRule="auto"/>
              <w:rPr>
                <w:rFonts w:cs="Times New Roman"/>
                <w:bCs/>
                <w:sz w:val="20"/>
                <w:szCs w:val="20"/>
              </w:rPr>
            </w:pPr>
            <w:proofErr w:type="spellStart"/>
            <w:r w:rsidRPr="00872B8B">
              <w:rPr>
                <w:rFonts w:cs="Times New Roman"/>
                <w:bCs/>
                <w:sz w:val="20"/>
                <w:szCs w:val="20"/>
              </w:rPr>
              <w:t>Dzanga-Ndoki</w:t>
            </w:r>
            <w:proofErr w:type="spellEnd"/>
            <w:r w:rsidRPr="00872B8B">
              <w:rPr>
                <w:rFonts w:cs="Times New Roman"/>
                <w:bCs/>
                <w:sz w:val="20"/>
                <w:szCs w:val="20"/>
              </w:rPr>
              <w:t xml:space="preserve"> – 75</w:t>
            </w:r>
          </w:p>
          <w:p w14:paraId="46843D47" w14:textId="77777777" w:rsidR="00481025" w:rsidRPr="00872B8B" w:rsidRDefault="00481025" w:rsidP="006F0412">
            <w:pPr>
              <w:pStyle w:val="Corpsdetexte"/>
              <w:tabs>
                <w:tab w:val="left" w:pos="360"/>
              </w:tabs>
              <w:spacing w:line="240" w:lineRule="auto"/>
              <w:rPr>
                <w:rFonts w:cs="Times New Roman"/>
                <w:bCs/>
                <w:sz w:val="20"/>
                <w:szCs w:val="20"/>
              </w:rPr>
            </w:pPr>
            <w:proofErr w:type="spellStart"/>
            <w:r w:rsidRPr="00872B8B">
              <w:rPr>
                <w:rFonts w:cs="Times New Roman"/>
                <w:bCs/>
                <w:sz w:val="20"/>
                <w:szCs w:val="20"/>
              </w:rPr>
              <w:t>Dzanga</w:t>
            </w:r>
            <w:proofErr w:type="spellEnd"/>
            <w:r w:rsidRPr="00872B8B">
              <w:rPr>
                <w:rFonts w:cs="Times New Roman"/>
                <w:bCs/>
                <w:sz w:val="20"/>
                <w:szCs w:val="20"/>
              </w:rPr>
              <w:t>-Sangha – 75</w:t>
            </w:r>
          </w:p>
          <w:p w14:paraId="5A2FA74E" w14:textId="77777777" w:rsidR="00481025" w:rsidRPr="00872B8B" w:rsidRDefault="00481025" w:rsidP="006F0412">
            <w:pPr>
              <w:pStyle w:val="Corpsdetexte"/>
              <w:tabs>
                <w:tab w:val="left" w:pos="360"/>
              </w:tabs>
              <w:spacing w:line="240" w:lineRule="auto"/>
              <w:rPr>
                <w:rFonts w:cs="Times New Roman"/>
                <w:bCs/>
                <w:sz w:val="20"/>
                <w:szCs w:val="20"/>
              </w:rPr>
            </w:pPr>
            <w:r w:rsidRPr="00872B8B">
              <w:rPr>
                <w:rFonts w:cs="Times New Roman"/>
                <w:bCs/>
                <w:sz w:val="20"/>
                <w:szCs w:val="20"/>
              </w:rPr>
              <w:t>Virunga – 55</w:t>
            </w:r>
          </w:p>
          <w:p w14:paraId="7132455B" w14:textId="77777777" w:rsidR="00481025" w:rsidRPr="00DB11D6" w:rsidRDefault="00481025" w:rsidP="006F0412">
            <w:pPr>
              <w:pStyle w:val="Corpsdetexte"/>
              <w:tabs>
                <w:tab w:val="left" w:pos="360"/>
              </w:tabs>
              <w:spacing w:line="240" w:lineRule="auto"/>
              <w:rPr>
                <w:rFonts w:cs="Times New Roman"/>
                <w:bCs/>
                <w:sz w:val="20"/>
                <w:szCs w:val="20"/>
                <w:lang w:val="fr-CM"/>
              </w:rPr>
            </w:pPr>
            <w:proofErr w:type="spellStart"/>
            <w:r w:rsidRPr="00DB11D6">
              <w:rPr>
                <w:rFonts w:cs="Times New Roman"/>
                <w:bCs/>
                <w:sz w:val="20"/>
                <w:szCs w:val="20"/>
                <w:lang w:val="fr-CM"/>
              </w:rPr>
              <w:t>Kahuzi-Biega</w:t>
            </w:r>
            <w:proofErr w:type="spellEnd"/>
            <w:r w:rsidRPr="00DB11D6">
              <w:rPr>
                <w:rFonts w:cs="Times New Roman"/>
                <w:bCs/>
                <w:sz w:val="20"/>
                <w:szCs w:val="20"/>
                <w:lang w:val="fr-CM"/>
              </w:rPr>
              <w:t xml:space="preserve"> – 60 </w:t>
            </w:r>
          </w:p>
          <w:p w14:paraId="309BB516" w14:textId="77777777" w:rsidR="00481025" w:rsidRPr="00DB11D6" w:rsidRDefault="00481025" w:rsidP="006F0412">
            <w:pPr>
              <w:pStyle w:val="Corpsdetexte"/>
              <w:tabs>
                <w:tab w:val="left" w:pos="360"/>
              </w:tabs>
              <w:spacing w:line="240" w:lineRule="auto"/>
              <w:rPr>
                <w:rFonts w:cs="Times New Roman"/>
                <w:bCs/>
                <w:sz w:val="20"/>
                <w:szCs w:val="20"/>
                <w:lang w:val="fr-CM"/>
              </w:rPr>
            </w:pPr>
            <w:proofErr w:type="spellStart"/>
            <w:r w:rsidRPr="00DB11D6">
              <w:rPr>
                <w:rFonts w:cs="Times New Roman"/>
                <w:bCs/>
                <w:sz w:val="20"/>
                <w:szCs w:val="20"/>
                <w:lang w:val="fr-CM"/>
              </w:rPr>
              <w:t>Nouabale-Ndoki</w:t>
            </w:r>
            <w:proofErr w:type="spellEnd"/>
            <w:r w:rsidRPr="00DB11D6">
              <w:rPr>
                <w:rFonts w:cs="Times New Roman"/>
                <w:bCs/>
                <w:sz w:val="20"/>
                <w:szCs w:val="20"/>
                <w:lang w:val="fr-CM"/>
              </w:rPr>
              <w:t xml:space="preserve"> – 70</w:t>
            </w:r>
          </w:p>
          <w:p w14:paraId="607EDEBD" w14:textId="77777777" w:rsidR="00481025" w:rsidRPr="00DB11D6" w:rsidRDefault="00481025" w:rsidP="006F0412">
            <w:pPr>
              <w:pStyle w:val="Corpsdetexte"/>
              <w:tabs>
                <w:tab w:val="left" w:pos="360"/>
              </w:tabs>
              <w:spacing w:line="240" w:lineRule="auto"/>
              <w:rPr>
                <w:rFonts w:cs="Times New Roman"/>
                <w:bCs/>
                <w:sz w:val="20"/>
                <w:szCs w:val="20"/>
                <w:lang w:val="fr-CM"/>
              </w:rPr>
            </w:pPr>
            <w:r w:rsidRPr="00DB11D6">
              <w:rPr>
                <w:rFonts w:cs="Times New Roman"/>
                <w:bCs/>
                <w:sz w:val="20"/>
                <w:szCs w:val="20"/>
                <w:lang w:val="fr-CM"/>
              </w:rPr>
              <w:t>Monts de Cristal – TBD</w:t>
            </w:r>
          </w:p>
          <w:p w14:paraId="7E33D904" w14:textId="77777777" w:rsidR="00481025" w:rsidRPr="002D3BB7" w:rsidRDefault="00481025" w:rsidP="006F0412">
            <w:pPr>
              <w:pStyle w:val="Corpsdetexte"/>
              <w:tabs>
                <w:tab w:val="left" w:pos="360"/>
              </w:tabs>
              <w:spacing w:line="240" w:lineRule="auto"/>
              <w:rPr>
                <w:rFonts w:cs="Times New Roman"/>
                <w:bCs/>
                <w:sz w:val="20"/>
                <w:szCs w:val="20"/>
              </w:rPr>
            </w:pPr>
            <w:proofErr w:type="spellStart"/>
            <w:r w:rsidRPr="002D3BB7">
              <w:rPr>
                <w:rFonts w:cs="Times New Roman"/>
                <w:bCs/>
                <w:sz w:val="20"/>
                <w:szCs w:val="20"/>
              </w:rPr>
              <w:t>Ivindo</w:t>
            </w:r>
            <w:proofErr w:type="spellEnd"/>
            <w:r w:rsidRPr="002D3BB7">
              <w:rPr>
                <w:rFonts w:cs="Times New Roman"/>
                <w:bCs/>
                <w:sz w:val="20"/>
                <w:szCs w:val="20"/>
              </w:rPr>
              <w:t xml:space="preserve"> – TBD </w:t>
            </w:r>
          </w:p>
          <w:p w14:paraId="26195EEC" w14:textId="77777777" w:rsidR="00481025" w:rsidRPr="002D3BB7" w:rsidRDefault="00481025" w:rsidP="006F0412">
            <w:pPr>
              <w:pStyle w:val="Corpsdetexte"/>
              <w:tabs>
                <w:tab w:val="left" w:pos="360"/>
              </w:tabs>
              <w:spacing w:line="240" w:lineRule="auto"/>
              <w:rPr>
                <w:rFonts w:cs="Times New Roman"/>
                <w:bCs/>
                <w:sz w:val="20"/>
                <w:szCs w:val="20"/>
              </w:rPr>
            </w:pPr>
            <w:proofErr w:type="spellStart"/>
            <w:r w:rsidRPr="002D3BB7">
              <w:rPr>
                <w:rFonts w:cs="Times New Roman"/>
                <w:bCs/>
                <w:sz w:val="20"/>
                <w:szCs w:val="20"/>
              </w:rPr>
              <w:t>Mwagna</w:t>
            </w:r>
            <w:proofErr w:type="spellEnd"/>
            <w:r w:rsidRPr="002D3BB7">
              <w:rPr>
                <w:rFonts w:cs="Times New Roman"/>
                <w:bCs/>
                <w:sz w:val="20"/>
                <w:szCs w:val="20"/>
              </w:rPr>
              <w:t xml:space="preserve"> – TBD </w:t>
            </w:r>
          </w:p>
        </w:tc>
        <w:tc>
          <w:tcPr>
            <w:tcW w:w="915" w:type="pct"/>
            <w:vAlign w:val="center"/>
          </w:tcPr>
          <w:p w14:paraId="365B4FF0" w14:textId="77777777" w:rsidR="00481025" w:rsidRPr="00DB11D6" w:rsidRDefault="00481025" w:rsidP="006F0412">
            <w:pPr>
              <w:spacing w:before="60" w:after="60" w:line="240" w:lineRule="auto"/>
              <w:jc w:val="both"/>
              <w:rPr>
                <w:bCs/>
                <w:sz w:val="20"/>
                <w:szCs w:val="20"/>
                <w:lang w:val="fr-CM"/>
              </w:rPr>
            </w:pPr>
            <w:r w:rsidRPr="00DB11D6">
              <w:rPr>
                <w:bCs/>
                <w:sz w:val="20"/>
                <w:szCs w:val="20"/>
                <w:lang w:val="fr-CM"/>
              </w:rPr>
              <w:t>Tableau de bord du METT</w:t>
            </w:r>
          </w:p>
        </w:tc>
        <w:tc>
          <w:tcPr>
            <w:tcW w:w="940" w:type="pct"/>
            <w:vMerge/>
            <w:vAlign w:val="center"/>
          </w:tcPr>
          <w:p w14:paraId="6816799C" w14:textId="77777777" w:rsidR="00481025" w:rsidRPr="00DB11D6" w:rsidRDefault="00481025" w:rsidP="006F0412">
            <w:pPr>
              <w:spacing w:before="60" w:after="60" w:line="240" w:lineRule="auto"/>
              <w:jc w:val="both"/>
              <w:rPr>
                <w:bCs/>
                <w:sz w:val="20"/>
                <w:szCs w:val="20"/>
                <w:lang w:val="fr-CM"/>
              </w:rPr>
            </w:pPr>
          </w:p>
        </w:tc>
      </w:tr>
      <w:tr w:rsidR="00481025" w:rsidRPr="002D3BB7" w14:paraId="325AF420" w14:textId="77777777" w:rsidTr="006F0412">
        <w:trPr>
          <w:trHeight w:val="425"/>
        </w:trPr>
        <w:tc>
          <w:tcPr>
            <w:tcW w:w="690" w:type="pct"/>
            <w:vMerge/>
            <w:vAlign w:val="center"/>
          </w:tcPr>
          <w:p w14:paraId="72F8E291" w14:textId="77777777" w:rsidR="00481025" w:rsidRPr="00DB11D6" w:rsidRDefault="00481025" w:rsidP="006F0412">
            <w:pPr>
              <w:spacing w:before="60" w:after="60" w:line="240" w:lineRule="auto"/>
              <w:jc w:val="both"/>
              <w:rPr>
                <w:sz w:val="20"/>
                <w:szCs w:val="20"/>
                <w:lang w:val="fr-CM"/>
              </w:rPr>
            </w:pPr>
          </w:p>
        </w:tc>
        <w:tc>
          <w:tcPr>
            <w:tcW w:w="683" w:type="pct"/>
            <w:vAlign w:val="center"/>
          </w:tcPr>
          <w:p w14:paraId="5118BB8D" w14:textId="77777777" w:rsidR="00481025" w:rsidRPr="00DB11D6" w:rsidRDefault="00481025" w:rsidP="006F0412">
            <w:pPr>
              <w:spacing w:before="60" w:after="60" w:line="240" w:lineRule="auto"/>
              <w:jc w:val="both"/>
              <w:rPr>
                <w:bCs/>
                <w:sz w:val="20"/>
                <w:szCs w:val="20"/>
                <w:lang w:val="fr-CM"/>
              </w:rPr>
            </w:pPr>
            <w:r w:rsidRPr="00DB11D6">
              <w:rPr>
                <w:bCs/>
                <w:sz w:val="20"/>
                <w:szCs w:val="20"/>
                <w:lang w:val="fr-CM"/>
              </w:rPr>
              <w:t>Résultat du tableau de bord financier (total)</w:t>
            </w:r>
          </w:p>
        </w:tc>
        <w:tc>
          <w:tcPr>
            <w:tcW w:w="854" w:type="pct"/>
            <w:vAlign w:val="center"/>
          </w:tcPr>
          <w:p w14:paraId="3CDFF933" w14:textId="77777777" w:rsidR="00481025" w:rsidRPr="00872B8B" w:rsidRDefault="00481025" w:rsidP="006F0412">
            <w:pPr>
              <w:spacing w:before="60" w:after="60" w:line="240" w:lineRule="auto"/>
              <w:jc w:val="both"/>
              <w:rPr>
                <w:bCs/>
                <w:sz w:val="20"/>
                <w:szCs w:val="20"/>
              </w:rPr>
            </w:pPr>
            <w:r w:rsidRPr="00872B8B">
              <w:rPr>
                <w:bCs/>
                <w:sz w:val="20"/>
                <w:szCs w:val="20"/>
              </w:rPr>
              <w:t>Cameroun – 31%</w:t>
            </w:r>
          </w:p>
          <w:p w14:paraId="7767DF5C" w14:textId="77777777" w:rsidR="00481025" w:rsidRPr="00872B8B" w:rsidRDefault="00481025" w:rsidP="006F0412">
            <w:pPr>
              <w:spacing w:before="60" w:after="60" w:line="240" w:lineRule="auto"/>
              <w:jc w:val="both"/>
              <w:rPr>
                <w:bCs/>
                <w:sz w:val="20"/>
                <w:szCs w:val="20"/>
              </w:rPr>
            </w:pPr>
            <w:r w:rsidRPr="00872B8B">
              <w:rPr>
                <w:bCs/>
                <w:sz w:val="20"/>
                <w:szCs w:val="20"/>
              </w:rPr>
              <w:t>RCA -26%</w:t>
            </w:r>
          </w:p>
          <w:p w14:paraId="66F0B159" w14:textId="77777777" w:rsidR="00481025" w:rsidRPr="00872B8B" w:rsidRDefault="00481025" w:rsidP="006F0412">
            <w:pPr>
              <w:spacing w:before="60" w:after="60" w:line="240" w:lineRule="auto"/>
              <w:jc w:val="both"/>
              <w:rPr>
                <w:bCs/>
                <w:sz w:val="20"/>
                <w:szCs w:val="20"/>
              </w:rPr>
            </w:pPr>
            <w:r w:rsidRPr="00872B8B">
              <w:rPr>
                <w:bCs/>
                <w:sz w:val="20"/>
                <w:szCs w:val="20"/>
              </w:rPr>
              <w:t>Congo -12%</w:t>
            </w:r>
          </w:p>
          <w:p w14:paraId="3AD096F2" w14:textId="77777777" w:rsidR="00481025" w:rsidRPr="00872B8B" w:rsidRDefault="00481025" w:rsidP="006F0412">
            <w:pPr>
              <w:spacing w:before="60" w:after="60" w:line="240" w:lineRule="auto"/>
              <w:jc w:val="both"/>
              <w:rPr>
                <w:bCs/>
                <w:sz w:val="20"/>
                <w:szCs w:val="20"/>
              </w:rPr>
            </w:pPr>
            <w:r w:rsidRPr="00872B8B">
              <w:rPr>
                <w:bCs/>
                <w:sz w:val="20"/>
                <w:szCs w:val="20"/>
              </w:rPr>
              <w:t>RDC – 27%</w:t>
            </w:r>
          </w:p>
          <w:p w14:paraId="6F3BA62A" w14:textId="77777777" w:rsidR="00481025" w:rsidRPr="00872B8B" w:rsidRDefault="00481025" w:rsidP="006F0412">
            <w:pPr>
              <w:spacing w:before="60" w:after="60" w:line="240" w:lineRule="auto"/>
              <w:jc w:val="both"/>
              <w:rPr>
                <w:bCs/>
                <w:sz w:val="20"/>
                <w:szCs w:val="20"/>
              </w:rPr>
            </w:pPr>
            <w:r w:rsidRPr="00872B8B">
              <w:rPr>
                <w:bCs/>
                <w:sz w:val="20"/>
                <w:szCs w:val="20"/>
              </w:rPr>
              <w:t xml:space="preserve">GE – 10% </w:t>
            </w:r>
          </w:p>
          <w:p w14:paraId="5E629ACF" w14:textId="77777777" w:rsidR="00481025" w:rsidRPr="002D3BB7" w:rsidRDefault="00481025" w:rsidP="006F0412">
            <w:pPr>
              <w:spacing w:before="60" w:after="60" w:line="240" w:lineRule="auto"/>
              <w:jc w:val="both"/>
              <w:rPr>
                <w:bCs/>
                <w:sz w:val="20"/>
                <w:szCs w:val="20"/>
              </w:rPr>
            </w:pPr>
            <w:r w:rsidRPr="002D3BB7">
              <w:rPr>
                <w:bCs/>
                <w:sz w:val="20"/>
                <w:szCs w:val="20"/>
              </w:rPr>
              <w:t>Gabon – 22%</w:t>
            </w:r>
          </w:p>
          <w:p w14:paraId="07D9D34A" w14:textId="77777777" w:rsidR="00481025" w:rsidRPr="002D3BB7" w:rsidRDefault="00481025" w:rsidP="006F0412">
            <w:pPr>
              <w:spacing w:before="60" w:after="60" w:line="240" w:lineRule="auto"/>
              <w:jc w:val="both"/>
              <w:rPr>
                <w:bCs/>
                <w:sz w:val="20"/>
                <w:szCs w:val="20"/>
              </w:rPr>
            </w:pPr>
            <w:proofErr w:type="spellStart"/>
            <w:r w:rsidRPr="002D3BB7">
              <w:rPr>
                <w:bCs/>
                <w:sz w:val="20"/>
                <w:szCs w:val="20"/>
              </w:rPr>
              <w:t>Moyen</w:t>
            </w:r>
            <w:proofErr w:type="spellEnd"/>
            <w:r w:rsidRPr="002D3BB7">
              <w:rPr>
                <w:bCs/>
                <w:sz w:val="20"/>
                <w:szCs w:val="20"/>
              </w:rPr>
              <w:t xml:space="preserve"> </w:t>
            </w:r>
            <w:proofErr w:type="spellStart"/>
            <w:r w:rsidRPr="002D3BB7">
              <w:rPr>
                <w:bCs/>
                <w:sz w:val="20"/>
                <w:szCs w:val="20"/>
              </w:rPr>
              <w:t>régional</w:t>
            </w:r>
            <w:proofErr w:type="spellEnd"/>
            <w:r w:rsidRPr="002D3BB7">
              <w:rPr>
                <w:bCs/>
                <w:sz w:val="20"/>
                <w:szCs w:val="20"/>
              </w:rPr>
              <w:t xml:space="preserve"> – 21%</w:t>
            </w:r>
          </w:p>
        </w:tc>
        <w:tc>
          <w:tcPr>
            <w:tcW w:w="918" w:type="pct"/>
            <w:vAlign w:val="center"/>
          </w:tcPr>
          <w:p w14:paraId="4A8B7A6D" w14:textId="77777777" w:rsidR="00481025" w:rsidRPr="00872B8B" w:rsidRDefault="00481025" w:rsidP="006F0412">
            <w:pPr>
              <w:spacing w:before="60" w:after="60" w:line="240" w:lineRule="auto"/>
              <w:jc w:val="both"/>
              <w:rPr>
                <w:bCs/>
                <w:sz w:val="20"/>
                <w:szCs w:val="20"/>
              </w:rPr>
            </w:pPr>
            <w:r w:rsidRPr="00872B8B">
              <w:rPr>
                <w:bCs/>
                <w:sz w:val="20"/>
                <w:szCs w:val="20"/>
              </w:rPr>
              <w:t>Cameroun – 50%</w:t>
            </w:r>
          </w:p>
          <w:p w14:paraId="63E47872" w14:textId="77777777" w:rsidR="00481025" w:rsidRPr="00872B8B" w:rsidRDefault="00481025" w:rsidP="006F0412">
            <w:pPr>
              <w:spacing w:before="60" w:after="60" w:line="240" w:lineRule="auto"/>
              <w:jc w:val="both"/>
              <w:rPr>
                <w:bCs/>
                <w:sz w:val="20"/>
                <w:szCs w:val="20"/>
              </w:rPr>
            </w:pPr>
            <w:r w:rsidRPr="00872B8B">
              <w:rPr>
                <w:bCs/>
                <w:sz w:val="20"/>
                <w:szCs w:val="20"/>
              </w:rPr>
              <w:t>RCA – 42%</w:t>
            </w:r>
          </w:p>
          <w:p w14:paraId="4EED86E1" w14:textId="77777777" w:rsidR="00481025" w:rsidRPr="00872B8B" w:rsidRDefault="00481025" w:rsidP="006F0412">
            <w:pPr>
              <w:spacing w:before="60" w:after="60" w:line="240" w:lineRule="auto"/>
              <w:jc w:val="both"/>
              <w:rPr>
                <w:bCs/>
                <w:sz w:val="20"/>
                <w:szCs w:val="20"/>
              </w:rPr>
            </w:pPr>
            <w:r w:rsidRPr="00872B8B">
              <w:rPr>
                <w:bCs/>
                <w:sz w:val="20"/>
                <w:szCs w:val="20"/>
              </w:rPr>
              <w:t>Congo – 36%</w:t>
            </w:r>
          </w:p>
          <w:p w14:paraId="095C3AEF" w14:textId="77777777" w:rsidR="00481025" w:rsidRPr="00872B8B" w:rsidRDefault="00481025" w:rsidP="006F0412">
            <w:pPr>
              <w:spacing w:before="60" w:after="60" w:line="240" w:lineRule="auto"/>
              <w:jc w:val="both"/>
              <w:rPr>
                <w:bCs/>
                <w:sz w:val="20"/>
                <w:szCs w:val="20"/>
              </w:rPr>
            </w:pPr>
            <w:r w:rsidRPr="00872B8B">
              <w:rPr>
                <w:bCs/>
                <w:sz w:val="20"/>
                <w:szCs w:val="20"/>
              </w:rPr>
              <w:t>RDC – 43%</w:t>
            </w:r>
          </w:p>
          <w:p w14:paraId="324DAA75" w14:textId="77777777" w:rsidR="00481025" w:rsidRPr="00872B8B" w:rsidRDefault="00481025" w:rsidP="006F0412">
            <w:pPr>
              <w:spacing w:before="60" w:after="60" w:line="240" w:lineRule="auto"/>
              <w:jc w:val="both"/>
              <w:rPr>
                <w:bCs/>
                <w:sz w:val="20"/>
                <w:szCs w:val="20"/>
              </w:rPr>
            </w:pPr>
            <w:r w:rsidRPr="00872B8B">
              <w:rPr>
                <w:bCs/>
                <w:sz w:val="20"/>
                <w:szCs w:val="20"/>
              </w:rPr>
              <w:t xml:space="preserve">GE – 33%  </w:t>
            </w:r>
          </w:p>
          <w:p w14:paraId="689116DB" w14:textId="77777777" w:rsidR="00481025" w:rsidRPr="002D3BB7" w:rsidRDefault="00481025" w:rsidP="006F0412">
            <w:pPr>
              <w:spacing w:before="60" w:after="60" w:line="240" w:lineRule="auto"/>
              <w:jc w:val="both"/>
              <w:rPr>
                <w:bCs/>
                <w:sz w:val="20"/>
                <w:szCs w:val="20"/>
              </w:rPr>
            </w:pPr>
            <w:r w:rsidRPr="002D3BB7">
              <w:rPr>
                <w:bCs/>
                <w:sz w:val="20"/>
                <w:szCs w:val="20"/>
              </w:rPr>
              <w:t>Gabon – 35%</w:t>
            </w:r>
          </w:p>
          <w:p w14:paraId="2126ACEC" w14:textId="77777777" w:rsidR="00481025" w:rsidRPr="002D3BB7" w:rsidRDefault="00481025" w:rsidP="006F0412">
            <w:pPr>
              <w:spacing w:before="60" w:after="60" w:line="240" w:lineRule="auto"/>
              <w:jc w:val="both"/>
              <w:rPr>
                <w:bCs/>
                <w:sz w:val="20"/>
                <w:szCs w:val="20"/>
              </w:rPr>
            </w:pPr>
            <w:proofErr w:type="spellStart"/>
            <w:r w:rsidRPr="002D3BB7">
              <w:rPr>
                <w:bCs/>
                <w:sz w:val="20"/>
                <w:szCs w:val="20"/>
              </w:rPr>
              <w:t>Moyen</w:t>
            </w:r>
            <w:proofErr w:type="spellEnd"/>
            <w:r w:rsidRPr="002D3BB7">
              <w:rPr>
                <w:bCs/>
                <w:sz w:val="20"/>
                <w:szCs w:val="20"/>
              </w:rPr>
              <w:t xml:space="preserve"> </w:t>
            </w:r>
            <w:proofErr w:type="spellStart"/>
            <w:r w:rsidRPr="002D3BB7">
              <w:rPr>
                <w:bCs/>
                <w:sz w:val="20"/>
                <w:szCs w:val="20"/>
              </w:rPr>
              <w:t>régional</w:t>
            </w:r>
            <w:proofErr w:type="spellEnd"/>
            <w:r w:rsidRPr="002D3BB7">
              <w:rPr>
                <w:bCs/>
                <w:sz w:val="20"/>
                <w:szCs w:val="20"/>
              </w:rPr>
              <w:t xml:space="preserve"> – 40%</w:t>
            </w:r>
          </w:p>
        </w:tc>
        <w:tc>
          <w:tcPr>
            <w:tcW w:w="915" w:type="pct"/>
            <w:vAlign w:val="center"/>
          </w:tcPr>
          <w:p w14:paraId="63C499A5" w14:textId="77777777" w:rsidR="00481025" w:rsidRPr="002D3BB7" w:rsidRDefault="00481025" w:rsidP="006F0412">
            <w:pPr>
              <w:spacing w:before="60" w:after="60" w:line="240" w:lineRule="auto"/>
              <w:jc w:val="both"/>
              <w:rPr>
                <w:bCs/>
                <w:sz w:val="20"/>
                <w:szCs w:val="20"/>
              </w:rPr>
            </w:pPr>
            <w:r w:rsidRPr="002D3BB7">
              <w:rPr>
                <w:bCs/>
                <w:sz w:val="20"/>
                <w:szCs w:val="20"/>
              </w:rPr>
              <w:t>Tableau de bord financier</w:t>
            </w:r>
          </w:p>
        </w:tc>
        <w:tc>
          <w:tcPr>
            <w:tcW w:w="940" w:type="pct"/>
            <w:vMerge/>
            <w:vAlign w:val="center"/>
          </w:tcPr>
          <w:p w14:paraId="08474CD3" w14:textId="77777777" w:rsidR="00481025" w:rsidRPr="002D3BB7" w:rsidRDefault="00481025" w:rsidP="006F0412">
            <w:pPr>
              <w:spacing w:before="60" w:after="60" w:line="240" w:lineRule="auto"/>
              <w:jc w:val="both"/>
              <w:rPr>
                <w:bCs/>
                <w:sz w:val="20"/>
                <w:szCs w:val="20"/>
              </w:rPr>
            </w:pPr>
          </w:p>
        </w:tc>
      </w:tr>
      <w:tr w:rsidR="00481025" w:rsidRPr="002E26A0" w14:paraId="5947EEF6" w14:textId="77777777" w:rsidTr="006F0412">
        <w:trPr>
          <w:trHeight w:val="425"/>
        </w:trPr>
        <w:tc>
          <w:tcPr>
            <w:tcW w:w="690" w:type="pct"/>
            <w:vMerge/>
            <w:vAlign w:val="center"/>
          </w:tcPr>
          <w:p w14:paraId="66542F50" w14:textId="77777777" w:rsidR="00481025" w:rsidRPr="002D3BB7" w:rsidRDefault="00481025" w:rsidP="006F0412">
            <w:pPr>
              <w:spacing w:before="60" w:after="60" w:line="240" w:lineRule="auto"/>
              <w:jc w:val="both"/>
              <w:rPr>
                <w:sz w:val="20"/>
                <w:szCs w:val="20"/>
              </w:rPr>
            </w:pPr>
          </w:p>
        </w:tc>
        <w:tc>
          <w:tcPr>
            <w:tcW w:w="683" w:type="pct"/>
            <w:vAlign w:val="center"/>
          </w:tcPr>
          <w:p w14:paraId="46A7F909" w14:textId="77777777" w:rsidR="00481025" w:rsidRPr="00DB11D6" w:rsidRDefault="00481025" w:rsidP="006F0412">
            <w:pPr>
              <w:spacing w:before="60" w:after="60" w:line="240" w:lineRule="auto"/>
              <w:jc w:val="both"/>
              <w:rPr>
                <w:bCs/>
                <w:sz w:val="20"/>
                <w:szCs w:val="20"/>
                <w:lang w:val="fr-CM"/>
              </w:rPr>
            </w:pPr>
            <w:r w:rsidRPr="00DB11D6">
              <w:rPr>
                <w:bCs/>
                <w:sz w:val="20"/>
                <w:szCs w:val="20"/>
                <w:lang w:val="fr-CM"/>
              </w:rPr>
              <w:t xml:space="preserve">Relation entre les menaces sortantes aux sites de démonstrations et les capacités de </w:t>
            </w:r>
            <w:r w:rsidRPr="00DB11D6">
              <w:rPr>
                <w:bCs/>
                <w:sz w:val="20"/>
                <w:szCs w:val="20"/>
                <w:lang w:val="fr-CM"/>
              </w:rPr>
              <w:lastRenderedPageBreak/>
              <w:t>gestion des sites au niveau des AP</w:t>
            </w:r>
          </w:p>
        </w:tc>
        <w:tc>
          <w:tcPr>
            <w:tcW w:w="854" w:type="pct"/>
            <w:vAlign w:val="center"/>
          </w:tcPr>
          <w:p w14:paraId="3509BA78" w14:textId="77777777" w:rsidR="00481025" w:rsidRPr="002D3BB7" w:rsidRDefault="00481025" w:rsidP="006F0412">
            <w:pPr>
              <w:spacing w:before="60" w:after="60" w:line="240" w:lineRule="auto"/>
              <w:jc w:val="both"/>
              <w:rPr>
                <w:bCs/>
                <w:sz w:val="20"/>
                <w:szCs w:val="20"/>
              </w:rPr>
            </w:pPr>
            <w:proofErr w:type="spellStart"/>
            <w:r w:rsidRPr="002D3BB7">
              <w:rPr>
                <w:bCs/>
                <w:sz w:val="20"/>
                <w:szCs w:val="20"/>
              </w:rPr>
              <w:lastRenderedPageBreak/>
              <w:t>Données</w:t>
            </w:r>
            <w:proofErr w:type="spellEnd"/>
            <w:r w:rsidRPr="002D3BB7">
              <w:rPr>
                <w:bCs/>
                <w:sz w:val="20"/>
                <w:szCs w:val="20"/>
              </w:rPr>
              <w:t xml:space="preserve"> </w:t>
            </w:r>
            <w:proofErr w:type="spellStart"/>
            <w:r w:rsidRPr="002D3BB7">
              <w:rPr>
                <w:bCs/>
                <w:sz w:val="20"/>
                <w:szCs w:val="20"/>
              </w:rPr>
              <w:t>limitées</w:t>
            </w:r>
            <w:proofErr w:type="spellEnd"/>
          </w:p>
        </w:tc>
        <w:tc>
          <w:tcPr>
            <w:tcW w:w="918" w:type="pct"/>
            <w:vAlign w:val="center"/>
          </w:tcPr>
          <w:p w14:paraId="51434C28" w14:textId="77777777" w:rsidR="00481025" w:rsidRPr="00DB11D6" w:rsidRDefault="00481025" w:rsidP="006F0412">
            <w:pPr>
              <w:spacing w:before="60" w:after="60" w:line="240" w:lineRule="auto"/>
              <w:jc w:val="both"/>
              <w:rPr>
                <w:bCs/>
                <w:sz w:val="20"/>
                <w:szCs w:val="20"/>
                <w:lang w:val="fr-CM"/>
              </w:rPr>
            </w:pPr>
            <w:r w:rsidRPr="00DB11D6">
              <w:rPr>
                <w:bCs/>
                <w:sz w:val="20"/>
                <w:szCs w:val="20"/>
                <w:lang w:val="fr-CM"/>
              </w:rPr>
              <w:t>Les menaces liées à l’évaluation à entreprendre au niveau de 3 ou 4 sites de démonstrations pilotes.</w:t>
            </w:r>
            <w:r w:rsidRPr="002D3BB7">
              <w:rPr>
                <w:rStyle w:val="Appelnotedebasdep"/>
                <w:bCs/>
                <w:sz w:val="20"/>
                <w:szCs w:val="20"/>
              </w:rPr>
              <w:footnoteReference w:id="15"/>
            </w:r>
            <w:r w:rsidRPr="00DB11D6">
              <w:rPr>
                <w:bCs/>
                <w:sz w:val="20"/>
                <w:szCs w:val="20"/>
                <w:lang w:val="fr-CM"/>
              </w:rPr>
              <w:t xml:space="preserve"> Les changements mesures en index de menaces, ainsi que les données au niveau des </w:t>
            </w:r>
            <w:r w:rsidRPr="00DB11D6">
              <w:rPr>
                <w:bCs/>
                <w:sz w:val="20"/>
                <w:szCs w:val="20"/>
                <w:lang w:val="fr-CM"/>
              </w:rPr>
              <w:lastRenderedPageBreak/>
              <w:t xml:space="preserve">capacités ont pour objectif de démontrer la corrélation avec des capacités croissantes </w:t>
            </w:r>
          </w:p>
        </w:tc>
        <w:tc>
          <w:tcPr>
            <w:tcW w:w="915" w:type="pct"/>
            <w:vAlign w:val="center"/>
          </w:tcPr>
          <w:p w14:paraId="1DCD8E13" w14:textId="77777777" w:rsidR="00481025" w:rsidRPr="00DB11D6" w:rsidRDefault="00481025" w:rsidP="006F0412">
            <w:pPr>
              <w:spacing w:before="60" w:after="60" w:line="240" w:lineRule="auto"/>
              <w:jc w:val="both"/>
              <w:rPr>
                <w:bCs/>
                <w:sz w:val="20"/>
                <w:szCs w:val="20"/>
                <w:lang w:val="fr-CM"/>
              </w:rPr>
            </w:pPr>
            <w:r w:rsidRPr="00DB11D6">
              <w:rPr>
                <w:bCs/>
                <w:sz w:val="20"/>
                <w:szCs w:val="20"/>
                <w:lang w:val="fr-CM"/>
              </w:rPr>
              <w:lastRenderedPageBreak/>
              <w:t xml:space="preserve">Menace/indices de capacités développés et utilisés </w:t>
            </w:r>
          </w:p>
        </w:tc>
        <w:tc>
          <w:tcPr>
            <w:tcW w:w="940" w:type="pct"/>
            <w:vAlign w:val="center"/>
          </w:tcPr>
          <w:p w14:paraId="71D025D2" w14:textId="77777777" w:rsidR="00481025" w:rsidRPr="00DB11D6" w:rsidRDefault="00481025" w:rsidP="006F0412">
            <w:pPr>
              <w:spacing w:before="60" w:after="60" w:line="240" w:lineRule="auto"/>
              <w:jc w:val="both"/>
              <w:rPr>
                <w:bCs/>
                <w:sz w:val="20"/>
                <w:szCs w:val="20"/>
                <w:lang w:val="fr-CM"/>
              </w:rPr>
            </w:pPr>
            <w:r w:rsidRPr="00DB11D6">
              <w:rPr>
                <w:bCs/>
                <w:sz w:val="20"/>
                <w:szCs w:val="20"/>
                <w:lang w:val="fr-CM"/>
              </w:rPr>
              <w:t>Réduction des menaces servant comme atout pour réduire l’impact sur les GEB</w:t>
            </w:r>
          </w:p>
        </w:tc>
      </w:tr>
      <w:tr w:rsidR="00481025" w:rsidRPr="002D3BB7" w14:paraId="3B1C12EE" w14:textId="77777777" w:rsidTr="006F0412">
        <w:trPr>
          <w:trHeight w:val="350"/>
        </w:trPr>
        <w:tc>
          <w:tcPr>
            <w:tcW w:w="690" w:type="pct"/>
            <w:vMerge w:val="restart"/>
            <w:vAlign w:val="center"/>
          </w:tcPr>
          <w:p w14:paraId="37A72F01" w14:textId="77777777" w:rsidR="00481025" w:rsidRPr="00A5466F" w:rsidRDefault="00481025" w:rsidP="006F0412">
            <w:pPr>
              <w:pStyle w:val="PrformatHTML"/>
              <w:rPr>
                <w:rFonts w:asciiTheme="minorHAnsi" w:eastAsiaTheme="minorHAnsi" w:hAnsiTheme="minorHAnsi" w:cstheme="minorBidi"/>
                <w:b/>
                <w:lang w:eastAsia="en-US"/>
              </w:rPr>
            </w:pPr>
            <w:r w:rsidRPr="00A5466F">
              <w:rPr>
                <w:rFonts w:asciiTheme="minorHAnsi" w:eastAsiaTheme="minorHAnsi" w:hAnsiTheme="minorHAnsi" w:cstheme="minorBidi"/>
                <w:b/>
                <w:lang w:eastAsia="en-US"/>
              </w:rPr>
              <w:t xml:space="preserve">Résultat </w:t>
            </w:r>
            <w:proofErr w:type="gramStart"/>
            <w:r w:rsidRPr="00A5466F">
              <w:rPr>
                <w:rFonts w:asciiTheme="minorHAnsi" w:eastAsiaTheme="minorHAnsi" w:hAnsiTheme="minorHAnsi" w:cstheme="minorBidi"/>
                <w:b/>
                <w:lang w:eastAsia="en-US"/>
              </w:rPr>
              <w:t>1:</w:t>
            </w:r>
            <w:proofErr w:type="gramEnd"/>
            <w:r w:rsidRPr="00A5466F">
              <w:rPr>
                <w:rFonts w:asciiTheme="minorHAnsi" w:eastAsiaTheme="minorHAnsi" w:hAnsiTheme="minorHAnsi" w:cstheme="minorBidi"/>
                <w:b/>
                <w:lang w:eastAsia="en-US"/>
              </w:rPr>
              <w:t xml:space="preserve"> cadres juridiques, politiques et institutionnels pour un financement de la conservation durable renforcé aux niveaux régional et national</w:t>
            </w:r>
          </w:p>
        </w:tc>
        <w:tc>
          <w:tcPr>
            <w:tcW w:w="683" w:type="pct"/>
            <w:vAlign w:val="center"/>
          </w:tcPr>
          <w:p w14:paraId="23C318D3" w14:textId="77777777" w:rsidR="00481025" w:rsidRPr="00DB11D6" w:rsidRDefault="00481025" w:rsidP="006F0412">
            <w:pPr>
              <w:spacing w:before="60" w:after="60" w:line="240" w:lineRule="auto"/>
              <w:jc w:val="both"/>
              <w:rPr>
                <w:bCs/>
                <w:sz w:val="20"/>
                <w:szCs w:val="20"/>
                <w:lang w:val="fr-CM"/>
              </w:rPr>
            </w:pPr>
            <w:r w:rsidRPr="00DB11D6">
              <w:rPr>
                <w:bCs/>
                <w:sz w:val="20"/>
                <w:szCs w:val="20"/>
                <w:lang w:val="fr-CM"/>
              </w:rPr>
              <w:t>Résultat du tableau de bord financier (Résultat 1)</w:t>
            </w:r>
          </w:p>
        </w:tc>
        <w:tc>
          <w:tcPr>
            <w:tcW w:w="854" w:type="pct"/>
            <w:vAlign w:val="center"/>
          </w:tcPr>
          <w:p w14:paraId="0E9C19DE" w14:textId="77777777" w:rsidR="00481025" w:rsidRPr="00872B8B" w:rsidRDefault="00481025" w:rsidP="006F0412">
            <w:pPr>
              <w:spacing w:before="60" w:after="60" w:line="240" w:lineRule="auto"/>
              <w:jc w:val="both"/>
              <w:rPr>
                <w:bCs/>
                <w:sz w:val="20"/>
                <w:szCs w:val="20"/>
              </w:rPr>
            </w:pPr>
            <w:r w:rsidRPr="00872B8B">
              <w:rPr>
                <w:bCs/>
                <w:sz w:val="20"/>
                <w:szCs w:val="20"/>
              </w:rPr>
              <w:t>Cameroun – 42%</w:t>
            </w:r>
          </w:p>
          <w:p w14:paraId="15990A81" w14:textId="77777777" w:rsidR="00481025" w:rsidRPr="00872B8B" w:rsidRDefault="00481025" w:rsidP="006F0412">
            <w:pPr>
              <w:spacing w:before="60" w:after="60" w:line="240" w:lineRule="auto"/>
              <w:jc w:val="both"/>
              <w:rPr>
                <w:bCs/>
                <w:sz w:val="20"/>
                <w:szCs w:val="20"/>
              </w:rPr>
            </w:pPr>
            <w:r w:rsidRPr="00872B8B">
              <w:rPr>
                <w:bCs/>
                <w:sz w:val="20"/>
                <w:szCs w:val="20"/>
              </w:rPr>
              <w:t>RCA -27%</w:t>
            </w:r>
          </w:p>
          <w:p w14:paraId="2B34BAD3" w14:textId="77777777" w:rsidR="00481025" w:rsidRPr="00872B8B" w:rsidRDefault="00481025" w:rsidP="006F0412">
            <w:pPr>
              <w:spacing w:before="60" w:after="60" w:line="240" w:lineRule="auto"/>
              <w:jc w:val="both"/>
              <w:rPr>
                <w:bCs/>
                <w:sz w:val="20"/>
                <w:szCs w:val="20"/>
              </w:rPr>
            </w:pPr>
            <w:r w:rsidRPr="00872B8B">
              <w:rPr>
                <w:bCs/>
                <w:sz w:val="20"/>
                <w:szCs w:val="20"/>
              </w:rPr>
              <w:t>Congo -12%</w:t>
            </w:r>
          </w:p>
          <w:p w14:paraId="20F000D4" w14:textId="77777777" w:rsidR="00481025" w:rsidRPr="00872B8B" w:rsidRDefault="00481025" w:rsidP="006F0412">
            <w:pPr>
              <w:spacing w:before="60" w:after="60" w:line="240" w:lineRule="auto"/>
              <w:jc w:val="both"/>
              <w:rPr>
                <w:bCs/>
                <w:sz w:val="20"/>
                <w:szCs w:val="20"/>
              </w:rPr>
            </w:pPr>
            <w:r w:rsidRPr="00872B8B">
              <w:rPr>
                <w:bCs/>
                <w:sz w:val="20"/>
                <w:szCs w:val="20"/>
              </w:rPr>
              <w:t>RDC – 31%</w:t>
            </w:r>
          </w:p>
          <w:p w14:paraId="325C8621" w14:textId="77777777" w:rsidR="00481025" w:rsidRPr="00872B8B" w:rsidRDefault="00481025" w:rsidP="006F0412">
            <w:pPr>
              <w:spacing w:before="60" w:after="60" w:line="240" w:lineRule="auto"/>
              <w:jc w:val="both"/>
              <w:rPr>
                <w:bCs/>
                <w:sz w:val="20"/>
                <w:szCs w:val="20"/>
              </w:rPr>
            </w:pPr>
            <w:r w:rsidRPr="00872B8B">
              <w:rPr>
                <w:bCs/>
                <w:sz w:val="20"/>
                <w:szCs w:val="20"/>
              </w:rPr>
              <w:t>GE – 16%</w:t>
            </w:r>
          </w:p>
          <w:p w14:paraId="229273E9" w14:textId="77777777" w:rsidR="00481025" w:rsidRPr="002D3BB7" w:rsidRDefault="00481025" w:rsidP="006F0412">
            <w:pPr>
              <w:spacing w:before="60" w:after="60" w:line="240" w:lineRule="auto"/>
              <w:jc w:val="both"/>
              <w:rPr>
                <w:bCs/>
                <w:sz w:val="20"/>
                <w:szCs w:val="20"/>
              </w:rPr>
            </w:pPr>
            <w:r w:rsidRPr="002D3BB7">
              <w:rPr>
                <w:bCs/>
                <w:sz w:val="20"/>
                <w:szCs w:val="20"/>
              </w:rPr>
              <w:t>Gabon – 28%</w:t>
            </w:r>
          </w:p>
          <w:p w14:paraId="677575E7" w14:textId="77777777" w:rsidR="00481025" w:rsidRPr="002D3BB7" w:rsidRDefault="00481025" w:rsidP="006F0412">
            <w:pPr>
              <w:spacing w:before="60" w:after="60" w:line="240" w:lineRule="auto"/>
              <w:jc w:val="both"/>
              <w:rPr>
                <w:bCs/>
                <w:sz w:val="20"/>
                <w:szCs w:val="20"/>
              </w:rPr>
            </w:pPr>
            <w:proofErr w:type="spellStart"/>
            <w:r w:rsidRPr="002D3BB7">
              <w:rPr>
                <w:bCs/>
                <w:sz w:val="20"/>
                <w:szCs w:val="20"/>
              </w:rPr>
              <w:t>Moyen</w:t>
            </w:r>
            <w:proofErr w:type="spellEnd"/>
            <w:r w:rsidRPr="002D3BB7">
              <w:rPr>
                <w:bCs/>
                <w:sz w:val="20"/>
                <w:szCs w:val="20"/>
              </w:rPr>
              <w:t xml:space="preserve"> </w:t>
            </w:r>
            <w:proofErr w:type="spellStart"/>
            <w:r w:rsidRPr="002D3BB7">
              <w:rPr>
                <w:bCs/>
                <w:sz w:val="20"/>
                <w:szCs w:val="20"/>
              </w:rPr>
              <w:t>régional</w:t>
            </w:r>
            <w:proofErr w:type="spellEnd"/>
            <w:r w:rsidRPr="002D3BB7">
              <w:rPr>
                <w:bCs/>
                <w:sz w:val="20"/>
                <w:szCs w:val="20"/>
              </w:rPr>
              <w:t xml:space="preserve"> – 39%</w:t>
            </w:r>
          </w:p>
        </w:tc>
        <w:tc>
          <w:tcPr>
            <w:tcW w:w="918" w:type="pct"/>
            <w:vAlign w:val="center"/>
          </w:tcPr>
          <w:p w14:paraId="20390AF8" w14:textId="77777777" w:rsidR="00481025" w:rsidRPr="00872B8B" w:rsidRDefault="00481025" w:rsidP="006F0412">
            <w:pPr>
              <w:spacing w:before="60" w:after="60" w:line="240" w:lineRule="auto"/>
              <w:jc w:val="both"/>
              <w:rPr>
                <w:bCs/>
                <w:sz w:val="20"/>
                <w:szCs w:val="20"/>
              </w:rPr>
            </w:pPr>
            <w:r w:rsidRPr="00872B8B">
              <w:rPr>
                <w:bCs/>
                <w:sz w:val="20"/>
                <w:szCs w:val="20"/>
              </w:rPr>
              <w:t>Cameroun – 61%</w:t>
            </w:r>
          </w:p>
          <w:p w14:paraId="47667CB9" w14:textId="77777777" w:rsidR="00481025" w:rsidRPr="00872B8B" w:rsidRDefault="00481025" w:rsidP="006F0412">
            <w:pPr>
              <w:spacing w:before="60" w:after="60" w:line="240" w:lineRule="auto"/>
              <w:jc w:val="both"/>
              <w:rPr>
                <w:bCs/>
                <w:sz w:val="20"/>
                <w:szCs w:val="20"/>
              </w:rPr>
            </w:pPr>
            <w:r w:rsidRPr="00872B8B">
              <w:rPr>
                <w:bCs/>
                <w:sz w:val="20"/>
                <w:szCs w:val="20"/>
              </w:rPr>
              <w:t>RCA – 39%</w:t>
            </w:r>
          </w:p>
          <w:p w14:paraId="41CB9AA0" w14:textId="77777777" w:rsidR="00481025" w:rsidRPr="00872B8B" w:rsidRDefault="00481025" w:rsidP="006F0412">
            <w:pPr>
              <w:spacing w:before="60" w:after="60" w:line="240" w:lineRule="auto"/>
              <w:jc w:val="both"/>
              <w:rPr>
                <w:bCs/>
                <w:sz w:val="20"/>
                <w:szCs w:val="20"/>
              </w:rPr>
            </w:pPr>
            <w:r w:rsidRPr="00872B8B">
              <w:rPr>
                <w:bCs/>
                <w:sz w:val="20"/>
                <w:szCs w:val="20"/>
              </w:rPr>
              <w:t>Congo – 17%</w:t>
            </w:r>
          </w:p>
          <w:p w14:paraId="3AF7C8A9" w14:textId="77777777" w:rsidR="00481025" w:rsidRPr="00872B8B" w:rsidRDefault="00481025" w:rsidP="006F0412">
            <w:pPr>
              <w:spacing w:before="60" w:after="60" w:line="240" w:lineRule="auto"/>
              <w:jc w:val="both"/>
              <w:rPr>
                <w:bCs/>
                <w:sz w:val="20"/>
                <w:szCs w:val="20"/>
              </w:rPr>
            </w:pPr>
            <w:r w:rsidRPr="00872B8B">
              <w:rPr>
                <w:bCs/>
                <w:sz w:val="20"/>
                <w:szCs w:val="20"/>
              </w:rPr>
              <w:t>RDC – 45%</w:t>
            </w:r>
          </w:p>
          <w:p w14:paraId="4ED9E1BF" w14:textId="77777777" w:rsidR="00481025" w:rsidRPr="00872B8B" w:rsidRDefault="00481025" w:rsidP="006F0412">
            <w:pPr>
              <w:spacing w:before="60" w:after="60" w:line="240" w:lineRule="auto"/>
              <w:jc w:val="both"/>
              <w:rPr>
                <w:bCs/>
                <w:sz w:val="20"/>
                <w:szCs w:val="20"/>
              </w:rPr>
            </w:pPr>
            <w:r w:rsidRPr="00872B8B">
              <w:rPr>
                <w:bCs/>
                <w:sz w:val="20"/>
                <w:szCs w:val="20"/>
              </w:rPr>
              <w:t>EG – 23%</w:t>
            </w:r>
          </w:p>
          <w:p w14:paraId="17B63AE0" w14:textId="77777777" w:rsidR="00481025" w:rsidRPr="002D3BB7" w:rsidRDefault="00481025" w:rsidP="006F0412">
            <w:pPr>
              <w:spacing w:before="60" w:after="60" w:line="240" w:lineRule="auto"/>
              <w:jc w:val="both"/>
              <w:rPr>
                <w:bCs/>
                <w:sz w:val="20"/>
                <w:szCs w:val="20"/>
              </w:rPr>
            </w:pPr>
            <w:r w:rsidRPr="002D3BB7">
              <w:rPr>
                <w:bCs/>
                <w:sz w:val="20"/>
                <w:szCs w:val="20"/>
              </w:rPr>
              <w:t>Gabon –41%</w:t>
            </w:r>
          </w:p>
          <w:p w14:paraId="44FD58B9" w14:textId="77777777" w:rsidR="00481025" w:rsidRPr="002D3BB7" w:rsidRDefault="00481025" w:rsidP="006F0412">
            <w:pPr>
              <w:spacing w:before="60" w:after="60" w:line="240" w:lineRule="auto"/>
              <w:jc w:val="both"/>
              <w:rPr>
                <w:bCs/>
                <w:sz w:val="20"/>
                <w:szCs w:val="20"/>
              </w:rPr>
            </w:pPr>
            <w:proofErr w:type="spellStart"/>
            <w:r w:rsidRPr="002D3BB7">
              <w:rPr>
                <w:bCs/>
                <w:sz w:val="20"/>
                <w:szCs w:val="20"/>
              </w:rPr>
              <w:t>Moyen</w:t>
            </w:r>
            <w:proofErr w:type="spellEnd"/>
            <w:r w:rsidRPr="002D3BB7">
              <w:rPr>
                <w:bCs/>
                <w:sz w:val="20"/>
                <w:szCs w:val="20"/>
              </w:rPr>
              <w:t xml:space="preserve"> </w:t>
            </w:r>
            <w:proofErr w:type="spellStart"/>
            <w:r w:rsidRPr="002D3BB7">
              <w:rPr>
                <w:bCs/>
                <w:sz w:val="20"/>
                <w:szCs w:val="20"/>
              </w:rPr>
              <w:t>régional</w:t>
            </w:r>
            <w:proofErr w:type="spellEnd"/>
            <w:r w:rsidRPr="002D3BB7">
              <w:rPr>
                <w:bCs/>
                <w:sz w:val="20"/>
                <w:szCs w:val="20"/>
              </w:rPr>
              <w:t xml:space="preserve"> – 57%</w:t>
            </w:r>
          </w:p>
        </w:tc>
        <w:tc>
          <w:tcPr>
            <w:tcW w:w="915" w:type="pct"/>
            <w:vAlign w:val="center"/>
          </w:tcPr>
          <w:p w14:paraId="464197A2" w14:textId="77777777" w:rsidR="00481025" w:rsidRPr="002D3BB7" w:rsidRDefault="00481025" w:rsidP="006F0412">
            <w:pPr>
              <w:spacing w:before="60" w:after="60" w:line="240" w:lineRule="auto"/>
              <w:jc w:val="both"/>
              <w:rPr>
                <w:bCs/>
                <w:sz w:val="20"/>
                <w:szCs w:val="20"/>
              </w:rPr>
            </w:pPr>
            <w:r w:rsidRPr="002D3BB7">
              <w:rPr>
                <w:bCs/>
                <w:sz w:val="20"/>
                <w:szCs w:val="20"/>
              </w:rPr>
              <w:t>Tableau de bord financier</w:t>
            </w:r>
          </w:p>
        </w:tc>
        <w:tc>
          <w:tcPr>
            <w:tcW w:w="940" w:type="pct"/>
            <w:vAlign w:val="center"/>
          </w:tcPr>
          <w:p w14:paraId="5D63074E" w14:textId="77777777" w:rsidR="00481025" w:rsidRPr="002D3BB7" w:rsidRDefault="00481025" w:rsidP="006F0412">
            <w:pPr>
              <w:spacing w:before="60" w:after="60" w:line="240" w:lineRule="auto"/>
              <w:jc w:val="both"/>
              <w:rPr>
                <w:sz w:val="20"/>
                <w:szCs w:val="20"/>
              </w:rPr>
            </w:pPr>
          </w:p>
        </w:tc>
      </w:tr>
      <w:tr w:rsidR="00481025" w:rsidRPr="002E26A0" w14:paraId="53546D63" w14:textId="77777777" w:rsidTr="006F0412">
        <w:trPr>
          <w:trHeight w:val="350"/>
        </w:trPr>
        <w:tc>
          <w:tcPr>
            <w:tcW w:w="690" w:type="pct"/>
            <w:vMerge/>
            <w:vAlign w:val="center"/>
          </w:tcPr>
          <w:p w14:paraId="3F0EF4E6" w14:textId="77777777" w:rsidR="00481025" w:rsidRPr="002D3BB7" w:rsidRDefault="00481025" w:rsidP="006F0412">
            <w:pPr>
              <w:spacing w:before="60" w:after="60" w:line="240" w:lineRule="auto"/>
              <w:jc w:val="both"/>
              <w:rPr>
                <w:bCs/>
                <w:sz w:val="20"/>
                <w:szCs w:val="20"/>
              </w:rPr>
            </w:pPr>
          </w:p>
        </w:tc>
        <w:tc>
          <w:tcPr>
            <w:tcW w:w="683" w:type="pct"/>
            <w:vAlign w:val="center"/>
          </w:tcPr>
          <w:p w14:paraId="3BD5FD7D" w14:textId="77777777" w:rsidR="00481025" w:rsidRPr="00DB11D6" w:rsidRDefault="00481025" w:rsidP="006F0412">
            <w:pPr>
              <w:spacing w:before="60" w:after="60" w:line="240" w:lineRule="auto"/>
              <w:jc w:val="both"/>
              <w:rPr>
                <w:bCs/>
                <w:sz w:val="20"/>
                <w:szCs w:val="20"/>
                <w:lang w:val="fr-CM"/>
              </w:rPr>
            </w:pPr>
            <w:r w:rsidRPr="00DB11D6">
              <w:rPr>
                <w:bCs/>
                <w:sz w:val="20"/>
                <w:szCs w:val="20"/>
                <w:lang w:val="fr-CM"/>
              </w:rPr>
              <w:t>Stratégie de durabilité financière au niveau des AP</w:t>
            </w:r>
          </w:p>
        </w:tc>
        <w:tc>
          <w:tcPr>
            <w:tcW w:w="854" w:type="pct"/>
            <w:vAlign w:val="center"/>
          </w:tcPr>
          <w:p w14:paraId="1B6A6766" w14:textId="77777777" w:rsidR="00481025" w:rsidRPr="00DB11D6" w:rsidRDefault="00481025" w:rsidP="006F0412">
            <w:pPr>
              <w:spacing w:before="60" w:after="60" w:line="240" w:lineRule="auto"/>
              <w:jc w:val="both"/>
              <w:rPr>
                <w:bCs/>
                <w:sz w:val="20"/>
                <w:szCs w:val="20"/>
                <w:lang w:val="fr-CM"/>
              </w:rPr>
            </w:pPr>
            <w:r w:rsidRPr="00DB11D6">
              <w:rPr>
                <w:bCs/>
                <w:sz w:val="20"/>
                <w:szCs w:val="20"/>
                <w:lang w:val="fr-CM"/>
              </w:rPr>
              <w:t>Pas de stratégies de durabilité financière</w:t>
            </w:r>
          </w:p>
        </w:tc>
        <w:tc>
          <w:tcPr>
            <w:tcW w:w="918" w:type="pct"/>
            <w:vAlign w:val="center"/>
          </w:tcPr>
          <w:p w14:paraId="5C0D765D" w14:textId="77777777" w:rsidR="00481025" w:rsidRPr="00DB11D6" w:rsidRDefault="00481025" w:rsidP="006F0412">
            <w:pPr>
              <w:spacing w:before="60" w:after="60" w:line="240" w:lineRule="auto"/>
              <w:jc w:val="both"/>
              <w:rPr>
                <w:sz w:val="20"/>
                <w:szCs w:val="20"/>
                <w:lang w:val="fr-CM"/>
              </w:rPr>
            </w:pPr>
            <w:r w:rsidRPr="00DB11D6">
              <w:rPr>
                <w:bCs/>
                <w:sz w:val="20"/>
                <w:szCs w:val="20"/>
                <w:lang w:val="fr-CM"/>
              </w:rPr>
              <w:t xml:space="preserve">Vers la fin de la deuxième année, les stratégies de durabilité financière du système des AP (y compris les cibles, les politiques, les outils et approches) guident le travail des autorités du système des six AP nationaux </w:t>
            </w:r>
          </w:p>
        </w:tc>
        <w:tc>
          <w:tcPr>
            <w:tcW w:w="915" w:type="pct"/>
            <w:vAlign w:val="center"/>
          </w:tcPr>
          <w:p w14:paraId="0B82C47A" w14:textId="77777777" w:rsidR="00481025" w:rsidRPr="00DB11D6" w:rsidRDefault="00481025" w:rsidP="006F0412">
            <w:pPr>
              <w:spacing w:before="60" w:after="60" w:line="240" w:lineRule="auto"/>
              <w:jc w:val="both"/>
              <w:rPr>
                <w:bCs/>
                <w:sz w:val="20"/>
                <w:szCs w:val="20"/>
                <w:lang w:val="fr-CM"/>
              </w:rPr>
            </w:pPr>
            <w:r w:rsidRPr="00DB11D6">
              <w:rPr>
                <w:bCs/>
                <w:sz w:val="20"/>
                <w:szCs w:val="20"/>
                <w:lang w:val="fr-CM"/>
              </w:rPr>
              <w:t>Les stratégies nationales et la mise en œuvre du rapport des progrès associés du Business plan du système des AP</w:t>
            </w:r>
          </w:p>
        </w:tc>
        <w:tc>
          <w:tcPr>
            <w:tcW w:w="940" w:type="pct"/>
            <w:vMerge w:val="restart"/>
            <w:vAlign w:val="center"/>
          </w:tcPr>
          <w:p w14:paraId="32B82502"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Le processus de mise en œuvre et d’acceptation des stratégies et business plan financiers ne sont pas intimement liés à l’irrésistible résistance des gouvernements ou des acteurs affectés par ce processus </w:t>
            </w:r>
          </w:p>
          <w:p w14:paraId="5D708967"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Les hauts responsables au niveau central des AP supportent les charges de la du business plan </w:t>
            </w:r>
          </w:p>
          <w:p w14:paraId="41541FCA" w14:textId="77777777" w:rsidR="00481025" w:rsidRPr="00DB11D6" w:rsidRDefault="00481025" w:rsidP="006F0412">
            <w:pPr>
              <w:spacing w:before="60" w:after="60" w:line="240" w:lineRule="auto"/>
              <w:jc w:val="both"/>
              <w:rPr>
                <w:sz w:val="20"/>
                <w:szCs w:val="20"/>
                <w:lang w:val="fr-CM"/>
              </w:rPr>
            </w:pPr>
          </w:p>
        </w:tc>
      </w:tr>
      <w:tr w:rsidR="00481025" w:rsidRPr="002E26A0" w14:paraId="27CB78A0" w14:textId="77777777" w:rsidTr="006F0412">
        <w:trPr>
          <w:trHeight w:val="350"/>
        </w:trPr>
        <w:tc>
          <w:tcPr>
            <w:tcW w:w="690" w:type="pct"/>
            <w:vMerge/>
            <w:vAlign w:val="center"/>
          </w:tcPr>
          <w:p w14:paraId="68F5431B" w14:textId="77777777" w:rsidR="00481025" w:rsidRPr="00DB11D6" w:rsidRDefault="00481025" w:rsidP="006F0412">
            <w:pPr>
              <w:spacing w:before="60" w:after="60" w:line="240" w:lineRule="auto"/>
              <w:jc w:val="both"/>
              <w:rPr>
                <w:bCs/>
                <w:sz w:val="20"/>
                <w:szCs w:val="20"/>
                <w:lang w:val="fr-CM"/>
              </w:rPr>
            </w:pPr>
          </w:p>
        </w:tc>
        <w:tc>
          <w:tcPr>
            <w:tcW w:w="683" w:type="pct"/>
            <w:vAlign w:val="center"/>
          </w:tcPr>
          <w:p w14:paraId="241C6257" w14:textId="77777777" w:rsidR="00481025" w:rsidRPr="00DB11D6" w:rsidRDefault="00481025" w:rsidP="006F0412">
            <w:pPr>
              <w:spacing w:before="60" w:after="60" w:line="240" w:lineRule="auto"/>
              <w:jc w:val="both"/>
              <w:rPr>
                <w:bCs/>
                <w:sz w:val="20"/>
                <w:szCs w:val="20"/>
                <w:lang w:val="fr-CM"/>
              </w:rPr>
            </w:pPr>
            <w:r w:rsidRPr="00DB11D6">
              <w:rPr>
                <w:bCs/>
                <w:sz w:val="20"/>
                <w:szCs w:val="20"/>
                <w:lang w:val="fr-CM"/>
              </w:rPr>
              <w:t>Business plans au niveau du système des AP</w:t>
            </w:r>
          </w:p>
        </w:tc>
        <w:tc>
          <w:tcPr>
            <w:tcW w:w="854" w:type="pct"/>
            <w:vAlign w:val="center"/>
          </w:tcPr>
          <w:p w14:paraId="6FF55CEC" w14:textId="77777777" w:rsidR="00481025" w:rsidRPr="00DB11D6" w:rsidRDefault="00481025" w:rsidP="006F0412">
            <w:pPr>
              <w:spacing w:before="60" w:after="60" w:line="240" w:lineRule="auto"/>
              <w:jc w:val="both"/>
              <w:rPr>
                <w:bCs/>
                <w:sz w:val="20"/>
                <w:szCs w:val="20"/>
                <w:lang w:val="fr-CM"/>
              </w:rPr>
            </w:pPr>
            <w:r w:rsidRPr="00DB11D6">
              <w:rPr>
                <w:bCs/>
                <w:sz w:val="20"/>
                <w:szCs w:val="20"/>
                <w:lang w:val="fr-CM"/>
              </w:rPr>
              <w:t xml:space="preserve">Pas de business plan au niveau du système des AP </w:t>
            </w:r>
          </w:p>
        </w:tc>
        <w:tc>
          <w:tcPr>
            <w:tcW w:w="918" w:type="pct"/>
            <w:vAlign w:val="center"/>
          </w:tcPr>
          <w:p w14:paraId="32FAC837" w14:textId="77777777" w:rsidR="00481025" w:rsidRPr="00DB11D6" w:rsidRDefault="00481025" w:rsidP="006F0412">
            <w:pPr>
              <w:spacing w:before="60" w:after="60" w:line="240" w:lineRule="auto"/>
              <w:jc w:val="both"/>
              <w:rPr>
                <w:bCs/>
                <w:sz w:val="20"/>
                <w:szCs w:val="20"/>
                <w:lang w:val="fr-CM"/>
              </w:rPr>
            </w:pPr>
            <w:r w:rsidRPr="00DB11D6">
              <w:rPr>
                <w:bCs/>
                <w:sz w:val="20"/>
                <w:szCs w:val="20"/>
                <w:lang w:val="fr-CM"/>
              </w:rPr>
              <w:t>Business plan, comme cible et stratégie susceptible d’être développé dans les 6 pays</w:t>
            </w:r>
          </w:p>
        </w:tc>
        <w:tc>
          <w:tcPr>
            <w:tcW w:w="915" w:type="pct"/>
            <w:vAlign w:val="center"/>
          </w:tcPr>
          <w:p w14:paraId="59DFB0D5" w14:textId="77777777" w:rsidR="00481025" w:rsidRPr="00DB11D6" w:rsidRDefault="00481025" w:rsidP="006F0412">
            <w:pPr>
              <w:spacing w:before="60" w:after="60" w:line="240" w:lineRule="auto"/>
              <w:jc w:val="both"/>
              <w:rPr>
                <w:bCs/>
                <w:sz w:val="20"/>
                <w:szCs w:val="20"/>
                <w:lang w:val="fr-CM"/>
              </w:rPr>
            </w:pPr>
            <w:r w:rsidRPr="00DB11D6">
              <w:rPr>
                <w:bCs/>
                <w:sz w:val="20"/>
                <w:szCs w:val="20"/>
                <w:lang w:val="fr-CM"/>
              </w:rPr>
              <w:t>Business plan au niveau du système des AP</w:t>
            </w:r>
          </w:p>
        </w:tc>
        <w:tc>
          <w:tcPr>
            <w:tcW w:w="940" w:type="pct"/>
            <w:vMerge/>
            <w:vAlign w:val="center"/>
          </w:tcPr>
          <w:p w14:paraId="758FC6D3" w14:textId="77777777" w:rsidR="00481025" w:rsidRPr="00DB11D6" w:rsidRDefault="00481025" w:rsidP="006F0412">
            <w:pPr>
              <w:spacing w:before="60" w:after="60" w:line="240" w:lineRule="auto"/>
              <w:jc w:val="both"/>
              <w:rPr>
                <w:sz w:val="20"/>
                <w:szCs w:val="20"/>
                <w:lang w:val="fr-CM"/>
              </w:rPr>
            </w:pPr>
          </w:p>
        </w:tc>
      </w:tr>
      <w:tr w:rsidR="00481025" w:rsidRPr="002E26A0" w14:paraId="30B96962" w14:textId="77777777" w:rsidTr="006F0412">
        <w:trPr>
          <w:trHeight w:val="350"/>
        </w:trPr>
        <w:tc>
          <w:tcPr>
            <w:tcW w:w="690" w:type="pct"/>
            <w:vMerge/>
            <w:vAlign w:val="center"/>
          </w:tcPr>
          <w:p w14:paraId="43DF6239" w14:textId="77777777" w:rsidR="00481025" w:rsidRPr="00DB11D6" w:rsidRDefault="00481025" w:rsidP="006F0412">
            <w:pPr>
              <w:spacing w:before="60" w:after="60" w:line="240" w:lineRule="auto"/>
              <w:jc w:val="both"/>
              <w:rPr>
                <w:bCs/>
                <w:sz w:val="20"/>
                <w:szCs w:val="20"/>
                <w:lang w:val="fr-CM"/>
              </w:rPr>
            </w:pPr>
          </w:p>
        </w:tc>
        <w:tc>
          <w:tcPr>
            <w:tcW w:w="683" w:type="pct"/>
            <w:vAlign w:val="center"/>
          </w:tcPr>
          <w:p w14:paraId="6BC80536" w14:textId="77777777" w:rsidR="00481025" w:rsidRPr="00DB11D6" w:rsidRDefault="00481025" w:rsidP="006F0412">
            <w:pPr>
              <w:spacing w:before="60" w:after="60" w:line="240" w:lineRule="auto"/>
              <w:jc w:val="both"/>
              <w:rPr>
                <w:bCs/>
                <w:sz w:val="20"/>
                <w:szCs w:val="20"/>
                <w:lang w:val="fr-CM"/>
              </w:rPr>
            </w:pPr>
            <w:r w:rsidRPr="00DB11D6">
              <w:rPr>
                <w:bCs/>
                <w:sz w:val="20"/>
                <w:szCs w:val="20"/>
                <w:lang w:val="fr-CM"/>
              </w:rPr>
              <w:t>Lois, politiques et réglementations relatives au financement durable des AP</w:t>
            </w:r>
          </w:p>
        </w:tc>
        <w:tc>
          <w:tcPr>
            <w:tcW w:w="854" w:type="pct"/>
            <w:vAlign w:val="center"/>
          </w:tcPr>
          <w:p w14:paraId="737CE705" w14:textId="77777777" w:rsidR="00481025" w:rsidRPr="00DB11D6" w:rsidRDefault="00481025" w:rsidP="006F0412">
            <w:pPr>
              <w:spacing w:before="60" w:after="60" w:line="240" w:lineRule="auto"/>
              <w:jc w:val="both"/>
              <w:rPr>
                <w:bCs/>
                <w:sz w:val="20"/>
                <w:szCs w:val="20"/>
                <w:lang w:val="fr-CM"/>
              </w:rPr>
            </w:pPr>
            <w:r w:rsidRPr="00DB11D6">
              <w:rPr>
                <w:bCs/>
                <w:sz w:val="20"/>
                <w:szCs w:val="20"/>
                <w:lang w:val="fr-CM"/>
              </w:rPr>
              <w:t>Les lois allouées au système des AP est faible et aucune référence innovatrice (i.e. sources de financement non-</w:t>
            </w:r>
            <w:r w:rsidRPr="00DB11D6">
              <w:rPr>
                <w:bCs/>
                <w:sz w:val="20"/>
                <w:szCs w:val="20"/>
                <w:lang w:val="fr-CM"/>
              </w:rPr>
              <w:lastRenderedPageBreak/>
              <w:t xml:space="preserve">gouvernementale, tourisme and donateur) </w:t>
            </w:r>
          </w:p>
        </w:tc>
        <w:tc>
          <w:tcPr>
            <w:tcW w:w="918" w:type="pct"/>
            <w:vAlign w:val="center"/>
          </w:tcPr>
          <w:p w14:paraId="19B79524" w14:textId="77777777" w:rsidR="00481025" w:rsidRPr="00DB11D6" w:rsidRDefault="00481025" w:rsidP="006F0412">
            <w:pPr>
              <w:spacing w:before="60" w:after="60" w:line="240" w:lineRule="auto"/>
              <w:jc w:val="both"/>
              <w:rPr>
                <w:bCs/>
                <w:sz w:val="20"/>
                <w:szCs w:val="20"/>
                <w:lang w:val="fr-CM"/>
              </w:rPr>
            </w:pPr>
            <w:r w:rsidRPr="00DB11D6">
              <w:rPr>
                <w:bCs/>
                <w:sz w:val="20"/>
                <w:szCs w:val="20"/>
                <w:lang w:val="fr-CM"/>
              </w:rPr>
              <w:lastRenderedPageBreak/>
              <w:t xml:space="preserve">A la fin du projet, au moins 6 mécanismes de financement sont mentionnés dans le cadre des politiques légales, institutionnelles au moins dans 4 pays </w:t>
            </w:r>
          </w:p>
        </w:tc>
        <w:tc>
          <w:tcPr>
            <w:tcW w:w="915" w:type="pct"/>
            <w:vAlign w:val="center"/>
          </w:tcPr>
          <w:p w14:paraId="32E15654" w14:textId="77777777" w:rsidR="00481025" w:rsidRPr="00DB11D6" w:rsidRDefault="00481025" w:rsidP="006F0412">
            <w:pPr>
              <w:spacing w:before="60" w:after="60" w:line="240" w:lineRule="auto"/>
              <w:jc w:val="both"/>
              <w:rPr>
                <w:bCs/>
                <w:sz w:val="20"/>
                <w:szCs w:val="20"/>
                <w:lang w:val="fr-CM"/>
              </w:rPr>
            </w:pPr>
            <w:r w:rsidRPr="00DB11D6">
              <w:rPr>
                <w:bCs/>
                <w:sz w:val="20"/>
                <w:szCs w:val="20"/>
                <w:lang w:val="fr-CM"/>
              </w:rPr>
              <w:t xml:space="preserve">Lois, politiques et réglementations associées </w:t>
            </w:r>
          </w:p>
        </w:tc>
        <w:tc>
          <w:tcPr>
            <w:tcW w:w="940" w:type="pct"/>
            <w:vAlign w:val="center"/>
          </w:tcPr>
          <w:p w14:paraId="09B99C9A"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Les hauts responsables approuvent les amendements légaux </w:t>
            </w:r>
          </w:p>
        </w:tc>
      </w:tr>
      <w:tr w:rsidR="00481025" w:rsidRPr="002E26A0" w14:paraId="6B24CBA9" w14:textId="77777777" w:rsidTr="006F0412">
        <w:trPr>
          <w:trHeight w:val="350"/>
        </w:trPr>
        <w:tc>
          <w:tcPr>
            <w:tcW w:w="690" w:type="pct"/>
            <w:vMerge/>
            <w:vAlign w:val="center"/>
          </w:tcPr>
          <w:p w14:paraId="540C993C" w14:textId="77777777" w:rsidR="00481025" w:rsidRPr="00DB11D6" w:rsidRDefault="00481025" w:rsidP="006F0412">
            <w:pPr>
              <w:spacing w:before="60" w:after="60" w:line="240" w:lineRule="auto"/>
              <w:jc w:val="both"/>
              <w:rPr>
                <w:bCs/>
                <w:sz w:val="20"/>
                <w:szCs w:val="20"/>
                <w:lang w:val="fr-CM"/>
              </w:rPr>
            </w:pPr>
          </w:p>
        </w:tc>
        <w:tc>
          <w:tcPr>
            <w:tcW w:w="683" w:type="pct"/>
            <w:vAlign w:val="center"/>
          </w:tcPr>
          <w:p w14:paraId="025F7B53"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Soutien actif et participation au financement par les hauts responsables économiques et financiers du secteur public et des entreprises</w:t>
            </w:r>
          </w:p>
        </w:tc>
        <w:tc>
          <w:tcPr>
            <w:tcW w:w="854" w:type="pct"/>
            <w:vAlign w:val="center"/>
          </w:tcPr>
          <w:p w14:paraId="240AE18A" w14:textId="77777777" w:rsidR="00481025" w:rsidRPr="00DB11D6" w:rsidRDefault="00481025" w:rsidP="006F0412">
            <w:pPr>
              <w:tabs>
                <w:tab w:val="center" w:pos="1110"/>
              </w:tabs>
              <w:spacing w:before="60" w:after="60" w:line="240" w:lineRule="auto"/>
              <w:jc w:val="both"/>
              <w:rPr>
                <w:sz w:val="20"/>
                <w:szCs w:val="20"/>
                <w:lang w:val="fr-CM"/>
              </w:rPr>
            </w:pPr>
            <w:r w:rsidRPr="00DB11D6">
              <w:rPr>
                <w:sz w:val="20"/>
                <w:szCs w:val="20"/>
                <w:lang w:val="fr-CM"/>
              </w:rPr>
              <w:t xml:space="preserve">Le financement des AP est accompagné d’une petite assistance ou contribution des responsables économiques et financiers du secteur public et privé </w:t>
            </w:r>
          </w:p>
        </w:tc>
        <w:tc>
          <w:tcPr>
            <w:tcW w:w="918" w:type="pct"/>
            <w:vAlign w:val="center"/>
          </w:tcPr>
          <w:p w14:paraId="507B426D"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A la fin du projet, les communications et les plaidoyers du programme des mécanismes de seront opérationnels, y compris les hauts responsables financiers et économiques du secteur public et privé provenant d’au moins 10 agences ou organismes dans au moins deux pays </w:t>
            </w:r>
          </w:p>
        </w:tc>
        <w:tc>
          <w:tcPr>
            <w:tcW w:w="915" w:type="pct"/>
            <w:vAlign w:val="center"/>
          </w:tcPr>
          <w:p w14:paraId="23B03188"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Le dispositif de sensibilisation et le rapport des dialogues et les tables rondes. Stratégies de communication et de plaidoyer</w:t>
            </w:r>
          </w:p>
          <w:p w14:paraId="3968F165"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Accords signés sur le financement des AP </w:t>
            </w:r>
          </w:p>
          <w:p w14:paraId="0A017202"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Sauvegarde des rapports du projet M&amp;E et celui des sites pilote des AP </w:t>
            </w:r>
          </w:p>
          <w:p w14:paraId="747F60AF" w14:textId="77777777" w:rsidR="00481025" w:rsidRPr="002D3BB7" w:rsidRDefault="00481025" w:rsidP="006F0412">
            <w:pPr>
              <w:spacing w:before="60" w:after="60" w:line="240" w:lineRule="auto"/>
              <w:jc w:val="both"/>
              <w:rPr>
                <w:sz w:val="20"/>
                <w:szCs w:val="20"/>
              </w:rPr>
            </w:pPr>
            <w:r w:rsidRPr="002D3BB7">
              <w:rPr>
                <w:sz w:val="20"/>
                <w:szCs w:val="20"/>
              </w:rPr>
              <w:t xml:space="preserve">Rapports du </w:t>
            </w:r>
            <w:proofErr w:type="spellStart"/>
            <w:r w:rsidRPr="002D3BB7">
              <w:rPr>
                <w:sz w:val="20"/>
                <w:szCs w:val="20"/>
              </w:rPr>
              <w:t>projet</w:t>
            </w:r>
            <w:proofErr w:type="spellEnd"/>
            <w:r w:rsidRPr="002D3BB7">
              <w:rPr>
                <w:sz w:val="20"/>
                <w:szCs w:val="20"/>
              </w:rPr>
              <w:t xml:space="preserve"> </w:t>
            </w:r>
          </w:p>
        </w:tc>
        <w:tc>
          <w:tcPr>
            <w:tcW w:w="940" w:type="pct"/>
            <w:vAlign w:val="center"/>
          </w:tcPr>
          <w:p w14:paraId="55AD0EFC" w14:textId="77777777" w:rsidR="00481025" w:rsidRPr="00DB11D6" w:rsidDel="00FA50D9" w:rsidRDefault="00481025" w:rsidP="006F0412">
            <w:pPr>
              <w:spacing w:before="60" w:after="60" w:line="240" w:lineRule="auto"/>
              <w:jc w:val="both"/>
              <w:rPr>
                <w:sz w:val="20"/>
                <w:szCs w:val="20"/>
                <w:lang w:val="fr-CM"/>
              </w:rPr>
            </w:pPr>
            <w:r w:rsidRPr="00DB11D6">
              <w:rPr>
                <w:sz w:val="20"/>
                <w:szCs w:val="20"/>
                <w:lang w:val="fr-CM"/>
              </w:rPr>
              <w:t xml:space="preserve">Les hauts responsables du secteur public et privés supportent le financement des AP </w:t>
            </w:r>
          </w:p>
        </w:tc>
      </w:tr>
      <w:tr w:rsidR="00481025" w:rsidRPr="002E26A0" w14:paraId="5C15AB0C" w14:textId="77777777" w:rsidTr="006F0412">
        <w:trPr>
          <w:trHeight w:val="350"/>
        </w:trPr>
        <w:tc>
          <w:tcPr>
            <w:tcW w:w="690" w:type="pct"/>
            <w:vMerge/>
            <w:vAlign w:val="center"/>
          </w:tcPr>
          <w:p w14:paraId="7DA604BB" w14:textId="77777777" w:rsidR="00481025" w:rsidRPr="00DB11D6" w:rsidRDefault="00481025" w:rsidP="006F0412">
            <w:pPr>
              <w:spacing w:before="60" w:after="60" w:line="240" w:lineRule="auto"/>
              <w:jc w:val="both"/>
              <w:rPr>
                <w:bCs/>
                <w:sz w:val="20"/>
                <w:szCs w:val="20"/>
                <w:lang w:val="fr-CM"/>
              </w:rPr>
            </w:pPr>
          </w:p>
        </w:tc>
        <w:tc>
          <w:tcPr>
            <w:tcW w:w="683" w:type="pct"/>
            <w:vAlign w:val="center"/>
          </w:tcPr>
          <w:p w14:paraId="65108154"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Procédures arranges et formules mis en place pour générer des fonds publics pour des communautés adjacentes aux AP</w:t>
            </w:r>
          </w:p>
        </w:tc>
        <w:tc>
          <w:tcPr>
            <w:tcW w:w="854" w:type="pct"/>
            <w:vAlign w:val="center"/>
          </w:tcPr>
          <w:p w14:paraId="453E560C"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Pas de système central de partage de revenus entre les sites des AP et le centre </w:t>
            </w:r>
          </w:p>
          <w:p w14:paraId="0377DEBC" w14:textId="77777777" w:rsidR="00481025" w:rsidRPr="00DB11D6" w:rsidRDefault="00481025" w:rsidP="006F0412">
            <w:pPr>
              <w:tabs>
                <w:tab w:val="center" w:pos="1110"/>
              </w:tabs>
              <w:spacing w:before="60" w:after="60" w:line="240" w:lineRule="auto"/>
              <w:jc w:val="both"/>
              <w:rPr>
                <w:sz w:val="20"/>
                <w:szCs w:val="20"/>
                <w:lang w:val="fr-CM"/>
              </w:rPr>
            </w:pPr>
            <w:r w:rsidRPr="00DB11D6">
              <w:rPr>
                <w:sz w:val="20"/>
                <w:szCs w:val="20"/>
                <w:lang w:val="fr-CM"/>
              </w:rPr>
              <w:t xml:space="preserve">Mécanisme de partage de revenue limité au niveau du site </w:t>
            </w:r>
          </w:p>
        </w:tc>
        <w:tc>
          <w:tcPr>
            <w:tcW w:w="918" w:type="pct"/>
            <w:vAlign w:val="center"/>
          </w:tcPr>
          <w:p w14:paraId="28A873A4"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A la fin de la quatrième année, les procédures arrangées et les conditions de partage des revenus entre les sites des AP et les centres sont appliqués au niveau national dans 3 pays du projet.</w:t>
            </w:r>
          </w:p>
          <w:p w14:paraId="61692DE6"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A la troisième année, les conditions de partage des revenus au niveau de la communauté sont bien établies </w:t>
            </w:r>
          </w:p>
        </w:tc>
        <w:tc>
          <w:tcPr>
            <w:tcW w:w="915" w:type="pct"/>
            <w:vAlign w:val="center"/>
          </w:tcPr>
          <w:p w14:paraId="1B12A9CC"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Projets du budget annuels des agences</w:t>
            </w:r>
          </w:p>
          <w:p w14:paraId="3608B766"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 des AP </w:t>
            </w:r>
          </w:p>
          <w:p w14:paraId="0770980E"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Rapports financiers des AP pilotes</w:t>
            </w:r>
          </w:p>
          <w:p w14:paraId="0585F5F4"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Rapport financier des communautés adjacentes aux AP.</w:t>
            </w:r>
          </w:p>
          <w:p w14:paraId="7F395333" w14:textId="77777777" w:rsidR="00481025" w:rsidRPr="002D3BB7" w:rsidRDefault="00481025" w:rsidP="006F0412">
            <w:pPr>
              <w:spacing w:before="60" w:after="60" w:line="240" w:lineRule="auto"/>
              <w:jc w:val="both"/>
              <w:rPr>
                <w:sz w:val="20"/>
                <w:szCs w:val="20"/>
              </w:rPr>
            </w:pPr>
            <w:r w:rsidRPr="002D3BB7">
              <w:rPr>
                <w:sz w:val="20"/>
                <w:szCs w:val="20"/>
              </w:rPr>
              <w:t>Project M&amp;E reports</w:t>
            </w:r>
          </w:p>
        </w:tc>
        <w:tc>
          <w:tcPr>
            <w:tcW w:w="940" w:type="pct"/>
            <w:vAlign w:val="center"/>
          </w:tcPr>
          <w:p w14:paraId="5539C942"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Agences des AP, Ministères des Finances, d’autres hauts responsables au niveau central et au niveau des sites des AP ayant la volonté de négocier, s’entendre et collaborer dans la procédure de partage des revenus. </w:t>
            </w:r>
          </w:p>
          <w:p w14:paraId="24EABB06" w14:textId="77777777" w:rsidR="00481025" w:rsidRPr="00DB11D6" w:rsidDel="00FA50D9" w:rsidRDefault="00481025" w:rsidP="006F0412">
            <w:pPr>
              <w:spacing w:before="60" w:after="60" w:line="240" w:lineRule="auto"/>
              <w:jc w:val="both"/>
              <w:rPr>
                <w:sz w:val="20"/>
                <w:szCs w:val="20"/>
                <w:lang w:val="fr-CM"/>
              </w:rPr>
            </w:pPr>
          </w:p>
        </w:tc>
      </w:tr>
      <w:tr w:rsidR="00481025" w:rsidRPr="002E26A0" w14:paraId="6147AE18" w14:textId="77777777" w:rsidTr="006F0412">
        <w:trPr>
          <w:trHeight w:val="350"/>
        </w:trPr>
        <w:tc>
          <w:tcPr>
            <w:tcW w:w="690" w:type="pct"/>
            <w:vMerge/>
            <w:vAlign w:val="center"/>
          </w:tcPr>
          <w:p w14:paraId="464FCB58" w14:textId="77777777" w:rsidR="00481025" w:rsidRPr="00DB11D6" w:rsidRDefault="00481025" w:rsidP="006F0412">
            <w:pPr>
              <w:spacing w:before="60" w:after="60" w:line="240" w:lineRule="auto"/>
              <w:jc w:val="both"/>
              <w:rPr>
                <w:bCs/>
                <w:sz w:val="20"/>
                <w:szCs w:val="20"/>
                <w:lang w:val="fr-CM"/>
              </w:rPr>
            </w:pPr>
          </w:p>
        </w:tc>
        <w:tc>
          <w:tcPr>
            <w:tcW w:w="683" w:type="pct"/>
            <w:vAlign w:val="center"/>
          </w:tcPr>
          <w:p w14:paraId="7E38BC97"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Partage des expériences au niveau régional menant apprendre </w:t>
            </w:r>
            <w:r w:rsidRPr="00DB11D6">
              <w:rPr>
                <w:sz w:val="20"/>
                <w:szCs w:val="20"/>
                <w:lang w:val="fr-CM"/>
              </w:rPr>
              <w:lastRenderedPageBreak/>
              <w:t xml:space="preserve">des leçons à travers toutes les frontières </w:t>
            </w:r>
          </w:p>
        </w:tc>
        <w:tc>
          <w:tcPr>
            <w:tcW w:w="854" w:type="pct"/>
            <w:vAlign w:val="center"/>
          </w:tcPr>
          <w:p w14:paraId="61A7F3F3" w14:textId="77777777" w:rsidR="00481025" w:rsidRPr="00DB11D6" w:rsidRDefault="00481025" w:rsidP="006F0412">
            <w:pPr>
              <w:tabs>
                <w:tab w:val="center" w:pos="1110"/>
              </w:tabs>
              <w:spacing w:before="60" w:after="60" w:line="240" w:lineRule="auto"/>
              <w:jc w:val="both"/>
              <w:rPr>
                <w:sz w:val="20"/>
                <w:szCs w:val="20"/>
                <w:lang w:val="fr-CM"/>
              </w:rPr>
            </w:pPr>
            <w:r w:rsidRPr="00DB11D6">
              <w:rPr>
                <w:sz w:val="20"/>
                <w:szCs w:val="20"/>
                <w:lang w:val="fr-CM"/>
              </w:rPr>
              <w:lastRenderedPageBreak/>
              <w:t xml:space="preserve">Structure de coopération et d’échanges existe sous le plan de convergence, mais le partage des </w:t>
            </w:r>
            <w:r w:rsidRPr="00DB11D6">
              <w:rPr>
                <w:sz w:val="20"/>
                <w:szCs w:val="20"/>
                <w:lang w:val="fr-CM"/>
              </w:rPr>
              <w:lastRenderedPageBreak/>
              <w:t>connaissances est actuellement limité.</w:t>
            </w:r>
          </w:p>
        </w:tc>
        <w:tc>
          <w:tcPr>
            <w:tcW w:w="918" w:type="pct"/>
            <w:vAlign w:val="center"/>
          </w:tcPr>
          <w:p w14:paraId="03469E4D"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lastRenderedPageBreak/>
              <w:t xml:space="preserve">Au moins trois cas de pays ont adopté les lois, politiques et réglementations bases sur les leçons de partage des revenus dans la sous-région. </w:t>
            </w:r>
          </w:p>
        </w:tc>
        <w:tc>
          <w:tcPr>
            <w:tcW w:w="915" w:type="pct"/>
            <w:vAlign w:val="center"/>
          </w:tcPr>
          <w:p w14:paraId="4733AE76"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Rapports et documents associés sur les expériences financières des AP et leçons apprises </w:t>
            </w:r>
          </w:p>
        </w:tc>
        <w:tc>
          <w:tcPr>
            <w:tcW w:w="940" w:type="pct"/>
            <w:vAlign w:val="center"/>
          </w:tcPr>
          <w:p w14:paraId="24B8D171" w14:textId="77777777" w:rsidR="00481025" w:rsidRPr="00DB11D6" w:rsidDel="00FA50D9" w:rsidRDefault="00481025" w:rsidP="006F0412">
            <w:pPr>
              <w:spacing w:before="60" w:after="60" w:line="240" w:lineRule="auto"/>
              <w:jc w:val="both"/>
              <w:rPr>
                <w:sz w:val="20"/>
                <w:szCs w:val="20"/>
                <w:lang w:val="fr-CM"/>
              </w:rPr>
            </w:pPr>
            <w:r w:rsidRPr="00DB11D6">
              <w:rPr>
                <w:sz w:val="20"/>
                <w:szCs w:val="20"/>
                <w:lang w:val="fr-CM"/>
              </w:rPr>
              <w:t xml:space="preserve">Gestionnaire des AP, planificateurs et hauts responsables au niveau régional intéressés pour un </w:t>
            </w:r>
            <w:r w:rsidRPr="00DB11D6">
              <w:rPr>
                <w:sz w:val="20"/>
                <w:szCs w:val="20"/>
                <w:lang w:val="fr-CM"/>
              </w:rPr>
              <w:lastRenderedPageBreak/>
              <w:t xml:space="preserve">mutuel apprentissage et de partage d’information </w:t>
            </w:r>
          </w:p>
        </w:tc>
      </w:tr>
      <w:tr w:rsidR="00481025" w:rsidRPr="002D3BB7" w14:paraId="3BB932CF" w14:textId="77777777" w:rsidTr="006F0412">
        <w:trPr>
          <w:trHeight w:val="413"/>
        </w:trPr>
        <w:tc>
          <w:tcPr>
            <w:tcW w:w="690" w:type="pct"/>
            <w:vMerge w:val="restart"/>
            <w:vAlign w:val="center"/>
          </w:tcPr>
          <w:p w14:paraId="15EECAF4" w14:textId="77777777" w:rsidR="00481025" w:rsidRPr="00A5466F" w:rsidRDefault="00481025" w:rsidP="006F0412">
            <w:pPr>
              <w:pStyle w:val="PrformatHTML"/>
              <w:rPr>
                <w:rFonts w:ascii="Times New Roman" w:hAnsi="Times New Roman" w:cs="Times New Roman"/>
                <w:b/>
                <w:sz w:val="22"/>
                <w:szCs w:val="22"/>
              </w:rPr>
            </w:pPr>
            <w:r w:rsidRPr="00A5466F">
              <w:rPr>
                <w:rFonts w:asciiTheme="minorHAnsi" w:eastAsiaTheme="minorHAnsi" w:hAnsiTheme="minorHAnsi" w:cstheme="minorBidi"/>
                <w:b/>
                <w:lang w:eastAsia="en-US"/>
              </w:rPr>
              <w:lastRenderedPageBreak/>
              <w:t>Résultat 2 : Mécanismes améliorés / novateurs de génération, de gestion et de décaissement des revenus mis à l'essai</w:t>
            </w:r>
          </w:p>
        </w:tc>
        <w:tc>
          <w:tcPr>
            <w:tcW w:w="683" w:type="pct"/>
            <w:vAlign w:val="center"/>
          </w:tcPr>
          <w:p w14:paraId="04ECAC44" w14:textId="77777777" w:rsidR="00481025" w:rsidRPr="00DB11D6" w:rsidRDefault="00481025" w:rsidP="006F0412">
            <w:pPr>
              <w:spacing w:before="60" w:after="60" w:line="240" w:lineRule="auto"/>
              <w:jc w:val="both"/>
              <w:rPr>
                <w:bCs/>
                <w:sz w:val="20"/>
                <w:szCs w:val="20"/>
                <w:lang w:val="fr-CM"/>
              </w:rPr>
            </w:pPr>
            <w:r w:rsidRPr="00DB11D6">
              <w:rPr>
                <w:bCs/>
                <w:sz w:val="20"/>
                <w:szCs w:val="20"/>
                <w:lang w:val="fr-CM"/>
              </w:rPr>
              <w:t>Résultat du tableau de bord financier (Résultat 2)</w:t>
            </w:r>
          </w:p>
        </w:tc>
        <w:tc>
          <w:tcPr>
            <w:tcW w:w="854" w:type="pct"/>
            <w:vAlign w:val="center"/>
          </w:tcPr>
          <w:p w14:paraId="069953F8" w14:textId="77777777" w:rsidR="00481025" w:rsidRPr="00872B8B" w:rsidRDefault="00481025" w:rsidP="006F0412">
            <w:pPr>
              <w:spacing w:before="60" w:after="60" w:line="240" w:lineRule="auto"/>
              <w:jc w:val="both"/>
              <w:rPr>
                <w:bCs/>
                <w:sz w:val="20"/>
                <w:szCs w:val="20"/>
              </w:rPr>
            </w:pPr>
            <w:r w:rsidRPr="00872B8B">
              <w:rPr>
                <w:bCs/>
                <w:sz w:val="20"/>
                <w:szCs w:val="20"/>
              </w:rPr>
              <w:t>Cameroun – 22%</w:t>
            </w:r>
          </w:p>
          <w:p w14:paraId="43370B77" w14:textId="77777777" w:rsidR="00481025" w:rsidRPr="00872B8B" w:rsidRDefault="00481025" w:rsidP="006F0412">
            <w:pPr>
              <w:spacing w:before="60" w:after="60" w:line="240" w:lineRule="auto"/>
              <w:jc w:val="both"/>
              <w:rPr>
                <w:bCs/>
                <w:sz w:val="20"/>
                <w:szCs w:val="20"/>
              </w:rPr>
            </w:pPr>
            <w:r w:rsidRPr="00872B8B">
              <w:rPr>
                <w:bCs/>
                <w:sz w:val="20"/>
                <w:szCs w:val="20"/>
              </w:rPr>
              <w:t>RCA -17%</w:t>
            </w:r>
          </w:p>
          <w:p w14:paraId="31BF9AD0" w14:textId="77777777" w:rsidR="00481025" w:rsidRPr="00872B8B" w:rsidRDefault="00481025" w:rsidP="006F0412">
            <w:pPr>
              <w:spacing w:before="60" w:after="60" w:line="240" w:lineRule="auto"/>
              <w:jc w:val="both"/>
              <w:rPr>
                <w:bCs/>
                <w:sz w:val="20"/>
                <w:szCs w:val="20"/>
              </w:rPr>
            </w:pPr>
            <w:r w:rsidRPr="00872B8B">
              <w:rPr>
                <w:bCs/>
                <w:sz w:val="20"/>
                <w:szCs w:val="20"/>
              </w:rPr>
              <w:t xml:space="preserve">Congo -11% </w:t>
            </w:r>
          </w:p>
          <w:p w14:paraId="1EA2FB73" w14:textId="77777777" w:rsidR="00481025" w:rsidRPr="00872B8B" w:rsidRDefault="00481025" w:rsidP="006F0412">
            <w:pPr>
              <w:spacing w:before="60" w:after="60" w:line="240" w:lineRule="auto"/>
              <w:jc w:val="both"/>
              <w:rPr>
                <w:bCs/>
                <w:sz w:val="20"/>
                <w:szCs w:val="20"/>
              </w:rPr>
            </w:pPr>
            <w:r w:rsidRPr="00872B8B">
              <w:rPr>
                <w:bCs/>
                <w:sz w:val="20"/>
                <w:szCs w:val="20"/>
              </w:rPr>
              <w:t>RDC – 16%</w:t>
            </w:r>
          </w:p>
          <w:p w14:paraId="6D95351B" w14:textId="77777777" w:rsidR="00481025" w:rsidRPr="00872B8B" w:rsidRDefault="00481025" w:rsidP="006F0412">
            <w:pPr>
              <w:spacing w:before="60" w:after="60" w:line="240" w:lineRule="auto"/>
              <w:jc w:val="both"/>
              <w:rPr>
                <w:bCs/>
                <w:sz w:val="20"/>
                <w:szCs w:val="20"/>
              </w:rPr>
            </w:pPr>
            <w:r w:rsidRPr="00872B8B">
              <w:rPr>
                <w:bCs/>
                <w:sz w:val="20"/>
                <w:szCs w:val="20"/>
              </w:rPr>
              <w:t xml:space="preserve">GE – 6% </w:t>
            </w:r>
          </w:p>
          <w:p w14:paraId="10232DD8" w14:textId="77777777" w:rsidR="00481025" w:rsidRPr="002D3BB7" w:rsidRDefault="00481025" w:rsidP="006F0412">
            <w:pPr>
              <w:spacing w:before="60" w:after="60" w:line="240" w:lineRule="auto"/>
              <w:jc w:val="both"/>
              <w:rPr>
                <w:bCs/>
                <w:sz w:val="20"/>
                <w:szCs w:val="20"/>
              </w:rPr>
            </w:pPr>
            <w:r w:rsidRPr="002D3BB7">
              <w:rPr>
                <w:bCs/>
                <w:sz w:val="20"/>
                <w:szCs w:val="20"/>
              </w:rPr>
              <w:t>Gabon – 16%</w:t>
            </w:r>
          </w:p>
          <w:p w14:paraId="30A273A3" w14:textId="77777777" w:rsidR="00481025" w:rsidRPr="002D3BB7" w:rsidRDefault="00481025" w:rsidP="006F0412">
            <w:pPr>
              <w:spacing w:before="60" w:after="60" w:line="240" w:lineRule="auto"/>
              <w:jc w:val="both"/>
              <w:rPr>
                <w:bCs/>
                <w:sz w:val="20"/>
                <w:szCs w:val="20"/>
              </w:rPr>
            </w:pPr>
            <w:proofErr w:type="spellStart"/>
            <w:r w:rsidRPr="002D3BB7">
              <w:rPr>
                <w:bCs/>
                <w:sz w:val="20"/>
                <w:szCs w:val="20"/>
              </w:rPr>
              <w:t>Moyen</w:t>
            </w:r>
            <w:proofErr w:type="spellEnd"/>
            <w:r w:rsidRPr="002D3BB7">
              <w:rPr>
                <w:bCs/>
                <w:sz w:val="20"/>
                <w:szCs w:val="20"/>
              </w:rPr>
              <w:t xml:space="preserve"> </w:t>
            </w:r>
            <w:proofErr w:type="spellStart"/>
            <w:r w:rsidRPr="002D3BB7">
              <w:rPr>
                <w:bCs/>
                <w:sz w:val="20"/>
                <w:szCs w:val="20"/>
              </w:rPr>
              <w:t>régional</w:t>
            </w:r>
            <w:proofErr w:type="spellEnd"/>
            <w:r w:rsidRPr="002D3BB7">
              <w:rPr>
                <w:bCs/>
                <w:sz w:val="20"/>
                <w:szCs w:val="20"/>
              </w:rPr>
              <w:t xml:space="preserve"> – 22%</w:t>
            </w:r>
          </w:p>
        </w:tc>
        <w:tc>
          <w:tcPr>
            <w:tcW w:w="918" w:type="pct"/>
            <w:vAlign w:val="center"/>
          </w:tcPr>
          <w:p w14:paraId="633B0895" w14:textId="77777777" w:rsidR="00481025" w:rsidRPr="00872B8B" w:rsidRDefault="00481025" w:rsidP="006F0412">
            <w:pPr>
              <w:spacing w:before="60" w:after="60" w:line="240" w:lineRule="auto"/>
              <w:jc w:val="both"/>
              <w:rPr>
                <w:bCs/>
                <w:sz w:val="20"/>
                <w:szCs w:val="20"/>
              </w:rPr>
            </w:pPr>
            <w:r w:rsidRPr="00872B8B">
              <w:rPr>
                <w:bCs/>
                <w:sz w:val="20"/>
                <w:szCs w:val="20"/>
              </w:rPr>
              <w:t>Cameroun – 37%</w:t>
            </w:r>
          </w:p>
          <w:p w14:paraId="6AC52A32" w14:textId="77777777" w:rsidR="00481025" w:rsidRPr="00872B8B" w:rsidRDefault="00481025" w:rsidP="006F0412">
            <w:pPr>
              <w:spacing w:before="60" w:after="60" w:line="240" w:lineRule="auto"/>
              <w:jc w:val="both"/>
              <w:rPr>
                <w:bCs/>
                <w:sz w:val="20"/>
                <w:szCs w:val="20"/>
              </w:rPr>
            </w:pPr>
            <w:r w:rsidRPr="00872B8B">
              <w:rPr>
                <w:bCs/>
                <w:sz w:val="20"/>
                <w:szCs w:val="20"/>
              </w:rPr>
              <w:t>RCA – 29%</w:t>
            </w:r>
          </w:p>
          <w:p w14:paraId="28F0B9D9" w14:textId="77777777" w:rsidR="00481025" w:rsidRPr="00872B8B" w:rsidRDefault="00481025" w:rsidP="006F0412">
            <w:pPr>
              <w:spacing w:before="60" w:after="60" w:line="240" w:lineRule="auto"/>
              <w:jc w:val="both"/>
              <w:rPr>
                <w:bCs/>
                <w:sz w:val="20"/>
                <w:szCs w:val="20"/>
              </w:rPr>
            </w:pPr>
            <w:r w:rsidRPr="00872B8B">
              <w:rPr>
                <w:bCs/>
                <w:sz w:val="20"/>
                <w:szCs w:val="20"/>
              </w:rPr>
              <w:t>Congo – 19%</w:t>
            </w:r>
          </w:p>
          <w:p w14:paraId="36169313" w14:textId="77777777" w:rsidR="00481025" w:rsidRPr="00872B8B" w:rsidRDefault="00481025" w:rsidP="006F0412">
            <w:pPr>
              <w:spacing w:before="60" w:after="60" w:line="240" w:lineRule="auto"/>
              <w:jc w:val="both"/>
              <w:rPr>
                <w:bCs/>
                <w:sz w:val="20"/>
                <w:szCs w:val="20"/>
              </w:rPr>
            </w:pPr>
            <w:r w:rsidRPr="00872B8B">
              <w:rPr>
                <w:bCs/>
                <w:sz w:val="20"/>
                <w:szCs w:val="20"/>
              </w:rPr>
              <w:t>RDC – 27%</w:t>
            </w:r>
          </w:p>
          <w:p w14:paraId="1B150032" w14:textId="77777777" w:rsidR="00481025" w:rsidRPr="00872B8B" w:rsidRDefault="00481025" w:rsidP="006F0412">
            <w:pPr>
              <w:spacing w:before="60" w:after="60" w:line="240" w:lineRule="auto"/>
              <w:jc w:val="both"/>
              <w:rPr>
                <w:bCs/>
                <w:sz w:val="20"/>
                <w:szCs w:val="20"/>
              </w:rPr>
            </w:pPr>
            <w:r w:rsidRPr="00872B8B">
              <w:rPr>
                <w:bCs/>
                <w:sz w:val="20"/>
                <w:szCs w:val="20"/>
              </w:rPr>
              <w:t xml:space="preserve">GE – 10% </w:t>
            </w:r>
          </w:p>
          <w:p w14:paraId="0FB52BCC" w14:textId="77777777" w:rsidR="00481025" w:rsidRPr="002D3BB7" w:rsidRDefault="00481025" w:rsidP="006F0412">
            <w:pPr>
              <w:spacing w:before="60" w:after="60" w:line="240" w:lineRule="auto"/>
              <w:jc w:val="both"/>
              <w:rPr>
                <w:bCs/>
                <w:sz w:val="20"/>
                <w:szCs w:val="20"/>
              </w:rPr>
            </w:pPr>
            <w:r w:rsidRPr="002D3BB7">
              <w:rPr>
                <w:bCs/>
                <w:sz w:val="20"/>
                <w:szCs w:val="20"/>
              </w:rPr>
              <w:t>Gabon –27%</w:t>
            </w:r>
          </w:p>
          <w:p w14:paraId="345DFC57" w14:textId="77777777" w:rsidR="00481025" w:rsidRPr="002D3BB7" w:rsidRDefault="00481025" w:rsidP="006F0412">
            <w:pPr>
              <w:spacing w:before="60" w:after="60" w:line="240" w:lineRule="auto"/>
              <w:jc w:val="both"/>
              <w:rPr>
                <w:bCs/>
                <w:sz w:val="20"/>
                <w:szCs w:val="20"/>
              </w:rPr>
            </w:pPr>
            <w:proofErr w:type="spellStart"/>
            <w:r w:rsidRPr="002D3BB7">
              <w:rPr>
                <w:bCs/>
                <w:sz w:val="20"/>
                <w:szCs w:val="20"/>
              </w:rPr>
              <w:t>Moyen</w:t>
            </w:r>
            <w:proofErr w:type="spellEnd"/>
            <w:r w:rsidRPr="002D3BB7">
              <w:rPr>
                <w:bCs/>
                <w:sz w:val="20"/>
                <w:szCs w:val="20"/>
              </w:rPr>
              <w:t xml:space="preserve"> </w:t>
            </w:r>
            <w:proofErr w:type="spellStart"/>
            <w:r w:rsidRPr="002D3BB7">
              <w:rPr>
                <w:bCs/>
                <w:sz w:val="20"/>
                <w:szCs w:val="20"/>
              </w:rPr>
              <w:t>régional</w:t>
            </w:r>
            <w:proofErr w:type="spellEnd"/>
            <w:r w:rsidRPr="002D3BB7">
              <w:rPr>
                <w:bCs/>
                <w:sz w:val="20"/>
                <w:szCs w:val="20"/>
              </w:rPr>
              <w:t xml:space="preserve"> – 37%</w:t>
            </w:r>
          </w:p>
        </w:tc>
        <w:tc>
          <w:tcPr>
            <w:tcW w:w="915" w:type="pct"/>
            <w:vAlign w:val="center"/>
          </w:tcPr>
          <w:p w14:paraId="14A6572C" w14:textId="77777777" w:rsidR="00481025" w:rsidRPr="002D3BB7" w:rsidRDefault="00481025" w:rsidP="006F0412">
            <w:pPr>
              <w:spacing w:before="60" w:after="60" w:line="240" w:lineRule="auto"/>
              <w:jc w:val="both"/>
              <w:rPr>
                <w:bCs/>
                <w:sz w:val="20"/>
                <w:szCs w:val="20"/>
              </w:rPr>
            </w:pPr>
            <w:r w:rsidRPr="002D3BB7">
              <w:rPr>
                <w:bCs/>
                <w:sz w:val="20"/>
                <w:szCs w:val="20"/>
              </w:rPr>
              <w:t xml:space="preserve">Tableau de bord financier </w:t>
            </w:r>
          </w:p>
        </w:tc>
        <w:tc>
          <w:tcPr>
            <w:tcW w:w="940" w:type="pct"/>
            <w:vAlign w:val="center"/>
          </w:tcPr>
          <w:p w14:paraId="4C6AE3FD" w14:textId="77777777" w:rsidR="00481025" w:rsidRPr="002D3BB7" w:rsidRDefault="00481025" w:rsidP="006F0412">
            <w:pPr>
              <w:spacing w:before="60" w:after="60" w:line="240" w:lineRule="auto"/>
              <w:jc w:val="both"/>
              <w:rPr>
                <w:sz w:val="20"/>
                <w:szCs w:val="20"/>
              </w:rPr>
            </w:pPr>
          </w:p>
        </w:tc>
      </w:tr>
      <w:tr w:rsidR="00481025" w:rsidRPr="002E26A0" w14:paraId="42948EB9" w14:textId="77777777" w:rsidTr="006F0412">
        <w:trPr>
          <w:trHeight w:val="413"/>
        </w:trPr>
        <w:tc>
          <w:tcPr>
            <w:tcW w:w="690" w:type="pct"/>
            <w:vMerge/>
            <w:vAlign w:val="center"/>
          </w:tcPr>
          <w:p w14:paraId="4ADEF721" w14:textId="77777777" w:rsidR="00481025" w:rsidRPr="002D3BB7" w:rsidRDefault="00481025" w:rsidP="006F0412">
            <w:pPr>
              <w:spacing w:before="60" w:after="60" w:line="240" w:lineRule="auto"/>
              <w:jc w:val="both"/>
              <w:rPr>
                <w:bCs/>
                <w:sz w:val="20"/>
                <w:szCs w:val="20"/>
              </w:rPr>
            </w:pPr>
          </w:p>
        </w:tc>
        <w:tc>
          <w:tcPr>
            <w:tcW w:w="683" w:type="pct"/>
            <w:vAlign w:val="center"/>
          </w:tcPr>
          <w:p w14:paraId="66BB9536"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Utilisation des mécanismes de génération des revenus aux sites pilotes </w:t>
            </w:r>
          </w:p>
        </w:tc>
        <w:tc>
          <w:tcPr>
            <w:tcW w:w="854" w:type="pct"/>
            <w:vAlign w:val="center"/>
          </w:tcPr>
          <w:p w14:paraId="45582BDB"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Plus de 75% des sources de financement des AP proviennent des budgets publics et de l’assistance des bailleurs de fonds </w:t>
            </w:r>
          </w:p>
          <w:p w14:paraId="62975855"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Les AP sont incapables de couvrir les frais de gestion dû à l’insuffisance des ressources </w:t>
            </w:r>
          </w:p>
        </w:tc>
        <w:tc>
          <w:tcPr>
            <w:tcW w:w="918" w:type="pct"/>
            <w:vAlign w:val="center"/>
          </w:tcPr>
          <w:p w14:paraId="6324A4AC"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A la fin du projet, au moins un tiers des fonds des AP dans les sites pilotes sont ne provient pas du budget public et de l’assistance des bailleurs de fond </w:t>
            </w:r>
          </w:p>
          <w:p w14:paraId="0FCE34A0"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A la fin du projet, au moins 12 nouvelles sources de financement seront évaluées pour les sites pilotes de gestion des projets des AP dans toute la région. </w:t>
            </w:r>
          </w:p>
          <w:p w14:paraId="74C5A54E"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A la fin du projet, au moins 14 sites pilotes ont augmenté les fonds au moins au tiers </w:t>
            </w:r>
          </w:p>
        </w:tc>
        <w:tc>
          <w:tcPr>
            <w:tcW w:w="915" w:type="pct"/>
            <w:vAlign w:val="center"/>
          </w:tcPr>
          <w:p w14:paraId="5D63909A"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Tableau de bord de la durabilité financière </w:t>
            </w:r>
          </w:p>
          <w:p w14:paraId="4FAF5A1B"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Planification financière des AP  </w:t>
            </w:r>
          </w:p>
          <w:p w14:paraId="1520A8CF"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Rapport financier des agences des AP pilotes </w:t>
            </w:r>
          </w:p>
          <w:p w14:paraId="20F8CF5D"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Rapports des projets M&amp;E </w:t>
            </w:r>
          </w:p>
        </w:tc>
        <w:tc>
          <w:tcPr>
            <w:tcW w:w="940" w:type="pct"/>
            <w:vAlign w:val="center"/>
          </w:tcPr>
          <w:p w14:paraId="0437E52D"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Les gouvernements se sont convenus de développer et de piloter de nouveaux mécanismes de partage des revenus </w:t>
            </w:r>
          </w:p>
          <w:p w14:paraId="6F5FA046"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Les revenus supplémentaires peuvent être retenus et dépensées au niveau des sites pilotes du projet </w:t>
            </w:r>
          </w:p>
        </w:tc>
      </w:tr>
      <w:tr w:rsidR="00481025" w:rsidRPr="002E26A0" w14:paraId="53368BA1" w14:textId="77777777" w:rsidTr="006F0412">
        <w:trPr>
          <w:trHeight w:val="385"/>
        </w:trPr>
        <w:tc>
          <w:tcPr>
            <w:tcW w:w="690" w:type="pct"/>
            <w:vMerge/>
            <w:vAlign w:val="center"/>
          </w:tcPr>
          <w:p w14:paraId="58341B42" w14:textId="77777777" w:rsidR="00481025" w:rsidRPr="00DB11D6" w:rsidRDefault="00481025" w:rsidP="006F0412">
            <w:pPr>
              <w:spacing w:before="60" w:after="60" w:line="240" w:lineRule="auto"/>
              <w:jc w:val="both"/>
              <w:rPr>
                <w:sz w:val="20"/>
                <w:szCs w:val="20"/>
                <w:lang w:val="fr-CM"/>
              </w:rPr>
            </w:pPr>
          </w:p>
        </w:tc>
        <w:tc>
          <w:tcPr>
            <w:tcW w:w="683" w:type="pct"/>
            <w:vAlign w:val="center"/>
          </w:tcPr>
          <w:p w14:paraId="62069AD3"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Fonds spécial d’allocation travaillant à produire les financements à long terme aux AP</w:t>
            </w:r>
          </w:p>
        </w:tc>
        <w:tc>
          <w:tcPr>
            <w:tcW w:w="854" w:type="pct"/>
            <w:vAlign w:val="center"/>
          </w:tcPr>
          <w:p w14:paraId="326E876A"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Les AP dans toute la région reposent sur les allocations budgétaires annuelles ou des revenus à court termes des bailleurs de fonds du projet </w:t>
            </w:r>
          </w:p>
        </w:tc>
        <w:tc>
          <w:tcPr>
            <w:tcW w:w="918" w:type="pct"/>
            <w:vAlign w:val="center"/>
          </w:tcPr>
          <w:p w14:paraId="554DC386"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A la fin du projet, les fonds d’allocations spéciales des AP fonctionnent efficacement dans au moins deux pays ou sites du projet </w:t>
            </w:r>
          </w:p>
        </w:tc>
        <w:tc>
          <w:tcPr>
            <w:tcW w:w="915" w:type="pct"/>
            <w:vAlign w:val="center"/>
          </w:tcPr>
          <w:p w14:paraId="2352D99A"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Rapport sur les fonds d’affectation spéciale </w:t>
            </w:r>
          </w:p>
          <w:p w14:paraId="3C72AE54"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Rapport financier des agences et sites pilotes des AP </w:t>
            </w:r>
          </w:p>
          <w:p w14:paraId="1696AE00"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lastRenderedPageBreak/>
              <w:t>Rapports des projets M&amp;E</w:t>
            </w:r>
          </w:p>
        </w:tc>
        <w:tc>
          <w:tcPr>
            <w:tcW w:w="940" w:type="pct"/>
            <w:vAlign w:val="center"/>
          </w:tcPr>
          <w:p w14:paraId="2D9DF58A"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lastRenderedPageBreak/>
              <w:t xml:space="preserve">Les bases légales permettent de mettre sur pied les fonds d’allocation spéciale ainsi que leur maintenance </w:t>
            </w:r>
          </w:p>
          <w:p w14:paraId="1FE18A2C"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Les capitaux suffisants peuvent toujours être </w:t>
            </w:r>
            <w:r w:rsidRPr="00DB11D6">
              <w:rPr>
                <w:sz w:val="20"/>
                <w:szCs w:val="20"/>
                <w:lang w:val="fr-CM"/>
              </w:rPr>
              <w:lastRenderedPageBreak/>
              <w:t xml:space="preserve">augmentés pour capitaliser les fonds d’allocations spéciales </w:t>
            </w:r>
          </w:p>
          <w:p w14:paraId="2A7E8810"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L’administration centrale et les potentiels financiers sont supportés par une approche de fonds d’allocations spéciales des ressources </w:t>
            </w:r>
          </w:p>
        </w:tc>
      </w:tr>
      <w:tr w:rsidR="00481025" w:rsidRPr="002E26A0" w14:paraId="7E923B3D" w14:textId="77777777" w:rsidTr="006F0412">
        <w:trPr>
          <w:trHeight w:val="385"/>
        </w:trPr>
        <w:tc>
          <w:tcPr>
            <w:tcW w:w="690" w:type="pct"/>
            <w:vMerge/>
            <w:vAlign w:val="center"/>
          </w:tcPr>
          <w:p w14:paraId="6E9773B5" w14:textId="77777777" w:rsidR="00481025" w:rsidRPr="00DB11D6" w:rsidRDefault="00481025" w:rsidP="006F0412">
            <w:pPr>
              <w:spacing w:before="60" w:after="60" w:line="240" w:lineRule="auto"/>
              <w:jc w:val="both"/>
              <w:rPr>
                <w:sz w:val="20"/>
                <w:szCs w:val="20"/>
                <w:lang w:val="fr-CM"/>
              </w:rPr>
            </w:pPr>
          </w:p>
        </w:tc>
        <w:tc>
          <w:tcPr>
            <w:tcW w:w="683" w:type="pct"/>
            <w:vAlign w:val="center"/>
          </w:tcPr>
          <w:p w14:paraId="433EC6E3"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Décaissement des revenus aux centres des AP, aux AP et les communautés adjacentes aux AP </w:t>
            </w:r>
          </w:p>
        </w:tc>
        <w:tc>
          <w:tcPr>
            <w:tcW w:w="854" w:type="pct"/>
            <w:vAlign w:val="center"/>
          </w:tcPr>
          <w:p w14:paraId="5A60CE1A"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Quantités négligeables des revenus fiscaux provenant d’autres secteurs redistribués aux AP </w:t>
            </w:r>
          </w:p>
          <w:p w14:paraId="4ECF9AE7"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Aucun système central de partage des revenus entre les sites des AP et le centre </w:t>
            </w:r>
          </w:p>
          <w:p w14:paraId="0D76797F"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Mécanismes de partage de revenue de la communauté limité au niveau du site </w:t>
            </w:r>
          </w:p>
        </w:tc>
        <w:tc>
          <w:tcPr>
            <w:tcW w:w="918" w:type="pct"/>
            <w:vAlign w:val="center"/>
          </w:tcPr>
          <w:p w14:paraId="151FADFE"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A la quatrième année, redistribution convenu d’au moins d’une source de revenue fiscale aux agences des AP dans au moins deux pays du projet.</w:t>
            </w:r>
          </w:p>
          <w:p w14:paraId="7B62AD3B"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A la quatrième année, procédures convenues et formules de partage des revenus entre les AP du site et le centre en cours d’application au niveau national au moins dans trois pays du projet.</w:t>
            </w:r>
          </w:p>
          <w:p w14:paraId="139CA6F9"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A la troisième année, procédures convenues et formules de partage des revenus entre les AP du site et le centre en cours d’application au niveau national au moins dans trois pays du projet.</w:t>
            </w:r>
          </w:p>
          <w:p w14:paraId="7BBE5FB7" w14:textId="77777777" w:rsidR="00481025" w:rsidRPr="00DB11D6" w:rsidRDefault="00481025" w:rsidP="006F0412">
            <w:pPr>
              <w:spacing w:before="60" w:after="60" w:line="240" w:lineRule="auto"/>
              <w:jc w:val="both"/>
              <w:rPr>
                <w:sz w:val="20"/>
                <w:szCs w:val="20"/>
                <w:lang w:val="fr-CM"/>
              </w:rPr>
            </w:pPr>
          </w:p>
        </w:tc>
        <w:tc>
          <w:tcPr>
            <w:tcW w:w="915" w:type="pct"/>
            <w:vAlign w:val="center"/>
          </w:tcPr>
          <w:p w14:paraId="516AF7B3"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Tableau de bord de la durabilité financière </w:t>
            </w:r>
          </w:p>
          <w:p w14:paraId="0FAD7090"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Budget annuel des agences des AP </w:t>
            </w:r>
          </w:p>
          <w:p w14:paraId="0BC3F252"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Rapport Financier des AP pilotes  </w:t>
            </w:r>
          </w:p>
          <w:p w14:paraId="7733FB7E"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Rapport Financier des AP adjacentes au aux communautés  </w:t>
            </w:r>
          </w:p>
          <w:p w14:paraId="20440A76"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Rapports des projets M&amp;E</w:t>
            </w:r>
          </w:p>
        </w:tc>
        <w:tc>
          <w:tcPr>
            <w:tcW w:w="940" w:type="pct"/>
            <w:vAlign w:val="center"/>
          </w:tcPr>
          <w:p w14:paraId="6D5203BE"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Ministères des finances et autres hauts responsables du secteur public et privés ayant la volonté de redistribuer les revenues fiscales aux AP </w:t>
            </w:r>
          </w:p>
          <w:p w14:paraId="7E6676AC"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Agences des AP, Ministères des Finances, d’autres hauts responsables au niveau central et au niveau des sites des AP ayant la volonté de négocier, s’entendre et collaborer dans la procédure de partage des revenus</w:t>
            </w:r>
          </w:p>
          <w:p w14:paraId="3BE39EFE"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Gestionnaire des AP, les communautés locales ayant la volonté de négocier, collaborer dans le partage des revenus  </w:t>
            </w:r>
          </w:p>
          <w:p w14:paraId="26574F84" w14:textId="77777777" w:rsidR="00481025" w:rsidRPr="00DB11D6" w:rsidDel="00FA50D9" w:rsidRDefault="00481025" w:rsidP="006F0412">
            <w:pPr>
              <w:spacing w:before="60" w:after="60" w:line="240" w:lineRule="auto"/>
              <w:jc w:val="both"/>
              <w:rPr>
                <w:sz w:val="20"/>
                <w:szCs w:val="20"/>
                <w:lang w:val="fr-CM"/>
              </w:rPr>
            </w:pPr>
            <w:r w:rsidRPr="00DB11D6">
              <w:rPr>
                <w:sz w:val="20"/>
                <w:szCs w:val="20"/>
                <w:lang w:val="fr-CM"/>
              </w:rPr>
              <w:t xml:space="preserve">Les structures appropriées peuvent mettre en place au niveau des AP et de la communauté un système de gestion transparente et efficace des ressources </w:t>
            </w:r>
          </w:p>
        </w:tc>
      </w:tr>
      <w:tr w:rsidR="00481025" w:rsidRPr="002E26A0" w14:paraId="3CCA0303" w14:textId="77777777" w:rsidTr="006F0412">
        <w:trPr>
          <w:trHeight w:val="385"/>
        </w:trPr>
        <w:tc>
          <w:tcPr>
            <w:tcW w:w="690" w:type="pct"/>
            <w:vMerge/>
            <w:vAlign w:val="center"/>
          </w:tcPr>
          <w:p w14:paraId="4AF78D85" w14:textId="77777777" w:rsidR="00481025" w:rsidRPr="00DB11D6" w:rsidRDefault="00481025" w:rsidP="006F0412">
            <w:pPr>
              <w:spacing w:before="60" w:after="60" w:line="240" w:lineRule="auto"/>
              <w:jc w:val="both"/>
              <w:rPr>
                <w:sz w:val="20"/>
                <w:szCs w:val="20"/>
                <w:lang w:val="fr-CM"/>
              </w:rPr>
            </w:pPr>
          </w:p>
        </w:tc>
        <w:tc>
          <w:tcPr>
            <w:tcW w:w="683" w:type="pct"/>
            <w:vAlign w:val="center"/>
          </w:tcPr>
          <w:p w14:paraId="15FCF29F"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Capacité intérieure du pays pour identifier, planifier ou mettre en œuvre les nouveaux mécanismes de financement </w:t>
            </w:r>
          </w:p>
        </w:tc>
        <w:tc>
          <w:tcPr>
            <w:tcW w:w="854" w:type="pct"/>
            <w:vAlign w:val="center"/>
          </w:tcPr>
          <w:p w14:paraId="23F4864B"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Le personnel des AP et les principaux actionnaires manquent de connaissance de bases et des outils pour identifier, planifier et mettre en œuvre les nouveaux mécanismes de génération de revenu</w:t>
            </w:r>
          </w:p>
          <w:p w14:paraId="76D0BE7D" w14:textId="77777777" w:rsidR="00481025" w:rsidRPr="00DB11D6" w:rsidRDefault="00481025" w:rsidP="006F0412">
            <w:pPr>
              <w:spacing w:before="60" w:after="60" w:line="240" w:lineRule="auto"/>
              <w:jc w:val="both"/>
              <w:rPr>
                <w:sz w:val="20"/>
                <w:szCs w:val="20"/>
                <w:lang w:val="fr-CM"/>
              </w:rPr>
            </w:pPr>
          </w:p>
        </w:tc>
        <w:tc>
          <w:tcPr>
            <w:tcW w:w="918" w:type="pct"/>
            <w:vAlign w:val="center"/>
          </w:tcPr>
          <w:p w14:paraId="4128BA0C"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A la fin du projet, au moins 300 AP membres du personnel des AP venant des 6 pays formés en technique de génération des revenus et le décaissement, les outils de formation ou les produits de connaissance sont disponibles et disséminés </w:t>
            </w:r>
          </w:p>
        </w:tc>
        <w:tc>
          <w:tcPr>
            <w:tcW w:w="915" w:type="pct"/>
            <w:vAlign w:val="center"/>
          </w:tcPr>
          <w:p w14:paraId="527622EB"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Evaluation de l’atelier </w:t>
            </w:r>
          </w:p>
          <w:p w14:paraId="192672EE"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Suivi des participants </w:t>
            </w:r>
          </w:p>
          <w:p w14:paraId="7313DAF7"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Rapports des projets M&amp;E </w:t>
            </w:r>
          </w:p>
          <w:p w14:paraId="5BC43302"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Outils de formation </w:t>
            </w:r>
          </w:p>
          <w:p w14:paraId="10E5C88B" w14:textId="77777777" w:rsidR="00481025" w:rsidRPr="002D3BB7" w:rsidRDefault="00481025" w:rsidP="006F0412">
            <w:pPr>
              <w:spacing w:before="60" w:after="60" w:line="240" w:lineRule="auto"/>
              <w:jc w:val="both"/>
              <w:rPr>
                <w:sz w:val="20"/>
                <w:szCs w:val="20"/>
              </w:rPr>
            </w:pPr>
            <w:proofErr w:type="spellStart"/>
            <w:r w:rsidRPr="002D3BB7">
              <w:rPr>
                <w:sz w:val="20"/>
                <w:szCs w:val="20"/>
              </w:rPr>
              <w:t>Produits</w:t>
            </w:r>
            <w:proofErr w:type="spellEnd"/>
            <w:r w:rsidRPr="002D3BB7">
              <w:rPr>
                <w:sz w:val="20"/>
                <w:szCs w:val="20"/>
              </w:rPr>
              <w:t xml:space="preserve"> de </w:t>
            </w:r>
            <w:proofErr w:type="spellStart"/>
            <w:r w:rsidRPr="002D3BB7">
              <w:rPr>
                <w:sz w:val="20"/>
                <w:szCs w:val="20"/>
              </w:rPr>
              <w:t>connaissance</w:t>
            </w:r>
            <w:proofErr w:type="spellEnd"/>
          </w:p>
          <w:p w14:paraId="5A4B36CA" w14:textId="77777777" w:rsidR="00481025" w:rsidRPr="002D3BB7" w:rsidRDefault="00481025" w:rsidP="006F0412">
            <w:pPr>
              <w:spacing w:before="60" w:after="60" w:line="240" w:lineRule="auto"/>
              <w:jc w:val="both"/>
              <w:rPr>
                <w:sz w:val="20"/>
                <w:szCs w:val="20"/>
              </w:rPr>
            </w:pPr>
          </w:p>
        </w:tc>
        <w:tc>
          <w:tcPr>
            <w:tcW w:w="940" w:type="pct"/>
            <w:vAlign w:val="center"/>
          </w:tcPr>
          <w:p w14:paraId="1281C95D"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Expertise spécifique disponible pour mener à bien la formation  </w:t>
            </w:r>
          </w:p>
          <w:p w14:paraId="1816B06E"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Personnel des AP et principaux actionnaires ayant un intérêt à participer à la formation </w:t>
            </w:r>
          </w:p>
          <w:p w14:paraId="397B35EA"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Les AP sont capables de retenir les personnels formés</w:t>
            </w:r>
          </w:p>
          <w:p w14:paraId="46D03690"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Le projet peut générer les informations utiles et réplicables et donner des leçons </w:t>
            </w:r>
          </w:p>
        </w:tc>
      </w:tr>
      <w:tr w:rsidR="00481025" w:rsidRPr="002D3BB7" w14:paraId="496B50DF" w14:textId="77777777" w:rsidTr="006F0412">
        <w:trPr>
          <w:trHeight w:val="775"/>
        </w:trPr>
        <w:tc>
          <w:tcPr>
            <w:tcW w:w="690" w:type="pct"/>
            <w:vMerge w:val="restart"/>
            <w:vAlign w:val="center"/>
          </w:tcPr>
          <w:p w14:paraId="2CE2559E" w14:textId="77777777" w:rsidR="00481025" w:rsidRPr="00A5466F" w:rsidRDefault="00481025" w:rsidP="006F0412">
            <w:pPr>
              <w:pStyle w:val="PrformatHTML"/>
              <w:jc w:val="both"/>
              <w:rPr>
                <w:rFonts w:ascii="Times New Roman" w:hAnsi="Times New Roman" w:cs="Times New Roman"/>
                <w:b/>
                <w:bCs/>
                <w:sz w:val="22"/>
                <w:szCs w:val="22"/>
              </w:rPr>
            </w:pPr>
            <w:r w:rsidRPr="00A5466F">
              <w:rPr>
                <w:rFonts w:asciiTheme="minorHAnsi" w:eastAsiaTheme="minorHAnsi" w:hAnsiTheme="minorHAnsi" w:cstheme="minorBidi"/>
                <w:b/>
                <w:bCs/>
                <w:lang w:eastAsia="en-US"/>
              </w:rPr>
              <w:t>Résultat 3 : Business plan et outils de gestion rentables démontrés dans les AP et les paysages associés</w:t>
            </w:r>
          </w:p>
        </w:tc>
        <w:tc>
          <w:tcPr>
            <w:tcW w:w="683" w:type="pct"/>
            <w:vAlign w:val="center"/>
          </w:tcPr>
          <w:p w14:paraId="01FB6BD7" w14:textId="77777777" w:rsidR="00481025" w:rsidRPr="00DB11D6" w:rsidRDefault="00481025" w:rsidP="006F0412">
            <w:pPr>
              <w:spacing w:before="60" w:after="60" w:line="240" w:lineRule="auto"/>
              <w:jc w:val="both"/>
              <w:rPr>
                <w:bCs/>
                <w:sz w:val="20"/>
                <w:szCs w:val="20"/>
                <w:lang w:val="fr-CM"/>
              </w:rPr>
            </w:pPr>
            <w:r w:rsidRPr="00DB11D6">
              <w:rPr>
                <w:bCs/>
                <w:sz w:val="20"/>
                <w:szCs w:val="20"/>
                <w:lang w:val="fr-CM"/>
              </w:rPr>
              <w:t>Résultat du tableau de bord financier (Résultat 3)</w:t>
            </w:r>
          </w:p>
        </w:tc>
        <w:tc>
          <w:tcPr>
            <w:tcW w:w="854" w:type="pct"/>
            <w:vAlign w:val="center"/>
          </w:tcPr>
          <w:p w14:paraId="2564B7A0" w14:textId="77777777" w:rsidR="00481025" w:rsidRPr="00872B8B" w:rsidRDefault="00481025" w:rsidP="006F0412">
            <w:pPr>
              <w:spacing w:before="60" w:after="60" w:line="240" w:lineRule="auto"/>
              <w:jc w:val="both"/>
              <w:rPr>
                <w:bCs/>
                <w:sz w:val="20"/>
                <w:szCs w:val="20"/>
              </w:rPr>
            </w:pPr>
            <w:r w:rsidRPr="00872B8B">
              <w:rPr>
                <w:bCs/>
                <w:sz w:val="20"/>
                <w:szCs w:val="20"/>
              </w:rPr>
              <w:t>Cameroun – 28%</w:t>
            </w:r>
          </w:p>
          <w:p w14:paraId="23E54886" w14:textId="77777777" w:rsidR="00481025" w:rsidRPr="00872B8B" w:rsidRDefault="00481025" w:rsidP="006F0412">
            <w:pPr>
              <w:spacing w:before="60" w:after="60" w:line="240" w:lineRule="auto"/>
              <w:jc w:val="both"/>
              <w:rPr>
                <w:bCs/>
                <w:sz w:val="20"/>
                <w:szCs w:val="20"/>
              </w:rPr>
            </w:pPr>
            <w:r w:rsidRPr="00872B8B">
              <w:rPr>
                <w:bCs/>
                <w:sz w:val="20"/>
                <w:szCs w:val="20"/>
              </w:rPr>
              <w:t>RCA -34%</w:t>
            </w:r>
          </w:p>
          <w:p w14:paraId="2E1C0D87" w14:textId="77777777" w:rsidR="00481025" w:rsidRPr="00872B8B" w:rsidRDefault="00481025" w:rsidP="006F0412">
            <w:pPr>
              <w:spacing w:before="60" w:after="60" w:line="240" w:lineRule="auto"/>
              <w:jc w:val="both"/>
              <w:rPr>
                <w:bCs/>
                <w:sz w:val="20"/>
                <w:szCs w:val="20"/>
              </w:rPr>
            </w:pPr>
            <w:r w:rsidRPr="00872B8B">
              <w:rPr>
                <w:bCs/>
                <w:sz w:val="20"/>
                <w:szCs w:val="20"/>
              </w:rPr>
              <w:t>Congo -6%</w:t>
            </w:r>
          </w:p>
          <w:p w14:paraId="053FCD83" w14:textId="77777777" w:rsidR="00481025" w:rsidRPr="00872B8B" w:rsidRDefault="00481025" w:rsidP="006F0412">
            <w:pPr>
              <w:spacing w:before="60" w:after="60" w:line="240" w:lineRule="auto"/>
              <w:jc w:val="both"/>
              <w:rPr>
                <w:bCs/>
                <w:sz w:val="20"/>
                <w:szCs w:val="20"/>
              </w:rPr>
            </w:pPr>
            <w:r w:rsidRPr="00872B8B">
              <w:rPr>
                <w:bCs/>
                <w:sz w:val="20"/>
                <w:szCs w:val="20"/>
              </w:rPr>
              <w:t>RDC – 25%</w:t>
            </w:r>
          </w:p>
          <w:p w14:paraId="7BBBC96B" w14:textId="77777777" w:rsidR="00481025" w:rsidRPr="00872B8B" w:rsidRDefault="00481025" w:rsidP="006F0412">
            <w:pPr>
              <w:spacing w:before="60" w:after="60" w:line="240" w:lineRule="auto"/>
              <w:jc w:val="both"/>
              <w:rPr>
                <w:bCs/>
                <w:sz w:val="20"/>
                <w:szCs w:val="20"/>
              </w:rPr>
            </w:pPr>
            <w:r w:rsidRPr="00872B8B">
              <w:rPr>
                <w:bCs/>
                <w:sz w:val="20"/>
                <w:szCs w:val="20"/>
              </w:rPr>
              <w:t xml:space="preserve">GE – 3% </w:t>
            </w:r>
          </w:p>
          <w:p w14:paraId="6E2AFBDD" w14:textId="77777777" w:rsidR="00481025" w:rsidRPr="002D3BB7" w:rsidRDefault="00481025" w:rsidP="006F0412">
            <w:pPr>
              <w:spacing w:before="60" w:after="60" w:line="240" w:lineRule="auto"/>
              <w:jc w:val="both"/>
              <w:rPr>
                <w:bCs/>
                <w:sz w:val="20"/>
                <w:szCs w:val="20"/>
              </w:rPr>
            </w:pPr>
            <w:r w:rsidRPr="002D3BB7">
              <w:rPr>
                <w:bCs/>
                <w:sz w:val="20"/>
                <w:szCs w:val="20"/>
              </w:rPr>
              <w:t>Gabon – 20%</w:t>
            </w:r>
          </w:p>
          <w:p w14:paraId="020D4001" w14:textId="77777777" w:rsidR="00481025" w:rsidRPr="002D3BB7" w:rsidRDefault="00481025" w:rsidP="006F0412">
            <w:pPr>
              <w:spacing w:before="60" w:after="60" w:line="240" w:lineRule="auto"/>
              <w:jc w:val="both"/>
              <w:rPr>
                <w:bCs/>
                <w:sz w:val="20"/>
                <w:szCs w:val="20"/>
              </w:rPr>
            </w:pPr>
            <w:proofErr w:type="spellStart"/>
            <w:r w:rsidRPr="002D3BB7">
              <w:rPr>
                <w:bCs/>
                <w:sz w:val="20"/>
                <w:szCs w:val="20"/>
              </w:rPr>
              <w:t>Moyen</w:t>
            </w:r>
            <w:proofErr w:type="spellEnd"/>
            <w:r w:rsidRPr="002D3BB7">
              <w:rPr>
                <w:bCs/>
                <w:sz w:val="20"/>
                <w:szCs w:val="20"/>
              </w:rPr>
              <w:t xml:space="preserve"> </w:t>
            </w:r>
            <w:proofErr w:type="spellStart"/>
            <w:r w:rsidRPr="002D3BB7">
              <w:rPr>
                <w:bCs/>
                <w:sz w:val="20"/>
                <w:szCs w:val="20"/>
              </w:rPr>
              <w:t>Régional</w:t>
            </w:r>
            <w:proofErr w:type="spellEnd"/>
            <w:r w:rsidRPr="002D3BB7">
              <w:rPr>
                <w:bCs/>
                <w:sz w:val="20"/>
                <w:szCs w:val="20"/>
              </w:rPr>
              <w:t xml:space="preserve"> – 29%</w:t>
            </w:r>
          </w:p>
        </w:tc>
        <w:tc>
          <w:tcPr>
            <w:tcW w:w="918" w:type="pct"/>
            <w:vAlign w:val="center"/>
          </w:tcPr>
          <w:p w14:paraId="515D1D6F" w14:textId="77777777" w:rsidR="00481025" w:rsidRPr="00872B8B" w:rsidRDefault="00481025" w:rsidP="006F0412">
            <w:pPr>
              <w:spacing w:before="60" w:after="60" w:line="240" w:lineRule="auto"/>
              <w:jc w:val="both"/>
              <w:rPr>
                <w:bCs/>
                <w:sz w:val="20"/>
                <w:szCs w:val="20"/>
              </w:rPr>
            </w:pPr>
            <w:r w:rsidRPr="00872B8B">
              <w:rPr>
                <w:bCs/>
                <w:sz w:val="20"/>
                <w:szCs w:val="20"/>
              </w:rPr>
              <w:t>Cameroun – 38%</w:t>
            </w:r>
          </w:p>
          <w:p w14:paraId="7C3F1892" w14:textId="77777777" w:rsidR="00481025" w:rsidRPr="00872B8B" w:rsidRDefault="00481025" w:rsidP="006F0412">
            <w:pPr>
              <w:spacing w:before="60" w:after="60" w:line="240" w:lineRule="auto"/>
              <w:jc w:val="both"/>
              <w:rPr>
                <w:bCs/>
                <w:sz w:val="20"/>
                <w:szCs w:val="20"/>
              </w:rPr>
            </w:pPr>
            <w:r w:rsidRPr="00872B8B">
              <w:rPr>
                <w:bCs/>
                <w:sz w:val="20"/>
                <w:szCs w:val="20"/>
              </w:rPr>
              <w:t>RCA – 46%</w:t>
            </w:r>
          </w:p>
          <w:p w14:paraId="1B9E8371" w14:textId="77777777" w:rsidR="00481025" w:rsidRPr="00872B8B" w:rsidRDefault="00481025" w:rsidP="006F0412">
            <w:pPr>
              <w:spacing w:before="60" w:after="60" w:line="240" w:lineRule="auto"/>
              <w:jc w:val="both"/>
              <w:rPr>
                <w:bCs/>
                <w:sz w:val="20"/>
                <w:szCs w:val="20"/>
              </w:rPr>
            </w:pPr>
            <w:r w:rsidRPr="00872B8B">
              <w:rPr>
                <w:bCs/>
                <w:sz w:val="20"/>
                <w:szCs w:val="20"/>
              </w:rPr>
              <w:t>Congo – 8%</w:t>
            </w:r>
          </w:p>
          <w:p w14:paraId="2B2536D5" w14:textId="77777777" w:rsidR="00481025" w:rsidRPr="00872B8B" w:rsidRDefault="00481025" w:rsidP="006F0412">
            <w:pPr>
              <w:spacing w:before="60" w:after="60" w:line="240" w:lineRule="auto"/>
              <w:jc w:val="both"/>
              <w:rPr>
                <w:bCs/>
                <w:sz w:val="20"/>
                <w:szCs w:val="20"/>
              </w:rPr>
            </w:pPr>
            <w:r w:rsidRPr="00872B8B">
              <w:rPr>
                <w:bCs/>
                <w:sz w:val="20"/>
                <w:szCs w:val="20"/>
              </w:rPr>
              <w:t>RDC – 34%</w:t>
            </w:r>
          </w:p>
          <w:p w14:paraId="4DB5465F" w14:textId="77777777" w:rsidR="00481025" w:rsidRPr="00872B8B" w:rsidRDefault="00481025" w:rsidP="006F0412">
            <w:pPr>
              <w:spacing w:before="60" w:after="60" w:line="240" w:lineRule="auto"/>
              <w:jc w:val="both"/>
              <w:rPr>
                <w:bCs/>
                <w:sz w:val="20"/>
                <w:szCs w:val="20"/>
              </w:rPr>
            </w:pPr>
            <w:r w:rsidRPr="00872B8B">
              <w:rPr>
                <w:bCs/>
                <w:sz w:val="20"/>
                <w:szCs w:val="20"/>
              </w:rPr>
              <w:t>EG – 4%</w:t>
            </w:r>
          </w:p>
          <w:p w14:paraId="3E597ECE" w14:textId="77777777" w:rsidR="00481025" w:rsidRPr="002D3BB7" w:rsidRDefault="00481025" w:rsidP="006F0412">
            <w:pPr>
              <w:spacing w:before="60" w:after="60" w:line="240" w:lineRule="auto"/>
              <w:jc w:val="both"/>
              <w:rPr>
                <w:bCs/>
                <w:sz w:val="20"/>
                <w:szCs w:val="20"/>
              </w:rPr>
            </w:pPr>
            <w:r w:rsidRPr="002D3BB7">
              <w:rPr>
                <w:bCs/>
                <w:sz w:val="20"/>
                <w:szCs w:val="20"/>
              </w:rPr>
              <w:t>Gabon –27%</w:t>
            </w:r>
          </w:p>
          <w:p w14:paraId="0A628BF1" w14:textId="77777777" w:rsidR="00481025" w:rsidRPr="002D3BB7" w:rsidRDefault="00481025" w:rsidP="006F0412">
            <w:pPr>
              <w:spacing w:before="60" w:after="60" w:line="240" w:lineRule="auto"/>
              <w:jc w:val="both"/>
              <w:rPr>
                <w:bCs/>
                <w:sz w:val="20"/>
                <w:szCs w:val="20"/>
              </w:rPr>
            </w:pPr>
            <w:proofErr w:type="spellStart"/>
            <w:r w:rsidRPr="002D3BB7">
              <w:rPr>
                <w:bCs/>
                <w:sz w:val="20"/>
                <w:szCs w:val="20"/>
              </w:rPr>
              <w:t>Moyen</w:t>
            </w:r>
            <w:proofErr w:type="spellEnd"/>
            <w:r w:rsidRPr="002D3BB7">
              <w:rPr>
                <w:bCs/>
                <w:sz w:val="20"/>
                <w:szCs w:val="20"/>
              </w:rPr>
              <w:t xml:space="preserve"> </w:t>
            </w:r>
            <w:proofErr w:type="spellStart"/>
            <w:r w:rsidRPr="002D3BB7">
              <w:rPr>
                <w:bCs/>
                <w:sz w:val="20"/>
                <w:szCs w:val="20"/>
              </w:rPr>
              <w:t>Régional</w:t>
            </w:r>
            <w:proofErr w:type="spellEnd"/>
            <w:r w:rsidRPr="002D3BB7">
              <w:rPr>
                <w:bCs/>
                <w:sz w:val="20"/>
                <w:szCs w:val="20"/>
              </w:rPr>
              <w:t xml:space="preserve"> – 39%</w:t>
            </w:r>
          </w:p>
        </w:tc>
        <w:tc>
          <w:tcPr>
            <w:tcW w:w="915" w:type="pct"/>
            <w:vAlign w:val="center"/>
          </w:tcPr>
          <w:p w14:paraId="019F4DA2" w14:textId="77777777" w:rsidR="00481025" w:rsidRPr="002D3BB7" w:rsidRDefault="00481025" w:rsidP="006F0412">
            <w:pPr>
              <w:spacing w:before="60" w:after="60" w:line="240" w:lineRule="auto"/>
              <w:jc w:val="both"/>
              <w:rPr>
                <w:bCs/>
                <w:sz w:val="20"/>
                <w:szCs w:val="20"/>
              </w:rPr>
            </w:pPr>
            <w:r w:rsidRPr="002D3BB7">
              <w:rPr>
                <w:bCs/>
                <w:sz w:val="20"/>
                <w:szCs w:val="20"/>
              </w:rPr>
              <w:t xml:space="preserve">Tableau de bord financier </w:t>
            </w:r>
          </w:p>
        </w:tc>
        <w:tc>
          <w:tcPr>
            <w:tcW w:w="940" w:type="pct"/>
            <w:vAlign w:val="center"/>
          </w:tcPr>
          <w:p w14:paraId="5771F25A" w14:textId="77777777" w:rsidR="00481025" w:rsidRPr="002D3BB7" w:rsidRDefault="00481025" w:rsidP="006F0412">
            <w:pPr>
              <w:spacing w:before="60" w:after="60" w:line="240" w:lineRule="auto"/>
              <w:jc w:val="both"/>
              <w:rPr>
                <w:sz w:val="20"/>
                <w:szCs w:val="20"/>
              </w:rPr>
            </w:pPr>
          </w:p>
        </w:tc>
      </w:tr>
      <w:tr w:rsidR="00481025" w:rsidRPr="002E26A0" w14:paraId="3A93A2B6" w14:textId="77777777" w:rsidTr="006F0412">
        <w:trPr>
          <w:trHeight w:val="775"/>
        </w:trPr>
        <w:tc>
          <w:tcPr>
            <w:tcW w:w="690" w:type="pct"/>
            <w:vMerge/>
            <w:vAlign w:val="center"/>
          </w:tcPr>
          <w:p w14:paraId="350A48B7" w14:textId="77777777" w:rsidR="00481025" w:rsidRPr="002D3BB7" w:rsidRDefault="00481025" w:rsidP="006F0412">
            <w:pPr>
              <w:spacing w:before="60" w:after="60" w:line="240" w:lineRule="auto"/>
              <w:jc w:val="both"/>
              <w:rPr>
                <w:bCs/>
                <w:sz w:val="20"/>
                <w:szCs w:val="20"/>
              </w:rPr>
            </w:pPr>
          </w:p>
        </w:tc>
        <w:tc>
          <w:tcPr>
            <w:tcW w:w="683" w:type="pct"/>
            <w:vAlign w:val="center"/>
          </w:tcPr>
          <w:p w14:paraId="669455D1"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Ressources humaines au niveau du site et capacité infrastructurelle de gestion et de planification des et pratiques </w:t>
            </w:r>
          </w:p>
        </w:tc>
        <w:tc>
          <w:tcPr>
            <w:tcW w:w="854" w:type="pct"/>
            <w:vAlign w:val="center"/>
          </w:tcPr>
          <w:p w14:paraId="63AD1BC0"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Les AP à travers la région sont très pauvres en ressources et mal équipés </w:t>
            </w:r>
          </w:p>
        </w:tc>
        <w:tc>
          <w:tcPr>
            <w:tcW w:w="918" w:type="pct"/>
            <w:vAlign w:val="center"/>
          </w:tcPr>
          <w:p w14:paraId="030E7304"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A la fin du projet, au moins 12 AP dans 6 pays ont des frontières bien déterminées, des stations d’éco gardes fonctionnelles, des centres écologiques, et des participants formés dans le suivi, technique anti braconnage et conservation de l’utilisation durable des activités de la biodiversité </w:t>
            </w:r>
          </w:p>
        </w:tc>
        <w:tc>
          <w:tcPr>
            <w:tcW w:w="915" w:type="pct"/>
            <w:vAlign w:val="center"/>
          </w:tcPr>
          <w:p w14:paraId="5C5F00E5"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Rapports du projet M&amp;E </w:t>
            </w:r>
          </w:p>
          <w:p w14:paraId="43B243FC"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Rapports PACEBCO M&amp;E </w:t>
            </w:r>
          </w:p>
        </w:tc>
        <w:tc>
          <w:tcPr>
            <w:tcW w:w="940" w:type="pct"/>
            <w:vAlign w:val="center"/>
          </w:tcPr>
          <w:p w14:paraId="28E6EF84"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PACEBCO conduit les activités et les planifie </w:t>
            </w:r>
          </w:p>
          <w:p w14:paraId="3E7F740B"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PACEBCO et les sites du FEM collaborent étroitement </w:t>
            </w:r>
          </w:p>
        </w:tc>
      </w:tr>
      <w:tr w:rsidR="00481025" w:rsidRPr="002E26A0" w14:paraId="7E2C76C2" w14:textId="77777777" w:rsidTr="006F0412">
        <w:trPr>
          <w:trHeight w:val="775"/>
        </w:trPr>
        <w:tc>
          <w:tcPr>
            <w:tcW w:w="690" w:type="pct"/>
            <w:vMerge/>
            <w:vAlign w:val="center"/>
          </w:tcPr>
          <w:p w14:paraId="4CD5FC5A" w14:textId="77777777" w:rsidR="00481025" w:rsidRPr="00DB11D6" w:rsidRDefault="00481025" w:rsidP="006F0412">
            <w:pPr>
              <w:spacing w:before="60" w:after="60" w:line="240" w:lineRule="auto"/>
              <w:jc w:val="both"/>
              <w:rPr>
                <w:bCs/>
                <w:sz w:val="20"/>
                <w:szCs w:val="20"/>
                <w:lang w:val="fr-CM"/>
              </w:rPr>
            </w:pPr>
          </w:p>
        </w:tc>
        <w:tc>
          <w:tcPr>
            <w:tcW w:w="683" w:type="pct"/>
            <w:vAlign w:val="center"/>
          </w:tcPr>
          <w:p w14:paraId="483EF98A"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Capacité au niveau du site pour intégrer la gestion et le business plan des AP </w:t>
            </w:r>
          </w:p>
        </w:tc>
        <w:tc>
          <w:tcPr>
            <w:tcW w:w="854" w:type="pct"/>
            <w:vAlign w:val="center"/>
          </w:tcPr>
          <w:p w14:paraId="32F7EBBD"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Les membres du personnel des AP manquent des connaissances et les approches pour intégrer les aspects financiers en mécanisme de gestion planifié des AP </w:t>
            </w:r>
          </w:p>
          <w:p w14:paraId="6C1B8BDF"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Les AP de la région ne disposent pas de moyens cohérents ou de véritables business plan </w:t>
            </w:r>
          </w:p>
        </w:tc>
        <w:tc>
          <w:tcPr>
            <w:tcW w:w="918" w:type="pct"/>
            <w:vAlign w:val="center"/>
          </w:tcPr>
          <w:p w14:paraId="77D1DE86"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A la fin du projet, au moins 300 membres du personnel des AP venant des 6 pays formés en technique de planification des AP </w:t>
            </w:r>
          </w:p>
          <w:p w14:paraId="4952A5E7"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A la fin du projet, un manuel portant sur la planification du business plan des AP est disponible et disséminé </w:t>
            </w:r>
          </w:p>
          <w:p w14:paraId="02B36610"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A la fin du projet, au moins 4 sites pilotes des AP dans toute la région travaillent selon un business plan convenu à la base</w:t>
            </w:r>
          </w:p>
          <w:p w14:paraId="375F30CE" w14:textId="77777777" w:rsidR="00481025" w:rsidRPr="00DB11D6" w:rsidRDefault="00481025" w:rsidP="006F0412">
            <w:pPr>
              <w:spacing w:before="60" w:after="60" w:line="240" w:lineRule="auto"/>
              <w:jc w:val="both"/>
              <w:rPr>
                <w:sz w:val="20"/>
                <w:szCs w:val="20"/>
                <w:lang w:val="fr-CM"/>
              </w:rPr>
            </w:pPr>
          </w:p>
        </w:tc>
        <w:tc>
          <w:tcPr>
            <w:tcW w:w="915" w:type="pct"/>
            <w:vAlign w:val="center"/>
          </w:tcPr>
          <w:p w14:paraId="59E02322"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Evaluation de l’atelier </w:t>
            </w:r>
          </w:p>
          <w:p w14:paraId="06B0A719"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Suivi des participants </w:t>
            </w:r>
          </w:p>
          <w:p w14:paraId="42071218"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Business plans</w:t>
            </w:r>
          </w:p>
          <w:p w14:paraId="244DFC69"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Rapports des projets Manuel  </w:t>
            </w:r>
          </w:p>
          <w:p w14:paraId="5ED90BE1"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Rapports de projet M&amp;E</w:t>
            </w:r>
          </w:p>
          <w:p w14:paraId="47A9985F" w14:textId="77777777" w:rsidR="00481025" w:rsidRPr="00DB11D6" w:rsidRDefault="00481025" w:rsidP="006F0412">
            <w:pPr>
              <w:spacing w:before="60" w:after="60" w:line="240" w:lineRule="auto"/>
              <w:jc w:val="both"/>
              <w:rPr>
                <w:sz w:val="20"/>
                <w:szCs w:val="20"/>
                <w:lang w:val="fr-CM"/>
              </w:rPr>
            </w:pPr>
          </w:p>
        </w:tc>
        <w:tc>
          <w:tcPr>
            <w:tcW w:w="940" w:type="pct"/>
            <w:vAlign w:val="center"/>
          </w:tcPr>
          <w:p w14:paraId="504741FD"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Expertise spécifique disponible pour mener à bien la formation  </w:t>
            </w:r>
          </w:p>
          <w:p w14:paraId="58BB59B4"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Personnel des AP et principaux actionnaires ayant un intérêt à participer à la formation </w:t>
            </w:r>
          </w:p>
          <w:p w14:paraId="266D4395"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Les AP sont capables de retenir les personnels formés</w:t>
            </w:r>
          </w:p>
          <w:p w14:paraId="48C661E7"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Processus d’approbation/ de mise en œuvre des stratégies financières et du business plan ne sont pas étroitement liés à la résistance du gouvernement et d’autres actionnaires affectés par le projet </w:t>
            </w:r>
          </w:p>
          <w:p w14:paraId="7DA6AC49"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Les hauts responsables au niveau central et au niveau des sites des AP supportent les fonds et le business plan </w:t>
            </w:r>
          </w:p>
        </w:tc>
      </w:tr>
      <w:tr w:rsidR="00481025" w:rsidRPr="002E26A0" w14:paraId="1E6709B9" w14:textId="77777777" w:rsidTr="006F0412">
        <w:trPr>
          <w:trHeight w:val="775"/>
        </w:trPr>
        <w:tc>
          <w:tcPr>
            <w:tcW w:w="690" w:type="pct"/>
            <w:vMerge/>
            <w:vAlign w:val="center"/>
          </w:tcPr>
          <w:p w14:paraId="0AD4F5A1" w14:textId="77777777" w:rsidR="00481025" w:rsidRPr="00DB11D6" w:rsidRDefault="00481025" w:rsidP="006F0412">
            <w:pPr>
              <w:spacing w:before="60" w:after="60" w:line="240" w:lineRule="auto"/>
              <w:jc w:val="both"/>
              <w:rPr>
                <w:bCs/>
                <w:sz w:val="20"/>
                <w:szCs w:val="20"/>
                <w:lang w:val="fr-CM"/>
              </w:rPr>
            </w:pPr>
          </w:p>
        </w:tc>
        <w:tc>
          <w:tcPr>
            <w:tcW w:w="683" w:type="pct"/>
            <w:vAlign w:val="center"/>
          </w:tcPr>
          <w:p w14:paraId="26DFCC6D"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Intégration des valeurs économiques en un ensemble de politique de planification des AP  </w:t>
            </w:r>
          </w:p>
        </w:tc>
        <w:tc>
          <w:tcPr>
            <w:tcW w:w="854" w:type="pct"/>
            <w:vAlign w:val="center"/>
          </w:tcPr>
          <w:p w14:paraId="72B22825"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Les plans et les politiques de financement des AP ne sont pas basés sur une économie rationnelle et l’information  </w:t>
            </w:r>
          </w:p>
        </w:tc>
        <w:tc>
          <w:tcPr>
            <w:tcW w:w="918" w:type="pct"/>
            <w:vAlign w:val="center"/>
          </w:tcPr>
          <w:p w14:paraId="37BAF646"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Les plans et les politiques de financement des AP dans au moins trois pays incorporent une information d’évaluation économique.</w:t>
            </w:r>
          </w:p>
        </w:tc>
        <w:tc>
          <w:tcPr>
            <w:tcW w:w="915" w:type="pct"/>
            <w:vAlign w:val="center"/>
          </w:tcPr>
          <w:p w14:paraId="1A86A563"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Rapports techniques </w:t>
            </w:r>
          </w:p>
          <w:p w14:paraId="3A838528"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Plans et politiques de financement </w:t>
            </w:r>
          </w:p>
          <w:p w14:paraId="6298203A"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Rapport de suivi/ évaluation du projet </w:t>
            </w:r>
          </w:p>
        </w:tc>
        <w:tc>
          <w:tcPr>
            <w:tcW w:w="940" w:type="pct"/>
            <w:vAlign w:val="center"/>
          </w:tcPr>
          <w:p w14:paraId="011942F7"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Expertise spécifique disponible pour mener à bien une évaluation économique </w:t>
            </w:r>
          </w:p>
          <w:p w14:paraId="412AB4CE" w14:textId="77777777" w:rsidR="00481025" w:rsidRPr="00DB11D6" w:rsidRDefault="00481025" w:rsidP="006F0412">
            <w:pPr>
              <w:spacing w:before="60" w:after="60" w:line="240" w:lineRule="auto"/>
              <w:jc w:val="both"/>
              <w:rPr>
                <w:sz w:val="20"/>
                <w:szCs w:val="20"/>
                <w:lang w:val="fr-CM"/>
              </w:rPr>
            </w:pPr>
            <w:r w:rsidRPr="00DB11D6">
              <w:rPr>
                <w:sz w:val="20"/>
                <w:szCs w:val="20"/>
                <w:lang w:val="fr-CM"/>
              </w:rPr>
              <w:t xml:space="preserve">Les hauts responsables la doivent incorporer les résultats de l’information dévaluation économique en planification </w:t>
            </w:r>
          </w:p>
        </w:tc>
      </w:tr>
      <w:tr w:rsidR="00481025" w:rsidRPr="002E26A0" w14:paraId="062073F9" w14:textId="77777777" w:rsidTr="006F0412">
        <w:trPr>
          <w:trHeight w:val="1049"/>
        </w:trPr>
        <w:tc>
          <w:tcPr>
            <w:tcW w:w="690" w:type="pct"/>
            <w:vMerge/>
            <w:vAlign w:val="center"/>
          </w:tcPr>
          <w:p w14:paraId="71ECB6B3" w14:textId="77777777" w:rsidR="00481025" w:rsidRPr="00DB11D6" w:rsidRDefault="00481025" w:rsidP="006F0412">
            <w:pPr>
              <w:spacing w:before="60" w:after="60" w:line="240" w:lineRule="auto"/>
              <w:jc w:val="both"/>
              <w:rPr>
                <w:bCs/>
                <w:sz w:val="20"/>
                <w:szCs w:val="20"/>
                <w:lang w:val="fr-CM"/>
              </w:rPr>
            </w:pPr>
          </w:p>
        </w:tc>
        <w:tc>
          <w:tcPr>
            <w:tcW w:w="683" w:type="pct"/>
            <w:vAlign w:val="center"/>
          </w:tcPr>
          <w:p w14:paraId="2129EF95" w14:textId="77777777" w:rsidR="00481025" w:rsidRPr="00DB11D6" w:rsidRDefault="00481025" w:rsidP="006F0412">
            <w:pPr>
              <w:pStyle w:val="Corpsdetexte"/>
              <w:tabs>
                <w:tab w:val="left" w:pos="360"/>
              </w:tabs>
              <w:spacing w:before="60" w:line="240" w:lineRule="auto"/>
              <w:rPr>
                <w:rFonts w:cs="Times New Roman"/>
                <w:bCs/>
                <w:sz w:val="20"/>
                <w:szCs w:val="20"/>
                <w:lang w:val="fr-CM"/>
              </w:rPr>
            </w:pPr>
            <w:r w:rsidRPr="00DB11D6">
              <w:rPr>
                <w:rFonts w:cs="Times New Roman"/>
                <w:bCs/>
                <w:sz w:val="20"/>
                <w:szCs w:val="20"/>
                <w:lang w:val="fr-CM"/>
              </w:rPr>
              <w:t>Suivi et reportage sur la performance de la gestion financière</w:t>
            </w:r>
          </w:p>
          <w:p w14:paraId="60D8F906" w14:textId="77777777" w:rsidR="00481025" w:rsidRPr="00DB11D6" w:rsidRDefault="00481025" w:rsidP="006F0412">
            <w:pPr>
              <w:pStyle w:val="Corpsdetexte"/>
              <w:tabs>
                <w:tab w:val="left" w:pos="360"/>
              </w:tabs>
              <w:spacing w:before="60" w:line="240" w:lineRule="auto"/>
              <w:rPr>
                <w:rFonts w:cs="Times New Roman"/>
                <w:bCs/>
                <w:sz w:val="20"/>
                <w:szCs w:val="20"/>
                <w:lang w:val="fr-CM"/>
              </w:rPr>
            </w:pPr>
          </w:p>
          <w:p w14:paraId="7ED64978" w14:textId="77777777" w:rsidR="00481025" w:rsidRPr="00DB11D6" w:rsidRDefault="00481025" w:rsidP="006F0412">
            <w:pPr>
              <w:pStyle w:val="Corpsdetexte"/>
              <w:tabs>
                <w:tab w:val="left" w:pos="360"/>
              </w:tabs>
              <w:spacing w:before="60" w:line="240" w:lineRule="auto"/>
              <w:rPr>
                <w:rFonts w:cs="Times New Roman"/>
                <w:b/>
                <w:bCs/>
                <w:sz w:val="28"/>
                <w:szCs w:val="28"/>
                <w:lang w:val="fr-CM"/>
              </w:rPr>
            </w:pPr>
          </w:p>
        </w:tc>
        <w:tc>
          <w:tcPr>
            <w:tcW w:w="854" w:type="pct"/>
            <w:vAlign w:val="center"/>
          </w:tcPr>
          <w:p w14:paraId="7DCD8F2E" w14:textId="77777777" w:rsidR="00481025" w:rsidRPr="00DB11D6" w:rsidRDefault="00481025" w:rsidP="006F0412">
            <w:pPr>
              <w:pStyle w:val="Corpsdetexte"/>
              <w:tabs>
                <w:tab w:val="left" w:pos="360"/>
              </w:tabs>
              <w:spacing w:before="60" w:line="240" w:lineRule="auto"/>
              <w:rPr>
                <w:rFonts w:cs="Times New Roman"/>
                <w:bCs/>
                <w:sz w:val="20"/>
                <w:szCs w:val="20"/>
                <w:lang w:val="fr-CM"/>
              </w:rPr>
            </w:pPr>
            <w:r w:rsidRPr="00DB11D6">
              <w:rPr>
                <w:rFonts w:cs="Times New Roman"/>
                <w:bCs/>
                <w:sz w:val="20"/>
                <w:szCs w:val="20"/>
                <w:lang w:val="fr-CM"/>
              </w:rPr>
              <w:t>Les pays à travers toute la sous-région manquent des systèmes comptables, d’audit et de reportage en par rapport au financement des AP</w:t>
            </w:r>
          </w:p>
        </w:tc>
        <w:tc>
          <w:tcPr>
            <w:tcW w:w="918" w:type="pct"/>
            <w:vAlign w:val="center"/>
          </w:tcPr>
          <w:p w14:paraId="51FACB06" w14:textId="77777777" w:rsidR="00481025" w:rsidRPr="00DB11D6" w:rsidRDefault="00481025" w:rsidP="006F0412">
            <w:pPr>
              <w:pStyle w:val="Corpsdetexte"/>
              <w:tabs>
                <w:tab w:val="left" w:pos="360"/>
              </w:tabs>
              <w:spacing w:before="60" w:line="240" w:lineRule="auto"/>
              <w:rPr>
                <w:rFonts w:cs="Times New Roman"/>
                <w:bCs/>
                <w:sz w:val="20"/>
                <w:szCs w:val="20"/>
                <w:lang w:val="fr-CM"/>
              </w:rPr>
            </w:pPr>
            <w:r w:rsidRPr="00DB11D6">
              <w:rPr>
                <w:rFonts w:cs="Times New Roman"/>
                <w:bCs/>
                <w:sz w:val="20"/>
                <w:szCs w:val="20"/>
                <w:lang w:val="fr-CM"/>
              </w:rPr>
              <w:t xml:space="preserve">Systèmes comptables et procédures associées mis en place au moins dans deux pays à la fin du projet </w:t>
            </w:r>
          </w:p>
        </w:tc>
        <w:tc>
          <w:tcPr>
            <w:tcW w:w="915" w:type="pct"/>
            <w:vAlign w:val="center"/>
          </w:tcPr>
          <w:p w14:paraId="1D4B9400" w14:textId="77777777" w:rsidR="00481025" w:rsidRPr="00DB11D6" w:rsidRDefault="00481025" w:rsidP="006F0412">
            <w:pPr>
              <w:spacing w:before="60" w:after="60" w:line="240" w:lineRule="auto"/>
              <w:jc w:val="both"/>
              <w:rPr>
                <w:bCs/>
                <w:sz w:val="20"/>
                <w:szCs w:val="20"/>
                <w:lang w:val="fr-CM"/>
              </w:rPr>
            </w:pPr>
            <w:r w:rsidRPr="00DB11D6">
              <w:rPr>
                <w:bCs/>
                <w:sz w:val="20"/>
                <w:szCs w:val="20"/>
                <w:lang w:val="fr-CM"/>
              </w:rPr>
              <w:t xml:space="preserve">Audit annuel, comptable et suivi des rapports </w:t>
            </w:r>
          </w:p>
          <w:p w14:paraId="77799046" w14:textId="77777777" w:rsidR="00481025" w:rsidRPr="00DB11D6" w:rsidRDefault="00481025" w:rsidP="006F0412">
            <w:pPr>
              <w:spacing w:before="60" w:after="60" w:line="240" w:lineRule="auto"/>
              <w:jc w:val="both"/>
              <w:rPr>
                <w:bCs/>
                <w:sz w:val="20"/>
                <w:szCs w:val="20"/>
                <w:lang w:val="fr-CM"/>
              </w:rPr>
            </w:pPr>
            <w:r w:rsidRPr="00DB11D6">
              <w:rPr>
                <w:sz w:val="20"/>
                <w:szCs w:val="20"/>
                <w:lang w:val="fr-CM"/>
              </w:rPr>
              <w:t>Rapport de suivi/ évaluation du projet</w:t>
            </w:r>
          </w:p>
        </w:tc>
        <w:tc>
          <w:tcPr>
            <w:tcW w:w="940" w:type="pct"/>
            <w:vAlign w:val="center"/>
          </w:tcPr>
          <w:p w14:paraId="0DA0CA30" w14:textId="77777777" w:rsidR="00481025" w:rsidRPr="00DB11D6" w:rsidRDefault="00481025" w:rsidP="006F0412">
            <w:pPr>
              <w:spacing w:before="60" w:after="60" w:line="240" w:lineRule="auto"/>
              <w:jc w:val="both"/>
              <w:rPr>
                <w:bCs/>
                <w:sz w:val="20"/>
                <w:szCs w:val="20"/>
                <w:lang w:val="fr-CM"/>
              </w:rPr>
            </w:pPr>
            <w:r w:rsidRPr="00DB11D6">
              <w:rPr>
                <w:bCs/>
                <w:sz w:val="20"/>
                <w:szCs w:val="20"/>
                <w:lang w:val="fr-CM"/>
              </w:rPr>
              <w:t>Les hauts responsables et les planificateurs des AP au niveau central et au niveau du site procèdent aux réformes financières, comptables, suivi et de système de reportage</w:t>
            </w:r>
          </w:p>
          <w:p w14:paraId="6C79578C" w14:textId="77777777" w:rsidR="00481025" w:rsidRPr="00DB11D6" w:rsidRDefault="00481025" w:rsidP="006F0412">
            <w:pPr>
              <w:spacing w:before="60" w:after="60" w:line="240" w:lineRule="auto"/>
              <w:jc w:val="both"/>
              <w:rPr>
                <w:bCs/>
                <w:sz w:val="20"/>
                <w:szCs w:val="20"/>
                <w:lang w:val="fr-CM"/>
              </w:rPr>
            </w:pPr>
            <w:r w:rsidRPr="00DB11D6">
              <w:rPr>
                <w:bCs/>
                <w:sz w:val="20"/>
                <w:szCs w:val="20"/>
                <w:lang w:val="fr-CM"/>
              </w:rPr>
              <w:t>Les hauts responsables et les planificateurs au niveau central et au niveau du site dressent un rapport sur la performance de la gestion financière des AP</w:t>
            </w:r>
          </w:p>
        </w:tc>
      </w:tr>
    </w:tbl>
    <w:p w14:paraId="260DD054" w14:textId="77777777" w:rsidR="00481025" w:rsidRPr="00DB11D6" w:rsidRDefault="00481025" w:rsidP="00481025">
      <w:pPr>
        <w:jc w:val="both"/>
        <w:rPr>
          <w:lang w:val="fr-CM"/>
        </w:rPr>
        <w:sectPr w:rsidR="00481025" w:rsidRPr="00DB11D6" w:rsidSect="006F0412">
          <w:pgSz w:w="15840" w:h="12240" w:orient="landscape"/>
          <w:pgMar w:top="1267" w:right="720" w:bottom="720" w:left="1152" w:header="720" w:footer="720" w:gutter="300"/>
          <w:cols w:space="720"/>
          <w:docGrid w:linePitch="360"/>
        </w:sectPr>
      </w:pPr>
    </w:p>
    <w:p w14:paraId="7C9A1DA7" w14:textId="77777777" w:rsidR="00481025" w:rsidRDefault="00481025" w:rsidP="00481025">
      <w:pPr>
        <w:rPr>
          <w:rFonts w:ascii="Myriad Pro" w:hAnsi="Myriad Pro"/>
          <w:b/>
          <w:bCs/>
          <w:sz w:val="26"/>
          <w:szCs w:val="26"/>
          <w:lang w:val="fr-CM"/>
        </w:rPr>
      </w:pPr>
      <w:r w:rsidRPr="00DC2C40">
        <w:rPr>
          <w:rFonts w:ascii="Myriad Pro" w:hAnsi="Myriad Pro"/>
          <w:b/>
          <w:bCs/>
          <w:sz w:val="26"/>
          <w:szCs w:val="26"/>
          <w:lang w:val="fr-CM"/>
        </w:rPr>
        <w:lastRenderedPageBreak/>
        <w:t>Annexe B des termes de référence : Dossier d'information sur le projet à examiner par l'équipe TE</w:t>
      </w:r>
    </w:p>
    <w:tbl>
      <w:tblPr>
        <w:tblStyle w:val="Grilledutableau"/>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481025" w:rsidRPr="002E26A0" w14:paraId="21A6734B" w14:textId="77777777" w:rsidTr="006F0412">
        <w:trPr>
          <w:trHeight w:val="423"/>
          <w:jc w:val="center"/>
        </w:trPr>
        <w:tc>
          <w:tcPr>
            <w:tcW w:w="630" w:type="dxa"/>
            <w:shd w:val="clear" w:color="auto" w:fill="000000" w:themeFill="text1"/>
            <w:vAlign w:val="center"/>
          </w:tcPr>
          <w:p w14:paraId="3F7078F1" w14:textId="77777777" w:rsidR="00481025" w:rsidRPr="00D741DB" w:rsidRDefault="00481025" w:rsidP="006F0412">
            <w:pPr>
              <w:jc w:val="center"/>
              <w:rPr>
                <w:rFonts w:ascii="Myriad Pro" w:hAnsi="Myriad Pro"/>
                <w:color w:val="FFFFFF" w:themeColor="background1"/>
              </w:rPr>
            </w:pPr>
            <w:r w:rsidRPr="00D741DB">
              <w:rPr>
                <w:rFonts w:ascii="Myriad Pro" w:hAnsi="Myriad Pro"/>
                <w:color w:val="FFFFFF" w:themeColor="background1"/>
              </w:rPr>
              <w:t>#</w:t>
            </w:r>
          </w:p>
        </w:tc>
        <w:tc>
          <w:tcPr>
            <w:tcW w:w="8550" w:type="dxa"/>
            <w:shd w:val="clear" w:color="auto" w:fill="000000" w:themeFill="text1"/>
            <w:vAlign w:val="center"/>
          </w:tcPr>
          <w:p w14:paraId="58DC9755" w14:textId="77777777" w:rsidR="00481025" w:rsidRPr="00987F3C" w:rsidRDefault="00481025" w:rsidP="006F0412">
            <w:pPr>
              <w:jc w:val="center"/>
              <w:rPr>
                <w:rFonts w:ascii="Myriad Pro" w:hAnsi="Myriad Pro"/>
                <w:color w:val="FFFFFF" w:themeColor="background1"/>
                <w:sz w:val="21"/>
                <w:szCs w:val="21"/>
                <w:lang w:val="fr-CM"/>
              </w:rPr>
            </w:pPr>
            <w:r w:rsidRPr="00987F3C">
              <w:rPr>
                <w:rFonts w:ascii="Myriad Pro" w:hAnsi="Myriad Pro"/>
                <w:color w:val="FFFFFF" w:themeColor="background1"/>
                <w:sz w:val="21"/>
                <w:szCs w:val="21"/>
                <w:lang w:val="fr-CM"/>
              </w:rPr>
              <w:t>Article (versions électroniques préférées si disponibles)</w:t>
            </w:r>
          </w:p>
        </w:tc>
      </w:tr>
      <w:tr w:rsidR="00481025" w:rsidRPr="002E26A0" w14:paraId="272FC874" w14:textId="77777777" w:rsidTr="006F0412">
        <w:trPr>
          <w:jc w:val="center"/>
        </w:trPr>
        <w:tc>
          <w:tcPr>
            <w:tcW w:w="630" w:type="dxa"/>
            <w:tcBorders>
              <w:left w:val="single" w:sz="4" w:space="0" w:color="1F3864" w:themeColor="accent1" w:themeShade="80"/>
              <w:bottom w:val="single" w:sz="4" w:space="0" w:color="1F3864" w:themeColor="accent1" w:themeShade="80"/>
            </w:tcBorders>
            <w:shd w:val="clear" w:color="auto" w:fill="auto"/>
          </w:tcPr>
          <w:p w14:paraId="09A1CECE" w14:textId="77777777" w:rsidR="00481025" w:rsidRPr="00E23875" w:rsidRDefault="00481025" w:rsidP="006F0412">
            <w:pPr>
              <w:pStyle w:val="Paragraphedeliste"/>
              <w:ind w:left="0"/>
              <w:jc w:val="center"/>
              <w:rPr>
                <w:rFonts w:ascii="Myriad Pro" w:hAnsi="Myriad Pro"/>
                <w:color w:val="000000" w:themeColor="text1"/>
              </w:rPr>
            </w:pPr>
            <w:r w:rsidRPr="00E23875">
              <w:rPr>
                <w:rFonts w:ascii="Myriad Pro" w:hAnsi="Myriad Pro"/>
                <w:color w:val="000000" w:themeColor="text1"/>
              </w:rPr>
              <w:t>1</w:t>
            </w:r>
          </w:p>
        </w:tc>
        <w:tc>
          <w:tcPr>
            <w:tcW w:w="8550" w:type="dxa"/>
            <w:tcBorders>
              <w:bottom w:val="single" w:sz="4" w:space="0" w:color="1F3864" w:themeColor="accent1" w:themeShade="80"/>
              <w:right w:val="single" w:sz="4" w:space="0" w:color="1F3864" w:themeColor="accent1" w:themeShade="80"/>
            </w:tcBorders>
            <w:shd w:val="clear" w:color="auto" w:fill="auto"/>
          </w:tcPr>
          <w:p w14:paraId="1F875E0C" w14:textId="77777777" w:rsidR="00481025" w:rsidRPr="00987F3C" w:rsidRDefault="00481025" w:rsidP="006F0412">
            <w:pPr>
              <w:rPr>
                <w:rFonts w:ascii="Myriad Pro" w:hAnsi="Myriad Pro"/>
                <w:color w:val="000000" w:themeColor="text1"/>
                <w:sz w:val="21"/>
                <w:szCs w:val="21"/>
                <w:lang w:val="fr-CM"/>
              </w:rPr>
            </w:pPr>
            <w:r w:rsidRPr="00987F3C">
              <w:rPr>
                <w:rFonts w:ascii="Myriad Pro" w:hAnsi="Myriad Pro"/>
                <w:color w:val="000000" w:themeColor="text1"/>
                <w:sz w:val="21"/>
                <w:szCs w:val="21"/>
                <w:lang w:val="fr-CM"/>
              </w:rPr>
              <w:t>Formulaire d'identification de projet (FIP)</w:t>
            </w:r>
          </w:p>
        </w:tc>
      </w:tr>
      <w:tr w:rsidR="00481025" w:rsidRPr="002E26A0" w14:paraId="7EC56688"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F29D8AA" w14:textId="77777777" w:rsidR="00481025" w:rsidRPr="00E23875" w:rsidRDefault="00481025" w:rsidP="006F0412">
            <w:pPr>
              <w:pStyle w:val="Paragraphedeliste"/>
              <w:ind w:left="0"/>
              <w:jc w:val="center"/>
              <w:rPr>
                <w:rFonts w:ascii="Myriad Pro" w:hAnsi="Myriad Pro"/>
                <w:color w:val="000000" w:themeColor="text1"/>
              </w:rPr>
            </w:pPr>
            <w:r w:rsidRPr="00E23875">
              <w:rPr>
                <w:rFonts w:ascii="Myriad Pro" w:hAnsi="Myriad Pro"/>
                <w:color w:val="000000" w:themeColor="text1"/>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369D962" w14:textId="77777777" w:rsidR="00481025" w:rsidRPr="00987F3C" w:rsidRDefault="00481025" w:rsidP="006F0412">
            <w:pPr>
              <w:rPr>
                <w:rFonts w:ascii="Myriad Pro" w:hAnsi="Myriad Pro"/>
                <w:color w:val="000000" w:themeColor="text1"/>
                <w:sz w:val="21"/>
                <w:szCs w:val="21"/>
                <w:lang w:val="fr-CM"/>
              </w:rPr>
            </w:pPr>
            <w:r w:rsidRPr="00987F3C">
              <w:rPr>
                <w:rFonts w:ascii="Myriad Pro" w:hAnsi="Myriad Pro"/>
                <w:color w:val="000000" w:themeColor="text1"/>
                <w:sz w:val="21"/>
                <w:szCs w:val="21"/>
                <w:lang w:val="fr-CM"/>
              </w:rPr>
              <w:t>Plan de lancement du PNUD</w:t>
            </w:r>
          </w:p>
        </w:tc>
      </w:tr>
      <w:tr w:rsidR="00481025" w:rsidRPr="002E26A0" w14:paraId="092AF187"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5FB58C1" w14:textId="77777777" w:rsidR="00481025" w:rsidRPr="00E23875" w:rsidRDefault="00481025" w:rsidP="006F0412">
            <w:pPr>
              <w:pStyle w:val="Paragraphedeliste"/>
              <w:ind w:left="0"/>
              <w:jc w:val="center"/>
              <w:rPr>
                <w:rFonts w:ascii="Myriad Pro" w:hAnsi="Myriad Pro"/>
                <w:color w:val="000000" w:themeColor="text1"/>
              </w:rPr>
            </w:pPr>
            <w:r w:rsidRPr="00E23875">
              <w:rPr>
                <w:rFonts w:ascii="Myriad Pro" w:hAnsi="Myriad Pro"/>
                <w:color w:val="000000" w:themeColor="text1"/>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688CCF0" w14:textId="77777777" w:rsidR="00481025" w:rsidRPr="00987F3C" w:rsidRDefault="00481025" w:rsidP="006F0412">
            <w:pPr>
              <w:rPr>
                <w:rFonts w:ascii="Myriad Pro" w:hAnsi="Myriad Pro"/>
                <w:color w:val="000000" w:themeColor="text1"/>
                <w:sz w:val="21"/>
                <w:szCs w:val="21"/>
                <w:lang w:val="fr-CM"/>
              </w:rPr>
            </w:pPr>
            <w:r w:rsidRPr="00987F3C">
              <w:rPr>
                <w:rFonts w:ascii="Myriad Pro" w:hAnsi="Myriad Pro"/>
                <w:color w:val="000000" w:themeColor="text1"/>
                <w:sz w:val="21"/>
                <w:szCs w:val="21"/>
                <w:lang w:val="fr-CM"/>
              </w:rPr>
              <w:t>Document final du projet PNUD-FEM avec toutes les annexes</w:t>
            </w:r>
          </w:p>
        </w:tc>
      </w:tr>
      <w:tr w:rsidR="00481025" w:rsidRPr="002E26A0" w14:paraId="03D920E8"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F806F74" w14:textId="77777777" w:rsidR="00481025" w:rsidRPr="00E23875" w:rsidRDefault="00481025" w:rsidP="006F0412">
            <w:pPr>
              <w:pStyle w:val="Paragraphedeliste"/>
              <w:ind w:left="0"/>
              <w:jc w:val="center"/>
              <w:rPr>
                <w:rFonts w:ascii="Myriad Pro" w:hAnsi="Myriad Pro"/>
                <w:color w:val="000000" w:themeColor="text1"/>
              </w:rPr>
            </w:pPr>
            <w:r w:rsidRPr="00E23875">
              <w:rPr>
                <w:rFonts w:ascii="Myriad Pro" w:hAnsi="Myriad Pro"/>
                <w:color w:val="000000" w:themeColor="text1"/>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D40A3D0" w14:textId="77777777" w:rsidR="00481025" w:rsidRPr="00987F3C" w:rsidRDefault="00481025" w:rsidP="006F0412">
            <w:pPr>
              <w:rPr>
                <w:rFonts w:ascii="Myriad Pro" w:hAnsi="Myriad Pro"/>
                <w:color w:val="000000" w:themeColor="text1"/>
                <w:sz w:val="21"/>
                <w:szCs w:val="21"/>
                <w:lang w:val="fr-CM"/>
              </w:rPr>
            </w:pPr>
            <w:r w:rsidRPr="00987F3C">
              <w:rPr>
                <w:rFonts w:ascii="Myriad Pro" w:hAnsi="Myriad Pro"/>
                <w:color w:val="000000" w:themeColor="text1"/>
                <w:sz w:val="21"/>
                <w:szCs w:val="21"/>
                <w:lang w:val="fr-CM"/>
              </w:rPr>
              <w:t>Demande d'approbation du CEO (G</w:t>
            </w:r>
            <w:r>
              <w:rPr>
                <w:rFonts w:ascii="Myriad Pro" w:hAnsi="Myriad Pro"/>
                <w:color w:val="000000" w:themeColor="text1"/>
                <w:sz w:val="21"/>
                <w:szCs w:val="21"/>
                <w:lang w:val="fr-CM"/>
              </w:rPr>
              <w:t>EF)</w:t>
            </w:r>
          </w:p>
        </w:tc>
      </w:tr>
      <w:tr w:rsidR="00481025" w:rsidRPr="002E26A0" w14:paraId="0319E733"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BD01C8E" w14:textId="77777777" w:rsidR="00481025" w:rsidRPr="00E23875" w:rsidRDefault="00481025" w:rsidP="006F0412">
            <w:pPr>
              <w:pStyle w:val="Paragraphedeliste"/>
              <w:ind w:left="0"/>
              <w:jc w:val="center"/>
              <w:rPr>
                <w:rFonts w:ascii="Myriad Pro" w:hAnsi="Myriad Pro"/>
                <w:color w:val="000000" w:themeColor="text1"/>
              </w:rPr>
            </w:pPr>
            <w:r w:rsidRPr="00E23875">
              <w:rPr>
                <w:rFonts w:ascii="Myriad Pro" w:hAnsi="Myriad Pro"/>
                <w:color w:val="000000" w:themeColor="text1"/>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9E436DF" w14:textId="77777777" w:rsidR="00481025" w:rsidRPr="003D3810" w:rsidRDefault="00481025" w:rsidP="006F0412">
            <w:pPr>
              <w:rPr>
                <w:rFonts w:ascii="Myriad Pro" w:hAnsi="Myriad Pro"/>
                <w:color w:val="000000" w:themeColor="text1"/>
                <w:sz w:val="21"/>
                <w:szCs w:val="21"/>
                <w:lang w:val="fr-CM"/>
              </w:rPr>
            </w:pPr>
            <w:r w:rsidRPr="003D3810">
              <w:rPr>
                <w:rFonts w:ascii="Myriad Pro" w:hAnsi="Myriad Pro"/>
                <w:color w:val="000000" w:themeColor="text1"/>
                <w:sz w:val="21"/>
                <w:szCs w:val="21"/>
                <w:lang w:val="fr-CM"/>
              </w:rPr>
              <w:t>Procédure de sélection sociale et environnementale du PNUD (SESP) et plans de gestion associés (le cas échéant)</w:t>
            </w:r>
          </w:p>
        </w:tc>
      </w:tr>
      <w:tr w:rsidR="00481025" w:rsidRPr="002E26A0" w14:paraId="0FE13CA0"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3C74F5F" w14:textId="77777777" w:rsidR="00481025" w:rsidRPr="00E23875" w:rsidRDefault="00481025" w:rsidP="006F0412">
            <w:pPr>
              <w:pStyle w:val="Paragraphedeliste"/>
              <w:ind w:left="0"/>
              <w:jc w:val="center"/>
              <w:rPr>
                <w:rFonts w:ascii="Myriad Pro" w:hAnsi="Myriad Pro"/>
                <w:color w:val="000000" w:themeColor="text1"/>
              </w:rPr>
            </w:pPr>
            <w:r w:rsidRPr="00E23875">
              <w:rPr>
                <w:rFonts w:ascii="Myriad Pro" w:hAnsi="Myriad Pro"/>
                <w:color w:val="000000" w:themeColor="text1"/>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3C99B2" w14:textId="77777777" w:rsidR="00481025" w:rsidRPr="003D3810" w:rsidRDefault="00481025" w:rsidP="006F0412">
            <w:pPr>
              <w:rPr>
                <w:rFonts w:ascii="Myriad Pro" w:hAnsi="Myriad Pro"/>
                <w:color w:val="000000" w:themeColor="text1"/>
                <w:sz w:val="21"/>
                <w:szCs w:val="21"/>
                <w:lang w:val="fr-CM"/>
              </w:rPr>
            </w:pPr>
            <w:r w:rsidRPr="003D3810">
              <w:rPr>
                <w:rFonts w:ascii="Myriad Pro" w:hAnsi="Myriad Pro"/>
                <w:color w:val="000000" w:themeColor="text1"/>
                <w:sz w:val="21"/>
                <w:szCs w:val="21"/>
                <w:lang w:val="fr-CM"/>
              </w:rPr>
              <w:t>Rapport de l'atelier de lancement</w:t>
            </w:r>
          </w:p>
        </w:tc>
      </w:tr>
      <w:tr w:rsidR="00481025" w:rsidRPr="002E26A0" w14:paraId="6C2506BD"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EDF7C5F" w14:textId="77777777" w:rsidR="00481025" w:rsidRPr="00E23875" w:rsidRDefault="00481025" w:rsidP="006F0412">
            <w:pPr>
              <w:pStyle w:val="Paragraphedeliste"/>
              <w:ind w:left="0"/>
              <w:jc w:val="center"/>
              <w:rPr>
                <w:rFonts w:ascii="Myriad Pro" w:hAnsi="Myriad Pro"/>
                <w:color w:val="000000" w:themeColor="text1"/>
              </w:rPr>
            </w:pPr>
            <w:r w:rsidRPr="00E23875">
              <w:rPr>
                <w:rFonts w:ascii="Myriad Pro" w:hAnsi="Myriad Pro"/>
                <w:color w:val="000000" w:themeColor="text1"/>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EB335D4" w14:textId="77777777" w:rsidR="00481025" w:rsidRPr="00AC7102" w:rsidRDefault="00481025" w:rsidP="006F0412">
            <w:pPr>
              <w:rPr>
                <w:rFonts w:ascii="Myriad Pro" w:hAnsi="Myriad Pro"/>
                <w:color w:val="000000" w:themeColor="text1"/>
                <w:sz w:val="21"/>
                <w:szCs w:val="21"/>
                <w:lang w:val="fr-CM"/>
              </w:rPr>
            </w:pPr>
            <w:r w:rsidRPr="00AC7102">
              <w:rPr>
                <w:rFonts w:ascii="Myriad Pro" w:hAnsi="Myriad Pro"/>
                <w:color w:val="000000" w:themeColor="text1"/>
                <w:sz w:val="21"/>
                <w:szCs w:val="21"/>
                <w:lang w:val="fr-CM"/>
              </w:rPr>
              <w:t>Rapport d'examen à mi-parcours et réponse de la direction aux recommandations de l'examen à mi-parcours</w:t>
            </w:r>
          </w:p>
        </w:tc>
      </w:tr>
      <w:tr w:rsidR="00481025" w:rsidRPr="002E26A0" w14:paraId="138FFFC5"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3808342" w14:textId="77777777" w:rsidR="00481025" w:rsidRPr="00E23875" w:rsidRDefault="00481025" w:rsidP="006F0412">
            <w:pPr>
              <w:pStyle w:val="Paragraphedeliste"/>
              <w:ind w:left="0"/>
              <w:jc w:val="center"/>
              <w:rPr>
                <w:rFonts w:ascii="Myriad Pro" w:hAnsi="Myriad Pro"/>
                <w:color w:val="000000" w:themeColor="text1"/>
              </w:rPr>
            </w:pPr>
            <w:r w:rsidRPr="00E23875">
              <w:rPr>
                <w:rFonts w:ascii="Myriad Pro" w:hAnsi="Myriad Pro"/>
                <w:color w:val="000000" w:themeColor="text1"/>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4386BE5" w14:textId="77777777" w:rsidR="00481025" w:rsidRPr="00AC7102" w:rsidRDefault="00481025" w:rsidP="006F0412">
            <w:pPr>
              <w:rPr>
                <w:rFonts w:ascii="Myriad Pro" w:hAnsi="Myriad Pro"/>
                <w:color w:val="000000" w:themeColor="text1"/>
                <w:sz w:val="21"/>
                <w:szCs w:val="21"/>
                <w:lang w:val="fr-CM"/>
              </w:rPr>
            </w:pPr>
            <w:r w:rsidRPr="00AC7102">
              <w:rPr>
                <w:rFonts w:ascii="Myriad Pro" w:hAnsi="Myriad Pro"/>
                <w:color w:val="000000" w:themeColor="text1"/>
                <w:sz w:val="21"/>
                <w:szCs w:val="21"/>
                <w:lang w:val="fr-CM"/>
              </w:rPr>
              <w:t>Tous les rapports de mise en œuvre du projet (</w:t>
            </w:r>
            <w:proofErr w:type="spellStart"/>
            <w:r w:rsidRPr="00AC7102">
              <w:rPr>
                <w:rFonts w:ascii="Myriad Pro" w:hAnsi="Myriad Pro"/>
                <w:color w:val="000000" w:themeColor="text1"/>
                <w:sz w:val="21"/>
                <w:szCs w:val="21"/>
                <w:lang w:val="fr-CM"/>
              </w:rPr>
              <w:t>PIRs</w:t>
            </w:r>
            <w:proofErr w:type="spellEnd"/>
            <w:r w:rsidRPr="00AC7102">
              <w:rPr>
                <w:rFonts w:ascii="Myriad Pro" w:hAnsi="Myriad Pro"/>
                <w:color w:val="000000" w:themeColor="text1"/>
                <w:sz w:val="21"/>
                <w:szCs w:val="21"/>
                <w:lang w:val="fr-CM"/>
              </w:rPr>
              <w:t>)</w:t>
            </w:r>
          </w:p>
        </w:tc>
      </w:tr>
      <w:tr w:rsidR="00481025" w:rsidRPr="002E26A0" w14:paraId="2094C1FB"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653D84C" w14:textId="77777777" w:rsidR="00481025" w:rsidRPr="00E23875" w:rsidRDefault="00481025" w:rsidP="006F0412">
            <w:pPr>
              <w:pStyle w:val="Paragraphedeliste"/>
              <w:ind w:left="0"/>
              <w:jc w:val="center"/>
              <w:rPr>
                <w:rFonts w:ascii="Myriad Pro" w:hAnsi="Myriad Pro"/>
                <w:color w:val="000000" w:themeColor="text1"/>
              </w:rPr>
            </w:pPr>
            <w:r w:rsidRPr="00E23875">
              <w:rPr>
                <w:rFonts w:ascii="Myriad Pro" w:hAnsi="Myriad Pro"/>
                <w:color w:val="000000" w:themeColor="text1"/>
              </w:rPr>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99DAA23" w14:textId="77777777" w:rsidR="00481025" w:rsidRPr="00A8193B" w:rsidRDefault="00481025" w:rsidP="006F0412">
            <w:pPr>
              <w:rPr>
                <w:rFonts w:ascii="Myriad Pro" w:hAnsi="Myriad Pro"/>
                <w:color w:val="000000" w:themeColor="text1"/>
                <w:sz w:val="21"/>
                <w:szCs w:val="21"/>
                <w:lang w:val="fr-CM"/>
              </w:rPr>
            </w:pPr>
            <w:r w:rsidRPr="00A8193B">
              <w:rPr>
                <w:rFonts w:ascii="Myriad Pro" w:hAnsi="Myriad Pro"/>
                <w:color w:val="000000" w:themeColor="text1"/>
                <w:sz w:val="21"/>
                <w:szCs w:val="21"/>
                <w:lang w:val="fr-CM"/>
              </w:rPr>
              <w:t>Rapports d'avancement (trimestriels, semestriels ou annuels, avec plans de travail et rapports financiers associés)</w:t>
            </w:r>
          </w:p>
        </w:tc>
      </w:tr>
      <w:tr w:rsidR="00481025" w:rsidRPr="002E26A0" w14:paraId="5517ADDD"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5E275AE" w14:textId="77777777" w:rsidR="00481025" w:rsidRPr="00E23875" w:rsidRDefault="00481025" w:rsidP="006F0412">
            <w:pPr>
              <w:pStyle w:val="Paragraphedeliste"/>
              <w:ind w:left="0"/>
              <w:jc w:val="center"/>
              <w:rPr>
                <w:rFonts w:ascii="Myriad Pro" w:hAnsi="Myriad Pro"/>
                <w:color w:val="000000" w:themeColor="text1"/>
              </w:rPr>
            </w:pPr>
            <w:r w:rsidRPr="00E23875">
              <w:rPr>
                <w:rFonts w:ascii="Myriad Pro" w:hAnsi="Myriad Pro"/>
                <w:color w:val="000000" w:themeColor="text1"/>
              </w:rPr>
              <w:t>10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BC9503A" w14:textId="77777777" w:rsidR="00481025" w:rsidRPr="00A8193B" w:rsidRDefault="00481025" w:rsidP="006F0412">
            <w:pPr>
              <w:rPr>
                <w:rFonts w:ascii="Myriad Pro" w:hAnsi="Myriad Pro"/>
                <w:color w:val="000000" w:themeColor="text1"/>
                <w:sz w:val="21"/>
                <w:szCs w:val="21"/>
                <w:lang w:val="fr-CM"/>
              </w:rPr>
            </w:pPr>
            <w:r w:rsidRPr="00A8193B">
              <w:rPr>
                <w:rFonts w:ascii="Myriad Pro" w:hAnsi="Myriad Pro"/>
                <w:color w:val="000000" w:themeColor="text1"/>
                <w:sz w:val="21"/>
                <w:szCs w:val="21"/>
                <w:lang w:val="fr-CM"/>
              </w:rPr>
              <w:t>Rapports de mission de contrôle</w:t>
            </w:r>
          </w:p>
        </w:tc>
      </w:tr>
      <w:tr w:rsidR="00481025" w:rsidRPr="002E26A0" w14:paraId="4D1F8D73"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875ED9A" w14:textId="77777777" w:rsidR="00481025" w:rsidRPr="00E23875" w:rsidRDefault="00481025" w:rsidP="006F0412">
            <w:pPr>
              <w:pStyle w:val="Paragraphedeliste"/>
              <w:ind w:left="0"/>
              <w:jc w:val="center"/>
              <w:rPr>
                <w:rFonts w:ascii="Myriad Pro" w:hAnsi="Myriad Pro"/>
                <w:color w:val="000000" w:themeColor="text1"/>
              </w:rPr>
            </w:pPr>
            <w:r w:rsidRPr="00E23875">
              <w:rPr>
                <w:rFonts w:ascii="Myriad Pro" w:hAnsi="Myriad Pro"/>
                <w:color w:val="000000" w:themeColor="text1"/>
              </w:rPr>
              <w:t>11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F28D928" w14:textId="77777777" w:rsidR="00481025" w:rsidRPr="00D105B5" w:rsidRDefault="00481025" w:rsidP="006F0412">
            <w:pPr>
              <w:rPr>
                <w:rFonts w:ascii="Myriad Pro" w:hAnsi="Myriad Pro"/>
                <w:color w:val="000000" w:themeColor="text1"/>
                <w:sz w:val="21"/>
                <w:szCs w:val="21"/>
                <w:lang w:val="fr-CM"/>
              </w:rPr>
            </w:pPr>
            <w:r w:rsidRPr="00D105B5">
              <w:rPr>
                <w:rFonts w:ascii="Myriad Pro" w:hAnsi="Myriad Pro"/>
                <w:color w:val="000000" w:themeColor="text1"/>
                <w:sz w:val="21"/>
                <w:szCs w:val="21"/>
                <w:lang w:val="fr-CM"/>
              </w:rPr>
              <w:t>Procès-verbaux des réunions du conseil d'administration du projet et d'autres réunions (c.-à-d. réunions du comité d'évaluation du projet)</w:t>
            </w:r>
          </w:p>
        </w:tc>
      </w:tr>
      <w:tr w:rsidR="00481025" w:rsidRPr="002E26A0" w14:paraId="738D6013"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E825E47" w14:textId="77777777" w:rsidR="00481025" w:rsidRPr="00E23875" w:rsidRDefault="00481025" w:rsidP="006F0412">
            <w:pPr>
              <w:pStyle w:val="Paragraphedeliste"/>
              <w:ind w:left="0"/>
              <w:jc w:val="center"/>
              <w:rPr>
                <w:rFonts w:ascii="Myriad Pro" w:hAnsi="Myriad Pro"/>
                <w:color w:val="000000" w:themeColor="text1"/>
              </w:rPr>
            </w:pPr>
            <w:r w:rsidRPr="00E23875">
              <w:rPr>
                <w:rFonts w:ascii="Myriad Pro" w:hAnsi="Myriad Pro"/>
                <w:color w:val="000000" w:themeColor="text1"/>
              </w:rPr>
              <w:t>12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A679A0A" w14:textId="77777777" w:rsidR="00481025" w:rsidRPr="00D105B5" w:rsidRDefault="00481025" w:rsidP="006F0412">
            <w:pPr>
              <w:rPr>
                <w:rFonts w:ascii="Myriad Pro" w:hAnsi="Myriad Pro"/>
                <w:color w:val="000000" w:themeColor="text1"/>
                <w:sz w:val="21"/>
                <w:szCs w:val="21"/>
                <w:lang w:val="fr-CM"/>
              </w:rPr>
            </w:pPr>
            <w:r w:rsidRPr="00D105B5">
              <w:rPr>
                <w:rFonts w:ascii="Myriad Pro" w:hAnsi="Myriad Pro"/>
                <w:color w:val="000000" w:themeColor="text1"/>
                <w:sz w:val="21"/>
                <w:szCs w:val="21"/>
                <w:lang w:val="fr-CM"/>
              </w:rPr>
              <w:t>Outils de suivi du FEM (à partir de l'approbation du PDG, à mi-parcours et en phase terminale)</w:t>
            </w:r>
          </w:p>
        </w:tc>
      </w:tr>
      <w:tr w:rsidR="00481025" w:rsidRPr="002E26A0" w14:paraId="432B1860"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1ABAF38" w14:textId="77777777" w:rsidR="00481025" w:rsidRPr="00E23875" w:rsidRDefault="00481025" w:rsidP="006F0412">
            <w:pPr>
              <w:pStyle w:val="Paragraphedeliste"/>
              <w:ind w:left="0"/>
              <w:jc w:val="center"/>
              <w:rPr>
                <w:rFonts w:ascii="Myriad Pro" w:hAnsi="Myriad Pro"/>
                <w:color w:val="000000" w:themeColor="text1"/>
              </w:rPr>
            </w:pPr>
            <w:r w:rsidRPr="00E23875">
              <w:rPr>
                <w:rFonts w:ascii="Myriad Pro" w:hAnsi="Myriad Pro"/>
                <w:color w:val="000000" w:themeColor="text1"/>
              </w:rPr>
              <w:t>13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26DA3A1" w14:textId="77777777" w:rsidR="00481025" w:rsidRPr="00D105B5" w:rsidRDefault="00481025" w:rsidP="006F0412">
            <w:pPr>
              <w:rPr>
                <w:rFonts w:ascii="Myriad Pro" w:hAnsi="Myriad Pro"/>
                <w:color w:val="000000" w:themeColor="text1"/>
                <w:sz w:val="21"/>
                <w:szCs w:val="21"/>
                <w:lang w:val="fr-CM"/>
              </w:rPr>
            </w:pPr>
            <w:r w:rsidRPr="00D105B5">
              <w:rPr>
                <w:rFonts w:ascii="Myriad Pro" w:hAnsi="Myriad Pro"/>
                <w:color w:val="000000" w:themeColor="text1"/>
                <w:sz w:val="21"/>
                <w:szCs w:val="21"/>
                <w:lang w:val="fr-CM"/>
              </w:rPr>
              <w:t>Indicateurs de base FEM/LDCF/SCCF (issus du PIF, de l'approbation du PDG, des étapes à mi-parcours et terminales) ; pour les projets FEM-6 et FEM-7 uniquement</w:t>
            </w:r>
          </w:p>
        </w:tc>
      </w:tr>
      <w:tr w:rsidR="00481025" w:rsidRPr="002E26A0" w14:paraId="35F8F704"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7530041" w14:textId="77777777" w:rsidR="00481025" w:rsidRPr="00E23875" w:rsidRDefault="00481025" w:rsidP="006F0412">
            <w:pPr>
              <w:pStyle w:val="Paragraphedeliste"/>
              <w:ind w:left="0"/>
              <w:jc w:val="center"/>
              <w:rPr>
                <w:rFonts w:ascii="Myriad Pro" w:hAnsi="Myriad Pro"/>
                <w:color w:val="000000" w:themeColor="text1"/>
              </w:rPr>
            </w:pPr>
            <w:r w:rsidRPr="00E23875">
              <w:rPr>
                <w:rFonts w:ascii="Myriad Pro" w:hAnsi="Myriad Pro"/>
                <w:color w:val="000000" w:themeColor="text1"/>
              </w:rPr>
              <w:t>14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63DA53C" w14:textId="77777777" w:rsidR="00481025" w:rsidRPr="00BE30F1" w:rsidRDefault="00481025" w:rsidP="006F0412">
            <w:pPr>
              <w:rPr>
                <w:rFonts w:ascii="Myriad Pro" w:hAnsi="Myriad Pro"/>
                <w:color w:val="000000" w:themeColor="text1"/>
                <w:sz w:val="21"/>
                <w:szCs w:val="21"/>
                <w:lang w:val="fr-CM"/>
              </w:rPr>
            </w:pPr>
            <w:r w:rsidRPr="00BE30F1">
              <w:rPr>
                <w:rFonts w:ascii="Myriad Pro" w:hAnsi="Myriad Pro"/>
                <w:color w:val="000000" w:themeColor="text1"/>
                <w:sz w:val="21"/>
                <w:szCs w:val="21"/>
                <w:lang w:val="fr-CM"/>
              </w:rPr>
              <w:t>Données financières, y compris les dépenses réelles par résultat de projet, y compris les coûts de gestion, et y compris la documentation de toute révision budgétaire importante</w:t>
            </w:r>
          </w:p>
        </w:tc>
      </w:tr>
      <w:tr w:rsidR="00481025" w:rsidRPr="002E26A0" w14:paraId="19344015"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B2936FC" w14:textId="77777777" w:rsidR="00481025" w:rsidRPr="00E23875" w:rsidRDefault="00481025" w:rsidP="006F0412">
            <w:pPr>
              <w:pStyle w:val="Paragraphedeliste"/>
              <w:ind w:left="0"/>
              <w:jc w:val="center"/>
              <w:rPr>
                <w:rFonts w:ascii="Myriad Pro" w:hAnsi="Myriad Pro"/>
                <w:color w:val="000000" w:themeColor="text1"/>
              </w:rPr>
            </w:pPr>
            <w:r w:rsidRPr="00E23875">
              <w:rPr>
                <w:rFonts w:ascii="Myriad Pro" w:hAnsi="Myriad Pro"/>
                <w:color w:val="000000" w:themeColor="text1"/>
              </w:rPr>
              <w:t>15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72F35EA" w14:textId="77777777" w:rsidR="00481025" w:rsidRPr="00BE30F1" w:rsidRDefault="00481025" w:rsidP="006F0412">
            <w:pPr>
              <w:rPr>
                <w:rFonts w:ascii="Myriad Pro" w:hAnsi="Myriad Pro"/>
                <w:color w:val="000000" w:themeColor="text1"/>
                <w:sz w:val="21"/>
                <w:szCs w:val="21"/>
                <w:lang w:val="fr-CM"/>
              </w:rPr>
            </w:pPr>
            <w:r w:rsidRPr="00BE30F1">
              <w:rPr>
                <w:rFonts w:ascii="Myriad Pro" w:hAnsi="Myriad Pro"/>
                <w:color w:val="000000" w:themeColor="text1"/>
                <w:sz w:val="21"/>
                <w:szCs w:val="21"/>
                <w:lang w:val="fr-CM"/>
              </w:rPr>
              <w:t>Données de cofinancement avec contributions attendues et effectives ventilées par type de cofinancement, source, et si la contribution est considérée comme un investissement mobilisé ou des dépenses récurrentes</w:t>
            </w:r>
          </w:p>
        </w:tc>
      </w:tr>
      <w:tr w:rsidR="00481025" w:rsidRPr="00DA451A" w14:paraId="60CB3595"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48B1297" w14:textId="77777777" w:rsidR="00481025" w:rsidRPr="00E23875" w:rsidRDefault="00481025" w:rsidP="006F0412">
            <w:pPr>
              <w:pStyle w:val="Paragraphedeliste"/>
              <w:ind w:left="0"/>
              <w:jc w:val="center"/>
              <w:rPr>
                <w:rFonts w:ascii="Myriad Pro" w:hAnsi="Myriad Pro"/>
                <w:color w:val="000000" w:themeColor="text1"/>
              </w:rPr>
            </w:pPr>
            <w:r w:rsidRPr="00E23875">
              <w:rPr>
                <w:rFonts w:ascii="Myriad Pro" w:hAnsi="Myriad Pro"/>
                <w:color w:val="000000" w:themeColor="text1"/>
              </w:rPr>
              <w:t>16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654DDBB" w14:textId="77777777" w:rsidR="00481025" w:rsidRPr="00E23875" w:rsidRDefault="00481025" w:rsidP="006F0412">
            <w:pPr>
              <w:rPr>
                <w:rFonts w:ascii="Myriad Pro" w:hAnsi="Myriad Pro"/>
                <w:color w:val="000000" w:themeColor="text1"/>
                <w:sz w:val="21"/>
                <w:szCs w:val="21"/>
              </w:rPr>
            </w:pPr>
            <w:r w:rsidRPr="00BE30F1">
              <w:rPr>
                <w:rFonts w:ascii="Myriad Pro" w:hAnsi="Myriad Pro"/>
                <w:color w:val="000000" w:themeColor="text1"/>
                <w:sz w:val="21"/>
                <w:szCs w:val="21"/>
              </w:rPr>
              <w:t xml:space="preserve">Rapports </w:t>
            </w:r>
            <w:proofErr w:type="spellStart"/>
            <w:r w:rsidRPr="00BE30F1">
              <w:rPr>
                <w:rFonts w:ascii="Myriad Pro" w:hAnsi="Myriad Pro"/>
                <w:color w:val="000000" w:themeColor="text1"/>
                <w:sz w:val="21"/>
                <w:szCs w:val="21"/>
              </w:rPr>
              <w:t>d'audit</w:t>
            </w:r>
            <w:proofErr w:type="spellEnd"/>
          </w:p>
        </w:tc>
      </w:tr>
      <w:tr w:rsidR="00481025" w:rsidRPr="002E26A0" w14:paraId="092B4A25"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ED38F7C" w14:textId="77777777" w:rsidR="00481025" w:rsidRPr="00E23875" w:rsidRDefault="00481025" w:rsidP="006F0412">
            <w:pPr>
              <w:pStyle w:val="Paragraphedeliste"/>
              <w:ind w:left="0"/>
              <w:jc w:val="center"/>
              <w:rPr>
                <w:rFonts w:ascii="Myriad Pro" w:hAnsi="Myriad Pro"/>
                <w:color w:val="000000" w:themeColor="text1"/>
              </w:rPr>
            </w:pPr>
            <w:r w:rsidRPr="00E23875">
              <w:rPr>
                <w:rFonts w:ascii="Myriad Pro" w:hAnsi="Myriad Pro"/>
                <w:color w:val="000000" w:themeColor="text1"/>
              </w:rPr>
              <w:t>17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53479A3" w14:textId="77777777" w:rsidR="00481025" w:rsidRPr="00625A25" w:rsidRDefault="00481025" w:rsidP="006F0412">
            <w:pPr>
              <w:rPr>
                <w:rFonts w:ascii="Myriad Pro" w:hAnsi="Myriad Pro"/>
                <w:color w:val="000000" w:themeColor="text1"/>
                <w:sz w:val="21"/>
                <w:szCs w:val="21"/>
                <w:lang w:val="fr-CM"/>
              </w:rPr>
            </w:pPr>
            <w:r w:rsidRPr="00625A25">
              <w:rPr>
                <w:rFonts w:ascii="Myriad Pro" w:hAnsi="Myriad Pro"/>
                <w:color w:val="000000" w:themeColor="text1"/>
                <w:sz w:val="21"/>
                <w:szCs w:val="21"/>
                <w:lang w:val="fr-CM"/>
              </w:rPr>
              <w:t>Copies électroniques des résultats du projet (livrets, manuels, rapports techniques, articles, etc.)</w:t>
            </w:r>
          </w:p>
        </w:tc>
      </w:tr>
      <w:tr w:rsidR="00481025" w:rsidRPr="002E26A0" w14:paraId="5E853DFE"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CC81E71" w14:textId="77777777" w:rsidR="00481025" w:rsidRPr="00E23875" w:rsidRDefault="00481025" w:rsidP="006F0412">
            <w:pPr>
              <w:pStyle w:val="Paragraphedeliste"/>
              <w:ind w:left="0"/>
              <w:jc w:val="center"/>
              <w:rPr>
                <w:rFonts w:ascii="Myriad Pro" w:hAnsi="Myriad Pro"/>
                <w:color w:val="000000" w:themeColor="text1"/>
              </w:rPr>
            </w:pPr>
            <w:r w:rsidRPr="00E23875">
              <w:rPr>
                <w:rFonts w:ascii="Myriad Pro" w:hAnsi="Myriad Pro"/>
                <w:color w:val="000000" w:themeColor="text1"/>
              </w:rPr>
              <w:t>18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444CD51" w14:textId="77777777" w:rsidR="00481025" w:rsidRPr="00625A25" w:rsidRDefault="00481025" w:rsidP="006F0412">
            <w:pPr>
              <w:rPr>
                <w:rFonts w:ascii="Myriad Pro" w:hAnsi="Myriad Pro"/>
                <w:color w:val="000000" w:themeColor="text1"/>
                <w:sz w:val="21"/>
                <w:szCs w:val="21"/>
                <w:lang w:val="fr-CM"/>
              </w:rPr>
            </w:pPr>
            <w:r w:rsidRPr="00625A25">
              <w:rPr>
                <w:rFonts w:ascii="Myriad Pro" w:hAnsi="Myriad Pro"/>
                <w:color w:val="000000" w:themeColor="text1"/>
                <w:sz w:val="21"/>
                <w:szCs w:val="21"/>
                <w:lang w:val="fr-CM"/>
              </w:rPr>
              <w:t>Exemple de supports de communication du projet</w:t>
            </w:r>
          </w:p>
        </w:tc>
      </w:tr>
      <w:tr w:rsidR="00481025" w:rsidRPr="002E26A0" w14:paraId="705A62A6"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8A82180" w14:textId="77777777" w:rsidR="00481025" w:rsidRPr="00E23875" w:rsidRDefault="00481025" w:rsidP="006F0412">
            <w:pPr>
              <w:pStyle w:val="Paragraphedeliste"/>
              <w:ind w:left="0"/>
              <w:jc w:val="center"/>
              <w:rPr>
                <w:rFonts w:ascii="Myriad Pro" w:hAnsi="Myriad Pro"/>
                <w:color w:val="000000" w:themeColor="text1"/>
              </w:rPr>
            </w:pPr>
            <w:r w:rsidRPr="00E23875">
              <w:rPr>
                <w:rFonts w:ascii="Myriad Pro" w:hAnsi="Myriad Pro"/>
                <w:color w:val="000000" w:themeColor="text1"/>
              </w:rPr>
              <w:t>19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519F861" w14:textId="77777777" w:rsidR="00481025" w:rsidRPr="00C26C8A" w:rsidRDefault="00481025" w:rsidP="006F0412">
            <w:pPr>
              <w:rPr>
                <w:rFonts w:ascii="Myriad Pro" w:hAnsi="Myriad Pro"/>
                <w:color w:val="000000" w:themeColor="text1"/>
                <w:sz w:val="21"/>
                <w:szCs w:val="21"/>
                <w:lang w:val="fr-CM"/>
              </w:rPr>
            </w:pPr>
            <w:r w:rsidRPr="00C26C8A">
              <w:rPr>
                <w:rFonts w:ascii="Myriad Pro" w:hAnsi="Myriad Pro"/>
                <w:color w:val="000000" w:themeColor="text1"/>
                <w:sz w:val="21"/>
                <w:szCs w:val="21"/>
                <w:lang w:val="fr-CM"/>
              </w:rPr>
              <w:t>Liste récapitulative des réunions formelles, ateliers, etc. organisés, avec date, lieu, sujet et nombre de participants</w:t>
            </w:r>
          </w:p>
        </w:tc>
      </w:tr>
      <w:tr w:rsidR="00481025" w:rsidRPr="002E26A0" w14:paraId="666720E3"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6876A19" w14:textId="77777777" w:rsidR="00481025" w:rsidRPr="00E23875" w:rsidRDefault="00481025" w:rsidP="006F0412">
            <w:pPr>
              <w:pStyle w:val="Paragraphedeliste"/>
              <w:ind w:left="0"/>
              <w:jc w:val="center"/>
              <w:rPr>
                <w:rFonts w:ascii="Myriad Pro" w:hAnsi="Myriad Pro"/>
                <w:color w:val="000000" w:themeColor="text1"/>
              </w:rPr>
            </w:pPr>
            <w:r w:rsidRPr="00E23875">
              <w:rPr>
                <w:rFonts w:ascii="Myriad Pro" w:hAnsi="Myriad Pro"/>
                <w:color w:val="000000" w:themeColor="text1"/>
              </w:rPr>
              <w:t>20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3FE1B39" w14:textId="77777777" w:rsidR="00481025" w:rsidRPr="00C26C8A" w:rsidRDefault="00481025" w:rsidP="006F0412">
            <w:pPr>
              <w:rPr>
                <w:rFonts w:ascii="Myriad Pro" w:hAnsi="Myriad Pro"/>
                <w:color w:val="000000" w:themeColor="text1"/>
                <w:sz w:val="21"/>
                <w:szCs w:val="21"/>
                <w:lang w:val="fr-CM"/>
              </w:rPr>
            </w:pPr>
            <w:r w:rsidRPr="00C26C8A">
              <w:rPr>
                <w:rFonts w:ascii="Myriad Pro" w:hAnsi="Myriad Pro"/>
                <w:color w:val="000000" w:themeColor="text1"/>
                <w:sz w:val="21"/>
                <w:szCs w:val="21"/>
                <w:lang w:val="fr-CM"/>
              </w:rPr>
              <w:t>Toutes les données de suivi socio-économique pertinentes, telles que les revenus moyens / les niveaux d'emploi des parties prenantes dans la zone cible, le changement des revenus liés aux activités du projet</w:t>
            </w:r>
          </w:p>
        </w:tc>
      </w:tr>
      <w:tr w:rsidR="00481025" w:rsidRPr="002E26A0" w14:paraId="4DA09AD8"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D6593BC" w14:textId="77777777" w:rsidR="00481025" w:rsidRPr="00E23875" w:rsidRDefault="00481025" w:rsidP="006F0412">
            <w:pPr>
              <w:pStyle w:val="Paragraphedeliste"/>
              <w:ind w:left="0"/>
              <w:jc w:val="center"/>
              <w:rPr>
                <w:rFonts w:ascii="Myriad Pro" w:hAnsi="Myriad Pro"/>
                <w:color w:val="000000" w:themeColor="text1"/>
              </w:rPr>
            </w:pPr>
            <w:r w:rsidRPr="00E23875">
              <w:rPr>
                <w:rFonts w:ascii="Myriad Pro" w:hAnsi="Myriad Pro"/>
                <w:color w:val="000000" w:themeColor="text1"/>
              </w:rPr>
              <w:t>21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CE16305" w14:textId="77777777" w:rsidR="00481025" w:rsidRPr="00C26C8A" w:rsidRDefault="00481025" w:rsidP="006F0412">
            <w:pPr>
              <w:rPr>
                <w:rFonts w:ascii="Myriad Pro" w:hAnsi="Myriad Pro"/>
                <w:color w:val="000000" w:themeColor="text1"/>
                <w:sz w:val="21"/>
                <w:szCs w:val="21"/>
                <w:lang w:val="fr-CM"/>
              </w:rPr>
            </w:pPr>
            <w:r w:rsidRPr="00C26C8A">
              <w:rPr>
                <w:rFonts w:ascii="Myriad Pro" w:hAnsi="Myriad Pro"/>
                <w:color w:val="000000" w:themeColor="text1"/>
                <w:sz w:val="21"/>
                <w:szCs w:val="21"/>
                <w:lang w:val="fr-CM"/>
              </w:rPr>
              <w:t>Liste des contrats et des articles d'approvisionnement de plus de 5 000 USD (c'est-à-dire des organisations ou des entreprises engagées pour les résultats du projet, etc., sauf en cas d'informations confidentielles)</w:t>
            </w:r>
          </w:p>
        </w:tc>
      </w:tr>
      <w:tr w:rsidR="00481025" w:rsidRPr="002E26A0" w14:paraId="2655EA76"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5613D1E" w14:textId="77777777" w:rsidR="00481025" w:rsidRPr="00E23875" w:rsidRDefault="00481025" w:rsidP="006F0412">
            <w:pPr>
              <w:pStyle w:val="Paragraphedeliste"/>
              <w:ind w:left="0"/>
              <w:jc w:val="center"/>
              <w:rPr>
                <w:rFonts w:ascii="Myriad Pro" w:hAnsi="Myriad Pro"/>
                <w:color w:val="000000" w:themeColor="text1"/>
              </w:rPr>
            </w:pPr>
            <w:r w:rsidRPr="00E23875">
              <w:rPr>
                <w:rFonts w:ascii="Myriad Pro" w:hAnsi="Myriad Pro"/>
                <w:color w:val="000000" w:themeColor="text1"/>
              </w:rPr>
              <w:t>22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E7269EA" w14:textId="77777777" w:rsidR="00481025" w:rsidRPr="00DC52A5" w:rsidRDefault="00481025" w:rsidP="006F0412">
            <w:pPr>
              <w:rPr>
                <w:rFonts w:ascii="Myriad Pro" w:hAnsi="Myriad Pro"/>
                <w:color w:val="000000" w:themeColor="text1"/>
                <w:sz w:val="21"/>
                <w:szCs w:val="21"/>
                <w:lang w:val="fr-CM"/>
              </w:rPr>
            </w:pPr>
            <w:r w:rsidRPr="00DC52A5">
              <w:rPr>
                <w:rFonts w:ascii="Myriad Pro" w:hAnsi="Myriad Pro"/>
                <w:color w:val="000000" w:themeColor="text1"/>
                <w:sz w:val="21"/>
                <w:szCs w:val="21"/>
                <w:lang w:val="fr-CM"/>
              </w:rPr>
              <w:t>Liste des projets/initiatives connexes contribuant aux objectifs du projet approuvés/démarrés après l'approbation du projet du FEM (c'est-à-dire tout résultat obtenu ou « catalytique »)</w:t>
            </w:r>
          </w:p>
        </w:tc>
      </w:tr>
      <w:tr w:rsidR="00481025" w:rsidRPr="002E26A0" w14:paraId="2057BDA9"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9106A0A" w14:textId="77777777" w:rsidR="00481025" w:rsidRPr="00E23875" w:rsidRDefault="00481025" w:rsidP="006F0412">
            <w:pPr>
              <w:pStyle w:val="Paragraphedeliste"/>
              <w:ind w:left="0"/>
              <w:jc w:val="center"/>
              <w:rPr>
                <w:rFonts w:ascii="Myriad Pro" w:hAnsi="Myriad Pro"/>
                <w:color w:val="000000" w:themeColor="text1"/>
              </w:rPr>
            </w:pPr>
            <w:r w:rsidRPr="00E23875">
              <w:rPr>
                <w:rFonts w:ascii="Myriad Pro" w:hAnsi="Myriad Pro"/>
                <w:color w:val="000000" w:themeColor="text1"/>
              </w:rPr>
              <w:t>23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5C0CBD1" w14:textId="77777777" w:rsidR="00481025" w:rsidRPr="00DC52A5" w:rsidRDefault="00481025" w:rsidP="006F0412">
            <w:pPr>
              <w:rPr>
                <w:rFonts w:ascii="Myriad Pro" w:hAnsi="Myriad Pro"/>
                <w:color w:val="000000" w:themeColor="text1"/>
                <w:sz w:val="21"/>
                <w:szCs w:val="21"/>
                <w:lang w:val="fr-CM"/>
              </w:rPr>
            </w:pPr>
            <w:r w:rsidRPr="00DC52A5">
              <w:rPr>
                <w:rFonts w:ascii="Myriad Pro" w:hAnsi="Myriad Pro"/>
                <w:color w:val="000000" w:themeColor="text1"/>
                <w:sz w:val="21"/>
                <w:szCs w:val="21"/>
                <w:lang w:val="fr-CM"/>
              </w:rPr>
              <w:t>Données sur l'activité pertinente du site Web du projet - par ex. nombre de visiteurs uniques par mois, nombre de pages vues, etc. sur la période pertinente, si disponible</w:t>
            </w:r>
          </w:p>
        </w:tc>
      </w:tr>
      <w:tr w:rsidR="00481025" w:rsidRPr="002E26A0" w14:paraId="1565575E"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113C0BA" w14:textId="77777777" w:rsidR="00481025" w:rsidRPr="00E23875" w:rsidRDefault="00481025" w:rsidP="006F0412">
            <w:pPr>
              <w:pStyle w:val="Paragraphedeliste"/>
              <w:ind w:left="0"/>
              <w:jc w:val="center"/>
              <w:rPr>
                <w:rFonts w:ascii="Myriad Pro" w:hAnsi="Myriad Pro"/>
                <w:color w:val="000000" w:themeColor="text1"/>
              </w:rPr>
            </w:pPr>
            <w:r w:rsidRPr="00E23875">
              <w:rPr>
                <w:rFonts w:ascii="Myriad Pro" w:hAnsi="Myriad Pro"/>
                <w:color w:val="000000" w:themeColor="text1"/>
              </w:rPr>
              <w:t>24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DD59296" w14:textId="77777777" w:rsidR="00481025" w:rsidRPr="00306CE8" w:rsidRDefault="00481025" w:rsidP="006F0412">
            <w:pPr>
              <w:rPr>
                <w:rFonts w:ascii="Myriad Pro" w:hAnsi="Myriad Pro"/>
                <w:color w:val="000000" w:themeColor="text1"/>
                <w:sz w:val="21"/>
                <w:szCs w:val="21"/>
                <w:lang w:val="fr-CM"/>
              </w:rPr>
            </w:pPr>
            <w:r w:rsidRPr="00306CE8">
              <w:rPr>
                <w:rFonts w:ascii="Myriad Pro" w:hAnsi="Myriad Pro"/>
                <w:color w:val="000000" w:themeColor="text1"/>
                <w:sz w:val="21"/>
                <w:szCs w:val="21"/>
                <w:lang w:val="fr-CM"/>
              </w:rPr>
              <w:t>Document de programme de pays (CPD) du PNUD</w:t>
            </w:r>
          </w:p>
        </w:tc>
      </w:tr>
      <w:tr w:rsidR="00481025" w:rsidRPr="002E26A0" w14:paraId="7C305866"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BD56093" w14:textId="77777777" w:rsidR="00481025" w:rsidRPr="00E23875" w:rsidRDefault="00481025" w:rsidP="006F0412">
            <w:pPr>
              <w:pStyle w:val="Paragraphedeliste"/>
              <w:ind w:left="0"/>
              <w:jc w:val="center"/>
              <w:rPr>
                <w:rFonts w:ascii="Myriad Pro" w:hAnsi="Myriad Pro"/>
                <w:color w:val="000000" w:themeColor="text1"/>
              </w:rPr>
            </w:pPr>
            <w:r w:rsidRPr="00E23875">
              <w:rPr>
                <w:rFonts w:ascii="Myriad Pro" w:hAnsi="Myriad Pro"/>
                <w:color w:val="000000" w:themeColor="text1"/>
              </w:rPr>
              <w:t>25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3E6E6C7" w14:textId="77777777" w:rsidR="00481025" w:rsidRPr="00252187" w:rsidRDefault="00481025" w:rsidP="006F0412">
            <w:pPr>
              <w:rPr>
                <w:rFonts w:ascii="Myriad Pro" w:hAnsi="Myriad Pro"/>
                <w:color w:val="000000" w:themeColor="text1"/>
                <w:sz w:val="21"/>
                <w:szCs w:val="21"/>
                <w:lang w:val="fr-CM"/>
              </w:rPr>
            </w:pPr>
            <w:r w:rsidRPr="00252187">
              <w:rPr>
                <w:rFonts w:ascii="Myriad Pro" w:hAnsi="Myriad Pro"/>
                <w:color w:val="000000" w:themeColor="text1"/>
                <w:sz w:val="21"/>
                <w:szCs w:val="21"/>
                <w:lang w:val="fr-CM"/>
              </w:rPr>
              <w:t>Liste/carte des sites du projet, mettant en évidence les visites suggérées</w:t>
            </w:r>
          </w:p>
        </w:tc>
      </w:tr>
      <w:tr w:rsidR="00481025" w:rsidRPr="002E26A0" w14:paraId="1546C9F2"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5BC47D9" w14:textId="77777777" w:rsidR="00481025" w:rsidRPr="00E23875" w:rsidRDefault="00481025" w:rsidP="006F0412">
            <w:pPr>
              <w:pStyle w:val="Paragraphedeliste"/>
              <w:ind w:left="0"/>
              <w:jc w:val="center"/>
              <w:rPr>
                <w:rFonts w:ascii="Myriad Pro" w:hAnsi="Myriad Pro"/>
                <w:color w:val="000000" w:themeColor="text1"/>
              </w:rPr>
            </w:pPr>
            <w:r w:rsidRPr="00E23875">
              <w:rPr>
                <w:rFonts w:ascii="Myriad Pro" w:hAnsi="Myriad Pro"/>
                <w:color w:val="000000" w:themeColor="text1"/>
              </w:rPr>
              <w:t>26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31D4759" w14:textId="77777777" w:rsidR="00481025" w:rsidRPr="00252187" w:rsidRDefault="00481025" w:rsidP="006F0412">
            <w:pPr>
              <w:rPr>
                <w:rFonts w:ascii="Myriad Pro" w:hAnsi="Myriad Pro"/>
                <w:color w:val="000000" w:themeColor="text1"/>
                <w:sz w:val="21"/>
                <w:szCs w:val="21"/>
                <w:lang w:val="fr-CM"/>
              </w:rPr>
            </w:pPr>
            <w:r w:rsidRPr="00252187">
              <w:rPr>
                <w:rFonts w:ascii="Myriad Pro" w:hAnsi="Myriad Pro"/>
                <w:color w:val="000000" w:themeColor="text1"/>
                <w:sz w:val="21"/>
                <w:szCs w:val="21"/>
                <w:lang w:val="fr-CM"/>
              </w:rPr>
              <w:t>Liste et coordonnées du personnel du projet, des principales parties prenantes du projet, y compris les membres du conseil d'administration du projet, le RTA, les membres de l'équipe de projet et d'autres partenaires à consulter</w:t>
            </w:r>
          </w:p>
        </w:tc>
      </w:tr>
      <w:tr w:rsidR="00481025" w:rsidRPr="002E26A0" w14:paraId="56A7268A"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7BE0DA0" w14:textId="77777777" w:rsidR="00481025" w:rsidRPr="00E23875" w:rsidRDefault="00481025" w:rsidP="006F0412">
            <w:pPr>
              <w:pStyle w:val="Paragraphedeliste"/>
              <w:ind w:left="0"/>
              <w:jc w:val="center"/>
              <w:rPr>
                <w:rFonts w:ascii="Myriad Pro" w:hAnsi="Myriad Pro"/>
                <w:color w:val="000000" w:themeColor="text1"/>
              </w:rPr>
            </w:pPr>
            <w:r w:rsidRPr="00E23875">
              <w:rPr>
                <w:rFonts w:ascii="Myriad Pro" w:hAnsi="Myriad Pro"/>
                <w:color w:val="000000" w:themeColor="text1"/>
              </w:rPr>
              <w:t>27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11D9342" w14:textId="77777777" w:rsidR="00481025" w:rsidRPr="00707EB0" w:rsidRDefault="00481025" w:rsidP="006F0412">
            <w:pPr>
              <w:rPr>
                <w:rFonts w:ascii="Myriad Pro" w:hAnsi="Myriad Pro"/>
                <w:color w:val="000000" w:themeColor="text1"/>
                <w:sz w:val="21"/>
                <w:szCs w:val="21"/>
                <w:lang w:val="fr-CM"/>
              </w:rPr>
            </w:pPr>
            <w:r w:rsidRPr="00707EB0">
              <w:rPr>
                <w:rFonts w:ascii="Myriad Pro" w:hAnsi="Myriad Pro"/>
                <w:color w:val="000000" w:themeColor="text1"/>
                <w:sz w:val="21"/>
                <w:szCs w:val="21"/>
                <w:lang w:val="fr-CM"/>
              </w:rPr>
              <w:t>Les livrables du projet qui fournissent des preuves documentaires de la réalisation des résultats du projet</w:t>
            </w:r>
          </w:p>
        </w:tc>
      </w:tr>
      <w:tr w:rsidR="00481025" w:rsidRPr="00DA451A" w14:paraId="0C527059"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57E549F" w14:textId="77777777" w:rsidR="00481025" w:rsidRPr="00707EB0" w:rsidRDefault="00481025" w:rsidP="006F0412">
            <w:pPr>
              <w:pStyle w:val="Paragraphedeliste"/>
              <w:ind w:left="0"/>
              <w:jc w:val="center"/>
              <w:rPr>
                <w:rFonts w:ascii="Myriad Pro" w:hAnsi="Myriad Pro"/>
                <w:color w:val="000000" w:themeColor="text1"/>
                <w:lang w:val="fr-CM"/>
              </w:rPr>
            </w:pP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A814575" w14:textId="77777777" w:rsidR="00481025" w:rsidRPr="00E23875" w:rsidRDefault="00481025" w:rsidP="006F0412">
            <w:pPr>
              <w:rPr>
                <w:rFonts w:ascii="Myriad Pro" w:hAnsi="Myriad Pro"/>
                <w:i/>
                <w:iCs/>
                <w:color w:val="000000" w:themeColor="text1"/>
                <w:sz w:val="21"/>
                <w:szCs w:val="21"/>
              </w:rPr>
            </w:pPr>
            <w:r w:rsidRPr="00707EB0">
              <w:rPr>
                <w:rFonts w:ascii="Myriad Pro" w:hAnsi="Myriad Pro"/>
                <w:i/>
                <w:iCs/>
                <w:color w:val="000000" w:themeColor="text1"/>
                <w:sz w:val="21"/>
                <w:szCs w:val="21"/>
              </w:rPr>
              <w:t xml:space="preserve">Documents </w:t>
            </w:r>
            <w:proofErr w:type="spellStart"/>
            <w:r w:rsidRPr="00707EB0">
              <w:rPr>
                <w:rFonts w:ascii="Myriad Pro" w:hAnsi="Myriad Pro"/>
                <w:i/>
                <w:iCs/>
                <w:color w:val="000000" w:themeColor="text1"/>
                <w:sz w:val="21"/>
                <w:szCs w:val="21"/>
              </w:rPr>
              <w:t>supplémentaires</w:t>
            </w:r>
            <w:proofErr w:type="spellEnd"/>
            <w:r w:rsidRPr="00707EB0">
              <w:rPr>
                <w:rFonts w:ascii="Myriad Pro" w:hAnsi="Myriad Pro"/>
                <w:i/>
                <w:iCs/>
                <w:color w:val="000000" w:themeColor="text1"/>
                <w:sz w:val="21"/>
                <w:szCs w:val="21"/>
              </w:rPr>
              <w:t xml:space="preserve">, au </w:t>
            </w:r>
            <w:proofErr w:type="spellStart"/>
            <w:r w:rsidRPr="00707EB0">
              <w:rPr>
                <w:rFonts w:ascii="Myriad Pro" w:hAnsi="Myriad Pro"/>
                <w:i/>
                <w:iCs/>
                <w:color w:val="000000" w:themeColor="text1"/>
                <w:sz w:val="21"/>
                <w:szCs w:val="21"/>
              </w:rPr>
              <w:t>besoin</w:t>
            </w:r>
            <w:proofErr w:type="spellEnd"/>
          </w:p>
        </w:tc>
      </w:tr>
    </w:tbl>
    <w:p w14:paraId="51ACCDD0" w14:textId="60E4D294" w:rsidR="00481025" w:rsidRDefault="00481025" w:rsidP="00481025">
      <w:pPr>
        <w:rPr>
          <w:rFonts w:ascii="Myriad Pro" w:hAnsi="Myriad Pro"/>
          <w:b/>
          <w:bCs/>
          <w:sz w:val="26"/>
          <w:szCs w:val="26"/>
          <w:lang w:val="fr-CM"/>
        </w:rPr>
      </w:pPr>
    </w:p>
    <w:p w14:paraId="456F68FC" w14:textId="77777777" w:rsidR="006F0412" w:rsidRDefault="006F0412" w:rsidP="00481025">
      <w:pPr>
        <w:rPr>
          <w:rFonts w:ascii="Myriad Pro" w:hAnsi="Myriad Pro"/>
          <w:b/>
          <w:bCs/>
          <w:sz w:val="26"/>
          <w:szCs w:val="26"/>
          <w:lang w:val="fr-CM"/>
        </w:rPr>
      </w:pPr>
    </w:p>
    <w:p w14:paraId="2B81B436" w14:textId="5E1B67A2" w:rsidR="00481025" w:rsidRDefault="00481025" w:rsidP="00481025">
      <w:pPr>
        <w:rPr>
          <w:rFonts w:ascii="Myriad Pro" w:hAnsi="Myriad Pro"/>
          <w:b/>
          <w:bCs/>
          <w:sz w:val="26"/>
          <w:szCs w:val="26"/>
          <w:lang w:val="fr-CM"/>
        </w:rPr>
      </w:pPr>
      <w:r w:rsidRPr="009309B7">
        <w:rPr>
          <w:rFonts w:ascii="Myriad Pro" w:hAnsi="Myriad Pro"/>
          <w:b/>
          <w:bCs/>
          <w:sz w:val="26"/>
          <w:szCs w:val="26"/>
          <w:lang w:val="fr-CM"/>
        </w:rPr>
        <w:lastRenderedPageBreak/>
        <w:t xml:space="preserve">Annexe C </w:t>
      </w:r>
      <w:r>
        <w:rPr>
          <w:rFonts w:ascii="Myriad Pro" w:hAnsi="Myriad Pro"/>
          <w:b/>
          <w:bCs/>
          <w:sz w:val="26"/>
          <w:szCs w:val="26"/>
          <w:lang w:val="fr-CM"/>
        </w:rPr>
        <w:t>des TDRs</w:t>
      </w:r>
      <w:r w:rsidRPr="009309B7">
        <w:rPr>
          <w:rFonts w:ascii="Myriad Pro" w:hAnsi="Myriad Pro"/>
          <w:b/>
          <w:bCs/>
          <w:sz w:val="26"/>
          <w:szCs w:val="26"/>
          <w:lang w:val="fr-CM"/>
        </w:rPr>
        <w:t>: Contenu du rapport</w:t>
      </w:r>
      <w:r>
        <w:rPr>
          <w:rFonts w:ascii="Myriad Pro" w:hAnsi="Myriad Pro"/>
          <w:b/>
          <w:bCs/>
          <w:sz w:val="26"/>
          <w:szCs w:val="26"/>
          <w:lang w:val="fr-CM"/>
        </w:rPr>
        <w:t xml:space="preserve"> DE</w:t>
      </w:r>
      <w:r w:rsidRPr="009309B7">
        <w:rPr>
          <w:rFonts w:ascii="Myriad Pro" w:hAnsi="Myriad Pro"/>
          <w:b/>
          <w:bCs/>
          <w:sz w:val="26"/>
          <w:szCs w:val="26"/>
          <w:lang w:val="fr-CM"/>
        </w:rPr>
        <w:t xml:space="preserve"> </w:t>
      </w:r>
      <w:r>
        <w:rPr>
          <w:rFonts w:ascii="Myriad Pro" w:hAnsi="Myriad Pro"/>
          <w:b/>
          <w:bCs/>
          <w:sz w:val="26"/>
          <w:szCs w:val="26"/>
          <w:lang w:val="fr-CM"/>
        </w:rPr>
        <w:t>L’</w:t>
      </w:r>
      <w:r w:rsidRPr="009309B7">
        <w:rPr>
          <w:rFonts w:ascii="Myriad Pro" w:hAnsi="Myriad Pro"/>
          <w:b/>
          <w:bCs/>
          <w:sz w:val="26"/>
          <w:szCs w:val="26"/>
          <w:lang w:val="fr-CM"/>
        </w:rPr>
        <w:t>E</w:t>
      </w:r>
      <w:r>
        <w:rPr>
          <w:rFonts w:ascii="Myriad Pro" w:hAnsi="Myriad Pro"/>
          <w:b/>
          <w:bCs/>
          <w:sz w:val="26"/>
          <w:szCs w:val="26"/>
          <w:lang w:val="fr-CM"/>
        </w:rPr>
        <w:t>T</w:t>
      </w:r>
    </w:p>
    <w:p w14:paraId="29EB3AC9" w14:textId="77777777" w:rsidR="00481025" w:rsidRPr="00DB11D6" w:rsidRDefault="00481025" w:rsidP="00481025">
      <w:pPr>
        <w:tabs>
          <w:tab w:val="left" w:pos="720"/>
        </w:tabs>
        <w:rPr>
          <w:rFonts w:ascii="Myriad Pro" w:hAnsi="Myriad Pro"/>
          <w:color w:val="000000" w:themeColor="text1"/>
          <w:sz w:val="21"/>
          <w:szCs w:val="21"/>
          <w:u w:val="single"/>
          <w:lang w:val="fr-CM"/>
        </w:rPr>
      </w:pPr>
      <w:r w:rsidRPr="00DB11D6">
        <w:rPr>
          <w:rFonts w:ascii="Myriad Pro" w:hAnsi="Myriad Pro"/>
          <w:color w:val="000000" w:themeColor="text1"/>
          <w:sz w:val="21"/>
          <w:szCs w:val="21"/>
          <w:u w:val="single"/>
          <w:lang w:val="fr-CM"/>
        </w:rPr>
        <w:t>i. Titre de page</w:t>
      </w:r>
    </w:p>
    <w:p w14:paraId="403AE937" w14:textId="77777777" w:rsidR="00481025" w:rsidRPr="002A79D6" w:rsidRDefault="00481025" w:rsidP="00481025">
      <w:pPr>
        <w:pStyle w:val="Paragraphedeliste"/>
        <w:tabs>
          <w:tab w:val="left" w:pos="720"/>
        </w:tabs>
        <w:ind w:left="1080" w:hanging="720"/>
        <w:rPr>
          <w:rFonts w:ascii="Myriad Pro" w:hAnsi="Myriad Pro"/>
          <w:color w:val="000000" w:themeColor="text1"/>
          <w:sz w:val="21"/>
          <w:szCs w:val="21"/>
          <w:lang w:val="fr-CM"/>
        </w:rPr>
      </w:pPr>
      <w:r w:rsidRPr="002A79D6">
        <w:rPr>
          <w:rFonts w:ascii="Myriad Pro" w:hAnsi="Myriad Pro"/>
          <w:color w:val="000000" w:themeColor="text1"/>
          <w:sz w:val="21"/>
          <w:szCs w:val="21"/>
          <w:lang w:val="fr-CM"/>
        </w:rPr>
        <w:t>• Titre du projet financé par le FEM et soutenu par le PNUD</w:t>
      </w:r>
    </w:p>
    <w:p w14:paraId="2F11C5AA" w14:textId="77777777" w:rsidR="00481025" w:rsidRPr="00B11877" w:rsidRDefault="00481025" w:rsidP="00481025">
      <w:pPr>
        <w:pStyle w:val="Paragraphedeliste"/>
        <w:tabs>
          <w:tab w:val="left" w:pos="720"/>
        </w:tabs>
        <w:ind w:left="1080" w:hanging="720"/>
        <w:rPr>
          <w:rFonts w:ascii="Myriad Pro" w:hAnsi="Myriad Pro"/>
          <w:color w:val="000000" w:themeColor="text1"/>
          <w:sz w:val="21"/>
          <w:szCs w:val="21"/>
        </w:rPr>
      </w:pPr>
      <w:r w:rsidRPr="00B11877">
        <w:rPr>
          <w:rFonts w:ascii="Myriad Pro" w:hAnsi="Myriad Pro"/>
          <w:color w:val="000000" w:themeColor="text1"/>
          <w:sz w:val="21"/>
          <w:szCs w:val="21"/>
        </w:rPr>
        <w:t>• PNUD PIMS ID et GEF ID</w:t>
      </w:r>
    </w:p>
    <w:p w14:paraId="57D8C6B3" w14:textId="77777777" w:rsidR="00481025" w:rsidRPr="002A79D6" w:rsidRDefault="00481025" w:rsidP="00481025">
      <w:pPr>
        <w:pStyle w:val="Paragraphedeliste"/>
        <w:tabs>
          <w:tab w:val="left" w:pos="720"/>
        </w:tabs>
        <w:ind w:left="1080" w:hanging="720"/>
        <w:rPr>
          <w:rFonts w:ascii="Myriad Pro" w:hAnsi="Myriad Pro"/>
          <w:color w:val="000000" w:themeColor="text1"/>
          <w:sz w:val="21"/>
          <w:szCs w:val="21"/>
          <w:lang w:val="fr-CM"/>
        </w:rPr>
      </w:pPr>
      <w:r w:rsidRPr="002A79D6">
        <w:rPr>
          <w:rFonts w:ascii="Myriad Pro" w:hAnsi="Myriad Pro"/>
          <w:color w:val="000000" w:themeColor="text1"/>
          <w:sz w:val="21"/>
          <w:szCs w:val="21"/>
          <w:lang w:val="fr-CM"/>
        </w:rPr>
        <w:t>• Calendrier TE et date du rapport final TE</w:t>
      </w:r>
    </w:p>
    <w:p w14:paraId="324BA6DB" w14:textId="77777777" w:rsidR="00481025" w:rsidRPr="002A79D6" w:rsidRDefault="00481025" w:rsidP="00481025">
      <w:pPr>
        <w:pStyle w:val="Paragraphedeliste"/>
        <w:tabs>
          <w:tab w:val="left" w:pos="720"/>
        </w:tabs>
        <w:ind w:left="1080" w:hanging="720"/>
        <w:rPr>
          <w:rFonts w:ascii="Myriad Pro" w:hAnsi="Myriad Pro"/>
          <w:color w:val="000000" w:themeColor="text1"/>
          <w:sz w:val="21"/>
          <w:szCs w:val="21"/>
          <w:lang w:val="fr-CM"/>
        </w:rPr>
      </w:pPr>
      <w:r w:rsidRPr="002A79D6">
        <w:rPr>
          <w:rFonts w:ascii="Myriad Pro" w:hAnsi="Myriad Pro"/>
          <w:color w:val="000000" w:themeColor="text1"/>
          <w:sz w:val="21"/>
          <w:szCs w:val="21"/>
          <w:lang w:val="fr-CM"/>
        </w:rPr>
        <w:t>• Région et pays inclus dans le projet</w:t>
      </w:r>
    </w:p>
    <w:p w14:paraId="1B4CF3A1" w14:textId="77777777" w:rsidR="00481025" w:rsidRPr="002A79D6" w:rsidRDefault="00481025" w:rsidP="00481025">
      <w:pPr>
        <w:pStyle w:val="Paragraphedeliste"/>
        <w:tabs>
          <w:tab w:val="left" w:pos="720"/>
        </w:tabs>
        <w:ind w:left="1080" w:hanging="720"/>
        <w:rPr>
          <w:rFonts w:ascii="Myriad Pro" w:hAnsi="Myriad Pro"/>
          <w:color w:val="000000" w:themeColor="text1"/>
          <w:sz w:val="21"/>
          <w:szCs w:val="21"/>
          <w:lang w:val="fr-CM"/>
        </w:rPr>
      </w:pPr>
      <w:r w:rsidRPr="002A79D6">
        <w:rPr>
          <w:rFonts w:ascii="Myriad Pro" w:hAnsi="Myriad Pro"/>
          <w:color w:val="000000" w:themeColor="text1"/>
          <w:sz w:val="21"/>
          <w:szCs w:val="21"/>
          <w:lang w:val="fr-CM"/>
        </w:rPr>
        <w:t>• Domaine d'intervention/programme stratégique du FEM</w:t>
      </w:r>
    </w:p>
    <w:p w14:paraId="722B39AF" w14:textId="77777777" w:rsidR="00481025" w:rsidRPr="002A79D6" w:rsidRDefault="00481025" w:rsidP="00481025">
      <w:pPr>
        <w:pStyle w:val="Paragraphedeliste"/>
        <w:tabs>
          <w:tab w:val="left" w:pos="720"/>
        </w:tabs>
        <w:ind w:left="1080" w:hanging="720"/>
        <w:rPr>
          <w:rFonts w:ascii="Myriad Pro" w:hAnsi="Myriad Pro"/>
          <w:color w:val="000000" w:themeColor="text1"/>
          <w:sz w:val="21"/>
          <w:szCs w:val="21"/>
          <w:lang w:val="fr-CM"/>
        </w:rPr>
      </w:pPr>
      <w:r w:rsidRPr="002A79D6">
        <w:rPr>
          <w:rFonts w:ascii="Myriad Pro" w:hAnsi="Myriad Pro"/>
          <w:color w:val="000000" w:themeColor="text1"/>
          <w:sz w:val="21"/>
          <w:szCs w:val="21"/>
          <w:lang w:val="fr-CM"/>
        </w:rPr>
        <w:t>• Agence d'exécution, partenaire de mise en œuvre et autres partenaires du projet</w:t>
      </w:r>
    </w:p>
    <w:p w14:paraId="7F50D260" w14:textId="77777777" w:rsidR="00481025" w:rsidRPr="002A79D6" w:rsidRDefault="00481025" w:rsidP="00481025">
      <w:pPr>
        <w:pStyle w:val="Paragraphedeliste"/>
        <w:tabs>
          <w:tab w:val="left" w:pos="720"/>
        </w:tabs>
        <w:ind w:left="1080" w:hanging="720"/>
        <w:rPr>
          <w:rFonts w:ascii="Myriad Pro" w:hAnsi="Myriad Pro"/>
          <w:color w:val="000000" w:themeColor="text1"/>
          <w:sz w:val="21"/>
          <w:szCs w:val="21"/>
          <w:lang w:val="fr-CM"/>
        </w:rPr>
      </w:pPr>
      <w:r w:rsidRPr="002A79D6">
        <w:rPr>
          <w:rFonts w:ascii="Myriad Pro" w:hAnsi="Myriad Pro"/>
          <w:color w:val="000000" w:themeColor="text1"/>
          <w:sz w:val="21"/>
          <w:szCs w:val="21"/>
          <w:lang w:val="fr-CM"/>
        </w:rPr>
        <w:t>• Membres de l'équipe TE</w:t>
      </w:r>
    </w:p>
    <w:p w14:paraId="5AA3AAFA" w14:textId="77777777" w:rsidR="00481025" w:rsidRPr="00DB11D6" w:rsidRDefault="00481025" w:rsidP="00481025">
      <w:pPr>
        <w:tabs>
          <w:tab w:val="left" w:pos="720"/>
        </w:tabs>
        <w:rPr>
          <w:rFonts w:ascii="Myriad Pro" w:hAnsi="Myriad Pro"/>
          <w:color w:val="000000" w:themeColor="text1"/>
          <w:sz w:val="21"/>
          <w:szCs w:val="21"/>
          <w:lang w:val="fr-CM"/>
        </w:rPr>
      </w:pPr>
      <w:r w:rsidRPr="00DB11D6">
        <w:rPr>
          <w:rFonts w:ascii="Myriad Pro" w:hAnsi="Myriad Pro"/>
          <w:color w:val="000000" w:themeColor="text1"/>
          <w:sz w:val="21"/>
          <w:szCs w:val="21"/>
          <w:lang w:val="fr-CM"/>
        </w:rPr>
        <w:t>ii. Remerciements</w:t>
      </w:r>
    </w:p>
    <w:p w14:paraId="53E32DA2" w14:textId="77777777" w:rsidR="00481025" w:rsidRPr="00A16A85" w:rsidRDefault="00481025" w:rsidP="00481025">
      <w:pPr>
        <w:tabs>
          <w:tab w:val="left" w:pos="720"/>
        </w:tabs>
        <w:rPr>
          <w:rFonts w:ascii="Myriad Pro" w:hAnsi="Myriad Pro"/>
          <w:color w:val="000000" w:themeColor="text1"/>
          <w:sz w:val="21"/>
          <w:szCs w:val="21"/>
          <w:lang w:val="fr-CM"/>
        </w:rPr>
      </w:pPr>
      <w:r w:rsidRPr="00A16A85">
        <w:rPr>
          <w:rFonts w:ascii="Myriad Pro" w:hAnsi="Myriad Pro"/>
          <w:color w:val="000000" w:themeColor="text1"/>
          <w:sz w:val="21"/>
          <w:szCs w:val="21"/>
          <w:lang w:val="fr-CM"/>
        </w:rPr>
        <w:t>iii. Table des matières</w:t>
      </w:r>
    </w:p>
    <w:p w14:paraId="2400E135" w14:textId="5C6394C1" w:rsidR="00481025" w:rsidRPr="00A16A85" w:rsidRDefault="00481025" w:rsidP="00481025">
      <w:pPr>
        <w:tabs>
          <w:tab w:val="left" w:pos="720"/>
        </w:tabs>
        <w:rPr>
          <w:rFonts w:ascii="Myriad Pro" w:hAnsi="Myriad Pro"/>
          <w:color w:val="000000" w:themeColor="text1"/>
          <w:sz w:val="21"/>
          <w:szCs w:val="21"/>
          <w:lang w:val="fr-CM"/>
        </w:rPr>
      </w:pPr>
      <w:r w:rsidRPr="00A16A85">
        <w:rPr>
          <w:rFonts w:ascii="Myriad Pro" w:hAnsi="Myriad Pro"/>
          <w:color w:val="000000" w:themeColor="text1"/>
          <w:sz w:val="21"/>
          <w:szCs w:val="21"/>
          <w:lang w:val="fr-CM"/>
        </w:rPr>
        <w:t>iv. Acronymes et abréviations</w:t>
      </w:r>
    </w:p>
    <w:p w14:paraId="50CC69E5" w14:textId="77777777" w:rsidR="00481025" w:rsidRPr="00A16A85" w:rsidRDefault="00481025" w:rsidP="00481025">
      <w:pPr>
        <w:tabs>
          <w:tab w:val="left" w:pos="720"/>
        </w:tabs>
        <w:rPr>
          <w:rFonts w:ascii="Myriad Pro" w:hAnsi="Myriad Pro"/>
          <w:color w:val="000000" w:themeColor="text1"/>
          <w:sz w:val="21"/>
          <w:szCs w:val="21"/>
          <w:u w:val="single"/>
          <w:lang w:val="fr-CM"/>
        </w:rPr>
      </w:pPr>
      <w:r w:rsidRPr="00A16A85">
        <w:rPr>
          <w:rFonts w:ascii="Myriad Pro" w:hAnsi="Myriad Pro"/>
          <w:color w:val="000000" w:themeColor="text1"/>
          <w:sz w:val="21"/>
          <w:szCs w:val="21"/>
          <w:u w:val="single"/>
          <w:lang w:val="fr-CM"/>
        </w:rPr>
        <w:t>1. Résumé exécutif (3-4 pages)</w:t>
      </w:r>
    </w:p>
    <w:p w14:paraId="4D076682" w14:textId="77777777" w:rsidR="00481025" w:rsidRPr="002A79D6" w:rsidRDefault="00481025" w:rsidP="00481025">
      <w:pPr>
        <w:pStyle w:val="Paragraphedeliste"/>
        <w:tabs>
          <w:tab w:val="left" w:pos="720"/>
        </w:tabs>
        <w:ind w:left="1080" w:hanging="720"/>
        <w:rPr>
          <w:rFonts w:ascii="Myriad Pro" w:hAnsi="Myriad Pro"/>
          <w:color w:val="000000" w:themeColor="text1"/>
          <w:sz w:val="21"/>
          <w:szCs w:val="21"/>
          <w:lang w:val="fr-CM"/>
        </w:rPr>
      </w:pPr>
      <w:r w:rsidRPr="002A79D6">
        <w:rPr>
          <w:rFonts w:ascii="Myriad Pro" w:hAnsi="Myriad Pro"/>
          <w:color w:val="000000" w:themeColor="text1"/>
          <w:sz w:val="21"/>
          <w:szCs w:val="21"/>
          <w:lang w:val="fr-CM"/>
        </w:rPr>
        <w:t>• Tableau d'informations sur le projet</w:t>
      </w:r>
    </w:p>
    <w:p w14:paraId="2FF46DC8" w14:textId="77777777" w:rsidR="00481025" w:rsidRPr="002A79D6" w:rsidRDefault="00481025" w:rsidP="00481025">
      <w:pPr>
        <w:pStyle w:val="Paragraphedeliste"/>
        <w:tabs>
          <w:tab w:val="left" w:pos="720"/>
        </w:tabs>
        <w:ind w:left="1080" w:hanging="720"/>
        <w:rPr>
          <w:rFonts w:ascii="Myriad Pro" w:hAnsi="Myriad Pro"/>
          <w:color w:val="000000" w:themeColor="text1"/>
          <w:sz w:val="21"/>
          <w:szCs w:val="21"/>
          <w:lang w:val="fr-CM"/>
        </w:rPr>
      </w:pPr>
      <w:r w:rsidRPr="002A79D6">
        <w:rPr>
          <w:rFonts w:ascii="Myriad Pro" w:hAnsi="Myriad Pro"/>
          <w:color w:val="000000" w:themeColor="text1"/>
          <w:sz w:val="21"/>
          <w:szCs w:val="21"/>
          <w:lang w:val="fr-CM"/>
        </w:rPr>
        <w:t>• Description du projet (brève)</w:t>
      </w:r>
    </w:p>
    <w:p w14:paraId="4F24625A" w14:textId="77777777" w:rsidR="00481025" w:rsidRPr="002A79D6" w:rsidRDefault="00481025" w:rsidP="00481025">
      <w:pPr>
        <w:pStyle w:val="Paragraphedeliste"/>
        <w:tabs>
          <w:tab w:val="left" w:pos="720"/>
        </w:tabs>
        <w:ind w:left="1080" w:hanging="720"/>
        <w:rPr>
          <w:rFonts w:ascii="Myriad Pro" w:hAnsi="Myriad Pro"/>
          <w:color w:val="000000" w:themeColor="text1"/>
          <w:sz w:val="21"/>
          <w:szCs w:val="21"/>
          <w:lang w:val="fr-CM"/>
        </w:rPr>
      </w:pPr>
      <w:r w:rsidRPr="002A79D6">
        <w:rPr>
          <w:rFonts w:ascii="Myriad Pro" w:hAnsi="Myriad Pro"/>
          <w:color w:val="000000" w:themeColor="text1"/>
          <w:sz w:val="21"/>
          <w:szCs w:val="21"/>
          <w:lang w:val="fr-CM"/>
        </w:rPr>
        <w:t>• Tableau des notes d'évaluation</w:t>
      </w:r>
    </w:p>
    <w:p w14:paraId="41DE0896" w14:textId="77777777" w:rsidR="00481025" w:rsidRPr="002A79D6" w:rsidRDefault="00481025" w:rsidP="00481025">
      <w:pPr>
        <w:pStyle w:val="Paragraphedeliste"/>
        <w:tabs>
          <w:tab w:val="left" w:pos="720"/>
        </w:tabs>
        <w:ind w:left="1080" w:hanging="720"/>
        <w:rPr>
          <w:rFonts w:ascii="Myriad Pro" w:hAnsi="Myriad Pro"/>
          <w:color w:val="000000" w:themeColor="text1"/>
          <w:sz w:val="21"/>
          <w:szCs w:val="21"/>
          <w:lang w:val="fr-CM"/>
        </w:rPr>
      </w:pPr>
      <w:r w:rsidRPr="002A79D6">
        <w:rPr>
          <w:rFonts w:ascii="Myriad Pro" w:hAnsi="Myriad Pro"/>
          <w:color w:val="000000" w:themeColor="text1"/>
          <w:sz w:val="21"/>
          <w:szCs w:val="21"/>
          <w:lang w:val="fr-CM"/>
        </w:rPr>
        <w:t>• Résumé concis des constatations, conclusions et leçons apprises</w:t>
      </w:r>
    </w:p>
    <w:p w14:paraId="7DFC3FED" w14:textId="77777777" w:rsidR="00481025" w:rsidRPr="002A79D6" w:rsidRDefault="00481025" w:rsidP="00481025">
      <w:pPr>
        <w:pStyle w:val="Paragraphedeliste"/>
        <w:tabs>
          <w:tab w:val="left" w:pos="720"/>
        </w:tabs>
        <w:ind w:left="1080" w:hanging="720"/>
        <w:rPr>
          <w:rFonts w:ascii="Myriad Pro" w:hAnsi="Myriad Pro"/>
          <w:color w:val="000000" w:themeColor="text1"/>
          <w:sz w:val="21"/>
          <w:szCs w:val="21"/>
          <w:lang w:val="fr-CM"/>
        </w:rPr>
      </w:pPr>
      <w:r w:rsidRPr="002A79D6">
        <w:rPr>
          <w:rFonts w:ascii="Myriad Pro" w:hAnsi="Myriad Pro"/>
          <w:color w:val="000000" w:themeColor="text1"/>
          <w:sz w:val="21"/>
          <w:szCs w:val="21"/>
          <w:lang w:val="fr-CM"/>
        </w:rPr>
        <w:t>• Tableau récapitulatif des recommandations</w:t>
      </w:r>
    </w:p>
    <w:p w14:paraId="512D5458" w14:textId="77777777" w:rsidR="00481025" w:rsidRPr="00A16A85" w:rsidRDefault="00481025" w:rsidP="00481025">
      <w:pPr>
        <w:tabs>
          <w:tab w:val="left" w:pos="720"/>
        </w:tabs>
        <w:rPr>
          <w:rFonts w:ascii="Myriad Pro" w:hAnsi="Myriad Pro"/>
          <w:color w:val="000000" w:themeColor="text1"/>
          <w:sz w:val="21"/>
          <w:szCs w:val="21"/>
          <w:lang w:val="fr-CM"/>
        </w:rPr>
      </w:pPr>
      <w:r w:rsidRPr="00A16A85">
        <w:rPr>
          <w:rFonts w:ascii="Myriad Pro" w:hAnsi="Myriad Pro"/>
          <w:color w:val="000000" w:themeColor="text1"/>
          <w:sz w:val="21"/>
          <w:szCs w:val="21"/>
          <w:lang w:val="fr-CM"/>
        </w:rPr>
        <w:t xml:space="preserve">2. </w:t>
      </w:r>
      <w:r w:rsidRPr="00A16A85">
        <w:rPr>
          <w:rFonts w:ascii="Myriad Pro" w:hAnsi="Myriad Pro"/>
          <w:color w:val="000000" w:themeColor="text1"/>
          <w:sz w:val="21"/>
          <w:szCs w:val="21"/>
          <w:u w:val="single"/>
          <w:lang w:val="fr-CM"/>
        </w:rPr>
        <w:t>Présentation (2-3 pages)</w:t>
      </w:r>
    </w:p>
    <w:p w14:paraId="53098783" w14:textId="77777777" w:rsidR="00481025" w:rsidRPr="002A79D6" w:rsidRDefault="00481025" w:rsidP="00481025">
      <w:pPr>
        <w:pStyle w:val="Paragraphedeliste"/>
        <w:tabs>
          <w:tab w:val="left" w:pos="720"/>
        </w:tabs>
        <w:ind w:left="1080" w:hanging="720"/>
        <w:rPr>
          <w:rFonts w:ascii="Myriad Pro" w:hAnsi="Myriad Pro"/>
          <w:color w:val="000000" w:themeColor="text1"/>
          <w:sz w:val="21"/>
          <w:szCs w:val="21"/>
          <w:lang w:val="fr-CM"/>
        </w:rPr>
      </w:pPr>
      <w:r w:rsidRPr="002A79D6">
        <w:rPr>
          <w:rFonts w:ascii="Myriad Pro" w:hAnsi="Myriad Pro"/>
          <w:color w:val="000000" w:themeColor="text1"/>
          <w:sz w:val="21"/>
          <w:szCs w:val="21"/>
          <w:lang w:val="fr-CM"/>
        </w:rPr>
        <w:t>• But et objectif de l'ET</w:t>
      </w:r>
    </w:p>
    <w:p w14:paraId="2FA09ABC" w14:textId="77777777" w:rsidR="00481025" w:rsidRPr="002A79D6" w:rsidRDefault="00481025" w:rsidP="00481025">
      <w:pPr>
        <w:pStyle w:val="Paragraphedeliste"/>
        <w:tabs>
          <w:tab w:val="left" w:pos="720"/>
        </w:tabs>
        <w:ind w:left="1080" w:hanging="720"/>
        <w:rPr>
          <w:rFonts w:ascii="Myriad Pro" w:hAnsi="Myriad Pro"/>
          <w:color w:val="000000" w:themeColor="text1"/>
          <w:sz w:val="21"/>
          <w:szCs w:val="21"/>
          <w:lang w:val="fr-CM"/>
        </w:rPr>
      </w:pPr>
      <w:r w:rsidRPr="002A79D6">
        <w:rPr>
          <w:rFonts w:ascii="Myriad Pro" w:hAnsi="Myriad Pro"/>
          <w:color w:val="000000" w:themeColor="text1"/>
          <w:sz w:val="21"/>
          <w:szCs w:val="21"/>
          <w:lang w:val="fr-CM"/>
        </w:rPr>
        <w:t>•</w:t>
      </w:r>
      <w:r w:rsidRPr="002A79D6">
        <w:rPr>
          <w:rFonts w:ascii="Myriad Pro" w:hAnsi="Myriad Pro"/>
          <w:color w:val="000000" w:themeColor="text1"/>
          <w:sz w:val="21"/>
          <w:szCs w:val="21"/>
          <w:lang w:val="fr-CM"/>
        </w:rPr>
        <w:tab/>
        <w:t>Portée</w:t>
      </w:r>
    </w:p>
    <w:p w14:paraId="3F5CF896" w14:textId="77777777" w:rsidR="00481025" w:rsidRPr="002A79D6" w:rsidRDefault="00481025" w:rsidP="00481025">
      <w:pPr>
        <w:pStyle w:val="Paragraphedeliste"/>
        <w:tabs>
          <w:tab w:val="left" w:pos="720"/>
        </w:tabs>
        <w:ind w:left="1080" w:hanging="720"/>
        <w:rPr>
          <w:rFonts w:ascii="Myriad Pro" w:hAnsi="Myriad Pro"/>
          <w:color w:val="000000" w:themeColor="text1"/>
          <w:sz w:val="21"/>
          <w:szCs w:val="21"/>
          <w:lang w:val="fr-CM"/>
        </w:rPr>
      </w:pPr>
      <w:r w:rsidRPr="002A79D6">
        <w:rPr>
          <w:rFonts w:ascii="Myriad Pro" w:hAnsi="Myriad Pro"/>
          <w:color w:val="000000" w:themeColor="text1"/>
          <w:sz w:val="21"/>
          <w:szCs w:val="21"/>
          <w:lang w:val="fr-CM"/>
        </w:rPr>
        <w:t>• Méthodologie</w:t>
      </w:r>
    </w:p>
    <w:p w14:paraId="6CB9679C" w14:textId="77777777" w:rsidR="00481025" w:rsidRPr="002A79D6" w:rsidRDefault="00481025" w:rsidP="00481025">
      <w:pPr>
        <w:pStyle w:val="Paragraphedeliste"/>
        <w:tabs>
          <w:tab w:val="left" w:pos="720"/>
        </w:tabs>
        <w:ind w:left="1080" w:hanging="720"/>
        <w:rPr>
          <w:rFonts w:ascii="Myriad Pro" w:hAnsi="Myriad Pro"/>
          <w:color w:val="000000" w:themeColor="text1"/>
          <w:sz w:val="21"/>
          <w:szCs w:val="21"/>
          <w:lang w:val="fr-CM"/>
        </w:rPr>
      </w:pPr>
      <w:r w:rsidRPr="002A79D6">
        <w:rPr>
          <w:rFonts w:ascii="Myriad Pro" w:hAnsi="Myriad Pro"/>
          <w:color w:val="000000" w:themeColor="text1"/>
          <w:sz w:val="21"/>
          <w:szCs w:val="21"/>
          <w:lang w:val="fr-CM"/>
        </w:rPr>
        <w:t>• Collecte et analyse des données</w:t>
      </w:r>
    </w:p>
    <w:p w14:paraId="1FC8B2B3" w14:textId="77777777" w:rsidR="00481025" w:rsidRPr="002A79D6" w:rsidRDefault="00481025" w:rsidP="00481025">
      <w:pPr>
        <w:pStyle w:val="Paragraphedeliste"/>
        <w:tabs>
          <w:tab w:val="left" w:pos="720"/>
        </w:tabs>
        <w:ind w:left="1080" w:hanging="720"/>
        <w:rPr>
          <w:rFonts w:ascii="Myriad Pro" w:hAnsi="Myriad Pro"/>
          <w:color w:val="000000" w:themeColor="text1"/>
          <w:sz w:val="21"/>
          <w:szCs w:val="21"/>
          <w:lang w:val="fr-CM"/>
        </w:rPr>
      </w:pPr>
      <w:r w:rsidRPr="002A79D6">
        <w:rPr>
          <w:rFonts w:ascii="Myriad Pro" w:hAnsi="Myriad Pro"/>
          <w:color w:val="000000" w:themeColor="text1"/>
          <w:sz w:val="21"/>
          <w:szCs w:val="21"/>
          <w:lang w:val="fr-CM"/>
        </w:rPr>
        <w:t>• Éthique</w:t>
      </w:r>
    </w:p>
    <w:p w14:paraId="717C4D93" w14:textId="77777777" w:rsidR="00481025" w:rsidRPr="002A79D6" w:rsidRDefault="00481025" w:rsidP="00481025">
      <w:pPr>
        <w:pStyle w:val="Paragraphedeliste"/>
        <w:tabs>
          <w:tab w:val="left" w:pos="720"/>
        </w:tabs>
        <w:ind w:left="1080" w:hanging="720"/>
        <w:rPr>
          <w:rFonts w:ascii="Myriad Pro" w:hAnsi="Myriad Pro"/>
          <w:color w:val="000000" w:themeColor="text1"/>
          <w:sz w:val="21"/>
          <w:szCs w:val="21"/>
          <w:lang w:val="fr-CM"/>
        </w:rPr>
      </w:pPr>
      <w:r w:rsidRPr="002A79D6">
        <w:rPr>
          <w:rFonts w:ascii="Myriad Pro" w:hAnsi="Myriad Pro"/>
          <w:color w:val="000000" w:themeColor="text1"/>
          <w:sz w:val="21"/>
          <w:szCs w:val="21"/>
          <w:lang w:val="fr-CM"/>
        </w:rPr>
        <w:t>• Limites de l'évaluation</w:t>
      </w:r>
    </w:p>
    <w:p w14:paraId="48B8E45B" w14:textId="77777777" w:rsidR="00481025" w:rsidRPr="002A79D6" w:rsidRDefault="00481025" w:rsidP="00481025">
      <w:pPr>
        <w:pStyle w:val="Paragraphedeliste"/>
        <w:tabs>
          <w:tab w:val="left" w:pos="720"/>
        </w:tabs>
        <w:ind w:left="1080" w:hanging="720"/>
        <w:rPr>
          <w:rFonts w:ascii="Myriad Pro" w:hAnsi="Myriad Pro"/>
          <w:color w:val="000000" w:themeColor="text1"/>
          <w:sz w:val="21"/>
          <w:szCs w:val="21"/>
          <w:lang w:val="fr-CM"/>
        </w:rPr>
      </w:pPr>
      <w:r w:rsidRPr="002A79D6">
        <w:rPr>
          <w:rFonts w:ascii="Myriad Pro" w:hAnsi="Myriad Pro"/>
          <w:color w:val="000000" w:themeColor="text1"/>
          <w:sz w:val="21"/>
          <w:szCs w:val="21"/>
          <w:lang w:val="fr-CM"/>
        </w:rPr>
        <w:t>• Structure du rapport TE</w:t>
      </w:r>
    </w:p>
    <w:p w14:paraId="781D5CE2" w14:textId="77777777" w:rsidR="00481025" w:rsidRPr="00E847AB" w:rsidRDefault="00481025" w:rsidP="00481025">
      <w:pPr>
        <w:tabs>
          <w:tab w:val="left" w:pos="720"/>
        </w:tabs>
        <w:rPr>
          <w:rFonts w:ascii="Myriad Pro" w:hAnsi="Myriad Pro"/>
          <w:color w:val="000000" w:themeColor="text1"/>
          <w:sz w:val="21"/>
          <w:szCs w:val="21"/>
        </w:rPr>
      </w:pPr>
      <w:r w:rsidRPr="00E847AB">
        <w:rPr>
          <w:rFonts w:ascii="Myriad Pro" w:hAnsi="Myriad Pro"/>
          <w:color w:val="000000" w:themeColor="text1"/>
          <w:sz w:val="21"/>
          <w:szCs w:val="21"/>
        </w:rPr>
        <w:t xml:space="preserve">3. </w:t>
      </w:r>
      <w:r w:rsidRPr="00E847AB">
        <w:rPr>
          <w:rFonts w:ascii="Myriad Pro" w:hAnsi="Myriad Pro"/>
          <w:color w:val="000000" w:themeColor="text1"/>
          <w:sz w:val="21"/>
          <w:szCs w:val="21"/>
          <w:u w:val="single"/>
        </w:rPr>
        <w:t xml:space="preserve">Description du </w:t>
      </w:r>
      <w:proofErr w:type="spellStart"/>
      <w:r w:rsidRPr="00E847AB">
        <w:rPr>
          <w:rFonts w:ascii="Myriad Pro" w:hAnsi="Myriad Pro"/>
          <w:color w:val="000000" w:themeColor="text1"/>
          <w:sz w:val="21"/>
          <w:szCs w:val="21"/>
          <w:u w:val="single"/>
        </w:rPr>
        <w:t>projet</w:t>
      </w:r>
      <w:proofErr w:type="spellEnd"/>
      <w:r w:rsidRPr="00E847AB">
        <w:rPr>
          <w:rFonts w:ascii="Myriad Pro" w:hAnsi="Myriad Pro"/>
          <w:color w:val="000000" w:themeColor="text1"/>
          <w:sz w:val="21"/>
          <w:szCs w:val="21"/>
          <w:u w:val="single"/>
        </w:rPr>
        <w:t xml:space="preserve"> (3-5 pages)</w:t>
      </w:r>
    </w:p>
    <w:p w14:paraId="19814489" w14:textId="77777777" w:rsidR="00481025" w:rsidRDefault="00481025" w:rsidP="00DB11D6">
      <w:pPr>
        <w:pStyle w:val="Paragraphedeliste"/>
        <w:numPr>
          <w:ilvl w:val="0"/>
          <w:numId w:val="37"/>
        </w:numPr>
        <w:tabs>
          <w:tab w:val="left" w:pos="720"/>
        </w:tabs>
        <w:rPr>
          <w:rFonts w:ascii="Myriad Pro" w:hAnsi="Myriad Pro"/>
          <w:color w:val="000000" w:themeColor="text1"/>
          <w:sz w:val="21"/>
          <w:szCs w:val="21"/>
          <w:lang w:val="fr-CM"/>
        </w:rPr>
      </w:pPr>
      <w:r w:rsidRPr="00E847AB">
        <w:rPr>
          <w:rFonts w:ascii="Myriad Pro" w:hAnsi="Myriad Pro"/>
          <w:color w:val="000000" w:themeColor="text1"/>
          <w:sz w:val="21"/>
          <w:szCs w:val="21"/>
          <w:lang w:val="fr-CM"/>
        </w:rPr>
        <w:t>Début et durée du projet, y compris les jalons</w:t>
      </w:r>
    </w:p>
    <w:p w14:paraId="0F2F0E1E" w14:textId="77777777" w:rsidR="00481025" w:rsidRDefault="00481025" w:rsidP="00DB11D6">
      <w:pPr>
        <w:pStyle w:val="Paragraphedeliste"/>
        <w:numPr>
          <w:ilvl w:val="0"/>
          <w:numId w:val="37"/>
        </w:numPr>
        <w:tabs>
          <w:tab w:val="left" w:pos="720"/>
        </w:tabs>
        <w:rPr>
          <w:rFonts w:ascii="Myriad Pro" w:hAnsi="Myriad Pro"/>
          <w:color w:val="000000" w:themeColor="text1"/>
          <w:sz w:val="21"/>
          <w:szCs w:val="21"/>
          <w:lang w:val="fr-CM"/>
        </w:rPr>
      </w:pPr>
      <w:r w:rsidRPr="00E847AB">
        <w:rPr>
          <w:rFonts w:ascii="Myriad Pro" w:hAnsi="Myriad Pro"/>
          <w:color w:val="000000" w:themeColor="text1"/>
          <w:sz w:val="21"/>
          <w:szCs w:val="21"/>
          <w:lang w:val="fr-CM"/>
        </w:rPr>
        <w:t>Contexte de développement : facteurs environnementaux, socio-économiques, institutionnels et politiques pertinents pour l'objectif et la portée du projet</w:t>
      </w:r>
    </w:p>
    <w:p w14:paraId="1B3D6047" w14:textId="77777777" w:rsidR="00481025" w:rsidRDefault="00481025" w:rsidP="00DB11D6">
      <w:pPr>
        <w:pStyle w:val="Paragraphedeliste"/>
        <w:numPr>
          <w:ilvl w:val="0"/>
          <w:numId w:val="37"/>
        </w:numPr>
        <w:tabs>
          <w:tab w:val="left" w:pos="720"/>
        </w:tabs>
        <w:rPr>
          <w:rFonts w:ascii="Myriad Pro" w:hAnsi="Myriad Pro"/>
          <w:color w:val="000000" w:themeColor="text1"/>
          <w:sz w:val="21"/>
          <w:szCs w:val="21"/>
          <w:lang w:val="fr-CM"/>
        </w:rPr>
      </w:pPr>
      <w:r w:rsidRPr="00E847AB">
        <w:rPr>
          <w:rFonts w:ascii="Myriad Pro" w:hAnsi="Myriad Pro"/>
          <w:color w:val="000000" w:themeColor="text1"/>
          <w:sz w:val="21"/>
          <w:szCs w:val="21"/>
          <w:lang w:val="fr-CM"/>
        </w:rPr>
        <w:t>Problèmes que le projet cherchait à résoudre, menaces et obstacles ciblés</w:t>
      </w:r>
    </w:p>
    <w:p w14:paraId="1CA3534B" w14:textId="77777777" w:rsidR="00481025" w:rsidRDefault="00481025" w:rsidP="00DB11D6">
      <w:pPr>
        <w:pStyle w:val="Paragraphedeliste"/>
        <w:numPr>
          <w:ilvl w:val="0"/>
          <w:numId w:val="37"/>
        </w:numPr>
        <w:tabs>
          <w:tab w:val="left" w:pos="720"/>
        </w:tabs>
        <w:rPr>
          <w:rFonts w:ascii="Myriad Pro" w:hAnsi="Myriad Pro"/>
          <w:color w:val="000000" w:themeColor="text1"/>
          <w:sz w:val="21"/>
          <w:szCs w:val="21"/>
          <w:lang w:val="fr-CM"/>
        </w:rPr>
      </w:pPr>
      <w:r w:rsidRPr="00E847AB">
        <w:rPr>
          <w:rFonts w:ascii="Myriad Pro" w:hAnsi="Myriad Pro"/>
          <w:color w:val="000000" w:themeColor="text1"/>
          <w:sz w:val="21"/>
          <w:szCs w:val="21"/>
          <w:lang w:val="fr-CM"/>
        </w:rPr>
        <w:t>Objectifs immédiats et de développement du projet</w:t>
      </w:r>
    </w:p>
    <w:p w14:paraId="40BF335F" w14:textId="77777777" w:rsidR="00481025" w:rsidRPr="004C7C4D" w:rsidRDefault="00481025" w:rsidP="00DB11D6">
      <w:pPr>
        <w:pStyle w:val="Paragraphedeliste"/>
        <w:numPr>
          <w:ilvl w:val="0"/>
          <w:numId w:val="37"/>
        </w:numPr>
        <w:tabs>
          <w:tab w:val="left" w:pos="720"/>
        </w:tabs>
        <w:rPr>
          <w:rFonts w:ascii="Myriad Pro" w:hAnsi="Myriad Pro"/>
          <w:color w:val="000000" w:themeColor="text1"/>
          <w:sz w:val="21"/>
          <w:szCs w:val="21"/>
          <w:lang w:val="fr-CM"/>
        </w:rPr>
      </w:pPr>
      <w:proofErr w:type="spellStart"/>
      <w:r w:rsidRPr="004C7C4D">
        <w:rPr>
          <w:rFonts w:ascii="Myriad Pro" w:hAnsi="Myriad Pro"/>
          <w:color w:val="000000" w:themeColor="text1"/>
          <w:sz w:val="21"/>
          <w:szCs w:val="21"/>
        </w:rPr>
        <w:t>Résultats</w:t>
      </w:r>
      <w:proofErr w:type="spellEnd"/>
      <w:r w:rsidRPr="004C7C4D">
        <w:rPr>
          <w:rFonts w:ascii="Myriad Pro" w:hAnsi="Myriad Pro"/>
          <w:color w:val="000000" w:themeColor="text1"/>
          <w:sz w:val="21"/>
          <w:szCs w:val="21"/>
        </w:rPr>
        <w:t xml:space="preserve"> </w:t>
      </w:r>
      <w:proofErr w:type="spellStart"/>
      <w:r w:rsidRPr="004C7C4D">
        <w:rPr>
          <w:rFonts w:ascii="Myriad Pro" w:hAnsi="Myriad Pro"/>
          <w:color w:val="000000" w:themeColor="text1"/>
          <w:sz w:val="21"/>
          <w:szCs w:val="21"/>
        </w:rPr>
        <w:t>attendus</w:t>
      </w:r>
      <w:proofErr w:type="spellEnd"/>
    </w:p>
    <w:p w14:paraId="02229629" w14:textId="77777777" w:rsidR="00481025" w:rsidRPr="004C7C4D" w:rsidRDefault="00481025" w:rsidP="00DB11D6">
      <w:pPr>
        <w:pStyle w:val="Paragraphedeliste"/>
        <w:numPr>
          <w:ilvl w:val="0"/>
          <w:numId w:val="37"/>
        </w:numPr>
        <w:tabs>
          <w:tab w:val="left" w:pos="720"/>
        </w:tabs>
        <w:rPr>
          <w:rFonts w:ascii="Myriad Pro" w:hAnsi="Myriad Pro"/>
          <w:color w:val="000000" w:themeColor="text1"/>
          <w:sz w:val="21"/>
          <w:szCs w:val="21"/>
          <w:lang w:val="fr-CM"/>
        </w:rPr>
      </w:pPr>
      <w:proofErr w:type="spellStart"/>
      <w:r w:rsidRPr="004C7C4D">
        <w:rPr>
          <w:rFonts w:ascii="Myriad Pro" w:hAnsi="Myriad Pro"/>
          <w:color w:val="000000" w:themeColor="text1"/>
          <w:sz w:val="21"/>
          <w:szCs w:val="21"/>
        </w:rPr>
        <w:t>Principales</w:t>
      </w:r>
      <w:proofErr w:type="spellEnd"/>
      <w:r w:rsidRPr="004C7C4D">
        <w:rPr>
          <w:rFonts w:ascii="Myriad Pro" w:hAnsi="Myriad Pro"/>
          <w:color w:val="000000" w:themeColor="text1"/>
          <w:sz w:val="21"/>
          <w:szCs w:val="21"/>
        </w:rPr>
        <w:t xml:space="preserve"> parties </w:t>
      </w:r>
      <w:proofErr w:type="spellStart"/>
      <w:proofErr w:type="gramStart"/>
      <w:r w:rsidRPr="004C7C4D">
        <w:rPr>
          <w:rFonts w:ascii="Myriad Pro" w:hAnsi="Myriad Pro"/>
          <w:color w:val="000000" w:themeColor="text1"/>
          <w:sz w:val="21"/>
          <w:szCs w:val="21"/>
        </w:rPr>
        <w:t>prenantes</w:t>
      </w:r>
      <w:proofErr w:type="spellEnd"/>
      <w:r w:rsidRPr="004C7C4D">
        <w:rPr>
          <w:rFonts w:ascii="Myriad Pro" w:hAnsi="Myriad Pro"/>
          <w:color w:val="000000" w:themeColor="text1"/>
          <w:sz w:val="21"/>
          <w:szCs w:val="21"/>
        </w:rPr>
        <w:t> :</w:t>
      </w:r>
      <w:proofErr w:type="gramEnd"/>
      <w:r w:rsidRPr="004C7C4D">
        <w:rPr>
          <w:rFonts w:ascii="Myriad Pro" w:hAnsi="Myriad Pro"/>
          <w:color w:val="000000" w:themeColor="text1"/>
          <w:sz w:val="21"/>
          <w:szCs w:val="21"/>
        </w:rPr>
        <w:t xml:space="preserve"> </w:t>
      </w:r>
      <w:proofErr w:type="spellStart"/>
      <w:r w:rsidRPr="004C7C4D">
        <w:rPr>
          <w:rFonts w:ascii="Myriad Pro" w:hAnsi="Myriad Pro"/>
          <w:color w:val="000000" w:themeColor="text1"/>
          <w:sz w:val="21"/>
          <w:szCs w:val="21"/>
        </w:rPr>
        <w:t>liste</w:t>
      </w:r>
      <w:proofErr w:type="spellEnd"/>
      <w:r w:rsidRPr="004C7C4D">
        <w:rPr>
          <w:rFonts w:ascii="Myriad Pro" w:hAnsi="Myriad Pro"/>
          <w:color w:val="000000" w:themeColor="text1"/>
          <w:sz w:val="21"/>
          <w:szCs w:val="21"/>
        </w:rPr>
        <w:t xml:space="preserve"> </w:t>
      </w:r>
      <w:r>
        <w:rPr>
          <w:rFonts w:ascii="Myriad Pro" w:hAnsi="Myriad Pro"/>
          <w:color w:val="000000" w:themeColor="text1"/>
          <w:sz w:val="21"/>
          <w:szCs w:val="21"/>
        </w:rPr>
        <w:t>recapitulative</w:t>
      </w:r>
    </w:p>
    <w:p w14:paraId="03E763C9" w14:textId="77777777" w:rsidR="00481025" w:rsidRPr="004C7C4D" w:rsidRDefault="00481025" w:rsidP="00DB11D6">
      <w:pPr>
        <w:pStyle w:val="Paragraphedeliste"/>
        <w:numPr>
          <w:ilvl w:val="0"/>
          <w:numId w:val="37"/>
        </w:numPr>
        <w:tabs>
          <w:tab w:val="left" w:pos="720"/>
        </w:tabs>
        <w:rPr>
          <w:rFonts w:ascii="Myriad Pro" w:hAnsi="Myriad Pro"/>
          <w:color w:val="000000" w:themeColor="text1"/>
          <w:sz w:val="21"/>
          <w:szCs w:val="21"/>
          <w:lang w:val="fr-CM"/>
        </w:rPr>
      </w:pPr>
      <w:proofErr w:type="spellStart"/>
      <w:r w:rsidRPr="004C7C4D">
        <w:rPr>
          <w:rFonts w:ascii="Myriad Pro" w:hAnsi="Myriad Pro"/>
          <w:color w:val="000000" w:themeColor="text1"/>
          <w:sz w:val="21"/>
          <w:szCs w:val="21"/>
        </w:rPr>
        <w:t>Théorie</w:t>
      </w:r>
      <w:proofErr w:type="spellEnd"/>
      <w:r w:rsidRPr="004C7C4D">
        <w:rPr>
          <w:rFonts w:ascii="Myriad Pro" w:hAnsi="Myriad Pro"/>
          <w:color w:val="000000" w:themeColor="text1"/>
          <w:sz w:val="21"/>
          <w:szCs w:val="21"/>
        </w:rPr>
        <w:t xml:space="preserve"> du </w:t>
      </w:r>
      <w:proofErr w:type="spellStart"/>
      <w:r w:rsidRPr="004C7C4D">
        <w:rPr>
          <w:rFonts w:ascii="Myriad Pro" w:hAnsi="Myriad Pro"/>
          <w:color w:val="000000" w:themeColor="text1"/>
          <w:sz w:val="21"/>
          <w:szCs w:val="21"/>
        </w:rPr>
        <w:t>changement</w:t>
      </w:r>
      <w:proofErr w:type="spellEnd"/>
    </w:p>
    <w:p w14:paraId="5EEBD509" w14:textId="77777777" w:rsidR="00481025" w:rsidRPr="00245BDF" w:rsidRDefault="00481025" w:rsidP="00481025">
      <w:pPr>
        <w:tabs>
          <w:tab w:val="left" w:pos="720"/>
        </w:tabs>
        <w:rPr>
          <w:rFonts w:ascii="Myriad Pro" w:hAnsi="Myriad Pro"/>
          <w:color w:val="000000" w:themeColor="text1"/>
          <w:sz w:val="21"/>
          <w:szCs w:val="21"/>
          <w:lang w:val="fr-CM"/>
        </w:rPr>
      </w:pPr>
      <w:r w:rsidRPr="00245BDF">
        <w:rPr>
          <w:rFonts w:ascii="Myriad Pro" w:hAnsi="Myriad Pro"/>
          <w:color w:val="000000" w:themeColor="text1"/>
          <w:sz w:val="21"/>
          <w:szCs w:val="21"/>
          <w:lang w:val="fr-CM"/>
        </w:rPr>
        <w:t xml:space="preserve">4. </w:t>
      </w:r>
      <w:r w:rsidRPr="00245BDF">
        <w:rPr>
          <w:rFonts w:ascii="Myriad Pro" w:hAnsi="Myriad Pro"/>
          <w:color w:val="000000" w:themeColor="text1"/>
          <w:sz w:val="21"/>
          <w:szCs w:val="21"/>
          <w:u w:val="single"/>
          <w:lang w:val="fr-CM"/>
        </w:rPr>
        <w:t>Constatations</w:t>
      </w:r>
    </w:p>
    <w:p w14:paraId="1858A1E4" w14:textId="77777777" w:rsidR="00481025" w:rsidRPr="00245BDF" w:rsidRDefault="00481025" w:rsidP="00481025">
      <w:pPr>
        <w:tabs>
          <w:tab w:val="left" w:pos="720"/>
        </w:tabs>
        <w:rPr>
          <w:rFonts w:ascii="Myriad Pro" w:hAnsi="Myriad Pro"/>
          <w:color w:val="000000" w:themeColor="text1"/>
          <w:sz w:val="21"/>
          <w:szCs w:val="21"/>
          <w:lang w:val="fr-CM"/>
        </w:rPr>
      </w:pPr>
      <w:r w:rsidRPr="00245BDF">
        <w:rPr>
          <w:rFonts w:ascii="Myriad Pro" w:hAnsi="Myriad Pro"/>
          <w:color w:val="000000" w:themeColor="text1"/>
          <w:sz w:val="21"/>
          <w:szCs w:val="21"/>
          <w:lang w:val="fr-CM"/>
        </w:rPr>
        <w:t>(en plus d'une évaluation descriptive, tous les critères marqués d'un (*) doivent être notés)</w:t>
      </w:r>
    </w:p>
    <w:p w14:paraId="1B47540A" w14:textId="77777777" w:rsidR="00481025" w:rsidRPr="00245BDF" w:rsidRDefault="00481025" w:rsidP="00481025">
      <w:pPr>
        <w:tabs>
          <w:tab w:val="left" w:pos="720"/>
        </w:tabs>
        <w:rPr>
          <w:rFonts w:ascii="Myriad Pro" w:hAnsi="Myriad Pro"/>
          <w:color w:val="000000" w:themeColor="text1"/>
          <w:sz w:val="21"/>
          <w:szCs w:val="21"/>
          <w:lang w:val="fr-CM"/>
        </w:rPr>
      </w:pPr>
      <w:r w:rsidRPr="00245BDF">
        <w:rPr>
          <w:rFonts w:ascii="Myriad Pro" w:hAnsi="Myriad Pro"/>
          <w:color w:val="000000" w:themeColor="text1"/>
          <w:sz w:val="21"/>
          <w:szCs w:val="21"/>
          <w:lang w:val="fr-CM"/>
        </w:rPr>
        <w:t xml:space="preserve">4.1 </w:t>
      </w:r>
      <w:r w:rsidRPr="00F06B80">
        <w:rPr>
          <w:rFonts w:ascii="Myriad Pro" w:hAnsi="Myriad Pro"/>
          <w:color w:val="000000" w:themeColor="text1"/>
          <w:sz w:val="21"/>
          <w:szCs w:val="21"/>
          <w:u w:val="single"/>
          <w:lang w:val="fr-CM"/>
        </w:rPr>
        <w:t>Conception/formulation du projet</w:t>
      </w:r>
    </w:p>
    <w:p w14:paraId="1A6FBD8E" w14:textId="77777777" w:rsidR="00481025" w:rsidRDefault="00481025" w:rsidP="00DB11D6">
      <w:pPr>
        <w:pStyle w:val="Paragraphedeliste"/>
        <w:numPr>
          <w:ilvl w:val="0"/>
          <w:numId w:val="38"/>
        </w:numPr>
        <w:tabs>
          <w:tab w:val="left" w:pos="720"/>
        </w:tabs>
        <w:rPr>
          <w:rFonts w:ascii="Myriad Pro" w:hAnsi="Myriad Pro"/>
          <w:color w:val="000000" w:themeColor="text1"/>
          <w:sz w:val="21"/>
          <w:szCs w:val="21"/>
          <w:lang w:val="fr-CM"/>
        </w:rPr>
      </w:pPr>
      <w:r w:rsidRPr="00245BDF">
        <w:rPr>
          <w:rFonts w:ascii="Myriad Pro" w:hAnsi="Myriad Pro"/>
          <w:color w:val="000000" w:themeColor="text1"/>
          <w:sz w:val="21"/>
          <w:szCs w:val="21"/>
          <w:lang w:val="fr-CM"/>
        </w:rPr>
        <w:t>Analyse du Cadre de Résultats : logique et stratégie du projet, indicateurs</w:t>
      </w:r>
    </w:p>
    <w:p w14:paraId="4BC7B3B9" w14:textId="77777777" w:rsidR="00481025" w:rsidRPr="00F367E3" w:rsidRDefault="00481025" w:rsidP="00DB11D6">
      <w:pPr>
        <w:pStyle w:val="Paragraphedeliste"/>
        <w:numPr>
          <w:ilvl w:val="0"/>
          <w:numId w:val="38"/>
        </w:numPr>
        <w:tabs>
          <w:tab w:val="left" w:pos="720"/>
        </w:tabs>
        <w:rPr>
          <w:rFonts w:ascii="Myriad Pro" w:hAnsi="Myriad Pro"/>
          <w:color w:val="000000" w:themeColor="text1"/>
          <w:sz w:val="21"/>
          <w:szCs w:val="21"/>
          <w:lang w:val="fr-CM"/>
        </w:rPr>
      </w:pPr>
      <w:r w:rsidRPr="00F367E3">
        <w:rPr>
          <w:rFonts w:ascii="Myriad Pro" w:hAnsi="Myriad Pro"/>
          <w:color w:val="000000" w:themeColor="text1"/>
          <w:sz w:val="21"/>
          <w:szCs w:val="21"/>
          <w:lang w:val="fr-CM"/>
        </w:rPr>
        <w:t>Hypothèses et risques</w:t>
      </w:r>
    </w:p>
    <w:p w14:paraId="47469075" w14:textId="77777777" w:rsidR="00481025" w:rsidRPr="00F367E3" w:rsidRDefault="00481025" w:rsidP="00DB11D6">
      <w:pPr>
        <w:pStyle w:val="Paragraphedeliste"/>
        <w:numPr>
          <w:ilvl w:val="0"/>
          <w:numId w:val="38"/>
        </w:numPr>
        <w:tabs>
          <w:tab w:val="left" w:pos="720"/>
        </w:tabs>
        <w:rPr>
          <w:rFonts w:ascii="Myriad Pro" w:hAnsi="Myriad Pro"/>
          <w:color w:val="000000" w:themeColor="text1"/>
          <w:sz w:val="21"/>
          <w:szCs w:val="21"/>
          <w:lang w:val="fr-CM"/>
        </w:rPr>
      </w:pPr>
      <w:r w:rsidRPr="00F367E3">
        <w:rPr>
          <w:rFonts w:ascii="Myriad Pro" w:hAnsi="Myriad Pro"/>
          <w:color w:val="000000" w:themeColor="text1"/>
          <w:sz w:val="21"/>
          <w:szCs w:val="21"/>
          <w:lang w:val="fr-CM"/>
        </w:rPr>
        <w:t>Leçons tirées d'autres projets pertinents (par exemple, même domaine d'intervention) intégrées dans la conception du projet</w:t>
      </w:r>
    </w:p>
    <w:p w14:paraId="7920A095" w14:textId="77777777" w:rsidR="00481025" w:rsidRPr="00F367E3" w:rsidRDefault="00481025" w:rsidP="00DB11D6">
      <w:pPr>
        <w:pStyle w:val="Paragraphedeliste"/>
        <w:numPr>
          <w:ilvl w:val="0"/>
          <w:numId w:val="38"/>
        </w:numPr>
        <w:tabs>
          <w:tab w:val="left" w:pos="720"/>
        </w:tabs>
        <w:rPr>
          <w:rFonts w:ascii="Myriad Pro" w:hAnsi="Myriad Pro"/>
          <w:color w:val="000000" w:themeColor="text1"/>
          <w:sz w:val="21"/>
          <w:szCs w:val="21"/>
          <w:lang w:val="fr-CM"/>
        </w:rPr>
      </w:pPr>
      <w:r w:rsidRPr="00F367E3">
        <w:rPr>
          <w:rFonts w:ascii="Myriad Pro" w:hAnsi="Myriad Pro"/>
          <w:color w:val="000000" w:themeColor="text1"/>
          <w:sz w:val="21"/>
          <w:szCs w:val="21"/>
          <w:lang w:val="fr-CM"/>
        </w:rPr>
        <w:t>Participation prévue des parties prenantes</w:t>
      </w:r>
    </w:p>
    <w:p w14:paraId="73BD6A4A" w14:textId="77777777" w:rsidR="00481025" w:rsidRDefault="00481025" w:rsidP="00DB11D6">
      <w:pPr>
        <w:pStyle w:val="Paragraphedeliste"/>
        <w:numPr>
          <w:ilvl w:val="0"/>
          <w:numId w:val="38"/>
        </w:numPr>
        <w:tabs>
          <w:tab w:val="left" w:pos="720"/>
        </w:tabs>
        <w:rPr>
          <w:rFonts w:ascii="Myriad Pro" w:hAnsi="Myriad Pro"/>
          <w:color w:val="000000" w:themeColor="text1"/>
          <w:sz w:val="21"/>
          <w:szCs w:val="21"/>
          <w:lang w:val="fr-CM"/>
        </w:rPr>
      </w:pPr>
      <w:r w:rsidRPr="00F367E3">
        <w:rPr>
          <w:rFonts w:ascii="Myriad Pro" w:hAnsi="Myriad Pro"/>
          <w:color w:val="000000" w:themeColor="text1"/>
          <w:sz w:val="21"/>
          <w:szCs w:val="21"/>
          <w:lang w:val="fr-CM"/>
        </w:rPr>
        <w:lastRenderedPageBreak/>
        <w:t>Liens entre le projet et d'autres interventions dans le secteur</w:t>
      </w:r>
    </w:p>
    <w:p w14:paraId="44A383F5" w14:textId="77777777" w:rsidR="00481025" w:rsidRPr="00CE2F74" w:rsidRDefault="00481025" w:rsidP="00481025">
      <w:pPr>
        <w:tabs>
          <w:tab w:val="left" w:pos="720"/>
        </w:tabs>
        <w:rPr>
          <w:rFonts w:ascii="Myriad Pro" w:hAnsi="Myriad Pro"/>
          <w:color w:val="000000" w:themeColor="text1"/>
          <w:sz w:val="21"/>
          <w:szCs w:val="21"/>
          <w:lang w:val="fr-CM"/>
        </w:rPr>
      </w:pPr>
      <w:r w:rsidRPr="00CE2F74">
        <w:rPr>
          <w:rFonts w:ascii="Myriad Pro" w:hAnsi="Myriad Pro"/>
          <w:color w:val="000000" w:themeColor="text1"/>
          <w:sz w:val="21"/>
          <w:szCs w:val="21"/>
          <w:lang w:val="fr-CM"/>
        </w:rPr>
        <w:t xml:space="preserve">4.1 </w:t>
      </w:r>
      <w:r w:rsidRPr="00CE2F74">
        <w:rPr>
          <w:rFonts w:ascii="Myriad Pro" w:hAnsi="Myriad Pro"/>
          <w:color w:val="000000" w:themeColor="text1"/>
          <w:sz w:val="21"/>
          <w:szCs w:val="21"/>
          <w:u w:val="single"/>
          <w:lang w:val="fr-CM"/>
        </w:rPr>
        <w:t>Mise en œuvre du projet</w:t>
      </w:r>
    </w:p>
    <w:p w14:paraId="500A1735" w14:textId="77777777" w:rsidR="00481025" w:rsidRDefault="00481025" w:rsidP="00DB11D6">
      <w:pPr>
        <w:pStyle w:val="Paragraphedeliste"/>
        <w:numPr>
          <w:ilvl w:val="0"/>
          <w:numId w:val="39"/>
        </w:numPr>
        <w:tabs>
          <w:tab w:val="left" w:pos="720"/>
        </w:tabs>
        <w:rPr>
          <w:rFonts w:ascii="Myriad Pro" w:hAnsi="Myriad Pro"/>
          <w:color w:val="000000" w:themeColor="text1"/>
          <w:sz w:val="21"/>
          <w:szCs w:val="21"/>
          <w:lang w:val="fr-CM"/>
        </w:rPr>
      </w:pPr>
      <w:r w:rsidRPr="00CE2F74">
        <w:rPr>
          <w:rFonts w:ascii="Myriad Pro" w:hAnsi="Myriad Pro"/>
          <w:color w:val="000000" w:themeColor="text1"/>
          <w:sz w:val="21"/>
          <w:szCs w:val="21"/>
          <w:lang w:val="fr-CM"/>
        </w:rPr>
        <w:t>Gestion adaptative (modifications apportées à la conception du projet et aux résultats du projet pendant la mise en œuvre)</w:t>
      </w:r>
    </w:p>
    <w:p w14:paraId="2E2937DA" w14:textId="77777777" w:rsidR="00481025" w:rsidRDefault="00481025" w:rsidP="00DB11D6">
      <w:pPr>
        <w:pStyle w:val="Paragraphedeliste"/>
        <w:numPr>
          <w:ilvl w:val="0"/>
          <w:numId w:val="39"/>
        </w:numPr>
        <w:tabs>
          <w:tab w:val="left" w:pos="720"/>
        </w:tabs>
        <w:rPr>
          <w:rFonts w:ascii="Myriad Pro" w:hAnsi="Myriad Pro"/>
          <w:color w:val="000000" w:themeColor="text1"/>
          <w:sz w:val="21"/>
          <w:szCs w:val="21"/>
          <w:lang w:val="fr-CM"/>
        </w:rPr>
      </w:pPr>
      <w:r w:rsidRPr="00CE2F74">
        <w:rPr>
          <w:rFonts w:ascii="Myriad Pro" w:hAnsi="Myriad Pro"/>
          <w:color w:val="000000" w:themeColor="text1"/>
          <w:sz w:val="21"/>
          <w:szCs w:val="21"/>
          <w:lang w:val="fr-CM"/>
        </w:rPr>
        <w:t>Participation réelle des parties prenantes et accords de partenariat</w:t>
      </w:r>
    </w:p>
    <w:p w14:paraId="7E5079BD" w14:textId="77777777" w:rsidR="00481025" w:rsidRDefault="00481025" w:rsidP="00DB11D6">
      <w:pPr>
        <w:pStyle w:val="Paragraphedeliste"/>
        <w:numPr>
          <w:ilvl w:val="0"/>
          <w:numId w:val="39"/>
        </w:numPr>
        <w:tabs>
          <w:tab w:val="left" w:pos="720"/>
        </w:tabs>
        <w:rPr>
          <w:rFonts w:ascii="Myriad Pro" w:hAnsi="Myriad Pro"/>
          <w:color w:val="000000" w:themeColor="text1"/>
          <w:sz w:val="21"/>
          <w:szCs w:val="21"/>
          <w:lang w:val="fr-CM"/>
        </w:rPr>
      </w:pPr>
      <w:r w:rsidRPr="00CE2F74">
        <w:rPr>
          <w:rFonts w:ascii="Myriad Pro" w:hAnsi="Myriad Pro"/>
          <w:color w:val="000000" w:themeColor="text1"/>
          <w:sz w:val="21"/>
          <w:szCs w:val="21"/>
          <w:lang w:val="fr-CM"/>
        </w:rPr>
        <w:t>Financement et cofinancement de projets</w:t>
      </w:r>
    </w:p>
    <w:p w14:paraId="705B35CD" w14:textId="77777777" w:rsidR="00481025" w:rsidRDefault="00481025" w:rsidP="00DB11D6">
      <w:pPr>
        <w:pStyle w:val="Paragraphedeliste"/>
        <w:numPr>
          <w:ilvl w:val="0"/>
          <w:numId w:val="39"/>
        </w:numPr>
        <w:tabs>
          <w:tab w:val="left" w:pos="720"/>
        </w:tabs>
        <w:rPr>
          <w:rFonts w:ascii="Myriad Pro" w:hAnsi="Myriad Pro"/>
          <w:color w:val="000000" w:themeColor="text1"/>
          <w:sz w:val="21"/>
          <w:szCs w:val="21"/>
          <w:lang w:val="fr-CM"/>
        </w:rPr>
      </w:pPr>
      <w:r w:rsidRPr="00CE2F74">
        <w:rPr>
          <w:rFonts w:ascii="Myriad Pro" w:hAnsi="Myriad Pro"/>
          <w:color w:val="000000" w:themeColor="text1"/>
          <w:sz w:val="21"/>
          <w:szCs w:val="21"/>
          <w:lang w:val="fr-CM"/>
        </w:rPr>
        <w:t>Suivi et évaluation : conception à l'entrée (*), mise en œuvre (*) et évaluation globale du S&amp;E (*)</w:t>
      </w:r>
    </w:p>
    <w:p w14:paraId="762BFA45" w14:textId="77777777" w:rsidR="00481025" w:rsidRDefault="00481025" w:rsidP="00DB11D6">
      <w:pPr>
        <w:pStyle w:val="Paragraphedeliste"/>
        <w:numPr>
          <w:ilvl w:val="0"/>
          <w:numId w:val="39"/>
        </w:numPr>
        <w:tabs>
          <w:tab w:val="left" w:pos="720"/>
        </w:tabs>
        <w:rPr>
          <w:rFonts w:ascii="Myriad Pro" w:hAnsi="Myriad Pro"/>
          <w:color w:val="000000" w:themeColor="text1"/>
          <w:sz w:val="21"/>
          <w:szCs w:val="21"/>
          <w:lang w:val="fr-CM"/>
        </w:rPr>
      </w:pPr>
      <w:r w:rsidRPr="00CE2F74">
        <w:rPr>
          <w:rFonts w:ascii="Myriad Pro" w:hAnsi="Myriad Pro"/>
          <w:color w:val="000000" w:themeColor="text1"/>
          <w:sz w:val="21"/>
          <w:szCs w:val="21"/>
          <w:lang w:val="fr-CM"/>
        </w:rPr>
        <w:t>Mise en œuvre/supervision du PNUD (*) et exécution du partenaire de mise en œuvre (*), mise en œuvre/exécution globale du projet (*), coordination et problèmes opérationnels</w:t>
      </w:r>
    </w:p>
    <w:p w14:paraId="102D3290" w14:textId="77777777" w:rsidR="00481025" w:rsidRDefault="00481025" w:rsidP="00DB11D6">
      <w:pPr>
        <w:pStyle w:val="Paragraphedeliste"/>
        <w:numPr>
          <w:ilvl w:val="0"/>
          <w:numId w:val="39"/>
        </w:numPr>
        <w:tabs>
          <w:tab w:val="left" w:pos="720"/>
        </w:tabs>
        <w:rPr>
          <w:rFonts w:ascii="Myriad Pro" w:hAnsi="Myriad Pro"/>
          <w:color w:val="000000" w:themeColor="text1"/>
          <w:sz w:val="21"/>
          <w:szCs w:val="21"/>
          <w:lang w:val="fr-CM"/>
        </w:rPr>
      </w:pPr>
      <w:r w:rsidRPr="00CE2F74">
        <w:rPr>
          <w:rFonts w:ascii="Myriad Pro" w:hAnsi="Myriad Pro"/>
          <w:color w:val="000000" w:themeColor="text1"/>
          <w:sz w:val="21"/>
          <w:szCs w:val="21"/>
          <w:lang w:val="fr-CM"/>
        </w:rPr>
        <w:t>Gestion des risques, y compris les normes sociales et environnementales (garanties)</w:t>
      </w:r>
      <w:r>
        <w:rPr>
          <w:rFonts w:ascii="Myriad Pro" w:hAnsi="Myriad Pro"/>
          <w:color w:val="000000" w:themeColor="text1"/>
          <w:sz w:val="21"/>
          <w:szCs w:val="21"/>
          <w:lang w:val="fr-CM"/>
        </w:rPr>
        <w:t>.</w:t>
      </w:r>
    </w:p>
    <w:p w14:paraId="30F97DC7" w14:textId="77777777" w:rsidR="00481025" w:rsidRPr="005B4B6D" w:rsidRDefault="00481025" w:rsidP="00481025">
      <w:pPr>
        <w:tabs>
          <w:tab w:val="left" w:pos="720"/>
        </w:tabs>
        <w:rPr>
          <w:rFonts w:ascii="Myriad Pro" w:hAnsi="Myriad Pro"/>
          <w:color w:val="000000" w:themeColor="text1"/>
          <w:sz w:val="21"/>
          <w:szCs w:val="21"/>
          <w:lang w:val="fr-CM"/>
        </w:rPr>
      </w:pPr>
      <w:r w:rsidRPr="005B4B6D">
        <w:rPr>
          <w:rFonts w:ascii="Myriad Pro" w:hAnsi="Myriad Pro"/>
          <w:color w:val="000000" w:themeColor="text1"/>
          <w:sz w:val="21"/>
          <w:szCs w:val="21"/>
          <w:lang w:val="fr-CM"/>
        </w:rPr>
        <w:t xml:space="preserve">4.2 </w:t>
      </w:r>
      <w:r w:rsidRPr="005B4B6D">
        <w:rPr>
          <w:rFonts w:ascii="Myriad Pro" w:hAnsi="Myriad Pro"/>
          <w:color w:val="000000" w:themeColor="text1"/>
          <w:sz w:val="21"/>
          <w:szCs w:val="21"/>
          <w:u w:val="single"/>
          <w:lang w:val="fr-CM"/>
        </w:rPr>
        <w:t>Résultats et impacts du projet</w:t>
      </w:r>
    </w:p>
    <w:p w14:paraId="6E5B0F5C" w14:textId="77777777" w:rsidR="00481025" w:rsidRDefault="00481025" w:rsidP="00DB11D6">
      <w:pPr>
        <w:pStyle w:val="Paragraphedeliste"/>
        <w:numPr>
          <w:ilvl w:val="0"/>
          <w:numId w:val="40"/>
        </w:numPr>
        <w:tabs>
          <w:tab w:val="left" w:pos="720"/>
        </w:tabs>
        <w:rPr>
          <w:rFonts w:ascii="Myriad Pro" w:hAnsi="Myriad Pro"/>
          <w:color w:val="000000" w:themeColor="text1"/>
          <w:sz w:val="21"/>
          <w:szCs w:val="21"/>
          <w:lang w:val="fr-CM"/>
        </w:rPr>
      </w:pPr>
      <w:r w:rsidRPr="005B4B6D">
        <w:rPr>
          <w:rFonts w:ascii="Myriad Pro" w:hAnsi="Myriad Pro"/>
          <w:color w:val="000000" w:themeColor="text1"/>
          <w:sz w:val="21"/>
          <w:szCs w:val="21"/>
          <w:lang w:val="fr-CM"/>
        </w:rPr>
        <w:t>Progrès vers les résultats objectifs et attendus (*)</w:t>
      </w:r>
    </w:p>
    <w:p w14:paraId="366934FB" w14:textId="77777777" w:rsidR="00481025" w:rsidRDefault="00481025" w:rsidP="00DB11D6">
      <w:pPr>
        <w:pStyle w:val="Paragraphedeliste"/>
        <w:numPr>
          <w:ilvl w:val="0"/>
          <w:numId w:val="40"/>
        </w:numPr>
        <w:tabs>
          <w:tab w:val="left" w:pos="720"/>
        </w:tabs>
        <w:rPr>
          <w:rFonts w:ascii="Myriad Pro" w:hAnsi="Myriad Pro"/>
          <w:color w:val="000000" w:themeColor="text1"/>
          <w:sz w:val="21"/>
          <w:szCs w:val="21"/>
          <w:lang w:val="fr-CM"/>
        </w:rPr>
      </w:pPr>
      <w:r w:rsidRPr="005B4B6D">
        <w:rPr>
          <w:rFonts w:ascii="Myriad Pro" w:hAnsi="Myriad Pro"/>
          <w:color w:val="000000" w:themeColor="text1"/>
          <w:sz w:val="21"/>
          <w:szCs w:val="21"/>
          <w:lang w:val="fr-CM"/>
        </w:rPr>
        <w:t>Pertinence (*)</w:t>
      </w:r>
    </w:p>
    <w:p w14:paraId="7D22650F" w14:textId="77777777" w:rsidR="00481025" w:rsidRDefault="00481025" w:rsidP="00DB11D6">
      <w:pPr>
        <w:pStyle w:val="Paragraphedeliste"/>
        <w:numPr>
          <w:ilvl w:val="0"/>
          <w:numId w:val="40"/>
        </w:numPr>
        <w:tabs>
          <w:tab w:val="left" w:pos="720"/>
        </w:tabs>
        <w:rPr>
          <w:rFonts w:ascii="Myriad Pro" w:hAnsi="Myriad Pro"/>
          <w:color w:val="000000" w:themeColor="text1"/>
          <w:sz w:val="21"/>
          <w:szCs w:val="21"/>
          <w:lang w:val="fr-CM"/>
        </w:rPr>
      </w:pPr>
      <w:r w:rsidRPr="005B4B6D">
        <w:rPr>
          <w:rFonts w:ascii="Myriad Pro" w:hAnsi="Myriad Pro"/>
          <w:color w:val="000000" w:themeColor="text1"/>
          <w:sz w:val="21"/>
          <w:szCs w:val="21"/>
          <w:lang w:val="fr-CM"/>
        </w:rPr>
        <w:t>Efficacité (*)</w:t>
      </w:r>
    </w:p>
    <w:p w14:paraId="2B8BF586" w14:textId="77777777" w:rsidR="00481025" w:rsidRDefault="00481025" w:rsidP="00DB11D6">
      <w:pPr>
        <w:pStyle w:val="Paragraphedeliste"/>
        <w:numPr>
          <w:ilvl w:val="0"/>
          <w:numId w:val="40"/>
        </w:numPr>
        <w:tabs>
          <w:tab w:val="left" w:pos="720"/>
        </w:tabs>
        <w:rPr>
          <w:rFonts w:ascii="Myriad Pro" w:hAnsi="Myriad Pro"/>
          <w:color w:val="000000" w:themeColor="text1"/>
          <w:sz w:val="21"/>
          <w:szCs w:val="21"/>
          <w:lang w:val="fr-CM"/>
        </w:rPr>
      </w:pPr>
      <w:r w:rsidRPr="005B4B6D">
        <w:rPr>
          <w:rFonts w:ascii="Myriad Pro" w:hAnsi="Myriad Pro"/>
          <w:color w:val="000000" w:themeColor="text1"/>
          <w:sz w:val="21"/>
          <w:szCs w:val="21"/>
          <w:lang w:val="fr-CM"/>
        </w:rPr>
        <w:t>Efficacité (*)</w:t>
      </w:r>
    </w:p>
    <w:p w14:paraId="3356DFEF" w14:textId="77777777" w:rsidR="00481025" w:rsidRDefault="00481025" w:rsidP="00DB11D6">
      <w:pPr>
        <w:pStyle w:val="Paragraphedeliste"/>
        <w:numPr>
          <w:ilvl w:val="0"/>
          <w:numId w:val="40"/>
        </w:numPr>
        <w:tabs>
          <w:tab w:val="left" w:pos="720"/>
        </w:tabs>
        <w:rPr>
          <w:rFonts w:ascii="Myriad Pro" w:hAnsi="Myriad Pro"/>
          <w:color w:val="000000" w:themeColor="text1"/>
          <w:sz w:val="21"/>
          <w:szCs w:val="21"/>
          <w:lang w:val="fr-CM"/>
        </w:rPr>
      </w:pPr>
      <w:r w:rsidRPr="00B148E2">
        <w:rPr>
          <w:rFonts w:ascii="Myriad Pro" w:hAnsi="Myriad Pro"/>
          <w:color w:val="000000" w:themeColor="text1"/>
          <w:sz w:val="21"/>
          <w:szCs w:val="21"/>
          <w:lang w:val="fr-CM"/>
        </w:rPr>
        <w:t>Résultat global (*)</w:t>
      </w:r>
    </w:p>
    <w:p w14:paraId="26D9ADE4" w14:textId="77777777" w:rsidR="00481025" w:rsidRDefault="00481025" w:rsidP="00DB11D6">
      <w:pPr>
        <w:pStyle w:val="Paragraphedeliste"/>
        <w:numPr>
          <w:ilvl w:val="0"/>
          <w:numId w:val="40"/>
        </w:numPr>
        <w:tabs>
          <w:tab w:val="left" w:pos="720"/>
        </w:tabs>
        <w:rPr>
          <w:rFonts w:ascii="Myriad Pro" w:hAnsi="Myriad Pro"/>
          <w:color w:val="000000" w:themeColor="text1"/>
          <w:sz w:val="21"/>
          <w:szCs w:val="21"/>
          <w:lang w:val="fr-CM"/>
        </w:rPr>
      </w:pPr>
      <w:r w:rsidRPr="00B148E2">
        <w:rPr>
          <w:rFonts w:ascii="Myriad Pro" w:hAnsi="Myriad Pro"/>
          <w:color w:val="000000" w:themeColor="text1"/>
          <w:sz w:val="21"/>
          <w:szCs w:val="21"/>
          <w:lang w:val="fr-CM"/>
        </w:rPr>
        <w:t>Durabilité : financière (*), socio-économique (*), cadre institutionnel et gouvernance (*), environnementale (*) et probabilité globale (*)</w:t>
      </w:r>
    </w:p>
    <w:p w14:paraId="07F0C40C" w14:textId="77777777" w:rsidR="00481025" w:rsidRDefault="00481025" w:rsidP="00DB11D6">
      <w:pPr>
        <w:pStyle w:val="Paragraphedeliste"/>
        <w:numPr>
          <w:ilvl w:val="0"/>
          <w:numId w:val="40"/>
        </w:numPr>
        <w:tabs>
          <w:tab w:val="left" w:pos="720"/>
        </w:tabs>
        <w:rPr>
          <w:rFonts w:ascii="Myriad Pro" w:hAnsi="Myriad Pro"/>
          <w:color w:val="000000" w:themeColor="text1"/>
          <w:sz w:val="21"/>
          <w:szCs w:val="21"/>
          <w:lang w:val="fr-CM"/>
        </w:rPr>
      </w:pPr>
      <w:r w:rsidRPr="00B148E2">
        <w:rPr>
          <w:rFonts w:ascii="Myriad Pro" w:hAnsi="Myriad Pro"/>
          <w:color w:val="000000" w:themeColor="text1"/>
          <w:sz w:val="21"/>
          <w:szCs w:val="21"/>
          <w:lang w:val="fr-CM"/>
        </w:rPr>
        <w:t>Appropriation du pays</w:t>
      </w:r>
    </w:p>
    <w:p w14:paraId="3A9DA706" w14:textId="77777777" w:rsidR="00481025" w:rsidRDefault="00481025" w:rsidP="00DB11D6">
      <w:pPr>
        <w:pStyle w:val="Paragraphedeliste"/>
        <w:numPr>
          <w:ilvl w:val="0"/>
          <w:numId w:val="40"/>
        </w:numPr>
        <w:tabs>
          <w:tab w:val="left" w:pos="720"/>
        </w:tabs>
        <w:rPr>
          <w:rFonts w:ascii="Myriad Pro" w:hAnsi="Myriad Pro"/>
          <w:color w:val="000000" w:themeColor="text1"/>
          <w:sz w:val="21"/>
          <w:szCs w:val="21"/>
          <w:lang w:val="fr-CM"/>
        </w:rPr>
      </w:pPr>
      <w:r w:rsidRPr="0027632A">
        <w:rPr>
          <w:rFonts w:ascii="Myriad Pro" w:hAnsi="Myriad Pro"/>
          <w:color w:val="000000" w:themeColor="text1"/>
          <w:sz w:val="21"/>
          <w:szCs w:val="21"/>
          <w:lang w:val="fr-CM"/>
        </w:rPr>
        <w:t>Égalité des genres et autonomisation des femmes</w:t>
      </w:r>
    </w:p>
    <w:p w14:paraId="4D1D6087" w14:textId="77777777" w:rsidR="00481025" w:rsidRDefault="00481025" w:rsidP="00DB11D6">
      <w:pPr>
        <w:pStyle w:val="Paragraphedeliste"/>
        <w:numPr>
          <w:ilvl w:val="0"/>
          <w:numId w:val="40"/>
        </w:numPr>
        <w:tabs>
          <w:tab w:val="left" w:pos="720"/>
        </w:tabs>
        <w:rPr>
          <w:rFonts w:ascii="Myriad Pro" w:hAnsi="Myriad Pro"/>
          <w:color w:val="000000" w:themeColor="text1"/>
          <w:sz w:val="21"/>
          <w:szCs w:val="21"/>
          <w:lang w:val="fr-CM"/>
        </w:rPr>
      </w:pPr>
      <w:r w:rsidRPr="0027632A">
        <w:rPr>
          <w:rFonts w:ascii="Myriad Pro" w:hAnsi="Myriad Pro"/>
          <w:color w:val="000000" w:themeColor="text1"/>
          <w:sz w:val="21"/>
          <w:szCs w:val="21"/>
          <w:lang w:val="fr-CM"/>
        </w:rPr>
        <w:t>Questions transversales</w:t>
      </w:r>
    </w:p>
    <w:p w14:paraId="7B0D0297" w14:textId="77777777" w:rsidR="00481025" w:rsidRDefault="00481025" w:rsidP="00DB11D6">
      <w:pPr>
        <w:pStyle w:val="Paragraphedeliste"/>
        <w:numPr>
          <w:ilvl w:val="0"/>
          <w:numId w:val="40"/>
        </w:numPr>
        <w:tabs>
          <w:tab w:val="left" w:pos="720"/>
        </w:tabs>
        <w:rPr>
          <w:rFonts w:ascii="Myriad Pro" w:hAnsi="Myriad Pro"/>
          <w:color w:val="000000" w:themeColor="text1"/>
          <w:sz w:val="21"/>
          <w:szCs w:val="21"/>
          <w:lang w:val="fr-CM"/>
        </w:rPr>
      </w:pPr>
      <w:proofErr w:type="spellStart"/>
      <w:r w:rsidRPr="0027632A">
        <w:rPr>
          <w:rFonts w:ascii="Myriad Pro" w:hAnsi="Myriad Pro"/>
          <w:color w:val="000000" w:themeColor="text1"/>
          <w:sz w:val="21"/>
          <w:szCs w:val="21"/>
          <w:lang w:val="fr-CM"/>
        </w:rPr>
        <w:t>Additionnalité</w:t>
      </w:r>
      <w:proofErr w:type="spellEnd"/>
      <w:r w:rsidRPr="0027632A">
        <w:rPr>
          <w:rFonts w:ascii="Myriad Pro" w:hAnsi="Myriad Pro"/>
          <w:color w:val="000000" w:themeColor="text1"/>
          <w:sz w:val="21"/>
          <w:szCs w:val="21"/>
          <w:lang w:val="fr-CM"/>
        </w:rPr>
        <w:t xml:space="preserve"> du FEM</w:t>
      </w:r>
    </w:p>
    <w:p w14:paraId="3D295C1B" w14:textId="77777777" w:rsidR="00481025" w:rsidRDefault="00481025" w:rsidP="00DB11D6">
      <w:pPr>
        <w:pStyle w:val="Paragraphedeliste"/>
        <w:numPr>
          <w:ilvl w:val="0"/>
          <w:numId w:val="40"/>
        </w:numPr>
        <w:tabs>
          <w:tab w:val="left" w:pos="720"/>
        </w:tabs>
        <w:rPr>
          <w:rFonts w:ascii="Myriad Pro" w:hAnsi="Myriad Pro"/>
          <w:color w:val="000000" w:themeColor="text1"/>
          <w:sz w:val="21"/>
          <w:szCs w:val="21"/>
          <w:lang w:val="fr-CM"/>
        </w:rPr>
      </w:pPr>
      <w:r w:rsidRPr="0027632A">
        <w:rPr>
          <w:rFonts w:ascii="Myriad Pro" w:hAnsi="Myriad Pro"/>
          <w:color w:val="000000" w:themeColor="text1"/>
          <w:sz w:val="21"/>
          <w:szCs w:val="21"/>
          <w:lang w:val="fr-CM"/>
        </w:rPr>
        <w:t>Effet catalytique/de réplication</w:t>
      </w:r>
    </w:p>
    <w:p w14:paraId="76BF5E62" w14:textId="77777777" w:rsidR="00481025" w:rsidRDefault="00481025" w:rsidP="00DB11D6">
      <w:pPr>
        <w:pStyle w:val="Paragraphedeliste"/>
        <w:numPr>
          <w:ilvl w:val="0"/>
          <w:numId w:val="40"/>
        </w:numPr>
        <w:tabs>
          <w:tab w:val="left" w:pos="720"/>
        </w:tabs>
        <w:rPr>
          <w:rFonts w:ascii="Myriad Pro" w:hAnsi="Myriad Pro"/>
          <w:color w:val="000000" w:themeColor="text1"/>
          <w:sz w:val="21"/>
          <w:szCs w:val="21"/>
          <w:lang w:val="fr-CM"/>
        </w:rPr>
      </w:pPr>
      <w:r w:rsidRPr="0027632A">
        <w:rPr>
          <w:rFonts w:ascii="Myriad Pro" w:hAnsi="Myriad Pro"/>
          <w:color w:val="000000" w:themeColor="text1"/>
          <w:sz w:val="21"/>
          <w:szCs w:val="21"/>
          <w:lang w:val="fr-CM"/>
        </w:rPr>
        <w:t>Du progrès à l'impact</w:t>
      </w:r>
    </w:p>
    <w:p w14:paraId="2694C8FE" w14:textId="77777777" w:rsidR="00481025" w:rsidRPr="00963C06" w:rsidRDefault="00481025" w:rsidP="00481025">
      <w:pPr>
        <w:tabs>
          <w:tab w:val="left" w:pos="720"/>
        </w:tabs>
        <w:rPr>
          <w:rFonts w:ascii="Myriad Pro" w:hAnsi="Myriad Pro"/>
          <w:color w:val="000000" w:themeColor="text1"/>
          <w:sz w:val="21"/>
          <w:szCs w:val="21"/>
          <w:lang w:val="fr-CM"/>
        </w:rPr>
      </w:pPr>
      <w:r w:rsidRPr="00963C06">
        <w:rPr>
          <w:rFonts w:ascii="Myriad Pro" w:hAnsi="Myriad Pro"/>
          <w:color w:val="000000" w:themeColor="text1"/>
          <w:sz w:val="21"/>
          <w:szCs w:val="21"/>
          <w:lang w:val="fr-CM"/>
        </w:rPr>
        <w:t xml:space="preserve">5. </w:t>
      </w:r>
      <w:r w:rsidRPr="00963C06">
        <w:rPr>
          <w:rFonts w:ascii="Myriad Pro" w:hAnsi="Myriad Pro"/>
          <w:color w:val="000000" w:themeColor="text1"/>
          <w:sz w:val="21"/>
          <w:szCs w:val="21"/>
          <w:u w:val="single"/>
          <w:lang w:val="fr-CM"/>
        </w:rPr>
        <w:t>Principales constatations, conclusions, recommandations et leçons</w:t>
      </w:r>
    </w:p>
    <w:p w14:paraId="34EF87A0" w14:textId="77777777" w:rsidR="00481025" w:rsidRDefault="00481025" w:rsidP="00DB11D6">
      <w:pPr>
        <w:pStyle w:val="Paragraphedeliste"/>
        <w:numPr>
          <w:ilvl w:val="0"/>
          <w:numId w:val="41"/>
        </w:numPr>
        <w:tabs>
          <w:tab w:val="left" w:pos="720"/>
        </w:tabs>
        <w:rPr>
          <w:rFonts w:ascii="Myriad Pro" w:hAnsi="Myriad Pro"/>
          <w:color w:val="000000" w:themeColor="text1"/>
          <w:sz w:val="21"/>
          <w:szCs w:val="21"/>
          <w:lang w:val="fr-CM"/>
        </w:rPr>
      </w:pPr>
      <w:r w:rsidRPr="00923B70">
        <w:rPr>
          <w:rFonts w:ascii="Myriad Pro" w:hAnsi="Myriad Pro"/>
          <w:color w:val="000000" w:themeColor="text1"/>
          <w:sz w:val="21"/>
          <w:szCs w:val="21"/>
          <w:lang w:val="fr-CM"/>
        </w:rPr>
        <w:t>Principales conclusions</w:t>
      </w:r>
    </w:p>
    <w:p w14:paraId="6432C650" w14:textId="77777777" w:rsidR="00481025" w:rsidRDefault="00481025" w:rsidP="00DB11D6">
      <w:pPr>
        <w:pStyle w:val="Paragraphedeliste"/>
        <w:numPr>
          <w:ilvl w:val="0"/>
          <w:numId w:val="41"/>
        </w:numPr>
        <w:tabs>
          <w:tab w:val="left" w:pos="720"/>
        </w:tabs>
        <w:rPr>
          <w:rFonts w:ascii="Myriad Pro" w:hAnsi="Myriad Pro"/>
          <w:color w:val="000000" w:themeColor="text1"/>
          <w:sz w:val="21"/>
          <w:szCs w:val="21"/>
          <w:lang w:val="fr-CM"/>
        </w:rPr>
      </w:pPr>
      <w:r w:rsidRPr="00923B70">
        <w:rPr>
          <w:rFonts w:ascii="Myriad Pro" w:hAnsi="Myriad Pro"/>
          <w:color w:val="000000" w:themeColor="text1"/>
          <w:sz w:val="21"/>
          <w:szCs w:val="21"/>
          <w:lang w:val="fr-CM"/>
        </w:rPr>
        <w:t>Conclusion</w:t>
      </w:r>
    </w:p>
    <w:p w14:paraId="0AEEC5F4" w14:textId="77777777" w:rsidR="00481025" w:rsidRDefault="00481025" w:rsidP="00DB11D6">
      <w:pPr>
        <w:pStyle w:val="Paragraphedeliste"/>
        <w:numPr>
          <w:ilvl w:val="0"/>
          <w:numId w:val="41"/>
        </w:numPr>
        <w:tabs>
          <w:tab w:val="left" w:pos="720"/>
        </w:tabs>
        <w:rPr>
          <w:rFonts w:ascii="Myriad Pro" w:hAnsi="Myriad Pro"/>
          <w:color w:val="000000" w:themeColor="text1"/>
          <w:sz w:val="21"/>
          <w:szCs w:val="21"/>
          <w:lang w:val="fr-CM"/>
        </w:rPr>
      </w:pPr>
      <w:r w:rsidRPr="00923B70">
        <w:rPr>
          <w:rFonts w:ascii="Myriad Pro" w:hAnsi="Myriad Pro"/>
          <w:color w:val="000000" w:themeColor="text1"/>
          <w:sz w:val="21"/>
          <w:szCs w:val="21"/>
          <w:lang w:val="fr-CM"/>
        </w:rPr>
        <w:t>Recommandations</w:t>
      </w:r>
    </w:p>
    <w:p w14:paraId="052CE1C8" w14:textId="77777777" w:rsidR="00481025" w:rsidRDefault="00481025" w:rsidP="00DB11D6">
      <w:pPr>
        <w:pStyle w:val="Paragraphedeliste"/>
        <w:numPr>
          <w:ilvl w:val="0"/>
          <w:numId w:val="41"/>
        </w:numPr>
        <w:tabs>
          <w:tab w:val="left" w:pos="720"/>
        </w:tabs>
        <w:rPr>
          <w:rFonts w:ascii="Myriad Pro" w:hAnsi="Myriad Pro"/>
          <w:color w:val="000000" w:themeColor="text1"/>
          <w:sz w:val="21"/>
          <w:szCs w:val="21"/>
          <w:lang w:val="fr-CM"/>
        </w:rPr>
      </w:pPr>
      <w:r w:rsidRPr="00923B70">
        <w:rPr>
          <w:rFonts w:ascii="Myriad Pro" w:hAnsi="Myriad Pro"/>
          <w:color w:val="000000" w:themeColor="text1"/>
          <w:sz w:val="21"/>
          <w:szCs w:val="21"/>
          <w:lang w:val="fr-CM"/>
        </w:rPr>
        <w:t>Leçons apprises</w:t>
      </w:r>
    </w:p>
    <w:p w14:paraId="25DE7BB7" w14:textId="77777777" w:rsidR="00481025" w:rsidRPr="00574F25" w:rsidRDefault="00481025" w:rsidP="00481025">
      <w:pPr>
        <w:tabs>
          <w:tab w:val="left" w:pos="720"/>
        </w:tabs>
        <w:rPr>
          <w:rFonts w:ascii="Myriad Pro" w:hAnsi="Myriad Pro"/>
          <w:color w:val="000000" w:themeColor="text1"/>
          <w:sz w:val="21"/>
          <w:szCs w:val="21"/>
          <w:lang w:val="fr-CM"/>
        </w:rPr>
      </w:pPr>
      <w:r w:rsidRPr="00574F25">
        <w:rPr>
          <w:rFonts w:ascii="Myriad Pro" w:hAnsi="Myriad Pro"/>
          <w:color w:val="000000" w:themeColor="text1"/>
          <w:sz w:val="21"/>
          <w:szCs w:val="21"/>
          <w:lang w:val="fr-CM"/>
        </w:rPr>
        <w:t xml:space="preserve">6. </w:t>
      </w:r>
      <w:r w:rsidRPr="00574F25">
        <w:rPr>
          <w:rFonts w:ascii="Myriad Pro" w:hAnsi="Myriad Pro"/>
          <w:color w:val="000000" w:themeColor="text1"/>
          <w:sz w:val="21"/>
          <w:szCs w:val="21"/>
          <w:u w:val="single"/>
          <w:lang w:val="fr-CM"/>
        </w:rPr>
        <w:t>Annexes</w:t>
      </w:r>
    </w:p>
    <w:p w14:paraId="633CEEF3" w14:textId="77777777" w:rsidR="00481025" w:rsidRDefault="00481025" w:rsidP="00DB11D6">
      <w:pPr>
        <w:pStyle w:val="Paragraphedeliste"/>
        <w:numPr>
          <w:ilvl w:val="0"/>
          <w:numId w:val="42"/>
        </w:numPr>
        <w:tabs>
          <w:tab w:val="left" w:pos="720"/>
        </w:tabs>
        <w:rPr>
          <w:rFonts w:ascii="Myriad Pro" w:hAnsi="Myriad Pro"/>
          <w:color w:val="000000" w:themeColor="text1"/>
          <w:sz w:val="21"/>
          <w:szCs w:val="21"/>
          <w:lang w:val="fr-CM"/>
        </w:rPr>
      </w:pPr>
      <w:proofErr w:type="spellStart"/>
      <w:r w:rsidRPr="00574F25">
        <w:rPr>
          <w:rFonts w:ascii="Myriad Pro" w:hAnsi="Myriad Pro"/>
          <w:color w:val="000000" w:themeColor="text1"/>
          <w:sz w:val="21"/>
          <w:szCs w:val="21"/>
          <w:lang w:val="fr-CM"/>
        </w:rPr>
        <w:t>TdR</w:t>
      </w:r>
      <w:proofErr w:type="spellEnd"/>
      <w:r w:rsidRPr="00574F25">
        <w:rPr>
          <w:rFonts w:ascii="Myriad Pro" w:hAnsi="Myriad Pro"/>
          <w:color w:val="000000" w:themeColor="text1"/>
          <w:sz w:val="21"/>
          <w:szCs w:val="21"/>
          <w:lang w:val="fr-CM"/>
        </w:rPr>
        <w:t xml:space="preserve"> TE (hors annexes </w:t>
      </w:r>
      <w:proofErr w:type="spellStart"/>
      <w:r w:rsidRPr="00574F25">
        <w:rPr>
          <w:rFonts w:ascii="Myriad Pro" w:hAnsi="Myriad Pro"/>
          <w:color w:val="000000" w:themeColor="text1"/>
          <w:sz w:val="21"/>
          <w:szCs w:val="21"/>
          <w:lang w:val="fr-CM"/>
        </w:rPr>
        <w:t>TdR</w:t>
      </w:r>
      <w:proofErr w:type="spellEnd"/>
      <w:r w:rsidRPr="00574F25">
        <w:rPr>
          <w:rFonts w:ascii="Myriad Pro" w:hAnsi="Myriad Pro"/>
          <w:color w:val="000000" w:themeColor="text1"/>
          <w:sz w:val="21"/>
          <w:szCs w:val="21"/>
          <w:lang w:val="fr-CM"/>
        </w:rPr>
        <w:t>)</w:t>
      </w:r>
    </w:p>
    <w:p w14:paraId="33A7C774" w14:textId="77777777" w:rsidR="00481025" w:rsidRDefault="00481025" w:rsidP="00DB11D6">
      <w:pPr>
        <w:pStyle w:val="Paragraphedeliste"/>
        <w:numPr>
          <w:ilvl w:val="0"/>
          <w:numId w:val="42"/>
        </w:numPr>
        <w:tabs>
          <w:tab w:val="left" w:pos="720"/>
        </w:tabs>
        <w:rPr>
          <w:rFonts w:ascii="Myriad Pro" w:hAnsi="Myriad Pro"/>
          <w:color w:val="000000" w:themeColor="text1"/>
          <w:sz w:val="21"/>
          <w:szCs w:val="21"/>
          <w:lang w:val="fr-CM"/>
        </w:rPr>
      </w:pPr>
      <w:r w:rsidRPr="00574F25">
        <w:rPr>
          <w:rFonts w:ascii="Myriad Pro" w:hAnsi="Myriad Pro"/>
          <w:color w:val="000000" w:themeColor="text1"/>
          <w:sz w:val="21"/>
          <w:szCs w:val="21"/>
          <w:lang w:val="fr-CM"/>
        </w:rPr>
        <w:t>Itinéraire de la mission TE, y compris le résumé des visites sur le terrain</w:t>
      </w:r>
    </w:p>
    <w:p w14:paraId="469B8B8D" w14:textId="77777777" w:rsidR="00481025" w:rsidRDefault="00481025" w:rsidP="00DB11D6">
      <w:pPr>
        <w:pStyle w:val="Paragraphedeliste"/>
        <w:numPr>
          <w:ilvl w:val="0"/>
          <w:numId w:val="42"/>
        </w:numPr>
        <w:tabs>
          <w:tab w:val="left" w:pos="720"/>
        </w:tabs>
        <w:rPr>
          <w:rFonts w:ascii="Myriad Pro" w:hAnsi="Myriad Pro"/>
          <w:color w:val="000000" w:themeColor="text1"/>
          <w:sz w:val="21"/>
          <w:szCs w:val="21"/>
          <w:lang w:val="fr-CM"/>
        </w:rPr>
      </w:pPr>
      <w:r w:rsidRPr="00574F25">
        <w:rPr>
          <w:rFonts w:ascii="Myriad Pro" w:hAnsi="Myriad Pro"/>
          <w:color w:val="000000" w:themeColor="text1"/>
          <w:sz w:val="21"/>
          <w:szCs w:val="21"/>
          <w:lang w:val="fr-CM"/>
        </w:rPr>
        <w:t>Liste des personnes interrogées</w:t>
      </w:r>
    </w:p>
    <w:p w14:paraId="584574F7" w14:textId="77777777" w:rsidR="00481025" w:rsidRDefault="00481025" w:rsidP="00DB11D6">
      <w:pPr>
        <w:pStyle w:val="Paragraphedeliste"/>
        <w:numPr>
          <w:ilvl w:val="0"/>
          <w:numId w:val="42"/>
        </w:numPr>
        <w:tabs>
          <w:tab w:val="left" w:pos="720"/>
        </w:tabs>
        <w:rPr>
          <w:rFonts w:ascii="Myriad Pro" w:hAnsi="Myriad Pro"/>
          <w:color w:val="000000" w:themeColor="text1"/>
          <w:sz w:val="21"/>
          <w:szCs w:val="21"/>
          <w:lang w:val="fr-CM"/>
        </w:rPr>
      </w:pPr>
      <w:r w:rsidRPr="00574F25">
        <w:rPr>
          <w:rFonts w:ascii="Myriad Pro" w:hAnsi="Myriad Pro"/>
          <w:color w:val="000000" w:themeColor="text1"/>
          <w:sz w:val="21"/>
          <w:szCs w:val="21"/>
          <w:lang w:val="fr-CM"/>
        </w:rPr>
        <w:t>Liste des documents examinés</w:t>
      </w:r>
    </w:p>
    <w:p w14:paraId="7BA51246" w14:textId="77777777" w:rsidR="00481025" w:rsidRDefault="00481025" w:rsidP="00DB11D6">
      <w:pPr>
        <w:pStyle w:val="Paragraphedeliste"/>
        <w:numPr>
          <w:ilvl w:val="0"/>
          <w:numId w:val="42"/>
        </w:numPr>
        <w:tabs>
          <w:tab w:val="left" w:pos="720"/>
        </w:tabs>
        <w:rPr>
          <w:rFonts w:ascii="Myriad Pro" w:hAnsi="Myriad Pro"/>
          <w:color w:val="000000" w:themeColor="text1"/>
          <w:sz w:val="21"/>
          <w:szCs w:val="21"/>
          <w:lang w:val="fr-CM"/>
        </w:rPr>
      </w:pPr>
      <w:r w:rsidRPr="00574F25">
        <w:rPr>
          <w:rFonts w:ascii="Myriad Pro" w:hAnsi="Myriad Pro"/>
          <w:color w:val="000000" w:themeColor="text1"/>
          <w:sz w:val="21"/>
          <w:szCs w:val="21"/>
          <w:lang w:val="fr-CM"/>
        </w:rPr>
        <w:t>Matrice de questions d'évaluation (critères d'évaluation avec questions clés, indicateurs, sources de données et méthodologie)</w:t>
      </w:r>
    </w:p>
    <w:p w14:paraId="06BB12E0" w14:textId="77777777" w:rsidR="00481025" w:rsidRDefault="00481025" w:rsidP="00DB11D6">
      <w:pPr>
        <w:pStyle w:val="Paragraphedeliste"/>
        <w:numPr>
          <w:ilvl w:val="0"/>
          <w:numId w:val="42"/>
        </w:numPr>
        <w:tabs>
          <w:tab w:val="left" w:pos="720"/>
        </w:tabs>
        <w:rPr>
          <w:rFonts w:ascii="Myriad Pro" w:hAnsi="Myriad Pro"/>
          <w:color w:val="000000" w:themeColor="text1"/>
          <w:sz w:val="21"/>
          <w:szCs w:val="21"/>
          <w:lang w:val="fr-CM"/>
        </w:rPr>
      </w:pPr>
      <w:r w:rsidRPr="00574F25">
        <w:rPr>
          <w:rFonts w:ascii="Myriad Pro" w:hAnsi="Myriad Pro"/>
          <w:color w:val="000000" w:themeColor="text1"/>
          <w:sz w:val="21"/>
          <w:szCs w:val="21"/>
          <w:lang w:val="fr-CM"/>
        </w:rPr>
        <w:t>Questionnaire utilisé et résumé des résultats</w:t>
      </w:r>
    </w:p>
    <w:p w14:paraId="51CFD033" w14:textId="77777777" w:rsidR="00481025" w:rsidRDefault="00481025" w:rsidP="00DB11D6">
      <w:pPr>
        <w:pStyle w:val="Paragraphedeliste"/>
        <w:numPr>
          <w:ilvl w:val="0"/>
          <w:numId w:val="42"/>
        </w:numPr>
        <w:tabs>
          <w:tab w:val="left" w:pos="720"/>
        </w:tabs>
        <w:rPr>
          <w:rFonts w:ascii="Myriad Pro" w:hAnsi="Myriad Pro"/>
          <w:color w:val="000000" w:themeColor="text1"/>
          <w:sz w:val="21"/>
          <w:szCs w:val="21"/>
          <w:lang w:val="fr-CM"/>
        </w:rPr>
      </w:pPr>
      <w:r w:rsidRPr="00574F25">
        <w:rPr>
          <w:rFonts w:ascii="Myriad Pro" w:hAnsi="Myriad Pro"/>
          <w:color w:val="000000" w:themeColor="text1"/>
          <w:sz w:val="21"/>
          <w:szCs w:val="21"/>
          <w:lang w:val="fr-CM"/>
        </w:rPr>
        <w:t>Tableaux de cofinancement (s'ils ne sont pas inclus dans le corps du rapport)</w:t>
      </w:r>
    </w:p>
    <w:p w14:paraId="2C73108A" w14:textId="77777777" w:rsidR="00481025" w:rsidRDefault="00481025" w:rsidP="00DB11D6">
      <w:pPr>
        <w:pStyle w:val="Paragraphedeliste"/>
        <w:numPr>
          <w:ilvl w:val="0"/>
          <w:numId w:val="42"/>
        </w:numPr>
        <w:tabs>
          <w:tab w:val="left" w:pos="720"/>
        </w:tabs>
        <w:rPr>
          <w:rFonts w:ascii="Myriad Pro" w:hAnsi="Myriad Pro"/>
          <w:color w:val="000000" w:themeColor="text1"/>
          <w:sz w:val="21"/>
          <w:szCs w:val="21"/>
          <w:lang w:val="fr-CM"/>
        </w:rPr>
      </w:pPr>
      <w:r w:rsidRPr="00574F25">
        <w:rPr>
          <w:rFonts w:ascii="Myriad Pro" w:hAnsi="Myriad Pro"/>
          <w:color w:val="000000" w:themeColor="text1"/>
          <w:sz w:val="21"/>
          <w:szCs w:val="21"/>
          <w:lang w:val="fr-CM"/>
        </w:rPr>
        <w:t>Échelles de notation T</w:t>
      </w:r>
      <w:r>
        <w:rPr>
          <w:rFonts w:ascii="Myriad Pro" w:hAnsi="Myriad Pro"/>
          <w:color w:val="000000" w:themeColor="text1"/>
          <w:sz w:val="21"/>
          <w:szCs w:val="21"/>
          <w:lang w:val="fr-CM"/>
        </w:rPr>
        <w:t>E</w:t>
      </w:r>
    </w:p>
    <w:p w14:paraId="554E5A12" w14:textId="77777777" w:rsidR="00481025" w:rsidRDefault="00481025" w:rsidP="00DB11D6">
      <w:pPr>
        <w:pStyle w:val="Paragraphedeliste"/>
        <w:numPr>
          <w:ilvl w:val="0"/>
          <w:numId w:val="42"/>
        </w:numPr>
        <w:tabs>
          <w:tab w:val="left" w:pos="720"/>
        </w:tabs>
        <w:rPr>
          <w:rFonts w:ascii="Myriad Pro" w:hAnsi="Myriad Pro"/>
          <w:color w:val="000000" w:themeColor="text1"/>
          <w:sz w:val="21"/>
          <w:szCs w:val="21"/>
          <w:lang w:val="fr-CM"/>
        </w:rPr>
      </w:pPr>
      <w:r w:rsidRPr="00574F25">
        <w:rPr>
          <w:rFonts w:ascii="Myriad Pro" w:hAnsi="Myriad Pro"/>
          <w:color w:val="000000" w:themeColor="text1"/>
          <w:sz w:val="21"/>
          <w:szCs w:val="21"/>
          <w:lang w:val="fr-CM"/>
        </w:rPr>
        <w:t xml:space="preserve"> Formulaire d'accord de consultant en évaluation signé</w:t>
      </w:r>
    </w:p>
    <w:p w14:paraId="39E23982" w14:textId="77777777" w:rsidR="00481025" w:rsidRDefault="00481025" w:rsidP="00DB11D6">
      <w:pPr>
        <w:pStyle w:val="Paragraphedeliste"/>
        <w:numPr>
          <w:ilvl w:val="0"/>
          <w:numId w:val="42"/>
        </w:numPr>
        <w:tabs>
          <w:tab w:val="left" w:pos="720"/>
        </w:tabs>
        <w:rPr>
          <w:rFonts w:ascii="Myriad Pro" w:hAnsi="Myriad Pro"/>
          <w:color w:val="000000" w:themeColor="text1"/>
          <w:sz w:val="21"/>
          <w:szCs w:val="21"/>
          <w:lang w:val="fr-CM"/>
        </w:rPr>
      </w:pPr>
      <w:r w:rsidRPr="00574F25">
        <w:rPr>
          <w:rFonts w:ascii="Myriad Pro" w:hAnsi="Myriad Pro"/>
          <w:color w:val="000000" w:themeColor="text1"/>
          <w:sz w:val="21"/>
          <w:szCs w:val="21"/>
          <w:lang w:val="fr-CM"/>
        </w:rPr>
        <w:t>Formulaire de code de conduite de l'UNEG signé</w:t>
      </w:r>
    </w:p>
    <w:p w14:paraId="36C50951" w14:textId="77777777" w:rsidR="00481025" w:rsidRDefault="00481025" w:rsidP="00DB11D6">
      <w:pPr>
        <w:pStyle w:val="Paragraphedeliste"/>
        <w:numPr>
          <w:ilvl w:val="0"/>
          <w:numId w:val="42"/>
        </w:numPr>
        <w:tabs>
          <w:tab w:val="left" w:pos="720"/>
        </w:tabs>
        <w:rPr>
          <w:rFonts w:ascii="Myriad Pro" w:hAnsi="Myriad Pro"/>
          <w:color w:val="000000" w:themeColor="text1"/>
          <w:sz w:val="21"/>
          <w:szCs w:val="21"/>
          <w:lang w:val="fr-CM"/>
        </w:rPr>
      </w:pPr>
      <w:r>
        <w:rPr>
          <w:rFonts w:ascii="Myriad Pro" w:hAnsi="Myriad Pro"/>
          <w:color w:val="000000" w:themeColor="text1"/>
          <w:sz w:val="21"/>
          <w:szCs w:val="21"/>
          <w:lang w:val="fr-CM"/>
        </w:rPr>
        <w:t>F</w:t>
      </w:r>
      <w:r w:rsidRPr="00574F25">
        <w:rPr>
          <w:rFonts w:ascii="Myriad Pro" w:hAnsi="Myriad Pro"/>
          <w:color w:val="000000" w:themeColor="text1"/>
          <w:sz w:val="21"/>
          <w:szCs w:val="21"/>
          <w:lang w:val="fr-CM"/>
        </w:rPr>
        <w:t>ormulaire d'autorisation de rapport TE signé</w:t>
      </w:r>
    </w:p>
    <w:p w14:paraId="40034124" w14:textId="77777777" w:rsidR="00481025" w:rsidRDefault="00481025" w:rsidP="00DB11D6">
      <w:pPr>
        <w:pStyle w:val="Paragraphedeliste"/>
        <w:numPr>
          <w:ilvl w:val="0"/>
          <w:numId w:val="42"/>
        </w:numPr>
        <w:tabs>
          <w:tab w:val="left" w:pos="720"/>
        </w:tabs>
        <w:rPr>
          <w:rFonts w:ascii="Myriad Pro" w:hAnsi="Myriad Pro"/>
          <w:color w:val="000000" w:themeColor="text1"/>
          <w:sz w:val="21"/>
          <w:szCs w:val="21"/>
          <w:lang w:val="fr-CM"/>
        </w:rPr>
      </w:pPr>
      <w:r w:rsidRPr="00574F25">
        <w:rPr>
          <w:rFonts w:ascii="Myriad Pro" w:hAnsi="Myriad Pro"/>
          <w:color w:val="000000" w:themeColor="text1"/>
          <w:sz w:val="21"/>
          <w:szCs w:val="21"/>
          <w:lang w:val="fr-CM"/>
        </w:rPr>
        <w:t>En annexe dans un dossier séparé : TE Audit Trail</w:t>
      </w:r>
    </w:p>
    <w:p w14:paraId="4EEB93E7" w14:textId="2A1B223F" w:rsidR="00481025" w:rsidRDefault="00481025" w:rsidP="00DB11D6">
      <w:pPr>
        <w:pStyle w:val="Paragraphedeliste"/>
        <w:numPr>
          <w:ilvl w:val="0"/>
          <w:numId w:val="42"/>
        </w:numPr>
        <w:tabs>
          <w:tab w:val="left" w:pos="720"/>
        </w:tabs>
        <w:rPr>
          <w:rFonts w:ascii="Myriad Pro" w:hAnsi="Myriad Pro"/>
          <w:color w:val="000000" w:themeColor="text1"/>
          <w:sz w:val="21"/>
          <w:szCs w:val="21"/>
          <w:lang w:val="fr-CM"/>
        </w:rPr>
      </w:pPr>
      <w:r w:rsidRPr="00574F25">
        <w:rPr>
          <w:rFonts w:ascii="Myriad Pro" w:hAnsi="Myriad Pro"/>
          <w:color w:val="000000" w:themeColor="text1"/>
          <w:sz w:val="21"/>
          <w:szCs w:val="21"/>
          <w:lang w:val="fr-CM"/>
        </w:rPr>
        <w:t>En annexe dans un fichier séparé : indicateurs de base GEF/LDCF/SCCF ou outils de suivi pertinents, selon le cas</w:t>
      </w:r>
      <w:r w:rsidR="00DB11D6">
        <w:rPr>
          <w:rFonts w:ascii="Myriad Pro" w:hAnsi="Myriad Pro"/>
          <w:color w:val="000000" w:themeColor="text1"/>
          <w:sz w:val="21"/>
          <w:szCs w:val="21"/>
          <w:lang w:val="fr-CM"/>
        </w:rPr>
        <w:t>.</w:t>
      </w:r>
    </w:p>
    <w:p w14:paraId="6DFDA65F" w14:textId="77777777" w:rsidR="00DB11D6" w:rsidRPr="00DB11D6" w:rsidRDefault="00DB11D6" w:rsidP="00DB11D6">
      <w:pPr>
        <w:pStyle w:val="Paragraphedeliste"/>
        <w:tabs>
          <w:tab w:val="left" w:pos="720"/>
        </w:tabs>
        <w:rPr>
          <w:rFonts w:ascii="Myriad Pro" w:hAnsi="Myriad Pro"/>
          <w:color w:val="000000" w:themeColor="text1"/>
          <w:sz w:val="21"/>
          <w:szCs w:val="21"/>
          <w:lang w:val="fr-CM"/>
        </w:rPr>
      </w:pPr>
    </w:p>
    <w:p w14:paraId="19BA25AE" w14:textId="5EAA6B8E" w:rsidR="00481025" w:rsidRPr="00DB11D6" w:rsidRDefault="00481025" w:rsidP="00DB11D6">
      <w:pPr>
        <w:rPr>
          <w:rFonts w:ascii="Myriad Pro" w:hAnsi="Myriad Pro"/>
          <w:b/>
          <w:bCs/>
          <w:sz w:val="26"/>
          <w:szCs w:val="26"/>
          <w:lang w:val="fr-CM"/>
        </w:rPr>
      </w:pPr>
      <w:r w:rsidRPr="00D6020E">
        <w:rPr>
          <w:rFonts w:ascii="Myriad Pro" w:hAnsi="Myriad Pro"/>
          <w:b/>
          <w:bCs/>
          <w:sz w:val="26"/>
          <w:szCs w:val="26"/>
          <w:lang w:val="fr-CM"/>
        </w:rPr>
        <w:lastRenderedPageBreak/>
        <w:t>Annexe D</w:t>
      </w:r>
      <w:r>
        <w:rPr>
          <w:rFonts w:ascii="Myriad Pro" w:hAnsi="Myriad Pro"/>
          <w:b/>
          <w:bCs/>
          <w:sz w:val="26"/>
          <w:szCs w:val="26"/>
          <w:lang w:val="fr-CM"/>
        </w:rPr>
        <w:t xml:space="preserve"> des </w:t>
      </w:r>
      <w:proofErr w:type="spellStart"/>
      <w:r w:rsidRPr="00D6020E">
        <w:rPr>
          <w:rFonts w:ascii="Myriad Pro" w:hAnsi="Myriad Pro"/>
          <w:b/>
          <w:bCs/>
          <w:sz w:val="26"/>
          <w:szCs w:val="26"/>
          <w:lang w:val="fr-CM"/>
        </w:rPr>
        <w:t>TdR</w:t>
      </w:r>
      <w:r>
        <w:rPr>
          <w:rFonts w:ascii="Myriad Pro" w:hAnsi="Myriad Pro"/>
          <w:b/>
          <w:bCs/>
          <w:sz w:val="26"/>
          <w:szCs w:val="26"/>
          <w:lang w:val="fr-CM"/>
        </w:rPr>
        <w:t>s</w:t>
      </w:r>
      <w:proofErr w:type="spellEnd"/>
      <w:r w:rsidRPr="00D6020E">
        <w:rPr>
          <w:rFonts w:ascii="Myriad Pro" w:hAnsi="Myriad Pro"/>
          <w:b/>
          <w:bCs/>
          <w:sz w:val="26"/>
          <w:szCs w:val="26"/>
          <w:lang w:val="fr-CM"/>
        </w:rPr>
        <w:t> : Modèle de matrice des critères d'évaluation</w:t>
      </w:r>
    </w:p>
    <w:tbl>
      <w:tblPr>
        <w:tblStyle w:val="Grilledutableau"/>
        <w:tblW w:w="9355" w:type="dxa"/>
        <w:jc w:val="center"/>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1878"/>
        <w:gridCol w:w="3063"/>
        <w:gridCol w:w="2430"/>
        <w:gridCol w:w="180"/>
        <w:gridCol w:w="1804"/>
      </w:tblGrid>
      <w:tr w:rsidR="00481025" w14:paraId="4C843786" w14:textId="77777777" w:rsidTr="006F0412">
        <w:trPr>
          <w:jc w:val="center"/>
        </w:trPr>
        <w:tc>
          <w:tcPr>
            <w:tcW w:w="1878" w:type="dxa"/>
            <w:tcBorders>
              <w:top w:val="single" w:sz="4" w:space="0" w:color="1F3864" w:themeColor="accent1" w:themeShade="80"/>
              <w:left w:val="single" w:sz="4" w:space="0" w:color="1F3864" w:themeColor="accent1" w:themeShade="80"/>
            </w:tcBorders>
            <w:shd w:val="clear" w:color="auto" w:fill="000000" w:themeFill="text1"/>
            <w:vAlign w:val="center"/>
          </w:tcPr>
          <w:p w14:paraId="1544525D" w14:textId="77777777" w:rsidR="00481025" w:rsidRPr="00632DBC" w:rsidRDefault="00481025" w:rsidP="006F0412">
            <w:pPr>
              <w:jc w:val="center"/>
              <w:rPr>
                <w:rFonts w:ascii="Myriad Pro" w:hAnsi="Myriad Pro"/>
                <w:b/>
                <w:color w:val="FFFFFF" w:themeColor="background1"/>
                <w:sz w:val="21"/>
                <w:szCs w:val="21"/>
                <w:lang w:val="fr-CM"/>
              </w:rPr>
            </w:pPr>
            <w:r w:rsidRPr="00632DBC">
              <w:rPr>
                <w:rFonts w:ascii="Myriad Pro" w:hAnsi="Myriad Pro"/>
                <w:b/>
                <w:color w:val="FFFFFF" w:themeColor="background1"/>
                <w:sz w:val="21"/>
                <w:szCs w:val="21"/>
                <w:lang w:val="fr-CM"/>
              </w:rPr>
              <w:t>Questions sur les critères d'évaluation</w:t>
            </w:r>
          </w:p>
        </w:tc>
        <w:tc>
          <w:tcPr>
            <w:tcW w:w="3063" w:type="dxa"/>
            <w:tcBorders>
              <w:top w:val="single" w:sz="4" w:space="0" w:color="1F3864" w:themeColor="accent1" w:themeShade="80"/>
            </w:tcBorders>
            <w:shd w:val="clear" w:color="auto" w:fill="000000" w:themeFill="text1"/>
            <w:vAlign w:val="center"/>
          </w:tcPr>
          <w:p w14:paraId="79187E91" w14:textId="77777777" w:rsidR="00481025" w:rsidRPr="00F0043D" w:rsidRDefault="00481025" w:rsidP="006F0412">
            <w:pPr>
              <w:jc w:val="center"/>
              <w:rPr>
                <w:rFonts w:ascii="Myriad Pro" w:hAnsi="Myriad Pro"/>
                <w:b/>
                <w:color w:val="FFFFFF" w:themeColor="background1"/>
                <w:sz w:val="21"/>
                <w:szCs w:val="21"/>
              </w:rPr>
            </w:pPr>
            <w:proofErr w:type="spellStart"/>
            <w:r w:rsidRPr="00632DBC">
              <w:rPr>
                <w:rFonts w:ascii="Myriad Pro" w:hAnsi="Myriad Pro"/>
                <w:b/>
                <w:color w:val="FFFFFF" w:themeColor="background1"/>
                <w:sz w:val="21"/>
                <w:szCs w:val="21"/>
              </w:rPr>
              <w:t>Indicateurs</w:t>
            </w:r>
            <w:proofErr w:type="spellEnd"/>
          </w:p>
        </w:tc>
        <w:tc>
          <w:tcPr>
            <w:tcW w:w="2610" w:type="dxa"/>
            <w:gridSpan w:val="2"/>
            <w:tcBorders>
              <w:top w:val="single" w:sz="4" w:space="0" w:color="1F3864" w:themeColor="accent1" w:themeShade="80"/>
            </w:tcBorders>
            <w:shd w:val="clear" w:color="auto" w:fill="000000" w:themeFill="text1"/>
            <w:vAlign w:val="center"/>
          </w:tcPr>
          <w:p w14:paraId="3BBC7723" w14:textId="77777777" w:rsidR="00481025" w:rsidRDefault="00481025" w:rsidP="006F0412">
            <w:pPr>
              <w:jc w:val="center"/>
              <w:rPr>
                <w:rFonts w:ascii="Myriad Pro" w:hAnsi="Myriad Pro"/>
                <w:b/>
                <w:color w:val="FFFFFF" w:themeColor="background1"/>
                <w:sz w:val="21"/>
                <w:szCs w:val="21"/>
              </w:rPr>
            </w:pPr>
            <w:r w:rsidRPr="00632DBC">
              <w:rPr>
                <w:rFonts w:ascii="Myriad Pro" w:hAnsi="Myriad Pro"/>
                <w:b/>
                <w:color w:val="FFFFFF" w:themeColor="background1"/>
                <w:sz w:val="21"/>
                <w:szCs w:val="21"/>
              </w:rPr>
              <w:t>Sources</w:t>
            </w:r>
            <w:r>
              <w:rPr>
                <w:rFonts w:ascii="Myriad Pro" w:hAnsi="Myriad Pro"/>
                <w:b/>
                <w:color w:val="FFFFFF" w:themeColor="background1"/>
                <w:sz w:val="21"/>
                <w:szCs w:val="21"/>
              </w:rPr>
              <w:t xml:space="preserve"> </w:t>
            </w:r>
          </w:p>
          <w:p w14:paraId="48335A4C" w14:textId="77777777" w:rsidR="00481025" w:rsidRPr="00632DBC" w:rsidRDefault="00481025" w:rsidP="006F0412">
            <w:pPr>
              <w:jc w:val="center"/>
              <w:rPr>
                <w:rFonts w:ascii="Myriad Pro" w:hAnsi="Myriad Pro"/>
                <w:b/>
                <w:i/>
                <w:iCs/>
                <w:color w:val="FFFFFF" w:themeColor="background1"/>
                <w:sz w:val="21"/>
                <w:szCs w:val="21"/>
              </w:rPr>
            </w:pPr>
            <w:r w:rsidRPr="00632DBC">
              <w:rPr>
                <w:rFonts w:ascii="Myriad Pro" w:hAnsi="Myriad Pro"/>
                <w:b/>
                <w:i/>
                <w:iCs/>
                <w:color w:val="FFFFFF" w:themeColor="background1"/>
                <w:sz w:val="21"/>
                <w:szCs w:val="21"/>
              </w:rPr>
              <w:t>(de verification)</w:t>
            </w:r>
          </w:p>
        </w:tc>
        <w:tc>
          <w:tcPr>
            <w:tcW w:w="1804" w:type="dxa"/>
            <w:tcBorders>
              <w:top w:val="single" w:sz="4" w:space="0" w:color="1F3864" w:themeColor="accent1" w:themeShade="80"/>
              <w:right w:val="single" w:sz="4" w:space="0" w:color="1F3864" w:themeColor="accent1" w:themeShade="80"/>
            </w:tcBorders>
            <w:shd w:val="clear" w:color="auto" w:fill="000000" w:themeFill="text1"/>
            <w:vAlign w:val="center"/>
          </w:tcPr>
          <w:p w14:paraId="751BF49E" w14:textId="77777777" w:rsidR="00481025" w:rsidRPr="00F0043D" w:rsidRDefault="00481025" w:rsidP="006F0412">
            <w:pPr>
              <w:jc w:val="center"/>
              <w:rPr>
                <w:rFonts w:ascii="Myriad Pro" w:hAnsi="Myriad Pro"/>
                <w:b/>
                <w:color w:val="FFFFFF" w:themeColor="background1"/>
                <w:sz w:val="21"/>
                <w:szCs w:val="21"/>
              </w:rPr>
            </w:pPr>
            <w:proofErr w:type="spellStart"/>
            <w:r w:rsidRPr="00632DBC">
              <w:rPr>
                <w:rFonts w:ascii="Myriad Pro" w:hAnsi="Myriad Pro"/>
                <w:b/>
                <w:color w:val="FFFFFF" w:themeColor="background1"/>
                <w:sz w:val="21"/>
                <w:szCs w:val="21"/>
              </w:rPr>
              <w:t>Méthodologie</w:t>
            </w:r>
            <w:proofErr w:type="spellEnd"/>
          </w:p>
        </w:tc>
      </w:tr>
      <w:tr w:rsidR="00481025" w:rsidRPr="0050327C" w14:paraId="16283EB6" w14:textId="77777777" w:rsidTr="006F0412">
        <w:trPr>
          <w:jc w:val="center"/>
        </w:trPr>
        <w:tc>
          <w:tcPr>
            <w:tcW w:w="9355" w:type="dxa"/>
            <w:gridSpan w:val="5"/>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0752FFB4" w14:textId="77777777" w:rsidR="00481025" w:rsidRPr="00F0043D" w:rsidRDefault="00481025" w:rsidP="006F0412">
            <w:pPr>
              <w:rPr>
                <w:rFonts w:ascii="Myriad Pro" w:hAnsi="Myriad Pro"/>
                <w:color w:val="1F3864" w:themeColor="accent1" w:themeShade="80"/>
                <w:sz w:val="21"/>
                <w:szCs w:val="21"/>
              </w:rPr>
            </w:pPr>
            <w:r w:rsidRPr="003C3C73">
              <w:rPr>
                <w:rFonts w:ascii="Myriad Pro" w:hAnsi="Myriad Pro"/>
                <w:color w:val="000000" w:themeColor="text1"/>
                <w:sz w:val="21"/>
                <w:szCs w:val="21"/>
              </w:rPr>
              <w:t>Relevance: How does the project relate to the main objectives of the GEF Focal area, and to the environment and development priorities a the local, regional and national level?</w:t>
            </w:r>
          </w:p>
        </w:tc>
      </w:tr>
      <w:tr w:rsidR="00481025" w:rsidRPr="002E26A0" w14:paraId="5EBF13F4" w14:textId="77777777" w:rsidTr="006F0412">
        <w:trPr>
          <w:jc w:val="center"/>
        </w:trPr>
        <w:tc>
          <w:tcPr>
            <w:tcW w:w="1878" w:type="dxa"/>
            <w:tcBorders>
              <w:top w:val="single" w:sz="4" w:space="0" w:color="1F3864" w:themeColor="accent1" w:themeShade="80"/>
              <w:left w:val="single" w:sz="4" w:space="0" w:color="1F3864" w:themeColor="accent1" w:themeShade="80"/>
            </w:tcBorders>
          </w:tcPr>
          <w:p w14:paraId="20FA86F0" w14:textId="77777777" w:rsidR="00481025" w:rsidRPr="00F0043D" w:rsidRDefault="00481025" w:rsidP="006F0412">
            <w:pPr>
              <w:rPr>
                <w:rFonts w:ascii="Myriad Pro" w:hAnsi="Myriad Pro"/>
                <w:i/>
                <w:color w:val="808080" w:themeColor="background1" w:themeShade="80"/>
                <w:sz w:val="21"/>
                <w:szCs w:val="21"/>
              </w:rPr>
            </w:pPr>
            <w:r w:rsidRPr="00632DBC">
              <w:rPr>
                <w:rFonts w:ascii="Myriad Pro" w:hAnsi="Myriad Pro"/>
                <w:i/>
                <w:color w:val="808080" w:themeColor="background1" w:themeShade="80"/>
                <w:sz w:val="21"/>
                <w:szCs w:val="21"/>
              </w:rPr>
              <w:t>(</w:t>
            </w:r>
            <w:proofErr w:type="spellStart"/>
            <w:r w:rsidRPr="00632DBC">
              <w:rPr>
                <w:rFonts w:ascii="Myriad Pro" w:hAnsi="Myriad Pro"/>
                <w:i/>
                <w:color w:val="808080" w:themeColor="background1" w:themeShade="80"/>
                <w:sz w:val="21"/>
                <w:szCs w:val="21"/>
              </w:rPr>
              <w:t>inclure</w:t>
            </w:r>
            <w:proofErr w:type="spellEnd"/>
            <w:r w:rsidRPr="00632DBC">
              <w:rPr>
                <w:rFonts w:ascii="Myriad Pro" w:hAnsi="Myriad Pro"/>
                <w:i/>
                <w:color w:val="808080" w:themeColor="background1" w:themeShade="80"/>
                <w:sz w:val="21"/>
                <w:szCs w:val="21"/>
              </w:rPr>
              <w:t xml:space="preserve"> des questions </w:t>
            </w:r>
            <w:proofErr w:type="spellStart"/>
            <w:r w:rsidRPr="00632DBC">
              <w:rPr>
                <w:rFonts w:ascii="Myriad Pro" w:hAnsi="Myriad Pro"/>
                <w:i/>
                <w:color w:val="808080" w:themeColor="background1" w:themeShade="80"/>
                <w:sz w:val="21"/>
                <w:szCs w:val="21"/>
              </w:rPr>
              <w:t>d'évaluation</w:t>
            </w:r>
            <w:proofErr w:type="spellEnd"/>
            <w:r w:rsidRPr="00632DBC">
              <w:rPr>
                <w:rFonts w:ascii="Myriad Pro" w:hAnsi="Myriad Pro"/>
                <w:i/>
                <w:color w:val="808080" w:themeColor="background1" w:themeShade="80"/>
                <w:sz w:val="21"/>
                <w:szCs w:val="21"/>
              </w:rPr>
              <w:t>)</w:t>
            </w:r>
          </w:p>
        </w:tc>
        <w:tc>
          <w:tcPr>
            <w:tcW w:w="3063" w:type="dxa"/>
            <w:tcBorders>
              <w:top w:val="single" w:sz="4" w:space="0" w:color="1F3864" w:themeColor="accent1" w:themeShade="80"/>
            </w:tcBorders>
          </w:tcPr>
          <w:p w14:paraId="46176F37" w14:textId="77777777" w:rsidR="00481025" w:rsidRPr="00632DBC" w:rsidRDefault="00481025" w:rsidP="006F0412">
            <w:pPr>
              <w:rPr>
                <w:rFonts w:ascii="Myriad Pro" w:hAnsi="Myriad Pro"/>
                <w:i/>
                <w:color w:val="808080" w:themeColor="background1" w:themeShade="80"/>
                <w:sz w:val="21"/>
                <w:szCs w:val="21"/>
                <w:lang w:val="fr-CM"/>
              </w:rPr>
            </w:pPr>
            <w:r w:rsidRPr="00632DBC">
              <w:rPr>
                <w:rFonts w:ascii="Myriad Pro" w:hAnsi="Myriad Pro"/>
                <w:i/>
                <w:color w:val="808080" w:themeColor="background1" w:themeShade="80"/>
                <w:sz w:val="21"/>
                <w:szCs w:val="21"/>
                <w:lang w:val="fr-CM"/>
              </w:rPr>
              <w:t>(c'est-à-dire les relations établies, le niveau de cohérence entre la conception du projet et l'approche de mise en œuvre, les activités spécifiques menées, la qualité des stratégies d'atténuation des risques, etc.)</w:t>
            </w:r>
          </w:p>
        </w:tc>
        <w:tc>
          <w:tcPr>
            <w:tcW w:w="2430" w:type="dxa"/>
            <w:tcBorders>
              <w:top w:val="single" w:sz="4" w:space="0" w:color="1F3864" w:themeColor="accent1" w:themeShade="80"/>
            </w:tcBorders>
          </w:tcPr>
          <w:p w14:paraId="0C127C82" w14:textId="77777777" w:rsidR="00481025" w:rsidRPr="00632DBC" w:rsidRDefault="00481025" w:rsidP="006F0412">
            <w:pPr>
              <w:rPr>
                <w:rFonts w:ascii="Myriad Pro" w:hAnsi="Myriad Pro"/>
                <w:i/>
                <w:color w:val="808080" w:themeColor="background1" w:themeShade="80"/>
                <w:sz w:val="21"/>
                <w:szCs w:val="21"/>
                <w:lang w:val="fr-CM"/>
              </w:rPr>
            </w:pPr>
            <w:r w:rsidRPr="00632DBC">
              <w:rPr>
                <w:rFonts w:ascii="Myriad Pro" w:hAnsi="Myriad Pro"/>
                <w:i/>
                <w:color w:val="808080" w:themeColor="background1" w:themeShade="80"/>
                <w:sz w:val="21"/>
                <w:szCs w:val="21"/>
                <w:lang w:val="fr-CM"/>
              </w:rPr>
              <w:t>(c'est-à-dire la documentation du projet, les politiques ou stratégies nationales, les sites Web, le personnel du projet, les partenaires du projet, les données collectées tout au long de la mission TE, etc.)</w:t>
            </w:r>
          </w:p>
        </w:tc>
        <w:tc>
          <w:tcPr>
            <w:tcW w:w="1984" w:type="dxa"/>
            <w:gridSpan w:val="2"/>
            <w:tcBorders>
              <w:top w:val="single" w:sz="4" w:space="0" w:color="1F3864" w:themeColor="accent1" w:themeShade="80"/>
              <w:right w:val="single" w:sz="4" w:space="0" w:color="1F3864" w:themeColor="accent1" w:themeShade="80"/>
            </w:tcBorders>
          </w:tcPr>
          <w:p w14:paraId="3C3F2D71" w14:textId="77777777" w:rsidR="00481025" w:rsidRPr="00632DBC" w:rsidRDefault="00481025" w:rsidP="006F0412">
            <w:pPr>
              <w:rPr>
                <w:rFonts w:ascii="Myriad Pro" w:hAnsi="Myriad Pro"/>
                <w:i/>
                <w:color w:val="808080" w:themeColor="background1" w:themeShade="80"/>
                <w:sz w:val="21"/>
                <w:szCs w:val="21"/>
                <w:lang w:val="fr-CM"/>
              </w:rPr>
            </w:pPr>
            <w:r w:rsidRPr="00632DBC">
              <w:rPr>
                <w:rFonts w:ascii="Myriad Pro" w:hAnsi="Myriad Pro"/>
                <w:i/>
                <w:color w:val="808080" w:themeColor="background1" w:themeShade="80"/>
                <w:sz w:val="21"/>
                <w:szCs w:val="21"/>
                <w:lang w:val="fr-CM"/>
              </w:rPr>
              <w:t>(c.-à-d. analyse de documents, analyse de données, entretiens avec le personnel du projet, entretiens avec les parties prenantes, etc.)</w:t>
            </w:r>
          </w:p>
        </w:tc>
      </w:tr>
      <w:tr w:rsidR="00481025" w:rsidRPr="002E26A0" w14:paraId="43E2E83A" w14:textId="77777777" w:rsidTr="006F0412">
        <w:trPr>
          <w:jc w:val="center"/>
        </w:trPr>
        <w:tc>
          <w:tcPr>
            <w:tcW w:w="1878" w:type="dxa"/>
            <w:tcBorders>
              <w:top w:val="single" w:sz="4" w:space="0" w:color="1F3864" w:themeColor="accent1" w:themeShade="80"/>
              <w:left w:val="single" w:sz="4" w:space="0" w:color="1F3864" w:themeColor="accent1" w:themeShade="80"/>
            </w:tcBorders>
          </w:tcPr>
          <w:p w14:paraId="636D518E" w14:textId="77777777" w:rsidR="00481025" w:rsidRPr="00632DBC" w:rsidRDefault="00481025" w:rsidP="006F0412">
            <w:pPr>
              <w:rPr>
                <w:rFonts w:ascii="Myriad Pro" w:hAnsi="Myriad Pro"/>
                <w:color w:val="000000"/>
                <w:sz w:val="21"/>
                <w:szCs w:val="21"/>
                <w:lang w:val="fr-CM"/>
              </w:rPr>
            </w:pPr>
          </w:p>
        </w:tc>
        <w:tc>
          <w:tcPr>
            <w:tcW w:w="3063" w:type="dxa"/>
            <w:tcBorders>
              <w:top w:val="single" w:sz="4" w:space="0" w:color="1F3864" w:themeColor="accent1" w:themeShade="80"/>
            </w:tcBorders>
          </w:tcPr>
          <w:p w14:paraId="73DE8D39" w14:textId="77777777" w:rsidR="00481025" w:rsidRPr="00632DBC" w:rsidRDefault="00481025" w:rsidP="006F0412">
            <w:pPr>
              <w:rPr>
                <w:rFonts w:ascii="Myriad Pro" w:hAnsi="Myriad Pro"/>
                <w:color w:val="1F3864" w:themeColor="accent1" w:themeShade="80"/>
                <w:sz w:val="21"/>
                <w:szCs w:val="21"/>
                <w:lang w:val="fr-CM"/>
              </w:rPr>
            </w:pPr>
          </w:p>
        </w:tc>
        <w:tc>
          <w:tcPr>
            <w:tcW w:w="2430" w:type="dxa"/>
            <w:tcBorders>
              <w:top w:val="single" w:sz="4" w:space="0" w:color="1F3864" w:themeColor="accent1" w:themeShade="80"/>
            </w:tcBorders>
          </w:tcPr>
          <w:p w14:paraId="3BDCBF57" w14:textId="77777777" w:rsidR="00481025" w:rsidRPr="00632DBC" w:rsidRDefault="00481025" w:rsidP="006F0412">
            <w:pPr>
              <w:rPr>
                <w:rFonts w:ascii="Myriad Pro" w:hAnsi="Myriad Pro"/>
                <w:color w:val="1F3864" w:themeColor="accent1" w:themeShade="80"/>
                <w:sz w:val="21"/>
                <w:szCs w:val="21"/>
                <w:lang w:val="fr-CM"/>
              </w:rPr>
            </w:pPr>
          </w:p>
        </w:tc>
        <w:tc>
          <w:tcPr>
            <w:tcW w:w="1984" w:type="dxa"/>
            <w:gridSpan w:val="2"/>
            <w:tcBorders>
              <w:top w:val="single" w:sz="4" w:space="0" w:color="1F3864" w:themeColor="accent1" w:themeShade="80"/>
              <w:right w:val="single" w:sz="4" w:space="0" w:color="1F3864" w:themeColor="accent1" w:themeShade="80"/>
            </w:tcBorders>
          </w:tcPr>
          <w:p w14:paraId="1EA53B5C" w14:textId="77777777" w:rsidR="00481025" w:rsidRPr="00632DBC" w:rsidRDefault="00481025" w:rsidP="006F0412">
            <w:pPr>
              <w:rPr>
                <w:rFonts w:ascii="Myriad Pro" w:hAnsi="Myriad Pro"/>
                <w:color w:val="000000"/>
                <w:sz w:val="21"/>
                <w:szCs w:val="21"/>
                <w:lang w:val="fr-CM"/>
              </w:rPr>
            </w:pPr>
          </w:p>
        </w:tc>
      </w:tr>
      <w:tr w:rsidR="00481025" w:rsidRPr="002E26A0" w14:paraId="3C6E7285" w14:textId="77777777" w:rsidTr="006F0412">
        <w:trPr>
          <w:jc w:val="center"/>
        </w:trPr>
        <w:tc>
          <w:tcPr>
            <w:tcW w:w="1878" w:type="dxa"/>
            <w:tcBorders>
              <w:top w:val="single" w:sz="4" w:space="0" w:color="1F3864" w:themeColor="accent1" w:themeShade="80"/>
              <w:left w:val="single" w:sz="4" w:space="0" w:color="1F3864" w:themeColor="accent1" w:themeShade="80"/>
            </w:tcBorders>
          </w:tcPr>
          <w:p w14:paraId="72F3CE90" w14:textId="77777777" w:rsidR="00481025" w:rsidRPr="00632DBC" w:rsidRDefault="00481025" w:rsidP="006F0412">
            <w:pPr>
              <w:rPr>
                <w:rFonts w:ascii="Myriad Pro" w:hAnsi="Myriad Pro"/>
                <w:color w:val="000000"/>
                <w:sz w:val="21"/>
                <w:szCs w:val="21"/>
                <w:lang w:val="fr-CM"/>
              </w:rPr>
            </w:pPr>
          </w:p>
        </w:tc>
        <w:tc>
          <w:tcPr>
            <w:tcW w:w="3063" w:type="dxa"/>
            <w:tcBorders>
              <w:top w:val="single" w:sz="4" w:space="0" w:color="1F3864" w:themeColor="accent1" w:themeShade="80"/>
            </w:tcBorders>
          </w:tcPr>
          <w:p w14:paraId="0E484DD2" w14:textId="77777777" w:rsidR="00481025" w:rsidRPr="00632DBC" w:rsidRDefault="00481025" w:rsidP="006F0412">
            <w:pPr>
              <w:rPr>
                <w:rFonts w:ascii="Myriad Pro" w:hAnsi="Myriad Pro"/>
                <w:color w:val="1F3864" w:themeColor="accent1" w:themeShade="80"/>
                <w:sz w:val="21"/>
                <w:szCs w:val="21"/>
                <w:lang w:val="fr-CM"/>
              </w:rPr>
            </w:pPr>
          </w:p>
        </w:tc>
        <w:tc>
          <w:tcPr>
            <w:tcW w:w="2430" w:type="dxa"/>
            <w:tcBorders>
              <w:top w:val="single" w:sz="4" w:space="0" w:color="1F3864" w:themeColor="accent1" w:themeShade="80"/>
            </w:tcBorders>
          </w:tcPr>
          <w:p w14:paraId="06DE2D29" w14:textId="77777777" w:rsidR="00481025" w:rsidRPr="00632DBC" w:rsidRDefault="00481025" w:rsidP="006F0412">
            <w:pPr>
              <w:rPr>
                <w:rFonts w:ascii="Myriad Pro" w:hAnsi="Myriad Pro"/>
                <w:color w:val="1F3864" w:themeColor="accent1" w:themeShade="80"/>
                <w:sz w:val="21"/>
                <w:szCs w:val="21"/>
                <w:lang w:val="fr-CM"/>
              </w:rPr>
            </w:pPr>
          </w:p>
        </w:tc>
        <w:tc>
          <w:tcPr>
            <w:tcW w:w="1984" w:type="dxa"/>
            <w:gridSpan w:val="2"/>
            <w:tcBorders>
              <w:top w:val="single" w:sz="4" w:space="0" w:color="1F3864" w:themeColor="accent1" w:themeShade="80"/>
              <w:right w:val="single" w:sz="4" w:space="0" w:color="1F3864" w:themeColor="accent1" w:themeShade="80"/>
            </w:tcBorders>
          </w:tcPr>
          <w:p w14:paraId="14773665" w14:textId="77777777" w:rsidR="00481025" w:rsidRPr="00632DBC" w:rsidRDefault="00481025" w:rsidP="006F0412">
            <w:pPr>
              <w:rPr>
                <w:rFonts w:ascii="Myriad Pro" w:hAnsi="Myriad Pro"/>
                <w:color w:val="000000"/>
                <w:sz w:val="21"/>
                <w:szCs w:val="21"/>
                <w:lang w:val="fr-CM"/>
              </w:rPr>
            </w:pPr>
          </w:p>
        </w:tc>
      </w:tr>
      <w:tr w:rsidR="00481025" w:rsidRPr="002E26A0" w14:paraId="5D59680A" w14:textId="77777777" w:rsidTr="006F0412">
        <w:trPr>
          <w:jc w:val="center"/>
        </w:trPr>
        <w:tc>
          <w:tcPr>
            <w:tcW w:w="9355" w:type="dxa"/>
            <w:gridSpan w:val="5"/>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742C2A23" w14:textId="77777777" w:rsidR="00481025" w:rsidRPr="00632DBC" w:rsidRDefault="00481025" w:rsidP="006F0412">
            <w:pPr>
              <w:rPr>
                <w:rFonts w:ascii="Myriad Pro" w:hAnsi="Myriad Pro"/>
                <w:color w:val="000000" w:themeColor="text1"/>
                <w:sz w:val="21"/>
                <w:szCs w:val="21"/>
                <w:lang w:val="fr-CM"/>
              </w:rPr>
            </w:pPr>
            <w:r w:rsidRPr="00632DBC">
              <w:rPr>
                <w:rFonts w:ascii="Myriad Pro" w:hAnsi="Myriad Pro"/>
                <w:color w:val="000000" w:themeColor="text1"/>
                <w:sz w:val="21"/>
                <w:szCs w:val="21"/>
                <w:lang w:val="fr-CM"/>
              </w:rPr>
              <w:t>Efficacité : Dans quelle mesure les résultats attendus et les objectifs du projet ont-ils été atteints ?</w:t>
            </w:r>
          </w:p>
        </w:tc>
      </w:tr>
      <w:tr w:rsidR="00481025" w:rsidRPr="002E26A0" w14:paraId="70A3D4DD" w14:textId="77777777" w:rsidTr="006F0412">
        <w:trPr>
          <w:jc w:val="center"/>
        </w:trPr>
        <w:tc>
          <w:tcPr>
            <w:tcW w:w="1878" w:type="dxa"/>
            <w:tcBorders>
              <w:top w:val="single" w:sz="4" w:space="0" w:color="1F3864" w:themeColor="accent1" w:themeShade="80"/>
              <w:left w:val="single" w:sz="4" w:space="0" w:color="1F3864" w:themeColor="accent1" w:themeShade="80"/>
            </w:tcBorders>
          </w:tcPr>
          <w:p w14:paraId="49F9340E" w14:textId="77777777" w:rsidR="00481025" w:rsidRPr="00632DBC" w:rsidRDefault="00481025" w:rsidP="006F0412">
            <w:pPr>
              <w:rPr>
                <w:rFonts w:ascii="Myriad Pro" w:hAnsi="Myriad Pro"/>
                <w:color w:val="000000" w:themeColor="text1"/>
                <w:sz w:val="21"/>
                <w:szCs w:val="21"/>
                <w:lang w:val="fr-CM"/>
              </w:rPr>
            </w:pPr>
          </w:p>
        </w:tc>
        <w:tc>
          <w:tcPr>
            <w:tcW w:w="3063" w:type="dxa"/>
            <w:tcBorders>
              <w:top w:val="single" w:sz="4" w:space="0" w:color="1F3864" w:themeColor="accent1" w:themeShade="80"/>
            </w:tcBorders>
          </w:tcPr>
          <w:p w14:paraId="784ED08E" w14:textId="77777777" w:rsidR="00481025" w:rsidRPr="00632DBC" w:rsidRDefault="00481025" w:rsidP="006F0412">
            <w:pPr>
              <w:rPr>
                <w:rFonts w:ascii="Myriad Pro" w:hAnsi="Myriad Pro"/>
                <w:color w:val="000000" w:themeColor="text1"/>
                <w:sz w:val="21"/>
                <w:szCs w:val="21"/>
                <w:lang w:val="fr-CM"/>
              </w:rPr>
            </w:pPr>
          </w:p>
        </w:tc>
        <w:tc>
          <w:tcPr>
            <w:tcW w:w="2610" w:type="dxa"/>
            <w:gridSpan w:val="2"/>
            <w:tcBorders>
              <w:top w:val="single" w:sz="4" w:space="0" w:color="1F3864" w:themeColor="accent1" w:themeShade="80"/>
            </w:tcBorders>
          </w:tcPr>
          <w:p w14:paraId="02A3BEC4" w14:textId="77777777" w:rsidR="00481025" w:rsidRPr="00632DBC" w:rsidRDefault="00481025" w:rsidP="006F0412">
            <w:pPr>
              <w:rPr>
                <w:rFonts w:ascii="Myriad Pro" w:hAnsi="Myriad Pro"/>
                <w:color w:val="000000" w:themeColor="text1"/>
                <w:sz w:val="21"/>
                <w:szCs w:val="21"/>
                <w:lang w:val="fr-CM"/>
              </w:rPr>
            </w:pPr>
          </w:p>
        </w:tc>
        <w:tc>
          <w:tcPr>
            <w:tcW w:w="1804" w:type="dxa"/>
            <w:tcBorders>
              <w:top w:val="single" w:sz="4" w:space="0" w:color="1F3864" w:themeColor="accent1" w:themeShade="80"/>
              <w:right w:val="single" w:sz="4" w:space="0" w:color="1F3864" w:themeColor="accent1" w:themeShade="80"/>
            </w:tcBorders>
          </w:tcPr>
          <w:p w14:paraId="5EDA1D53" w14:textId="77777777" w:rsidR="00481025" w:rsidRPr="00632DBC" w:rsidRDefault="00481025" w:rsidP="006F0412">
            <w:pPr>
              <w:rPr>
                <w:rFonts w:ascii="Myriad Pro" w:hAnsi="Myriad Pro"/>
                <w:color w:val="000000" w:themeColor="text1"/>
                <w:sz w:val="21"/>
                <w:szCs w:val="21"/>
                <w:lang w:val="fr-CM"/>
              </w:rPr>
            </w:pPr>
          </w:p>
        </w:tc>
      </w:tr>
      <w:tr w:rsidR="00481025" w:rsidRPr="002E26A0" w14:paraId="66144180" w14:textId="77777777" w:rsidTr="006F0412">
        <w:trPr>
          <w:jc w:val="center"/>
        </w:trPr>
        <w:tc>
          <w:tcPr>
            <w:tcW w:w="1878" w:type="dxa"/>
            <w:tcBorders>
              <w:top w:val="single" w:sz="4" w:space="0" w:color="1F3864" w:themeColor="accent1" w:themeShade="80"/>
              <w:left w:val="single" w:sz="4" w:space="0" w:color="1F3864" w:themeColor="accent1" w:themeShade="80"/>
            </w:tcBorders>
          </w:tcPr>
          <w:p w14:paraId="582A1FB7" w14:textId="77777777" w:rsidR="00481025" w:rsidRPr="00632DBC" w:rsidRDefault="00481025" w:rsidP="006F0412">
            <w:pPr>
              <w:rPr>
                <w:rFonts w:ascii="Myriad Pro" w:hAnsi="Myriad Pro"/>
                <w:color w:val="000000" w:themeColor="text1"/>
                <w:sz w:val="21"/>
                <w:szCs w:val="21"/>
                <w:lang w:val="fr-CM"/>
              </w:rPr>
            </w:pPr>
          </w:p>
        </w:tc>
        <w:tc>
          <w:tcPr>
            <w:tcW w:w="3063" w:type="dxa"/>
            <w:tcBorders>
              <w:top w:val="single" w:sz="4" w:space="0" w:color="1F3864" w:themeColor="accent1" w:themeShade="80"/>
            </w:tcBorders>
          </w:tcPr>
          <w:p w14:paraId="630F8C04" w14:textId="77777777" w:rsidR="00481025" w:rsidRPr="00632DBC" w:rsidRDefault="00481025" w:rsidP="006F0412">
            <w:pPr>
              <w:rPr>
                <w:rFonts w:ascii="Myriad Pro" w:hAnsi="Myriad Pro"/>
                <w:color w:val="000000" w:themeColor="text1"/>
                <w:sz w:val="21"/>
                <w:szCs w:val="21"/>
                <w:lang w:val="fr-CM"/>
              </w:rPr>
            </w:pPr>
          </w:p>
        </w:tc>
        <w:tc>
          <w:tcPr>
            <w:tcW w:w="2610" w:type="dxa"/>
            <w:gridSpan w:val="2"/>
            <w:tcBorders>
              <w:top w:val="single" w:sz="4" w:space="0" w:color="1F3864" w:themeColor="accent1" w:themeShade="80"/>
            </w:tcBorders>
          </w:tcPr>
          <w:p w14:paraId="667B5BCE" w14:textId="77777777" w:rsidR="00481025" w:rsidRPr="00632DBC" w:rsidRDefault="00481025" w:rsidP="006F0412">
            <w:pPr>
              <w:rPr>
                <w:rFonts w:ascii="Myriad Pro" w:hAnsi="Myriad Pro"/>
                <w:color w:val="000000" w:themeColor="text1"/>
                <w:sz w:val="21"/>
                <w:szCs w:val="21"/>
                <w:lang w:val="fr-CM"/>
              </w:rPr>
            </w:pPr>
          </w:p>
        </w:tc>
        <w:tc>
          <w:tcPr>
            <w:tcW w:w="1804" w:type="dxa"/>
            <w:tcBorders>
              <w:top w:val="single" w:sz="4" w:space="0" w:color="1F3864" w:themeColor="accent1" w:themeShade="80"/>
              <w:right w:val="single" w:sz="4" w:space="0" w:color="1F3864" w:themeColor="accent1" w:themeShade="80"/>
            </w:tcBorders>
          </w:tcPr>
          <w:p w14:paraId="257DCC53" w14:textId="77777777" w:rsidR="00481025" w:rsidRPr="00632DBC" w:rsidRDefault="00481025" w:rsidP="006F0412">
            <w:pPr>
              <w:rPr>
                <w:rFonts w:ascii="Myriad Pro" w:hAnsi="Myriad Pro"/>
                <w:color w:val="000000" w:themeColor="text1"/>
                <w:sz w:val="21"/>
                <w:szCs w:val="21"/>
                <w:lang w:val="fr-CM"/>
              </w:rPr>
            </w:pPr>
          </w:p>
        </w:tc>
      </w:tr>
      <w:tr w:rsidR="00481025" w:rsidRPr="0050327C" w14:paraId="51B3B68D" w14:textId="77777777" w:rsidTr="006F0412">
        <w:trPr>
          <w:jc w:val="center"/>
        </w:trPr>
        <w:tc>
          <w:tcPr>
            <w:tcW w:w="9355" w:type="dxa"/>
            <w:gridSpan w:val="5"/>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221B1EE" w14:textId="77777777" w:rsidR="00481025" w:rsidRPr="003C3C73" w:rsidRDefault="00481025" w:rsidP="006F0412">
            <w:pPr>
              <w:rPr>
                <w:rFonts w:ascii="Myriad Pro" w:hAnsi="Myriad Pro"/>
                <w:color w:val="000000" w:themeColor="text1"/>
                <w:sz w:val="21"/>
                <w:szCs w:val="21"/>
              </w:rPr>
            </w:pPr>
            <w:r w:rsidRPr="003C3C73">
              <w:rPr>
                <w:rFonts w:ascii="Myriad Pro" w:hAnsi="Myriad Pro"/>
                <w:color w:val="000000" w:themeColor="text1"/>
                <w:sz w:val="21"/>
                <w:szCs w:val="21"/>
              </w:rPr>
              <w:t>Efficiency: Was the project implemented efficiently, in line with international and national norms and standards?</w:t>
            </w:r>
          </w:p>
        </w:tc>
      </w:tr>
      <w:tr w:rsidR="00481025" w:rsidRPr="0050327C" w14:paraId="6743F7D7" w14:textId="77777777" w:rsidTr="006F0412">
        <w:trPr>
          <w:jc w:val="center"/>
        </w:trPr>
        <w:tc>
          <w:tcPr>
            <w:tcW w:w="1878" w:type="dxa"/>
            <w:tcBorders>
              <w:top w:val="single" w:sz="4" w:space="0" w:color="1F3864" w:themeColor="accent1" w:themeShade="80"/>
              <w:left w:val="single" w:sz="4" w:space="0" w:color="1F3864" w:themeColor="accent1" w:themeShade="80"/>
            </w:tcBorders>
          </w:tcPr>
          <w:p w14:paraId="766F16D0" w14:textId="77777777" w:rsidR="00481025" w:rsidRPr="003C3C73" w:rsidRDefault="00481025" w:rsidP="006F0412">
            <w:pPr>
              <w:rPr>
                <w:rFonts w:ascii="Myriad Pro" w:hAnsi="Myriad Pro"/>
                <w:color w:val="000000" w:themeColor="text1"/>
                <w:sz w:val="21"/>
                <w:szCs w:val="21"/>
              </w:rPr>
            </w:pPr>
          </w:p>
        </w:tc>
        <w:tc>
          <w:tcPr>
            <w:tcW w:w="3063" w:type="dxa"/>
            <w:tcBorders>
              <w:top w:val="single" w:sz="4" w:space="0" w:color="1F3864" w:themeColor="accent1" w:themeShade="80"/>
            </w:tcBorders>
          </w:tcPr>
          <w:p w14:paraId="1ECB105E" w14:textId="77777777" w:rsidR="00481025" w:rsidRPr="003C3C73" w:rsidRDefault="00481025" w:rsidP="006F0412">
            <w:pPr>
              <w:rPr>
                <w:rFonts w:ascii="Myriad Pro" w:hAnsi="Myriad Pro"/>
                <w:color w:val="000000" w:themeColor="text1"/>
                <w:sz w:val="21"/>
                <w:szCs w:val="21"/>
              </w:rPr>
            </w:pPr>
          </w:p>
        </w:tc>
        <w:tc>
          <w:tcPr>
            <w:tcW w:w="2610" w:type="dxa"/>
            <w:gridSpan w:val="2"/>
            <w:tcBorders>
              <w:top w:val="single" w:sz="4" w:space="0" w:color="1F3864" w:themeColor="accent1" w:themeShade="80"/>
            </w:tcBorders>
          </w:tcPr>
          <w:p w14:paraId="6F3FA1B7" w14:textId="77777777" w:rsidR="00481025" w:rsidRPr="003C3C73" w:rsidRDefault="00481025" w:rsidP="006F0412">
            <w:pPr>
              <w:rPr>
                <w:rFonts w:ascii="Myriad Pro" w:hAnsi="Myriad Pro"/>
                <w:color w:val="000000" w:themeColor="text1"/>
                <w:sz w:val="21"/>
                <w:szCs w:val="21"/>
              </w:rPr>
            </w:pPr>
          </w:p>
        </w:tc>
        <w:tc>
          <w:tcPr>
            <w:tcW w:w="1804" w:type="dxa"/>
            <w:tcBorders>
              <w:top w:val="single" w:sz="4" w:space="0" w:color="1F3864" w:themeColor="accent1" w:themeShade="80"/>
              <w:right w:val="single" w:sz="4" w:space="0" w:color="1F3864" w:themeColor="accent1" w:themeShade="80"/>
            </w:tcBorders>
          </w:tcPr>
          <w:p w14:paraId="772BD2D4" w14:textId="77777777" w:rsidR="00481025" w:rsidRPr="003C3C73" w:rsidRDefault="00481025" w:rsidP="006F0412">
            <w:pPr>
              <w:rPr>
                <w:rFonts w:ascii="Myriad Pro" w:hAnsi="Myriad Pro"/>
                <w:color w:val="000000" w:themeColor="text1"/>
                <w:sz w:val="21"/>
                <w:szCs w:val="21"/>
              </w:rPr>
            </w:pPr>
          </w:p>
        </w:tc>
      </w:tr>
      <w:tr w:rsidR="00481025" w:rsidRPr="0050327C" w14:paraId="4C9A7868" w14:textId="77777777" w:rsidTr="006F0412">
        <w:trPr>
          <w:jc w:val="center"/>
        </w:trPr>
        <w:tc>
          <w:tcPr>
            <w:tcW w:w="1878" w:type="dxa"/>
            <w:tcBorders>
              <w:top w:val="single" w:sz="4" w:space="0" w:color="1F3864" w:themeColor="accent1" w:themeShade="80"/>
              <w:left w:val="single" w:sz="4" w:space="0" w:color="1F3864" w:themeColor="accent1" w:themeShade="80"/>
            </w:tcBorders>
          </w:tcPr>
          <w:p w14:paraId="3587D171" w14:textId="77777777" w:rsidR="00481025" w:rsidRPr="003C3C73" w:rsidRDefault="00481025" w:rsidP="006F0412">
            <w:pPr>
              <w:rPr>
                <w:rFonts w:ascii="Myriad Pro" w:hAnsi="Myriad Pro"/>
                <w:color w:val="000000" w:themeColor="text1"/>
                <w:sz w:val="21"/>
                <w:szCs w:val="21"/>
              </w:rPr>
            </w:pPr>
          </w:p>
        </w:tc>
        <w:tc>
          <w:tcPr>
            <w:tcW w:w="3063" w:type="dxa"/>
            <w:tcBorders>
              <w:top w:val="single" w:sz="4" w:space="0" w:color="1F3864" w:themeColor="accent1" w:themeShade="80"/>
            </w:tcBorders>
          </w:tcPr>
          <w:p w14:paraId="367AA9D4" w14:textId="77777777" w:rsidR="00481025" w:rsidRPr="003C3C73" w:rsidRDefault="00481025" w:rsidP="006F0412">
            <w:pPr>
              <w:rPr>
                <w:rFonts w:ascii="Myriad Pro" w:hAnsi="Myriad Pro"/>
                <w:color w:val="000000" w:themeColor="text1"/>
                <w:sz w:val="21"/>
                <w:szCs w:val="21"/>
              </w:rPr>
            </w:pPr>
          </w:p>
        </w:tc>
        <w:tc>
          <w:tcPr>
            <w:tcW w:w="2610" w:type="dxa"/>
            <w:gridSpan w:val="2"/>
            <w:tcBorders>
              <w:top w:val="single" w:sz="4" w:space="0" w:color="1F3864" w:themeColor="accent1" w:themeShade="80"/>
            </w:tcBorders>
          </w:tcPr>
          <w:p w14:paraId="1AD1F253" w14:textId="77777777" w:rsidR="00481025" w:rsidRPr="003C3C73" w:rsidRDefault="00481025" w:rsidP="006F0412">
            <w:pPr>
              <w:rPr>
                <w:rFonts w:ascii="Myriad Pro" w:hAnsi="Myriad Pro"/>
                <w:color w:val="000000" w:themeColor="text1"/>
                <w:sz w:val="21"/>
                <w:szCs w:val="21"/>
              </w:rPr>
            </w:pPr>
          </w:p>
        </w:tc>
        <w:tc>
          <w:tcPr>
            <w:tcW w:w="1804" w:type="dxa"/>
            <w:tcBorders>
              <w:top w:val="single" w:sz="4" w:space="0" w:color="1F3864" w:themeColor="accent1" w:themeShade="80"/>
              <w:right w:val="single" w:sz="4" w:space="0" w:color="1F3864" w:themeColor="accent1" w:themeShade="80"/>
            </w:tcBorders>
          </w:tcPr>
          <w:p w14:paraId="034A187F" w14:textId="77777777" w:rsidR="00481025" w:rsidRPr="003C3C73" w:rsidRDefault="00481025" w:rsidP="006F0412">
            <w:pPr>
              <w:rPr>
                <w:rFonts w:ascii="Myriad Pro" w:hAnsi="Myriad Pro"/>
                <w:color w:val="000000" w:themeColor="text1"/>
                <w:sz w:val="21"/>
                <w:szCs w:val="21"/>
              </w:rPr>
            </w:pPr>
          </w:p>
        </w:tc>
      </w:tr>
      <w:tr w:rsidR="00481025" w:rsidRPr="002E26A0" w14:paraId="6731CC26" w14:textId="77777777" w:rsidTr="006F0412">
        <w:trPr>
          <w:jc w:val="center"/>
        </w:trPr>
        <w:tc>
          <w:tcPr>
            <w:tcW w:w="9355" w:type="dxa"/>
            <w:gridSpan w:val="5"/>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5D0A176E" w14:textId="77777777" w:rsidR="00481025" w:rsidRPr="00774B35" w:rsidRDefault="00481025" w:rsidP="006F0412">
            <w:pPr>
              <w:rPr>
                <w:rFonts w:ascii="Myriad Pro" w:hAnsi="Myriad Pro"/>
                <w:color w:val="000000" w:themeColor="text1"/>
                <w:sz w:val="21"/>
                <w:szCs w:val="21"/>
                <w:lang w:val="fr-CM"/>
              </w:rPr>
            </w:pPr>
            <w:r w:rsidRPr="00774B35">
              <w:rPr>
                <w:rFonts w:ascii="Myriad Pro" w:hAnsi="Myriad Pro"/>
                <w:color w:val="000000" w:themeColor="text1"/>
                <w:sz w:val="21"/>
                <w:szCs w:val="21"/>
                <w:lang w:val="fr-CM"/>
              </w:rPr>
              <w:t>Durabilité : Dans quelle mesure existe-t-il des risques financiers, institutionnels, sociopolitiques et/ou environnementaux pour le maintien des résultats à long terme du projet ?</w:t>
            </w:r>
          </w:p>
        </w:tc>
      </w:tr>
      <w:tr w:rsidR="00481025" w:rsidRPr="002E26A0" w14:paraId="32E3676C" w14:textId="77777777" w:rsidTr="006F0412">
        <w:trPr>
          <w:jc w:val="center"/>
        </w:trPr>
        <w:tc>
          <w:tcPr>
            <w:tcW w:w="1878" w:type="dxa"/>
            <w:tcBorders>
              <w:top w:val="single" w:sz="4" w:space="0" w:color="1F3864" w:themeColor="accent1" w:themeShade="80"/>
              <w:left w:val="single" w:sz="4" w:space="0" w:color="1F3864" w:themeColor="accent1" w:themeShade="80"/>
            </w:tcBorders>
          </w:tcPr>
          <w:p w14:paraId="7C71AAF0" w14:textId="77777777" w:rsidR="00481025" w:rsidRPr="00774B35" w:rsidRDefault="00481025" w:rsidP="006F0412">
            <w:pPr>
              <w:rPr>
                <w:rFonts w:ascii="Myriad Pro" w:hAnsi="Myriad Pro"/>
                <w:color w:val="000000" w:themeColor="text1"/>
                <w:sz w:val="21"/>
                <w:szCs w:val="21"/>
                <w:lang w:val="fr-CM"/>
              </w:rPr>
            </w:pPr>
          </w:p>
        </w:tc>
        <w:tc>
          <w:tcPr>
            <w:tcW w:w="3063" w:type="dxa"/>
            <w:tcBorders>
              <w:top w:val="single" w:sz="4" w:space="0" w:color="1F3864" w:themeColor="accent1" w:themeShade="80"/>
            </w:tcBorders>
          </w:tcPr>
          <w:p w14:paraId="2FB7B0ED" w14:textId="77777777" w:rsidR="00481025" w:rsidRPr="00774B35" w:rsidRDefault="00481025" w:rsidP="006F0412">
            <w:pPr>
              <w:rPr>
                <w:rFonts w:ascii="Myriad Pro" w:hAnsi="Myriad Pro"/>
                <w:color w:val="000000" w:themeColor="text1"/>
                <w:sz w:val="21"/>
                <w:szCs w:val="21"/>
                <w:lang w:val="fr-CM"/>
              </w:rPr>
            </w:pPr>
          </w:p>
        </w:tc>
        <w:tc>
          <w:tcPr>
            <w:tcW w:w="2610" w:type="dxa"/>
            <w:gridSpan w:val="2"/>
            <w:tcBorders>
              <w:top w:val="single" w:sz="4" w:space="0" w:color="1F3864" w:themeColor="accent1" w:themeShade="80"/>
            </w:tcBorders>
          </w:tcPr>
          <w:p w14:paraId="350B31C4" w14:textId="77777777" w:rsidR="00481025" w:rsidRPr="00774B35" w:rsidRDefault="00481025" w:rsidP="006F0412">
            <w:pPr>
              <w:rPr>
                <w:rFonts w:ascii="Myriad Pro" w:hAnsi="Myriad Pro"/>
                <w:color w:val="000000" w:themeColor="text1"/>
                <w:sz w:val="21"/>
                <w:szCs w:val="21"/>
                <w:lang w:val="fr-CM"/>
              </w:rPr>
            </w:pPr>
          </w:p>
        </w:tc>
        <w:tc>
          <w:tcPr>
            <w:tcW w:w="1804" w:type="dxa"/>
            <w:tcBorders>
              <w:top w:val="single" w:sz="4" w:space="0" w:color="1F3864" w:themeColor="accent1" w:themeShade="80"/>
              <w:right w:val="single" w:sz="4" w:space="0" w:color="1F3864" w:themeColor="accent1" w:themeShade="80"/>
            </w:tcBorders>
          </w:tcPr>
          <w:p w14:paraId="0980F27D" w14:textId="77777777" w:rsidR="00481025" w:rsidRPr="00774B35" w:rsidRDefault="00481025" w:rsidP="006F0412">
            <w:pPr>
              <w:rPr>
                <w:rFonts w:ascii="Myriad Pro" w:hAnsi="Myriad Pro"/>
                <w:color w:val="000000" w:themeColor="text1"/>
                <w:sz w:val="21"/>
                <w:szCs w:val="21"/>
                <w:lang w:val="fr-CM"/>
              </w:rPr>
            </w:pPr>
          </w:p>
        </w:tc>
      </w:tr>
      <w:tr w:rsidR="00481025" w:rsidRPr="002E26A0" w14:paraId="59EA66BF" w14:textId="77777777" w:rsidTr="006F0412">
        <w:trPr>
          <w:jc w:val="center"/>
        </w:trPr>
        <w:tc>
          <w:tcPr>
            <w:tcW w:w="1878" w:type="dxa"/>
            <w:tcBorders>
              <w:top w:val="single" w:sz="4" w:space="0" w:color="1F3864" w:themeColor="accent1" w:themeShade="80"/>
              <w:left w:val="single" w:sz="4" w:space="0" w:color="1F3864" w:themeColor="accent1" w:themeShade="80"/>
            </w:tcBorders>
          </w:tcPr>
          <w:p w14:paraId="5903750C" w14:textId="77777777" w:rsidR="00481025" w:rsidRPr="00774B35" w:rsidRDefault="00481025" w:rsidP="006F0412">
            <w:pPr>
              <w:rPr>
                <w:rFonts w:ascii="Myriad Pro" w:hAnsi="Myriad Pro"/>
                <w:color w:val="000000" w:themeColor="text1"/>
                <w:sz w:val="21"/>
                <w:szCs w:val="21"/>
                <w:lang w:val="fr-CM"/>
              </w:rPr>
            </w:pPr>
          </w:p>
        </w:tc>
        <w:tc>
          <w:tcPr>
            <w:tcW w:w="3063" w:type="dxa"/>
            <w:tcBorders>
              <w:top w:val="single" w:sz="4" w:space="0" w:color="1F3864" w:themeColor="accent1" w:themeShade="80"/>
            </w:tcBorders>
          </w:tcPr>
          <w:p w14:paraId="74AE2CE4" w14:textId="77777777" w:rsidR="00481025" w:rsidRPr="00774B35" w:rsidRDefault="00481025" w:rsidP="006F0412">
            <w:pPr>
              <w:rPr>
                <w:rFonts w:ascii="Myriad Pro" w:hAnsi="Myriad Pro"/>
                <w:color w:val="000000" w:themeColor="text1"/>
                <w:sz w:val="21"/>
                <w:szCs w:val="21"/>
                <w:lang w:val="fr-CM"/>
              </w:rPr>
            </w:pPr>
          </w:p>
        </w:tc>
        <w:tc>
          <w:tcPr>
            <w:tcW w:w="2610" w:type="dxa"/>
            <w:gridSpan w:val="2"/>
            <w:tcBorders>
              <w:top w:val="single" w:sz="4" w:space="0" w:color="1F3864" w:themeColor="accent1" w:themeShade="80"/>
            </w:tcBorders>
          </w:tcPr>
          <w:p w14:paraId="58FD175F" w14:textId="77777777" w:rsidR="00481025" w:rsidRPr="00774B35" w:rsidRDefault="00481025" w:rsidP="006F0412">
            <w:pPr>
              <w:rPr>
                <w:rFonts w:ascii="Myriad Pro" w:hAnsi="Myriad Pro"/>
                <w:color w:val="000000" w:themeColor="text1"/>
                <w:sz w:val="21"/>
                <w:szCs w:val="21"/>
                <w:lang w:val="fr-CM"/>
              </w:rPr>
            </w:pPr>
          </w:p>
        </w:tc>
        <w:tc>
          <w:tcPr>
            <w:tcW w:w="1804" w:type="dxa"/>
            <w:tcBorders>
              <w:top w:val="single" w:sz="4" w:space="0" w:color="1F3864" w:themeColor="accent1" w:themeShade="80"/>
              <w:right w:val="single" w:sz="4" w:space="0" w:color="1F3864" w:themeColor="accent1" w:themeShade="80"/>
            </w:tcBorders>
          </w:tcPr>
          <w:p w14:paraId="00766AC3" w14:textId="77777777" w:rsidR="00481025" w:rsidRPr="00774B35" w:rsidRDefault="00481025" w:rsidP="006F0412">
            <w:pPr>
              <w:rPr>
                <w:rFonts w:ascii="Myriad Pro" w:hAnsi="Myriad Pro"/>
                <w:color w:val="000000" w:themeColor="text1"/>
                <w:sz w:val="21"/>
                <w:szCs w:val="21"/>
                <w:lang w:val="fr-CM"/>
              </w:rPr>
            </w:pPr>
          </w:p>
        </w:tc>
      </w:tr>
      <w:tr w:rsidR="00481025" w:rsidRPr="002E26A0" w14:paraId="63FE3BFA" w14:textId="77777777" w:rsidTr="006F0412">
        <w:trPr>
          <w:jc w:val="center"/>
        </w:trPr>
        <w:tc>
          <w:tcPr>
            <w:tcW w:w="9355" w:type="dxa"/>
            <w:gridSpan w:val="5"/>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1074982A" w14:textId="77777777" w:rsidR="00481025" w:rsidRPr="005D6FDA" w:rsidRDefault="00481025" w:rsidP="006F0412">
            <w:pPr>
              <w:jc w:val="both"/>
              <w:rPr>
                <w:rFonts w:ascii="Myriad Pro" w:hAnsi="Myriad Pro"/>
                <w:color w:val="000000" w:themeColor="text1"/>
                <w:sz w:val="21"/>
                <w:szCs w:val="21"/>
                <w:lang w:val="fr-CM"/>
              </w:rPr>
            </w:pPr>
            <w:r w:rsidRPr="005D6FDA">
              <w:rPr>
                <w:rFonts w:ascii="Myriad Pro" w:hAnsi="Myriad Pro"/>
                <w:color w:val="000000" w:themeColor="text1"/>
                <w:sz w:val="21"/>
                <w:szCs w:val="21"/>
                <w:lang w:val="fr-CM"/>
              </w:rPr>
              <w:t>Égalité des genres et autonomisation des femmes : Comment le projet a-t-il contribué à l'égalité des genres et à l'autonomisation des femmes ?</w:t>
            </w:r>
          </w:p>
        </w:tc>
      </w:tr>
      <w:tr w:rsidR="00481025" w:rsidRPr="002E26A0" w14:paraId="5BA4FC80" w14:textId="77777777" w:rsidTr="006F0412">
        <w:trPr>
          <w:jc w:val="center"/>
        </w:trPr>
        <w:tc>
          <w:tcPr>
            <w:tcW w:w="1878" w:type="dxa"/>
            <w:tcBorders>
              <w:top w:val="single" w:sz="4" w:space="0" w:color="1F3864" w:themeColor="accent1" w:themeShade="80"/>
              <w:left w:val="single" w:sz="4" w:space="0" w:color="1F3864" w:themeColor="accent1" w:themeShade="80"/>
            </w:tcBorders>
          </w:tcPr>
          <w:p w14:paraId="2B4FD2EB" w14:textId="77777777" w:rsidR="00481025" w:rsidRPr="005D6FDA" w:rsidRDefault="00481025" w:rsidP="006F0412">
            <w:pPr>
              <w:rPr>
                <w:rFonts w:ascii="Myriad Pro" w:hAnsi="Myriad Pro"/>
                <w:color w:val="000000" w:themeColor="text1"/>
                <w:sz w:val="21"/>
                <w:szCs w:val="21"/>
                <w:lang w:val="fr-CM"/>
              </w:rPr>
            </w:pPr>
          </w:p>
        </w:tc>
        <w:tc>
          <w:tcPr>
            <w:tcW w:w="3063" w:type="dxa"/>
            <w:tcBorders>
              <w:top w:val="single" w:sz="4" w:space="0" w:color="1F3864" w:themeColor="accent1" w:themeShade="80"/>
            </w:tcBorders>
          </w:tcPr>
          <w:p w14:paraId="305B46D5" w14:textId="77777777" w:rsidR="00481025" w:rsidRPr="005D6FDA" w:rsidRDefault="00481025" w:rsidP="006F0412">
            <w:pPr>
              <w:rPr>
                <w:rFonts w:ascii="Myriad Pro" w:hAnsi="Myriad Pro"/>
                <w:color w:val="000000" w:themeColor="text1"/>
                <w:sz w:val="21"/>
                <w:szCs w:val="21"/>
                <w:lang w:val="fr-CM"/>
              </w:rPr>
            </w:pPr>
          </w:p>
        </w:tc>
        <w:tc>
          <w:tcPr>
            <w:tcW w:w="2610" w:type="dxa"/>
            <w:gridSpan w:val="2"/>
            <w:tcBorders>
              <w:top w:val="single" w:sz="4" w:space="0" w:color="1F3864" w:themeColor="accent1" w:themeShade="80"/>
            </w:tcBorders>
          </w:tcPr>
          <w:p w14:paraId="38B91B77" w14:textId="77777777" w:rsidR="00481025" w:rsidRPr="005D6FDA" w:rsidRDefault="00481025" w:rsidP="006F0412">
            <w:pPr>
              <w:rPr>
                <w:rFonts w:ascii="Myriad Pro" w:hAnsi="Myriad Pro"/>
                <w:color w:val="000000" w:themeColor="text1"/>
                <w:sz w:val="21"/>
                <w:szCs w:val="21"/>
                <w:lang w:val="fr-CM"/>
              </w:rPr>
            </w:pPr>
          </w:p>
        </w:tc>
        <w:tc>
          <w:tcPr>
            <w:tcW w:w="1804" w:type="dxa"/>
            <w:tcBorders>
              <w:top w:val="single" w:sz="4" w:space="0" w:color="1F3864" w:themeColor="accent1" w:themeShade="80"/>
              <w:right w:val="single" w:sz="4" w:space="0" w:color="1F3864" w:themeColor="accent1" w:themeShade="80"/>
            </w:tcBorders>
          </w:tcPr>
          <w:p w14:paraId="305F8603" w14:textId="77777777" w:rsidR="00481025" w:rsidRPr="005D6FDA" w:rsidRDefault="00481025" w:rsidP="006F0412">
            <w:pPr>
              <w:rPr>
                <w:rFonts w:ascii="Myriad Pro" w:hAnsi="Myriad Pro"/>
                <w:color w:val="000000" w:themeColor="text1"/>
                <w:sz w:val="21"/>
                <w:szCs w:val="21"/>
                <w:lang w:val="fr-CM"/>
              </w:rPr>
            </w:pPr>
          </w:p>
        </w:tc>
      </w:tr>
      <w:tr w:rsidR="00481025" w:rsidRPr="002E26A0" w14:paraId="498693D7" w14:textId="77777777" w:rsidTr="006F0412">
        <w:trPr>
          <w:jc w:val="center"/>
        </w:trPr>
        <w:tc>
          <w:tcPr>
            <w:tcW w:w="1878" w:type="dxa"/>
            <w:tcBorders>
              <w:top w:val="single" w:sz="4" w:space="0" w:color="1F3864" w:themeColor="accent1" w:themeShade="80"/>
              <w:left w:val="single" w:sz="4" w:space="0" w:color="1F3864" w:themeColor="accent1" w:themeShade="80"/>
            </w:tcBorders>
          </w:tcPr>
          <w:p w14:paraId="6377AB6A" w14:textId="77777777" w:rsidR="00481025" w:rsidRPr="005D6FDA" w:rsidRDefault="00481025" w:rsidP="006F0412">
            <w:pPr>
              <w:rPr>
                <w:rFonts w:ascii="Myriad Pro" w:hAnsi="Myriad Pro"/>
                <w:color w:val="000000" w:themeColor="text1"/>
                <w:sz w:val="21"/>
                <w:szCs w:val="21"/>
                <w:lang w:val="fr-CM"/>
              </w:rPr>
            </w:pPr>
          </w:p>
        </w:tc>
        <w:tc>
          <w:tcPr>
            <w:tcW w:w="3063" w:type="dxa"/>
            <w:tcBorders>
              <w:top w:val="single" w:sz="4" w:space="0" w:color="1F3864" w:themeColor="accent1" w:themeShade="80"/>
            </w:tcBorders>
          </w:tcPr>
          <w:p w14:paraId="00F7F773" w14:textId="77777777" w:rsidR="00481025" w:rsidRPr="005D6FDA" w:rsidRDefault="00481025" w:rsidP="006F0412">
            <w:pPr>
              <w:rPr>
                <w:rFonts w:ascii="Myriad Pro" w:hAnsi="Myriad Pro"/>
                <w:color w:val="000000" w:themeColor="text1"/>
                <w:sz w:val="21"/>
                <w:szCs w:val="21"/>
                <w:lang w:val="fr-CM"/>
              </w:rPr>
            </w:pPr>
          </w:p>
        </w:tc>
        <w:tc>
          <w:tcPr>
            <w:tcW w:w="2610" w:type="dxa"/>
            <w:gridSpan w:val="2"/>
            <w:tcBorders>
              <w:top w:val="single" w:sz="4" w:space="0" w:color="1F3864" w:themeColor="accent1" w:themeShade="80"/>
            </w:tcBorders>
          </w:tcPr>
          <w:p w14:paraId="43DCA682" w14:textId="77777777" w:rsidR="00481025" w:rsidRPr="005D6FDA" w:rsidRDefault="00481025" w:rsidP="006F0412">
            <w:pPr>
              <w:rPr>
                <w:rFonts w:ascii="Myriad Pro" w:hAnsi="Myriad Pro"/>
                <w:color w:val="000000" w:themeColor="text1"/>
                <w:sz w:val="21"/>
                <w:szCs w:val="21"/>
                <w:lang w:val="fr-CM"/>
              </w:rPr>
            </w:pPr>
          </w:p>
        </w:tc>
        <w:tc>
          <w:tcPr>
            <w:tcW w:w="1804" w:type="dxa"/>
            <w:tcBorders>
              <w:top w:val="single" w:sz="4" w:space="0" w:color="1F3864" w:themeColor="accent1" w:themeShade="80"/>
              <w:right w:val="single" w:sz="4" w:space="0" w:color="1F3864" w:themeColor="accent1" w:themeShade="80"/>
            </w:tcBorders>
          </w:tcPr>
          <w:p w14:paraId="02EC97C2" w14:textId="77777777" w:rsidR="00481025" w:rsidRPr="005D6FDA" w:rsidRDefault="00481025" w:rsidP="006F0412">
            <w:pPr>
              <w:rPr>
                <w:rFonts w:ascii="Myriad Pro" w:hAnsi="Myriad Pro"/>
                <w:color w:val="000000" w:themeColor="text1"/>
                <w:sz w:val="21"/>
                <w:szCs w:val="21"/>
                <w:lang w:val="fr-CM"/>
              </w:rPr>
            </w:pPr>
          </w:p>
        </w:tc>
      </w:tr>
      <w:tr w:rsidR="00481025" w:rsidRPr="002E26A0" w14:paraId="6D46C496" w14:textId="77777777" w:rsidTr="006F0412">
        <w:trPr>
          <w:jc w:val="center"/>
        </w:trPr>
        <w:tc>
          <w:tcPr>
            <w:tcW w:w="9355" w:type="dxa"/>
            <w:gridSpan w:val="5"/>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4AE278F2" w14:textId="77777777" w:rsidR="00481025" w:rsidRPr="005D6FDA" w:rsidRDefault="00481025" w:rsidP="006F0412">
            <w:pPr>
              <w:rPr>
                <w:rFonts w:ascii="Myriad Pro" w:hAnsi="Myriad Pro"/>
                <w:color w:val="000000" w:themeColor="text1"/>
                <w:sz w:val="21"/>
                <w:szCs w:val="21"/>
                <w:lang w:val="fr-CM"/>
              </w:rPr>
            </w:pPr>
            <w:r w:rsidRPr="005D6FDA">
              <w:rPr>
                <w:rFonts w:ascii="Myriad Pro" w:hAnsi="Myriad Pro"/>
                <w:color w:val="000000" w:themeColor="text1"/>
                <w:sz w:val="21"/>
                <w:szCs w:val="21"/>
                <w:lang w:val="fr-CM"/>
              </w:rPr>
              <w:t>Impact : Y a-t-il des indications que le projet a contribué ou permis de progresser vers une réduction du stress environnemental et/ou une amélioration de l'état écologique ?</w:t>
            </w:r>
          </w:p>
        </w:tc>
      </w:tr>
      <w:tr w:rsidR="00481025" w:rsidRPr="002E26A0" w14:paraId="7E91BFA7" w14:textId="77777777" w:rsidTr="006F0412">
        <w:trPr>
          <w:trHeight w:val="107"/>
          <w:jc w:val="center"/>
        </w:trPr>
        <w:tc>
          <w:tcPr>
            <w:tcW w:w="1878" w:type="dxa"/>
            <w:tcBorders>
              <w:top w:val="single" w:sz="4" w:space="0" w:color="1F3864" w:themeColor="accent1" w:themeShade="80"/>
              <w:left w:val="single" w:sz="4" w:space="0" w:color="1F3864" w:themeColor="accent1" w:themeShade="80"/>
              <w:bottom w:val="single" w:sz="4" w:space="0" w:color="1F3864" w:themeColor="accent1" w:themeShade="80"/>
            </w:tcBorders>
          </w:tcPr>
          <w:p w14:paraId="4EF0A52E" w14:textId="77777777" w:rsidR="00481025" w:rsidRPr="005D6FDA" w:rsidRDefault="00481025" w:rsidP="006F0412">
            <w:pPr>
              <w:rPr>
                <w:rFonts w:ascii="Myriad Pro" w:hAnsi="Myriad Pro"/>
                <w:color w:val="000000"/>
                <w:sz w:val="21"/>
                <w:szCs w:val="21"/>
                <w:lang w:val="fr-CM"/>
              </w:rPr>
            </w:pPr>
          </w:p>
        </w:tc>
        <w:tc>
          <w:tcPr>
            <w:tcW w:w="3063" w:type="dxa"/>
            <w:tcBorders>
              <w:top w:val="single" w:sz="4" w:space="0" w:color="1F3864" w:themeColor="accent1" w:themeShade="80"/>
              <w:bottom w:val="single" w:sz="4" w:space="0" w:color="1F3864" w:themeColor="accent1" w:themeShade="80"/>
            </w:tcBorders>
          </w:tcPr>
          <w:p w14:paraId="00FDA4C4" w14:textId="77777777" w:rsidR="00481025" w:rsidRPr="005D6FDA" w:rsidRDefault="00481025" w:rsidP="006F0412">
            <w:pPr>
              <w:rPr>
                <w:rFonts w:ascii="Myriad Pro" w:hAnsi="Myriad Pro"/>
                <w:color w:val="000000"/>
                <w:sz w:val="21"/>
                <w:szCs w:val="21"/>
                <w:lang w:val="fr-CM"/>
              </w:rPr>
            </w:pPr>
          </w:p>
        </w:tc>
        <w:tc>
          <w:tcPr>
            <w:tcW w:w="2610" w:type="dxa"/>
            <w:gridSpan w:val="2"/>
            <w:tcBorders>
              <w:top w:val="single" w:sz="4" w:space="0" w:color="1F3864" w:themeColor="accent1" w:themeShade="80"/>
              <w:bottom w:val="single" w:sz="4" w:space="0" w:color="1F3864" w:themeColor="accent1" w:themeShade="80"/>
            </w:tcBorders>
          </w:tcPr>
          <w:p w14:paraId="1DA69885" w14:textId="77777777" w:rsidR="00481025" w:rsidRPr="005D6FDA" w:rsidRDefault="00481025" w:rsidP="006F0412">
            <w:pPr>
              <w:rPr>
                <w:rFonts w:ascii="Myriad Pro" w:hAnsi="Myriad Pro"/>
                <w:color w:val="000000"/>
                <w:sz w:val="21"/>
                <w:szCs w:val="21"/>
                <w:lang w:val="fr-CM"/>
              </w:rPr>
            </w:pPr>
          </w:p>
        </w:tc>
        <w:tc>
          <w:tcPr>
            <w:tcW w:w="1804" w:type="dxa"/>
            <w:tcBorders>
              <w:top w:val="single" w:sz="4" w:space="0" w:color="1F3864" w:themeColor="accent1" w:themeShade="80"/>
              <w:bottom w:val="single" w:sz="4" w:space="0" w:color="1F3864" w:themeColor="accent1" w:themeShade="80"/>
              <w:right w:val="single" w:sz="4" w:space="0" w:color="1F3864" w:themeColor="accent1" w:themeShade="80"/>
            </w:tcBorders>
          </w:tcPr>
          <w:p w14:paraId="1B35EB54" w14:textId="77777777" w:rsidR="00481025" w:rsidRPr="005D6FDA" w:rsidRDefault="00481025" w:rsidP="006F0412">
            <w:pPr>
              <w:rPr>
                <w:rFonts w:ascii="Myriad Pro" w:hAnsi="Myriad Pro"/>
                <w:color w:val="000000"/>
                <w:sz w:val="21"/>
                <w:szCs w:val="21"/>
                <w:lang w:val="fr-CM"/>
              </w:rPr>
            </w:pPr>
          </w:p>
        </w:tc>
      </w:tr>
      <w:tr w:rsidR="00481025" w:rsidRPr="002E26A0" w14:paraId="19ABE258" w14:textId="77777777" w:rsidTr="006F0412">
        <w:trPr>
          <w:trHeight w:val="677"/>
          <w:jc w:val="center"/>
        </w:trPr>
        <w:tc>
          <w:tcPr>
            <w:tcW w:w="9355" w:type="dxa"/>
            <w:gridSpan w:val="5"/>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auto"/>
            <w:vAlign w:val="center"/>
          </w:tcPr>
          <w:p w14:paraId="387272D3" w14:textId="77777777" w:rsidR="00481025" w:rsidRPr="0013026F" w:rsidRDefault="00481025" w:rsidP="006F0412">
            <w:pPr>
              <w:rPr>
                <w:rFonts w:ascii="Myriad Pro" w:hAnsi="Myriad Pro"/>
                <w:i/>
                <w:color w:val="000000"/>
                <w:sz w:val="21"/>
                <w:szCs w:val="21"/>
                <w:lang w:val="fr-CM"/>
              </w:rPr>
            </w:pPr>
            <w:r w:rsidRPr="0013026F">
              <w:rPr>
                <w:rFonts w:ascii="Myriad Pro" w:hAnsi="Myriad Pro"/>
                <w:i/>
                <w:color w:val="808080" w:themeColor="background1" w:themeShade="80"/>
                <w:sz w:val="21"/>
                <w:szCs w:val="21"/>
                <w:lang w:val="fr-CM"/>
              </w:rPr>
              <w:t>(Élargir le tableau pour inclure des questions pour tous les critères évalués : suivi et évaluation,</w:t>
            </w:r>
            <w:r>
              <w:rPr>
                <w:rFonts w:ascii="Myriad Pro" w:hAnsi="Myriad Pro"/>
                <w:i/>
                <w:color w:val="808080" w:themeColor="background1" w:themeShade="80"/>
                <w:sz w:val="21"/>
                <w:szCs w:val="21"/>
                <w:lang w:val="fr-CM"/>
              </w:rPr>
              <w:t xml:space="preserve"> </w:t>
            </w:r>
            <w:r w:rsidRPr="0013026F">
              <w:rPr>
                <w:rFonts w:ascii="Myriad Pro" w:hAnsi="Myriad Pro"/>
                <w:i/>
                <w:color w:val="808080" w:themeColor="background1" w:themeShade="80"/>
                <w:sz w:val="21"/>
                <w:szCs w:val="21"/>
                <w:lang w:val="fr-CM"/>
              </w:rPr>
              <w:t>supervision/mise en œuvre du PNUD, exécution du partenaire de mise en œuvre, questions transversales, etc.)</w:t>
            </w:r>
          </w:p>
        </w:tc>
      </w:tr>
    </w:tbl>
    <w:p w14:paraId="72170DB4" w14:textId="77777777" w:rsidR="00481025" w:rsidRPr="0013026F" w:rsidRDefault="00481025" w:rsidP="00481025">
      <w:pPr>
        <w:tabs>
          <w:tab w:val="left" w:pos="720"/>
        </w:tabs>
        <w:rPr>
          <w:rFonts w:ascii="Myriad Pro" w:hAnsi="Myriad Pro"/>
          <w:b/>
          <w:bCs/>
          <w:sz w:val="26"/>
          <w:szCs w:val="26"/>
          <w:lang w:val="fr-CM"/>
        </w:rPr>
      </w:pPr>
    </w:p>
    <w:p w14:paraId="2EBC77BB" w14:textId="7A31BB0D" w:rsidR="00481025" w:rsidRPr="00DB11D6" w:rsidRDefault="00481025" w:rsidP="00DB11D6">
      <w:pPr>
        <w:rPr>
          <w:rFonts w:ascii="Myriad Pro" w:hAnsi="Myriad Pro"/>
          <w:b/>
          <w:bCs/>
          <w:sz w:val="26"/>
          <w:szCs w:val="26"/>
          <w:lang w:val="fr-CM"/>
        </w:rPr>
      </w:pPr>
      <w:r w:rsidRPr="00634E5D">
        <w:rPr>
          <w:rFonts w:ascii="Myriad Pro" w:hAnsi="Myriad Pro"/>
          <w:b/>
          <w:bCs/>
          <w:sz w:val="26"/>
          <w:szCs w:val="26"/>
          <w:lang w:val="fr-CM"/>
        </w:rPr>
        <w:t>Annexe E </w:t>
      </w:r>
      <w:r>
        <w:rPr>
          <w:rFonts w:ascii="Myriad Pro" w:hAnsi="Myriad Pro"/>
          <w:b/>
          <w:bCs/>
          <w:sz w:val="26"/>
          <w:szCs w:val="26"/>
          <w:lang w:val="fr-CM"/>
        </w:rPr>
        <w:t xml:space="preserve">des </w:t>
      </w:r>
      <w:proofErr w:type="spellStart"/>
      <w:r>
        <w:rPr>
          <w:rFonts w:ascii="Myriad Pro" w:hAnsi="Myriad Pro"/>
          <w:b/>
          <w:bCs/>
          <w:sz w:val="26"/>
          <w:szCs w:val="26"/>
          <w:lang w:val="fr-CM"/>
        </w:rPr>
        <w:t>TdRs</w:t>
      </w:r>
      <w:proofErr w:type="spellEnd"/>
      <w:r w:rsidRPr="00634E5D">
        <w:rPr>
          <w:rFonts w:ascii="Myriad Pro" w:hAnsi="Myriad Pro"/>
          <w:b/>
          <w:bCs/>
          <w:sz w:val="26"/>
          <w:szCs w:val="26"/>
          <w:lang w:val="fr-CM"/>
        </w:rPr>
        <w:t>: Code de conduite de l'UNEG pour les évaluateurs</w:t>
      </w:r>
    </w:p>
    <w:p w14:paraId="28F1EF9A" w14:textId="5D53F518" w:rsidR="00481025" w:rsidRDefault="00481025" w:rsidP="00DB11D6">
      <w:pPr>
        <w:jc w:val="both"/>
        <w:rPr>
          <w:rFonts w:ascii="Myriad Pro" w:hAnsi="Myriad Pro"/>
          <w:color w:val="000000" w:themeColor="text1"/>
          <w:sz w:val="21"/>
          <w:szCs w:val="21"/>
          <w:lang w:val="fr-CM"/>
        </w:rPr>
      </w:pPr>
      <w:r w:rsidRPr="00A01B56">
        <w:rPr>
          <w:rFonts w:ascii="Myriad Pro" w:hAnsi="Myriad Pro"/>
          <w:color w:val="000000" w:themeColor="text1"/>
          <w:sz w:val="21"/>
          <w:szCs w:val="21"/>
          <w:lang w:val="fr-CM"/>
        </w:rPr>
        <w:t>L'indépendance implique la capacité d'évaluer sans influence ou pression indue de toute partie (y compris l'unité d'embauche) et de fournir aux évaluateurs un libre accès aux informations sur le sujet de l'évaluation. L'indépendance confère une légitimité et garantit une perspective objective sur les évaluations. Une évaluation indépendante réduit le potentiel de conflits d'intérêts qui pourraient survenir avec les notes auto</w:t>
      </w:r>
      <w:r>
        <w:rPr>
          <w:rFonts w:ascii="Myriad Pro" w:hAnsi="Myriad Pro"/>
          <w:color w:val="000000" w:themeColor="text1"/>
          <w:sz w:val="21"/>
          <w:szCs w:val="21"/>
          <w:lang w:val="fr-CM"/>
        </w:rPr>
        <w:t>-</w:t>
      </w:r>
      <w:r w:rsidRPr="00A01B56">
        <w:rPr>
          <w:rFonts w:ascii="Myriad Pro" w:hAnsi="Myriad Pro"/>
          <w:color w:val="000000" w:themeColor="text1"/>
          <w:sz w:val="21"/>
          <w:szCs w:val="21"/>
          <w:lang w:val="fr-CM"/>
        </w:rPr>
        <w:t xml:space="preserve">déclarées par les personnes impliquées dans la gestion du projet évalué. L'indépendance est l'un des dix principes généraux des évaluations (ainsi que les principes, objectifs et cibles convenus au niveau </w:t>
      </w:r>
      <w:r w:rsidRPr="00A01B56">
        <w:rPr>
          <w:rFonts w:ascii="Myriad Pro" w:hAnsi="Myriad Pro"/>
          <w:color w:val="000000" w:themeColor="text1"/>
          <w:sz w:val="21"/>
          <w:szCs w:val="21"/>
          <w:lang w:val="fr-CM"/>
        </w:rPr>
        <w:lastRenderedPageBreak/>
        <w:t xml:space="preserve">international : utilité, crédibilité, impartialité, éthique, transparence, droits de </w:t>
      </w:r>
      <w:r w:rsidRPr="00AA6A2E">
        <w:rPr>
          <w:b/>
          <w:noProof/>
          <w:color w:val="808080" w:themeColor="background1" w:themeShade="80"/>
        </w:rPr>
        <mc:AlternateContent>
          <mc:Choice Requires="wps">
            <w:drawing>
              <wp:anchor distT="45720" distB="45720" distL="114300" distR="114300" simplePos="0" relativeHeight="251675648" behindDoc="0" locked="0" layoutInCell="1" allowOverlap="1" wp14:anchorId="66F6CE9B" wp14:editId="2560FDB5">
                <wp:simplePos x="0" y="0"/>
                <wp:positionH relativeFrom="margin">
                  <wp:posOffset>-60960</wp:posOffset>
                </wp:positionH>
                <wp:positionV relativeFrom="paragraph">
                  <wp:posOffset>396240</wp:posOffset>
                </wp:positionV>
                <wp:extent cx="5991225" cy="5260975"/>
                <wp:effectExtent l="0" t="0" r="1587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260975"/>
                        </a:xfrm>
                        <a:prstGeom prst="rect">
                          <a:avLst/>
                        </a:prstGeom>
                        <a:solidFill>
                          <a:srgbClr val="FFFFFF"/>
                        </a:solidFill>
                        <a:ln w="9525">
                          <a:solidFill>
                            <a:srgbClr val="000000"/>
                          </a:solidFill>
                          <a:miter lim="800000"/>
                          <a:headEnd/>
                          <a:tailEnd/>
                        </a:ln>
                      </wps:spPr>
                      <wps:txbx>
                        <w:txbxContent>
                          <w:p w14:paraId="13837654" w14:textId="77777777" w:rsidR="005239C7" w:rsidRPr="00652C22" w:rsidRDefault="005239C7" w:rsidP="00481025">
                            <w:pPr>
                              <w:autoSpaceDE w:val="0"/>
                              <w:autoSpaceDN w:val="0"/>
                              <w:adjustRightInd w:val="0"/>
                              <w:rPr>
                                <w:rFonts w:ascii="Myriad Pro" w:hAnsi="Myriad Pro"/>
                                <w:b/>
                                <w:color w:val="000000"/>
                                <w:sz w:val="16"/>
                                <w:szCs w:val="16"/>
                              </w:rPr>
                            </w:pPr>
                            <w:r w:rsidRPr="001559B7">
                              <w:rPr>
                                <w:rFonts w:ascii="Myriad Pro" w:hAnsi="Myriad Pro"/>
                                <w:b/>
                                <w:color w:val="000000"/>
                                <w:sz w:val="16"/>
                                <w:szCs w:val="16"/>
                              </w:rPr>
                              <w:t>Évaluateurs/</w:t>
                            </w:r>
                            <w:r w:rsidRPr="001559B7">
                              <w:rPr>
                                <w:rFonts w:ascii="Myriad Pro" w:hAnsi="Myriad Pro"/>
                                <w:b/>
                                <w:color w:val="000000"/>
                                <w:sz w:val="16"/>
                                <w:szCs w:val="16"/>
                              </w:rPr>
                              <w:t>Consultants :</w:t>
                            </w:r>
                            <w:r w:rsidRPr="00B36208">
                              <w:rPr>
                                <w:rFonts w:ascii="Myriad Pro" w:hAnsi="Myriad Pro"/>
                                <w:b/>
                                <w:color w:val="000000"/>
                                <w:sz w:val="16"/>
                                <w:szCs w:val="16"/>
                              </w:rPr>
                              <w:t>:</w:t>
                            </w:r>
                          </w:p>
                          <w:p w14:paraId="355F3C13" w14:textId="77777777" w:rsidR="005239C7" w:rsidRPr="00E123FA" w:rsidRDefault="005239C7" w:rsidP="00DB11D6">
                            <w:pPr>
                              <w:pStyle w:val="Paragraphedeliste"/>
                              <w:numPr>
                                <w:ilvl w:val="0"/>
                                <w:numId w:val="48"/>
                              </w:numPr>
                              <w:rPr>
                                <w:rFonts w:ascii="Myriad Pro" w:hAnsi="Myriad Pro"/>
                                <w:color w:val="000000"/>
                                <w:sz w:val="16"/>
                                <w:szCs w:val="16"/>
                                <w:lang w:val="fr-CM"/>
                              </w:rPr>
                            </w:pPr>
                            <w:r w:rsidRPr="00E123FA">
                              <w:rPr>
                                <w:rFonts w:ascii="Myriad Pro" w:hAnsi="Myriad Pro"/>
                                <w:color w:val="000000"/>
                                <w:sz w:val="16"/>
                                <w:szCs w:val="16"/>
                                <w:lang w:val="fr-CM"/>
                              </w:rPr>
                              <w:t>Doit présenter des informations complètes et justes dans son évaluation des forces et des faiblesses afin que les décisions ou les actions prises soient bien fondées.</w:t>
                            </w:r>
                          </w:p>
                          <w:p w14:paraId="21906A4A" w14:textId="77777777" w:rsidR="005239C7" w:rsidRPr="00E123FA" w:rsidRDefault="005239C7" w:rsidP="00DB11D6">
                            <w:pPr>
                              <w:pStyle w:val="Paragraphedeliste"/>
                              <w:numPr>
                                <w:ilvl w:val="0"/>
                                <w:numId w:val="48"/>
                              </w:numPr>
                              <w:rPr>
                                <w:rFonts w:ascii="Myriad Pro" w:hAnsi="Myriad Pro"/>
                                <w:color w:val="000000"/>
                                <w:sz w:val="16"/>
                                <w:szCs w:val="16"/>
                                <w:lang w:val="fr-CM"/>
                              </w:rPr>
                            </w:pPr>
                            <w:r w:rsidRPr="00E123FA">
                              <w:rPr>
                                <w:rFonts w:ascii="Myriad Pro" w:hAnsi="Myriad Pro"/>
                                <w:color w:val="000000"/>
                                <w:sz w:val="16"/>
                                <w:szCs w:val="16"/>
                                <w:lang w:val="fr-CM"/>
                              </w:rPr>
                              <w:t>Doit divulguer l'ensemble des conclusions de l'évaluation ainsi que des informations sur leurs limites et les rendre accessibles à tous ceux qui sont touchés par l'évaluation avec des droits légaux exprimés de recevoir les résultats.</w:t>
                            </w:r>
                          </w:p>
                          <w:p w14:paraId="3C4A5400" w14:textId="77777777" w:rsidR="005239C7" w:rsidRPr="00E123FA" w:rsidRDefault="005239C7" w:rsidP="00DB11D6">
                            <w:pPr>
                              <w:pStyle w:val="Paragraphedeliste"/>
                              <w:numPr>
                                <w:ilvl w:val="0"/>
                                <w:numId w:val="48"/>
                              </w:numPr>
                              <w:rPr>
                                <w:rFonts w:ascii="Myriad Pro" w:hAnsi="Myriad Pro"/>
                                <w:color w:val="000000"/>
                                <w:sz w:val="16"/>
                                <w:szCs w:val="16"/>
                                <w:lang w:val="fr-CM"/>
                              </w:rPr>
                            </w:pPr>
                            <w:r w:rsidRPr="00E123FA">
                              <w:rPr>
                                <w:rFonts w:ascii="Myriad Pro" w:hAnsi="Myriad Pro"/>
                                <w:color w:val="000000"/>
                                <w:sz w:val="16"/>
                                <w:szCs w:val="16"/>
                                <w:lang w:val="fr-CM"/>
                              </w:rPr>
                              <w:t>Doit protéger l'anonymat et la confidentialité des informateurs individuels. Ils doivent fournir un préavis maximal, minimiser les exigences en matière de temps et respecter le droit des personnes à ne pas s'engager. Les évaluateurs doivent respecter le droit des personnes à fournir des informations en toute confiance et doivent s'assurer que les informations sensibles ne peuvent pas être retracées jusqu'à leur source. Les évaluateurs ne sont pas censés évaluer les individus et doivent équilibrer une évaluation des fonctions de gestion avec ce principe général.</w:t>
                            </w:r>
                          </w:p>
                          <w:p w14:paraId="0A8569E8" w14:textId="77777777" w:rsidR="005239C7" w:rsidRPr="00E123FA" w:rsidRDefault="005239C7" w:rsidP="00DB11D6">
                            <w:pPr>
                              <w:pStyle w:val="Paragraphedeliste"/>
                              <w:numPr>
                                <w:ilvl w:val="0"/>
                                <w:numId w:val="48"/>
                              </w:numPr>
                              <w:rPr>
                                <w:rFonts w:ascii="Myriad Pro" w:hAnsi="Myriad Pro"/>
                                <w:color w:val="000000"/>
                                <w:sz w:val="16"/>
                                <w:szCs w:val="16"/>
                                <w:lang w:val="fr-CM"/>
                              </w:rPr>
                            </w:pPr>
                            <w:r w:rsidRPr="00E123FA">
                              <w:rPr>
                                <w:rFonts w:ascii="Myriad Pro" w:hAnsi="Myriad Pro"/>
                                <w:color w:val="000000"/>
                                <w:sz w:val="16"/>
                                <w:szCs w:val="16"/>
                                <w:lang w:val="fr-CM"/>
                              </w:rPr>
                              <w:t>Parfois, découvrez des preuves d'actes répréhensibles lors des évaluations. De tels cas doivent être signalés discrètement à l'organisme d'enquête approprié. Les évaluateurs doivent consulter d'autres entités de surveillance pertinentes en cas de doute quant à l'opportunité et la manière de signaler les problèmes.</w:t>
                            </w:r>
                          </w:p>
                          <w:p w14:paraId="3B3C9DF5" w14:textId="77777777" w:rsidR="005239C7" w:rsidRPr="00E123FA" w:rsidRDefault="005239C7" w:rsidP="00DB11D6">
                            <w:pPr>
                              <w:pStyle w:val="Paragraphedeliste"/>
                              <w:numPr>
                                <w:ilvl w:val="0"/>
                                <w:numId w:val="48"/>
                              </w:numPr>
                              <w:rPr>
                                <w:rFonts w:ascii="Myriad Pro" w:hAnsi="Myriad Pro"/>
                                <w:color w:val="000000"/>
                                <w:sz w:val="16"/>
                                <w:szCs w:val="16"/>
                                <w:lang w:val="fr-CM"/>
                              </w:rPr>
                            </w:pPr>
                            <w:r w:rsidRPr="00E123FA">
                              <w:rPr>
                                <w:rFonts w:ascii="Myriad Pro" w:hAnsi="Myriad Pro"/>
                                <w:color w:val="000000"/>
                                <w:sz w:val="16"/>
                                <w:szCs w:val="16"/>
                                <w:lang w:val="fr-CM"/>
                              </w:rPr>
                              <w:t>Doit être sensible aux croyances, aux mœurs et aux coutumes et agir avec intégrité et honnêteté dans ses relations avec toutes les parties prenantes. Conformément à la Déclaration universelle des droits de l'homme des Nations Unies, les évaluateurs doivent être sensibles et aborder les questions de discrimination et d'égalité des sexes. Ils doivent éviter de porter atteinte à la dignité et à l'estime de soi des personnes avec lesquelles ils entrent en contact au cours de l'évaluation. Sachant que l'évaluation peut affecter négativement les intérêts de certaines parties prenantes, les évaluateurs doivent mener l'évaluation et communiquer son objectif et ses résultats d'une manière qui respecte clairement la dignité et l'estime de soi des parties prenantes.</w:t>
                            </w:r>
                          </w:p>
                          <w:p w14:paraId="1F848E15" w14:textId="77777777" w:rsidR="005239C7" w:rsidRPr="00E123FA" w:rsidRDefault="005239C7" w:rsidP="00DB11D6">
                            <w:pPr>
                              <w:pStyle w:val="Paragraphedeliste"/>
                              <w:numPr>
                                <w:ilvl w:val="0"/>
                                <w:numId w:val="48"/>
                              </w:numPr>
                              <w:rPr>
                                <w:rFonts w:ascii="Myriad Pro" w:hAnsi="Myriad Pro"/>
                                <w:color w:val="000000"/>
                                <w:sz w:val="16"/>
                                <w:szCs w:val="16"/>
                                <w:lang w:val="fr-CM"/>
                              </w:rPr>
                            </w:pPr>
                            <w:r w:rsidRPr="00E123FA">
                              <w:rPr>
                                <w:rFonts w:ascii="Myriad Pro" w:hAnsi="Myriad Pro"/>
                                <w:color w:val="000000"/>
                                <w:sz w:val="16"/>
                                <w:szCs w:val="16"/>
                                <w:lang w:val="fr-CM"/>
                              </w:rPr>
                              <w:t>Sont responsables de leur performance et de leur(s) produit(s). Ils sont responsables de la présentation écrite et/ou orale claire, précise et juste des imitations, des conclusions et des recommandations de l'étude.</w:t>
                            </w:r>
                          </w:p>
                          <w:p w14:paraId="3B4B7972" w14:textId="77777777" w:rsidR="005239C7" w:rsidRPr="00E123FA" w:rsidRDefault="005239C7" w:rsidP="00DB11D6">
                            <w:pPr>
                              <w:pStyle w:val="Paragraphedeliste"/>
                              <w:numPr>
                                <w:ilvl w:val="0"/>
                                <w:numId w:val="48"/>
                              </w:numPr>
                              <w:rPr>
                                <w:rFonts w:ascii="Myriad Pro" w:hAnsi="Myriad Pro"/>
                                <w:color w:val="000000"/>
                                <w:sz w:val="16"/>
                                <w:szCs w:val="16"/>
                                <w:lang w:val="fr-CM"/>
                              </w:rPr>
                            </w:pPr>
                            <w:r w:rsidRPr="00E123FA">
                              <w:rPr>
                                <w:rFonts w:ascii="Myriad Pro" w:hAnsi="Myriad Pro"/>
                                <w:color w:val="000000"/>
                                <w:sz w:val="16"/>
                                <w:szCs w:val="16"/>
                                <w:lang w:val="fr-CM"/>
                              </w:rPr>
                              <w:t>Doit refléter des procédures comptables saines et être prudent dans l'utilisation des ressources de l'évaluation.</w:t>
                            </w:r>
                          </w:p>
                          <w:p w14:paraId="597EDEA2" w14:textId="77777777" w:rsidR="005239C7" w:rsidRPr="00E123FA" w:rsidRDefault="005239C7" w:rsidP="00DB11D6">
                            <w:pPr>
                              <w:pStyle w:val="Paragraphedeliste"/>
                              <w:numPr>
                                <w:ilvl w:val="0"/>
                                <w:numId w:val="48"/>
                              </w:numPr>
                              <w:rPr>
                                <w:rFonts w:ascii="Myriad Pro" w:hAnsi="Myriad Pro"/>
                                <w:color w:val="000000"/>
                                <w:sz w:val="16"/>
                                <w:szCs w:val="16"/>
                                <w:lang w:val="fr-CM"/>
                              </w:rPr>
                            </w:pPr>
                            <w:r w:rsidRPr="00E123FA">
                              <w:rPr>
                                <w:rFonts w:ascii="Myriad Pro" w:hAnsi="Myriad Pro"/>
                                <w:color w:val="000000"/>
                                <w:sz w:val="16"/>
                                <w:szCs w:val="16"/>
                                <w:lang w:val="fr-CM"/>
                              </w:rPr>
                              <w:t>Doit s'assurer que l'indépendance de jugement est maintenue et que les conclusions et les recommandations de l'évaluation sont présentées de manière indépendante.</w:t>
                            </w:r>
                          </w:p>
                          <w:p w14:paraId="732FCCFB" w14:textId="77777777" w:rsidR="005239C7" w:rsidRPr="00E123FA" w:rsidRDefault="005239C7" w:rsidP="00DB11D6">
                            <w:pPr>
                              <w:pStyle w:val="Paragraphedeliste"/>
                              <w:numPr>
                                <w:ilvl w:val="0"/>
                                <w:numId w:val="48"/>
                              </w:numPr>
                              <w:rPr>
                                <w:rFonts w:ascii="Myriad Pro" w:hAnsi="Myriad Pro"/>
                                <w:color w:val="000000"/>
                                <w:sz w:val="16"/>
                                <w:szCs w:val="16"/>
                                <w:lang w:val="fr-CM"/>
                              </w:rPr>
                            </w:pPr>
                            <w:r w:rsidRPr="00E123FA">
                              <w:rPr>
                                <w:rFonts w:ascii="Myriad Pro" w:hAnsi="Myriad Pro"/>
                                <w:color w:val="000000"/>
                                <w:sz w:val="16"/>
                                <w:szCs w:val="16"/>
                                <w:lang w:val="fr-CM"/>
                              </w:rPr>
                              <w:t>Doit confirmer qu'ils n'ont pas été impliqués dans la conception, l'exécution ou le conseil sur le projet évalué et qu'ils n'ont pas effectué l'examen à mi-parcours du projet.</w:t>
                            </w:r>
                          </w:p>
                          <w:p w14:paraId="0BD7BB1D" w14:textId="77777777" w:rsidR="005239C7" w:rsidRPr="00893E9F" w:rsidRDefault="005239C7" w:rsidP="00481025">
                            <w:pPr>
                              <w:rPr>
                                <w:rFonts w:ascii="Myriad Pro" w:hAnsi="Myriad Pro"/>
                                <w:b/>
                                <w:color w:val="000000"/>
                                <w:sz w:val="16"/>
                                <w:szCs w:val="16"/>
                                <w:lang w:val="fr-FR"/>
                              </w:rPr>
                            </w:pPr>
                            <w:r w:rsidRPr="0000065A">
                              <w:rPr>
                                <w:rFonts w:ascii="Myriad Pro" w:hAnsi="Myriad Pro"/>
                                <w:b/>
                                <w:color w:val="000000"/>
                                <w:sz w:val="16"/>
                                <w:szCs w:val="16"/>
                                <w:lang w:val="fr-CM"/>
                              </w:rPr>
                              <w:t>Formulaire d'accord de consultant en évaluation</w:t>
                            </w:r>
                          </w:p>
                          <w:p w14:paraId="6E31F9CF" w14:textId="77777777" w:rsidR="005239C7" w:rsidRDefault="005239C7" w:rsidP="00481025">
                            <w:pPr>
                              <w:rPr>
                                <w:rFonts w:ascii="Myriad Pro" w:hAnsi="Myriad Pro"/>
                                <w:color w:val="000000"/>
                                <w:sz w:val="16"/>
                                <w:szCs w:val="16"/>
                                <w:lang w:val="fr-CM"/>
                              </w:rPr>
                            </w:pPr>
                            <w:r w:rsidRPr="006820A7">
                              <w:rPr>
                                <w:rFonts w:ascii="Myriad Pro" w:hAnsi="Myriad Pro"/>
                                <w:color w:val="000000"/>
                                <w:sz w:val="16"/>
                                <w:szCs w:val="16"/>
                                <w:lang w:val="fr-CM"/>
                              </w:rPr>
                              <w:t>Accord de respect du Code de conduite pour l'évaluation dans le système des Nations Unies :</w:t>
                            </w:r>
                          </w:p>
                          <w:p w14:paraId="0E4975D6" w14:textId="77777777" w:rsidR="005239C7" w:rsidRPr="006820A7" w:rsidRDefault="005239C7" w:rsidP="00481025">
                            <w:pPr>
                              <w:rPr>
                                <w:rFonts w:ascii="Myriad Pro" w:hAnsi="Myriad Pro"/>
                                <w:color w:val="000000"/>
                                <w:sz w:val="16"/>
                                <w:szCs w:val="16"/>
                                <w:lang w:val="fr-CM"/>
                              </w:rPr>
                            </w:pPr>
                          </w:p>
                          <w:p w14:paraId="333A3B21" w14:textId="77777777" w:rsidR="005239C7" w:rsidRPr="00574AAA" w:rsidRDefault="005239C7" w:rsidP="00481025">
                            <w:pPr>
                              <w:rPr>
                                <w:rFonts w:ascii="Myriad Pro" w:hAnsi="Myriad Pro"/>
                                <w:color w:val="000000"/>
                                <w:sz w:val="16"/>
                                <w:szCs w:val="16"/>
                                <w:lang w:val="fr-CM"/>
                              </w:rPr>
                            </w:pPr>
                            <w:r w:rsidRPr="00574AAA">
                              <w:rPr>
                                <w:rFonts w:ascii="Myriad Pro" w:hAnsi="Myriad Pro"/>
                                <w:color w:val="000000"/>
                                <w:sz w:val="16"/>
                                <w:szCs w:val="16"/>
                                <w:lang w:val="fr-CM"/>
                              </w:rPr>
                              <w:t>Nom de l'évaluateur:______________________________________________________________</w:t>
                            </w:r>
                          </w:p>
                          <w:p w14:paraId="5BFB3728" w14:textId="77777777" w:rsidR="005239C7" w:rsidRPr="00574AAA" w:rsidRDefault="005239C7" w:rsidP="00481025">
                            <w:pPr>
                              <w:rPr>
                                <w:rFonts w:ascii="Myriad Pro" w:hAnsi="Myriad Pro"/>
                                <w:color w:val="000000"/>
                                <w:sz w:val="16"/>
                                <w:szCs w:val="16"/>
                                <w:lang w:val="fr-CM"/>
                              </w:rPr>
                            </w:pPr>
                          </w:p>
                          <w:p w14:paraId="4F7FCF06" w14:textId="77777777" w:rsidR="005239C7" w:rsidRPr="00574AAA" w:rsidRDefault="005239C7" w:rsidP="00481025">
                            <w:pPr>
                              <w:rPr>
                                <w:rFonts w:ascii="Myriad Pro" w:hAnsi="Myriad Pro"/>
                                <w:color w:val="000000"/>
                                <w:sz w:val="16"/>
                                <w:szCs w:val="16"/>
                                <w:lang w:val="fr-CM"/>
                              </w:rPr>
                            </w:pPr>
                            <w:r w:rsidRPr="00574AAA">
                              <w:rPr>
                                <w:rFonts w:ascii="Myriad Pro" w:hAnsi="Myriad Pro"/>
                                <w:color w:val="000000"/>
                                <w:sz w:val="16"/>
                                <w:szCs w:val="16"/>
                                <w:lang w:val="fr-CM"/>
                              </w:rPr>
                              <w:t>Nom de l'organisme de conseil (le cas échéant) :____________________________________</w:t>
                            </w:r>
                          </w:p>
                          <w:p w14:paraId="7535FCAE" w14:textId="77777777" w:rsidR="005239C7" w:rsidRPr="00574AAA" w:rsidRDefault="005239C7" w:rsidP="00481025">
                            <w:pPr>
                              <w:rPr>
                                <w:rFonts w:ascii="Myriad Pro" w:hAnsi="Myriad Pro"/>
                                <w:color w:val="000000"/>
                                <w:sz w:val="16"/>
                                <w:szCs w:val="16"/>
                                <w:lang w:val="fr-CM"/>
                              </w:rPr>
                            </w:pPr>
                          </w:p>
                          <w:p w14:paraId="332BA7CE" w14:textId="77777777" w:rsidR="005239C7" w:rsidRPr="00574AAA" w:rsidRDefault="005239C7" w:rsidP="00481025">
                            <w:pPr>
                              <w:rPr>
                                <w:rFonts w:ascii="Myriad Pro" w:hAnsi="Myriad Pro"/>
                                <w:color w:val="000000"/>
                                <w:sz w:val="16"/>
                                <w:szCs w:val="16"/>
                                <w:lang w:val="fr-CM"/>
                              </w:rPr>
                            </w:pPr>
                            <w:r w:rsidRPr="00574AAA">
                              <w:rPr>
                                <w:rFonts w:ascii="Myriad Pro" w:hAnsi="Myriad Pro"/>
                                <w:color w:val="000000"/>
                                <w:sz w:val="16"/>
                                <w:szCs w:val="16"/>
                                <w:lang w:val="fr-CM"/>
                              </w:rPr>
                              <w:t>Je confirme que j'ai reçu et compris et respecterai le Code de conduite des Nations Unies pour l'évaluation.</w:t>
                            </w:r>
                          </w:p>
                          <w:p w14:paraId="2CD168C6" w14:textId="77777777" w:rsidR="005239C7" w:rsidRDefault="005239C7" w:rsidP="00481025">
                            <w:pPr>
                              <w:rPr>
                                <w:rFonts w:ascii="Myriad Pro" w:hAnsi="Myriad Pro"/>
                                <w:color w:val="000000"/>
                                <w:sz w:val="16"/>
                                <w:szCs w:val="16"/>
                                <w:lang w:val="fr-CM"/>
                              </w:rPr>
                            </w:pPr>
                          </w:p>
                          <w:p w14:paraId="78AD2CB9" w14:textId="77777777" w:rsidR="005239C7" w:rsidRPr="008B0322" w:rsidRDefault="005239C7" w:rsidP="00481025">
                            <w:pPr>
                              <w:rPr>
                                <w:rFonts w:ascii="Myriad Pro" w:hAnsi="Myriad Pro"/>
                                <w:color w:val="000000"/>
                                <w:sz w:val="16"/>
                                <w:szCs w:val="16"/>
                                <w:lang w:val="fr-CM"/>
                              </w:rPr>
                            </w:pPr>
                            <w:r w:rsidRPr="008B0322">
                              <w:rPr>
                                <w:rFonts w:ascii="Myriad Pro" w:hAnsi="Myriad Pro"/>
                                <w:color w:val="000000"/>
                                <w:sz w:val="16"/>
                                <w:szCs w:val="16"/>
                                <w:lang w:val="fr-CM"/>
                              </w:rPr>
                              <w:t>Signé à __________________________________ (</w:t>
                            </w:r>
                            <w:r>
                              <w:rPr>
                                <w:rFonts w:ascii="Myriad Pro" w:hAnsi="Myriad Pro"/>
                                <w:color w:val="000000"/>
                                <w:sz w:val="16"/>
                                <w:szCs w:val="16"/>
                                <w:lang w:val="fr-CM"/>
                              </w:rPr>
                              <w:t>Lieu</w:t>
                            </w:r>
                            <w:r w:rsidRPr="008B0322">
                              <w:rPr>
                                <w:rFonts w:ascii="Myriad Pro" w:hAnsi="Myriad Pro"/>
                                <w:color w:val="000000"/>
                                <w:sz w:val="16"/>
                                <w:szCs w:val="16"/>
                                <w:lang w:val="fr-CM"/>
                              </w:rPr>
                              <w:t xml:space="preserve">) </w:t>
                            </w:r>
                            <w:r>
                              <w:rPr>
                                <w:rFonts w:ascii="Myriad Pro" w:hAnsi="Myriad Pro"/>
                                <w:color w:val="000000"/>
                                <w:sz w:val="16"/>
                                <w:szCs w:val="16"/>
                                <w:lang w:val="fr-CM"/>
                              </w:rPr>
                              <w:t>le</w:t>
                            </w:r>
                            <w:r w:rsidRPr="008B0322">
                              <w:rPr>
                                <w:rFonts w:ascii="Myriad Pro" w:hAnsi="Myriad Pro"/>
                                <w:color w:val="000000"/>
                                <w:sz w:val="16"/>
                                <w:szCs w:val="16"/>
                                <w:lang w:val="fr-CM"/>
                              </w:rPr>
                              <w:t xml:space="preserve"> ______________________ (Date)</w:t>
                            </w:r>
                          </w:p>
                          <w:p w14:paraId="2699A946" w14:textId="77777777" w:rsidR="005239C7" w:rsidRPr="008B0322" w:rsidRDefault="005239C7" w:rsidP="00481025">
                            <w:pPr>
                              <w:rPr>
                                <w:rFonts w:ascii="Myriad Pro" w:hAnsi="Myriad Pro"/>
                                <w:color w:val="000000"/>
                                <w:sz w:val="16"/>
                                <w:szCs w:val="16"/>
                                <w:lang w:val="fr-CM"/>
                              </w:rPr>
                            </w:pPr>
                          </w:p>
                          <w:p w14:paraId="6FFFA3D7" w14:textId="77777777" w:rsidR="005239C7" w:rsidRPr="00B36208" w:rsidRDefault="005239C7" w:rsidP="00481025">
                            <w:pPr>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6CE9B" id="_x0000_s1027" type="#_x0000_t202" style="position:absolute;left:0;text-align:left;margin-left:-4.8pt;margin-top:31.2pt;width:471.75pt;height:414.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">
                <v:textbox>
                  <w:txbxContent>
                    <w:p w14:paraId="13837654" w14:textId="77777777" w:rsidR="005239C7" w:rsidRPr="00652C22" w:rsidRDefault="005239C7" w:rsidP="00481025">
                      <w:pPr>
                        <w:autoSpaceDE w:val="0"/>
                        <w:autoSpaceDN w:val="0"/>
                        <w:adjustRightInd w:val="0"/>
                        <w:rPr>
                          <w:rFonts w:ascii="Myriad Pro" w:hAnsi="Myriad Pro"/>
                          <w:b/>
                          <w:color w:val="000000"/>
                          <w:sz w:val="16"/>
                          <w:szCs w:val="16"/>
                        </w:rPr>
                      </w:pPr>
                      <w:proofErr w:type="spellStart"/>
                      <w:r w:rsidRPr="001559B7">
                        <w:rPr>
                          <w:rFonts w:ascii="Myriad Pro" w:hAnsi="Myriad Pro"/>
                          <w:b/>
                          <w:color w:val="000000"/>
                          <w:sz w:val="16"/>
                          <w:szCs w:val="16"/>
                        </w:rPr>
                        <w:t>Évaluateurs</w:t>
                      </w:r>
                      <w:proofErr w:type="spellEnd"/>
                      <w:r w:rsidRPr="001559B7">
                        <w:rPr>
                          <w:rFonts w:ascii="Myriad Pro" w:hAnsi="Myriad Pro"/>
                          <w:b/>
                          <w:color w:val="000000"/>
                          <w:sz w:val="16"/>
                          <w:szCs w:val="16"/>
                        </w:rPr>
                        <w:t>/</w:t>
                      </w:r>
                      <w:proofErr w:type="gramStart"/>
                      <w:r w:rsidRPr="001559B7">
                        <w:rPr>
                          <w:rFonts w:ascii="Myriad Pro" w:hAnsi="Myriad Pro"/>
                          <w:b/>
                          <w:color w:val="000000"/>
                          <w:sz w:val="16"/>
                          <w:szCs w:val="16"/>
                        </w:rPr>
                        <w:t>Consultants :</w:t>
                      </w:r>
                      <w:proofErr w:type="gramEnd"/>
                      <w:r w:rsidRPr="00B36208">
                        <w:rPr>
                          <w:rFonts w:ascii="Myriad Pro" w:hAnsi="Myriad Pro"/>
                          <w:b/>
                          <w:color w:val="000000"/>
                          <w:sz w:val="16"/>
                          <w:szCs w:val="16"/>
                        </w:rPr>
                        <w:t>:</w:t>
                      </w:r>
                    </w:p>
                    <w:p w14:paraId="355F3C13" w14:textId="77777777" w:rsidR="005239C7" w:rsidRPr="00E123FA" w:rsidRDefault="005239C7" w:rsidP="00DB11D6">
                      <w:pPr>
                        <w:pStyle w:val="Paragraphedeliste"/>
                        <w:numPr>
                          <w:ilvl w:val="0"/>
                          <w:numId w:val="48"/>
                        </w:numPr>
                        <w:rPr>
                          <w:rFonts w:ascii="Myriad Pro" w:hAnsi="Myriad Pro"/>
                          <w:color w:val="000000"/>
                          <w:sz w:val="16"/>
                          <w:szCs w:val="16"/>
                          <w:lang w:val="fr-CM"/>
                        </w:rPr>
                      </w:pPr>
                      <w:r w:rsidRPr="00E123FA">
                        <w:rPr>
                          <w:rFonts w:ascii="Myriad Pro" w:hAnsi="Myriad Pro"/>
                          <w:color w:val="000000"/>
                          <w:sz w:val="16"/>
                          <w:szCs w:val="16"/>
                          <w:lang w:val="fr-CM"/>
                        </w:rPr>
                        <w:t>Doit présenter des informations complètes et justes dans son évaluation des forces et des faiblesses afin que les décisions ou les actions prises soient bien fondées.</w:t>
                      </w:r>
                    </w:p>
                    <w:p w14:paraId="21906A4A" w14:textId="77777777" w:rsidR="005239C7" w:rsidRPr="00E123FA" w:rsidRDefault="005239C7" w:rsidP="00DB11D6">
                      <w:pPr>
                        <w:pStyle w:val="Paragraphedeliste"/>
                        <w:numPr>
                          <w:ilvl w:val="0"/>
                          <w:numId w:val="48"/>
                        </w:numPr>
                        <w:rPr>
                          <w:rFonts w:ascii="Myriad Pro" w:hAnsi="Myriad Pro"/>
                          <w:color w:val="000000"/>
                          <w:sz w:val="16"/>
                          <w:szCs w:val="16"/>
                          <w:lang w:val="fr-CM"/>
                        </w:rPr>
                      </w:pPr>
                      <w:r w:rsidRPr="00E123FA">
                        <w:rPr>
                          <w:rFonts w:ascii="Myriad Pro" w:hAnsi="Myriad Pro"/>
                          <w:color w:val="000000"/>
                          <w:sz w:val="16"/>
                          <w:szCs w:val="16"/>
                          <w:lang w:val="fr-CM"/>
                        </w:rPr>
                        <w:t>Doit divulguer l'ensemble des conclusions de l'évaluation ainsi que des informations sur leurs limites et les rendre accessibles à tous ceux qui sont touchés par l'évaluation avec des droits légaux exprimés de recevoir les résultats.</w:t>
                      </w:r>
                    </w:p>
                    <w:p w14:paraId="3C4A5400" w14:textId="77777777" w:rsidR="005239C7" w:rsidRPr="00E123FA" w:rsidRDefault="005239C7" w:rsidP="00DB11D6">
                      <w:pPr>
                        <w:pStyle w:val="Paragraphedeliste"/>
                        <w:numPr>
                          <w:ilvl w:val="0"/>
                          <w:numId w:val="48"/>
                        </w:numPr>
                        <w:rPr>
                          <w:rFonts w:ascii="Myriad Pro" w:hAnsi="Myriad Pro"/>
                          <w:color w:val="000000"/>
                          <w:sz w:val="16"/>
                          <w:szCs w:val="16"/>
                          <w:lang w:val="fr-CM"/>
                        </w:rPr>
                      </w:pPr>
                      <w:r w:rsidRPr="00E123FA">
                        <w:rPr>
                          <w:rFonts w:ascii="Myriad Pro" w:hAnsi="Myriad Pro"/>
                          <w:color w:val="000000"/>
                          <w:sz w:val="16"/>
                          <w:szCs w:val="16"/>
                          <w:lang w:val="fr-CM"/>
                        </w:rPr>
                        <w:t>Doit protéger l'anonymat et la confidentialité des informateurs individuels. Ils doivent fournir un préavis maximal, minimiser les exigences en matière de temps et respecter le droit des personnes à ne pas s'engager. Les évaluateurs doivent respecter le droit des personnes à fournir des informations en toute confiance et doivent s'assurer que les informations sensibles ne peuvent pas être retracées jusqu'à leur source. Les évaluateurs ne sont pas censés évaluer les individus et doivent équilibrer une évaluation des fonctions de gestion avec ce principe général.</w:t>
                      </w:r>
                    </w:p>
                    <w:p w14:paraId="0A8569E8" w14:textId="77777777" w:rsidR="005239C7" w:rsidRPr="00E123FA" w:rsidRDefault="005239C7" w:rsidP="00DB11D6">
                      <w:pPr>
                        <w:pStyle w:val="Paragraphedeliste"/>
                        <w:numPr>
                          <w:ilvl w:val="0"/>
                          <w:numId w:val="48"/>
                        </w:numPr>
                        <w:rPr>
                          <w:rFonts w:ascii="Myriad Pro" w:hAnsi="Myriad Pro"/>
                          <w:color w:val="000000"/>
                          <w:sz w:val="16"/>
                          <w:szCs w:val="16"/>
                          <w:lang w:val="fr-CM"/>
                        </w:rPr>
                      </w:pPr>
                      <w:r w:rsidRPr="00E123FA">
                        <w:rPr>
                          <w:rFonts w:ascii="Myriad Pro" w:hAnsi="Myriad Pro"/>
                          <w:color w:val="000000"/>
                          <w:sz w:val="16"/>
                          <w:szCs w:val="16"/>
                          <w:lang w:val="fr-CM"/>
                        </w:rPr>
                        <w:t>Parfois, découvrez des preuves d'actes répréhensibles lors des évaluations. De tels cas doivent être signalés discrètement à l'organisme d'enquête approprié. Les évaluateurs doivent consulter d'autres entités de surveillance pertinentes en cas de doute quant à l'opportunité et la manière de signaler les problèmes.</w:t>
                      </w:r>
                    </w:p>
                    <w:p w14:paraId="3B3C9DF5" w14:textId="77777777" w:rsidR="005239C7" w:rsidRPr="00E123FA" w:rsidRDefault="005239C7" w:rsidP="00DB11D6">
                      <w:pPr>
                        <w:pStyle w:val="Paragraphedeliste"/>
                        <w:numPr>
                          <w:ilvl w:val="0"/>
                          <w:numId w:val="48"/>
                        </w:numPr>
                        <w:rPr>
                          <w:rFonts w:ascii="Myriad Pro" w:hAnsi="Myriad Pro"/>
                          <w:color w:val="000000"/>
                          <w:sz w:val="16"/>
                          <w:szCs w:val="16"/>
                          <w:lang w:val="fr-CM"/>
                        </w:rPr>
                      </w:pPr>
                      <w:r w:rsidRPr="00E123FA">
                        <w:rPr>
                          <w:rFonts w:ascii="Myriad Pro" w:hAnsi="Myriad Pro"/>
                          <w:color w:val="000000"/>
                          <w:sz w:val="16"/>
                          <w:szCs w:val="16"/>
                          <w:lang w:val="fr-CM"/>
                        </w:rPr>
                        <w:t>Doit être sensible aux croyances, aux mœurs et aux coutumes et agir avec intégrité et honnêteté dans ses relations avec toutes les parties prenantes. Conformément à la Déclaration universelle des droits de l'homme des Nations Unies, les évaluateurs doivent être sensibles et aborder les questions de discrimination et d'égalité des sexes. Ils doivent éviter de porter atteinte à la dignité et à l'estime de soi des personnes avec lesquelles ils entrent en contact au cours de l'évaluation. Sachant que l'évaluation peut affecter négativement les intérêts de certaines parties prenantes, les évaluateurs doivent mener l'évaluation et communiquer son objectif et ses résultats d'une manière qui respecte clairement la dignité et l'estime de soi des parties prenantes.</w:t>
                      </w:r>
                    </w:p>
                    <w:p w14:paraId="1F848E15" w14:textId="77777777" w:rsidR="005239C7" w:rsidRPr="00E123FA" w:rsidRDefault="005239C7" w:rsidP="00DB11D6">
                      <w:pPr>
                        <w:pStyle w:val="Paragraphedeliste"/>
                        <w:numPr>
                          <w:ilvl w:val="0"/>
                          <w:numId w:val="48"/>
                        </w:numPr>
                        <w:rPr>
                          <w:rFonts w:ascii="Myriad Pro" w:hAnsi="Myriad Pro"/>
                          <w:color w:val="000000"/>
                          <w:sz w:val="16"/>
                          <w:szCs w:val="16"/>
                          <w:lang w:val="fr-CM"/>
                        </w:rPr>
                      </w:pPr>
                      <w:r w:rsidRPr="00E123FA">
                        <w:rPr>
                          <w:rFonts w:ascii="Myriad Pro" w:hAnsi="Myriad Pro"/>
                          <w:color w:val="000000"/>
                          <w:sz w:val="16"/>
                          <w:szCs w:val="16"/>
                          <w:lang w:val="fr-CM"/>
                        </w:rPr>
                        <w:t>Sont responsables de leur performance et de leur(s) produit(s). Ils sont responsables de la présentation écrite et/ou orale claire, précise et juste des imitations, des conclusions et des recommandations de l'étude.</w:t>
                      </w:r>
                    </w:p>
                    <w:p w14:paraId="3B4B7972" w14:textId="77777777" w:rsidR="005239C7" w:rsidRPr="00E123FA" w:rsidRDefault="005239C7" w:rsidP="00DB11D6">
                      <w:pPr>
                        <w:pStyle w:val="Paragraphedeliste"/>
                        <w:numPr>
                          <w:ilvl w:val="0"/>
                          <w:numId w:val="48"/>
                        </w:numPr>
                        <w:rPr>
                          <w:rFonts w:ascii="Myriad Pro" w:hAnsi="Myriad Pro"/>
                          <w:color w:val="000000"/>
                          <w:sz w:val="16"/>
                          <w:szCs w:val="16"/>
                          <w:lang w:val="fr-CM"/>
                        </w:rPr>
                      </w:pPr>
                      <w:r w:rsidRPr="00E123FA">
                        <w:rPr>
                          <w:rFonts w:ascii="Myriad Pro" w:hAnsi="Myriad Pro"/>
                          <w:color w:val="000000"/>
                          <w:sz w:val="16"/>
                          <w:szCs w:val="16"/>
                          <w:lang w:val="fr-CM"/>
                        </w:rPr>
                        <w:t>Doit refléter des procédures comptables saines et être prudent dans l'utilisation des ressources de l'évaluation.</w:t>
                      </w:r>
                    </w:p>
                    <w:p w14:paraId="597EDEA2" w14:textId="77777777" w:rsidR="005239C7" w:rsidRPr="00E123FA" w:rsidRDefault="005239C7" w:rsidP="00DB11D6">
                      <w:pPr>
                        <w:pStyle w:val="Paragraphedeliste"/>
                        <w:numPr>
                          <w:ilvl w:val="0"/>
                          <w:numId w:val="48"/>
                        </w:numPr>
                        <w:rPr>
                          <w:rFonts w:ascii="Myriad Pro" w:hAnsi="Myriad Pro"/>
                          <w:color w:val="000000"/>
                          <w:sz w:val="16"/>
                          <w:szCs w:val="16"/>
                          <w:lang w:val="fr-CM"/>
                        </w:rPr>
                      </w:pPr>
                      <w:r w:rsidRPr="00E123FA">
                        <w:rPr>
                          <w:rFonts w:ascii="Myriad Pro" w:hAnsi="Myriad Pro"/>
                          <w:color w:val="000000"/>
                          <w:sz w:val="16"/>
                          <w:szCs w:val="16"/>
                          <w:lang w:val="fr-CM"/>
                        </w:rPr>
                        <w:t>Doit s'assurer que l'indépendance de jugement est maintenue et que les conclusions et les recommandations de l'évaluation sont présentées de manière indépendante.</w:t>
                      </w:r>
                    </w:p>
                    <w:p w14:paraId="732FCCFB" w14:textId="77777777" w:rsidR="005239C7" w:rsidRPr="00E123FA" w:rsidRDefault="005239C7" w:rsidP="00DB11D6">
                      <w:pPr>
                        <w:pStyle w:val="Paragraphedeliste"/>
                        <w:numPr>
                          <w:ilvl w:val="0"/>
                          <w:numId w:val="48"/>
                        </w:numPr>
                        <w:rPr>
                          <w:rFonts w:ascii="Myriad Pro" w:hAnsi="Myriad Pro"/>
                          <w:color w:val="000000"/>
                          <w:sz w:val="16"/>
                          <w:szCs w:val="16"/>
                          <w:lang w:val="fr-CM"/>
                        </w:rPr>
                      </w:pPr>
                      <w:r w:rsidRPr="00E123FA">
                        <w:rPr>
                          <w:rFonts w:ascii="Myriad Pro" w:hAnsi="Myriad Pro"/>
                          <w:color w:val="000000"/>
                          <w:sz w:val="16"/>
                          <w:szCs w:val="16"/>
                          <w:lang w:val="fr-CM"/>
                        </w:rPr>
                        <w:t>Doit confirmer qu'ils n'ont pas été impliqués dans la conception, l'exécution ou le conseil sur le projet évalué et qu'ils n'ont pas effectué l'examen à mi-parcours du projet.</w:t>
                      </w:r>
                    </w:p>
                    <w:p w14:paraId="0BD7BB1D" w14:textId="77777777" w:rsidR="005239C7" w:rsidRPr="00893E9F" w:rsidRDefault="005239C7" w:rsidP="00481025">
                      <w:pPr>
                        <w:rPr>
                          <w:rFonts w:ascii="Myriad Pro" w:hAnsi="Myriad Pro"/>
                          <w:b/>
                          <w:color w:val="000000"/>
                          <w:sz w:val="16"/>
                          <w:szCs w:val="16"/>
                          <w:lang w:val="fr-FR"/>
                        </w:rPr>
                      </w:pPr>
                      <w:r w:rsidRPr="0000065A">
                        <w:rPr>
                          <w:rFonts w:ascii="Myriad Pro" w:hAnsi="Myriad Pro"/>
                          <w:b/>
                          <w:color w:val="000000"/>
                          <w:sz w:val="16"/>
                          <w:szCs w:val="16"/>
                          <w:lang w:val="fr-CM"/>
                        </w:rPr>
                        <w:t>Formulaire d'accord de consultant en évaluation</w:t>
                      </w:r>
                    </w:p>
                    <w:p w14:paraId="6E31F9CF" w14:textId="77777777" w:rsidR="005239C7" w:rsidRDefault="005239C7" w:rsidP="00481025">
                      <w:pPr>
                        <w:rPr>
                          <w:rFonts w:ascii="Myriad Pro" w:hAnsi="Myriad Pro"/>
                          <w:color w:val="000000"/>
                          <w:sz w:val="16"/>
                          <w:szCs w:val="16"/>
                          <w:lang w:val="fr-CM"/>
                        </w:rPr>
                      </w:pPr>
                      <w:r w:rsidRPr="006820A7">
                        <w:rPr>
                          <w:rFonts w:ascii="Myriad Pro" w:hAnsi="Myriad Pro"/>
                          <w:color w:val="000000"/>
                          <w:sz w:val="16"/>
                          <w:szCs w:val="16"/>
                          <w:lang w:val="fr-CM"/>
                        </w:rPr>
                        <w:t>Accord de respect du Code de conduite pour l'évaluation dans le système des Nations Unies :</w:t>
                      </w:r>
                    </w:p>
                    <w:p w14:paraId="0E4975D6" w14:textId="77777777" w:rsidR="005239C7" w:rsidRPr="006820A7" w:rsidRDefault="005239C7" w:rsidP="00481025">
                      <w:pPr>
                        <w:rPr>
                          <w:rFonts w:ascii="Myriad Pro" w:hAnsi="Myriad Pro"/>
                          <w:color w:val="000000"/>
                          <w:sz w:val="16"/>
                          <w:szCs w:val="16"/>
                          <w:lang w:val="fr-CM"/>
                        </w:rPr>
                      </w:pPr>
                    </w:p>
                    <w:p w14:paraId="333A3B21" w14:textId="77777777" w:rsidR="005239C7" w:rsidRPr="00574AAA" w:rsidRDefault="005239C7" w:rsidP="00481025">
                      <w:pPr>
                        <w:rPr>
                          <w:rFonts w:ascii="Myriad Pro" w:hAnsi="Myriad Pro"/>
                          <w:color w:val="000000"/>
                          <w:sz w:val="16"/>
                          <w:szCs w:val="16"/>
                          <w:lang w:val="fr-CM"/>
                        </w:rPr>
                      </w:pPr>
                      <w:r w:rsidRPr="00574AAA">
                        <w:rPr>
                          <w:rFonts w:ascii="Myriad Pro" w:hAnsi="Myriad Pro"/>
                          <w:color w:val="000000"/>
                          <w:sz w:val="16"/>
                          <w:szCs w:val="16"/>
                          <w:lang w:val="fr-CM"/>
                        </w:rPr>
                        <w:t>Nom de l'évaluateur:______________________________________________________________</w:t>
                      </w:r>
                    </w:p>
                    <w:p w14:paraId="5BFB3728" w14:textId="77777777" w:rsidR="005239C7" w:rsidRPr="00574AAA" w:rsidRDefault="005239C7" w:rsidP="00481025">
                      <w:pPr>
                        <w:rPr>
                          <w:rFonts w:ascii="Myriad Pro" w:hAnsi="Myriad Pro"/>
                          <w:color w:val="000000"/>
                          <w:sz w:val="16"/>
                          <w:szCs w:val="16"/>
                          <w:lang w:val="fr-CM"/>
                        </w:rPr>
                      </w:pPr>
                    </w:p>
                    <w:p w14:paraId="4F7FCF06" w14:textId="77777777" w:rsidR="005239C7" w:rsidRPr="00574AAA" w:rsidRDefault="005239C7" w:rsidP="00481025">
                      <w:pPr>
                        <w:rPr>
                          <w:rFonts w:ascii="Myriad Pro" w:hAnsi="Myriad Pro"/>
                          <w:color w:val="000000"/>
                          <w:sz w:val="16"/>
                          <w:szCs w:val="16"/>
                          <w:lang w:val="fr-CM"/>
                        </w:rPr>
                      </w:pPr>
                      <w:r w:rsidRPr="00574AAA">
                        <w:rPr>
                          <w:rFonts w:ascii="Myriad Pro" w:hAnsi="Myriad Pro"/>
                          <w:color w:val="000000"/>
                          <w:sz w:val="16"/>
                          <w:szCs w:val="16"/>
                          <w:lang w:val="fr-CM"/>
                        </w:rPr>
                        <w:t>Nom de l'organisme de conseil (le cas échéant) :____________________________________</w:t>
                      </w:r>
                    </w:p>
                    <w:p w14:paraId="7535FCAE" w14:textId="77777777" w:rsidR="005239C7" w:rsidRPr="00574AAA" w:rsidRDefault="005239C7" w:rsidP="00481025">
                      <w:pPr>
                        <w:rPr>
                          <w:rFonts w:ascii="Myriad Pro" w:hAnsi="Myriad Pro"/>
                          <w:color w:val="000000"/>
                          <w:sz w:val="16"/>
                          <w:szCs w:val="16"/>
                          <w:lang w:val="fr-CM"/>
                        </w:rPr>
                      </w:pPr>
                    </w:p>
                    <w:p w14:paraId="332BA7CE" w14:textId="77777777" w:rsidR="005239C7" w:rsidRPr="00574AAA" w:rsidRDefault="005239C7" w:rsidP="00481025">
                      <w:pPr>
                        <w:rPr>
                          <w:rFonts w:ascii="Myriad Pro" w:hAnsi="Myriad Pro"/>
                          <w:color w:val="000000"/>
                          <w:sz w:val="16"/>
                          <w:szCs w:val="16"/>
                          <w:lang w:val="fr-CM"/>
                        </w:rPr>
                      </w:pPr>
                      <w:r w:rsidRPr="00574AAA">
                        <w:rPr>
                          <w:rFonts w:ascii="Myriad Pro" w:hAnsi="Myriad Pro"/>
                          <w:color w:val="000000"/>
                          <w:sz w:val="16"/>
                          <w:szCs w:val="16"/>
                          <w:lang w:val="fr-CM"/>
                        </w:rPr>
                        <w:t>Je confirme que j'ai reçu et compris et respecterai le Code de conduite des Nations Unies pour l'évaluation.</w:t>
                      </w:r>
                    </w:p>
                    <w:p w14:paraId="2CD168C6" w14:textId="77777777" w:rsidR="005239C7" w:rsidRDefault="005239C7" w:rsidP="00481025">
                      <w:pPr>
                        <w:rPr>
                          <w:rFonts w:ascii="Myriad Pro" w:hAnsi="Myriad Pro"/>
                          <w:color w:val="000000"/>
                          <w:sz w:val="16"/>
                          <w:szCs w:val="16"/>
                          <w:lang w:val="fr-CM"/>
                        </w:rPr>
                      </w:pPr>
                    </w:p>
                    <w:p w14:paraId="78AD2CB9" w14:textId="77777777" w:rsidR="005239C7" w:rsidRPr="008B0322" w:rsidRDefault="005239C7" w:rsidP="00481025">
                      <w:pPr>
                        <w:rPr>
                          <w:rFonts w:ascii="Myriad Pro" w:hAnsi="Myriad Pro"/>
                          <w:color w:val="000000"/>
                          <w:sz w:val="16"/>
                          <w:szCs w:val="16"/>
                          <w:lang w:val="fr-CM"/>
                        </w:rPr>
                      </w:pPr>
                      <w:r w:rsidRPr="008B0322">
                        <w:rPr>
                          <w:rFonts w:ascii="Myriad Pro" w:hAnsi="Myriad Pro"/>
                          <w:color w:val="000000"/>
                          <w:sz w:val="16"/>
                          <w:szCs w:val="16"/>
                          <w:lang w:val="fr-CM"/>
                        </w:rPr>
                        <w:t>Signé à __________________________________ (</w:t>
                      </w:r>
                      <w:r>
                        <w:rPr>
                          <w:rFonts w:ascii="Myriad Pro" w:hAnsi="Myriad Pro"/>
                          <w:color w:val="000000"/>
                          <w:sz w:val="16"/>
                          <w:szCs w:val="16"/>
                          <w:lang w:val="fr-CM"/>
                        </w:rPr>
                        <w:t>Lieu</w:t>
                      </w:r>
                      <w:r w:rsidRPr="008B0322">
                        <w:rPr>
                          <w:rFonts w:ascii="Myriad Pro" w:hAnsi="Myriad Pro"/>
                          <w:color w:val="000000"/>
                          <w:sz w:val="16"/>
                          <w:szCs w:val="16"/>
                          <w:lang w:val="fr-CM"/>
                        </w:rPr>
                        <w:t xml:space="preserve">) </w:t>
                      </w:r>
                      <w:r>
                        <w:rPr>
                          <w:rFonts w:ascii="Myriad Pro" w:hAnsi="Myriad Pro"/>
                          <w:color w:val="000000"/>
                          <w:sz w:val="16"/>
                          <w:szCs w:val="16"/>
                          <w:lang w:val="fr-CM"/>
                        </w:rPr>
                        <w:t>le</w:t>
                      </w:r>
                      <w:r w:rsidRPr="008B0322">
                        <w:rPr>
                          <w:rFonts w:ascii="Myriad Pro" w:hAnsi="Myriad Pro"/>
                          <w:color w:val="000000"/>
                          <w:sz w:val="16"/>
                          <w:szCs w:val="16"/>
                          <w:lang w:val="fr-CM"/>
                        </w:rPr>
                        <w:t xml:space="preserve"> ______________________ (Date)</w:t>
                      </w:r>
                    </w:p>
                    <w:p w14:paraId="2699A946" w14:textId="77777777" w:rsidR="005239C7" w:rsidRPr="008B0322" w:rsidRDefault="005239C7" w:rsidP="00481025">
                      <w:pPr>
                        <w:rPr>
                          <w:rFonts w:ascii="Myriad Pro" w:hAnsi="Myriad Pro"/>
                          <w:color w:val="000000"/>
                          <w:sz w:val="16"/>
                          <w:szCs w:val="16"/>
                          <w:lang w:val="fr-CM"/>
                        </w:rPr>
                      </w:pPr>
                    </w:p>
                    <w:p w14:paraId="6FFFA3D7" w14:textId="77777777" w:rsidR="005239C7" w:rsidRPr="00B36208" w:rsidRDefault="005239C7" w:rsidP="00481025">
                      <w:pPr>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v:textbox>
                <w10:wrap type="square" anchorx="margin"/>
              </v:shape>
            </w:pict>
          </mc:Fallback>
        </mc:AlternateContent>
      </w:r>
      <w:r w:rsidRPr="00A01B56">
        <w:rPr>
          <w:rFonts w:ascii="Myriad Pro" w:hAnsi="Myriad Pro"/>
          <w:color w:val="000000" w:themeColor="text1"/>
          <w:sz w:val="21"/>
          <w:szCs w:val="21"/>
          <w:lang w:val="fr-CM"/>
        </w:rPr>
        <w:t>l'homme et égalité des sexes, capacités nationales d'évaluation et professionnalisme).</w:t>
      </w:r>
    </w:p>
    <w:p w14:paraId="60BC7177" w14:textId="734EA752" w:rsidR="00481025" w:rsidRPr="00DB11D6" w:rsidRDefault="00481025" w:rsidP="00481025">
      <w:pPr>
        <w:rPr>
          <w:rFonts w:ascii="Myriad Pro" w:hAnsi="Myriad Pro"/>
          <w:b/>
          <w:bCs/>
          <w:sz w:val="26"/>
          <w:szCs w:val="26"/>
          <w:lang w:val="fr-CM"/>
        </w:rPr>
      </w:pPr>
      <w:r w:rsidRPr="00DB11D6">
        <w:rPr>
          <w:rFonts w:ascii="Myriad Pro" w:hAnsi="Myriad Pro"/>
          <w:b/>
          <w:bCs/>
          <w:sz w:val="26"/>
          <w:szCs w:val="26"/>
          <w:lang w:val="fr-CM"/>
        </w:rPr>
        <w:t xml:space="preserve">Annexe F des </w:t>
      </w:r>
      <w:proofErr w:type="spellStart"/>
      <w:r w:rsidRPr="00DB11D6">
        <w:rPr>
          <w:rFonts w:ascii="Myriad Pro" w:hAnsi="Myriad Pro"/>
          <w:b/>
          <w:bCs/>
          <w:sz w:val="26"/>
          <w:szCs w:val="26"/>
          <w:lang w:val="fr-CM"/>
        </w:rPr>
        <w:t>TdRs</w:t>
      </w:r>
      <w:proofErr w:type="spellEnd"/>
      <w:r w:rsidRPr="00DB11D6">
        <w:rPr>
          <w:rFonts w:ascii="Myriad Pro" w:hAnsi="Myriad Pro"/>
          <w:b/>
          <w:bCs/>
          <w:sz w:val="26"/>
          <w:szCs w:val="26"/>
          <w:lang w:val="fr-CM"/>
        </w:rPr>
        <w:t xml:space="preserve"> : Échelles de notation ET</w:t>
      </w:r>
    </w:p>
    <w:tbl>
      <w:tblPr>
        <w:tblW w:w="5166" w:type="pct"/>
        <w:tblInd w:w="-147" w:type="dxa"/>
        <w:tblLook w:val="04A0" w:firstRow="1" w:lastRow="0" w:firstColumn="1" w:lastColumn="0" w:noHBand="0" w:noVBand="1"/>
      </w:tblPr>
      <w:tblGrid>
        <w:gridCol w:w="5244"/>
        <w:gridCol w:w="4382"/>
      </w:tblGrid>
      <w:tr w:rsidR="00DB11D6" w:rsidRPr="00D6638C" w14:paraId="10AE8596" w14:textId="77777777" w:rsidTr="00DB11D6">
        <w:trPr>
          <w:trHeight w:val="548"/>
        </w:trPr>
        <w:tc>
          <w:tcPr>
            <w:tcW w:w="272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hideMark/>
          </w:tcPr>
          <w:p w14:paraId="3859D459" w14:textId="77777777" w:rsidR="00481025" w:rsidRPr="001E4DDB" w:rsidRDefault="00481025" w:rsidP="006F0412">
            <w:pPr>
              <w:rPr>
                <w:rFonts w:ascii="Myriad Pro" w:hAnsi="Myriad Pro"/>
                <w:color w:val="FFFFFF" w:themeColor="background1"/>
                <w:sz w:val="21"/>
                <w:szCs w:val="21"/>
                <w:lang w:val="fr-CM"/>
              </w:rPr>
            </w:pPr>
            <w:r w:rsidRPr="001E4DDB">
              <w:rPr>
                <w:rFonts w:ascii="Myriad Pro" w:hAnsi="Myriad Pro"/>
                <w:color w:val="FFFFFF" w:themeColor="background1"/>
                <w:sz w:val="21"/>
                <w:szCs w:val="21"/>
                <w:lang w:val="fr-CM"/>
              </w:rPr>
              <w:t>Notes pour les résultats, l'efficacité, l'efficience, le S&amp;E, la mise en œuvre/la surveillance, l'exécution, la pertinence</w:t>
            </w:r>
          </w:p>
        </w:tc>
        <w:tc>
          <w:tcPr>
            <w:tcW w:w="227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tcPr>
          <w:p w14:paraId="6934264F" w14:textId="77777777" w:rsidR="00481025" w:rsidRPr="003200D5" w:rsidRDefault="00481025" w:rsidP="006F0412">
            <w:pPr>
              <w:rPr>
                <w:rFonts w:ascii="Myriad Pro" w:hAnsi="Myriad Pro"/>
                <w:color w:val="FFFFFF" w:themeColor="background1"/>
                <w:sz w:val="21"/>
                <w:szCs w:val="21"/>
              </w:rPr>
            </w:pPr>
            <w:r>
              <w:rPr>
                <w:rFonts w:ascii="Myriad Pro" w:hAnsi="Myriad Pro"/>
                <w:color w:val="FFFFFF" w:themeColor="background1"/>
                <w:sz w:val="21"/>
                <w:szCs w:val="21"/>
              </w:rPr>
              <w:t>Notes</w:t>
            </w:r>
            <w:r w:rsidRPr="001E4DDB">
              <w:rPr>
                <w:rFonts w:ascii="Myriad Pro" w:hAnsi="Myriad Pro"/>
                <w:color w:val="FFFFFF" w:themeColor="background1"/>
                <w:sz w:val="21"/>
                <w:szCs w:val="21"/>
              </w:rPr>
              <w:t xml:space="preserve"> de </w:t>
            </w:r>
            <w:proofErr w:type="spellStart"/>
            <w:proofErr w:type="gramStart"/>
            <w:r w:rsidRPr="001E4DDB">
              <w:rPr>
                <w:rFonts w:ascii="Myriad Pro" w:hAnsi="Myriad Pro"/>
                <w:color w:val="FFFFFF" w:themeColor="background1"/>
                <w:sz w:val="21"/>
                <w:szCs w:val="21"/>
              </w:rPr>
              <w:t>durabilité</w:t>
            </w:r>
            <w:proofErr w:type="spellEnd"/>
            <w:r w:rsidRPr="001E4DDB">
              <w:rPr>
                <w:rFonts w:ascii="Myriad Pro" w:hAnsi="Myriad Pro"/>
                <w:color w:val="FFFFFF" w:themeColor="background1"/>
                <w:sz w:val="21"/>
                <w:szCs w:val="21"/>
              </w:rPr>
              <w:t> :</w:t>
            </w:r>
            <w:proofErr w:type="gramEnd"/>
          </w:p>
        </w:tc>
      </w:tr>
      <w:tr w:rsidR="00481025" w:rsidRPr="002E26A0" w14:paraId="59E90BB8" w14:textId="77777777" w:rsidTr="00DB11D6">
        <w:trPr>
          <w:trHeight w:val="440"/>
        </w:trPr>
        <w:tc>
          <w:tcPr>
            <w:tcW w:w="272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hideMark/>
          </w:tcPr>
          <w:p w14:paraId="124779A7" w14:textId="77777777" w:rsidR="00481025" w:rsidRPr="001E4DDB" w:rsidRDefault="00481025" w:rsidP="006F0412">
            <w:pPr>
              <w:spacing w:after="60"/>
              <w:ind w:left="158"/>
              <w:rPr>
                <w:rFonts w:ascii="Myriad Pro" w:hAnsi="Myriad Pro"/>
                <w:color w:val="000000" w:themeColor="text1"/>
                <w:sz w:val="21"/>
                <w:szCs w:val="21"/>
                <w:lang w:val="fr-CM"/>
              </w:rPr>
            </w:pPr>
            <w:r w:rsidRPr="001E4DDB">
              <w:rPr>
                <w:rFonts w:ascii="Myriad Pro" w:hAnsi="Myriad Pro"/>
                <w:color w:val="000000" w:themeColor="text1"/>
                <w:sz w:val="21"/>
                <w:szCs w:val="21"/>
                <w:lang w:val="fr-CM"/>
              </w:rPr>
              <w:t>6 = Très satisfaisant (HS) : dépasse les attentes et/ou aucune lacune</w:t>
            </w:r>
          </w:p>
          <w:p w14:paraId="5B12AAF2" w14:textId="77777777" w:rsidR="00481025" w:rsidRPr="001E4DDB" w:rsidRDefault="00481025" w:rsidP="006F0412">
            <w:pPr>
              <w:spacing w:after="60"/>
              <w:ind w:left="158"/>
              <w:rPr>
                <w:rFonts w:ascii="Myriad Pro" w:hAnsi="Myriad Pro"/>
                <w:color w:val="000000" w:themeColor="text1"/>
                <w:sz w:val="21"/>
                <w:szCs w:val="21"/>
                <w:lang w:val="fr-CM"/>
              </w:rPr>
            </w:pPr>
            <w:r w:rsidRPr="001E4DDB">
              <w:rPr>
                <w:rFonts w:ascii="Myriad Pro" w:hAnsi="Myriad Pro"/>
                <w:color w:val="000000" w:themeColor="text1"/>
                <w:sz w:val="21"/>
                <w:szCs w:val="21"/>
                <w:lang w:val="fr-CM"/>
              </w:rPr>
              <w:t>5 = Satisfaisant (S) : répond aux attentes et/ou aucun ou insuffisance mineure</w:t>
            </w:r>
          </w:p>
          <w:p w14:paraId="7634F75A" w14:textId="77777777" w:rsidR="00481025" w:rsidRPr="001E4DDB" w:rsidRDefault="00481025" w:rsidP="006F0412">
            <w:pPr>
              <w:spacing w:after="60"/>
              <w:ind w:left="158"/>
              <w:rPr>
                <w:rFonts w:ascii="Myriad Pro" w:hAnsi="Myriad Pro"/>
                <w:color w:val="000000" w:themeColor="text1"/>
                <w:sz w:val="21"/>
                <w:szCs w:val="21"/>
                <w:lang w:val="fr-CM"/>
              </w:rPr>
            </w:pPr>
            <w:r w:rsidRPr="001E4DDB">
              <w:rPr>
                <w:rFonts w:ascii="Myriad Pro" w:hAnsi="Myriad Pro"/>
                <w:color w:val="000000" w:themeColor="text1"/>
                <w:sz w:val="21"/>
                <w:szCs w:val="21"/>
                <w:lang w:val="fr-CM"/>
              </w:rPr>
              <w:t>4 = Modérément satisfaisant (MS) : répond plus ou moins aux attentes et/ou à certaines lacunes</w:t>
            </w:r>
          </w:p>
          <w:p w14:paraId="6902380C" w14:textId="77777777" w:rsidR="00481025" w:rsidRPr="001E4DDB" w:rsidRDefault="00481025" w:rsidP="006F0412">
            <w:pPr>
              <w:spacing w:after="60"/>
              <w:ind w:left="158"/>
              <w:rPr>
                <w:rFonts w:ascii="Myriad Pro" w:hAnsi="Myriad Pro"/>
                <w:color w:val="000000" w:themeColor="text1"/>
                <w:sz w:val="21"/>
                <w:szCs w:val="21"/>
                <w:lang w:val="fr-CM"/>
              </w:rPr>
            </w:pPr>
            <w:r w:rsidRPr="001E4DDB">
              <w:rPr>
                <w:rFonts w:ascii="Myriad Pro" w:hAnsi="Myriad Pro"/>
                <w:color w:val="000000" w:themeColor="text1"/>
                <w:sz w:val="21"/>
                <w:szCs w:val="21"/>
                <w:lang w:val="fr-CM"/>
              </w:rPr>
              <w:t>3 = Modérément insatisfaisant (MU) : un peu en deçà des attentes et/ou des lacunes importantes</w:t>
            </w:r>
          </w:p>
          <w:p w14:paraId="152D040C" w14:textId="77777777" w:rsidR="00481025" w:rsidRDefault="00481025" w:rsidP="006F0412">
            <w:pPr>
              <w:spacing w:after="60"/>
              <w:ind w:left="158"/>
              <w:rPr>
                <w:rFonts w:ascii="Myriad Pro" w:hAnsi="Myriad Pro"/>
                <w:color w:val="000000" w:themeColor="text1"/>
                <w:sz w:val="21"/>
                <w:szCs w:val="21"/>
                <w:lang w:val="fr-CM"/>
              </w:rPr>
            </w:pPr>
            <w:r w:rsidRPr="001E4DDB">
              <w:rPr>
                <w:rFonts w:ascii="Myriad Pro" w:hAnsi="Myriad Pro"/>
                <w:color w:val="000000" w:themeColor="text1"/>
                <w:sz w:val="21"/>
                <w:szCs w:val="21"/>
                <w:lang w:val="fr-CM"/>
              </w:rPr>
              <w:t>2 = Insatisfaisant (U) : nettement inférieur aux attentes et/ou lacunes majeures</w:t>
            </w:r>
          </w:p>
          <w:p w14:paraId="6E550D63" w14:textId="72DBC625" w:rsidR="00481025" w:rsidRDefault="00481025" w:rsidP="006F0412">
            <w:pPr>
              <w:rPr>
                <w:rFonts w:ascii="Myriad Pro" w:hAnsi="Myriad Pro"/>
                <w:color w:val="000000" w:themeColor="text1"/>
                <w:sz w:val="21"/>
                <w:szCs w:val="21"/>
                <w:lang w:val="fr-CM"/>
              </w:rPr>
            </w:pPr>
            <w:r w:rsidRPr="00BD43EA">
              <w:rPr>
                <w:rFonts w:ascii="Myriad Pro" w:hAnsi="Myriad Pro"/>
                <w:color w:val="000000" w:themeColor="text1"/>
                <w:sz w:val="21"/>
                <w:szCs w:val="21"/>
                <w:lang w:val="fr-CM"/>
              </w:rPr>
              <w:t>1 = Très insatisfaisant (HU) : graves lacunes</w:t>
            </w:r>
          </w:p>
          <w:p w14:paraId="4FEF7A7C" w14:textId="77777777" w:rsidR="00481025" w:rsidRPr="001E4DDB" w:rsidRDefault="00481025" w:rsidP="006F0412">
            <w:pPr>
              <w:rPr>
                <w:rFonts w:ascii="Myriad Pro" w:hAnsi="Myriad Pro"/>
                <w:color w:val="000000" w:themeColor="text1"/>
                <w:sz w:val="21"/>
                <w:szCs w:val="21"/>
                <w:lang w:val="fr-CM"/>
              </w:rPr>
            </w:pPr>
            <w:r w:rsidRPr="001E4DDB">
              <w:rPr>
                <w:rFonts w:ascii="Myriad Pro" w:hAnsi="Myriad Pro"/>
                <w:color w:val="000000" w:themeColor="text1"/>
                <w:sz w:val="21"/>
                <w:szCs w:val="21"/>
                <w:lang w:val="fr-CM"/>
              </w:rPr>
              <w:t>Impossible d'évaluer (U/A) : les informations disponibles ne permettent pas une évaluation</w:t>
            </w:r>
          </w:p>
        </w:tc>
        <w:tc>
          <w:tcPr>
            <w:tcW w:w="227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13ADA10" w14:textId="77777777" w:rsidR="00481025" w:rsidRPr="001E4DDB" w:rsidRDefault="00481025" w:rsidP="006F0412">
            <w:pPr>
              <w:spacing w:after="60"/>
              <w:rPr>
                <w:rFonts w:ascii="Myriad Pro" w:hAnsi="Myriad Pro"/>
                <w:color w:val="000000" w:themeColor="text1"/>
                <w:sz w:val="21"/>
                <w:szCs w:val="21"/>
                <w:lang w:val="fr-CM"/>
              </w:rPr>
            </w:pPr>
            <w:r w:rsidRPr="001E4DDB">
              <w:rPr>
                <w:rFonts w:ascii="Myriad Pro" w:hAnsi="Myriad Pro"/>
                <w:color w:val="000000" w:themeColor="text1"/>
                <w:sz w:val="21"/>
                <w:szCs w:val="21"/>
                <w:lang w:val="fr-CM"/>
              </w:rPr>
              <w:t>4 = Probable (L) : risques négligeables pour la durabilité</w:t>
            </w:r>
          </w:p>
          <w:p w14:paraId="39CC6AAF" w14:textId="77777777" w:rsidR="00481025" w:rsidRPr="001E4DDB" w:rsidRDefault="00481025" w:rsidP="006F0412">
            <w:pPr>
              <w:spacing w:after="60"/>
              <w:rPr>
                <w:rFonts w:ascii="Myriad Pro" w:hAnsi="Myriad Pro"/>
                <w:color w:val="000000" w:themeColor="text1"/>
                <w:sz w:val="21"/>
                <w:szCs w:val="21"/>
                <w:lang w:val="fr-CM"/>
              </w:rPr>
            </w:pPr>
            <w:r w:rsidRPr="001E4DDB">
              <w:rPr>
                <w:rFonts w:ascii="Myriad Pro" w:hAnsi="Myriad Pro"/>
                <w:color w:val="000000" w:themeColor="text1"/>
                <w:sz w:val="21"/>
                <w:szCs w:val="21"/>
                <w:lang w:val="fr-CM"/>
              </w:rPr>
              <w:t>3 = Modérément probable (ML) : risques modérés pour la durabilité</w:t>
            </w:r>
          </w:p>
          <w:p w14:paraId="7225915D" w14:textId="77777777" w:rsidR="00481025" w:rsidRPr="001E4DDB" w:rsidRDefault="00481025" w:rsidP="006F0412">
            <w:pPr>
              <w:spacing w:after="60"/>
              <w:rPr>
                <w:rFonts w:ascii="Myriad Pro" w:hAnsi="Myriad Pro"/>
                <w:color w:val="000000" w:themeColor="text1"/>
                <w:sz w:val="21"/>
                <w:szCs w:val="21"/>
                <w:lang w:val="fr-CM"/>
              </w:rPr>
            </w:pPr>
            <w:r w:rsidRPr="001E4DDB">
              <w:rPr>
                <w:rFonts w:ascii="Myriad Pro" w:hAnsi="Myriad Pro"/>
                <w:color w:val="000000" w:themeColor="text1"/>
                <w:sz w:val="21"/>
                <w:szCs w:val="21"/>
                <w:lang w:val="fr-CM"/>
              </w:rPr>
              <w:t>2 = Modérément improbable (MU) : risques importants pour la durabilité</w:t>
            </w:r>
          </w:p>
          <w:p w14:paraId="26469C2A" w14:textId="77777777" w:rsidR="00481025" w:rsidRPr="001E4DDB" w:rsidRDefault="00481025" w:rsidP="006F0412">
            <w:pPr>
              <w:spacing w:after="60"/>
              <w:rPr>
                <w:rFonts w:ascii="Myriad Pro" w:hAnsi="Myriad Pro"/>
                <w:color w:val="000000" w:themeColor="text1"/>
                <w:sz w:val="21"/>
                <w:szCs w:val="21"/>
                <w:lang w:val="fr-CM"/>
              </w:rPr>
            </w:pPr>
            <w:r w:rsidRPr="001E4DDB">
              <w:rPr>
                <w:rFonts w:ascii="Myriad Pro" w:hAnsi="Myriad Pro"/>
                <w:color w:val="000000" w:themeColor="text1"/>
                <w:sz w:val="21"/>
                <w:szCs w:val="21"/>
                <w:lang w:val="fr-CM"/>
              </w:rPr>
              <w:t>1 = Improbable (U) : risques graves pour la durabilité</w:t>
            </w:r>
          </w:p>
          <w:p w14:paraId="7DE1C900" w14:textId="77777777" w:rsidR="00481025" w:rsidRPr="001E4DDB" w:rsidRDefault="00481025" w:rsidP="006F0412">
            <w:pPr>
              <w:rPr>
                <w:rFonts w:ascii="Myriad Pro" w:hAnsi="Myriad Pro"/>
                <w:color w:val="000000" w:themeColor="text1"/>
                <w:sz w:val="21"/>
                <w:szCs w:val="21"/>
                <w:lang w:val="fr-CM"/>
              </w:rPr>
            </w:pPr>
            <w:r w:rsidRPr="001E4DDB">
              <w:rPr>
                <w:rFonts w:ascii="Myriad Pro" w:hAnsi="Myriad Pro"/>
                <w:color w:val="000000" w:themeColor="text1"/>
                <w:sz w:val="21"/>
                <w:szCs w:val="21"/>
                <w:lang w:val="fr-CM"/>
              </w:rPr>
              <w:t>Incapable d'évaluer (U/A) : Incapable d'évaluer l'incidence et l'ampleur attendues des risques pour la durabilité</w:t>
            </w:r>
          </w:p>
        </w:tc>
      </w:tr>
    </w:tbl>
    <w:p w14:paraId="59230B09" w14:textId="11D7A784" w:rsidR="00481025" w:rsidRPr="00DB11D6" w:rsidRDefault="00481025" w:rsidP="00481025">
      <w:pPr>
        <w:rPr>
          <w:rFonts w:ascii="Myriad Pro" w:hAnsi="Myriad Pro"/>
          <w:b/>
          <w:bCs/>
          <w:sz w:val="26"/>
          <w:szCs w:val="26"/>
          <w:lang w:val="fr-CM"/>
        </w:rPr>
      </w:pPr>
      <w:r w:rsidRPr="00424A7F">
        <w:rPr>
          <w:rFonts w:ascii="Myriad Pro" w:hAnsi="Myriad Pro"/>
          <w:b/>
          <w:bCs/>
          <w:sz w:val="26"/>
          <w:szCs w:val="26"/>
          <w:lang w:val="fr-CM"/>
        </w:rPr>
        <w:lastRenderedPageBreak/>
        <w:t>Annexe G</w:t>
      </w:r>
      <w:r>
        <w:rPr>
          <w:rFonts w:ascii="Myriad Pro" w:hAnsi="Myriad Pro"/>
          <w:b/>
          <w:bCs/>
          <w:sz w:val="26"/>
          <w:szCs w:val="26"/>
          <w:lang w:val="fr-CM"/>
        </w:rPr>
        <w:t xml:space="preserve"> des</w:t>
      </w:r>
      <w:r w:rsidRPr="00BD43EA">
        <w:rPr>
          <w:rFonts w:ascii="Myriad Pro" w:hAnsi="Myriad Pro"/>
          <w:b/>
          <w:bCs/>
          <w:sz w:val="26"/>
          <w:szCs w:val="26"/>
          <w:lang w:val="fr-CM"/>
        </w:rPr>
        <w:t xml:space="preserve"> </w:t>
      </w:r>
      <w:proofErr w:type="spellStart"/>
      <w:r w:rsidRPr="00424A7F">
        <w:rPr>
          <w:rFonts w:ascii="Myriad Pro" w:hAnsi="Myriad Pro"/>
          <w:b/>
          <w:bCs/>
          <w:sz w:val="26"/>
          <w:szCs w:val="26"/>
          <w:lang w:val="fr-CM"/>
        </w:rPr>
        <w:t>TdR</w:t>
      </w:r>
      <w:r>
        <w:rPr>
          <w:rFonts w:ascii="Myriad Pro" w:hAnsi="Myriad Pro"/>
          <w:b/>
          <w:bCs/>
          <w:sz w:val="26"/>
          <w:szCs w:val="26"/>
          <w:lang w:val="fr-CM"/>
        </w:rPr>
        <w:t>s</w:t>
      </w:r>
      <w:proofErr w:type="spellEnd"/>
      <w:r>
        <w:rPr>
          <w:rFonts w:ascii="Myriad Pro" w:hAnsi="Myriad Pro"/>
          <w:b/>
          <w:bCs/>
          <w:sz w:val="26"/>
          <w:szCs w:val="26"/>
          <w:lang w:val="fr-CM"/>
        </w:rPr>
        <w:t xml:space="preserve"> </w:t>
      </w:r>
      <w:r w:rsidRPr="00424A7F">
        <w:rPr>
          <w:rFonts w:ascii="Myriad Pro" w:hAnsi="Myriad Pro"/>
          <w:b/>
          <w:bCs/>
          <w:sz w:val="26"/>
          <w:szCs w:val="26"/>
          <w:lang w:val="fr-CM"/>
        </w:rPr>
        <w:t> : Formulaire d'autorisation de rapport E</w:t>
      </w:r>
      <w:r>
        <w:rPr>
          <w:rFonts w:ascii="Myriad Pro" w:hAnsi="Myriad Pro"/>
          <w:b/>
          <w:bCs/>
          <w:sz w:val="26"/>
          <w:szCs w:val="26"/>
          <w:lang w:val="fr-CM"/>
        </w:rPr>
        <w:t>T</w:t>
      </w:r>
    </w:p>
    <w:p w14:paraId="306B4BA9" w14:textId="77777777" w:rsidR="00481025" w:rsidRPr="00BD43EA" w:rsidRDefault="00481025" w:rsidP="00481025">
      <w:pPr>
        <w:pBdr>
          <w:top w:val="single" w:sz="4" w:space="1" w:color="auto"/>
          <w:left w:val="single" w:sz="4" w:space="15" w:color="auto"/>
          <w:bottom w:val="single" w:sz="4" w:space="1" w:color="auto"/>
          <w:right w:val="single" w:sz="4" w:space="4" w:color="auto"/>
        </w:pBdr>
        <w:ind w:left="162"/>
        <w:rPr>
          <w:rFonts w:ascii="Myriad Pro" w:hAnsi="Myriad Pro"/>
          <w:b/>
          <w:color w:val="000000" w:themeColor="text1"/>
          <w:sz w:val="21"/>
          <w:szCs w:val="21"/>
          <w:lang w:val="fr-CM"/>
        </w:rPr>
      </w:pPr>
      <w:r w:rsidRPr="00BD43EA">
        <w:rPr>
          <w:rFonts w:ascii="Myriad Pro" w:hAnsi="Myriad Pro"/>
          <w:b/>
          <w:color w:val="000000" w:themeColor="text1"/>
          <w:sz w:val="21"/>
          <w:szCs w:val="21"/>
          <w:lang w:val="fr-CM"/>
        </w:rPr>
        <w:t xml:space="preserve">Rapport d'évaluation finale pour </w:t>
      </w:r>
      <w:r w:rsidRPr="00BD43EA">
        <w:rPr>
          <w:rFonts w:ascii="Myriad Pro" w:hAnsi="Myriad Pro"/>
          <w:bCs/>
          <w:i/>
          <w:iCs/>
          <w:color w:val="000000" w:themeColor="text1"/>
          <w:sz w:val="21"/>
          <w:szCs w:val="21"/>
          <w:lang w:val="fr-CM"/>
        </w:rPr>
        <w:t>(titre du projet et ID PIMS du PNUD)</w:t>
      </w:r>
      <w:r w:rsidRPr="00BD43EA">
        <w:rPr>
          <w:rFonts w:ascii="Myriad Pro" w:hAnsi="Myriad Pro"/>
          <w:b/>
          <w:color w:val="000000" w:themeColor="text1"/>
          <w:sz w:val="21"/>
          <w:szCs w:val="21"/>
          <w:lang w:val="fr-CM"/>
        </w:rPr>
        <w:t xml:space="preserve"> examiné et approuvé par :</w:t>
      </w:r>
    </w:p>
    <w:p w14:paraId="1F4261BF" w14:textId="77777777" w:rsidR="00481025" w:rsidRPr="00BD43EA" w:rsidRDefault="00481025" w:rsidP="00481025">
      <w:pPr>
        <w:pBdr>
          <w:top w:val="single" w:sz="4" w:space="1" w:color="auto"/>
          <w:left w:val="single" w:sz="4" w:space="15" w:color="auto"/>
          <w:bottom w:val="single" w:sz="4" w:space="1" w:color="auto"/>
          <w:right w:val="single" w:sz="4" w:space="4" w:color="auto"/>
        </w:pBdr>
        <w:ind w:left="162"/>
        <w:rPr>
          <w:rFonts w:ascii="Myriad Pro" w:hAnsi="Myriad Pro"/>
          <w:color w:val="000000" w:themeColor="text1"/>
          <w:sz w:val="21"/>
          <w:szCs w:val="21"/>
          <w:lang w:val="fr-CM"/>
        </w:rPr>
      </w:pPr>
    </w:p>
    <w:p w14:paraId="50AC9D93" w14:textId="77777777" w:rsidR="00481025" w:rsidRPr="00BD43EA" w:rsidRDefault="00481025" w:rsidP="00481025">
      <w:pPr>
        <w:pBdr>
          <w:top w:val="single" w:sz="4" w:space="1" w:color="auto"/>
          <w:left w:val="single" w:sz="4" w:space="15" w:color="auto"/>
          <w:bottom w:val="single" w:sz="4" w:space="1" w:color="auto"/>
          <w:right w:val="single" w:sz="4" w:space="4" w:color="auto"/>
        </w:pBdr>
        <w:ind w:left="162"/>
        <w:rPr>
          <w:rFonts w:ascii="Myriad Pro" w:hAnsi="Myriad Pro"/>
          <w:color w:val="000000" w:themeColor="text1"/>
          <w:sz w:val="21"/>
          <w:szCs w:val="21"/>
          <w:lang w:val="fr-CM"/>
        </w:rPr>
      </w:pPr>
      <w:r w:rsidRPr="00BD43EA">
        <w:rPr>
          <w:rFonts w:ascii="Myriad Pro" w:hAnsi="Myriad Pro"/>
          <w:b/>
          <w:color w:val="000000" w:themeColor="text1"/>
          <w:sz w:val="21"/>
          <w:szCs w:val="21"/>
          <w:lang w:val="fr-CM"/>
        </w:rPr>
        <w:t>Unité de mise en service (Unité de gestion et de coordination du projet) &amp; (Point focal S&amp;E du PNUD)</w:t>
      </w:r>
    </w:p>
    <w:p w14:paraId="0925EB4B" w14:textId="77777777" w:rsidR="00481025" w:rsidRPr="00DB11D6" w:rsidRDefault="00481025" w:rsidP="00481025">
      <w:pPr>
        <w:pBdr>
          <w:top w:val="single" w:sz="4" w:space="1" w:color="auto"/>
          <w:left w:val="single" w:sz="4" w:space="15" w:color="auto"/>
          <w:bottom w:val="single" w:sz="4" w:space="1" w:color="auto"/>
          <w:right w:val="single" w:sz="4" w:space="4" w:color="auto"/>
        </w:pBdr>
        <w:ind w:left="162"/>
        <w:rPr>
          <w:rFonts w:ascii="Myriad Pro" w:hAnsi="Myriad Pro"/>
          <w:color w:val="000000" w:themeColor="text1"/>
          <w:sz w:val="21"/>
          <w:szCs w:val="21"/>
          <w:lang w:val="fr-CM"/>
        </w:rPr>
      </w:pPr>
    </w:p>
    <w:p w14:paraId="0EC05C63" w14:textId="77777777" w:rsidR="00481025" w:rsidRPr="00573A55" w:rsidRDefault="00481025" w:rsidP="00481025">
      <w:pPr>
        <w:pBdr>
          <w:top w:val="single" w:sz="4" w:space="1" w:color="auto"/>
          <w:left w:val="single" w:sz="4" w:space="15" w:color="auto"/>
          <w:bottom w:val="single" w:sz="4" w:space="1" w:color="auto"/>
          <w:right w:val="single" w:sz="4" w:space="4" w:color="auto"/>
        </w:pBdr>
        <w:ind w:left="162"/>
        <w:rPr>
          <w:rFonts w:ascii="Myriad Pro" w:hAnsi="Myriad Pro"/>
          <w:color w:val="000000" w:themeColor="text1"/>
          <w:sz w:val="21"/>
          <w:szCs w:val="21"/>
          <w:lang w:val="fr-CM"/>
        </w:rPr>
      </w:pPr>
      <w:r w:rsidRPr="00573A55">
        <w:rPr>
          <w:rFonts w:ascii="Myriad Pro" w:hAnsi="Myriad Pro"/>
          <w:color w:val="000000" w:themeColor="text1"/>
          <w:sz w:val="21"/>
          <w:szCs w:val="21"/>
          <w:lang w:val="fr-CM"/>
        </w:rPr>
        <w:t>Nom: _____________________________________________</w:t>
      </w:r>
    </w:p>
    <w:p w14:paraId="04A50807" w14:textId="77777777" w:rsidR="00481025" w:rsidRPr="00573A55" w:rsidRDefault="00481025" w:rsidP="00481025">
      <w:pPr>
        <w:pBdr>
          <w:top w:val="single" w:sz="4" w:space="1" w:color="auto"/>
          <w:left w:val="single" w:sz="4" w:space="15" w:color="auto"/>
          <w:bottom w:val="single" w:sz="4" w:space="1" w:color="auto"/>
          <w:right w:val="single" w:sz="4" w:space="4" w:color="auto"/>
        </w:pBdr>
        <w:ind w:left="162"/>
        <w:rPr>
          <w:rFonts w:ascii="Myriad Pro" w:hAnsi="Myriad Pro"/>
          <w:color w:val="000000" w:themeColor="text1"/>
          <w:sz w:val="21"/>
          <w:szCs w:val="21"/>
          <w:lang w:val="fr-CM"/>
        </w:rPr>
      </w:pPr>
    </w:p>
    <w:p w14:paraId="4A31A1A6" w14:textId="77777777" w:rsidR="00481025" w:rsidRPr="00DB11D6" w:rsidRDefault="00481025" w:rsidP="00481025">
      <w:pPr>
        <w:pBdr>
          <w:top w:val="single" w:sz="4" w:space="1" w:color="auto"/>
          <w:left w:val="single" w:sz="4" w:space="15" w:color="auto"/>
          <w:bottom w:val="single" w:sz="4" w:space="1" w:color="auto"/>
          <w:right w:val="single" w:sz="4" w:space="4" w:color="auto"/>
        </w:pBdr>
        <w:ind w:left="162"/>
        <w:rPr>
          <w:rFonts w:ascii="Myriad Pro" w:hAnsi="Myriad Pro"/>
          <w:color w:val="000000" w:themeColor="text1"/>
          <w:sz w:val="21"/>
          <w:szCs w:val="21"/>
          <w:lang w:val="fr-CM"/>
        </w:rPr>
      </w:pPr>
      <w:r w:rsidRPr="00DB11D6">
        <w:rPr>
          <w:rFonts w:ascii="Myriad Pro" w:hAnsi="Myriad Pro"/>
          <w:color w:val="000000" w:themeColor="text1"/>
          <w:sz w:val="21"/>
          <w:szCs w:val="21"/>
          <w:lang w:val="fr-CM"/>
        </w:rPr>
        <w:t>Signature: __________________________________________     Date: _______________________________</w:t>
      </w:r>
    </w:p>
    <w:p w14:paraId="6D13447B" w14:textId="77777777" w:rsidR="00481025" w:rsidRPr="00DB11D6" w:rsidRDefault="00481025" w:rsidP="00481025">
      <w:pPr>
        <w:pBdr>
          <w:top w:val="single" w:sz="4" w:space="1" w:color="auto"/>
          <w:left w:val="single" w:sz="4" w:space="15" w:color="auto"/>
          <w:bottom w:val="single" w:sz="4" w:space="1" w:color="auto"/>
          <w:right w:val="single" w:sz="4" w:space="4" w:color="auto"/>
        </w:pBdr>
        <w:ind w:left="162"/>
        <w:rPr>
          <w:rFonts w:ascii="Myriad Pro" w:hAnsi="Myriad Pro"/>
          <w:color w:val="000000" w:themeColor="text1"/>
          <w:sz w:val="21"/>
          <w:szCs w:val="21"/>
          <w:lang w:val="fr-CM"/>
        </w:rPr>
      </w:pPr>
    </w:p>
    <w:p w14:paraId="17370119" w14:textId="77777777" w:rsidR="00481025" w:rsidRPr="00BD43EA" w:rsidRDefault="00481025" w:rsidP="00481025">
      <w:pPr>
        <w:pBdr>
          <w:top w:val="single" w:sz="4" w:space="1" w:color="auto"/>
          <w:left w:val="single" w:sz="4" w:space="15" w:color="auto"/>
          <w:bottom w:val="single" w:sz="4" w:space="1" w:color="auto"/>
          <w:right w:val="single" w:sz="4" w:space="4" w:color="auto"/>
        </w:pBdr>
        <w:ind w:left="162"/>
        <w:rPr>
          <w:rFonts w:ascii="Myriad Pro" w:hAnsi="Myriad Pro"/>
          <w:b/>
          <w:color w:val="000000" w:themeColor="text1"/>
          <w:sz w:val="21"/>
          <w:szCs w:val="21"/>
          <w:lang w:val="fr-CM"/>
        </w:rPr>
      </w:pPr>
      <w:r w:rsidRPr="00BD43EA">
        <w:rPr>
          <w:rFonts w:ascii="Myriad Pro" w:hAnsi="Myriad Pro"/>
          <w:b/>
          <w:color w:val="000000" w:themeColor="text1"/>
          <w:sz w:val="21"/>
          <w:szCs w:val="21"/>
          <w:lang w:val="fr-CM"/>
        </w:rPr>
        <w:t>Conseiller Technique Régional (Biodiversité, Nature, Climat et Énergie)</w:t>
      </w:r>
    </w:p>
    <w:p w14:paraId="3431CA77" w14:textId="77777777" w:rsidR="00481025" w:rsidRPr="00BD43EA" w:rsidRDefault="00481025" w:rsidP="00481025">
      <w:pPr>
        <w:pBdr>
          <w:top w:val="single" w:sz="4" w:space="1" w:color="auto"/>
          <w:left w:val="single" w:sz="4" w:space="15" w:color="auto"/>
          <w:bottom w:val="single" w:sz="4" w:space="1" w:color="auto"/>
          <w:right w:val="single" w:sz="4" w:space="4" w:color="auto"/>
        </w:pBdr>
        <w:ind w:left="162"/>
        <w:rPr>
          <w:rFonts w:ascii="Myriad Pro" w:hAnsi="Myriad Pro"/>
          <w:color w:val="000000" w:themeColor="text1"/>
          <w:sz w:val="21"/>
          <w:szCs w:val="21"/>
          <w:lang w:val="fr-CM"/>
        </w:rPr>
      </w:pPr>
    </w:p>
    <w:p w14:paraId="7530FB6A" w14:textId="77777777" w:rsidR="00481025" w:rsidRPr="00DB11D6" w:rsidRDefault="00481025" w:rsidP="00481025">
      <w:pPr>
        <w:pBdr>
          <w:top w:val="single" w:sz="4" w:space="1" w:color="auto"/>
          <w:left w:val="single" w:sz="4" w:space="15" w:color="auto"/>
          <w:bottom w:val="single" w:sz="4" w:space="1" w:color="auto"/>
          <w:right w:val="single" w:sz="4" w:space="4" w:color="auto"/>
        </w:pBdr>
        <w:ind w:left="162"/>
        <w:rPr>
          <w:rFonts w:ascii="Myriad Pro" w:hAnsi="Myriad Pro"/>
          <w:color w:val="000000" w:themeColor="text1"/>
          <w:sz w:val="21"/>
          <w:szCs w:val="21"/>
          <w:lang w:val="fr-CM"/>
        </w:rPr>
      </w:pPr>
      <w:r w:rsidRPr="00DB11D6">
        <w:rPr>
          <w:rFonts w:ascii="Myriad Pro" w:hAnsi="Myriad Pro"/>
          <w:color w:val="000000" w:themeColor="text1"/>
          <w:sz w:val="21"/>
          <w:szCs w:val="21"/>
          <w:lang w:val="fr-CM"/>
        </w:rPr>
        <w:t>Nom: _____________________________________________</w:t>
      </w:r>
    </w:p>
    <w:p w14:paraId="7329F695" w14:textId="77777777" w:rsidR="00481025" w:rsidRPr="00DB11D6" w:rsidRDefault="00481025" w:rsidP="00481025">
      <w:pPr>
        <w:pBdr>
          <w:top w:val="single" w:sz="4" w:space="1" w:color="auto"/>
          <w:left w:val="single" w:sz="4" w:space="15" w:color="auto"/>
          <w:bottom w:val="single" w:sz="4" w:space="1" w:color="auto"/>
          <w:right w:val="single" w:sz="4" w:space="4" w:color="auto"/>
        </w:pBdr>
        <w:ind w:left="162"/>
        <w:rPr>
          <w:rFonts w:ascii="Myriad Pro" w:hAnsi="Myriad Pro"/>
          <w:color w:val="000000" w:themeColor="text1"/>
          <w:sz w:val="21"/>
          <w:szCs w:val="21"/>
          <w:lang w:val="fr-CM"/>
        </w:rPr>
      </w:pPr>
    </w:p>
    <w:p w14:paraId="2BE5B3AE" w14:textId="77777777" w:rsidR="00481025" w:rsidRPr="00DB11D6" w:rsidRDefault="00481025" w:rsidP="00481025">
      <w:pPr>
        <w:pBdr>
          <w:top w:val="single" w:sz="4" w:space="1" w:color="auto"/>
          <w:left w:val="single" w:sz="4" w:space="15" w:color="auto"/>
          <w:bottom w:val="single" w:sz="4" w:space="1" w:color="auto"/>
          <w:right w:val="single" w:sz="4" w:space="4" w:color="auto"/>
        </w:pBdr>
        <w:ind w:left="162"/>
        <w:rPr>
          <w:rFonts w:ascii="Myriad Pro" w:hAnsi="Myriad Pro"/>
          <w:color w:val="000000" w:themeColor="text1"/>
          <w:sz w:val="21"/>
          <w:szCs w:val="21"/>
          <w:lang w:val="fr-CM"/>
        </w:rPr>
      </w:pPr>
      <w:r w:rsidRPr="00DB11D6">
        <w:rPr>
          <w:rFonts w:ascii="Myriad Pro" w:hAnsi="Myriad Pro"/>
          <w:color w:val="000000" w:themeColor="text1"/>
          <w:sz w:val="21"/>
          <w:szCs w:val="21"/>
          <w:lang w:val="fr-CM"/>
        </w:rPr>
        <w:t>Signature: __________________________________________     Date: ___________________________</w:t>
      </w:r>
    </w:p>
    <w:p w14:paraId="50C626DF" w14:textId="77777777" w:rsidR="00DB11D6" w:rsidRDefault="00DB11D6" w:rsidP="00481025">
      <w:pPr>
        <w:rPr>
          <w:rFonts w:ascii="Myriad Pro" w:hAnsi="Myriad Pro"/>
          <w:color w:val="000000" w:themeColor="text1"/>
          <w:sz w:val="21"/>
          <w:szCs w:val="21"/>
          <w:lang w:val="fr-CM"/>
        </w:rPr>
      </w:pPr>
    </w:p>
    <w:p w14:paraId="74D45ACA" w14:textId="69C1D4C2" w:rsidR="00DB11D6" w:rsidRPr="00DB11D6" w:rsidRDefault="00481025" w:rsidP="00DB11D6">
      <w:pPr>
        <w:rPr>
          <w:rFonts w:ascii="Myriad Pro" w:hAnsi="Myriad Pro"/>
          <w:b/>
          <w:bCs/>
          <w:sz w:val="26"/>
          <w:szCs w:val="26"/>
          <w:lang w:val="fr-CM"/>
        </w:rPr>
      </w:pPr>
      <w:r w:rsidRPr="00DB11D6">
        <w:rPr>
          <w:rFonts w:ascii="Myriad Pro" w:hAnsi="Myriad Pro"/>
          <w:b/>
          <w:bCs/>
          <w:sz w:val="26"/>
          <w:szCs w:val="26"/>
          <w:lang w:val="fr-CM"/>
        </w:rPr>
        <w:t xml:space="preserve">Annexe H des </w:t>
      </w:r>
      <w:proofErr w:type="spellStart"/>
      <w:r w:rsidRPr="00DB11D6">
        <w:rPr>
          <w:rFonts w:ascii="Myriad Pro" w:hAnsi="Myriad Pro"/>
          <w:b/>
          <w:bCs/>
          <w:sz w:val="26"/>
          <w:szCs w:val="26"/>
          <w:lang w:val="fr-CM"/>
        </w:rPr>
        <w:t>TdRs</w:t>
      </w:r>
      <w:proofErr w:type="spellEnd"/>
      <w:r w:rsidRPr="00DB11D6">
        <w:rPr>
          <w:rFonts w:ascii="Myriad Pro" w:hAnsi="Myriad Pro"/>
          <w:b/>
          <w:bCs/>
          <w:sz w:val="26"/>
          <w:szCs w:val="26"/>
          <w:lang w:val="fr-CM"/>
        </w:rPr>
        <w:t>: Piste d'audit ET</w:t>
      </w:r>
    </w:p>
    <w:p w14:paraId="18900562" w14:textId="6615FE94" w:rsidR="00481025" w:rsidRPr="00312A03" w:rsidRDefault="00481025" w:rsidP="00481025">
      <w:pPr>
        <w:jc w:val="both"/>
        <w:rPr>
          <w:rFonts w:ascii="Myriad Pro" w:hAnsi="Myriad Pro"/>
          <w:i/>
          <w:iCs/>
          <w:sz w:val="24"/>
          <w:szCs w:val="24"/>
          <w:lang w:val="fr-FR"/>
        </w:rPr>
      </w:pPr>
      <w:r w:rsidRPr="00DB11D6">
        <w:rPr>
          <w:rFonts w:ascii="Myriad Pro" w:hAnsi="Myriad Pro"/>
          <w:i/>
          <w:iCs/>
          <w:highlight w:val="lightGray"/>
          <w:lang w:val="fr-CM"/>
        </w:rPr>
        <w:t>Ce qui suit est un modèle pour l'équipe ET pour montrer comment les commentaires reçus sur le projet de rapport ET ont (ou n'ont pas) été intégrés dans le rapport ET final. Cette piste d'audit doit être répertoriée en annexe dans le rapport final de ET mais pas jointe au dossier de rapport.</w:t>
      </w:r>
    </w:p>
    <w:p w14:paraId="5F7EF226" w14:textId="6B458BED" w:rsidR="00481025" w:rsidRPr="00C727DD" w:rsidRDefault="00481025" w:rsidP="00481025">
      <w:pPr>
        <w:rPr>
          <w:rFonts w:ascii="Myriad Pro" w:hAnsi="Myriad Pro"/>
          <w:color w:val="000000" w:themeColor="text1"/>
          <w:sz w:val="21"/>
          <w:szCs w:val="21"/>
          <w:lang w:val="fr-CM"/>
        </w:rPr>
      </w:pPr>
      <w:r w:rsidRPr="00C727DD">
        <w:rPr>
          <w:rFonts w:ascii="Myriad Pro" w:hAnsi="Myriad Pro"/>
          <w:color w:val="000000" w:themeColor="text1"/>
          <w:sz w:val="21"/>
          <w:szCs w:val="21"/>
          <w:lang w:val="fr-CM"/>
        </w:rPr>
        <w:t xml:space="preserve">Aux commentaires reçus le </w:t>
      </w:r>
      <w:r w:rsidRPr="00312A03">
        <w:rPr>
          <w:rFonts w:ascii="Myriad Pro" w:hAnsi="Myriad Pro"/>
          <w:i/>
          <w:iCs/>
          <w:color w:val="000000" w:themeColor="text1"/>
          <w:sz w:val="21"/>
          <w:szCs w:val="21"/>
          <w:highlight w:val="lightGray"/>
          <w:lang w:val="fr-CM"/>
        </w:rPr>
        <w:t>(date)</w:t>
      </w:r>
      <w:r w:rsidRPr="00C727DD">
        <w:rPr>
          <w:rFonts w:ascii="Myriad Pro" w:hAnsi="Myriad Pro"/>
          <w:color w:val="000000" w:themeColor="text1"/>
          <w:sz w:val="21"/>
          <w:szCs w:val="21"/>
          <w:lang w:val="fr-CM"/>
        </w:rPr>
        <w:t xml:space="preserve"> de l'évaluation finale de </w:t>
      </w:r>
      <w:r w:rsidRPr="00312A03">
        <w:rPr>
          <w:rFonts w:ascii="Myriad Pro" w:hAnsi="Myriad Pro"/>
          <w:i/>
          <w:iCs/>
          <w:color w:val="000000" w:themeColor="text1"/>
          <w:sz w:val="21"/>
          <w:szCs w:val="21"/>
          <w:highlight w:val="lightGray"/>
          <w:lang w:val="fr-CM"/>
        </w:rPr>
        <w:t>(nom du projet) (PNUD Project PIMS #)</w:t>
      </w:r>
    </w:p>
    <w:p w14:paraId="73612688" w14:textId="128DB407" w:rsidR="00481025" w:rsidRDefault="00481025" w:rsidP="00481025">
      <w:pPr>
        <w:rPr>
          <w:rFonts w:ascii="Myriad Pro" w:hAnsi="Myriad Pro"/>
          <w:color w:val="000000" w:themeColor="text1"/>
          <w:sz w:val="21"/>
          <w:szCs w:val="21"/>
          <w:lang w:val="fr-CM"/>
        </w:rPr>
      </w:pPr>
      <w:r w:rsidRPr="00C727DD">
        <w:rPr>
          <w:rFonts w:ascii="Myriad Pro" w:hAnsi="Myriad Pro"/>
          <w:color w:val="000000" w:themeColor="text1"/>
          <w:sz w:val="21"/>
          <w:szCs w:val="21"/>
          <w:lang w:val="fr-CM"/>
        </w:rPr>
        <w:t>Les commentaires suivants ont été apportés au projet de rapport TE ; ils sont référencés par institution/organisation (n'incluez pas le nom du commentateur) et le numéro de commentaire de suivi des modifications (colonne « # ») :</w:t>
      </w:r>
    </w:p>
    <w:tbl>
      <w:tblPr>
        <w:tblStyle w:val="Grilledutableau"/>
        <w:tblW w:w="9214" w:type="dxa"/>
        <w:tblInd w:w="-5" w:type="dxa"/>
        <w:tblLook w:val="04A0" w:firstRow="1" w:lastRow="0" w:firstColumn="1" w:lastColumn="0" w:noHBand="0" w:noVBand="1"/>
      </w:tblPr>
      <w:tblGrid>
        <w:gridCol w:w="1561"/>
        <w:gridCol w:w="595"/>
        <w:gridCol w:w="1672"/>
        <w:gridCol w:w="2652"/>
        <w:gridCol w:w="2734"/>
      </w:tblGrid>
      <w:tr w:rsidR="00481025" w:rsidRPr="002E26A0" w14:paraId="1A758B7F" w14:textId="77777777" w:rsidTr="006F0412">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1102D48" w14:textId="77777777" w:rsidR="00481025" w:rsidRPr="00781A16" w:rsidRDefault="00481025" w:rsidP="006F0412">
            <w:pPr>
              <w:jc w:val="center"/>
              <w:rPr>
                <w:rFonts w:ascii="Myriad Pro" w:hAnsi="Myriad Pro"/>
                <w:b/>
                <w:color w:val="FFFFFF" w:themeColor="background1"/>
                <w:sz w:val="21"/>
                <w:szCs w:val="21"/>
              </w:rPr>
            </w:pPr>
            <w:r w:rsidRPr="00781A16">
              <w:rPr>
                <w:rFonts w:ascii="Myriad Pro" w:hAnsi="Myriad Pro"/>
                <w:b/>
                <w:color w:val="FFFFFF" w:themeColor="background1"/>
                <w:sz w:val="21"/>
                <w:szCs w:val="21"/>
              </w:rPr>
              <w:t>Institution/</w:t>
            </w:r>
          </w:p>
          <w:p w14:paraId="14A6295B" w14:textId="77777777" w:rsidR="00481025" w:rsidRPr="00932297" w:rsidRDefault="00481025" w:rsidP="006F0412">
            <w:pPr>
              <w:jc w:val="center"/>
              <w:rPr>
                <w:rFonts w:ascii="Myriad Pro" w:hAnsi="Myriad Pro"/>
                <w:b/>
                <w:color w:val="FFFFFF" w:themeColor="background1"/>
                <w:sz w:val="21"/>
                <w:szCs w:val="21"/>
              </w:rPr>
            </w:pPr>
            <w:proofErr w:type="spellStart"/>
            <w:r w:rsidRPr="00781A16">
              <w:rPr>
                <w:rFonts w:ascii="Myriad Pro" w:hAnsi="Myriad Pro"/>
                <w:b/>
                <w:color w:val="FFFFFF" w:themeColor="background1"/>
                <w:sz w:val="21"/>
                <w:szCs w:val="21"/>
              </w:rPr>
              <w:t>Organisation</w:t>
            </w:r>
            <w:proofErr w:type="spellEnd"/>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58D47D3" w14:textId="77777777" w:rsidR="00481025" w:rsidRPr="00932297" w:rsidRDefault="00481025" w:rsidP="006F0412">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w:t>
            </w:r>
          </w:p>
        </w:tc>
        <w:tc>
          <w:tcPr>
            <w:tcW w:w="16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809333B" w14:textId="77777777" w:rsidR="00481025" w:rsidRPr="00353DB2" w:rsidRDefault="00481025" w:rsidP="006F0412">
            <w:pPr>
              <w:jc w:val="center"/>
              <w:rPr>
                <w:rFonts w:ascii="Myriad Pro" w:hAnsi="Myriad Pro"/>
                <w:b/>
                <w:color w:val="FFFFFF" w:themeColor="background1"/>
                <w:sz w:val="21"/>
                <w:szCs w:val="21"/>
                <w:lang w:val="fr-CM"/>
              </w:rPr>
            </w:pPr>
            <w:r w:rsidRPr="00353DB2">
              <w:rPr>
                <w:rFonts w:ascii="Myriad Pro" w:hAnsi="Myriad Pro"/>
                <w:b/>
                <w:color w:val="FFFFFF" w:themeColor="background1"/>
                <w:sz w:val="21"/>
                <w:szCs w:val="21"/>
                <w:lang w:val="fr-CM"/>
              </w:rPr>
              <w:t>Para n°/ emplacement du commentaire</w:t>
            </w:r>
          </w:p>
        </w:tc>
        <w:tc>
          <w:tcPr>
            <w:tcW w:w="26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3FF4682" w14:textId="77777777" w:rsidR="00481025" w:rsidRPr="00353DB2" w:rsidRDefault="00481025" w:rsidP="006F0412">
            <w:pPr>
              <w:jc w:val="center"/>
              <w:rPr>
                <w:rFonts w:ascii="Myriad Pro" w:hAnsi="Myriad Pro"/>
                <w:b/>
                <w:color w:val="FFFFFF" w:themeColor="background1"/>
                <w:sz w:val="21"/>
                <w:szCs w:val="21"/>
                <w:lang w:val="fr-CM"/>
              </w:rPr>
            </w:pPr>
            <w:r w:rsidRPr="00353DB2">
              <w:rPr>
                <w:rFonts w:ascii="Myriad Pro" w:hAnsi="Myriad Pro"/>
                <w:b/>
                <w:color w:val="FFFFFF" w:themeColor="background1"/>
                <w:sz w:val="21"/>
                <w:szCs w:val="21"/>
                <w:lang w:val="fr-CM"/>
              </w:rPr>
              <w:t>Commentaire/Rétroaction sur le projet de rapport E</w:t>
            </w:r>
            <w:r>
              <w:rPr>
                <w:rFonts w:ascii="Myriad Pro" w:hAnsi="Myriad Pro"/>
                <w:b/>
                <w:color w:val="FFFFFF" w:themeColor="background1"/>
                <w:sz w:val="21"/>
                <w:szCs w:val="21"/>
                <w:lang w:val="fr-CM"/>
              </w:rPr>
              <w:t>T</w:t>
            </w:r>
          </w:p>
        </w:tc>
        <w:tc>
          <w:tcPr>
            <w:tcW w:w="2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340CE88" w14:textId="77777777" w:rsidR="00481025" w:rsidRPr="00AD7C4F" w:rsidRDefault="00481025" w:rsidP="006F0412">
            <w:pPr>
              <w:jc w:val="center"/>
              <w:rPr>
                <w:rFonts w:ascii="Myriad Pro" w:hAnsi="Myriad Pro"/>
                <w:b/>
                <w:color w:val="FFFFFF" w:themeColor="background1"/>
                <w:sz w:val="21"/>
                <w:szCs w:val="21"/>
                <w:lang w:val="fr-CM"/>
              </w:rPr>
            </w:pPr>
            <w:r w:rsidRPr="00AD7C4F">
              <w:rPr>
                <w:rFonts w:ascii="Myriad Pro" w:hAnsi="Myriad Pro"/>
                <w:b/>
                <w:color w:val="FFFFFF" w:themeColor="background1"/>
                <w:sz w:val="21"/>
                <w:szCs w:val="21"/>
                <w:lang w:val="fr-CM"/>
              </w:rPr>
              <w:t xml:space="preserve">Équipe </w:t>
            </w:r>
            <w:r>
              <w:rPr>
                <w:rFonts w:ascii="Myriad Pro" w:hAnsi="Myriad Pro"/>
                <w:b/>
                <w:color w:val="FFFFFF" w:themeColor="background1"/>
                <w:sz w:val="21"/>
                <w:szCs w:val="21"/>
                <w:lang w:val="fr-CM"/>
              </w:rPr>
              <w:t>ET</w:t>
            </w:r>
          </w:p>
          <w:p w14:paraId="08400111" w14:textId="77777777" w:rsidR="00481025" w:rsidRPr="00AD7C4F" w:rsidRDefault="00481025" w:rsidP="006F0412">
            <w:pPr>
              <w:jc w:val="center"/>
              <w:rPr>
                <w:rFonts w:ascii="Myriad Pro" w:hAnsi="Myriad Pro"/>
                <w:b/>
                <w:color w:val="FFFFFF" w:themeColor="background1"/>
                <w:sz w:val="21"/>
                <w:szCs w:val="21"/>
                <w:lang w:val="fr-CM"/>
              </w:rPr>
            </w:pPr>
            <w:r w:rsidRPr="00AD7C4F">
              <w:rPr>
                <w:rFonts w:ascii="Myriad Pro" w:hAnsi="Myriad Pro"/>
                <w:b/>
                <w:color w:val="FFFFFF" w:themeColor="background1"/>
                <w:sz w:val="21"/>
                <w:szCs w:val="21"/>
                <w:lang w:val="fr-CM"/>
              </w:rPr>
              <w:t>réponse et mesures prises</w:t>
            </w:r>
          </w:p>
        </w:tc>
      </w:tr>
      <w:tr w:rsidR="00481025" w:rsidRPr="002E26A0" w14:paraId="1C108B14" w14:textId="77777777" w:rsidTr="006F0412">
        <w:trPr>
          <w:trHeight w:val="261"/>
        </w:trPr>
        <w:tc>
          <w:tcPr>
            <w:tcW w:w="1561" w:type="dxa"/>
            <w:tcBorders>
              <w:top w:val="single" w:sz="4" w:space="0" w:color="FFFFFF" w:themeColor="background1"/>
            </w:tcBorders>
          </w:tcPr>
          <w:p w14:paraId="2A7541F5" w14:textId="77777777" w:rsidR="00481025" w:rsidRPr="00AD7C4F" w:rsidRDefault="00481025" w:rsidP="006F0412">
            <w:pPr>
              <w:jc w:val="center"/>
              <w:rPr>
                <w:rFonts w:cstheme="minorHAnsi"/>
                <w:sz w:val="21"/>
                <w:szCs w:val="21"/>
                <w:lang w:val="fr-CM"/>
              </w:rPr>
            </w:pPr>
          </w:p>
        </w:tc>
        <w:tc>
          <w:tcPr>
            <w:tcW w:w="595" w:type="dxa"/>
            <w:tcBorders>
              <w:top w:val="single" w:sz="4" w:space="0" w:color="FFFFFF" w:themeColor="background1"/>
            </w:tcBorders>
          </w:tcPr>
          <w:p w14:paraId="6F701E08" w14:textId="77777777" w:rsidR="00481025" w:rsidRPr="00AD7C4F" w:rsidRDefault="00481025" w:rsidP="006F0412">
            <w:pPr>
              <w:jc w:val="center"/>
              <w:rPr>
                <w:rFonts w:cstheme="minorHAnsi"/>
                <w:sz w:val="21"/>
                <w:szCs w:val="21"/>
                <w:lang w:val="fr-CM"/>
              </w:rPr>
            </w:pPr>
          </w:p>
        </w:tc>
        <w:tc>
          <w:tcPr>
            <w:tcW w:w="1672" w:type="dxa"/>
            <w:tcBorders>
              <w:top w:val="single" w:sz="4" w:space="0" w:color="FFFFFF" w:themeColor="background1"/>
            </w:tcBorders>
          </w:tcPr>
          <w:p w14:paraId="3B3D046E" w14:textId="77777777" w:rsidR="00481025" w:rsidRPr="00AD7C4F" w:rsidRDefault="00481025" w:rsidP="006F0412">
            <w:pPr>
              <w:jc w:val="center"/>
              <w:rPr>
                <w:rFonts w:cstheme="minorHAnsi"/>
                <w:sz w:val="21"/>
                <w:szCs w:val="21"/>
                <w:lang w:val="fr-CM"/>
              </w:rPr>
            </w:pPr>
          </w:p>
        </w:tc>
        <w:tc>
          <w:tcPr>
            <w:tcW w:w="2652" w:type="dxa"/>
            <w:tcBorders>
              <w:top w:val="single" w:sz="4" w:space="0" w:color="FFFFFF" w:themeColor="background1"/>
            </w:tcBorders>
          </w:tcPr>
          <w:p w14:paraId="2EDFBC9D" w14:textId="77777777" w:rsidR="00481025" w:rsidRPr="00AD7C4F" w:rsidRDefault="00481025" w:rsidP="006F0412">
            <w:pPr>
              <w:pStyle w:val="Commentaire"/>
              <w:rPr>
                <w:rFonts w:cstheme="minorHAnsi"/>
                <w:sz w:val="21"/>
                <w:szCs w:val="21"/>
                <w:lang w:val="fr-CM"/>
              </w:rPr>
            </w:pPr>
          </w:p>
        </w:tc>
        <w:tc>
          <w:tcPr>
            <w:tcW w:w="2734" w:type="dxa"/>
            <w:tcBorders>
              <w:top w:val="single" w:sz="4" w:space="0" w:color="FFFFFF" w:themeColor="background1"/>
            </w:tcBorders>
          </w:tcPr>
          <w:p w14:paraId="5853A5E8" w14:textId="77777777" w:rsidR="00481025" w:rsidRPr="00AD7C4F" w:rsidRDefault="00481025" w:rsidP="006F0412">
            <w:pPr>
              <w:rPr>
                <w:rFonts w:cstheme="minorHAnsi"/>
                <w:sz w:val="21"/>
                <w:szCs w:val="21"/>
                <w:lang w:val="fr-CM"/>
              </w:rPr>
            </w:pPr>
          </w:p>
        </w:tc>
      </w:tr>
      <w:tr w:rsidR="00481025" w:rsidRPr="002E26A0" w14:paraId="7674A9EE" w14:textId="77777777" w:rsidTr="006F0412">
        <w:trPr>
          <w:trHeight w:val="261"/>
        </w:trPr>
        <w:tc>
          <w:tcPr>
            <w:tcW w:w="1561" w:type="dxa"/>
          </w:tcPr>
          <w:p w14:paraId="41B430EB" w14:textId="77777777" w:rsidR="00481025" w:rsidRPr="00AD7C4F" w:rsidRDefault="00481025" w:rsidP="006F0412">
            <w:pPr>
              <w:jc w:val="center"/>
              <w:rPr>
                <w:rFonts w:cstheme="minorHAnsi"/>
                <w:sz w:val="21"/>
                <w:szCs w:val="21"/>
                <w:lang w:val="fr-CM"/>
              </w:rPr>
            </w:pPr>
          </w:p>
        </w:tc>
        <w:tc>
          <w:tcPr>
            <w:tcW w:w="595" w:type="dxa"/>
          </w:tcPr>
          <w:p w14:paraId="38C5791E" w14:textId="77777777" w:rsidR="00481025" w:rsidRPr="00AD7C4F" w:rsidRDefault="00481025" w:rsidP="006F0412">
            <w:pPr>
              <w:jc w:val="center"/>
              <w:rPr>
                <w:rFonts w:cstheme="minorHAnsi"/>
                <w:sz w:val="21"/>
                <w:szCs w:val="21"/>
                <w:lang w:val="fr-CM"/>
              </w:rPr>
            </w:pPr>
          </w:p>
        </w:tc>
        <w:tc>
          <w:tcPr>
            <w:tcW w:w="1672" w:type="dxa"/>
          </w:tcPr>
          <w:p w14:paraId="0AC45443" w14:textId="77777777" w:rsidR="00481025" w:rsidRPr="00AD7C4F" w:rsidRDefault="00481025" w:rsidP="006F0412">
            <w:pPr>
              <w:jc w:val="center"/>
              <w:rPr>
                <w:rFonts w:cstheme="minorHAnsi"/>
                <w:sz w:val="21"/>
                <w:szCs w:val="21"/>
                <w:lang w:val="fr-CM"/>
              </w:rPr>
            </w:pPr>
          </w:p>
        </w:tc>
        <w:tc>
          <w:tcPr>
            <w:tcW w:w="2652" w:type="dxa"/>
          </w:tcPr>
          <w:p w14:paraId="28E13215" w14:textId="77777777" w:rsidR="00481025" w:rsidRPr="00AD7C4F" w:rsidRDefault="00481025" w:rsidP="006F0412">
            <w:pPr>
              <w:pStyle w:val="Commentaire"/>
              <w:rPr>
                <w:rFonts w:cstheme="minorHAnsi"/>
                <w:sz w:val="21"/>
                <w:szCs w:val="21"/>
                <w:lang w:val="fr-CM"/>
              </w:rPr>
            </w:pPr>
          </w:p>
        </w:tc>
        <w:tc>
          <w:tcPr>
            <w:tcW w:w="2734" w:type="dxa"/>
          </w:tcPr>
          <w:p w14:paraId="624B1BC1" w14:textId="77777777" w:rsidR="00481025" w:rsidRPr="00AD7C4F" w:rsidRDefault="00481025" w:rsidP="006F0412">
            <w:pPr>
              <w:rPr>
                <w:rFonts w:cstheme="minorHAnsi"/>
                <w:sz w:val="21"/>
                <w:szCs w:val="21"/>
                <w:lang w:val="fr-CM"/>
              </w:rPr>
            </w:pPr>
          </w:p>
        </w:tc>
      </w:tr>
      <w:tr w:rsidR="00481025" w:rsidRPr="002E26A0" w14:paraId="66866827" w14:textId="77777777" w:rsidTr="006F0412">
        <w:trPr>
          <w:trHeight w:val="248"/>
        </w:trPr>
        <w:tc>
          <w:tcPr>
            <w:tcW w:w="1561" w:type="dxa"/>
          </w:tcPr>
          <w:p w14:paraId="74A80219" w14:textId="77777777" w:rsidR="00481025" w:rsidRPr="00AD7C4F" w:rsidRDefault="00481025" w:rsidP="006F0412">
            <w:pPr>
              <w:jc w:val="center"/>
              <w:rPr>
                <w:rFonts w:cstheme="minorHAnsi"/>
                <w:sz w:val="21"/>
                <w:szCs w:val="21"/>
                <w:lang w:val="fr-CM"/>
              </w:rPr>
            </w:pPr>
          </w:p>
        </w:tc>
        <w:tc>
          <w:tcPr>
            <w:tcW w:w="595" w:type="dxa"/>
          </w:tcPr>
          <w:p w14:paraId="6C6575FC" w14:textId="77777777" w:rsidR="00481025" w:rsidRPr="00AD7C4F" w:rsidRDefault="00481025" w:rsidP="006F0412">
            <w:pPr>
              <w:jc w:val="center"/>
              <w:rPr>
                <w:rFonts w:cstheme="minorHAnsi"/>
                <w:sz w:val="21"/>
                <w:szCs w:val="21"/>
                <w:lang w:val="fr-CM"/>
              </w:rPr>
            </w:pPr>
          </w:p>
        </w:tc>
        <w:tc>
          <w:tcPr>
            <w:tcW w:w="1672" w:type="dxa"/>
          </w:tcPr>
          <w:p w14:paraId="0B6C3CF6" w14:textId="77777777" w:rsidR="00481025" w:rsidRPr="00AD7C4F" w:rsidRDefault="00481025" w:rsidP="006F0412">
            <w:pPr>
              <w:jc w:val="center"/>
              <w:rPr>
                <w:rFonts w:cstheme="minorHAnsi"/>
                <w:sz w:val="21"/>
                <w:szCs w:val="21"/>
                <w:lang w:val="fr-CM"/>
              </w:rPr>
            </w:pPr>
          </w:p>
        </w:tc>
        <w:tc>
          <w:tcPr>
            <w:tcW w:w="2652" w:type="dxa"/>
          </w:tcPr>
          <w:p w14:paraId="526B58F2" w14:textId="77777777" w:rsidR="00481025" w:rsidRPr="00AD7C4F" w:rsidRDefault="00481025" w:rsidP="006F0412">
            <w:pPr>
              <w:rPr>
                <w:rFonts w:cstheme="minorHAnsi"/>
                <w:sz w:val="21"/>
                <w:szCs w:val="21"/>
                <w:lang w:val="fr-CM"/>
              </w:rPr>
            </w:pPr>
          </w:p>
        </w:tc>
        <w:tc>
          <w:tcPr>
            <w:tcW w:w="2734" w:type="dxa"/>
          </w:tcPr>
          <w:p w14:paraId="7B4022DD" w14:textId="77777777" w:rsidR="00481025" w:rsidRPr="00AD7C4F" w:rsidRDefault="00481025" w:rsidP="006F0412">
            <w:pPr>
              <w:rPr>
                <w:rFonts w:cstheme="minorHAnsi"/>
                <w:sz w:val="21"/>
                <w:szCs w:val="21"/>
                <w:lang w:val="fr-CM"/>
              </w:rPr>
            </w:pPr>
          </w:p>
        </w:tc>
      </w:tr>
      <w:tr w:rsidR="00481025" w:rsidRPr="002E26A0" w14:paraId="1E85FDB1" w14:textId="77777777" w:rsidTr="006F0412">
        <w:trPr>
          <w:trHeight w:val="248"/>
        </w:trPr>
        <w:tc>
          <w:tcPr>
            <w:tcW w:w="1561" w:type="dxa"/>
          </w:tcPr>
          <w:p w14:paraId="4D568159" w14:textId="77777777" w:rsidR="00481025" w:rsidRPr="00AD7C4F" w:rsidRDefault="00481025" w:rsidP="006F0412">
            <w:pPr>
              <w:jc w:val="center"/>
              <w:rPr>
                <w:rFonts w:ascii="Garamond" w:hAnsi="Garamond"/>
                <w:sz w:val="21"/>
                <w:szCs w:val="21"/>
                <w:lang w:val="fr-CM"/>
              </w:rPr>
            </w:pPr>
          </w:p>
        </w:tc>
        <w:tc>
          <w:tcPr>
            <w:tcW w:w="595" w:type="dxa"/>
          </w:tcPr>
          <w:p w14:paraId="0AAD23BA" w14:textId="77777777" w:rsidR="00481025" w:rsidRPr="00AD7C4F" w:rsidRDefault="00481025" w:rsidP="006F0412">
            <w:pPr>
              <w:jc w:val="center"/>
              <w:rPr>
                <w:rFonts w:ascii="Garamond" w:hAnsi="Garamond"/>
                <w:sz w:val="21"/>
                <w:szCs w:val="21"/>
                <w:lang w:val="fr-CM"/>
              </w:rPr>
            </w:pPr>
          </w:p>
        </w:tc>
        <w:tc>
          <w:tcPr>
            <w:tcW w:w="1672" w:type="dxa"/>
          </w:tcPr>
          <w:p w14:paraId="2F405BBB" w14:textId="77777777" w:rsidR="00481025" w:rsidRPr="00AD7C4F" w:rsidRDefault="00481025" w:rsidP="006F0412">
            <w:pPr>
              <w:jc w:val="center"/>
              <w:rPr>
                <w:rFonts w:ascii="Garamond" w:hAnsi="Garamond"/>
                <w:sz w:val="21"/>
                <w:szCs w:val="21"/>
                <w:lang w:val="fr-CM"/>
              </w:rPr>
            </w:pPr>
          </w:p>
        </w:tc>
        <w:tc>
          <w:tcPr>
            <w:tcW w:w="2652" w:type="dxa"/>
          </w:tcPr>
          <w:p w14:paraId="530BE182" w14:textId="77777777" w:rsidR="00481025" w:rsidRPr="00AD7C4F" w:rsidRDefault="00481025" w:rsidP="006F0412">
            <w:pPr>
              <w:rPr>
                <w:rFonts w:ascii="Garamond" w:hAnsi="Garamond"/>
                <w:sz w:val="21"/>
                <w:szCs w:val="21"/>
                <w:lang w:val="fr-CM"/>
              </w:rPr>
            </w:pPr>
          </w:p>
        </w:tc>
        <w:tc>
          <w:tcPr>
            <w:tcW w:w="2734" w:type="dxa"/>
          </w:tcPr>
          <w:p w14:paraId="09D72A7F" w14:textId="77777777" w:rsidR="00481025" w:rsidRPr="00AD7C4F" w:rsidRDefault="00481025" w:rsidP="006F0412">
            <w:pPr>
              <w:rPr>
                <w:rFonts w:ascii="Garamond" w:hAnsi="Garamond"/>
                <w:sz w:val="21"/>
                <w:szCs w:val="21"/>
                <w:lang w:val="fr-CM"/>
              </w:rPr>
            </w:pPr>
          </w:p>
        </w:tc>
      </w:tr>
      <w:tr w:rsidR="00481025" w:rsidRPr="002E26A0" w14:paraId="4CE4869F" w14:textId="77777777" w:rsidTr="006F0412">
        <w:trPr>
          <w:trHeight w:val="261"/>
        </w:trPr>
        <w:tc>
          <w:tcPr>
            <w:tcW w:w="1561" w:type="dxa"/>
          </w:tcPr>
          <w:p w14:paraId="15622195" w14:textId="77777777" w:rsidR="00481025" w:rsidRPr="00AD7C4F" w:rsidRDefault="00481025" w:rsidP="006F0412">
            <w:pPr>
              <w:jc w:val="center"/>
              <w:rPr>
                <w:rFonts w:ascii="Garamond" w:hAnsi="Garamond"/>
                <w:sz w:val="21"/>
                <w:szCs w:val="21"/>
                <w:lang w:val="fr-CM"/>
              </w:rPr>
            </w:pPr>
          </w:p>
        </w:tc>
        <w:tc>
          <w:tcPr>
            <w:tcW w:w="595" w:type="dxa"/>
          </w:tcPr>
          <w:p w14:paraId="70AF0008" w14:textId="77777777" w:rsidR="00481025" w:rsidRPr="00AD7C4F" w:rsidRDefault="00481025" w:rsidP="006F0412">
            <w:pPr>
              <w:jc w:val="center"/>
              <w:rPr>
                <w:rFonts w:ascii="Garamond" w:hAnsi="Garamond"/>
                <w:sz w:val="21"/>
                <w:szCs w:val="21"/>
                <w:lang w:val="fr-CM"/>
              </w:rPr>
            </w:pPr>
          </w:p>
        </w:tc>
        <w:tc>
          <w:tcPr>
            <w:tcW w:w="1672" w:type="dxa"/>
          </w:tcPr>
          <w:p w14:paraId="04A127E0" w14:textId="77777777" w:rsidR="00481025" w:rsidRPr="00AD7C4F" w:rsidRDefault="00481025" w:rsidP="006F0412">
            <w:pPr>
              <w:jc w:val="center"/>
              <w:rPr>
                <w:rFonts w:ascii="Garamond" w:hAnsi="Garamond"/>
                <w:sz w:val="21"/>
                <w:szCs w:val="21"/>
                <w:lang w:val="fr-CM"/>
              </w:rPr>
            </w:pPr>
          </w:p>
        </w:tc>
        <w:tc>
          <w:tcPr>
            <w:tcW w:w="2652" w:type="dxa"/>
          </w:tcPr>
          <w:p w14:paraId="35835E52" w14:textId="77777777" w:rsidR="00481025" w:rsidRPr="00AD7C4F" w:rsidRDefault="00481025" w:rsidP="006F0412">
            <w:pPr>
              <w:rPr>
                <w:rFonts w:ascii="Garamond" w:hAnsi="Garamond"/>
                <w:sz w:val="21"/>
                <w:szCs w:val="21"/>
                <w:lang w:val="fr-CM"/>
              </w:rPr>
            </w:pPr>
          </w:p>
        </w:tc>
        <w:tc>
          <w:tcPr>
            <w:tcW w:w="2734" w:type="dxa"/>
          </w:tcPr>
          <w:p w14:paraId="0BC62E22" w14:textId="77777777" w:rsidR="00481025" w:rsidRPr="00AD7C4F" w:rsidRDefault="00481025" w:rsidP="006F0412">
            <w:pPr>
              <w:rPr>
                <w:rFonts w:ascii="Garamond" w:hAnsi="Garamond"/>
                <w:sz w:val="21"/>
                <w:szCs w:val="21"/>
                <w:lang w:val="fr-CM"/>
              </w:rPr>
            </w:pPr>
          </w:p>
        </w:tc>
      </w:tr>
      <w:tr w:rsidR="00481025" w:rsidRPr="002E26A0" w14:paraId="7186B9ED" w14:textId="77777777" w:rsidTr="006F0412">
        <w:trPr>
          <w:trHeight w:val="261"/>
        </w:trPr>
        <w:tc>
          <w:tcPr>
            <w:tcW w:w="1561" w:type="dxa"/>
          </w:tcPr>
          <w:p w14:paraId="760D6B68" w14:textId="77777777" w:rsidR="00481025" w:rsidRPr="00AD7C4F" w:rsidRDefault="00481025" w:rsidP="006F0412">
            <w:pPr>
              <w:jc w:val="center"/>
              <w:rPr>
                <w:rFonts w:ascii="Garamond" w:hAnsi="Garamond"/>
                <w:lang w:val="fr-CM"/>
              </w:rPr>
            </w:pPr>
          </w:p>
        </w:tc>
        <w:tc>
          <w:tcPr>
            <w:tcW w:w="595" w:type="dxa"/>
          </w:tcPr>
          <w:p w14:paraId="7BDE7953" w14:textId="77777777" w:rsidR="00481025" w:rsidRPr="00AD7C4F" w:rsidRDefault="00481025" w:rsidP="006F0412">
            <w:pPr>
              <w:jc w:val="center"/>
              <w:rPr>
                <w:rFonts w:ascii="Garamond" w:hAnsi="Garamond"/>
                <w:lang w:val="fr-CM"/>
              </w:rPr>
            </w:pPr>
          </w:p>
        </w:tc>
        <w:tc>
          <w:tcPr>
            <w:tcW w:w="1672" w:type="dxa"/>
          </w:tcPr>
          <w:p w14:paraId="20E171CC" w14:textId="77777777" w:rsidR="00481025" w:rsidRPr="00AD7C4F" w:rsidRDefault="00481025" w:rsidP="006F0412">
            <w:pPr>
              <w:jc w:val="center"/>
              <w:rPr>
                <w:rFonts w:ascii="Garamond" w:hAnsi="Garamond"/>
                <w:lang w:val="fr-CM"/>
              </w:rPr>
            </w:pPr>
          </w:p>
        </w:tc>
        <w:tc>
          <w:tcPr>
            <w:tcW w:w="2652" w:type="dxa"/>
          </w:tcPr>
          <w:p w14:paraId="03D75057" w14:textId="77777777" w:rsidR="00481025" w:rsidRPr="00AD7C4F" w:rsidRDefault="00481025" w:rsidP="006F0412">
            <w:pPr>
              <w:pStyle w:val="Commentaire"/>
              <w:rPr>
                <w:rFonts w:ascii="Garamond" w:hAnsi="Garamond"/>
                <w:sz w:val="22"/>
                <w:szCs w:val="22"/>
                <w:lang w:val="fr-CM"/>
              </w:rPr>
            </w:pPr>
          </w:p>
        </w:tc>
        <w:tc>
          <w:tcPr>
            <w:tcW w:w="2734" w:type="dxa"/>
          </w:tcPr>
          <w:p w14:paraId="7631DA0A" w14:textId="77777777" w:rsidR="00481025" w:rsidRPr="00AD7C4F" w:rsidRDefault="00481025" w:rsidP="006F0412">
            <w:pPr>
              <w:rPr>
                <w:rFonts w:ascii="Garamond" w:hAnsi="Garamond"/>
                <w:lang w:val="fr-CM"/>
              </w:rPr>
            </w:pPr>
          </w:p>
        </w:tc>
      </w:tr>
      <w:tr w:rsidR="00481025" w:rsidRPr="002E26A0" w14:paraId="5A6E7119" w14:textId="77777777" w:rsidTr="006F0412">
        <w:trPr>
          <w:trHeight w:val="261"/>
        </w:trPr>
        <w:tc>
          <w:tcPr>
            <w:tcW w:w="1561" w:type="dxa"/>
          </w:tcPr>
          <w:p w14:paraId="5897A285" w14:textId="77777777" w:rsidR="00481025" w:rsidRPr="00AD7C4F" w:rsidRDefault="00481025" w:rsidP="006F0412">
            <w:pPr>
              <w:jc w:val="center"/>
              <w:rPr>
                <w:rFonts w:ascii="Garamond" w:hAnsi="Garamond"/>
                <w:lang w:val="fr-CM"/>
              </w:rPr>
            </w:pPr>
          </w:p>
        </w:tc>
        <w:tc>
          <w:tcPr>
            <w:tcW w:w="595" w:type="dxa"/>
          </w:tcPr>
          <w:p w14:paraId="4C42B809" w14:textId="77777777" w:rsidR="00481025" w:rsidRPr="00AD7C4F" w:rsidRDefault="00481025" w:rsidP="006F0412">
            <w:pPr>
              <w:jc w:val="center"/>
              <w:rPr>
                <w:rFonts w:ascii="Garamond" w:hAnsi="Garamond"/>
                <w:lang w:val="fr-CM"/>
              </w:rPr>
            </w:pPr>
          </w:p>
        </w:tc>
        <w:tc>
          <w:tcPr>
            <w:tcW w:w="1672" w:type="dxa"/>
          </w:tcPr>
          <w:p w14:paraId="369B0471" w14:textId="77777777" w:rsidR="00481025" w:rsidRPr="00AD7C4F" w:rsidRDefault="00481025" w:rsidP="006F0412">
            <w:pPr>
              <w:jc w:val="center"/>
              <w:rPr>
                <w:rFonts w:ascii="Garamond" w:hAnsi="Garamond"/>
                <w:lang w:val="fr-CM"/>
              </w:rPr>
            </w:pPr>
          </w:p>
        </w:tc>
        <w:tc>
          <w:tcPr>
            <w:tcW w:w="2652" w:type="dxa"/>
          </w:tcPr>
          <w:p w14:paraId="74062E5A" w14:textId="77777777" w:rsidR="00481025" w:rsidRPr="00AD7C4F" w:rsidRDefault="00481025" w:rsidP="006F0412">
            <w:pPr>
              <w:pStyle w:val="Commentaire"/>
              <w:rPr>
                <w:rFonts w:ascii="Garamond" w:hAnsi="Garamond"/>
                <w:sz w:val="22"/>
                <w:szCs w:val="22"/>
                <w:lang w:val="fr-CM"/>
              </w:rPr>
            </w:pPr>
          </w:p>
        </w:tc>
        <w:tc>
          <w:tcPr>
            <w:tcW w:w="2734" w:type="dxa"/>
          </w:tcPr>
          <w:p w14:paraId="2C2D2197" w14:textId="77777777" w:rsidR="00481025" w:rsidRPr="00AD7C4F" w:rsidRDefault="00481025" w:rsidP="006F0412">
            <w:pPr>
              <w:rPr>
                <w:rFonts w:ascii="Garamond" w:hAnsi="Garamond"/>
                <w:lang w:val="fr-CM"/>
              </w:rPr>
            </w:pPr>
          </w:p>
        </w:tc>
      </w:tr>
      <w:tr w:rsidR="00481025" w:rsidRPr="002E26A0" w14:paraId="7A354B08" w14:textId="77777777" w:rsidTr="006F0412">
        <w:trPr>
          <w:trHeight w:val="248"/>
        </w:trPr>
        <w:tc>
          <w:tcPr>
            <w:tcW w:w="1561" w:type="dxa"/>
          </w:tcPr>
          <w:p w14:paraId="59F5C4B7" w14:textId="77777777" w:rsidR="00481025" w:rsidRPr="00AD7C4F" w:rsidRDefault="00481025" w:rsidP="006F0412">
            <w:pPr>
              <w:jc w:val="center"/>
              <w:rPr>
                <w:rFonts w:ascii="Garamond" w:hAnsi="Garamond"/>
                <w:lang w:val="fr-CM"/>
              </w:rPr>
            </w:pPr>
          </w:p>
        </w:tc>
        <w:tc>
          <w:tcPr>
            <w:tcW w:w="595" w:type="dxa"/>
          </w:tcPr>
          <w:p w14:paraId="44888B41" w14:textId="77777777" w:rsidR="00481025" w:rsidRPr="00AD7C4F" w:rsidRDefault="00481025" w:rsidP="006F0412">
            <w:pPr>
              <w:jc w:val="center"/>
              <w:rPr>
                <w:rFonts w:ascii="Garamond" w:hAnsi="Garamond"/>
                <w:lang w:val="fr-CM"/>
              </w:rPr>
            </w:pPr>
          </w:p>
        </w:tc>
        <w:tc>
          <w:tcPr>
            <w:tcW w:w="1672" w:type="dxa"/>
          </w:tcPr>
          <w:p w14:paraId="4553103C" w14:textId="77777777" w:rsidR="00481025" w:rsidRPr="00AD7C4F" w:rsidRDefault="00481025" w:rsidP="006F0412">
            <w:pPr>
              <w:jc w:val="center"/>
              <w:rPr>
                <w:rFonts w:ascii="Garamond" w:hAnsi="Garamond"/>
                <w:lang w:val="fr-CM"/>
              </w:rPr>
            </w:pPr>
          </w:p>
        </w:tc>
        <w:tc>
          <w:tcPr>
            <w:tcW w:w="2652" w:type="dxa"/>
          </w:tcPr>
          <w:p w14:paraId="1EA29C8D" w14:textId="77777777" w:rsidR="00481025" w:rsidRPr="00AD7C4F" w:rsidRDefault="00481025" w:rsidP="006F0412">
            <w:pPr>
              <w:rPr>
                <w:rFonts w:ascii="Garamond" w:hAnsi="Garamond"/>
                <w:lang w:val="fr-CM"/>
              </w:rPr>
            </w:pPr>
          </w:p>
        </w:tc>
        <w:tc>
          <w:tcPr>
            <w:tcW w:w="2734" w:type="dxa"/>
          </w:tcPr>
          <w:p w14:paraId="5F5C7D06" w14:textId="77777777" w:rsidR="00481025" w:rsidRPr="00AD7C4F" w:rsidRDefault="00481025" w:rsidP="006F0412">
            <w:pPr>
              <w:rPr>
                <w:rFonts w:ascii="Garamond" w:hAnsi="Garamond"/>
                <w:lang w:val="fr-CM"/>
              </w:rPr>
            </w:pPr>
          </w:p>
        </w:tc>
      </w:tr>
      <w:tr w:rsidR="00481025" w:rsidRPr="002E26A0" w14:paraId="5EBDDFDB" w14:textId="77777777" w:rsidTr="006F0412">
        <w:trPr>
          <w:trHeight w:val="248"/>
        </w:trPr>
        <w:tc>
          <w:tcPr>
            <w:tcW w:w="1561" w:type="dxa"/>
          </w:tcPr>
          <w:p w14:paraId="698C7BC6" w14:textId="77777777" w:rsidR="00481025" w:rsidRPr="00AD7C4F" w:rsidRDefault="00481025" w:rsidP="006F0412">
            <w:pPr>
              <w:jc w:val="center"/>
              <w:rPr>
                <w:rFonts w:ascii="Garamond" w:hAnsi="Garamond"/>
                <w:lang w:val="fr-CM"/>
              </w:rPr>
            </w:pPr>
          </w:p>
        </w:tc>
        <w:tc>
          <w:tcPr>
            <w:tcW w:w="595" w:type="dxa"/>
          </w:tcPr>
          <w:p w14:paraId="4D753D29" w14:textId="77777777" w:rsidR="00481025" w:rsidRPr="00AD7C4F" w:rsidRDefault="00481025" w:rsidP="006F0412">
            <w:pPr>
              <w:jc w:val="center"/>
              <w:rPr>
                <w:rFonts w:ascii="Garamond" w:hAnsi="Garamond"/>
                <w:lang w:val="fr-CM"/>
              </w:rPr>
            </w:pPr>
          </w:p>
        </w:tc>
        <w:tc>
          <w:tcPr>
            <w:tcW w:w="1672" w:type="dxa"/>
          </w:tcPr>
          <w:p w14:paraId="25B82CC1" w14:textId="77777777" w:rsidR="00481025" w:rsidRPr="00AD7C4F" w:rsidRDefault="00481025" w:rsidP="006F0412">
            <w:pPr>
              <w:jc w:val="center"/>
              <w:rPr>
                <w:rFonts w:ascii="Garamond" w:hAnsi="Garamond"/>
                <w:lang w:val="fr-CM"/>
              </w:rPr>
            </w:pPr>
          </w:p>
        </w:tc>
        <w:tc>
          <w:tcPr>
            <w:tcW w:w="2652" w:type="dxa"/>
          </w:tcPr>
          <w:p w14:paraId="2599C04E" w14:textId="77777777" w:rsidR="00481025" w:rsidRPr="00AD7C4F" w:rsidRDefault="00481025" w:rsidP="006F0412">
            <w:pPr>
              <w:rPr>
                <w:rFonts w:ascii="Garamond" w:hAnsi="Garamond"/>
                <w:lang w:val="fr-CM"/>
              </w:rPr>
            </w:pPr>
          </w:p>
        </w:tc>
        <w:tc>
          <w:tcPr>
            <w:tcW w:w="2734" w:type="dxa"/>
          </w:tcPr>
          <w:p w14:paraId="16734229" w14:textId="77777777" w:rsidR="00481025" w:rsidRPr="00AD7C4F" w:rsidRDefault="00481025" w:rsidP="006F0412">
            <w:pPr>
              <w:rPr>
                <w:rFonts w:ascii="Garamond" w:hAnsi="Garamond"/>
                <w:lang w:val="fr-CM"/>
              </w:rPr>
            </w:pPr>
          </w:p>
        </w:tc>
      </w:tr>
    </w:tbl>
    <w:p w14:paraId="3541C0E8" w14:textId="77777777" w:rsidR="00481025" w:rsidRPr="00AD7C4F" w:rsidRDefault="00481025" w:rsidP="00481025">
      <w:pPr>
        <w:pStyle w:val="p28"/>
        <w:spacing w:line="240" w:lineRule="auto"/>
        <w:ind w:left="450" w:hanging="425"/>
        <w:rPr>
          <w:rFonts w:asciiTheme="minorHAnsi" w:hAnsiTheme="minorHAnsi" w:cs="Calibri"/>
          <w:b/>
          <w:bCs/>
          <w:sz w:val="22"/>
          <w:szCs w:val="22"/>
          <w:u w:val="single"/>
          <w:lang w:val="fr-CM"/>
        </w:rPr>
      </w:pPr>
    </w:p>
    <w:p w14:paraId="369250C9" w14:textId="77777777" w:rsidR="00481025" w:rsidRPr="00AD7C4F" w:rsidRDefault="00481025" w:rsidP="00481025">
      <w:pPr>
        <w:pStyle w:val="p28"/>
        <w:spacing w:line="240" w:lineRule="auto"/>
        <w:ind w:left="450" w:hanging="425"/>
        <w:rPr>
          <w:rFonts w:asciiTheme="minorHAnsi" w:hAnsiTheme="minorHAnsi" w:cs="Calibri"/>
          <w:b/>
          <w:bCs/>
          <w:sz w:val="22"/>
          <w:szCs w:val="22"/>
          <w:u w:val="single"/>
          <w:lang w:val="fr-CM"/>
        </w:rPr>
      </w:pPr>
    </w:p>
    <w:p w14:paraId="2631F3F5" w14:textId="77777777" w:rsidR="00481025" w:rsidRPr="00AD7C4F" w:rsidRDefault="00481025" w:rsidP="00481025">
      <w:pPr>
        <w:pStyle w:val="p28"/>
        <w:spacing w:line="240" w:lineRule="auto"/>
        <w:ind w:left="450" w:hanging="425"/>
        <w:rPr>
          <w:rFonts w:asciiTheme="minorHAnsi" w:hAnsiTheme="minorHAnsi" w:cs="Calibri"/>
          <w:b/>
          <w:bCs/>
          <w:sz w:val="22"/>
          <w:szCs w:val="22"/>
          <w:u w:val="single"/>
          <w:lang w:val="fr-CM"/>
        </w:rPr>
      </w:pPr>
    </w:p>
    <w:p w14:paraId="6568B5AC" w14:textId="77777777" w:rsidR="00481025" w:rsidRPr="00AD7C4F" w:rsidRDefault="00481025" w:rsidP="00481025">
      <w:pPr>
        <w:pStyle w:val="p28"/>
        <w:spacing w:line="240" w:lineRule="auto"/>
        <w:ind w:left="450" w:hanging="425"/>
        <w:rPr>
          <w:rFonts w:asciiTheme="minorHAnsi" w:hAnsiTheme="minorHAnsi" w:cs="Calibri"/>
          <w:b/>
          <w:bCs/>
          <w:sz w:val="22"/>
          <w:szCs w:val="22"/>
          <w:u w:val="single"/>
          <w:lang w:val="fr-CM"/>
        </w:rPr>
      </w:pPr>
    </w:p>
    <w:p w14:paraId="69A6FAA1" w14:textId="77777777" w:rsidR="00DB11D6" w:rsidRDefault="00DB11D6" w:rsidP="00DB11D6">
      <w:pPr>
        <w:pStyle w:val="p28"/>
        <w:spacing w:line="240" w:lineRule="auto"/>
        <w:ind w:left="0" w:firstLine="0"/>
        <w:jc w:val="both"/>
        <w:rPr>
          <w:rFonts w:asciiTheme="minorHAnsi" w:hAnsiTheme="minorHAnsi" w:cs="Calibri"/>
          <w:b/>
          <w:bCs/>
          <w:sz w:val="22"/>
          <w:szCs w:val="22"/>
          <w:u w:val="single"/>
          <w:lang w:val="fr-CM"/>
        </w:rPr>
      </w:pPr>
    </w:p>
    <w:p w14:paraId="313BDF54" w14:textId="348B9384" w:rsidR="00481025" w:rsidRDefault="00481025" w:rsidP="00DB11D6">
      <w:pPr>
        <w:pStyle w:val="p28"/>
        <w:spacing w:line="240" w:lineRule="auto"/>
        <w:ind w:left="0" w:firstLine="0"/>
        <w:jc w:val="both"/>
        <w:rPr>
          <w:rFonts w:asciiTheme="minorHAnsi" w:hAnsiTheme="minorHAnsi" w:cs="Calibri"/>
          <w:bCs/>
          <w:sz w:val="22"/>
          <w:szCs w:val="22"/>
          <w:lang w:val="fr-CM"/>
        </w:rPr>
      </w:pPr>
      <w:r w:rsidRPr="004436AE">
        <w:rPr>
          <w:rFonts w:asciiTheme="minorHAnsi" w:hAnsiTheme="minorHAnsi" w:cs="Calibri"/>
          <w:b/>
          <w:bCs/>
          <w:sz w:val="22"/>
          <w:szCs w:val="22"/>
          <w:u w:val="single"/>
          <w:lang w:val="fr-CM"/>
        </w:rPr>
        <w:lastRenderedPageBreak/>
        <w:t>Préparé (en utilisant les directives de l’</w:t>
      </w:r>
      <w:r>
        <w:rPr>
          <w:rFonts w:asciiTheme="minorHAnsi" w:hAnsiTheme="minorHAnsi" w:cs="Calibri"/>
          <w:b/>
          <w:bCs/>
          <w:sz w:val="22"/>
          <w:szCs w:val="22"/>
          <w:u w:val="single"/>
          <w:lang w:val="fr-CM"/>
        </w:rPr>
        <w:t>Évaluation Terminale  (ET) du FEM</w:t>
      </w:r>
      <w:r w:rsidRPr="004436AE">
        <w:rPr>
          <w:rFonts w:asciiTheme="minorHAnsi" w:hAnsiTheme="minorHAnsi" w:cs="Calibri"/>
          <w:b/>
          <w:bCs/>
          <w:sz w:val="22"/>
          <w:szCs w:val="22"/>
          <w:u w:val="single"/>
          <w:lang w:val="fr-CM"/>
        </w:rPr>
        <w:t>) par:</w:t>
      </w:r>
      <w:r w:rsidRPr="004436AE">
        <w:rPr>
          <w:rFonts w:asciiTheme="minorHAnsi" w:hAnsiTheme="minorHAnsi" w:cs="Calibri"/>
          <w:bCs/>
          <w:sz w:val="22"/>
          <w:szCs w:val="22"/>
          <w:lang w:val="fr-CM"/>
        </w:rPr>
        <w:t xml:space="preserve"> Aline Malibangar</w:t>
      </w:r>
      <w:r>
        <w:rPr>
          <w:rFonts w:asciiTheme="minorHAnsi" w:hAnsiTheme="minorHAnsi" w:cs="Calibri"/>
          <w:bCs/>
          <w:sz w:val="22"/>
          <w:szCs w:val="22"/>
          <w:lang w:val="fr-CM"/>
        </w:rPr>
        <w:t xml:space="preserve"> </w:t>
      </w:r>
    </w:p>
    <w:p w14:paraId="60F3566E" w14:textId="431E666F" w:rsidR="00481025" w:rsidRPr="00743B10" w:rsidRDefault="00481025" w:rsidP="00481025">
      <w:pPr>
        <w:pStyle w:val="p28"/>
        <w:ind w:left="450" w:hanging="425"/>
        <w:jc w:val="both"/>
        <w:rPr>
          <w:rFonts w:asciiTheme="minorHAnsi" w:hAnsiTheme="minorHAnsi" w:cs="Calibri"/>
          <w:b/>
          <w:i/>
          <w:sz w:val="22"/>
          <w:szCs w:val="22"/>
          <w:lang w:val="fr-CM"/>
        </w:rPr>
      </w:pPr>
      <w:r w:rsidRPr="00743B10">
        <w:rPr>
          <w:rFonts w:asciiTheme="minorHAnsi" w:hAnsiTheme="minorHAnsi" w:cs="Calibri"/>
          <w:bCs/>
          <w:sz w:val="22"/>
          <w:szCs w:val="22"/>
          <w:lang w:val="fr-CM"/>
        </w:rPr>
        <w:t xml:space="preserve">(PhD), </w:t>
      </w:r>
      <w:proofErr w:type="spellStart"/>
      <w:r w:rsidRPr="00743B10">
        <w:rPr>
          <w:rFonts w:asciiTheme="minorHAnsi" w:hAnsiTheme="minorHAnsi" w:cs="Calibri"/>
          <w:bCs/>
          <w:sz w:val="22"/>
          <w:szCs w:val="22"/>
          <w:lang w:val="fr-CM"/>
        </w:rPr>
        <w:t>Regional</w:t>
      </w:r>
      <w:proofErr w:type="spellEnd"/>
      <w:r w:rsidRPr="00743B10">
        <w:rPr>
          <w:rFonts w:asciiTheme="minorHAnsi" w:hAnsiTheme="minorHAnsi" w:cs="Calibri"/>
          <w:bCs/>
          <w:sz w:val="22"/>
          <w:szCs w:val="22"/>
          <w:lang w:val="fr-CM"/>
        </w:rPr>
        <w:t xml:space="preserve"> </w:t>
      </w:r>
      <w:proofErr w:type="spellStart"/>
      <w:r w:rsidRPr="00743B10">
        <w:rPr>
          <w:rFonts w:asciiTheme="minorHAnsi" w:hAnsiTheme="minorHAnsi" w:cs="Calibri"/>
          <w:bCs/>
          <w:sz w:val="22"/>
          <w:szCs w:val="22"/>
          <w:lang w:val="fr-CM"/>
        </w:rPr>
        <w:t>Coordinator</w:t>
      </w:r>
      <w:proofErr w:type="spellEnd"/>
      <w:r w:rsidRPr="00743B10">
        <w:rPr>
          <w:rFonts w:asciiTheme="minorHAnsi" w:hAnsiTheme="minorHAnsi" w:cs="Calibri"/>
          <w:bCs/>
          <w:sz w:val="22"/>
          <w:szCs w:val="22"/>
          <w:lang w:val="fr-CM"/>
        </w:rPr>
        <w:t xml:space="preserve">  -  </w:t>
      </w:r>
      <w:proofErr w:type="spellStart"/>
      <w:r w:rsidRPr="00743B10">
        <w:rPr>
          <w:rFonts w:asciiTheme="minorHAnsi" w:hAnsiTheme="minorHAnsi" w:cs="Calibri"/>
          <w:bCs/>
          <w:i/>
          <w:sz w:val="22"/>
          <w:szCs w:val="22"/>
          <w:lang w:val="fr-CM"/>
        </w:rPr>
        <w:t>Regional</w:t>
      </w:r>
      <w:proofErr w:type="spellEnd"/>
      <w:r w:rsidRPr="00743B10">
        <w:rPr>
          <w:rFonts w:asciiTheme="minorHAnsi" w:hAnsiTheme="minorHAnsi" w:cs="Calibri"/>
          <w:bCs/>
          <w:i/>
          <w:sz w:val="22"/>
          <w:szCs w:val="22"/>
          <w:lang w:val="fr-CM"/>
        </w:rPr>
        <w:t xml:space="preserve"> </w:t>
      </w:r>
      <w:r w:rsidRPr="00743B10">
        <w:rPr>
          <w:rFonts w:asciiTheme="minorHAnsi" w:hAnsiTheme="minorHAnsi" w:cs="Calibri"/>
          <w:b/>
          <w:i/>
          <w:sz w:val="22"/>
          <w:szCs w:val="22"/>
          <w:lang w:val="fr-CM"/>
        </w:rPr>
        <w:t xml:space="preserve">Project  « CBSP - Partenariat pour la Conservation de la </w:t>
      </w:r>
    </w:p>
    <w:p w14:paraId="7247ADA6" w14:textId="012D5344" w:rsidR="00481025" w:rsidRDefault="00481025" w:rsidP="00481025">
      <w:pPr>
        <w:pStyle w:val="p28"/>
        <w:ind w:left="450" w:hanging="425"/>
        <w:jc w:val="both"/>
        <w:rPr>
          <w:rFonts w:asciiTheme="minorHAnsi" w:hAnsiTheme="minorHAnsi" w:cs="Calibri"/>
          <w:bCs/>
          <w:i/>
          <w:sz w:val="22"/>
          <w:szCs w:val="22"/>
          <w:lang w:val="fr-CM"/>
        </w:rPr>
      </w:pPr>
      <w:r w:rsidRPr="00743B10">
        <w:rPr>
          <w:rFonts w:asciiTheme="minorHAnsi" w:hAnsiTheme="minorHAnsi" w:cs="Calibri"/>
          <w:b/>
          <w:i/>
          <w:sz w:val="22"/>
          <w:szCs w:val="22"/>
          <w:lang w:val="fr-CM"/>
        </w:rPr>
        <w:t>Biodiversité :  Financement durable des Systèmes d'Aires Protégées dans le Bassin du Congo</w:t>
      </w:r>
      <w:r w:rsidRPr="00743B10">
        <w:rPr>
          <w:rFonts w:asciiTheme="minorHAnsi" w:hAnsiTheme="minorHAnsi" w:cs="Calibri"/>
          <w:bCs/>
          <w:i/>
          <w:sz w:val="22"/>
          <w:szCs w:val="22"/>
          <w:lang w:val="fr-CM"/>
        </w:rPr>
        <w:t xml:space="preserve"> » –</w:t>
      </w:r>
    </w:p>
    <w:p w14:paraId="42DDA487" w14:textId="18CD464E" w:rsidR="00481025" w:rsidRPr="00743B10" w:rsidRDefault="00481025" w:rsidP="00481025">
      <w:pPr>
        <w:pStyle w:val="p28"/>
        <w:ind w:left="450" w:hanging="425"/>
        <w:jc w:val="both"/>
        <w:rPr>
          <w:rFonts w:asciiTheme="minorHAnsi" w:hAnsiTheme="minorHAnsi" w:cs="Calibri"/>
          <w:bCs/>
          <w:i/>
          <w:sz w:val="22"/>
          <w:szCs w:val="22"/>
          <w:lang w:val="fr-CM"/>
        </w:rPr>
      </w:pPr>
      <w:r w:rsidRPr="00743B10">
        <w:rPr>
          <w:rFonts w:asciiTheme="minorHAnsi" w:hAnsiTheme="minorHAnsi" w:cs="Calibri"/>
          <w:bCs/>
          <w:i/>
          <w:sz w:val="22"/>
          <w:szCs w:val="22"/>
          <w:lang w:val="fr-CM"/>
        </w:rPr>
        <w:t>PIMS3447</w:t>
      </w:r>
    </w:p>
    <w:p w14:paraId="4BFDA62F" w14:textId="25E2BE4F" w:rsidR="00481025" w:rsidRPr="00743B10" w:rsidRDefault="00DB11D6" w:rsidP="00481025">
      <w:pPr>
        <w:pStyle w:val="p28"/>
        <w:spacing w:line="240" w:lineRule="auto"/>
        <w:ind w:left="450" w:hanging="425"/>
        <w:rPr>
          <w:rFonts w:ascii="Myriad Pro" w:hAnsi="Myriad Pro"/>
          <w:b/>
          <w:bCs/>
          <w:i/>
          <w:iCs/>
          <w:color w:val="000000"/>
          <w:sz w:val="21"/>
          <w:szCs w:val="21"/>
          <w:lang w:val="fr-CM"/>
        </w:rPr>
      </w:pPr>
      <w:r w:rsidRPr="000819EE">
        <w:rPr>
          <w:rFonts w:asciiTheme="minorHAnsi" w:hAnsiTheme="minorHAnsi" w:cs="Calibri"/>
          <w:b/>
          <w:bCs/>
          <w:noProof/>
          <w:sz w:val="22"/>
          <w:szCs w:val="22"/>
          <w:u w:val="single"/>
        </w:rPr>
        <w:drawing>
          <wp:anchor distT="0" distB="0" distL="114300" distR="114300" simplePos="0" relativeHeight="251676672" behindDoc="0" locked="0" layoutInCell="1" allowOverlap="1" wp14:anchorId="14F1C3BA" wp14:editId="0CF182C2">
            <wp:simplePos x="0" y="0"/>
            <wp:positionH relativeFrom="margin">
              <wp:posOffset>59035</wp:posOffset>
            </wp:positionH>
            <wp:positionV relativeFrom="page">
              <wp:posOffset>2050290</wp:posOffset>
            </wp:positionV>
            <wp:extent cx="1769110" cy="597535"/>
            <wp:effectExtent l="0" t="0" r="2540" b="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9110" cy="597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1025">
        <w:rPr>
          <w:noProof/>
        </w:rPr>
        <w:drawing>
          <wp:anchor distT="0" distB="0" distL="114300" distR="114300" simplePos="0" relativeHeight="251677696" behindDoc="0" locked="0" layoutInCell="1" allowOverlap="1" wp14:anchorId="6A1F4343" wp14:editId="308F7C3E">
            <wp:simplePos x="0" y="0"/>
            <wp:positionH relativeFrom="column">
              <wp:posOffset>3110439</wp:posOffset>
            </wp:positionH>
            <wp:positionV relativeFrom="paragraph">
              <wp:posOffset>22434</wp:posOffset>
            </wp:positionV>
            <wp:extent cx="1729105" cy="1042670"/>
            <wp:effectExtent l="0" t="0" r="4445" b="508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BEBA8EAE-BF5A-486C-A8C5-ECC9F3942E4B}">
                          <a14:imgProps xmlns:a14="http://schemas.microsoft.com/office/drawing/2010/main">
                            <a14:imgLayer r:embed="rId22">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1729105" cy="1042670"/>
                    </a:xfrm>
                    <a:prstGeom prst="rect">
                      <a:avLst/>
                    </a:prstGeom>
                  </pic:spPr>
                </pic:pic>
              </a:graphicData>
            </a:graphic>
            <wp14:sizeRelH relativeFrom="margin">
              <wp14:pctWidth>0</wp14:pctWidth>
            </wp14:sizeRelH>
            <wp14:sizeRelV relativeFrom="margin">
              <wp14:pctHeight>0</wp14:pctHeight>
            </wp14:sizeRelV>
          </wp:anchor>
        </w:drawing>
      </w:r>
    </w:p>
    <w:p w14:paraId="7AA1480A" w14:textId="2617BF29" w:rsidR="00DB11D6" w:rsidRDefault="00DB11D6" w:rsidP="00481025">
      <w:pPr>
        <w:pStyle w:val="p28"/>
        <w:spacing w:line="240" w:lineRule="auto"/>
        <w:ind w:left="0" w:firstLine="0"/>
        <w:rPr>
          <w:rFonts w:asciiTheme="minorHAnsi" w:hAnsiTheme="minorHAnsi" w:cs="Calibri"/>
          <w:bCs/>
          <w:sz w:val="22"/>
          <w:szCs w:val="22"/>
          <w:lang w:val="fr-CM"/>
        </w:rPr>
      </w:pPr>
    </w:p>
    <w:p w14:paraId="29598B63" w14:textId="1C8EE07B" w:rsidR="00DB11D6" w:rsidRDefault="00DB11D6" w:rsidP="00481025">
      <w:pPr>
        <w:pStyle w:val="p28"/>
        <w:spacing w:line="240" w:lineRule="auto"/>
        <w:ind w:left="0" w:firstLine="0"/>
        <w:rPr>
          <w:rFonts w:asciiTheme="minorHAnsi" w:hAnsiTheme="minorHAnsi" w:cs="Calibri"/>
          <w:bCs/>
          <w:sz w:val="22"/>
          <w:szCs w:val="22"/>
          <w:lang w:val="fr-CM"/>
        </w:rPr>
      </w:pPr>
    </w:p>
    <w:p w14:paraId="519CD0B7" w14:textId="1487AE24" w:rsidR="00481025" w:rsidRPr="0050327C" w:rsidRDefault="00481025" w:rsidP="00481025">
      <w:pPr>
        <w:pStyle w:val="p28"/>
        <w:spacing w:line="240" w:lineRule="auto"/>
        <w:ind w:left="0" w:firstLine="0"/>
        <w:rPr>
          <w:rFonts w:asciiTheme="minorHAnsi" w:hAnsiTheme="minorHAnsi" w:cs="Calibri"/>
          <w:bCs/>
          <w:sz w:val="22"/>
          <w:szCs w:val="22"/>
          <w:lang w:val="fr-CM"/>
        </w:rPr>
      </w:pPr>
      <w:r w:rsidRPr="00EB6DEB">
        <w:rPr>
          <w:rFonts w:asciiTheme="minorHAnsi" w:hAnsiTheme="minorHAnsi" w:cs="Calibri"/>
          <w:bCs/>
          <w:sz w:val="22"/>
          <w:szCs w:val="22"/>
          <w:lang w:val="fr-CM"/>
        </w:rPr>
        <w:t>Date de signature :</w:t>
      </w:r>
      <w:r w:rsidRPr="0050327C">
        <w:rPr>
          <w:rFonts w:asciiTheme="minorHAnsi" w:hAnsiTheme="minorHAnsi" w:cs="Calibri"/>
          <w:bCs/>
          <w:sz w:val="22"/>
          <w:szCs w:val="22"/>
          <w:u w:val="single"/>
          <w:lang w:val="fr-CM"/>
        </w:rPr>
        <w:t>Septembr</w:t>
      </w:r>
      <w:r>
        <w:rPr>
          <w:rFonts w:asciiTheme="minorHAnsi" w:hAnsiTheme="minorHAnsi" w:cs="Calibri"/>
          <w:bCs/>
          <w:sz w:val="22"/>
          <w:szCs w:val="22"/>
          <w:u w:val="single"/>
          <w:lang w:val="fr-CM"/>
        </w:rPr>
        <w:t>e</w:t>
      </w:r>
      <w:r w:rsidRPr="0050327C">
        <w:rPr>
          <w:rFonts w:asciiTheme="minorHAnsi" w:hAnsiTheme="minorHAnsi" w:cs="Calibri"/>
          <w:bCs/>
          <w:sz w:val="22"/>
          <w:szCs w:val="22"/>
          <w:u w:val="single"/>
          <w:lang w:val="fr-CM"/>
        </w:rPr>
        <w:t xml:space="preserve"> 2021</w:t>
      </w:r>
      <w:r w:rsidRPr="0050327C">
        <w:rPr>
          <w:rFonts w:asciiTheme="minorHAnsi" w:hAnsiTheme="minorHAnsi" w:cs="Calibri"/>
          <w:b/>
          <w:bCs/>
          <w:sz w:val="22"/>
          <w:szCs w:val="22"/>
          <w:lang w:val="fr-CM"/>
        </w:rPr>
        <w:tab/>
      </w:r>
    </w:p>
    <w:p w14:paraId="07FFD3ED" w14:textId="16110468" w:rsidR="00481025" w:rsidRDefault="00481025" w:rsidP="00481025">
      <w:pPr>
        <w:rPr>
          <w:rFonts w:ascii="Myriad Pro" w:hAnsi="Myriad Pro"/>
          <w:color w:val="000000" w:themeColor="text1"/>
          <w:sz w:val="21"/>
          <w:szCs w:val="21"/>
          <w:lang w:val="fr-CM"/>
        </w:rPr>
      </w:pPr>
    </w:p>
    <w:p w14:paraId="7C71DD99" w14:textId="4F8DB446" w:rsidR="00481025" w:rsidRDefault="00481025" w:rsidP="00481025">
      <w:pPr>
        <w:rPr>
          <w:rFonts w:ascii="Myriad Pro" w:hAnsi="Myriad Pro"/>
          <w:i/>
          <w:iCs/>
          <w:color w:val="000000" w:themeColor="text1"/>
          <w:sz w:val="21"/>
          <w:szCs w:val="21"/>
          <w:highlight w:val="yellow"/>
          <w:lang w:val="fr-CM"/>
        </w:rPr>
      </w:pPr>
    </w:p>
    <w:p w14:paraId="374F20C2" w14:textId="666671DB" w:rsidR="00481025" w:rsidRDefault="00481025" w:rsidP="00481025">
      <w:pPr>
        <w:rPr>
          <w:rFonts w:ascii="Myriad Pro" w:hAnsi="Myriad Pro"/>
          <w:i/>
          <w:iCs/>
          <w:color w:val="000000" w:themeColor="text1"/>
          <w:sz w:val="21"/>
          <w:szCs w:val="21"/>
          <w:highlight w:val="yellow"/>
          <w:lang w:val="fr-CM"/>
        </w:rPr>
      </w:pPr>
    </w:p>
    <w:p w14:paraId="71A874C9" w14:textId="77777777" w:rsidR="00481025" w:rsidRDefault="00481025" w:rsidP="00481025">
      <w:pPr>
        <w:rPr>
          <w:rFonts w:ascii="Myriad Pro" w:hAnsi="Myriad Pro"/>
          <w:i/>
          <w:iCs/>
          <w:color w:val="000000" w:themeColor="text1"/>
          <w:sz w:val="21"/>
          <w:szCs w:val="21"/>
          <w:highlight w:val="yellow"/>
          <w:lang w:val="fr-CM"/>
        </w:rPr>
      </w:pPr>
    </w:p>
    <w:p w14:paraId="669539B4" w14:textId="77777777" w:rsidR="00481025" w:rsidRDefault="00481025" w:rsidP="00481025">
      <w:pPr>
        <w:rPr>
          <w:rFonts w:ascii="Myriad Pro" w:hAnsi="Myriad Pro"/>
          <w:i/>
          <w:iCs/>
          <w:color w:val="000000" w:themeColor="text1"/>
          <w:sz w:val="21"/>
          <w:szCs w:val="21"/>
          <w:highlight w:val="yellow"/>
          <w:lang w:val="fr-CM"/>
        </w:rPr>
      </w:pPr>
    </w:p>
    <w:p w14:paraId="05D3A3CF" w14:textId="77777777" w:rsidR="00481025" w:rsidRDefault="00481025" w:rsidP="00481025">
      <w:pPr>
        <w:rPr>
          <w:rFonts w:ascii="Myriad Pro" w:hAnsi="Myriad Pro"/>
          <w:i/>
          <w:iCs/>
          <w:color w:val="000000" w:themeColor="text1"/>
          <w:sz w:val="21"/>
          <w:szCs w:val="21"/>
          <w:highlight w:val="yellow"/>
          <w:lang w:val="fr-CM"/>
        </w:rPr>
      </w:pPr>
    </w:p>
    <w:p w14:paraId="233FE184" w14:textId="77777777" w:rsidR="00481025" w:rsidRDefault="00481025" w:rsidP="00481025">
      <w:pPr>
        <w:rPr>
          <w:rFonts w:ascii="Myriad Pro" w:hAnsi="Myriad Pro"/>
          <w:i/>
          <w:iCs/>
          <w:color w:val="000000" w:themeColor="text1"/>
          <w:sz w:val="21"/>
          <w:szCs w:val="21"/>
          <w:highlight w:val="yellow"/>
          <w:lang w:val="fr-CM"/>
        </w:rPr>
      </w:pPr>
    </w:p>
    <w:p w14:paraId="64BB49F6" w14:textId="77777777" w:rsidR="00481025" w:rsidRDefault="00481025" w:rsidP="00481025">
      <w:pPr>
        <w:rPr>
          <w:rFonts w:ascii="Myriad Pro" w:hAnsi="Myriad Pro"/>
          <w:i/>
          <w:iCs/>
          <w:color w:val="000000" w:themeColor="text1"/>
          <w:sz w:val="21"/>
          <w:szCs w:val="21"/>
          <w:highlight w:val="yellow"/>
          <w:lang w:val="fr-CM"/>
        </w:rPr>
      </w:pPr>
    </w:p>
    <w:p w14:paraId="00114760" w14:textId="77777777" w:rsidR="00481025" w:rsidRDefault="00481025" w:rsidP="00481025">
      <w:pPr>
        <w:rPr>
          <w:rFonts w:ascii="Myriad Pro" w:hAnsi="Myriad Pro"/>
          <w:i/>
          <w:iCs/>
          <w:color w:val="000000" w:themeColor="text1"/>
          <w:sz w:val="21"/>
          <w:szCs w:val="21"/>
          <w:highlight w:val="yellow"/>
          <w:lang w:val="fr-CM"/>
        </w:rPr>
      </w:pPr>
    </w:p>
    <w:p w14:paraId="31EBDBA8" w14:textId="77777777" w:rsidR="00481025" w:rsidRDefault="00481025" w:rsidP="00481025">
      <w:pPr>
        <w:rPr>
          <w:rFonts w:ascii="Myriad Pro" w:hAnsi="Myriad Pro"/>
          <w:i/>
          <w:iCs/>
          <w:color w:val="000000" w:themeColor="text1"/>
          <w:sz w:val="21"/>
          <w:szCs w:val="21"/>
          <w:highlight w:val="yellow"/>
          <w:lang w:val="fr-CM"/>
        </w:rPr>
      </w:pPr>
    </w:p>
    <w:p w14:paraId="40569533" w14:textId="77777777" w:rsidR="00481025" w:rsidRDefault="00481025" w:rsidP="00481025">
      <w:pPr>
        <w:rPr>
          <w:rFonts w:ascii="Myriad Pro" w:hAnsi="Myriad Pro"/>
          <w:i/>
          <w:iCs/>
          <w:color w:val="000000" w:themeColor="text1"/>
          <w:sz w:val="21"/>
          <w:szCs w:val="21"/>
          <w:highlight w:val="yellow"/>
          <w:lang w:val="fr-CM"/>
        </w:rPr>
      </w:pPr>
    </w:p>
    <w:p w14:paraId="54A68C7C" w14:textId="77777777" w:rsidR="00481025" w:rsidRDefault="00481025" w:rsidP="00481025">
      <w:pPr>
        <w:rPr>
          <w:rFonts w:ascii="Myriad Pro" w:hAnsi="Myriad Pro"/>
          <w:i/>
          <w:iCs/>
          <w:color w:val="000000" w:themeColor="text1"/>
          <w:sz w:val="21"/>
          <w:szCs w:val="21"/>
          <w:highlight w:val="yellow"/>
          <w:lang w:val="fr-CM"/>
        </w:rPr>
      </w:pPr>
    </w:p>
    <w:p w14:paraId="14684B6A" w14:textId="77777777" w:rsidR="00481025" w:rsidRDefault="00481025" w:rsidP="00481025">
      <w:pPr>
        <w:rPr>
          <w:rFonts w:ascii="Myriad Pro" w:hAnsi="Myriad Pro"/>
          <w:i/>
          <w:iCs/>
          <w:color w:val="000000" w:themeColor="text1"/>
          <w:sz w:val="21"/>
          <w:szCs w:val="21"/>
          <w:highlight w:val="yellow"/>
          <w:lang w:val="fr-CM"/>
        </w:rPr>
      </w:pPr>
    </w:p>
    <w:p w14:paraId="0021D73C" w14:textId="77777777" w:rsidR="00481025" w:rsidRDefault="00481025" w:rsidP="00481025">
      <w:pPr>
        <w:rPr>
          <w:rFonts w:ascii="Myriad Pro" w:hAnsi="Myriad Pro"/>
          <w:i/>
          <w:iCs/>
          <w:color w:val="000000" w:themeColor="text1"/>
          <w:sz w:val="21"/>
          <w:szCs w:val="21"/>
          <w:highlight w:val="yellow"/>
          <w:lang w:val="fr-CM"/>
        </w:rPr>
      </w:pPr>
    </w:p>
    <w:p w14:paraId="2D4AD557" w14:textId="77777777" w:rsidR="00481025" w:rsidRDefault="00481025" w:rsidP="00481025">
      <w:pPr>
        <w:rPr>
          <w:rFonts w:ascii="Myriad Pro" w:hAnsi="Myriad Pro"/>
          <w:i/>
          <w:iCs/>
          <w:color w:val="000000" w:themeColor="text1"/>
          <w:sz w:val="21"/>
          <w:szCs w:val="21"/>
          <w:highlight w:val="yellow"/>
          <w:lang w:val="fr-CM"/>
        </w:rPr>
      </w:pPr>
    </w:p>
    <w:p w14:paraId="2AE73B75" w14:textId="77777777" w:rsidR="00481025" w:rsidRDefault="00481025" w:rsidP="00481025">
      <w:pPr>
        <w:rPr>
          <w:rFonts w:ascii="Myriad Pro" w:hAnsi="Myriad Pro"/>
          <w:i/>
          <w:iCs/>
          <w:color w:val="000000" w:themeColor="text1"/>
          <w:sz w:val="21"/>
          <w:szCs w:val="21"/>
          <w:highlight w:val="yellow"/>
          <w:lang w:val="fr-CM"/>
        </w:rPr>
      </w:pPr>
    </w:p>
    <w:p w14:paraId="03E0B8FF" w14:textId="77777777" w:rsidR="00481025" w:rsidRDefault="00481025" w:rsidP="00481025">
      <w:pPr>
        <w:rPr>
          <w:rFonts w:ascii="Myriad Pro" w:hAnsi="Myriad Pro"/>
          <w:i/>
          <w:iCs/>
          <w:color w:val="000000" w:themeColor="text1"/>
          <w:sz w:val="21"/>
          <w:szCs w:val="21"/>
          <w:highlight w:val="yellow"/>
          <w:lang w:val="fr-CM"/>
        </w:rPr>
      </w:pPr>
    </w:p>
    <w:p w14:paraId="5F25B8AB" w14:textId="77777777" w:rsidR="00481025" w:rsidRDefault="00481025" w:rsidP="00481025">
      <w:pPr>
        <w:rPr>
          <w:rFonts w:ascii="Myriad Pro" w:hAnsi="Myriad Pro"/>
          <w:i/>
          <w:iCs/>
          <w:color w:val="000000" w:themeColor="text1"/>
          <w:sz w:val="21"/>
          <w:szCs w:val="21"/>
          <w:highlight w:val="yellow"/>
          <w:lang w:val="fr-CM"/>
        </w:rPr>
      </w:pPr>
    </w:p>
    <w:p w14:paraId="452A7481" w14:textId="77777777" w:rsidR="00481025" w:rsidRDefault="00481025" w:rsidP="00481025">
      <w:pPr>
        <w:rPr>
          <w:rFonts w:ascii="Myriad Pro" w:hAnsi="Myriad Pro"/>
          <w:i/>
          <w:iCs/>
          <w:color w:val="000000" w:themeColor="text1"/>
          <w:sz w:val="21"/>
          <w:szCs w:val="21"/>
          <w:highlight w:val="yellow"/>
          <w:lang w:val="fr-CM"/>
        </w:rPr>
      </w:pPr>
    </w:p>
    <w:p w14:paraId="08C4406C" w14:textId="77777777" w:rsidR="00481025" w:rsidRDefault="00481025" w:rsidP="00481025">
      <w:pPr>
        <w:rPr>
          <w:rFonts w:ascii="Myriad Pro" w:hAnsi="Myriad Pro"/>
          <w:i/>
          <w:iCs/>
          <w:color w:val="000000" w:themeColor="text1"/>
          <w:sz w:val="21"/>
          <w:szCs w:val="21"/>
          <w:highlight w:val="yellow"/>
          <w:lang w:val="fr-CM"/>
        </w:rPr>
      </w:pPr>
    </w:p>
    <w:p w14:paraId="6BE8349E" w14:textId="77777777" w:rsidR="00481025" w:rsidRDefault="00481025" w:rsidP="00481025">
      <w:pPr>
        <w:rPr>
          <w:rFonts w:ascii="Myriad Pro" w:hAnsi="Myriad Pro"/>
          <w:i/>
          <w:iCs/>
          <w:color w:val="000000" w:themeColor="text1"/>
          <w:sz w:val="21"/>
          <w:szCs w:val="21"/>
          <w:highlight w:val="yellow"/>
          <w:lang w:val="fr-CM"/>
        </w:rPr>
      </w:pPr>
    </w:p>
    <w:p w14:paraId="463772E1" w14:textId="77777777" w:rsidR="00481025" w:rsidRDefault="00481025" w:rsidP="00481025">
      <w:pPr>
        <w:rPr>
          <w:rFonts w:ascii="Myriad Pro" w:hAnsi="Myriad Pro"/>
          <w:i/>
          <w:iCs/>
          <w:color w:val="000000" w:themeColor="text1"/>
          <w:sz w:val="21"/>
          <w:szCs w:val="21"/>
          <w:highlight w:val="yellow"/>
          <w:lang w:val="fr-CM"/>
        </w:rPr>
      </w:pPr>
    </w:p>
    <w:p w14:paraId="583F07B7" w14:textId="77777777" w:rsidR="00481025" w:rsidRDefault="00481025" w:rsidP="00481025">
      <w:pPr>
        <w:rPr>
          <w:rFonts w:ascii="Myriad Pro" w:hAnsi="Myriad Pro"/>
          <w:i/>
          <w:iCs/>
          <w:color w:val="000000" w:themeColor="text1"/>
          <w:sz w:val="21"/>
          <w:szCs w:val="21"/>
          <w:highlight w:val="yellow"/>
          <w:lang w:val="fr-CM"/>
        </w:rPr>
      </w:pPr>
    </w:p>
    <w:p w14:paraId="0517D97E" w14:textId="77777777" w:rsidR="00481025" w:rsidRDefault="00481025" w:rsidP="00481025">
      <w:pPr>
        <w:rPr>
          <w:rFonts w:ascii="Myriad Pro" w:hAnsi="Myriad Pro"/>
          <w:i/>
          <w:iCs/>
          <w:color w:val="000000" w:themeColor="text1"/>
          <w:sz w:val="21"/>
          <w:szCs w:val="21"/>
          <w:highlight w:val="yellow"/>
          <w:lang w:val="fr-CM"/>
        </w:rPr>
      </w:pPr>
    </w:p>
    <w:p w14:paraId="7EFF5A5C" w14:textId="77777777" w:rsidR="00481025" w:rsidRDefault="00481025" w:rsidP="00481025">
      <w:pPr>
        <w:rPr>
          <w:rFonts w:ascii="Myriad Pro" w:hAnsi="Myriad Pro"/>
          <w:i/>
          <w:iCs/>
          <w:color w:val="000000" w:themeColor="text1"/>
          <w:sz w:val="21"/>
          <w:szCs w:val="21"/>
          <w:highlight w:val="yellow"/>
          <w:lang w:val="fr-CM"/>
        </w:rPr>
      </w:pPr>
    </w:p>
    <w:p w14:paraId="253A8657" w14:textId="77777777" w:rsidR="00481025" w:rsidRDefault="00481025" w:rsidP="00481025">
      <w:pPr>
        <w:rPr>
          <w:rFonts w:ascii="Myriad Pro" w:hAnsi="Myriad Pro"/>
          <w:i/>
          <w:iCs/>
          <w:color w:val="000000" w:themeColor="text1"/>
          <w:sz w:val="21"/>
          <w:szCs w:val="21"/>
          <w:highlight w:val="yellow"/>
          <w:lang w:val="fr-CM"/>
        </w:rPr>
      </w:pPr>
    </w:p>
    <w:p w14:paraId="06A1C384" w14:textId="77777777" w:rsidR="000A6529" w:rsidRPr="00DB11D6" w:rsidRDefault="000A6529" w:rsidP="00BD6BD4">
      <w:pPr>
        <w:spacing w:after="0" w:line="240" w:lineRule="auto"/>
        <w:rPr>
          <w:lang w:val="fr-CM"/>
        </w:rPr>
        <w:sectPr w:rsidR="000A6529" w:rsidRPr="00DB11D6" w:rsidSect="000A6529">
          <w:type w:val="continuous"/>
          <w:pgSz w:w="11907" w:h="16840" w:code="9"/>
          <w:pgMar w:top="652" w:right="1134" w:bottom="635" w:left="1446" w:header="652" w:footer="227" w:gutter="0"/>
          <w:cols w:space="720"/>
          <w:formProt w:val="0"/>
          <w:docGrid w:linePitch="272"/>
        </w:sectPr>
      </w:pPr>
    </w:p>
    <w:p w14:paraId="1FB21698" w14:textId="06D649AB" w:rsidR="000A6529" w:rsidRPr="00DB11D6" w:rsidRDefault="000A6529" w:rsidP="00BD6BD4">
      <w:pPr>
        <w:spacing w:after="0" w:line="240" w:lineRule="auto"/>
        <w:rPr>
          <w:lang w:val="fr-CM"/>
        </w:rPr>
      </w:pPr>
    </w:p>
    <w:p w14:paraId="7F8C2005" w14:textId="3DB56E55" w:rsidR="000A6529" w:rsidRPr="00DB11D6" w:rsidRDefault="000A6529" w:rsidP="00BD6BD4">
      <w:pPr>
        <w:spacing w:after="0" w:line="240" w:lineRule="auto"/>
        <w:rPr>
          <w:lang w:val="fr-CM"/>
        </w:rPr>
      </w:pPr>
    </w:p>
    <w:p w14:paraId="745678EF" w14:textId="346A62A9" w:rsidR="000A6529" w:rsidRPr="00DB11D6" w:rsidRDefault="000A6529" w:rsidP="00BD6BD4">
      <w:pPr>
        <w:spacing w:after="0" w:line="240" w:lineRule="auto"/>
        <w:rPr>
          <w:lang w:val="fr-CM"/>
        </w:rPr>
      </w:pPr>
    </w:p>
    <w:p w14:paraId="32CA77F1" w14:textId="5A09CC33" w:rsidR="000A6529" w:rsidRPr="000A6529" w:rsidRDefault="000A6529" w:rsidP="000A6529">
      <w:pPr>
        <w:shd w:val="clear" w:color="auto" w:fill="FFFF00"/>
        <w:spacing w:after="0" w:line="240" w:lineRule="auto"/>
        <w:jc w:val="center"/>
        <w:rPr>
          <w:i/>
          <w:iCs/>
          <w:color w:val="C00000"/>
          <w:lang w:val="fr-CM"/>
        </w:rPr>
      </w:pPr>
      <w:r w:rsidRPr="000A6529">
        <w:rPr>
          <w:i/>
          <w:iCs/>
          <w:color w:val="C00000"/>
          <w:lang w:val="fr-CM"/>
        </w:rPr>
        <w:t xml:space="preserve">ESPAGNOL – ESPAGNOL - ESPAGNOL - ESPAGNOL - ESPAGNOL - ESPAGNOL - ESPAGNOL - ESPAGNOL </w:t>
      </w:r>
    </w:p>
    <w:p w14:paraId="1C682C40" w14:textId="77777777" w:rsidR="000A6529" w:rsidRPr="000A6529" w:rsidRDefault="000A6529" w:rsidP="000A6529">
      <w:pPr>
        <w:spacing w:after="0" w:line="240" w:lineRule="auto"/>
        <w:rPr>
          <w:rFonts w:ascii="Myriad Pro" w:hAnsi="Myriad Pro"/>
          <w:b/>
          <w:bCs/>
          <w:sz w:val="30"/>
          <w:szCs w:val="30"/>
          <w:lang w:val="fr-CM"/>
        </w:rPr>
      </w:pPr>
    </w:p>
    <w:p w14:paraId="6376599B" w14:textId="77777777" w:rsidR="000A6529" w:rsidRPr="00B41F18" w:rsidRDefault="000A6529" w:rsidP="00A8415B">
      <w:pPr>
        <w:spacing w:after="0" w:line="240" w:lineRule="auto"/>
        <w:jc w:val="center"/>
        <w:rPr>
          <w:rFonts w:ascii="Myriad Pro" w:hAnsi="Myriad Pro"/>
          <w:b/>
          <w:bCs/>
          <w:sz w:val="30"/>
          <w:szCs w:val="30"/>
          <w:lang w:val="fr-CM"/>
        </w:rPr>
      </w:pPr>
      <w:proofErr w:type="spellStart"/>
      <w:r w:rsidRPr="00B41F18">
        <w:rPr>
          <w:rFonts w:ascii="Myriad Pro" w:hAnsi="Myriad Pro"/>
          <w:b/>
          <w:bCs/>
          <w:sz w:val="30"/>
          <w:szCs w:val="30"/>
          <w:lang w:val="fr-CM"/>
        </w:rPr>
        <w:t>Términos</w:t>
      </w:r>
      <w:proofErr w:type="spellEnd"/>
      <w:r w:rsidRPr="00B41F18">
        <w:rPr>
          <w:rFonts w:ascii="Myriad Pro" w:hAnsi="Myriad Pro"/>
          <w:b/>
          <w:bCs/>
          <w:sz w:val="30"/>
          <w:szCs w:val="30"/>
          <w:lang w:val="fr-CM"/>
        </w:rPr>
        <w:t xml:space="preserve"> de </w:t>
      </w:r>
      <w:proofErr w:type="spellStart"/>
      <w:r w:rsidRPr="00B41F18">
        <w:rPr>
          <w:rFonts w:ascii="Myriad Pro" w:hAnsi="Myriad Pro"/>
          <w:b/>
          <w:bCs/>
          <w:sz w:val="30"/>
          <w:szCs w:val="30"/>
          <w:lang w:val="fr-CM"/>
        </w:rPr>
        <w:t>referencia</w:t>
      </w:r>
      <w:proofErr w:type="spellEnd"/>
      <w:r>
        <w:rPr>
          <w:rFonts w:ascii="Myriad Pro" w:hAnsi="Myriad Pro"/>
          <w:b/>
          <w:bCs/>
          <w:sz w:val="30"/>
          <w:szCs w:val="30"/>
          <w:lang w:val="fr-CM"/>
        </w:rPr>
        <w:t xml:space="preserve"> </w:t>
      </w:r>
      <w:r w:rsidRPr="00B41F18">
        <w:rPr>
          <w:rFonts w:ascii="Myriad Pro" w:hAnsi="Myriad Pro"/>
          <w:b/>
          <w:bCs/>
          <w:sz w:val="30"/>
          <w:szCs w:val="30"/>
          <w:lang w:val="fr-CM"/>
        </w:rPr>
        <w:t>(</w:t>
      </w:r>
      <w:proofErr w:type="spellStart"/>
      <w:r w:rsidRPr="00B41F18">
        <w:rPr>
          <w:rFonts w:ascii="Myriad Pro" w:hAnsi="Myriad Pro"/>
          <w:b/>
          <w:bCs/>
          <w:sz w:val="30"/>
          <w:szCs w:val="30"/>
          <w:lang w:val="fr-CM"/>
        </w:rPr>
        <w:t>T</w:t>
      </w:r>
      <w:r>
        <w:rPr>
          <w:rFonts w:ascii="Myriad Pro" w:hAnsi="Myriad Pro"/>
          <w:b/>
          <w:bCs/>
          <w:sz w:val="30"/>
          <w:szCs w:val="30"/>
          <w:lang w:val="fr-CM"/>
        </w:rPr>
        <w:t>d</w:t>
      </w:r>
      <w:r w:rsidRPr="00B41F18">
        <w:rPr>
          <w:rFonts w:ascii="Myriad Pro" w:hAnsi="Myriad Pro"/>
          <w:b/>
          <w:bCs/>
          <w:sz w:val="30"/>
          <w:szCs w:val="30"/>
          <w:lang w:val="fr-CM"/>
        </w:rPr>
        <w:t>R</w:t>
      </w:r>
      <w:proofErr w:type="spellEnd"/>
      <w:r w:rsidRPr="00B41F18">
        <w:rPr>
          <w:rFonts w:ascii="Myriad Pro" w:hAnsi="Myriad Pro"/>
          <w:b/>
          <w:bCs/>
          <w:sz w:val="30"/>
          <w:szCs w:val="30"/>
          <w:lang w:val="fr-CM"/>
        </w:rPr>
        <w:t xml:space="preserve">) de la </w:t>
      </w:r>
      <w:proofErr w:type="spellStart"/>
      <w:r w:rsidRPr="00B41F18">
        <w:rPr>
          <w:rFonts w:ascii="Myriad Pro" w:hAnsi="Myriad Pro"/>
          <w:b/>
          <w:bCs/>
          <w:sz w:val="30"/>
          <w:szCs w:val="30"/>
          <w:lang w:val="fr-CM"/>
        </w:rPr>
        <w:t>evaluación</w:t>
      </w:r>
      <w:proofErr w:type="spellEnd"/>
      <w:r w:rsidRPr="00B41F18">
        <w:rPr>
          <w:rFonts w:ascii="Myriad Pro" w:hAnsi="Myriad Pro"/>
          <w:b/>
          <w:bCs/>
          <w:sz w:val="30"/>
          <w:szCs w:val="30"/>
          <w:lang w:val="fr-CM"/>
        </w:rPr>
        <w:t xml:space="preserve"> terminal </w:t>
      </w:r>
      <w:r>
        <w:rPr>
          <w:rFonts w:ascii="Myriad Pro" w:hAnsi="Myriad Pro"/>
          <w:b/>
          <w:bCs/>
          <w:sz w:val="30"/>
          <w:szCs w:val="30"/>
          <w:lang w:val="fr-CM"/>
        </w:rPr>
        <w:t>(ET)</w:t>
      </w:r>
    </w:p>
    <w:p w14:paraId="4E587EA7" w14:textId="77777777" w:rsidR="000A6529" w:rsidRPr="00B41F18" w:rsidRDefault="000A6529" w:rsidP="00A8415B">
      <w:pPr>
        <w:spacing w:after="0" w:line="240" w:lineRule="auto"/>
        <w:jc w:val="center"/>
        <w:rPr>
          <w:rFonts w:ascii="Myriad Pro" w:hAnsi="Myriad Pro"/>
          <w:b/>
          <w:bCs/>
          <w:sz w:val="30"/>
          <w:szCs w:val="30"/>
          <w:lang w:val="fr-CM"/>
        </w:rPr>
      </w:pPr>
      <w:r w:rsidRPr="00B41F18">
        <w:rPr>
          <w:rFonts w:ascii="Myriad Pro" w:hAnsi="Myriad Pro"/>
          <w:b/>
          <w:bCs/>
          <w:sz w:val="30"/>
          <w:szCs w:val="30"/>
          <w:lang w:val="fr-CM"/>
        </w:rPr>
        <w:t xml:space="preserve">para </w:t>
      </w:r>
      <w:proofErr w:type="spellStart"/>
      <w:r w:rsidRPr="00B41F18">
        <w:rPr>
          <w:rFonts w:ascii="Myriad Pro" w:hAnsi="Myriad Pro"/>
          <w:b/>
          <w:bCs/>
          <w:sz w:val="30"/>
          <w:szCs w:val="30"/>
          <w:lang w:val="fr-CM"/>
        </w:rPr>
        <w:t>proyectos</w:t>
      </w:r>
      <w:proofErr w:type="spellEnd"/>
      <w:r w:rsidRPr="00B41F18">
        <w:rPr>
          <w:rFonts w:ascii="Myriad Pro" w:hAnsi="Myriad Pro"/>
          <w:b/>
          <w:bCs/>
          <w:sz w:val="30"/>
          <w:szCs w:val="30"/>
          <w:lang w:val="fr-CM"/>
        </w:rPr>
        <w:t xml:space="preserve"> </w:t>
      </w:r>
      <w:proofErr w:type="spellStart"/>
      <w:r w:rsidRPr="00B41F18">
        <w:rPr>
          <w:rFonts w:ascii="Myriad Pro" w:hAnsi="Myriad Pro"/>
          <w:b/>
          <w:bCs/>
          <w:sz w:val="30"/>
          <w:szCs w:val="30"/>
          <w:lang w:val="fr-CM"/>
        </w:rPr>
        <w:t>financiados</w:t>
      </w:r>
      <w:proofErr w:type="spellEnd"/>
      <w:r w:rsidRPr="00B41F18">
        <w:rPr>
          <w:rFonts w:ascii="Myriad Pro" w:hAnsi="Myriad Pro"/>
          <w:b/>
          <w:bCs/>
          <w:sz w:val="30"/>
          <w:szCs w:val="30"/>
          <w:lang w:val="fr-CM"/>
        </w:rPr>
        <w:t xml:space="preserve"> </w:t>
      </w:r>
      <w:proofErr w:type="spellStart"/>
      <w:r w:rsidRPr="00B41F18">
        <w:rPr>
          <w:rFonts w:ascii="Myriad Pro" w:hAnsi="Myriad Pro"/>
          <w:b/>
          <w:bCs/>
          <w:sz w:val="30"/>
          <w:szCs w:val="30"/>
          <w:lang w:val="fr-CM"/>
        </w:rPr>
        <w:t>por</w:t>
      </w:r>
      <w:proofErr w:type="spellEnd"/>
      <w:r w:rsidRPr="00B41F18">
        <w:rPr>
          <w:rFonts w:ascii="Myriad Pro" w:hAnsi="Myriad Pro"/>
          <w:b/>
          <w:bCs/>
          <w:sz w:val="30"/>
          <w:szCs w:val="30"/>
          <w:lang w:val="fr-CM"/>
        </w:rPr>
        <w:t xml:space="preserve"> el </w:t>
      </w:r>
      <w:r>
        <w:rPr>
          <w:rFonts w:ascii="Myriad Pro" w:hAnsi="Myriad Pro"/>
          <w:b/>
          <w:bCs/>
          <w:sz w:val="30"/>
          <w:szCs w:val="30"/>
          <w:lang w:val="fr-CM"/>
        </w:rPr>
        <w:t xml:space="preserve"> </w:t>
      </w:r>
      <w:proofErr w:type="spellStart"/>
      <w:r w:rsidRPr="004F3F3A">
        <w:rPr>
          <w:rFonts w:ascii="Myriad Pro" w:hAnsi="Myriad Pro"/>
          <w:b/>
          <w:bCs/>
          <w:sz w:val="30"/>
          <w:szCs w:val="30"/>
          <w:lang w:val="fr-CM"/>
        </w:rPr>
        <w:t>Fondo</w:t>
      </w:r>
      <w:proofErr w:type="spellEnd"/>
      <w:r w:rsidRPr="004F3F3A">
        <w:rPr>
          <w:rFonts w:ascii="Myriad Pro" w:hAnsi="Myriad Pro"/>
          <w:b/>
          <w:bCs/>
          <w:sz w:val="30"/>
          <w:szCs w:val="30"/>
          <w:lang w:val="fr-CM"/>
        </w:rPr>
        <w:t xml:space="preserve"> para el Medio </w:t>
      </w:r>
      <w:proofErr w:type="spellStart"/>
      <w:r w:rsidRPr="004F3F3A">
        <w:rPr>
          <w:rFonts w:ascii="Myriad Pro" w:hAnsi="Myriad Pro"/>
          <w:b/>
          <w:bCs/>
          <w:sz w:val="30"/>
          <w:szCs w:val="30"/>
          <w:lang w:val="fr-CM"/>
        </w:rPr>
        <w:t>Ambiente</w:t>
      </w:r>
      <w:proofErr w:type="spellEnd"/>
      <w:r w:rsidRPr="004F3F3A">
        <w:rPr>
          <w:rFonts w:ascii="Myriad Pro" w:hAnsi="Myriad Pro"/>
          <w:b/>
          <w:bCs/>
          <w:sz w:val="30"/>
          <w:szCs w:val="30"/>
          <w:lang w:val="fr-CM"/>
        </w:rPr>
        <w:t xml:space="preserve"> </w:t>
      </w:r>
      <w:proofErr w:type="spellStart"/>
      <w:r w:rsidRPr="004F3F3A">
        <w:rPr>
          <w:rFonts w:ascii="Myriad Pro" w:hAnsi="Myriad Pro"/>
          <w:b/>
          <w:bCs/>
          <w:sz w:val="30"/>
          <w:szCs w:val="30"/>
          <w:lang w:val="fr-CM"/>
        </w:rPr>
        <w:t>Mundial</w:t>
      </w:r>
      <w:proofErr w:type="spellEnd"/>
      <w:r>
        <w:rPr>
          <w:rFonts w:ascii="Myriad Pro" w:hAnsi="Myriad Pro"/>
          <w:b/>
          <w:bCs/>
          <w:sz w:val="30"/>
          <w:szCs w:val="30"/>
          <w:lang w:val="fr-CM"/>
        </w:rPr>
        <w:t xml:space="preserve"> (</w:t>
      </w:r>
      <w:r w:rsidRPr="00B41F18">
        <w:rPr>
          <w:rFonts w:ascii="Myriad Pro" w:hAnsi="Myriad Pro"/>
          <w:b/>
          <w:bCs/>
          <w:sz w:val="30"/>
          <w:szCs w:val="30"/>
          <w:lang w:val="fr-CM"/>
        </w:rPr>
        <w:t>FMAM</w:t>
      </w:r>
      <w:r>
        <w:rPr>
          <w:rFonts w:ascii="Myriad Pro" w:hAnsi="Myriad Pro"/>
          <w:b/>
          <w:bCs/>
          <w:sz w:val="30"/>
          <w:szCs w:val="30"/>
          <w:lang w:val="fr-CM"/>
        </w:rPr>
        <w:t>)</w:t>
      </w:r>
      <w:r w:rsidRPr="00B41F18">
        <w:rPr>
          <w:rFonts w:ascii="Myriad Pro" w:hAnsi="Myriad Pro"/>
          <w:b/>
          <w:bCs/>
          <w:sz w:val="30"/>
          <w:szCs w:val="30"/>
          <w:lang w:val="fr-CM"/>
        </w:rPr>
        <w:t xml:space="preserve"> </w:t>
      </w:r>
      <w:proofErr w:type="spellStart"/>
      <w:r w:rsidRPr="00B41F18">
        <w:rPr>
          <w:rFonts w:ascii="Myriad Pro" w:hAnsi="Myriad Pro"/>
          <w:b/>
          <w:bCs/>
          <w:sz w:val="30"/>
          <w:szCs w:val="30"/>
          <w:lang w:val="fr-CM"/>
        </w:rPr>
        <w:t>apoyados</w:t>
      </w:r>
      <w:proofErr w:type="spellEnd"/>
      <w:r w:rsidRPr="00B41F18">
        <w:rPr>
          <w:rFonts w:ascii="Myriad Pro" w:hAnsi="Myriad Pro"/>
          <w:b/>
          <w:bCs/>
          <w:sz w:val="30"/>
          <w:szCs w:val="30"/>
          <w:lang w:val="fr-CM"/>
        </w:rPr>
        <w:t xml:space="preserve"> </w:t>
      </w:r>
      <w:proofErr w:type="spellStart"/>
      <w:r w:rsidRPr="00B41F18">
        <w:rPr>
          <w:rFonts w:ascii="Myriad Pro" w:hAnsi="Myriad Pro"/>
          <w:b/>
          <w:bCs/>
          <w:sz w:val="30"/>
          <w:szCs w:val="30"/>
          <w:lang w:val="fr-CM"/>
        </w:rPr>
        <w:t>por</w:t>
      </w:r>
      <w:proofErr w:type="spellEnd"/>
      <w:r w:rsidRPr="00B41F18">
        <w:rPr>
          <w:rFonts w:ascii="Myriad Pro" w:hAnsi="Myriad Pro"/>
          <w:b/>
          <w:bCs/>
          <w:sz w:val="30"/>
          <w:szCs w:val="30"/>
          <w:lang w:val="fr-CM"/>
        </w:rPr>
        <w:t xml:space="preserve"> el PNUD</w:t>
      </w:r>
    </w:p>
    <w:p w14:paraId="33FFA35C" w14:textId="403035A4" w:rsidR="000A6529" w:rsidRDefault="000A6529" w:rsidP="00A8415B">
      <w:pPr>
        <w:spacing w:after="0" w:line="240" w:lineRule="auto"/>
        <w:jc w:val="center"/>
        <w:rPr>
          <w:rFonts w:ascii="Myriad Pro" w:hAnsi="Myriad Pro"/>
          <w:color w:val="000000"/>
          <w:sz w:val="21"/>
          <w:szCs w:val="21"/>
          <w:lang w:val="fr-CM"/>
        </w:rPr>
      </w:pPr>
      <w:proofErr w:type="spellStart"/>
      <w:r w:rsidRPr="007F4921">
        <w:rPr>
          <w:rFonts w:ascii="Myriad Pro" w:hAnsi="Myriad Pro"/>
          <w:b/>
          <w:bCs/>
          <w:color w:val="000000"/>
          <w:sz w:val="21"/>
          <w:szCs w:val="21"/>
          <w:lang w:val="fr-CM"/>
        </w:rPr>
        <w:t>Proyecto</w:t>
      </w:r>
      <w:proofErr w:type="spellEnd"/>
      <w:r w:rsidRPr="007F4921">
        <w:rPr>
          <w:rFonts w:ascii="Myriad Pro" w:hAnsi="Myriad Pro"/>
          <w:b/>
          <w:bCs/>
          <w:color w:val="000000"/>
          <w:sz w:val="21"/>
          <w:szCs w:val="21"/>
          <w:lang w:val="fr-CM"/>
        </w:rPr>
        <w:t xml:space="preserve"> </w:t>
      </w:r>
      <w:proofErr w:type="spellStart"/>
      <w:r w:rsidRPr="007F4921">
        <w:rPr>
          <w:rFonts w:ascii="Myriad Pro" w:hAnsi="Myriad Pro"/>
          <w:b/>
          <w:bCs/>
          <w:color w:val="000000"/>
          <w:sz w:val="21"/>
          <w:szCs w:val="21"/>
          <w:lang w:val="fr-CM"/>
        </w:rPr>
        <w:t>Regional</w:t>
      </w:r>
      <w:proofErr w:type="spellEnd"/>
      <w:r>
        <w:rPr>
          <w:rFonts w:ascii="Myriad Pro" w:hAnsi="Myriad Pro"/>
          <w:b/>
          <w:bCs/>
          <w:i/>
          <w:iCs/>
          <w:color w:val="000000"/>
          <w:sz w:val="21"/>
          <w:szCs w:val="21"/>
          <w:lang w:val="fr-CM"/>
        </w:rPr>
        <w:t xml:space="preserve">: </w:t>
      </w:r>
      <w:r w:rsidRPr="00D13AF3">
        <w:rPr>
          <w:rFonts w:ascii="Myriad Pro" w:hAnsi="Myriad Pro"/>
          <w:b/>
          <w:bCs/>
          <w:i/>
          <w:iCs/>
          <w:color w:val="000000"/>
          <w:sz w:val="21"/>
          <w:szCs w:val="21"/>
          <w:lang w:val="fr-CM"/>
        </w:rPr>
        <w:t>“</w:t>
      </w:r>
      <w:proofErr w:type="spellStart"/>
      <w:r w:rsidRPr="00D13AF3">
        <w:rPr>
          <w:rFonts w:ascii="Myriad Pro" w:hAnsi="Myriad Pro"/>
          <w:b/>
          <w:bCs/>
          <w:i/>
          <w:iCs/>
          <w:color w:val="000000"/>
          <w:sz w:val="21"/>
          <w:szCs w:val="21"/>
          <w:lang w:val="fr-CM"/>
        </w:rPr>
        <w:t>Alianzas</w:t>
      </w:r>
      <w:proofErr w:type="spellEnd"/>
      <w:r w:rsidRPr="00D13AF3">
        <w:rPr>
          <w:rFonts w:ascii="Myriad Pro" w:hAnsi="Myriad Pro"/>
          <w:b/>
          <w:bCs/>
          <w:i/>
          <w:iCs/>
          <w:color w:val="000000"/>
          <w:sz w:val="21"/>
          <w:szCs w:val="21"/>
          <w:lang w:val="fr-CM"/>
        </w:rPr>
        <w:t xml:space="preserve"> para la </w:t>
      </w:r>
      <w:proofErr w:type="spellStart"/>
      <w:r w:rsidRPr="00D13AF3">
        <w:rPr>
          <w:rFonts w:ascii="Myriad Pro" w:hAnsi="Myriad Pro"/>
          <w:b/>
          <w:bCs/>
          <w:i/>
          <w:iCs/>
          <w:color w:val="000000"/>
          <w:sz w:val="21"/>
          <w:szCs w:val="21"/>
          <w:lang w:val="fr-CM"/>
        </w:rPr>
        <w:t>conservación</w:t>
      </w:r>
      <w:proofErr w:type="spellEnd"/>
      <w:r w:rsidRPr="00D13AF3">
        <w:rPr>
          <w:rFonts w:ascii="Myriad Pro" w:hAnsi="Myriad Pro"/>
          <w:b/>
          <w:bCs/>
          <w:i/>
          <w:iCs/>
          <w:color w:val="000000"/>
          <w:sz w:val="21"/>
          <w:szCs w:val="21"/>
          <w:lang w:val="fr-CM"/>
        </w:rPr>
        <w:t xml:space="preserve"> de la </w:t>
      </w:r>
      <w:proofErr w:type="spellStart"/>
      <w:r w:rsidRPr="00D13AF3">
        <w:rPr>
          <w:rFonts w:ascii="Myriad Pro" w:hAnsi="Myriad Pro"/>
          <w:b/>
          <w:bCs/>
          <w:i/>
          <w:iCs/>
          <w:color w:val="000000"/>
          <w:sz w:val="21"/>
          <w:szCs w:val="21"/>
          <w:lang w:val="fr-CM"/>
        </w:rPr>
        <w:t>biodiversidad</w:t>
      </w:r>
      <w:proofErr w:type="spellEnd"/>
      <w:r w:rsidRPr="00D13AF3">
        <w:rPr>
          <w:rFonts w:ascii="Myriad Pro" w:hAnsi="Myriad Pro"/>
          <w:b/>
          <w:bCs/>
          <w:i/>
          <w:iCs/>
          <w:color w:val="000000"/>
          <w:sz w:val="21"/>
          <w:szCs w:val="21"/>
          <w:lang w:val="fr-CM"/>
        </w:rPr>
        <w:t xml:space="preserve">: </w:t>
      </w:r>
      <w:proofErr w:type="spellStart"/>
      <w:r w:rsidRPr="00D13AF3">
        <w:rPr>
          <w:rFonts w:ascii="Myriad Pro" w:hAnsi="Myriad Pro"/>
          <w:b/>
          <w:bCs/>
          <w:i/>
          <w:iCs/>
          <w:color w:val="000000"/>
          <w:sz w:val="21"/>
          <w:szCs w:val="21"/>
          <w:lang w:val="fr-CM"/>
        </w:rPr>
        <w:t>Financiamiento</w:t>
      </w:r>
      <w:proofErr w:type="spellEnd"/>
      <w:r w:rsidRPr="00D13AF3">
        <w:rPr>
          <w:rFonts w:ascii="Myriad Pro" w:hAnsi="Myriad Pro"/>
          <w:b/>
          <w:bCs/>
          <w:i/>
          <w:iCs/>
          <w:color w:val="000000"/>
          <w:sz w:val="21"/>
          <w:szCs w:val="21"/>
          <w:lang w:val="fr-CM"/>
        </w:rPr>
        <w:t xml:space="preserve"> </w:t>
      </w:r>
      <w:proofErr w:type="spellStart"/>
      <w:r w:rsidRPr="00D13AF3">
        <w:rPr>
          <w:rFonts w:ascii="Myriad Pro" w:hAnsi="Myriad Pro"/>
          <w:b/>
          <w:bCs/>
          <w:i/>
          <w:iCs/>
          <w:color w:val="000000"/>
          <w:sz w:val="21"/>
          <w:szCs w:val="21"/>
          <w:lang w:val="fr-CM"/>
        </w:rPr>
        <w:t>sostenible</w:t>
      </w:r>
      <w:proofErr w:type="spellEnd"/>
      <w:r w:rsidRPr="00D13AF3">
        <w:rPr>
          <w:rFonts w:ascii="Myriad Pro" w:hAnsi="Myriad Pro"/>
          <w:b/>
          <w:bCs/>
          <w:i/>
          <w:iCs/>
          <w:color w:val="000000"/>
          <w:sz w:val="21"/>
          <w:szCs w:val="21"/>
          <w:lang w:val="fr-CM"/>
        </w:rPr>
        <w:t xml:space="preserve"> de los </w:t>
      </w:r>
      <w:proofErr w:type="spellStart"/>
      <w:r w:rsidRPr="00D13AF3">
        <w:rPr>
          <w:rFonts w:ascii="Myriad Pro" w:hAnsi="Myriad Pro"/>
          <w:b/>
          <w:bCs/>
          <w:i/>
          <w:iCs/>
          <w:color w:val="000000"/>
          <w:sz w:val="21"/>
          <w:szCs w:val="21"/>
          <w:lang w:val="fr-CM"/>
        </w:rPr>
        <w:t>sistemas</w:t>
      </w:r>
      <w:proofErr w:type="spellEnd"/>
      <w:r w:rsidRPr="00D13AF3">
        <w:rPr>
          <w:rFonts w:ascii="Myriad Pro" w:hAnsi="Myriad Pro"/>
          <w:b/>
          <w:bCs/>
          <w:i/>
          <w:iCs/>
          <w:color w:val="000000"/>
          <w:sz w:val="21"/>
          <w:szCs w:val="21"/>
          <w:lang w:val="fr-CM"/>
        </w:rPr>
        <w:t xml:space="preserve"> de </w:t>
      </w:r>
      <w:proofErr w:type="spellStart"/>
      <w:r w:rsidRPr="00D13AF3">
        <w:rPr>
          <w:rFonts w:ascii="Myriad Pro" w:hAnsi="Myriad Pro"/>
          <w:b/>
          <w:bCs/>
          <w:i/>
          <w:iCs/>
          <w:color w:val="000000"/>
          <w:sz w:val="21"/>
          <w:szCs w:val="21"/>
          <w:lang w:val="fr-CM"/>
        </w:rPr>
        <w:t>áreas</w:t>
      </w:r>
      <w:proofErr w:type="spellEnd"/>
      <w:r w:rsidRPr="00D13AF3">
        <w:rPr>
          <w:rFonts w:ascii="Myriad Pro" w:hAnsi="Myriad Pro"/>
          <w:b/>
          <w:bCs/>
          <w:i/>
          <w:iCs/>
          <w:color w:val="000000"/>
          <w:sz w:val="21"/>
          <w:szCs w:val="21"/>
          <w:lang w:val="fr-CM"/>
        </w:rPr>
        <w:t xml:space="preserve"> </w:t>
      </w:r>
      <w:proofErr w:type="spellStart"/>
      <w:r w:rsidRPr="00D13AF3">
        <w:rPr>
          <w:rFonts w:ascii="Myriad Pro" w:hAnsi="Myriad Pro"/>
          <w:b/>
          <w:bCs/>
          <w:i/>
          <w:iCs/>
          <w:color w:val="000000"/>
          <w:sz w:val="21"/>
          <w:szCs w:val="21"/>
          <w:lang w:val="fr-CM"/>
        </w:rPr>
        <w:t>protegidas</w:t>
      </w:r>
      <w:proofErr w:type="spellEnd"/>
      <w:r w:rsidRPr="00D13AF3">
        <w:rPr>
          <w:rFonts w:ascii="Myriad Pro" w:hAnsi="Myriad Pro"/>
          <w:b/>
          <w:bCs/>
          <w:i/>
          <w:iCs/>
          <w:color w:val="000000"/>
          <w:sz w:val="21"/>
          <w:szCs w:val="21"/>
          <w:lang w:val="fr-CM"/>
        </w:rPr>
        <w:t xml:space="preserve"> en la </w:t>
      </w:r>
      <w:proofErr w:type="spellStart"/>
      <w:r w:rsidRPr="00D13AF3">
        <w:rPr>
          <w:rFonts w:ascii="Myriad Pro" w:hAnsi="Myriad Pro"/>
          <w:b/>
          <w:bCs/>
          <w:i/>
          <w:iCs/>
          <w:color w:val="000000"/>
          <w:sz w:val="21"/>
          <w:szCs w:val="21"/>
          <w:lang w:val="fr-CM"/>
        </w:rPr>
        <w:t>cuenca</w:t>
      </w:r>
      <w:proofErr w:type="spellEnd"/>
      <w:r w:rsidRPr="00D13AF3">
        <w:rPr>
          <w:rFonts w:ascii="Myriad Pro" w:hAnsi="Myriad Pro"/>
          <w:b/>
          <w:bCs/>
          <w:i/>
          <w:iCs/>
          <w:color w:val="000000"/>
          <w:sz w:val="21"/>
          <w:szCs w:val="21"/>
          <w:lang w:val="fr-CM"/>
        </w:rPr>
        <w:t xml:space="preserve"> </w:t>
      </w:r>
      <w:proofErr w:type="spellStart"/>
      <w:r w:rsidRPr="00D13AF3">
        <w:rPr>
          <w:rFonts w:ascii="Myriad Pro" w:hAnsi="Myriad Pro"/>
          <w:b/>
          <w:bCs/>
          <w:i/>
          <w:iCs/>
          <w:color w:val="000000"/>
          <w:sz w:val="21"/>
          <w:szCs w:val="21"/>
          <w:lang w:val="fr-CM"/>
        </w:rPr>
        <w:t>del</w:t>
      </w:r>
      <w:proofErr w:type="spellEnd"/>
      <w:r w:rsidRPr="00D13AF3">
        <w:rPr>
          <w:rFonts w:ascii="Myriad Pro" w:hAnsi="Myriad Pro"/>
          <w:b/>
          <w:bCs/>
          <w:i/>
          <w:iCs/>
          <w:color w:val="000000"/>
          <w:sz w:val="21"/>
          <w:szCs w:val="21"/>
          <w:lang w:val="fr-CM"/>
        </w:rPr>
        <w:t xml:space="preserve"> Congo”</w:t>
      </w:r>
      <w:r w:rsidRPr="00CD173E">
        <w:rPr>
          <w:rFonts w:ascii="Myriad Pro" w:hAnsi="Myriad Pro"/>
          <w:color w:val="000000"/>
          <w:sz w:val="21"/>
          <w:szCs w:val="21"/>
          <w:lang w:val="fr-CM"/>
        </w:rPr>
        <w:t xml:space="preserve"> (PIMS3447)</w:t>
      </w:r>
    </w:p>
    <w:p w14:paraId="4A6759CF" w14:textId="79ED2F8A" w:rsidR="000105A3" w:rsidRDefault="000105A3" w:rsidP="00153D3D">
      <w:pPr>
        <w:pBdr>
          <w:bottom w:val="single" w:sz="12" w:space="1" w:color="auto"/>
        </w:pBdr>
        <w:spacing w:after="0" w:line="240" w:lineRule="auto"/>
        <w:rPr>
          <w:rFonts w:ascii="Myriad Pro" w:hAnsi="Myriad Pro"/>
          <w:color w:val="000000"/>
          <w:sz w:val="21"/>
          <w:szCs w:val="21"/>
          <w:lang w:val="fr-CM"/>
        </w:rPr>
      </w:pPr>
    </w:p>
    <w:p w14:paraId="04F0B28B" w14:textId="2419710B" w:rsidR="000105A3" w:rsidRPr="00153D3D" w:rsidRDefault="000105A3" w:rsidP="000105A3">
      <w:pPr>
        <w:spacing w:after="0" w:line="240" w:lineRule="auto"/>
        <w:rPr>
          <w:rFonts w:ascii="Myriad Pro" w:hAnsi="Myriad Pro"/>
          <w:b/>
          <w:bCs/>
          <w:sz w:val="16"/>
          <w:szCs w:val="16"/>
          <w:lang w:val="fr-CM"/>
        </w:rPr>
      </w:pPr>
    </w:p>
    <w:p w14:paraId="04D7493F" w14:textId="10501569" w:rsidR="000105A3" w:rsidRPr="00FA1789" w:rsidRDefault="00FA1789" w:rsidP="000105A3">
      <w:pPr>
        <w:spacing w:after="0" w:line="240" w:lineRule="auto"/>
        <w:jc w:val="both"/>
        <w:rPr>
          <w:rFonts w:ascii="Myriad Pro" w:hAnsi="Myriad Pro"/>
          <w:bCs/>
          <w:color w:val="000000"/>
          <w:sz w:val="21"/>
          <w:szCs w:val="21"/>
          <w:lang w:val="fr-CM"/>
        </w:rPr>
      </w:pPr>
      <w:proofErr w:type="spellStart"/>
      <w:r w:rsidRPr="00FA1789">
        <w:rPr>
          <w:rFonts w:ascii="Myriad Pro" w:hAnsi="Myriad Pro"/>
          <w:b/>
          <w:color w:val="000000"/>
          <w:sz w:val="21"/>
          <w:szCs w:val="21"/>
          <w:lang w:val="fr-CM"/>
        </w:rPr>
        <w:t>Localización</w:t>
      </w:r>
      <w:proofErr w:type="spellEnd"/>
      <w:r w:rsidRPr="00FA1789">
        <w:rPr>
          <w:rFonts w:ascii="Myriad Pro" w:hAnsi="Myriad Pro"/>
          <w:b/>
          <w:color w:val="000000"/>
          <w:sz w:val="21"/>
          <w:szCs w:val="21"/>
          <w:lang w:val="fr-CM"/>
        </w:rPr>
        <w:t>:</w:t>
      </w:r>
      <w:r>
        <w:rPr>
          <w:rFonts w:ascii="Myriad Pro" w:hAnsi="Myriad Pro"/>
          <w:b/>
          <w:color w:val="000000"/>
          <w:sz w:val="21"/>
          <w:szCs w:val="21"/>
          <w:lang w:val="fr-CM"/>
        </w:rPr>
        <w:t xml:space="preserve"> </w:t>
      </w:r>
      <w:proofErr w:type="spellStart"/>
      <w:r w:rsidR="00E11D42" w:rsidRPr="00E11D42">
        <w:rPr>
          <w:rFonts w:ascii="Myriad Pro" w:hAnsi="Myriad Pro"/>
          <w:bCs/>
          <w:color w:val="000000"/>
          <w:sz w:val="21"/>
          <w:szCs w:val="21"/>
          <w:lang w:val="fr-CM"/>
        </w:rPr>
        <w:t>Republica</w:t>
      </w:r>
      <w:proofErr w:type="spellEnd"/>
      <w:r w:rsidR="00E11D42" w:rsidRPr="00E11D42">
        <w:rPr>
          <w:rFonts w:ascii="Myriad Pro" w:hAnsi="Myriad Pro"/>
          <w:bCs/>
          <w:color w:val="000000"/>
          <w:sz w:val="21"/>
          <w:szCs w:val="21"/>
          <w:lang w:val="fr-CM"/>
        </w:rPr>
        <w:t xml:space="preserve"> Centro </w:t>
      </w:r>
      <w:proofErr w:type="spellStart"/>
      <w:r w:rsidR="00E11D42" w:rsidRPr="00E11D42">
        <w:rPr>
          <w:rFonts w:ascii="Myriad Pro" w:hAnsi="Myriad Pro"/>
          <w:bCs/>
          <w:color w:val="000000"/>
          <w:sz w:val="21"/>
          <w:szCs w:val="21"/>
          <w:lang w:val="fr-CM"/>
        </w:rPr>
        <w:t>African</w:t>
      </w:r>
      <w:proofErr w:type="spellEnd"/>
    </w:p>
    <w:p w14:paraId="5221AF5B" w14:textId="4E2CAEDD" w:rsidR="000105A3" w:rsidRPr="008B619F" w:rsidRDefault="008B619F" w:rsidP="000105A3">
      <w:pPr>
        <w:spacing w:after="0" w:line="240" w:lineRule="auto"/>
        <w:jc w:val="both"/>
        <w:rPr>
          <w:rFonts w:ascii="Myriad Pro" w:hAnsi="Myriad Pro"/>
          <w:b/>
          <w:color w:val="000000"/>
          <w:sz w:val="21"/>
          <w:szCs w:val="21"/>
          <w:lang w:val="fr-CM"/>
        </w:rPr>
      </w:pPr>
      <w:proofErr w:type="spellStart"/>
      <w:r w:rsidRPr="008B619F">
        <w:rPr>
          <w:rFonts w:ascii="Myriad Pro" w:hAnsi="Myriad Pro"/>
          <w:b/>
          <w:color w:val="000000"/>
          <w:sz w:val="21"/>
          <w:szCs w:val="21"/>
          <w:lang w:val="fr-CM"/>
        </w:rPr>
        <w:t>Plazo</w:t>
      </w:r>
      <w:proofErr w:type="spellEnd"/>
      <w:r w:rsidRPr="008B619F">
        <w:rPr>
          <w:rFonts w:ascii="Myriad Pro" w:hAnsi="Myriad Pro"/>
          <w:b/>
          <w:color w:val="000000"/>
          <w:sz w:val="21"/>
          <w:szCs w:val="21"/>
          <w:lang w:val="fr-CM"/>
        </w:rPr>
        <w:t xml:space="preserve"> de </w:t>
      </w:r>
      <w:proofErr w:type="spellStart"/>
      <w:r w:rsidRPr="008B619F">
        <w:rPr>
          <w:rFonts w:ascii="Myriad Pro" w:hAnsi="Myriad Pro"/>
          <w:b/>
          <w:color w:val="000000"/>
          <w:sz w:val="21"/>
          <w:szCs w:val="21"/>
          <w:lang w:val="fr-CM"/>
        </w:rPr>
        <w:t>solicitud</w:t>
      </w:r>
      <w:proofErr w:type="spellEnd"/>
      <w:r w:rsidR="000105A3" w:rsidRPr="008B619F">
        <w:rPr>
          <w:rFonts w:ascii="Myriad Pro" w:hAnsi="Myriad Pro"/>
          <w:bCs/>
          <w:color w:val="000000"/>
          <w:sz w:val="21"/>
          <w:szCs w:val="21"/>
          <w:lang w:val="fr-CM"/>
        </w:rPr>
        <w:t xml:space="preserve">: </w:t>
      </w:r>
      <w:r w:rsidRPr="008B619F">
        <w:rPr>
          <w:rFonts w:ascii="Myriad Pro" w:hAnsi="Myriad Pro"/>
          <w:bCs/>
          <w:color w:val="000000"/>
          <w:sz w:val="21"/>
          <w:szCs w:val="21"/>
          <w:lang w:val="fr-CM"/>
        </w:rPr>
        <w:t xml:space="preserve">20 de </w:t>
      </w:r>
      <w:proofErr w:type="spellStart"/>
      <w:r w:rsidRPr="008B619F">
        <w:rPr>
          <w:rFonts w:ascii="Myriad Pro" w:hAnsi="Myriad Pro"/>
          <w:bCs/>
          <w:color w:val="000000"/>
          <w:sz w:val="21"/>
          <w:szCs w:val="21"/>
          <w:lang w:val="fr-CM"/>
        </w:rPr>
        <w:t>octubre</w:t>
      </w:r>
      <w:proofErr w:type="spellEnd"/>
      <w:r w:rsidRPr="008B619F">
        <w:rPr>
          <w:rFonts w:ascii="Myriad Pro" w:hAnsi="Myriad Pro"/>
          <w:bCs/>
          <w:color w:val="000000"/>
          <w:sz w:val="21"/>
          <w:szCs w:val="21"/>
          <w:lang w:val="fr-CM"/>
        </w:rPr>
        <w:t xml:space="preserve"> de 2021</w:t>
      </w:r>
    </w:p>
    <w:p w14:paraId="71511C1C" w14:textId="6D427984" w:rsidR="000105A3" w:rsidRPr="00573A55" w:rsidRDefault="008B619F" w:rsidP="000105A3">
      <w:pPr>
        <w:spacing w:after="0" w:line="240" w:lineRule="auto"/>
        <w:jc w:val="both"/>
        <w:rPr>
          <w:rFonts w:ascii="Myriad Pro" w:hAnsi="Myriad Pro"/>
          <w:bCs/>
          <w:color w:val="000000"/>
          <w:sz w:val="21"/>
          <w:szCs w:val="21"/>
          <w:lang w:val="fr-CM"/>
        </w:rPr>
      </w:pPr>
      <w:r w:rsidRPr="00573A55">
        <w:rPr>
          <w:rFonts w:ascii="Myriad Pro" w:hAnsi="Myriad Pro"/>
          <w:b/>
          <w:color w:val="000000"/>
          <w:sz w:val="21"/>
          <w:szCs w:val="21"/>
          <w:lang w:val="fr-CM"/>
        </w:rPr>
        <w:t xml:space="preserve">Tipo de </w:t>
      </w:r>
      <w:proofErr w:type="spellStart"/>
      <w:r w:rsidRPr="00573A55">
        <w:rPr>
          <w:rFonts w:ascii="Myriad Pro" w:hAnsi="Myriad Pro"/>
          <w:b/>
          <w:color w:val="000000"/>
          <w:sz w:val="21"/>
          <w:szCs w:val="21"/>
          <w:lang w:val="fr-CM"/>
        </w:rPr>
        <w:t>contrato</w:t>
      </w:r>
      <w:proofErr w:type="spellEnd"/>
      <w:r w:rsidRPr="00573A55">
        <w:rPr>
          <w:rFonts w:ascii="Myriad Pro" w:hAnsi="Myriad Pro"/>
          <w:b/>
          <w:color w:val="000000"/>
          <w:sz w:val="21"/>
          <w:szCs w:val="21"/>
          <w:lang w:val="fr-CM"/>
        </w:rPr>
        <w:t xml:space="preserve">: </w:t>
      </w:r>
      <w:proofErr w:type="spellStart"/>
      <w:r w:rsidR="00B03D43" w:rsidRPr="00573A55">
        <w:rPr>
          <w:rFonts w:ascii="Myriad Pro" w:hAnsi="Myriad Pro"/>
          <w:bCs/>
          <w:color w:val="000000"/>
          <w:sz w:val="21"/>
          <w:szCs w:val="21"/>
          <w:lang w:val="fr-CM"/>
        </w:rPr>
        <w:t>Contrato</w:t>
      </w:r>
      <w:proofErr w:type="spellEnd"/>
      <w:r w:rsidR="00B03D43" w:rsidRPr="00573A55">
        <w:rPr>
          <w:rFonts w:ascii="Myriad Pro" w:hAnsi="Myriad Pro"/>
          <w:bCs/>
          <w:color w:val="000000"/>
          <w:sz w:val="21"/>
          <w:szCs w:val="21"/>
          <w:lang w:val="fr-CM"/>
        </w:rPr>
        <w:t xml:space="preserve"> </w:t>
      </w:r>
      <w:proofErr w:type="spellStart"/>
      <w:r w:rsidR="00B03D43" w:rsidRPr="00573A55">
        <w:rPr>
          <w:rFonts w:ascii="Myriad Pro" w:hAnsi="Myriad Pro"/>
          <w:bCs/>
          <w:color w:val="000000"/>
          <w:sz w:val="21"/>
          <w:szCs w:val="21"/>
          <w:lang w:val="fr-CM"/>
        </w:rPr>
        <w:t>individual</w:t>
      </w:r>
      <w:proofErr w:type="spellEnd"/>
      <w:r w:rsidR="00B03D43" w:rsidRPr="00573A55">
        <w:rPr>
          <w:rFonts w:ascii="Myriad Pro" w:hAnsi="Myriad Pro"/>
          <w:bCs/>
          <w:color w:val="000000"/>
          <w:sz w:val="21"/>
          <w:szCs w:val="21"/>
          <w:lang w:val="fr-CM"/>
        </w:rPr>
        <w:t xml:space="preserve"> (</w:t>
      </w:r>
      <w:r w:rsidR="00B03D43" w:rsidRPr="00573A55">
        <w:rPr>
          <w:rFonts w:ascii="Myriad Pro" w:hAnsi="Myriad Pro"/>
          <w:b/>
          <w:color w:val="000000"/>
          <w:sz w:val="21"/>
          <w:szCs w:val="21"/>
          <w:u w:val="single"/>
          <w:lang w:val="fr-CM"/>
        </w:rPr>
        <w:t xml:space="preserve">1 </w:t>
      </w:r>
      <w:proofErr w:type="spellStart"/>
      <w:r w:rsidR="00B03D43" w:rsidRPr="00573A55">
        <w:rPr>
          <w:rFonts w:ascii="Myriad Pro" w:hAnsi="Myriad Pro"/>
          <w:b/>
          <w:color w:val="000000"/>
          <w:sz w:val="21"/>
          <w:szCs w:val="21"/>
          <w:u w:val="single"/>
          <w:lang w:val="fr-CM"/>
        </w:rPr>
        <w:t>consultor</w:t>
      </w:r>
      <w:proofErr w:type="spellEnd"/>
      <w:r w:rsidR="00B03D43" w:rsidRPr="00573A55">
        <w:rPr>
          <w:rFonts w:ascii="Myriad Pro" w:hAnsi="Myriad Pro"/>
          <w:b/>
          <w:color w:val="000000"/>
          <w:sz w:val="21"/>
          <w:szCs w:val="21"/>
          <w:u w:val="single"/>
          <w:lang w:val="fr-CM"/>
        </w:rPr>
        <w:t xml:space="preserve"> </w:t>
      </w:r>
      <w:proofErr w:type="spellStart"/>
      <w:r w:rsidR="00B03D43" w:rsidRPr="00573A55">
        <w:rPr>
          <w:rFonts w:ascii="Myriad Pro" w:hAnsi="Myriad Pro"/>
          <w:b/>
          <w:color w:val="000000"/>
          <w:sz w:val="21"/>
          <w:szCs w:val="21"/>
          <w:u w:val="single"/>
          <w:lang w:val="fr-CM"/>
        </w:rPr>
        <w:t>nacional</w:t>
      </w:r>
      <w:proofErr w:type="spellEnd"/>
      <w:r w:rsidR="00153D3D">
        <w:rPr>
          <w:rFonts w:ascii="Myriad Pro" w:hAnsi="Myriad Pro"/>
          <w:bCs/>
          <w:color w:val="000000"/>
          <w:sz w:val="21"/>
          <w:szCs w:val="21"/>
          <w:lang w:val="fr-CM"/>
        </w:rPr>
        <w:t>)</w:t>
      </w:r>
    </w:p>
    <w:p w14:paraId="4FB04725" w14:textId="40802117" w:rsidR="000105A3" w:rsidRPr="00573A55" w:rsidRDefault="00B03D43" w:rsidP="000105A3">
      <w:pPr>
        <w:spacing w:after="0" w:line="240" w:lineRule="auto"/>
        <w:jc w:val="both"/>
        <w:rPr>
          <w:rFonts w:ascii="Myriad Pro" w:hAnsi="Myriad Pro"/>
          <w:b/>
          <w:color w:val="000000"/>
          <w:sz w:val="21"/>
          <w:szCs w:val="21"/>
          <w:lang w:val="fr-CM"/>
        </w:rPr>
      </w:pPr>
      <w:r w:rsidRPr="00573A55">
        <w:rPr>
          <w:rFonts w:ascii="Myriad Pro" w:hAnsi="Myriad Pro"/>
          <w:b/>
          <w:color w:val="000000"/>
          <w:sz w:val="21"/>
          <w:szCs w:val="21"/>
          <w:lang w:val="fr-CM"/>
        </w:rPr>
        <w:t xml:space="preserve">Tipo de </w:t>
      </w:r>
      <w:proofErr w:type="spellStart"/>
      <w:r w:rsidRPr="00573A55">
        <w:rPr>
          <w:rFonts w:ascii="Myriad Pro" w:hAnsi="Myriad Pro"/>
          <w:b/>
          <w:color w:val="000000"/>
          <w:sz w:val="21"/>
          <w:szCs w:val="21"/>
          <w:lang w:val="fr-CM"/>
        </w:rPr>
        <w:t>asignación</w:t>
      </w:r>
      <w:proofErr w:type="spellEnd"/>
      <w:r w:rsidRPr="00573A55">
        <w:rPr>
          <w:rFonts w:ascii="Myriad Pro" w:hAnsi="Myriad Pro"/>
          <w:b/>
          <w:color w:val="000000"/>
          <w:sz w:val="21"/>
          <w:szCs w:val="21"/>
          <w:lang w:val="fr-CM"/>
        </w:rPr>
        <w:t xml:space="preserve">: </w:t>
      </w:r>
      <w:r w:rsidR="007E09CA" w:rsidRPr="00573A55">
        <w:rPr>
          <w:rFonts w:ascii="Myriad Pro" w:hAnsi="Myriad Pro"/>
          <w:bCs/>
          <w:color w:val="000000"/>
          <w:sz w:val="21"/>
          <w:szCs w:val="21"/>
          <w:lang w:val="fr-CM"/>
        </w:rPr>
        <w:t xml:space="preserve">Consulta a </w:t>
      </w:r>
      <w:proofErr w:type="spellStart"/>
      <w:r w:rsidR="007E09CA" w:rsidRPr="00573A55">
        <w:rPr>
          <w:rFonts w:ascii="Myriad Pro" w:hAnsi="Myriad Pro"/>
          <w:bCs/>
          <w:color w:val="000000"/>
          <w:sz w:val="21"/>
          <w:szCs w:val="21"/>
          <w:lang w:val="fr-CM"/>
        </w:rPr>
        <w:t>corto</w:t>
      </w:r>
      <w:proofErr w:type="spellEnd"/>
      <w:r w:rsidR="007E09CA" w:rsidRPr="00573A55">
        <w:rPr>
          <w:rFonts w:ascii="Myriad Pro" w:hAnsi="Myriad Pro"/>
          <w:bCs/>
          <w:color w:val="000000"/>
          <w:sz w:val="21"/>
          <w:szCs w:val="21"/>
          <w:lang w:val="fr-CM"/>
        </w:rPr>
        <w:t xml:space="preserve"> </w:t>
      </w:r>
      <w:proofErr w:type="spellStart"/>
      <w:r w:rsidR="007E09CA" w:rsidRPr="00573A55">
        <w:rPr>
          <w:rFonts w:ascii="Myriad Pro" w:hAnsi="Myriad Pro"/>
          <w:bCs/>
          <w:color w:val="000000"/>
          <w:sz w:val="21"/>
          <w:szCs w:val="21"/>
          <w:lang w:val="fr-CM"/>
        </w:rPr>
        <w:t>plazo</w:t>
      </w:r>
      <w:proofErr w:type="spellEnd"/>
    </w:p>
    <w:p w14:paraId="38A642B7" w14:textId="006367E1" w:rsidR="000105A3" w:rsidRPr="00B65A3D" w:rsidRDefault="007E09CA" w:rsidP="000105A3">
      <w:pPr>
        <w:spacing w:after="0" w:line="240" w:lineRule="auto"/>
        <w:jc w:val="both"/>
        <w:rPr>
          <w:rFonts w:ascii="Myriad Pro" w:hAnsi="Myriad Pro"/>
          <w:b/>
          <w:color w:val="000000"/>
          <w:sz w:val="21"/>
          <w:szCs w:val="21"/>
          <w:lang w:val="fr-CM"/>
        </w:rPr>
      </w:pPr>
      <w:proofErr w:type="spellStart"/>
      <w:r w:rsidRPr="00B65A3D">
        <w:rPr>
          <w:rFonts w:ascii="Myriad Pro" w:hAnsi="Myriad Pro"/>
          <w:b/>
          <w:color w:val="000000"/>
          <w:sz w:val="21"/>
          <w:szCs w:val="21"/>
          <w:lang w:val="fr-CM"/>
        </w:rPr>
        <w:t>Idiomas</w:t>
      </w:r>
      <w:proofErr w:type="spellEnd"/>
      <w:r w:rsidRPr="00B65A3D">
        <w:rPr>
          <w:rFonts w:ascii="Myriad Pro" w:hAnsi="Myriad Pro"/>
          <w:b/>
          <w:color w:val="000000"/>
          <w:sz w:val="21"/>
          <w:szCs w:val="21"/>
          <w:lang w:val="fr-CM"/>
        </w:rPr>
        <w:t xml:space="preserve"> </w:t>
      </w:r>
      <w:proofErr w:type="spellStart"/>
      <w:r w:rsidRPr="00B65A3D">
        <w:rPr>
          <w:rFonts w:ascii="Myriad Pro" w:hAnsi="Myriad Pro"/>
          <w:b/>
          <w:color w:val="000000"/>
          <w:sz w:val="21"/>
          <w:szCs w:val="21"/>
          <w:lang w:val="fr-CM"/>
        </w:rPr>
        <w:t>requeridos</w:t>
      </w:r>
      <w:proofErr w:type="spellEnd"/>
      <w:r w:rsidRPr="00B65A3D">
        <w:rPr>
          <w:rFonts w:ascii="Myriad Pro" w:hAnsi="Myriad Pro"/>
          <w:b/>
          <w:color w:val="000000"/>
          <w:sz w:val="21"/>
          <w:szCs w:val="21"/>
          <w:lang w:val="fr-CM"/>
        </w:rPr>
        <w:t xml:space="preserve">: </w:t>
      </w:r>
      <w:proofErr w:type="spellStart"/>
      <w:r w:rsidR="00B65A3D" w:rsidRPr="00B65A3D">
        <w:rPr>
          <w:rFonts w:ascii="Myriad Pro" w:hAnsi="Myriad Pro"/>
          <w:bCs/>
          <w:color w:val="000000"/>
          <w:sz w:val="21"/>
          <w:szCs w:val="21"/>
          <w:lang w:val="fr-CM"/>
        </w:rPr>
        <w:t>Francés</w:t>
      </w:r>
      <w:proofErr w:type="spellEnd"/>
      <w:r w:rsidR="00B65A3D" w:rsidRPr="00B65A3D">
        <w:rPr>
          <w:rFonts w:ascii="Myriad Pro" w:hAnsi="Myriad Pro"/>
          <w:bCs/>
          <w:color w:val="000000"/>
          <w:sz w:val="21"/>
          <w:szCs w:val="21"/>
          <w:lang w:val="fr-CM"/>
        </w:rPr>
        <w:t xml:space="preserve">, </w:t>
      </w:r>
      <w:proofErr w:type="spellStart"/>
      <w:r w:rsidR="00B65A3D" w:rsidRPr="00B65A3D">
        <w:rPr>
          <w:rFonts w:ascii="Myriad Pro" w:hAnsi="Myriad Pro"/>
          <w:bCs/>
          <w:color w:val="000000"/>
          <w:sz w:val="21"/>
          <w:szCs w:val="21"/>
          <w:lang w:val="fr-CM"/>
        </w:rPr>
        <w:t>inglés</w:t>
      </w:r>
      <w:proofErr w:type="spellEnd"/>
      <w:r w:rsidR="00B65A3D" w:rsidRPr="00B65A3D">
        <w:rPr>
          <w:rFonts w:ascii="Myriad Pro" w:hAnsi="Myriad Pro"/>
          <w:bCs/>
          <w:color w:val="000000"/>
          <w:sz w:val="21"/>
          <w:szCs w:val="21"/>
          <w:lang w:val="fr-CM"/>
        </w:rPr>
        <w:t xml:space="preserve"> </w:t>
      </w:r>
      <w:r w:rsidR="00B65A3D" w:rsidRPr="00153D3D">
        <w:rPr>
          <w:rFonts w:ascii="Myriad Pro" w:hAnsi="Myriad Pro"/>
          <w:bCs/>
          <w:sz w:val="21"/>
          <w:szCs w:val="21"/>
          <w:lang w:val="fr-CM"/>
        </w:rPr>
        <w:t xml:space="preserve">(y </w:t>
      </w:r>
      <w:proofErr w:type="spellStart"/>
      <w:r w:rsidR="00B65A3D" w:rsidRPr="00153D3D">
        <w:rPr>
          <w:rFonts w:ascii="Myriad Pro" w:hAnsi="Myriad Pro"/>
          <w:bCs/>
          <w:sz w:val="21"/>
          <w:szCs w:val="21"/>
          <w:lang w:val="fr-CM"/>
        </w:rPr>
        <w:t>español</w:t>
      </w:r>
      <w:proofErr w:type="spellEnd"/>
      <w:r w:rsidR="00B65A3D" w:rsidRPr="00153D3D">
        <w:rPr>
          <w:rFonts w:ascii="Myriad Pro" w:hAnsi="Myriad Pro"/>
          <w:bCs/>
          <w:sz w:val="21"/>
          <w:szCs w:val="21"/>
          <w:lang w:val="fr-CM"/>
        </w:rPr>
        <w:t xml:space="preserve"> </w:t>
      </w:r>
      <w:r w:rsidR="002C08DA" w:rsidRPr="00153D3D">
        <w:rPr>
          <w:rFonts w:ascii="Myriad Pro" w:hAnsi="Myriad Pro"/>
          <w:bCs/>
          <w:sz w:val="21"/>
          <w:szCs w:val="21"/>
          <w:lang w:val="fr-CM"/>
        </w:rPr>
        <w:t xml:space="preserve"> </w:t>
      </w:r>
      <w:r w:rsidR="00B65A3D" w:rsidRPr="00153D3D">
        <w:rPr>
          <w:rFonts w:ascii="Myriad Pro" w:hAnsi="Myriad Pro"/>
          <w:bCs/>
          <w:sz w:val="21"/>
          <w:szCs w:val="21"/>
          <w:lang w:val="fr-CM"/>
        </w:rPr>
        <w:t xml:space="preserve">ÚNICAMENTE para el </w:t>
      </w:r>
      <w:proofErr w:type="spellStart"/>
      <w:r w:rsidR="00B65A3D" w:rsidRPr="00153D3D">
        <w:rPr>
          <w:rFonts w:ascii="Myriad Pro" w:hAnsi="Myriad Pro"/>
          <w:bCs/>
          <w:sz w:val="21"/>
          <w:szCs w:val="21"/>
          <w:lang w:val="fr-CM"/>
        </w:rPr>
        <w:t>consultor</w:t>
      </w:r>
      <w:proofErr w:type="spellEnd"/>
      <w:r w:rsidR="00B65A3D" w:rsidRPr="00153D3D">
        <w:rPr>
          <w:rFonts w:ascii="Myriad Pro" w:hAnsi="Myriad Pro"/>
          <w:bCs/>
          <w:sz w:val="21"/>
          <w:szCs w:val="21"/>
          <w:lang w:val="fr-CM"/>
        </w:rPr>
        <w:t xml:space="preserve"> </w:t>
      </w:r>
      <w:proofErr w:type="spellStart"/>
      <w:r w:rsidR="00B65A3D" w:rsidRPr="00153D3D">
        <w:rPr>
          <w:rFonts w:ascii="Myriad Pro" w:hAnsi="Myriad Pro"/>
          <w:bCs/>
          <w:sz w:val="21"/>
          <w:szCs w:val="21"/>
          <w:lang w:val="fr-CM"/>
        </w:rPr>
        <w:t>nacional</w:t>
      </w:r>
      <w:proofErr w:type="spellEnd"/>
      <w:r w:rsidR="00B65A3D" w:rsidRPr="00153D3D">
        <w:rPr>
          <w:rFonts w:ascii="Myriad Pro" w:hAnsi="Myriad Pro"/>
          <w:bCs/>
          <w:sz w:val="21"/>
          <w:szCs w:val="21"/>
          <w:lang w:val="fr-CM"/>
        </w:rPr>
        <w:t xml:space="preserve"> de </w:t>
      </w:r>
      <w:proofErr w:type="spellStart"/>
      <w:r w:rsidR="00B65A3D" w:rsidRPr="00153D3D">
        <w:rPr>
          <w:rFonts w:ascii="Myriad Pro" w:hAnsi="Myriad Pro"/>
          <w:bCs/>
          <w:sz w:val="21"/>
          <w:szCs w:val="21"/>
          <w:lang w:val="fr-CM"/>
        </w:rPr>
        <w:t>Guinea</w:t>
      </w:r>
      <w:proofErr w:type="spellEnd"/>
      <w:r w:rsidR="00B65A3D" w:rsidRPr="00153D3D">
        <w:rPr>
          <w:rFonts w:ascii="Myriad Pro" w:hAnsi="Myriad Pro"/>
          <w:bCs/>
          <w:sz w:val="21"/>
          <w:szCs w:val="21"/>
          <w:lang w:val="fr-CM"/>
        </w:rPr>
        <w:t xml:space="preserve"> </w:t>
      </w:r>
      <w:proofErr w:type="spellStart"/>
      <w:r w:rsidR="00B65A3D" w:rsidRPr="00153D3D">
        <w:rPr>
          <w:rFonts w:ascii="Myriad Pro" w:hAnsi="Myriad Pro"/>
          <w:bCs/>
          <w:sz w:val="21"/>
          <w:szCs w:val="21"/>
          <w:lang w:val="fr-CM"/>
        </w:rPr>
        <w:t>Ecuatorial</w:t>
      </w:r>
      <w:proofErr w:type="spellEnd"/>
      <w:r w:rsidR="00B65A3D" w:rsidRPr="002C08DA">
        <w:rPr>
          <w:rFonts w:ascii="Myriad Pro" w:hAnsi="Myriad Pro"/>
          <w:bCs/>
          <w:strike/>
          <w:color w:val="000000"/>
          <w:sz w:val="21"/>
          <w:szCs w:val="21"/>
          <w:lang w:val="fr-CM"/>
        </w:rPr>
        <w:t>)</w:t>
      </w:r>
    </w:p>
    <w:p w14:paraId="5D5A2C03" w14:textId="73ADDE12" w:rsidR="000105A3" w:rsidRPr="00B65A3D" w:rsidRDefault="006B6541" w:rsidP="000105A3">
      <w:pPr>
        <w:spacing w:after="0" w:line="240" w:lineRule="auto"/>
        <w:jc w:val="both"/>
        <w:rPr>
          <w:rFonts w:ascii="Myriad Pro" w:hAnsi="Myriad Pro"/>
          <w:b/>
          <w:color w:val="000000"/>
          <w:sz w:val="21"/>
          <w:szCs w:val="21"/>
          <w:lang w:val="fr-CM"/>
        </w:rPr>
      </w:pPr>
      <w:proofErr w:type="spellStart"/>
      <w:r w:rsidRPr="006B6541">
        <w:rPr>
          <w:rFonts w:ascii="Myriad Pro" w:hAnsi="Myriad Pro"/>
          <w:b/>
          <w:color w:val="000000"/>
          <w:sz w:val="21"/>
          <w:szCs w:val="21"/>
          <w:lang w:val="fr-CM"/>
        </w:rPr>
        <w:t>Fecha</w:t>
      </w:r>
      <w:proofErr w:type="spellEnd"/>
      <w:r w:rsidRPr="006B6541">
        <w:rPr>
          <w:rFonts w:ascii="Myriad Pro" w:hAnsi="Myriad Pro"/>
          <w:b/>
          <w:color w:val="000000"/>
          <w:sz w:val="21"/>
          <w:szCs w:val="21"/>
          <w:lang w:val="fr-CM"/>
        </w:rPr>
        <w:t xml:space="preserve"> de </w:t>
      </w:r>
      <w:proofErr w:type="spellStart"/>
      <w:r w:rsidRPr="006B6541">
        <w:rPr>
          <w:rFonts w:ascii="Myriad Pro" w:hAnsi="Myriad Pro"/>
          <w:b/>
          <w:color w:val="000000"/>
          <w:sz w:val="21"/>
          <w:szCs w:val="21"/>
          <w:lang w:val="fr-CM"/>
        </w:rPr>
        <w:t>inicio</w:t>
      </w:r>
      <w:proofErr w:type="spellEnd"/>
      <w:r w:rsidR="000105A3" w:rsidRPr="00B65A3D">
        <w:rPr>
          <w:rFonts w:ascii="Myriad Pro" w:hAnsi="Myriad Pro"/>
          <w:b/>
          <w:color w:val="000000"/>
          <w:sz w:val="21"/>
          <w:szCs w:val="21"/>
          <w:lang w:val="fr-CM"/>
        </w:rPr>
        <w:t xml:space="preserve">: </w:t>
      </w:r>
      <w:r w:rsidR="00B65A3D" w:rsidRPr="00B65A3D">
        <w:rPr>
          <w:rFonts w:ascii="Myriad Pro" w:hAnsi="Myriad Pro"/>
          <w:bCs/>
          <w:color w:val="000000"/>
          <w:sz w:val="21"/>
          <w:szCs w:val="21"/>
          <w:lang w:val="fr-CM"/>
        </w:rPr>
        <w:t xml:space="preserve">15 de </w:t>
      </w:r>
      <w:proofErr w:type="spellStart"/>
      <w:r w:rsidR="00B65A3D" w:rsidRPr="00B65A3D">
        <w:rPr>
          <w:rFonts w:ascii="Myriad Pro" w:hAnsi="Myriad Pro"/>
          <w:bCs/>
          <w:color w:val="000000"/>
          <w:sz w:val="21"/>
          <w:szCs w:val="21"/>
          <w:lang w:val="fr-CM"/>
        </w:rPr>
        <w:t>noviembre</w:t>
      </w:r>
      <w:proofErr w:type="spellEnd"/>
      <w:r w:rsidR="00B65A3D" w:rsidRPr="00B65A3D">
        <w:rPr>
          <w:rFonts w:ascii="Myriad Pro" w:hAnsi="Myriad Pro"/>
          <w:bCs/>
          <w:color w:val="000000"/>
          <w:sz w:val="21"/>
          <w:szCs w:val="21"/>
          <w:lang w:val="fr-CM"/>
        </w:rPr>
        <w:t xml:space="preserve"> de 2021</w:t>
      </w:r>
    </w:p>
    <w:p w14:paraId="67575E82" w14:textId="5DA95601" w:rsidR="000105A3" w:rsidRPr="006B6541" w:rsidRDefault="006B6541" w:rsidP="000105A3">
      <w:pPr>
        <w:spacing w:after="0" w:line="240" w:lineRule="auto"/>
        <w:jc w:val="both"/>
        <w:rPr>
          <w:rFonts w:ascii="Myriad Pro" w:hAnsi="Myriad Pro"/>
          <w:b/>
          <w:color w:val="000000"/>
          <w:sz w:val="21"/>
          <w:szCs w:val="21"/>
          <w:lang w:val="fr-CM"/>
        </w:rPr>
      </w:pPr>
      <w:proofErr w:type="spellStart"/>
      <w:r w:rsidRPr="006B6541">
        <w:rPr>
          <w:rFonts w:ascii="Myriad Pro" w:hAnsi="Myriad Pro"/>
          <w:b/>
          <w:color w:val="000000"/>
          <w:sz w:val="21"/>
          <w:szCs w:val="21"/>
          <w:lang w:val="fr-CM"/>
        </w:rPr>
        <w:t>Duración</w:t>
      </w:r>
      <w:proofErr w:type="spellEnd"/>
      <w:r w:rsidRPr="006B6541">
        <w:rPr>
          <w:rFonts w:ascii="Myriad Pro" w:hAnsi="Myriad Pro"/>
          <w:b/>
          <w:color w:val="000000"/>
          <w:sz w:val="21"/>
          <w:szCs w:val="21"/>
          <w:lang w:val="fr-CM"/>
        </w:rPr>
        <w:t xml:space="preserve"> </w:t>
      </w:r>
      <w:proofErr w:type="spellStart"/>
      <w:r w:rsidRPr="006B6541">
        <w:rPr>
          <w:rFonts w:ascii="Myriad Pro" w:hAnsi="Myriad Pro"/>
          <w:b/>
          <w:color w:val="000000"/>
          <w:sz w:val="21"/>
          <w:szCs w:val="21"/>
          <w:lang w:val="fr-CM"/>
        </w:rPr>
        <w:t>del</w:t>
      </w:r>
      <w:proofErr w:type="spellEnd"/>
      <w:r w:rsidRPr="006B6541">
        <w:rPr>
          <w:rFonts w:ascii="Myriad Pro" w:hAnsi="Myriad Pro"/>
          <w:b/>
          <w:color w:val="000000"/>
          <w:sz w:val="21"/>
          <w:szCs w:val="21"/>
          <w:lang w:val="fr-CM"/>
        </w:rPr>
        <w:t xml:space="preserve"> </w:t>
      </w:r>
      <w:proofErr w:type="spellStart"/>
      <w:r w:rsidRPr="006B6541">
        <w:rPr>
          <w:rFonts w:ascii="Myriad Pro" w:hAnsi="Myriad Pro"/>
          <w:b/>
          <w:color w:val="000000"/>
          <w:sz w:val="21"/>
          <w:szCs w:val="21"/>
          <w:lang w:val="fr-CM"/>
        </w:rPr>
        <w:t>contrato</w:t>
      </w:r>
      <w:proofErr w:type="spellEnd"/>
      <w:r w:rsidRPr="006B6541">
        <w:rPr>
          <w:rFonts w:ascii="Myriad Pro" w:hAnsi="Myriad Pro"/>
          <w:b/>
          <w:color w:val="000000"/>
          <w:sz w:val="21"/>
          <w:szCs w:val="21"/>
          <w:lang w:val="fr-CM"/>
        </w:rPr>
        <w:t xml:space="preserve"> </w:t>
      </w:r>
      <w:proofErr w:type="spellStart"/>
      <w:r w:rsidRPr="006B6541">
        <w:rPr>
          <w:rFonts w:ascii="Myriad Pro" w:hAnsi="Myriad Pro"/>
          <w:b/>
          <w:color w:val="000000"/>
          <w:sz w:val="21"/>
          <w:szCs w:val="21"/>
          <w:lang w:val="fr-CM"/>
        </w:rPr>
        <w:t>inicial</w:t>
      </w:r>
      <w:proofErr w:type="spellEnd"/>
      <w:r w:rsidRPr="006B6541">
        <w:rPr>
          <w:rFonts w:ascii="Myriad Pro" w:hAnsi="Myriad Pro"/>
          <w:b/>
          <w:color w:val="000000"/>
          <w:sz w:val="21"/>
          <w:szCs w:val="21"/>
          <w:lang w:val="fr-CM"/>
        </w:rPr>
        <w:t xml:space="preserve">: </w:t>
      </w:r>
      <w:r w:rsidRPr="006B6541">
        <w:rPr>
          <w:rFonts w:ascii="Myriad Pro" w:hAnsi="Myriad Pro"/>
          <w:bCs/>
          <w:color w:val="000000"/>
          <w:sz w:val="21"/>
          <w:szCs w:val="21"/>
          <w:lang w:val="fr-CM"/>
        </w:rPr>
        <w:t xml:space="preserve">35 - 40 </w:t>
      </w:r>
      <w:proofErr w:type="spellStart"/>
      <w:r w:rsidRPr="006B6541">
        <w:rPr>
          <w:rFonts w:ascii="Myriad Pro" w:hAnsi="Myriad Pro"/>
          <w:bCs/>
          <w:color w:val="000000"/>
          <w:sz w:val="21"/>
          <w:szCs w:val="21"/>
          <w:lang w:val="fr-CM"/>
        </w:rPr>
        <w:t>días</w:t>
      </w:r>
      <w:proofErr w:type="spellEnd"/>
      <w:r w:rsidRPr="006B6541">
        <w:rPr>
          <w:rFonts w:ascii="Myriad Pro" w:hAnsi="Myriad Pro"/>
          <w:bCs/>
          <w:color w:val="000000"/>
          <w:sz w:val="21"/>
          <w:szCs w:val="21"/>
          <w:lang w:val="fr-CM"/>
        </w:rPr>
        <w:t xml:space="preserve"> en 2 </w:t>
      </w:r>
      <w:proofErr w:type="spellStart"/>
      <w:r w:rsidRPr="006B6541">
        <w:rPr>
          <w:rFonts w:ascii="Myriad Pro" w:hAnsi="Myriad Pro"/>
          <w:bCs/>
          <w:color w:val="000000"/>
          <w:sz w:val="21"/>
          <w:szCs w:val="21"/>
          <w:lang w:val="fr-CM"/>
        </w:rPr>
        <w:t>meses</w:t>
      </w:r>
      <w:proofErr w:type="spellEnd"/>
    </w:p>
    <w:p w14:paraId="259486A8" w14:textId="592602F4" w:rsidR="000105A3" w:rsidRPr="00A8415B" w:rsidRDefault="00A8415B" w:rsidP="000105A3">
      <w:pPr>
        <w:pBdr>
          <w:bottom w:val="single" w:sz="12" w:space="1" w:color="auto"/>
        </w:pBdr>
        <w:spacing w:after="0" w:line="240" w:lineRule="auto"/>
        <w:jc w:val="both"/>
        <w:rPr>
          <w:rFonts w:ascii="Myriad Pro" w:hAnsi="Myriad Pro"/>
          <w:b/>
          <w:color w:val="000000"/>
          <w:sz w:val="21"/>
          <w:szCs w:val="21"/>
          <w:lang w:val="fr-CM"/>
        </w:rPr>
      </w:pPr>
      <w:proofErr w:type="spellStart"/>
      <w:r w:rsidRPr="00A8415B">
        <w:rPr>
          <w:rFonts w:ascii="Myriad Pro" w:hAnsi="Myriad Pro"/>
          <w:b/>
          <w:color w:val="000000"/>
          <w:sz w:val="21"/>
          <w:szCs w:val="21"/>
          <w:lang w:val="fr-CM"/>
        </w:rPr>
        <w:t>Duración</w:t>
      </w:r>
      <w:proofErr w:type="spellEnd"/>
      <w:r w:rsidRPr="00A8415B">
        <w:rPr>
          <w:rFonts w:ascii="Myriad Pro" w:hAnsi="Myriad Pro"/>
          <w:b/>
          <w:color w:val="000000"/>
          <w:sz w:val="21"/>
          <w:szCs w:val="21"/>
          <w:lang w:val="fr-CM"/>
        </w:rPr>
        <w:t xml:space="preserve"> </w:t>
      </w:r>
      <w:proofErr w:type="spellStart"/>
      <w:r w:rsidRPr="00A8415B">
        <w:rPr>
          <w:rFonts w:ascii="Myriad Pro" w:hAnsi="Myriad Pro"/>
          <w:b/>
          <w:color w:val="000000"/>
          <w:sz w:val="21"/>
          <w:szCs w:val="21"/>
          <w:lang w:val="fr-CM"/>
        </w:rPr>
        <w:t>prevista</w:t>
      </w:r>
      <w:proofErr w:type="spellEnd"/>
      <w:r w:rsidRPr="00A8415B">
        <w:rPr>
          <w:rFonts w:ascii="Myriad Pro" w:hAnsi="Myriad Pro"/>
          <w:b/>
          <w:color w:val="000000"/>
          <w:sz w:val="21"/>
          <w:szCs w:val="21"/>
          <w:lang w:val="fr-CM"/>
        </w:rPr>
        <w:t xml:space="preserve"> de la </w:t>
      </w:r>
      <w:proofErr w:type="spellStart"/>
      <w:r w:rsidRPr="00A8415B">
        <w:rPr>
          <w:rFonts w:ascii="Myriad Pro" w:hAnsi="Myriad Pro"/>
          <w:b/>
          <w:color w:val="000000"/>
          <w:sz w:val="21"/>
          <w:szCs w:val="21"/>
          <w:lang w:val="fr-CM"/>
        </w:rPr>
        <w:t>asignación</w:t>
      </w:r>
      <w:proofErr w:type="spellEnd"/>
      <w:r w:rsidRPr="00A8415B">
        <w:rPr>
          <w:rFonts w:ascii="Myriad Pro" w:hAnsi="Myriad Pro"/>
          <w:b/>
          <w:color w:val="000000"/>
          <w:sz w:val="21"/>
          <w:szCs w:val="21"/>
          <w:lang w:val="fr-CM"/>
        </w:rPr>
        <w:t xml:space="preserve">: </w:t>
      </w:r>
      <w:proofErr w:type="spellStart"/>
      <w:r w:rsidRPr="00A8415B">
        <w:rPr>
          <w:rFonts w:ascii="Myriad Pro" w:hAnsi="Myriad Pro"/>
          <w:bCs/>
          <w:color w:val="000000"/>
          <w:sz w:val="21"/>
          <w:szCs w:val="21"/>
          <w:lang w:val="fr-CM"/>
        </w:rPr>
        <w:t>máx</w:t>
      </w:r>
      <w:proofErr w:type="spellEnd"/>
      <w:r w:rsidRPr="00A8415B">
        <w:rPr>
          <w:rFonts w:ascii="Myriad Pro" w:hAnsi="Myriad Pro"/>
          <w:bCs/>
          <w:color w:val="000000"/>
          <w:sz w:val="21"/>
          <w:szCs w:val="21"/>
          <w:lang w:val="fr-CM"/>
        </w:rPr>
        <w:t xml:space="preserve">. 40 </w:t>
      </w:r>
      <w:proofErr w:type="spellStart"/>
      <w:r w:rsidRPr="00A8415B">
        <w:rPr>
          <w:rFonts w:ascii="Myriad Pro" w:hAnsi="Myriad Pro"/>
          <w:bCs/>
          <w:color w:val="000000"/>
          <w:sz w:val="21"/>
          <w:szCs w:val="21"/>
          <w:lang w:val="fr-CM"/>
        </w:rPr>
        <w:t>días</w:t>
      </w:r>
      <w:proofErr w:type="spellEnd"/>
      <w:r w:rsidRPr="00A8415B">
        <w:rPr>
          <w:rFonts w:ascii="Myriad Pro" w:hAnsi="Myriad Pro"/>
          <w:bCs/>
          <w:color w:val="000000"/>
          <w:sz w:val="21"/>
          <w:szCs w:val="21"/>
          <w:lang w:val="fr-CM"/>
        </w:rPr>
        <w:t xml:space="preserve"> </w:t>
      </w:r>
      <w:proofErr w:type="spellStart"/>
      <w:r w:rsidRPr="00A8415B">
        <w:rPr>
          <w:rFonts w:ascii="Myriad Pro" w:hAnsi="Myriad Pro"/>
          <w:bCs/>
          <w:color w:val="000000"/>
          <w:sz w:val="21"/>
          <w:szCs w:val="21"/>
          <w:lang w:val="fr-CM"/>
        </w:rPr>
        <w:t>durante</w:t>
      </w:r>
      <w:proofErr w:type="spellEnd"/>
      <w:r w:rsidRPr="00A8415B">
        <w:rPr>
          <w:rFonts w:ascii="Myriad Pro" w:hAnsi="Myriad Pro"/>
          <w:bCs/>
          <w:color w:val="000000"/>
          <w:sz w:val="21"/>
          <w:szCs w:val="21"/>
          <w:lang w:val="fr-CM"/>
        </w:rPr>
        <w:t xml:space="preserve"> 2 </w:t>
      </w:r>
      <w:proofErr w:type="spellStart"/>
      <w:r w:rsidRPr="00A8415B">
        <w:rPr>
          <w:rFonts w:ascii="Myriad Pro" w:hAnsi="Myriad Pro"/>
          <w:bCs/>
          <w:color w:val="000000"/>
          <w:sz w:val="21"/>
          <w:szCs w:val="21"/>
          <w:lang w:val="fr-CM"/>
        </w:rPr>
        <w:t>meses</w:t>
      </w:r>
      <w:proofErr w:type="spellEnd"/>
    </w:p>
    <w:p w14:paraId="712AE054" w14:textId="77777777" w:rsidR="000A6529" w:rsidRPr="00153D3D" w:rsidRDefault="000A6529" w:rsidP="000A6529">
      <w:pPr>
        <w:rPr>
          <w:sz w:val="10"/>
          <w:szCs w:val="10"/>
          <w:lang w:val="fr-CM"/>
        </w:rPr>
      </w:pPr>
    </w:p>
    <w:p w14:paraId="14ECE38A" w14:textId="582EB30B" w:rsidR="000A6529" w:rsidRPr="000105A3" w:rsidRDefault="000A6529" w:rsidP="000105A3">
      <w:pPr>
        <w:pStyle w:val="Paragraphedeliste"/>
        <w:numPr>
          <w:ilvl w:val="0"/>
          <w:numId w:val="49"/>
        </w:numPr>
        <w:spacing w:after="0" w:line="240" w:lineRule="auto"/>
        <w:rPr>
          <w:rFonts w:ascii="Myriad Pro" w:hAnsi="Myriad Pro"/>
          <w:b/>
          <w:bCs/>
          <w:sz w:val="26"/>
          <w:szCs w:val="26"/>
        </w:rPr>
      </w:pPr>
      <w:r w:rsidRPr="000105A3">
        <w:rPr>
          <w:rFonts w:ascii="Myriad Pro" w:hAnsi="Myriad Pro"/>
          <w:b/>
          <w:bCs/>
          <w:sz w:val="26"/>
          <w:szCs w:val="26"/>
        </w:rPr>
        <w:t>INTRODUCCIÓN</w:t>
      </w:r>
    </w:p>
    <w:p w14:paraId="5EE1E3B2" w14:textId="77777777" w:rsidR="000A6529" w:rsidRPr="00CB009F" w:rsidRDefault="000A6529" w:rsidP="000A6529">
      <w:pPr>
        <w:spacing w:after="0" w:line="240" w:lineRule="auto"/>
        <w:rPr>
          <w:rFonts w:ascii="Myriad Pro" w:hAnsi="Myriad Pro"/>
          <w:color w:val="000000"/>
          <w:sz w:val="21"/>
          <w:szCs w:val="21"/>
        </w:rPr>
      </w:pPr>
    </w:p>
    <w:p w14:paraId="1AE91735" w14:textId="77777777" w:rsidR="000A6529" w:rsidRDefault="000A6529" w:rsidP="000A6529">
      <w:pPr>
        <w:spacing w:after="0" w:line="240" w:lineRule="auto"/>
        <w:jc w:val="both"/>
        <w:rPr>
          <w:rFonts w:ascii="Myriad Pro" w:hAnsi="Myriad Pro"/>
          <w:color w:val="000000"/>
          <w:sz w:val="21"/>
          <w:szCs w:val="21"/>
          <w:lang w:val="fr-CM"/>
        </w:rPr>
      </w:pPr>
      <w:r w:rsidRPr="00CD173E">
        <w:rPr>
          <w:rFonts w:ascii="Myriad Pro" w:hAnsi="Myriad Pro"/>
          <w:color w:val="000000"/>
          <w:sz w:val="21"/>
          <w:szCs w:val="21"/>
        </w:rPr>
        <w:t xml:space="preserve">De </w:t>
      </w:r>
      <w:proofErr w:type="spellStart"/>
      <w:r w:rsidRPr="00CD173E">
        <w:rPr>
          <w:rFonts w:ascii="Myriad Pro" w:hAnsi="Myriad Pro"/>
          <w:color w:val="000000"/>
          <w:sz w:val="21"/>
          <w:szCs w:val="21"/>
        </w:rPr>
        <w:t>acuerdo</w:t>
      </w:r>
      <w:proofErr w:type="spellEnd"/>
      <w:r w:rsidRPr="00CD173E">
        <w:rPr>
          <w:rFonts w:ascii="Myriad Pro" w:hAnsi="Myriad Pro"/>
          <w:color w:val="000000"/>
          <w:sz w:val="21"/>
          <w:szCs w:val="21"/>
        </w:rPr>
        <w:t xml:space="preserve"> con las </w:t>
      </w:r>
      <w:proofErr w:type="spellStart"/>
      <w:r w:rsidRPr="00CD173E">
        <w:rPr>
          <w:rFonts w:ascii="Myriad Pro" w:hAnsi="Myriad Pro"/>
          <w:color w:val="000000"/>
          <w:sz w:val="21"/>
          <w:szCs w:val="21"/>
        </w:rPr>
        <w:t>políticas</w:t>
      </w:r>
      <w:proofErr w:type="spellEnd"/>
      <w:r w:rsidRPr="00CD173E">
        <w:rPr>
          <w:rFonts w:ascii="Myriad Pro" w:hAnsi="Myriad Pro"/>
          <w:color w:val="000000"/>
          <w:sz w:val="21"/>
          <w:szCs w:val="21"/>
        </w:rPr>
        <w:t xml:space="preserve"> y </w:t>
      </w:r>
      <w:proofErr w:type="spellStart"/>
      <w:r w:rsidRPr="00CD173E">
        <w:rPr>
          <w:rFonts w:ascii="Myriad Pro" w:hAnsi="Myriad Pro"/>
          <w:color w:val="000000"/>
          <w:sz w:val="21"/>
          <w:szCs w:val="21"/>
        </w:rPr>
        <w:t>procedimientos</w:t>
      </w:r>
      <w:proofErr w:type="spellEnd"/>
      <w:r w:rsidRPr="00CD173E">
        <w:rPr>
          <w:rFonts w:ascii="Myriad Pro" w:hAnsi="Myriad Pro"/>
          <w:color w:val="000000"/>
          <w:sz w:val="21"/>
          <w:szCs w:val="21"/>
        </w:rPr>
        <w:t xml:space="preserve"> de M&amp;E del PNUD y </w:t>
      </w:r>
      <w:proofErr w:type="spellStart"/>
      <w:r w:rsidRPr="00CD173E">
        <w:rPr>
          <w:rFonts w:ascii="Myriad Pro" w:hAnsi="Myriad Pro"/>
          <w:color w:val="000000"/>
          <w:sz w:val="21"/>
          <w:szCs w:val="21"/>
        </w:rPr>
        <w:t>el</w:t>
      </w:r>
      <w:proofErr w:type="spellEnd"/>
      <w:r w:rsidRPr="00CD173E">
        <w:rPr>
          <w:rFonts w:ascii="Myriad Pro" w:hAnsi="Myriad Pro"/>
          <w:color w:val="000000"/>
          <w:sz w:val="21"/>
          <w:szCs w:val="21"/>
        </w:rPr>
        <w:t xml:space="preserve"> FMAM, </w:t>
      </w:r>
      <w:proofErr w:type="spellStart"/>
      <w:r w:rsidRPr="00CD173E">
        <w:rPr>
          <w:rFonts w:ascii="Myriad Pro" w:hAnsi="Myriad Pro"/>
          <w:color w:val="000000"/>
          <w:sz w:val="21"/>
          <w:szCs w:val="21"/>
        </w:rPr>
        <w:t>todos</w:t>
      </w:r>
      <w:proofErr w:type="spellEnd"/>
      <w:r w:rsidRPr="00CD173E">
        <w:rPr>
          <w:rFonts w:ascii="Myriad Pro" w:hAnsi="Myriad Pro"/>
          <w:color w:val="000000"/>
          <w:sz w:val="21"/>
          <w:szCs w:val="21"/>
        </w:rPr>
        <w:t xml:space="preserve"> los </w:t>
      </w:r>
      <w:proofErr w:type="spellStart"/>
      <w:r w:rsidRPr="00CD173E">
        <w:rPr>
          <w:rFonts w:ascii="Myriad Pro" w:hAnsi="Myriad Pro"/>
          <w:color w:val="000000"/>
          <w:sz w:val="21"/>
          <w:szCs w:val="21"/>
        </w:rPr>
        <w:t>proyectos</w:t>
      </w:r>
      <w:proofErr w:type="spellEnd"/>
      <w:r w:rsidRPr="00CD173E">
        <w:rPr>
          <w:rFonts w:ascii="Myriad Pro" w:hAnsi="Myriad Pro"/>
          <w:color w:val="000000"/>
          <w:sz w:val="21"/>
          <w:szCs w:val="21"/>
        </w:rPr>
        <w:t xml:space="preserve"> </w:t>
      </w:r>
      <w:proofErr w:type="spellStart"/>
      <w:r w:rsidRPr="00CD173E">
        <w:rPr>
          <w:rFonts w:ascii="Myriad Pro" w:hAnsi="Myriad Pro"/>
          <w:color w:val="000000"/>
          <w:sz w:val="21"/>
          <w:szCs w:val="21"/>
        </w:rPr>
        <w:t>financiados</w:t>
      </w:r>
      <w:proofErr w:type="spellEnd"/>
      <w:r w:rsidRPr="00CD173E">
        <w:rPr>
          <w:rFonts w:ascii="Myriad Pro" w:hAnsi="Myriad Pro"/>
          <w:color w:val="000000"/>
          <w:sz w:val="21"/>
          <w:szCs w:val="21"/>
        </w:rPr>
        <w:t xml:space="preserve"> por </w:t>
      </w:r>
      <w:proofErr w:type="spellStart"/>
      <w:r w:rsidRPr="00CD173E">
        <w:rPr>
          <w:rFonts w:ascii="Myriad Pro" w:hAnsi="Myriad Pro"/>
          <w:color w:val="000000"/>
          <w:sz w:val="21"/>
          <w:szCs w:val="21"/>
        </w:rPr>
        <w:t>el</w:t>
      </w:r>
      <w:proofErr w:type="spellEnd"/>
      <w:r w:rsidRPr="00CD173E">
        <w:rPr>
          <w:rFonts w:ascii="Myriad Pro" w:hAnsi="Myriad Pro"/>
          <w:color w:val="000000"/>
          <w:sz w:val="21"/>
          <w:szCs w:val="21"/>
        </w:rPr>
        <w:t xml:space="preserve"> FMAM </w:t>
      </w:r>
      <w:proofErr w:type="spellStart"/>
      <w:r w:rsidRPr="00CD173E">
        <w:rPr>
          <w:rFonts w:ascii="Myriad Pro" w:hAnsi="Myriad Pro"/>
          <w:color w:val="000000"/>
          <w:sz w:val="21"/>
          <w:szCs w:val="21"/>
        </w:rPr>
        <w:t>apoyados</w:t>
      </w:r>
      <w:proofErr w:type="spellEnd"/>
      <w:r w:rsidRPr="00CD173E">
        <w:rPr>
          <w:rFonts w:ascii="Myriad Pro" w:hAnsi="Myriad Pro"/>
          <w:color w:val="000000"/>
          <w:sz w:val="21"/>
          <w:szCs w:val="21"/>
        </w:rPr>
        <w:t xml:space="preserve"> por </w:t>
      </w:r>
      <w:proofErr w:type="spellStart"/>
      <w:r w:rsidRPr="00CD173E">
        <w:rPr>
          <w:rFonts w:ascii="Myriad Pro" w:hAnsi="Myriad Pro"/>
          <w:color w:val="000000"/>
          <w:sz w:val="21"/>
          <w:szCs w:val="21"/>
        </w:rPr>
        <w:t>el</w:t>
      </w:r>
      <w:proofErr w:type="spellEnd"/>
      <w:r w:rsidRPr="00CD173E">
        <w:rPr>
          <w:rFonts w:ascii="Myriad Pro" w:hAnsi="Myriad Pro"/>
          <w:color w:val="000000"/>
          <w:sz w:val="21"/>
          <w:szCs w:val="21"/>
        </w:rPr>
        <w:t xml:space="preserve"> PNUD de </w:t>
      </w:r>
      <w:proofErr w:type="spellStart"/>
      <w:r w:rsidRPr="00CD173E">
        <w:rPr>
          <w:rFonts w:ascii="Myriad Pro" w:hAnsi="Myriad Pro"/>
          <w:color w:val="000000"/>
          <w:sz w:val="21"/>
          <w:szCs w:val="21"/>
        </w:rPr>
        <w:t>tamaño</w:t>
      </w:r>
      <w:proofErr w:type="spellEnd"/>
      <w:r w:rsidRPr="00CD173E">
        <w:rPr>
          <w:rFonts w:ascii="Myriad Pro" w:hAnsi="Myriad Pro"/>
          <w:color w:val="000000"/>
          <w:sz w:val="21"/>
          <w:szCs w:val="21"/>
        </w:rPr>
        <w:t xml:space="preserve"> </w:t>
      </w:r>
      <w:proofErr w:type="spellStart"/>
      <w:r w:rsidRPr="00CD173E">
        <w:rPr>
          <w:rFonts w:ascii="Myriad Pro" w:hAnsi="Myriad Pro"/>
          <w:color w:val="000000"/>
          <w:sz w:val="21"/>
          <w:szCs w:val="21"/>
        </w:rPr>
        <w:t>completo</w:t>
      </w:r>
      <w:proofErr w:type="spellEnd"/>
      <w:r w:rsidRPr="00CD173E">
        <w:rPr>
          <w:rFonts w:ascii="Myriad Pro" w:hAnsi="Myriad Pro"/>
          <w:color w:val="000000"/>
          <w:sz w:val="21"/>
          <w:szCs w:val="21"/>
        </w:rPr>
        <w:t xml:space="preserve"> y </w:t>
      </w:r>
      <w:proofErr w:type="spellStart"/>
      <w:r w:rsidRPr="00CD173E">
        <w:rPr>
          <w:rFonts w:ascii="Myriad Pro" w:hAnsi="Myriad Pro"/>
          <w:color w:val="000000"/>
          <w:sz w:val="21"/>
          <w:szCs w:val="21"/>
        </w:rPr>
        <w:t>mediano</w:t>
      </w:r>
      <w:proofErr w:type="spellEnd"/>
      <w:r w:rsidRPr="00CD173E">
        <w:rPr>
          <w:rFonts w:ascii="Myriad Pro" w:hAnsi="Myriad Pro"/>
          <w:color w:val="000000"/>
          <w:sz w:val="21"/>
          <w:szCs w:val="21"/>
        </w:rPr>
        <w:t xml:space="preserve"> </w:t>
      </w:r>
      <w:proofErr w:type="spellStart"/>
      <w:r w:rsidRPr="00CD173E">
        <w:rPr>
          <w:rFonts w:ascii="Myriad Pro" w:hAnsi="Myriad Pro"/>
          <w:color w:val="000000"/>
          <w:sz w:val="21"/>
          <w:szCs w:val="21"/>
        </w:rPr>
        <w:t>deben</w:t>
      </w:r>
      <w:proofErr w:type="spellEnd"/>
      <w:r w:rsidRPr="00CD173E">
        <w:rPr>
          <w:rFonts w:ascii="Myriad Pro" w:hAnsi="Myriad Pro"/>
          <w:color w:val="000000"/>
          <w:sz w:val="21"/>
          <w:szCs w:val="21"/>
        </w:rPr>
        <w:t xml:space="preserve"> </w:t>
      </w:r>
      <w:proofErr w:type="spellStart"/>
      <w:r w:rsidRPr="00CD173E">
        <w:rPr>
          <w:rFonts w:ascii="Myriad Pro" w:hAnsi="Myriad Pro"/>
          <w:color w:val="000000"/>
          <w:sz w:val="21"/>
          <w:szCs w:val="21"/>
        </w:rPr>
        <w:t>someterse</w:t>
      </w:r>
      <w:proofErr w:type="spellEnd"/>
      <w:r w:rsidRPr="00CD173E">
        <w:rPr>
          <w:rFonts w:ascii="Myriad Pro" w:hAnsi="Myriad Pro"/>
          <w:color w:val="000000"/>
          <w:sz w:val="21"/>
          <w:szCs w:val="21"/>
        </w:rPr>
        <w:t xml:space="preserve"> a una </w:t>
      </w:r>
      <w:proofErr w:type="spellStart"/>
      <w:r w:rsidRPr="00CD173E">
        <w:rPr>
          <w:rFonts w:ascii="Myriad Pro" w:hAnsi="Myriad Pro"/>
          <w:color w:val="000000"/>
          <w:sz w:val="21"/>
          <w:szCs w:val="21"/>
        </w:rPr>
        <w:t>Evaluación</w:t>
      </w:r>
      <w:proofErr w:type="spellEnd"/>
      <w:r w:rsidRPr="00CD173E">
        <w:rPr>
          <w:rFonts w:ascii="Myriad Pro" w:hAnsi="Myriad Pro"/>
          <w:color w:val="000000"/>
          <w:sz w:val="21"/>
          <w:szCs w:val="21"/>
        </w:rPr>
        <w:t xml:space="preserve"> Terminal (TE) al final del </w:t>
      </w:r>
      <w:proofErr w:type="spellStart"/>
      <w:r w:rsidRPr="00CD173E">
        <w:rPr>
          <w:rFonts w:ascii="Myriad Pro" w:hAnsi="Myriad Pro"/>
          <w:color w:val="000000"/>
          <w:sz w:val="21"/>
          <w:szCs w:val="21"/>
        </w:rPr>
        <w:t>proyecto</w:t>
      </w:r>
      <w:proofErr w:type="spellEnd"/>
      <w:r w:rsidRPr="00CD173E">
        <w:rPr>
          <w:rFonts w:ascii="Myriad Pro" w:hAnsi="Myriad Pro"/>
          <w:color w:val="000000"/>
          <w:sz w:val="21"/>
          <w:szCs w:val="21"/>
        </w:rPr>
        <w:t xml:space="preserve">. </w:t>
      </w:r>
      <w:r w:rsidRPr="00CD173E">
        <w:rPr>
          <w:rFonts w:ascii="Myriad Pro" w:hAnsi="Myriad Pro"/>
          <w:color w:val="000000"/>
          <w:sz w:val="21"/>
          <w:szCs w:val="21"/>
          <w:lang w:val="fr-CM"/>
        </w:rPr>
        <w:t xml:space="preserve">Estos </w:t>
      </w:r>
      <w:proofErr w:type="spellStart"/>
      <w:r w:rsidRPr="00CD173E">
        <w:rPr>
          <w:rFonts w:ascii="Myriad Pro" w:hAnsi="Myriad Pro"/>
          <w:color w:val="000000"/>
          <w:sz w:val="21"/>
          <w:szCs w:val="21"/>
          <w:lang w:val="fr-CM"/>
        </w:rPr>
        <w:t>Términos</w:t>
      </w:r>
      <w:proofErr w:type="spellEnd"/>
      <w:r w:rsidRPr="00CD173E">
        <w:rPr>
          <w:rFonts w:ascii="Myriad Pro" w:hAnsi="Myriad Pro"/>
          <w:color w:val="000000"/>
          <w:sz w:val="21"/>
          <w:szCs w:val="21"/>
          <w:lang w:val="fr-CM"/>
        </w:rPr>
        <w:t xml:space="preserve"> de </w:t>
      </w:r>
      <w:proofErr w:type="spellStart"/>
      <w:r w:rsidRPr="00CD173E">
        <w:rPr>
          <w:rFonts w:ascii="Myriad Pro" w:hAnsi="Myriad Pro"/>
          <w:color w:val="000000"/>
          <w:sz w:val="21"/>
          <w:szCs w:val="21"/>
          <w:lang w:val="fr-CM"/>
        </w:rPr>
        <w:t>Referencia</w:t>
      </w:r>
      <w:proofErr w:type="spellEnd"/>
      <w:r w:rsidRPr="00CD173E">
        <w:rPr>
          <w:rFonts w:ascii="Myriad Pro" w:hAnsi="Myriad Pro"/>
          <w:color w:val="000000"/>
          <w:sz w:val="21"/>
          <w:szCs w:val="21"/>
          <w:lang w:val="fr-CM"/>
        </w:rPr>
        <w:t xml:space="preserve"> (</w:t>
      </w:r>
      <w:proofErr w:type="spellStart"/>
      <w:r w:rsidRPr="00CD173E">
        <w:rPr>
          <w:rFonts w:ascii="Myriad Pro" w:hAnsi="Myriad Pro"/>
          <w:color w:val="000000"/>
          <w:sz w:val="21"/>
          <w:szCs w:val="21"/>
          <w:lang w:val="fr-CM"/>
        </w:rPr>
        <w:t>ToR</w:t>
      </w:r>
      <w:proofErr w:type="spellEnd"/>
      <w:r w:rsidRPr="00CD173E">
        <w:rPr>
          <w:rFonts w:ascii="Myriad Pro" w:hAnsi="Myriad Pro"/>
          <w:color w:val="000000"/>
          <w:sz w:val="21"/>
          <w:szCs w:val="21"/>
          <w:lang w:val="fr-CM"/>
        </w:rPr>
        <w:t xml:space="preserve">) </w:t>
      </w:r>
      <w:proofErr w:type="spellStart"/>
      <w:r w:rsidRPr="00CD173E">
        <w:rPr>
          <w:rFonts w:ascii="Myriad Pro" w:hAnsi="Myriad Pro"/>
          <w:color w:val="000000"/>
          <w:sz w:val="21"/>
          <w:szCs w:val="21"/>
          <w:lang w:val="fr-CM"/>
        </w:rPr>
        <w:t>establecen</w:t>
      </w:r>
      <w:proofErr w:type="spellEnd"/>
      <w:r w:rsidRPr="00CD173E">
        <w:rPr>
          <w:rFonts w:ascii="Myriad Pro" w:hAnsi="Myriad Pro"/>
          <w:color w:val="000000"/>
          <w:sz w:val="21"/>
          <w:szCs w:val="21"/>
          <w:lang w:val="fr-CM"/>
        </w:rPr>
        <w:t xml:space="preserve"> las </w:t>
      </w:r>
      <w:proofErr w:type="spellStart"/>
      <w:r w:rsidRPr="00CD173E">
        <w:rPr>
          <w:rFonts w:ascii="Myriad Pro" w:hAnsi="Myriad Pro"/>
          <w:color w:val="000000"/>
          <w:sz w:val="21"/>
          <w:szCs w:val="21"/>
          <w:lang w:val="fr-CM"/>
        </w:rPr>
        <w:t>expectativas</w:t>
      </w:r>
      <w:proofErr w:type="spellEnd"/>
      <w:r w:rsidRPr="00CD173E">
        <w:rPr>
          <w:rFonts w:ascii="Myriad Pro" w:hAnsi="Myriad Pro"/>
          <w:color w:val="000000"/>
          <w:sz w:val="21"/>
          <w:szCs w:val="21"/>
          <w:lang w:val="fr-CM"/>
        </w:rPr>
        <w:t xml:space="preserve"> para el TE </w:t>
      </w:r>
      <w:proofErr w:type="spellStart"/>
      <w:r w:rsidRPr="00CD173E">
        <w:rPr>
          <w:rFonts w:ascii="Myriad Pro" w:hAnsi="Myriad Pro"/>
          <w:color w:val="000000"/>
          <w:sz w:val="21"/>
          <w:szCs w:val="21"/>
          <w:lang w:val="fr-CM"/>
        </w:rPr>
        <w:t>del</w:t>
      </w:r>
      <w:proofErr w:type="spellEnd"/>
      <w:r w:rsidRPr="00CD173E">
        <w:rPr>
          <w:rFonts w:ascii="Myriad Pro" w:hAnsi="Myriad Pro"/>
          <w:color w:val="000000"/>
          <w:sz w:val="21"/>
          <w:szCs w:val="21"/>
          <w:lang w:val="fr-CM"/>
        </w:rPr>
        <w:t xml:space="preserve"> </w:t>
      </w:r>
      <w:proofErr w:type="spellStart"/>
      <w:r w:rsidRPr="00CD173E">
        <w:rPr>
          <w:rFonts w:ascii="Myriad Pro" w:hAnsi="Myriad Pro"/>
          <w:color w:val="000000"/>
          <w:sz w:val="21"/>
          <w:szCs w:val="21"/>
          <w:lang w:val="fr-CM"/>
        </w:rPr>
        <w:t>proyecto</w:t>
      </w:r>
      <w:proofErr w:type="spellEnd"/>
      <w:r w:rsidRPr="00CD173E">
        <w:rPr>
          <w:rFonts w:ascii="Myriad Pro" w:hAnsi="Myriad Pro"/>
          <w:color w:val="000000"/>
          <w:sz w:val="21"/>
          <w:szCs w:val="21"/>
          <w:lang w:val="fr-CM"/>
        </w:rPr>
        <w:t xml:space="preserve"> de </w:t>
      </w:r>
      <w:proofErr w:type="spellStart"/>
      <w:r w:rsidRPr="00CD173E">
        <w:rPr>
          <w:rFonts w:ascii="Myriad Pro" w:hAnsi="Myriad Pro"/>
          <w:color w:val="000000"/>
          <w:sz w:val="21"/>
          <w:szCs w:val="21"/>
          <w:lang w:val="fr-CM"/>
        </w:rPr>
        <w:t>tamaño</w:t>
      </w:r>
      <w:proofErr w:type="spellEnd"/>
      <w:r w:rsidRPr="00CD173E">
        <w:rPr>
          <w:rFonts w:ascii="Myriad Pro" w:hAnsi="Myriad Pro"/>
          <w:color w:val="000000"/>
          <w:sz w:val="21"/>
          <w:szCs w:val="21"/>
          <w:lang w:val="fr-CM"/>
        </w:rPr>
        <w:t xml:space="preserve"> </w:t>
      </w:r>
      <w:proofErr w:type="spellStart"/>
      <w:r w:rsidRPr="00CD173E">
        <w:rPr>
          <w:rFonts w:ascii="Myriad Pro" w:hAnsi="Myriad Pro"/>
          <w:color w:val="000000"/>
          <w:sz w:val="21"/>
          <w:szCs w:val="21"/>
          <w:lang w:val="fr-CM"/>
        </w:rPr>
        <w:t>completo</w:t>
      </w:r>
      <w:proofErr w:type="spellEnd"/>
      <w:r w:rsidRPr="00CD173E">
        <w:rPr>
          <w:rFonts w:ascii="Myriad Pro" w:hAnsi="Myriad Pro"/>
          <w:color w:val="000000"/>
          <w:sz w:val="21"/>
          <w:szCs w:val="21"/>
          <w:lang w:val="fr-CM"/>
        </w:rPr>
        <w:t xml:space="preserve"> o </w:t>
      </w:r>
      <w:proofErr w:type="spellStart"/>
      <w:r w:rsidRPr="00CD173E">
        <w:rPr>
          <w:rFonts w:ascii="Myriad Pro" w:hAnsi="Myriad Pro"/>
          <w:color w:val="000000"/>
          <w:sz w:val="21"/>
          <w:szCs w:val="21"/>
          <w:lang w:val="fr-CM"/>
        </w:rPr>
        <w:t>mediano</w:t>
      </w:r>
      <w:proofErr w:type="spellEnd"/>
      <w:r w:rsidRPr="00CD173E">
        <w:rPr>
          <w:rFonts w:ascii="Myriad Pro" w:hAnsi="Myriad Pro"/>
          <w:color w:val="000000"/>
          <w:sz w:val="21"/>
          <w:szCs w:val="21"/>
          <w:lang w:val="fr-CM"/>
        </w:rPr>
        <w:t xml:space="preserve"> </w:t>
      </w:r>
      <w:proofErr w:type="spellStart"/>
      <w:r w:rsidRPr="00CD173E">
        <w:rPr>
          <w:rFonts w:ascii="Myriad Pro" w:hAnsi="Myriad Pro"/>
          <w:color w:val="000000"/>
          <w:sz w:val="21"/>
          <w:szCs w:val="21"/>
          <w:lang w:val="fr-CM"/>
        </w:rPr>
        <w:t>titulado</w:t>
      </w:r>
      <w:proofErr w:type="spellEnd"/>
      <w:r w:rsidRPr="00CD173E">
        <w:rPr>
          <w:rFonts w:ascii="Myriad Pro" w:hAnsi="Myriad Pro"/>
          <w:color w:val="000000"/>
          <w:sz w:val="21"/>
          <w:szCs w:val="21"/>
          <w:lang w:val="fr-CM"/>
        </w:rPr>
        <w:t xml:space="preserve"> “</w:t>
      </w:r>
      <w:proofErr w:type="spellStart"/>
      <w:r w:rsidRPr="00CD173E">
        <w:rPr>
          <w:rFonts w:ascii="Myriad Pro" w:hAnsi="Myriad Pro"/>
          <w:color w:val="000000"/>
          <w:sz w:val="21"/>
          <w:szCs w:val="21"/>
          <w:lang w:val="fr-CM"/>
        </w:rPr>
        <w:t>Alianzas</w:t>
      </w:r>
      <w:proofErr w:type="spellEnd"/>
      <w:r w:rsidRPr="00CD173E">
        <w:rPr>
          <w:rFonts w:ascii="Myriad Pro" w:hAnsi="Myriad Pro"/>
          <w:color w:val="000000"/>
          <w:sz w:val="21"/>
          <w:szCs w:val="21"/>
          <w:lang w:val="fr-CM"/>
        </w:rPr>
        <w:t xml:space="preserve"> para la </w:t>
      </w:r>
      <w:proofErr w:type="spellStart"/>
      <w:r w:rsidRPr="00CD173E">
        <w:rPr>
          <w:rFonts w:ascii="Myriad Pro" w:hAnsi="Myriad Pro"/>
          <w:color w:val="000000"/>
          <w:sz w:val="21"/>
          <w:szCs w:val="21"/>
          <w:lang w:val="fr-CM"/>
        </w:rPr>
        <w:t>conservación</w:t>
      </w:r>
      <w:proofErr w:type="spellEnd"/>
      <w:r w:rsidRPr="00CD173E">
        <w:rPr>
          <w:rFonts w:ascii="Myriad Pro" w:hAnsi="Myriad Pro"/>
          <w:color w:val="000000"/>
          <w:sz w:val="21"/>
          <w:szCs w:val="21"/>
          <w:lang w:val="fr-CM"/>
        </w:rPr>
        <w:t xml:space="preserve"> de la </w:t>
      </w:r>
      <w:proofErr w:type="spellStart"/>
      <w:r w:rsidRPr="00CD173E">
        <w:rPr>
          <w:rFonts w:ascii="Myriad Pro" w:hAnsi="Myriad Pro"/>
          <w:color w:val="000000"/>
          <w:sz w:val="21"/>
          <w:szCs w:val="21"/>
          <w:lang w:val="fr-CM"/>
        </w:rPr>
        <w:t>biodiversidad</w:t>
      </w:r>
      <w:proofErr w:type="spellEnd"/>
      <w:r w:rsidRPr="00CD173E">
        <w:rPr>
          <w:rFonts w:ascii="Myriad Pro" w:hAnsi="Myriad Pro"/>
          <w:color w:val="000000"/>
          <w:sz w:val="21"/>
          <w:szCs w:val="21"/>
          <w:lang w:val="fr-CM"/>
        </w:rPr>
        <w:t xml:space="preserve">: </w:t>
      </w:r>
      <w:proofErr w:type="spellStart"/>
      <w:r w:rsidRPr="00CD173E">
        <w:rPr>
          <w:rFonts w:ascii="Myriad Pro" w:hAnsi="Myriad Pro"/>
          <w:color w:val="000000"/>
          <w:sz w:val="21"/>
          <w:szCs w:val="21"/>
          <w:lang w:val="fr-CM"/>
        </w:rPr>
        <w:t>Financiamiento</w:t>
      </w:r>
      <w:proofErr w:type="spellEnd"/>
      <w:r w:rsidRPr="00CD173E">
        <w:rPr>
          <w:rFonts w:ascii="Myriad Pro" w:hAnsi="Myriad Pro"/>
          <w:color w:val="000000"/>
          <w:sz w:val="21"/>
          <w:szCs w:val="21"/>
          <w:lang w:val="fr-CM"/>
        </w:rPr>
        <w:t xml:space="preserve"> </w:t>
      </w:r>
      <w:proofErr w:type="spellStart"/>
      <w:r w:rsidRPr="00CD173E">
        <w:rPr>
          <w:rFonts w:ascii="Myriad Pro" w:hAnsi="Myriad Pro"/>
          <w:color w:val="000000"/>
          <w:sz w:val="21"/>
          <w:szCs w:val="21"/>
          <w:lang w:val="fr-CM"/>
        </w:rPr>
        <w:t>sostenible</w:t>
      </w:r>
      <w:proofErr w:type="spellEnd"/>
      <w:r w:rsidRPr="00CD173E">
        <w:rPr>
          <w:rFonts w:ascii="Myriad Pro" w:hAnsi="Myriad Pro"/>
          <w:color w:val="000000"/>
          <w:sz w:val="21"/>
          <w:szCs w:val="21"/>
          <w:lang w:val="fr-CM"/>
        </w:rPr>
        <w:t xml:space="preserve"> de los </w:t>
      </w:r>
      <w:proofErr w:type="spellStart"/>
      <w:r w:rsidRPr="00CD173E">
        <w:rPr>
          <w:rFonts w:ascii="Myriad Pro" w:hAnsi="Myriad Pro"/>
          <w:color w:val="000000"/>
          <w:sz w:val="21"/>
          <w:szCs w:val="21"/>
          <w:lang w:val="fr-CM"/>
        </w:rPr>
        <w:t>sistemas</w:t>
      </w:r>
      <w:proofErr w:type="spellEnd"/>
      <w:r w:rsidRPr="00CD173E">
        <w:rPr>
          <w:rFonts w:ascii="Myriad Pro" w:hAnsi="Myriad Pro"/>
          <w:color w:val="000000"/>
          <w:sz w:val="21"/>
          <w:szCs w:val="21"/>
          <w:lang w:val="fr-CM"/>
        </w:rPr>
        <w:t xml:space="preserve"> de </w:t>
      </w:r>
      <w:proofErr w:type="spellStart"/>
      <w:r w:rsidRPr="00CD173E">
        <w:rPr>
          <w:rFonts w:ascii="Myriad Pro" w:hAnsi="Myriad Pro"/>
          <w:color w:val="000000"/>
          <w:sz w:val="21"/>
          <w:szCs w:val="21"/>
          <w:lang w:val="fr-CM"/>
        </w:rPr>
        <w:t>áreas</w:t>
      </w:r>
      <w:proofErr w:type="spellEnd"/>
      <w:r w:rsidRPr="00CD173E">
        <w:rPr>
          <w:rFonts w:ascii="Myriad Pro" w:hAnsi="Myriad Pro"/>
          <w:color w:val="000000"/>
          <w:sz w:val="21"/>
          <w:szCs w:val="21"/>
          <w:lang w:val="fr-CM"/>
        </w:rPr>
        <w:t xml:space="preserve"> </w:t>
      </w:r>
      <w:proofErr w:type="spellStart"/>
      <w:r w:rsidRPr="00CD173E">
        <w:rPr>
          <w:rFonts w:ascii="Myriad Pro" w:hAnsi="Myriad Pro"/>
          <w:color w:val="000000"/>
          <w:sz w:val="21"/>
          <w:szCs w:val="21"/>
          <w:lang w:val="fr-CM"/>
        </w:rPr>
        <w:t>protegidas</w:t>
      </w:r>
      <w:proofErr w:type="spellEnd"/>
      <w:r w:rsidRPr="00CD173E">
        <w:rPr>
          <w:rFonts w:ascii="Myriad Pro" w:hAnsi="Myriad Pro"/>
          <w:color w:val="000000"/>
          <w:sz w:val="21"/>
          <w:szCs w:val="21"/>
          <w:lang w:val="fr-CM"/>
        </w:rPr>
        <w:t xml:space="preserve"> en la </w:t>
      </w:r>
      <w:proofErr w:type="spellStart"/>
      <w:r w:rsidRPr="00CD173E">
        <w:rPr>
          <w:rFonts w:ascii="Myriad Pro" w:hAnsi="Myriad Pro"/>
          <w:color w:val="000000"/>
          <w:sz w:val="21"/>
          <w:szCs w:val="21"/>
          <w:lang w:val="fr-CM"/>
        </w:rPr>
        <w:t>cuenca</w:t>
      </w:r>
      <w:proofErr w:type="spellEnd"/>
      <w:r w:rsidRPr="00CD173E">
        <w:rPr>
          <w:rFonts w:ascii="Myriad Pro" w:hAnsi="Myriad Pro"/>
          <w:color w:val="000000"/>
          <w:sz w:val="21"/>
          <w:szCs w:val="21"/>
          <w:lang w:val="fr-CM"/>
        </w:rPr>
        <w:t xml:space="preserve"> </w:t>
      </w:r>
      <w:proofErr w:type="spellStart"/>
      <w:r w:rsidRPr="00CD173E">
        <w:rPr>
          <w:rFonts w:ascii="Myriad Pro" w:hAnsi="Myriad Pro"/>
          <w:color w:val="000000"/>
          <w:sz w:val="21"/>
          <w:szCs w:val="21"/>
          <w:lang w:val="fr-CM"/>
        </w:rPr>
        <w:t>del</w:t>
      </w:r>
      <w:proofErr w:type="spellEnd"/>
      <w:r w:rsidRPr="00CD173E">
        <w:rPr>
          <w:rFonts w:ascii="Myriad Pro" w:hAnsi="Myriad Pro"/>
          <w:color w:val="000000"/>
          <w:sz w:val="21"/>
          <w:szCs w:val="21"/>
          <w:lang w:val="fr-CM"/>
        </w:rPr>
        <w:t xml:space="preserve"> Congo” (PIMS3447) </w:t>
      </w:r>
      <w:proofErr w:type="spellStart"/>
      <w:r w:rsidRPr="00CD173E">
        <w:rPr>
          <w:rFonts w:ascii="Myriad Pro" w:hAnsi="Myriad Pro"/>
          <w:color w:val="000000"/>
          <w:sz w:val="21"/>
          <w:szCs w:val="21"/>
          <w:lang w:val="fr-CM"/>
        </w:rPr>
        <w:t>implementado</w:t>
      </w:r>
      <w:proofErr w:type="spellEnd"/>
      <w:r w:rsidRPr="00CD173E">
        <w:rPr>
          <w:rFonts w:ascii="Myriad Pro" w:hAnsi="Myriad Pro"/>
          <w:color w:val="000000"/>
          <w:sz w:val="21"/>
          <w:szCs w:val="21"/>
          <w:lang w:val="fr-CM"/>
        </w:rPr>
        <w:t xml:space="preserve"> a </w:t>
      </w:r>
      <w:proofErr w:type="spellStart"/>
      <w:r w:rsidRPr="00CD173E">
        <w:rPr>
          <w:rFonts w:ascii="Myriad Pro" w:hAnsi="Myriad Pro"/>
          <w:color w:val="000000"/>
          <w:sz w:val="21"/>
          <w:szCs w:val="21"/>
          <w:lang w:val="fr-CM"/>
        </w:rPr>
        <w:t>través</w:t>
      </w:r>
      <w:proofErr w:type="spellEnd"/>
      <w:r w:rsidRPr="00CD173E">
        <w:rPr>
          <w:rFonts w:ascii="Myriad Pro" w:hAnsi="Myriad Pro"/>
          <w:color w:val="000000"/>
          <w:sz w:val="21"/>
          <w:szCs w:val="21"/>
          <w:lang w:val="fr-CM"/>
        </w:rPr>
        <w:t xml:space="preserve"> </w:t>
      </w:r>
      <w:proofErr w:type="spellStart"/>
      <w:r w:rsidRPr="00CD173E">
        <w:rPr>
          <w:rFonts w:ascii="Myriad Pro" w:hAnsi="Myriad Pro"/>
          <w:color w:val="000000"/>
          <w:sz w:val="21"/>
          <w:szCs w:val="21"/>
          <w:lang w:val="fr-CM"/>
        </w:rPr>
        <w:t>del</w:t>
      </w:r>
      <w:proofErr w:type="spellEnd"/>
      <w:r w:rsidRPr="00CD173E">
        <w:rPr>
          <w:rFonts w:ascii="Myriad Pro" w:hAnsi="Myriad Pro"/>
          <w:color w:val="000000"/>
          <w:sz w:val="21"/>
          <w:szCs w:val="21"/>
          <w:lang w:val="fr-CM"/>
        </w:rPr>
        <w:t xml:space="preserve"> PNUD (</w:t>
      </w:r>
      <w:proofErr w:type="spellStart"/>
      <w:r w:rsidRPr="00CD173E">
        <w:rPr>
          <w:rFonts w:ascii="Myriad Pro" w:hAnsi="Myriad Pro"/>
          <w:color w:val="000000"/>
          <w:sz w:val="21"/>
          <w:szCs w:val="21"/>
          <w:lang w:val="fr-CM"/>
        </w:rPr>
        <w:t>Ejecución</w:t>
      </w:r>
      <w:proofErr w:type="spellEnd"/>
      <w:r w:rsidRPr="00CD173E">
        <w:rPr>
          <w:rFonts w:ascii="Myriad Pro" w:hAnsi="Myriad Pro"/>
          <w:color w:val="000000"/>
          <w:sz w:val="21"/>
          <w:szCs w:val="21"/>
          <w:lang w:val="fr-CM"/>
        </w:rPr>
        <w:t xml:space="preserve"> </w:t>
      </w:r>
      <w:proofErr w:type="spellStart"/>
      <w:r w:rsidRPr="00CD173E">
        <w:rPr>
          <w:rFonts w:ascii="Myriad Pro" w:hAnsi="Myriad Pro"/>
          <w:color w:val="000000"/>
          <w:sz w:val="21"/>
          <w:szCs w:val="21"/>
          <w:lang w:val="fr-CM"/>
        </w:rPr>
        <w:t>Agencia</w:t>
      </w:r>
      <w:proofErr w:type="spellEnd"/>
      <w:r w:rsidRPr="00CD173E">
        <w:rPr>
          <w:rFonts w:ascii="Myriad Pro" w:hAnsi="Myriad Pro"/>
          <w:color w:val="000000"/>
          <w:sz w:val="21"/>
          <w:szCs w:val="21"/>
          <w:lang w:val="fr-CM"/>
        </w:rPr>
        <w:t xml:space="preserve">) / COMIFAC (Socio </w:t>
      </w:r>
      <w:proofErr w:type="spellStart"/>
      <w:r w:rsidRPr="00CD173E">
        <w:rPr>
          <w:rFonts w:ascii="Myriad Pro" w:hAnsi="Myriad Pro"/>
          <w:color w:val="000000"/>
          <w:sz w:val="21"/>
          <w:szCs w:val="21"/>
          <w:lang w:val="fr-CM"/>
        </w:rPr>
        <w:t>Implementador</w:t>
      </w:r>
      <w:proofErr w:type="spellEnd"/>
      <w:r w:rsidRPr="00CD173E">
        <w:rPr>
          <w:rFonts w:ascii="Myriad Pro" w:hAnsi="Myriad Pro"/>
          <w:color w:val="000000"/>
          <w:sz w:val="21"/>
          <w:szCs w:val="21"/>
          <w:lang w:val="fr-CM"/>
        </w:rPr>
        <w:t xml:space="preserve">). El </w:t>
      </w:r>
      <w:proofErr w:type="spellStart"/>
      <w:r w:rsidRPr="00CD173E">
        <w:rPr>
          <w:rFonts w:ascii="Myriad Pro" w:hAnsi="Myriad Pro"/>
          <w:color w:val="000000"/>
          <w:sz w:val="21"/>
          <w:szCs w:val="21"/>
          <w:lang w:val="fr-CM"/>
        </w:rPr>
        <w:t>proyecto</w:t>
      </w:r>
      <w:proofErr w:type="spellEnd"/>
      <w:r w:rsidRPr="00CD173E">
        <w:rPr>
          <w:rFonts w:ascii="Myriad Pro" w:hAnsi="Myriad Pro"/>
          <w:color w:val="000000"/>
          <w:sz w:val="21"/>
          <w:szCs w:val="21"/>
          <w:lang w:val="fr-CM"/>
        </w:rPr>
        <w:t xml:space="preserve"> </w:t>
      </w:r>
      <w:proofErr w:type="spellStart"/>
      <w:r w:rsidRPr="00CD173E">
        <w:rPr>
          <w:rFonts w:ascii="Myriad Pro" w:hAnsi="Myriad Pro"/>
          <w:color w:val="000000"/>
          <w:sz w:val="21"/>
          <w:szCs w:val="21"/>
          <w:lang w:val="fr-CM"/>
        </w:rPr>
        <w:t>comenzó</w:t>
      </w:r>
      <w:proofErr w:type="spellEnd"/>
      <w:r w:rsidRPr="00CD173E">
        <w:rPr>
          <w:rFonts w:ascii="Myriad Pro" w:hAnsi="Myriad Pro"/>
          <w:color w:val="000000"/>
          <w:sz w:val="21"/>
          <w:szCs w:val="21"/>
          <w:lang w:val="fr-CM"/>
        </w:rPr>
        <w:t xml:space="preserve"> en la </w:t>
      </w:r>
      <w:proofErr w:type="spellStart"/>
      <w:r w:rsidRPr="00CD173E">
        <w:rPr>
          <w:rFonts w:ascii="Myriad Pro" w:hAnsi="Myriad Pro"/>
          <w:color w:val="000000"/>
          <w:sz w:val="21"/>
          <w:szCs w:val="21"/>
          <w:lang w:val="fr-CM"/>
        </w:rPr>
        <w:t>fecha</w:t>
      </w:r>
      <w:proofErr w:type="spellEnd"/>
      <w:r w:rsidRPr="00CD173E">
        <w:rPr>
          <w:rFonts w:ascii="Myriad Pro" w:hAnsi="Myriad Pro"/>
          <w:color w:val="000000"/>
          <w:sz w:val="21"/>
          <w:szCs w:val="21"/>
          <w:lang w:val="fr-CM"/>
        </w:rPr>
        <w:t xml:space="preserve"> de </w:t>
      </w:r>
      <w:proofErr w:type="spellStart"/>
      <w:r w:rsidRPr="00CD173E">
        <w:rPr>
          <w:rFonts w:ascii="Myriad Pro" w:hAnsi="Myriad Pro"/>
          <w:color w:val="000000"/>
          <w:sz w:val="21"/>
          <w:szCs w:val="21"/>
          <w:lang w:val="fr-CM"/>
        </w:rPr>
        <w:t>firma</w:t>
      </w:r>
      <w:proofErr w:type="spellEnd"/>
      <w:r w:rsidRPr="00CD173E">
        <w:rPr>
          <w:rFonts w:ascii="Myriad Pro" w:hAnsi="Myriad Pro"/>
          <w:color w:val="000000"/>
          <w:sz w:val="21"/>
          <w:szCs w:val="21"/>
          <w:lang w:val="fr-CM"/>
        </w:rPr>
        <w:t xml:space="preserve"> </w:t>
      </w:r>
      <w:proofErr w:type="spellStart"/>
      <w:r w:rsidRPr="00CD173E">
        <w:rPr>
          <w:rFonts w:ascii="Myriad Pro" w:hAnsi="Myriad Pro"/>
          <w:color w:val="000000"/>
          <w:sz w:val="21"/>
          <w:szCs w:val="21"/>
          <w:lang w:val="fr-CM"/>
        </w:rPr>
        <w:t>del</w:t>
      </w:r>
      <w:proofErr w:type="spellEnd"/>
      <w:r w:rsidRPr="00CD173E">
        <w:rPr>
          <w:rFonts w:ascii="Myriad Pro" w:hAnsi="Myriad Pro"/>
          <w:color w:val="000000"/>
          <w:sz w:val="21"/>
          <w:szCs w:val="21"/>
          <w:lang w:val="fr-CM"/>
        </w:rPr>
        <w:t xml:space="preserve"> </w:t>
      </w:r>
      <w:proofErr w:type="spellStart"/>
      <w:r w:rsidRPr="00CD173E">
        <w:rPr>
          <w:rFonts w:ascii="Myriad Pro" w:hAnsi="Myriad Pro"/>
          <w:color w:val="000000"/>
          <w:sz w:val="21"/>
          <w:szCs w:val="21"/>
          <w:lang w:val="fr-CM"/>
        </w:rPr>
        <w:t>Documento</w:t>
      </w:r>
      <w:proofErr w:type="spellEnd"/>
      <w:r w:rsidRPr="00CD173E">
        <w:rPr>
          <w:rFonts w:ascii="Myriad Pro" w:hAnsi="Myriad Pro"/>
          <w:color w:val="000000"/>
          <w:sz w:val="21"/>
          <w:szCs w:val="21"/>
          <w:lang w:val="fr-CM"/>
        </w:rPr>
        <w:t xml:space="preserve"> de </w:t>
      </w:r>
      <w:proofErr w:type="spellStart"/>
      <w:r w:rsidRPr="00CD173E">
        <w:rPr>
          <w:rFonts w:ascii="Myriad Pro" w:hAnsi="Myriad Pro"/>
          <w:color w:val="000000"/>
          <w:sz w:val="21"/>
          <w:szCs w:val="21"/>
          <w:lang w:val="fr-CM"/>
        </w:rPr>
        <w:t>Proyecto</w:t>
      </w:r>
      <w:proofErr w:type="spellEnd"/>
      <w:r w:rsidRPr="00CD173E">
        <w:rPr>
          <w:rFonts w:ascii="Myriad Pro" w:hAnsi="Myriad Pro"/>
          <w:color w:val="000000"/>
          <w:sz w:val="21"/>
          <w:szCs w:val="21"/>
          <w:lang w:val="fr-CM"/>
        </w:rPr>
        <w:t xml:space="preserve"> (de </w:t>
      </w:r>
      <w:proofErr w:type="spellStart"/>
      <w:r w:rsidRPr="00CD173E">
        <w:rPr>
          <w:rFonts w:ascii="Myriad Pro" w:hAnsi="Myriad Pro"/>
          <w:color w:val="000000"/>
          <w:sz w:val="21"/>
          <w:szCs w:val="21"/>
          <w:lang w:val="fr-CM"/>
        </w:rPr>
        <w:t>octubre</w:t>
      </w:r>
      <w:proofErr w:type="spellEnd"/>
      <w:r w:rsidRPr="00CD173E">
        <w:rPr>
          <w:rFonts w:ascii="Myriad Pro" w:hAnsi="Myriad Pro"/>
          <w:color w:val="000000"/>
          <w:sz w:val="21"/>
          <w:szCs w:val="21"/>
          <w:lang w:val="fr-CM"/>
        </w:rPr>
        <w:t xml:space="preserve"> de 2015 a </w:t>
      </w:r>
      <w:proofErr w:type="spellStart"/>
      <w:r w:rsidRPr="00CD173E">
        <w:rPr>
          <w:rFonts w:ascii="Myriad Pro" w:hAnsi="Myriad Pro"/>
          <w:color w:val="000000"/>
          <w:sz w:val="21"/>
          <w:szCs w:val="21"/>
          <w:lang w:val="fr-CM"/>
        </w:rPr>
        <w:t>abril</w:t>
      </w:r>
      <w:proofErr w:type="spellEnd"/>
      <w:r w:rsidRPr="00CD173E">
        <w:rPr>
          <w:rFonts w:ascii="Myriad Pro" w:hAnsi="Myriad Pro"/>
          <w:color w:val="000000"/>
          <w:sz w:val="21"/>
          <w:szCs w:val="21"/>
          <w:lang w:val="fr-CM"/>
        </w:rPr>
        <w:t xml:space="preserve"> de 2016, para la </w:t>
      </w:r>
      <w:proofErr w:type="spellStart"/>
      <w:r w:rsidRPr="00CD173E">
        <w:rPr>
          <w:rFonts w:ascii="Myriad Pro" w:hAnsi="Myriad Pro"/>
          <w:color w:val="000000"/>
          <w:sz w:val="21"/>
          <w:szCs w:val="21"/>
          <w:lang w:val="fr-CM"/>
        </w:rPr>
        <w:t>firma</w:t>
      </w:r>
      <w:proofErr w:type="spellEnd"/>
      <w:r w:rsidRPr="00CD173E">
        <w:rPr>
          <w:rFonts w:ascii="Myriad Pro" w:hAnsi="Myriad Pro"/>
          <w:color w:val="000000"/>
          <w:sz w:val="21"/>
          <w:szCs w:val="21"/>
          <w:lang w:val="fr-CM"/>
        </w:rPr>
        <w:t xml:space="preserve"> de los </w:t>
      </w:r>
      <w:proofErr w:type="spellStart"/>
      <w:r w:rsidRPr="00CD173E">
        <w:rPr>
          <w:rFonts w:ascii="Myriad Pro" w:hAnsi="Myriad Pro"/>
          <w:color w:val="000000"/>
          <w:sz w:val="21"/>
          <w:szCs w:val="21"/>
          <w:lang w:val="fr-CM"/>
        </w:rPr>
        <w:t>seis</w:t>
      </w:r>
      <w:proofErr w:type="spellEnd"/>
      <w:r w:rsidRPr="00CD173E">
        <w:rPr>
          <w:rFonts w:ascii="Myriad Pro" w:hAnsi="Myriad Pro"/>
          <w:color w:val="000000"/>
          <w:sz w:val="21"/>
          <w:szCs w:val="21"/>
          <w:lang w:val="fr-CM"/>
        </w:rPr>
        <w:t xml:space="preserve"> </w:t>
      </w:r>
      <w:proofErr w:type="spellStart"/>
      <w:r w:rsidRPr="00CD173E">
        <w:rPr>
          <w:rFonts w:ascii="Myriad Pro" w:hAnsi="Myriad Pro"/>
          <w:color w:val="000000"/>
          <w:sz w:val="21"/>
          <w:szCs w:val="21"/>
          <w:lang w:val="fr-CM"/>
        </w:rPr>
        <w:t>países</w:t>
      </w:r>
      <w:proofErr w:type="spellEnd"/>
      <w:r w:rsidRPr="00CD173E">
        <w:rPr>
          <w:rFonts w:ascii="Myriad Pro" w:hAnsi="Myriad Pro"/>
          <w:color w:val="000000"/>
          <w:sz w:val="21"/>
          <w:szCs w:val="21"/>
          <w:lang w:val="fr-CM"/>
        </w:rPr>
        <w:t xml:space="preserve"> participantes) y se </w:t>
      </w:r>
      <w:proofErr w:type="spellStart"/>
      <w:r w:rsidRPr="00CD173E">
        <w:rPr>
          <w:rFonts w:ascii="Myriad Pro" w:hAnsi="Myriad Pro"/>
          <w:color w:val="000000"/>
          <w:sz w:val="21"/>
          <w:szCs w:val="21"/>
          <w:lang w:val="fr-CM"/>
        </w:rPr>
        <w:t>encuentra</w:t>
      </w:r>
      <w:proofErr w:type="spellEnd"/>
      <w:r w:rsidRPr="00CD173E">
        <w:rPr>
          <w:rFonts w:ascii="Myriad Pro" w:hAnsi="Myriad Pro"/>
          <w:color w:val="000000"/>
          <w:sz w:val="21"/>
          <w:szCs w:val="21"/>
          <w:lang w:val="fr-CM"/>
        </w:rPr>
        <w:t xml:space="preserve"> en sus 5 </w:t>
      </w:r>
      <w:proofErr w:type="spellStart"/>
      <w:r w:rsidRPr="00CD173E">
        <w:rPr>
          <w:rFonts w:ascii="Myriad Pro" w:hAnsi="Myriad Pro"/>
          <w:color w:val="000000"/>
          <w:sz w:val="21"/>
          <w:szCs w:val="21"/>
          <w:lang w:val="fr-CM"/>
        </w:rPr>
        <w:t>años</w:t>
      </w:r>
      <w:proofErr w:type="spellEnd"/>
      <w:r w:rsidRPr="00CD173E">
        <w:rPr>
          <w:rFonts w:ascii="Myriad Pro" w:hAnsi="Myriad Pro"/>
          <w:color w:val="000000"/>
          <w:sz w:val="21"/>
          <w:szCs w:val="21"/>
          <w:lang w:val="fr-CM"/>
        </w:rPr>
        <w:t xml:space="preserve"> de </w:t>
      </w:r>
      <w:proofErr w:type="spellStart"/>
      <w:r w:rsidRPr="00CD173E">
        <w:rPr>
          <w:rFonts w:ascii="Myriad Pro" w:hAnsi="Myriad Pro"/>
          <w:color w:val="000000"/>
          <w:sz w:val="21"/>
          <w:szCs w:val="21"/>
          <w:lang w:val="fr-CM"/>
        </w:rPr>
        <w:t>implementación</w:t>
      </w:r>
      <w:proofErr w:type="spellEnd"/>
      <w:r w:rsidRPr="00CD173E">
        <w:rPr>
          <w:rFonts w:ascii="Myriad Pro" w:hAnsi="Myriad Pro"/>
          <w:color w:val="000000"/>
          <w:sz w:val="21"/>
          <w:szCs w:val="21"/>
          <w:lang w:val="fr-CM"/>
        </w:rPr>
        <w:t xml:space="preserve">. El </w:t>
      </w:r>
      <w:proofErr w:type="spellStart"/>
      <w:r w:rsidRPr="00CD173E">
        <w:rPr>
          <w:rFonts w:ascii="Myriad Pro" w:hAnsi="Myriad Pro"/>
          <w:color w:val="000000"/>
          <w:sz w:val="21"/>
          <w:szCs w:val="21"/>
          <w:lang w:val="fr-CM"/>
        </w:rPr>
        <w:t>proceso</w:t>
      </w:r>
      <w:proofErr w:type="spellEnd"/>
      <w:r w:rsidRPr="00CD173E">
        <w:rPr>
          <w:rFonts w:ascii="Myriad Pro" w:hAnsi="Myriad Pro"/>
          <w:color w:val="000000"/>
          <w:sz w:val="21"/>
          <w:szCs w:val="21"/>
          <w:lang w:val="fr-CM"/>
        </w:rPr>
        <w:t xml:space="preserve"> de TE </w:t>
      </w:r>
      <w:proofErr w:type="spellStart"/>
      <w:r w:rsidRPr="00CD173E">
        <w:rPr>
          <w:rFonts w:ascii="Myriad Pro" w:hAnsi="Myriad Pro"/>
          <w:color w:val="000000"/>
          <w:sz w:val="21"/>
          <w:szCs w:val="21"/>
          <w:lang w:val="fr-CM"/>
        </w:rPr>
        <w:t>debe</w:t>
      </w:r>
      <w:proofErr w:type="spellEnd"/>
      <w:r w:rsidRPr="00CD173E">
        <w:rPr>
          <w:rFonts w:ascii="Myriad Pro" w:hAnsi="Myriad Pro"/>
          <w:color w:val="000000"/>
          <w:sz w:val="21"/>
          <w:szCs w:val="21"/>
          <w:lang w:val="fr-CM"/>
        </w:rPr>
        <w:t xml:space="preserve"> </w:t>
      </w:r>
      <w:proofErr w:type="spellStart"/>
      <w:r w:rsidRPr="00CD173E">
        <w:rPr>
          <w:rFonts w:ascii="Myriad Pro" w:hAnsi="Myriad Pro"/>
          <w:color w:val="000000"/>
          <w:sz w:val="21"/>
          <w:szCs w:val="21"/>
          <w:lang w:val="fr-CM"/>
        </w:rPr>
        <w:t>seguir</w:t>
      </w:r>
      <w:proofErr w:type="spellEnd"/>
      <w:r w:rsidRPr="00CD173E">
        <w:rPr>
          <w:rFonts w:ascii="Myriad Pro" w:hAnsi="Myriad Pro"/>
          <w:color w:val="000000"/>
          <w:sz w:val="21"/>
          <w:szCs w:val="21"/>
          <w:lang w:val="fr-CM"/>
        </w:rPr>
        <w:t xml:space="preserve"> la </w:t>
      </w:r>
      <w:proofErr w:type="spellStart"/>
      <w:r w:rsidRPr="00CD173E">
        <w:rPr>
          <w:rFonts w:ascii="Myriad Pro" w:hAnsi="Myriad Pro"/>
          <w:color w:val="000000"/>
          <w:sz w:val="21"/>
          <w:szCs w:val="21"/>
          <w:lang w:val="fr-CM"/>
        </w:rPr>
        <w:t>orientación</w:t>
      </w:r>
      <w:proofErr w:type="spellEnd"/>
      <w:r w:rsidRPr="00CD173E">
        <w:rPr>
          <w:rFonts w:ascii="Myriad Pro" w:hAnsi="Myriad Pro"/>
          <w:color w:val="000000"/>
          <w:sz w:val="21"/>
          <w:szCs w:val="21"/>
          <w:lang w:val="fr-CM"/>
        </w:rPr>
        <w:t xml:space="preserve"> </w:t>
      </w:r>
      <w:proofErr w:type="spellStart"/>
      <w:r w:rsidRPr="00CD173E">
        <w:rPr>
          <w:rFonts w:ascii="Myriad Pro" w:hAnsi="Myriad Pro"/>
          <w:color w:val="000000"/>
          <w:sz w:val="21"/>
          <w:szCs w:val="21"/>
          <w:lang w:val="fr-CM"/>
        </w:rPr>
        <w:t>descrita</w:t>
      </w:r>
      <w:proofErr w:type="spellEnd"/>
      <w:r w:rsidRPr="00CD173E">
        <w:rPr>
          <w:rFonts w:ascii="Myriad Pro" w:hAnsi="Myriad Pro"/>
          <w:color w:val="000000"/>
          <w:sz w:val="21"/>
          <w:szCs w:val="21"/>
          <w:lang w:val="fr-CM"/>
        </w:rPr>
        <w:t xml:space="preserve"> en el </w:t>
      </w:r>
      <w:proofErr w:type="spellStart"/>
      <w:r w:rsidRPr="00CD173E">
        <w:rPr>
          <w:rFonts w:ascii="Myriad Pro" w:hAnsi="Myriad Pro"/>
          <w:color w:val="000000"/>
          <w:sz w:val="21"/>
          <w:szCs w:val="21"/>
          <w:lang w:val="fr-CM"/>
        </w:rPr>
        <w:t>documento</w:t>
      </w:r>
      <w:proofErr w:type="spellEnd"/>
      <w:r w:rsidRPr="00CD173E">
        <w:rPr>
          <w:rFonts w:ascii="Myriad Pro" w:hAnsi="Myriad Pro"/>
          <w:color w:val="000000"/>
          <w:sz w:val="21"/>
          <w:szCs w:val="21"/>
          <w:lang w:val="fr-CM"/>
        </w:rPr>
        <w:t xml:space="preserve"> "</w:t>
      </w:r>
      <w:proofErr w:type="spellStart"/>
      <w:r w:rsidRPr="00CD173E">
        <w:rPr>
          <w:rFonts w:ascii="Myriad Pro" w:hAnsi="Myriad Pro"/>
          <w:color w:val="000000"/>
          <w:sz w:val="21"/>
          <w:szCs w:val="21"/>
          <w:lang w:val="fr-CM"/>
        </w:rPr>
        <w:t>Guía</w:t>
      </w:r>
      <w:proofErr w:type="spellEnd"/>
      <w:r w:rsidRPr="00CD173E">
        <w:rPr>
          <w:rFonts w:ascii="Myriad Pro" w:hAnsi="Myriad Pro"/>
          <w:color w:val="000000"/>
          <w:sz w:val="21"/>
          <w:szCs w:val="21"/>
          <w:lang w:val="fr-CM"/>
        </w:rPr>
        <w:t xml:space="preserve"> para </w:t>
      </w:r>
      <w:proofErr w:type="spellStart"/>
      <w:r w:rsidRPr="00CD173E">
        <w:rPr>
          <w:rFonts w:ascii="Myriad Pro" w:hAnsi="Myriad Pro"/>
          <w:color w:val="000000"/>
          <w:sz w:val="21"/>
          <w:szCs w:val="21"/>
          <w:lang w:val="fr-CM"/>
        </w:rPr>
        <w:t>realizar</w:t>
      </w:r>
      <w:proofErr w:type="spellEnd"/>
      <w:r w:rsidRPr="00CD173E">
        <w:rPr>
          <w:rFonts w:ascii="Myriad Pro" w:hAnsi="Myriad Pro"/>
          <w:color w:val="000000"/>
          <w:sz w:val="21"/>
          <w:szCs w:val="21"/>
          <w:lang w:val="fr-CM"/>
        </w:rPr>
        <w:t xml:space="preserve"> </w:t>
      </w:r>
      <w:proofErr w:type="spellStart"/>
      <w:r w:rsidRPr="00CD173E">
        <w:rPr>
          <w:rFonts w:ascii="Myriad Pro" w:hAnsi="Myriad Pro"/>
          <w:color w:val="000000"/>
          <w:sz w:val="21"/>
          <w:szCs w:val="21"/>
          <w:lang w:val="fr-CM"/>
        </w:rPr>
        <w:t>evaluaciones</w:t>
      </w:r>
      <w:proofErr w:type="spellEnd"/>
      <w:r w:rsidRPr="00CD173E">
        <w:rPr>
          <w:rFonts w:ascii="Myriad Pro" w:hAnsi="Myriad Pro"/>
          <w:color w:val="000000"/>
          <w:sz w:val="21"/>
          <w:szCs w:val="21"/>
          <w:lang w:val="fr-CM"/>
        </w:rPr>
        <w:t xml:space="preserve"> finales de </w:t>
      </w:r>
      <w:proofErr w:type="spellStart"/>
      <w:r w:rsidRPr="00CD173E">
        <w:rPr>
          <w:rFonts w:ascii="Myriad Pro" w:hAnsi="Myriad Pro"/>
          <w:color w:val="000000"/>
          <w:sz w:val="21"/>
          <w:szCs w:val="21"/>
          <w:lang w:val="fr-CM"/>
        </w:rPr>
        <w:t>proyectos</w:t>
      </w:r>
      <w:proofErr w:type="spellEnd"/>
      <w:r w:rsidRPr="00CD173E">
        <w:rPr>
          <w:rFonts w:ascii="Myriad Pro" w:hAnsi="Myriad Pro"/>
          <w:color w:val="000000"/>
          <w:sz w:val="21"/>
          <w:szCs w:val="21"/>
          <w:lang w:val="fr-CM"/>
        </w:rPr>
        <w:t xml:space="preserve"> </w:t>
      </w:r>
      <w:proofErr w:type="spellStart"/>
      <w:r w:rsidRPr="00CD173E">
        <w:rPr>
          <w:rFonts w:ascii="Myriad Pro" w:hAnsi="Myriad Pro"/>
          <w:color w:val="000000"/>
          <w:sz w:val="21"/>
          <w:szCs w:val="21"/>
          <w:lang w:val="fr-CM"/>
        </w:rPr>
        <w:t>financiados</w:t>
      </w:r>
      <w:proofErr w:type="spellEnd"/>
      <w:r w:rsidRPr="00CD173E">
        <w:rPr>
          <w:rFonts w:ascii="Myriad Pro" w:hAnsi="Myriad Pro"/>
          <w:color w:val="000000"/>
          <w:sz w:val="21"/>
          <w:szCs w:val="21"/>
          <w:lang w:val="fr-CM"/>
        </w:rPr>
        <w:t xml:space="preserve"> </w:t>
      </w:r>
      <w:proofErr w:type="spellStart"/>
      <w:r w:rsidRPr="00CD173E">
        <w:rPr>
          <w:rFonts w:ascii="Myriad Pro" w:hAnsi="Myriad Pro"/>
          <w:color w:val="000000"/>
          <w:sz w:val="21"/>
          <w:szCs w:val="21"/>
          <w:lang w:val="fr-CM"/>
        </w:rPr>
        <w:t>por</w:t>
      </w:r>
      <w:proofErr w:type="spellEnd"/>
      <w:r w:rsidRPr="00CD173E">
        <w:rPr>
          <w:rFonts w:ascii="Myriad Pro" w:hAnsi="Myriad Pro"/>
          <w:color w:val="000000"/>
          <w:sz w:val="21"/>
          <w:szCs w:val="21"/>
          <w:lang w:val="fr-CM"/>
        </w:rPr>
        <w:t xml:space="preserve"> el FMAM y </w:t>
      </w:r>
      <w:proofErr w:type="spellStart"/>
      <w:r w:rsidRPr="00CD173E">
        <w:rPr>
          <w:rFonts w:ascii="Myriad Pro" w:hAnsi="Myriad Pro"/>
          <w:color w:val="000000"/>
          <w:sz w:val="21"/>
          <w:szCs w:val="21"/>
          <w:lang w:val="fr-CM"/>
        </w:rPr>
        <w:t>respaldados</w:t>
      </w:r>
      <w:proofErr w:type="spellEnd"/>
      <w:r w:rsidRPr="00CD173E">
        <w:rPr>
          <w:rFonts w:ascii="Myriad Pro" w:hAnsi="Myriad Pro"/>
          <w:color w:val="000000"/>
          <w:sz w:val="21"/>
          <w:szCs w:val="21"/>
          <w:lang w:val="fr-CM"/>
        </w:rPr>
        <w:t xml:space="preserve"> </w:t>
      </w:r>
      <w:proofErr w:type="spellStart"/>
      <w:r w:rsidRPr="00CD173E">
        <w:rPr>
          <w:rFonts w:ascii="Myriad Pro" w:hAnsi="Myriad Pro"/>
          <w:color w:val="000000"/>
          <w:sz w:val="21"/>
          <w:szCs w:val="21"/>
          <w:lang w:val="fr-CM"/>
        </w:rPr>
        <w:t>por</w:t>
      </w:r>
      <w:proofErr w:type="spellEnd"/>
      <w:r w:rsidRPr="00CD173E">
        <w:rPr>
          <w:rFonts w:ascii="Myriad Pro" w:hAnsi="Myriad Pro"/>
          <w:color w:val="000000"/>
          <w:sz w:val="21"/>
          <w:szCs w:val="21"/>
          <w:lang w:val="fr-CM"/>
        </w:rPr>
        <w:t xml:space="preserve"> el PNUD".</w:t>
      </w:r>
    </w:p>
    <w:p w14:paraId="7B2C032C" w14:textId="77777777" w:rsidR="000A6529" w:rsidRPr="00CD173E" w:rsidRDefault="000A6529" w:rsidP="000A6529">
      <w:pPr>
        <w:spacing w:after="0" w:line="240" w:lineRule="auto"/>
        <w:jc w:val="both"/>
        <w:rPr>
          <w:rFonts w:ascii="Myriad Pro" w:hAnsi="Myriad Pro"/>
          <w:color w:val="000000"/>
          <w:sz w:val="21"/>
          <w:szCs w:val="21"/>
          <w:lang w:val="fr-CM"/>
        </w:rPr>
      </w:pPr>
      <w:r w:rsidRPr="00CD173E">
        <w:rPr>
          <w:rFonts w:ascii="Myriad Pro" w:hAnsi="Myriad Pro"/>
          <w:color w:val="000000"/>
          <w:sz w:val="21"/>
          <w:szCs w:val="21"/>
          <w:lang w:val="fr-CM"/>
        </w:rPr>
        <w:t>(</w:t>
      </w:r>
      <w:hyperlink r:id="rId36" w:history="1">
        <w:r w:rsidRPr="00CD173E">
          <w:rPr>
            <w:rStyle w:val="Lienhypertexte"/>
            <w:lang w:val="fr-CM"/>
          </w:rPr>
          <w:t>http://web.undp.org/evaluation/guideline/documents/GEF/TE_GuidanceforUNDP-supportedGEF-financedProjects.pdf</w:t>
        </w:r>
      </w:hyperlink>
      <w:r w:rsidRPr="00CD173E">
        <w:rPr>
          <w:rFonts w:ascii="Myriad Pro" w:hAnsi="Myriad Pro"/>
          <w:color w:val="000000"/>
          <w:sz w:val="21"/>
          <w:szCs w:val="21"/>
          <w:lang w:val="fr-CM"/>
        </w:rPr>
        <w:t>).</w:t>
      </w:r>
    </w:p>
    <w:p w14:paraId="6282B4A8" w14:textId="77777777" w:rsidR="000A6529" w:rsidRPr="00CD173E" w:rsidRDefault="000A6529" w:rsidP="000A6529">
      <w:pPr>
        <w:pStyle w:val="Paragraphedeliste"/>
        <w:spacing w:after="0" w:line="240" w:lineRule="auto"/>
        <w:ind w:left="360"/>
        <w:rPr>
          <w:rFonts w:ascii="Myriad Pro" w:hAnsi="Myriad Pro"/>
          <w:b/>
          <w:bCs/>
          <w:sz w:val="26"/>
          <w:szCs w:val="26"/>
          <w:lang w:val="fr-CM"/>
        </w:rPr>
      </w:pPr>
    </w:p>
    <w:p w14:paraId="4B596CAB" w14:textId="23DACFA5" w:rsidR="000A6529" w:rsidRPr="000105A3" w:rsidRDefault="000A6529" w:rsidP="000105A3">
      <w:pPr>
        <w:pStyle w:val="Paragraphedeliste"/>
        <w:numPr>
          <w:ilvl w:val="0"/>
          <w:numId w:val="49"/>
        </w:numPr>
        <w:spacing w:after="0" w:line="240" w:lineRule="auto"/>
        <w:rPr>
          <w:b/>
          <w:sz w:val="30"/>
          <w:szCs w:val="30"/>
        </w:rPr>
      </w:pPr>
      <w:r w:rsidRPr="000105A3">
        <w:rPr>
          <w:rFonts w:ascii="Myriad Pro" w:hAnsi="Myriad Pro"/>
          <w:b/>
          <w:bCs/>
          <w:sz w:val="26"/>
          <w:szCs w:val="26"/>
        </w:rPr>
        <w:t>ANTECEDENTES Y CONTEXTO DEL PROYECTO</w:t>
      </w:r>
    </w:p>
    <w:p w14:paraId="40AABB94" w14:textId="77777777" w:rsidR="000A6529" w:rsidRDefault="000A6529" w:rsidP="000A6529">
      <w:pPr>
        <w:spacing w:after="0" w:line="240" w:lineRule="auto"/>
        <w:jc w:val="both"/>
        <w:rPr>
          <w:rFonts w:ascii="Myriad Pro" w:hAnsi="Myriad Pro"/>
          <w:i/>
          <w:color w:val="000000"/>
          <w:sz w:val="21"/>
          <w:szCs w:val="21"/>
        </w:rPr>
      </w:pPr>
    </w:p>
    <w:p w14:paraId="70EB0656" w14:textId="77777777" w:rsidR="000A6529" w:rsidRPr="007B0C76" w:rsidRDefault="000A6529" w:rsidP="000A6529">
      <w:pPr>
        <w:jc w:val="both"/>
        <w:rPr>
          <w:lang w:val="fr-CM"/>
        </w:rPr>
      </w:pPr>
      <w:r w:rsidRPr="00426CC1">
        <w:rPr>
          <w:lang w:val="fr-CM"/>
        </w:rPr>
        <w:t xml:space="preserve">El </w:t>
      </w:r>
      <w:proofErr w:type="spellStart"/>
      <w:r w:rsidRPr="00426CC1">
        <w:rPr>
          <w:lang w:val="fr-CM"/>
        </w:rPr>
        <w:t>valor</w:t>
      </w:r>
      <w:proofErr w:type="spellEnd"/>
      <w:r w:rsidRPr="00426CC1">
        <w:rPr>
          <w:lang w:val="fr-CM"/>
        </w:rPr>
        <w:t xml:space="preserve"> </w:t>
      </w:r>
      <w:proofErr w:type="spellStart"/>
      <w:r w:rsidRPr="00426CC1">
        <w:rPr>
          <w:lang w:val="fr-CM"/>
        </w:rPr>
        <w:t>económico</w:t>
      </w:r>
      <w:proofErr w:type="spellEnd"/>
      <w:r w:rsidRPr="00426CC1">
        <w:rPr>
          <w:lang w:val="fr-CM"/>
        </w:rPr>
        <w:t xml:space="preserve"> de los </w:t>
      </w:r>
      <w:proofErr w:type="spellStart"/>
      <w:r w:rsidRPr="00426CC1">
        <w:rPr>
          <w:lang w:val="fr-CM"/>
        </w:rPr>
        <w:t>servicios</w:t>
      </w:r>
      <w:proofErr w:type="spellEnd"/>
      <w:r w:rsidRPr="00426CC1">
        <w:rPr>
          <w:lang w:val="fr-CM"/>
        </w:rPr>
        <w:t xml:space="preserve"> </w:t>
      </w:r>
      <w:proofErr w:type="spellStart"/>
      <w:r w:rsidRPr="00426CC1">
        <w:rPr>
          <w:lang w:val="fr-CM"/>
        </w:rPr>
        <w:t>ecosistémicos</w:t>
      </w:r>
      <w:proofErr w:type="spellEnd"/>
      <w:r w:rsidRPr="00426CC1">
        <w:rPr>
          <w:lang w:val="fr-CM"/>
        </w:rPr>
        <w:t xml:space="preserve"> </w:t>
      </w:r>
      <w:proofErr w:type="spellStart"/>
      <w:r w:rsidRPr="00426CC1">
        <w:rPr>
          <w:lang w:val="fr-CM"/>
        </w:rPr>
        <w:t>generados</w:t>
      </w:r>
      <w:proofErr w:type="spellEnd"/>
      <w:r w:rsidRPr="00426CC1">
        <w:rPr>
          <w:lang w:val="fr-CM"/>
        </w:rPr>
        <w:t xml:space="preserve"> </w:t>
      </w:r>
      <w:proofErr w:type="spellStart"/>
      <w:r w:rsidRPr="00426CC1">
        <w:rPr>
          <w:lang w:val="fr-CM"/>
        </w:rPr>
        <w:t>por</w:t>
      </w:r>
      <w:proofErr w:type="spellEnd"/>
      <w:r w:rsidRPr="00426CC1">
        <w:rPr>
          <w:lang w:val="fr-CM"/>
        </w:rPr>
        <w:t xml:space="preserve"> los </w:t>
      </w:r>
      <w:proofErr w:type="spellStart"/>
      <w:r w:rsidRPr="00426CC1">
        <w:rPr>
          <w:lang w:val="fr-CM"/>
        </w:rPr>
        <w:t>recursos</w:t>
      </w:r>
      <w:proofErr w:type="spellEnd"/>
      <w:r w:rsidRPr="00426CC1">
        <w:rPr>
          <w:lang w:val="fr-CM"/>
        </w:rPr>
        <w:t xml:space="preserve"> </w:t>
      </w:r>
      <w:proofErr w:type="spellStart"/>
      <w:r w:rsidRPr="00426CC1">
        <w:rPr>
          <w:lang w:val="fr-CM"/>
        </w:rPr>
        <w:t>naturales</w:t>
      </w:r>
      <w:proofErr w:type="spellEnd"/>
      <w:r w:rsidRPr="00426CC1">
        <w:rPr>
          <w:lang w:val="fr-CM"/>
        </w:rPr>
        <w:t xml:space="preserve"> de la </w:t>
      </w:r>
      <w:proofErr w:type="spellStart"/>
      <w:r w:rsidRPr="00426CC1">
        <w:rPr>
          <w:lang w:val="fr-CM"/>
        </w:rPr>
        <w:t>cuenca</w:t>
      </w:r>
      <w:proofErr w:type="spellEnd"/>
      <w:r w:rsidRPr="00426CC1">
        <w:rPr>
          <w:lang w:val="fr-CM"/>
        </w:rPr>
        <w:t xml:space="preserve"> </w:t>
      </w:r>
      <w:proofErr w:type="spellStart"/>
      <w:r w:rsidRPr="00426CC1">
        <w:rPr>
          <w:lang w:val="fr-CM"/>
        </w:rPr>
        <w:t>del</w:t>
      </w:r>
      <w:proofErr w:type="spellEnd"/>
      <w:r w:rsidRPr="00426CC1">
        <w:rPr>
          <w:lang w:val="fr-CM"/>
        </w:rPr>
        <w:t xml:space="preserve"> río Congo es </w:t>
      </w:r>
      <w:proofErr w:type="spellStart"/>
      <w:r w:rsidRPr="00426CC1">
        <w:rPr>
          <w:lang w:val="fr-CM"/>
        </w:rPr>
        <w:t>inmenso</w:t>
      </w:r>
      <w:proofErr w:type="spellEnd"/>
      <w:r w:rsidRPr="00426CC1">
        <w:rPr>
          <w:lang w:val="fr-CM"/>
        </w:rPr>
        <w:t xml:space="preserve"> y, </w:t>
      </w:r>
      <w:proofErr w:type="spellStart"/>
      <w:r w:rsidRPr="00426CC1">
        <w:rPr>
          <w:lang w:val="fr-CM"/>
        </w:rPr>
        <w:t>por</w:t>
      </w:r>
      <w:proofErr w:type="spellEnd"/>
      <w:r w:rsidRPr="00426CC1">
        <w:rPr>
          <w:lang w:val="fr-CM"/>
        </w:rPr>
        <w:t xml:space="preserve"> lo tanto, los </w:t>
      </w:r>
      <w:proofErr w:type="spellStart"/>
      <w:r w:rsidRPr="00426CC1">
        <w:rPr>
          <w:lang w:val="fr-CM"/>
        </w:rPr>
        <w:t>costos</w:t>
      </w:r>
      <w:proofErr w:type="spellEnd"/>
      <w:r w:rsidRPr="00426CC1">
        <w:rPr>
          <w:lang w:val="fr-CM"/>
        </w:rPr>
        <w:t xml:space="preserve"> </w:t>
      </w:r>
      <w:proofErr w:type="spellStart"/>
      <w:r w:rsidRPr="00426CC1">
        <w:rPr>
          <w:lang w:val="fr-CM"/>
        </w:rPr>
        <w:t>económicos</w:t>
      </w:r>
      <w:proofErr w:type="spellEnd"/>
      <w:r w:rsidRPr="00426CC1">
        <w:rPr>
          <w:lang w:val="fr-CM"/>
        </w:rPr>
        <w:t xml:space="preserve"> y las </w:t>
      </w:r>
      <w:proofErr w:type="spellStart"/>
      <w:r w:rsidRPr="00426CC1">
        <w:rPr>
          <w:lang w:val="fr-CM"/>
        </w:rPr>
        <w:t>pérdidas</w:t>
      </w:r>
      <w:proofErr w:type="spellEnd"/>
      <w:r w:rsidRPr="00426CC1">
        <w:rPr>
          <w:lang w:val="fr-CM"/>
        </w:rPr>
        <w:t xml:space="preserve"> </w:t>
      </w:r>
      <w:proofErr w:type="spellStart"/>
      <w:r w:rsidRPr="00426CC1">
        <w:rPr>
          <w:lang w:val="fr-CM"/>
        </w:rPr>
        <w:t>ocasionadas</w:t>
      </w:r>
      <w:proofErr w:type="spellEnd"/>
      <w:r w:rsidRPr="00426CC1">
        <w:rPr>
          <w:lang w:val="fr-CM"/>
        </w:rPr>
        <w:t xml:space="preserve"> </w:t>
      </w:r>
      <w:proofErr w:type="spellStart"/>
      <w:r w:rsidRPr="00426CC1">
        <w:rPr>
          <w:lang w:val="fr-CM"/>
        </w:rPr>
        <w:t>por</w:t>
      </w:r>
      <w:proofErr w:type="spellEnd"/>
      <w:r w:rsidRPr="00426CC1">
        <w:rPr>
          <w:lang w:val="fr-CM"/>
        </w:rPr>
        <w:t xml:space="preserve"> la </w:t>
      </w:r>
      <w:proofErr w:type="spellStart"/>
      <w:r w:rsidRPr="00426CC1">
        <w:rPr>
          <w:lang w:val="fr-CM"/>
        </w:rPr>
        <w:t>degradación</w:t>
      </w:r>
      <w:proofErr w:type="spellEnd"/>
      <w:r w:rsidRPr="00426CC1">
        <w:rPr>
          <w:lang w:val="fr-CM"/>
        </w:rPr>
        <w:t xml:space="preserve"> y </w:t>
      </w:r>
      <w:proofErr w:type="spellStart"/>
      <w:r w:rsidRPr="00426CC1">
        <w:rPr>
          <w:lang w:val="fr-CM"/>
        </w:rPr>
        <w:t>pérdida</w:t>
      </w:r>
      <w:proofErr w:type="spellEnd"/>
      <w:r w:rsidRPr="00426CC1">
        <w:rPr>
          <w:lang w:val="fr-CM"/>
        </w:rPr>
        <w:t xml:space="preserve"> de los </w:t>
      </w:r>
      <w:proofErr w:type="spellStart"/>
      <w:r w:rsidRPr="00426CC1">
        <w:rPr>
          <w:lang w:val="fr-CM"/>
        </w:rPr>
        <w:t>ecosistemas</w:t>
      </w:r>
      <w:proofErr w:type="spellEnd"/>
      <w:r w:rsidRPr="00426CC1">
        <w:rPr>
          <w:lang w:val="fr-CM"/>
        </w:rPr>
        <w:t xml:space="preserve"> son </w:t>
      </w:r>
      <w:proofErr w:type="spellStart"/>
      <w:r w:rsidRPr="00426CC1">
        <w:rPr>
          <w:lang w:val="fr-CM"/>
        </w:rPr>
        <w:t>sustanciales</w:t>
      </w:r>
      <w:proofErr w:type="spellEnd"/>
      <w:r w:rsidRPr="00426CC1">
        <w:rPr>
          <w:lang w:val="fr-CM"/>
        </w:rPr>
        <w:t xml:space="preserve">. </w:t>
      </w:r>
      <w:proofErr w:type="spellStart"/>
      <w:r w:rsidRPr="007B0C76">
        <w:rPr>
          <w:lang w:val="fr-CM"/>
        </w:rPr>
        <w:t>Dichos</w:t>
      </w:r>
      <w:proofErr w:type="spellEnd"/>
      <w:r w:rsidRPr="007B0C76">
        <w:rPr>
          <w:lang w:val="fr-CM"/>
        </w:rPr>
        <w:t xml:space="preserve"> </w:t>
      </w:r>
      <w:proofErr w:type="spellStart"/>
      <w:r w:rsidRPr="007B0C76">
        <w:rPr>
          <w:lang w:val="fr-CM"/>
        </w:rPr>
        <w:t>costos</w:t>
      </w:r>
      <w:proofErr w:type="spellEnd"/>
      <w:r w:rsidRPr="007B0C76">
        <w:rPr>
          <w:lang w:val="fr-CM"/>
        </w:rPr>
        <w:t xml:space="preserve"> </w:t>
      </w:r>
      <w:proofErr w:type="spellStart"/>
      <w:r w:rsidRPr="007B0C76">
        <w:rPr>
          <w:lang w:val="fr-CM"/>
        </w:rPr>
        <w:t>tienen</w:t>
      </w:r>
      <w:proofErr w:type="spellEnd"/>
      <w:r w:rsidRPr="007B0C76">
        <w:rPr>
          <w:lang w:val="fr-CM"/>
        </w:rPr>
        <w:t xml:space="preserve"> </w:t>
      </w:r>
      <w:proofErr w:type="spellStart"/>
      <w:r w:rsidRPr="007B0C76">
        <w:rPr>
          <w:lang w:val="fr-CM"/>
        </w:rPr>
        <w:t>implicaciones</w:t>
      </w:r>
      <w:proofErr w:type="spellEnd"/>
      <w:r w:rsidRPr="007B0C76">
        <w:rPr>
          <w:lang w:val="fr-CM"/>
        </w:rPr>
        <w:t xml:space="preserve"> de </w:t>
      </w:r>
      <w:proofErr w:type="spellStart"/>
      <w:r w:rsidRPr="007B0C76">
        <w:rPr>
          <w:lang w:val="fr-CM"/>
        </w:rPr>
        <w:t>gran</w:t>
      </w:r>
      <w:proofErr w:type="spellEnd"/>
      <w:r w:rsidRPr="007B0C76">
        <w:rPr>
          <w:lang w:val="fr-CM"/>
        </w:rPr>
        <w:t xml:space="preserve"> </w:t>
      </w:r>
      <w:proofErr w:type="spellStart"/>
      <w:r w:rsidRPr="007B0C76">
        <w:rPr>
          <w:lang w:val="fr-CM"/>
        </w:rPr>
        <w:t>alcance</w:t>
      </w:r>
      <w:proofErr w:type="spellEnd"/>
      <w:r w:rsidRPr="007B0C76">
        <w:rPr>
          <w:lang w:val="fr-CM"/>
        </w:rPr>
        <w:t xml:space="preserve"> tanto para los </w:t>
      </w:r>
      <w:proofErr w:type="spellStart"/>
      <w:r w:rsidRPr="007B0C76">
        <w:rPr>
          <w:lang w:val="fr-CM"/>
        </w:rPr>
        <w:t>esfuerzos</w:t>
      </w:r>
      <w:proofErr w:type="spellEnd"/>
      <w:r w:rsidRPr="007B0C76">
        <w:rPr>
          <w:lang w:val="fr-CM"/>
        </w:rPr>
        <w:t xml:space="preserve"> </w:t>
      </w:r>
      <w:proofErr w:type="spellStart"/>
      <w:r w:rsidRPr="007B0C76">
        <w:rPr>
          <w:lang w:val="fr-CM"/>
        </w:rPr>
        <w:t>nacionales</w:t>
      </w:r>
      <w:proofErr w:type="spellEnd"/>
      <w:r w:rsidRPr="007B0C76">
        <w:rPr>
          <w:lang w:val="fr-CM"/>
        </w:rPr>
        <w:t xml:space="preserve"> de </w:t>
      </w:r>
      <w:proofErr w:type="spellStart"/>
      <w:r w:rsidRPr="007B0C76">
        <w:rPr>
          <w:lang w:val="fr-CM"/>
        </w:rPr>
        <w:t>desarrollo</w:t>
      </w:r>
      <w:proofErr w:type="spellEnd"/>
      <w:r w:rsidRPr="007B0C76">
        <w:rPr>
          <w:lang w:val="fr-CM"/>
        </w:rPr>
        <w:t xml:space="preserve"> </w:t>
      </w:r>
      <w:proofErr w:type="spellStart"/>
      <w:r w:rsidRPr="007B0C76">
        <w:rPr>
          <w:lang w:val="fr-CM"/>
        </w:rPr>
        <w:t>económico</w:t>
      </w:r>
      <w:proofErr w:type="spellEnd"/>
      <w:r w:rsidRPr="007B0C76">
        <w:rPr>
          <w:lang w:val="fr-CM"/>
        </w:rPr>
        <w:t xml:space="preserve"> </w:t>
      </w:r>
      <w:proofErr w:type="spellStart"/>
      <w:r w:rsidRPr="007B0C76">
        <w:rPr>
          <w:lang w:val="fr-CM"/>
        </w:rPr>
        <w:t>sostenible</w:t>
      </w:r>
      <w:proofErr w:type="spellEnd"/>
      <w:r w:rsidRPr="007B0C76">
        <w:rPr>
          <w:lang w:val="fr-CM"/>
        </w:rPr>
        <w:t xml:space="preserve"> y </w:t>
      </w:r>
      <w:proofErr w:type="spellStart"/>
      <w:r w:rsidRPr="007B0C76">
        <w:rPr>
          <w:lang w:val="fr-CM"/>
        </w:rPr>
        <w:t>alivio</w:t>
      </w:r>
      <w:proofErr w:type="spellEnd"/>
      <w:r w:rsidRPr="007B0C76">
        <w:rPr>
          <w:lang w:val="fr-CM"/>
        </w:rPr>
        <w:t xml:space="preserve"> de la </w:t>
      </w:r>
      <w:proofErr w:type="spellStart"/>
      <w:r w:rsidRPr="007B0C76">
        <w:rPr>
          <w:lang w:val="fr-CM"/>
        </w:rPr>
        <w:t>pobreza</w:t>
      </w:r>
      <w:proofErr w:type="spellEnd"/>
      <w:r w:rsidRPr="007B0C76">
        <w:rPr>
          <w:lang w:val="fr-CM"/>
        </w:rPr>
        <w:t xml:space="preserve"> </w:t>
      </w:r>
      <w:proofErr w:type="spellStart"/>
      <w:r w:rsidRPr="007B0C76">
        <w:rPr>
          <w:lang w:val="fr-CM"/>
        </w:rPr>
        <w:t>como</w:t>
      </w:r>
      <w:proofErr w:type="spellEnd"/>
      <w:r w:rsidRPr="007B0C76">
        <w:rPr>
          <w:lang w:val="fr-CM"/>
        </w:rPr>
        <w:t xml:space="preserve"> para los </w:t>
      </w:r>
      <w:proofErr w:type="spellStart"/>
      <w:r w:rsidRPr="007B0C76">
        <w:rPr>
          <w:lang w:val="fr-CM"/>
        </w:rPr>
        <w:t>procesos</w:t>
      </w:r>
      <w:proofErr w:type="spellEnd"/>
      <w:r w:rsidRPr="007B0C76">
        <w:rPr>
          <w:lang w:val="fr-CM"/>
        </w:rPr>
        <w:t xml:space="preserve"> </w:t>
      </w:r>
      <w:proofErr w:type="spellStart"/>
      <w:r w:rsidRPr="007B0C76">
        <w:rPr>
          <w:lang w:val="fr-CM"/>
        </w:rPr>
        <w:t>económicos</w:t>
      </w:r>
      <w:proofErr w:type="spellEnd"/>
      <w:r w:rsidRPr="007B0C76">
        <w:rPr>
          <w:lang w:val="fr-CM"/>
        </w:rPr>
        <w:t xml:space="preserve"> en </w:t>
      </w:r>
      <w:proofErr w:type="spellStart"/>
      <w:r w:rsidRPr="007B0C76">
        <w:rPr>
          <w:lang w:val="fr-CM"/>
        </w:rPr>
        <w:t>otras</w:t>
      </w:r>
      <w:proofErr w:type="spellEnd"/>
      <w:r w:rsidRPr="007B0C76">
        <w:rPr>
          <w:lang w:val="fr-CM"/>
        </w:rPr>
        <w:t xml:space="preserve"> partes </w:t>
      </w:r>
      <w:proofErr w:type="spellStart"/>
      <w:r w:rsidRPr="007B0C76">
        <w:rPr>
          <w:lang w:val="fr-CM"/>
        </w:rPr>
        <w:t>del</w:t>
      </w:r>
      <w:proofErr w:type="spellEnd"/>
      <w:r w:rsidRPr="007B0C76">
        <w:rPr>
          <w:lang w:val="fr-CM"/>
        </w:rPr>
        <w:t xml:space="preserve"> </w:t>
      </w:r>
      <w:proofErr w:type="spellStart"/>
      <w:r w:rsidRPr="007B0C76">
        <w:rPr>
          <w:lang w:val="fr-CM"/>
        </w:rPr>
        <w:t>mundo</w:t>
      </w:r>
      <w:proofErr w:type="spellEnd"/>
      <w:r w:rsidRPr="007B0C76">
        <w:rPr>
          <w:lang w:val="fr-CM"/>
        </w:rPr>
        <w:t>.</w:t>
      </w:r>
    </w:p>
    <w:p w14:paraId="035F0ED3" w14:textId="77777777" w:rsidR="000A6529" w:rsidRPr="00242BE8" w:rsidRDefault="000A6529" w:rsidP="000A6529">
      <w:pPr>
        <w:jc w:val="both"/>
        <w:rPr>
          <w:lang w:val="fr-CM"/>
        </w:rPr>
      </w:pPr>
      <w:proofErr w:type="spellStart"/>
      <w:r w:rsidRPr="007B0C76">
        <w:rPr>
          <w:lang w:val="fr-CM"/>
        </w:rPr>
        <w:lastRenderedPageBreak/>
        <w:t>Valores</w:t>
      </w:r>
      <w:proofErr w:type="spellEnd"/>
      <w:r w:rsidRPr="007B0C76">
        <w:rPr>
          <w:lang w:val="fr-CM"/>
        </w:rPr>
        <w:t xml:space="preserve"> tan altos </w:t>
      </w:r>
      <w:proofErr w:type="spellStart"/>
      <w:r w:rsidRPr="007B0C76">
        <w:rPr>
          <w:lang w:val="fr-CM"/>
        </w:rPr>
        <w:t>implican</w:t>
      </w:r>
      <w:proofErr w:type="spellEnd"/>
      <w:r w:rsidRPr="007B0C76">
        <w:rPr>
          <w:lang w:val="fr-CM"/>
        </w:rPr>
        <w:t xml:space="preserve"> </w:t>
      </w:r>
      <w:proofErr w:type="spellStart"/>
      <w:r w:rsidRPr="007B0C76">
        <w:rPr>
          <w:lang w:val="fr-CM"/>
        </w:rPr>
        <w:t>fuertemente</w:t>
      </w:r>
      <w:proofErr w:type="spellEnd"/>
      <w:r w:rsidRPr="007B0C76">
        <w:rPr>
          <w:lang w:val="fr-CM"/>
        </w:rPr>
        <w:t xml:space="preserve"> un alto </w:t>
      </w:r>
      <w:proofErr w:type="spellStart"/>
      <w:r w:rsidRPr="007B0C76">
        <w:rPr>
          <w:lang w:val="fr-CM"/>
        </w:rPr>
        <w:t>valor</w:t>
      </w:r>
      <w:proofErr w:type="spellEnd"/>
      <w:r w:rsidRPr="007B0C76">
        <w:rPr>
          <w:lang w:val="fr-CM"/>
        </w:rPr>
        <w:t xml:space="preserve"> </w:t>
      </w:r>
      <w:proofErr w:type="spellStart"/>
      <w:r w:rsidRPr="007B0C76">
        <w:rPr>
          <w:lang w:val="fr-CM"/>
        </w:rPr>
        <w:t>económico</w:t>
      </w:r>
      <w:proofErr w:type="spellEnd"/>
      <w:r w:rsidRPr="007B0C76">
        <w:rPr>
          <w:lang w:val="fr-CM"/>
        </w:rPr>
        <w:t xml:space="preserve"> y de </w:t>
      </w:r>
      <w:proofErr w:type="spellStart"/>
      <w:r w:rsidRPr="007B0C76">
        <w:rPr>
          <w:lang w:val="fr-CM"/>
        </w:rPr>
        <w:t>desarrollo</w:t>
      </w:r>
      <w:proofErr w:type="spellEnd"/>
      <w:r w:rsidRPr="007B0C76">
        <w:rPr>
          <w:lang w:val="fr-CM"/>
        </w:rPr>
        <w:t xml:space="preserve"> para la </w:t>
      </w:r>
      <w:proofErr w:type="spellStart"/>
      <w:r w:rsidRPr="007B0C76">
        <w:rPr>
          <w:lang w:val="fr-CM"/>
        </w:rPr>
        <w:t>conservación</w:t>
      </w:r>
      <w:proofErr w:type="spellEnd"/>
      <w:r w:rsidRPr="007B0C76">
        <w:rPr>
          <w:lang w:val="fr-CM"/>
        </w:rPr>
        <w:t xml:space="preserve"> de </w:t>
      </w:r>
      <w:proofErr w:type="spellStart"/>
      <w:r w:rsidRPr="007B0C76">
        <w:rPr>
          <w:lang w:val="fr-CM"/>
        </w:rPr>
        <w:t>áreas</w:t>
      </w:r>
      <w:proofErr w:type="spellEnd"/>
      <w:r w:rsidRPr="007B0C76">
        <w:rPr>
          <w:lang w:val="fr-CM"/>
        </w:rPr>
        <w:t xml:space="preserve"> </w:t>
      </w:r>
      <w:proofErr w:type="spellStart"/>
      <w:r w:rsidRPr="007B0C76">
        <w:rPr>
          <w:lang w:val="fr-CM"/>
        </w:rPr>
        <w:t>protegidas</w:t>
      </w:r>
      <w:proofErr w:type="spellEnd"/>
      <w:r w:rsidRPr="007B0C76">
        <w:rPr>
          <w:lang w:val="fr-CM"/>
        </w:rPr>
        <w:t xml:space="preserve"> (AP) en la </w:t>
      </w:r>
      <w:proofErr w:type="spellStart"/>
      <w:r w:rsidRPr="007B0C76">
        <w:rPr>
          <w:lang w:val="fr-CM"/>
        </w:rPr>
        <w:t>región</w:t>
      </w:r>
      <w:proofErr w:type="spellEnd"/>
      <w:r w:rsidRPr="007B0C76">
        <w:rPr>
          <w:lang w:val="fr-CM"/>
        </w:rPr>
        <w:t xml:space="preserve">. En </w:t>
      </w:r>
      <w:proofErr w:type="spellStart"/>
      <w:r w:rsidRPr="007B0C76">
        <w:rPr>
          <w:lang w:val="fr-CM"/>
        </w:rPr>
        <w:t>muchos</w:t>
      </w:r>
      <w:proofErr w:type="spellEnd"/>
      <w:r w:rsidRPr="007B0C76">
        <w:rPr>
          <w:lang w:val="fr-CM"/>
        </w:rPr>
        <w:t xml:space="preserve"> </w:t>
      </w:r>
      <w:proofErr w:type="spellStart"/>
      <w:r w:rsidRPr="007B0C76">
        <w:rPr>
          <w:lang w:val="fr-CM"/>
        </w:rPr>
        <w:t>casos</w:t>
      </w:r>
      <w:proofErr w:type="spellEnd"/>
      <w:r w:rsidRPr="007B0C76">
        <w:rPr>
          <w:lang w:val="fr-CM"/>
        </w:rPr>
        <w:t xml:space="preserve">, este </w:t>
      </w:r>
      <w:proofErr w:type="spellStart"/>
      <w:r w:rsidRPr="007B0C76">
        <w:rPr>
          <w:lang w:val="fr-CM"/>
        </w:rPr>
        <w:t>valor</w:t>
      </w:r>
      <w:proofErr w:type="spellEnd"/>
      <w:r w:rsidRPr="007B0C76">
        <w:rPr>
          <w:lang w:val="fr-CM"/>
        </w:rPr>
        <w:t xml:space="preserve"> supera con </w:t>
      </w:r>
      <w:proofErr w:type="spellStart"/>
      <w:r w:rsidRPr="007B0C76">
        <w:rPr>
          <w:lang w:val="fr-CM"/>
        </w:rPr>
        <w:t>creces</w:t>
      </w:r>
      <w:proofErr w:type="spellEnd"/>
      <w:r w:rsidRPr="007B0C76">
        <w:rPr>
          <w:lang w:val="fr-CM"/>
        </w:rPr>
        <w:t xml:space="preserve"> los que se </w:t>
      </w:r>
      <w:proofErr w:type="spellStart"/>
      <w:r w:rsidRPr="007B0C76">
        <w:rPr>
          <w:lang w:val="fr-CM"/>
        </w:rPr>
        <w:t>derivan</w:t>
      </w:r>
      <w:proofErr w:type="spellEnd"/>
      <w:r w:rsidRPr="007B0C76">
        <w:rPr>
          <w:lang w:val="fr-CM"/>
        </w:rPr>
        <w:t xml:space="preserve"> de </w:t>
      </w:r>
      <w:proofErr w:type="spellStart"/>
      <w:r w:rsidRPr="007B0C76">
        <w:rPr>
          <w:lang w:val="fr-CM"/>
        </w:rPr>
        <w:t>opciones</w:t>
      </w:r>
      <w:proofErr w:type="spellEnd"/>
      <w:r w:rsidRPr="007B0C76">
        <w:rPr>
          <w:lang w:val="fr-CM"/>
        </w:rPr>
        <w:t xml:space="preserve"> </w:t>
      </w:r>
      <w:proofErr w:type="spellStart"/>
      <w:r w:rsidRPr="007B0C76">
        <w:rPr>
          <w:lang w:val="fr-CM"/>
        </w:rPr>
        <w:t>alternativas</w:t>
      </w:r>
      <w:proofErr w:type="spellEnd"/>
      <w:r w:rsidRPr="007B0C76">
        <w:rPr>
          <w:lang w:val="fr-CM"/>
        </w:rPr>
        <w:t xml:space="preserve"> (y </w:t>
      </w:r>
      <w:proofErr w:type="spellStart"/>
      <w:r w:rsidRPr="007B0C76">
        <w:rPr>
          <w:lang w:val="fr-CM"/>
        </w:rPr>
        <w:t>menos</w:t>
      </w:r>
      <w:proofErr w:type="spellEnd"/>
      <w:r w:rsidRPr="007B0C76">
        <w:rPr>
          <w:lang w:val="fr-CM"/>
        </w:rPr>
        <w:t xml:space="preserve"> </w:t>
      </w:r>
      <w:proofErr w:type="spellStart"/>
      <w:r w:rsidRPr="007B0C76">
        <w:rPr>
          <w:lang w:val="fr-CM"/>
        </w:rPr>
        <w:t>sostenibles</w:t>
      </w:r>
      <w:proofErr w:type="spellEnd"/>
      <w:r w:rsidRPr="007B0C76">
        <w:rPr>
          <w:lang w:val="fr-CM"/>
        </w:rPr>
        <w:t xml:space="preserve">) de </w:t>
      </w:r>
      <w:proofErr w:type="spellStart"/>
      <w:r w:rsidRPr="007B0C76">
        <w:rPr>
          <w:lang w:val="fr-CM"/>
        </w:rPr>
        <w:t>uso</w:t>
      </w:r>
      <w:proofErr w:type="spellEnd"/>
      <w:r w:rsidRPr="007B0C76">
        <w:rPr>
          <w:lang w:val="fr-CM"/>
        </w:rPr>
        <w:t xml:space="preserve"> de la </w:t>
      </w:r>
      <w:proofErr w:type="spellStart"/>
      <w:r w:rsidRPr="007B0C76">
        <w:rPr>
          <w:lang w:val="fr-CM"/>
        </w:rPr>
        <w:t>tierra</w:t>
      </w:r>
      <w:proofErr w:type="spellEnd"/>
      <w:r w:rsidRPr="007B0C76">
        <w:rPr>
          <w:lang w:val="fr-CM"/>
        </w:rPr>
        <w:t xml:space="preserve"> y los </w:t>
      </w:r>
      <w:proofErr w:type="spellStart"/>
      <w:r w:rsidRPr="007B0C76">
        <w:rPr>
          <w:lang w:val="fr-CM"/>
        </w:rPr>
        <w:t>recursos</w:t>
      </w:r>
      <w:proofErr w:type="spellEnd"/>
      <w:r w:rsidRPr="007B0C76">
        <w:rPr>
          <w:lang w:val="fr-CM"/>
        </w:rPr>
        <w:t xml:space="preserve">. El </w:t>
      </w:r>
      <w:proofErr w:type="spellStart"/>
      <w:r w:rsidRPr="007B0C76">
        <w:rPr>
          <w:lang w:val="fr-CM"/>
        </w:rPr>
        <w:t>creciente</w:t>
      </w:r>
      <w:proofErr w:type="spellEnd"/>
      <w:r w:rsidRPr="007B0C76">
        <w:rPr>
          <w:lang w:val="fr-CM"/>
        </w:rPr>
        <w:t xml:space="preserve"> </w:t>
      </w:r>
      <w:proofErr w:type="spellStart"/>
      <w:r w:rsidRPr="007B0C76">
        <w:rPr>
          <w:lang w:val="fr-CM"/>
        </w:rPr>
        <w:t>reconocimiento</w:t>
      </w:r>
      <w:proofErr w:type="spellEnd"/>
      <w:r w:rsidRPr="007B0C76">
        <w:rPr>
          <w:lang w:val="fr-CM"/>
        </w:rPr>
        <w:t xml:space="preserve"> </w:t>
      </w:r>
      <w:proofErr w:type="spellStart"/>
      <w:r w:rsidRPr="007B0C76">
        <w:rPr>
          <w:lang w:val="fr-CM"/>
        </w:rPr>
        <w:t>mundial</w:t>
      </w:r>
      <w:proofErr w:type="spellEnd"/>
      <w:r w:rsidRPr="007B0C76">
        <w:rPr>
          <w:lang w:val="fr-CM"/>
        </w:rPr>
        <w:t xml:space="preserve"> </w:t>
      </w:r>
      <w:proofErr w:type="spellStart"/>
      <w:r w:rsidRPr="007B0C76">
        <w:rPr>
          <w:lang w:val="fr-CM"/>
        </w:rPr>
        <w:t>del</w:t>
      </w:r>
      <w:proofErr w:type="spellEnd"/>
      <w:r w:rsidRPr="007B0C76">
        <w:rPr>
          <w:lang w:val="fr-CM"/>
        </w:rPr>
        <w:t xml:space="preserve"> </w:t>
      </w:r>
      <w:proofErr w:type="spellStart"/>
      <w:r w:rsidRPr="007B0C76">
        <w:rPr>
          <w:lang w:val="fr-CM"/>
        </w:rPr>
        <w:t>valor</w:t>
      </w:r>
      <w:proofErr w:type="spellEnd"/>
      <w:r w:rsidRPr="007B0C76">
        <w:rPr>
          <w:lang w:val="fr-CM"/>
        </w:rPr>
        <w:t xml:space="preserve"> de los </w:t>
      </w:r>
      <w:proofErr w:type="spellStart"/>
      <w:r w:rsidRPr="007B0C76">
        <w:rPr>
          <w:lang w:val="fr-CM"/>
        </w:rPr>
        <w:t>servicios</w:t>
      </w:r>
      <w:proofErr w:type="spellEnd"/>
      <w:r w:rsidRPr="007B0C76">
        <w:rPr>
          <w:lang w:val="fr-CM"/>
        </w:rPr>
        <w:t xml:space="preserve"> de los </w:t>
      </w:r>
      <w:proofErr w:type="spellStart"/>
      <w:r w:rsidRPr="007B0C76">
        <w:rPr>
          <w:lang w:val="fr-CM"/>
        </w:rPr>
        <w:t>ecosistemas</w:t>
      </w:r>
      <w:proofErr w:type="spellEnd"/>
      <w:r w:rsidRPr="007B0C76">
        <w:rPr>
          <w:lang w:val="fr-CM"/>
        </w:rPr>
        <w:t xml:space="preserve">, </w:t>
      </w:r>
      <w:proofErr w:type="spellStart"/>
      <w:r w:rsidRPr="007B0C76">
        <w:rPr>
          <w:lang w:val="fr-CM"/>
        </w:rPr>
        <w:t>junto</w:t>
      </w:r>
      <w:proofErr w:type="spellEnd"/>
      <w:r w:rsidRPr="007B0C76">
        <w:rPr>
          <w:lang w:val="fr-CM"/>
        </w:rPr>
        <w:t xml:space="preserve"> con el </w:t>
      </w:r>
      <w:proofErr w:type="spellStart"/>
      <w:r w:rsidRPr="007B0C76">
        <w:rPr>
          <w:lang w:val="fr-CM"/>
        </w:rPr>
        <w:t>desarrollo</w:t>
      </w:r>
      <w:proofErr w:type="spellEnd"/>
      <w:r w:rsidRPr="007B0C76">
        <w:rPr>
          <w:lang w:val="fr-CM"/>
        </w:rPr>
        <w:t xml:space="preserve"> de </w:t>
      </w:r>
      <w:proofErr w:type="spellStart"/>
      <w:r w:rsidRPr="007B0C76">
        <w:rPr>
          <w:lang w:val="fr-CM"/>
        </w:rPr>
        <w:t>mecanismos</w:t>
      </w:r>
      <w:proofErr w:type="spellEnd"/>
      <w:r w:rsidRPr="007B0C76">
        <w:rPr>
          <w:lang w:val="fr-CM"/>
        </w:rPr>
        <w:t xml:space="preserve"> </w:t>
      </w:r>
      <w:proofErr w:type="spellStart"/>
      <w:r w:rsidRPr="007B0C76">
        <w:rPr>
          <w:lang w:val="fr-CM"/>
        </w:rPr>
        <w:t>como</w:t>
      </w:r>
      <w:proofErr w:type="spellEnd"/>
      <w:r w:rsidRPr="007B0C76">
        <w:rPr>
          <w:lang w:val="fr-CM"/>
        </w:rPr>
        <w:t xml:space="preserve"> REDD + </w:t>
      </w:r>
      <w:proofErr w:type="spellStart"/>
      <w:r w:rsidRPr="007B0C76">
        <w:rPr>
          <w:lang w:val="fr-CM"/>
        </w:rPr>
        <w:t>destinados</w:t>
      </w:r>
      <w:proofErr w:type="spellEnd"/>
      <w:r w:rsidRPr="007B0C76">
        <w:rPr>
          <w:lang w:val="fr-CM"/>
        </w:rPr>
        <w:t xml:space="preserve"> a su </w:t>
      </w:r>
      <w:proofErr w:type="spellStart"/>
      <w:r w:rsidRPr="007B0C76">
        <w:rPr>
          <w:lang w:val="fr-CM"/>
        </w:rPr>
        <w:t>monetización</w:t>
      </w:r>
      <w:proofErr w:type="spellEnd"/>
      <w:r w:rsidRPr="007B0C76">
        <w:rPr>
          <w:lang w:val="fr-CM"/>
        </w:rPr>
        <w:t xml:space="preserve">, </w:t>
      </w:r>
      <w:proofErr w:type="spellStart"/>
      <w:r w:rsidRPr="007B0C76">
        <w:rPr>
          <w:lang w:val="fr-CM"/>
        </w:rPr>
        <w:t>están</w:t>
      </w:r>
      <w:proofErr w:type="spellEnd"/>
      <w:r w:rsidRPr="007B0C76">
        <w:rPr>
          <w:lang w:val="fr-CM"/>
        </w:rPr>
        <w:t xml:space="preserve"> </w:t>
      </w:r>
      <w:proofErr w:type="spellStart"/>
      <w:r w:rsidRPr="007B0C76">
        <w:rPr>
          <w:lang w:val="fr-CM"/>
        </w:rPr>
        <w:t>creando</w:t>
      </w:r>
      <w:proofErr w:type="spellEnd"/>
      <w:r w:rsidRPr="007B0C76">
        <w:rPr>
          <w:lang w:val="fr-CM"/>
        </w:rPr>
        <w:t xml:space="preserve"> </w:t>
      </w:r>
      <w:proofErr w:type="spellStart"/>
      <w:r w:rsidRPr="007B0C76">
        <w:rPr>
          <w:lang w:val="fr-CM"/>
        </w:rPr>
        <w:t>nuevas</w:t>
      </w:r>
      <w:proofErr w:type="spellEnd"/>
      <w:r w:rsidRPr="007B0C76">
        <w:rPr>
          <w:lang w:val="fr-CM"/>
        </w:rPr>
        <w:t xml:space="preserve"> </w:t>
      </w:r>
      <w:proofErr w:type="spellStart"/>
      <w:r w:rsidRPr="007B0C76">
        <w:rPr>
          <w:lang w:val="fr-CM"/>
        </w:rPr>
        <w:t>oportunidades</w:t>
      </w:r>
      <w:proofErr w:type="spellEnd"/>
      <w:r w:rsidRPr="007B0C76">
        <w:rPr>
          <w:lang w:val="fr-CM"/>
        </w:rPr>
        <w:t xml:space="preserve"> para </w:t>
      </w:r>
      <w:proofErr w:type="spellStart"/>
      <w:r w:rsidRPr="007B0C76">
        <w:rPr>
          <w:lang w:val="fr-CM"/>
        </w:rPr>
        <w:t>capturar</w:t>
      </w:r>
      <w:proofErr w:type="spellEnd"/>
      <w:r w:rsidRPr="007B0C76">
        <w:rPr>
          <w:lang w:val="fr-CM"/>
        </w:rPr>
        <w:t xml:space="preserve"> y </w:t>
      </w:r>
      <w:proofErr w:type="spellStart"/>
      <w:r w:rsidRPr="007B0C76">
        <w:rPr>
          <w:lang w:val="fr-CM"/>
        </w:rPr>
        <w:t>conservar</w:t>
      </w:r>
      <w:proofErr w:type="spellEnd"/>
      <w:r w:rsidRPr="007B0C76">
        <w:rPr>
          <w:lang w:val="fr-CM"/>
        </w:rPr>
        <w:t xml:space="preserve"> los </w:t>
      </w:r>
      <w:proofErr w:type="spellStart"/>
      <w:r w:rsidRPr="007B0C76">
        <w:rPr>
          <w:lang w:val="fr-CM"/>
        </w:rPr>
        <w:t>valores</w:t>
      </w:r>
      <w:proofErr w:type="spellEnd"/>
      <w:r w:rsidRPr="007B0C76">
        <w:rPr>
          <w:lang w:val="fr-CM"/>
        </w:rPr>
        <w:t xml:space="preserve"> </w:t>
      </w:r>
      <w:proofErr w:type="spellStart"/>
      <w:r w:rsidRPr="007B0C76">
        <w:rPr>
          <w:lang w:val="fr-CM"/>
        </w:rPr>
        <w:t>naturales</w:t>
      </w:r>
      <w:proofErr w:type="spellEnd"/>
      <w:r w:rsidRPr="007B0C76">
        <w:rPr>
          <w:lang w:val="fr-CM"/>
        </w:rPr>
        <w:t xml:space="preserve"> de la Cuenca </w:t>
      </w:r>
      <w:proofErr w:type="spellStart"/>
      <w:r w:rsidRPr="007B0C76">
        <w:rPr>
          <w:lang w:val="fr-CM"/>
        </w:rPr>
        <w:t>del</w:t>
      </w:r>
      <w:proofErr w:type="spellEnd"/>
      <w:r w:rsidRPr="007B0C76">
        <w:rPr>
          <w:lang w:val="fr-CM"/>
        </w:rPr>
        <w:t xml:space="preserve"> Congo. </w:t>
      </w:r>
      <w:proofErr w:type="spellStart"/>
      <w:r w:rsidRPr="007B0C76">
        <w:rPr>
          <w:lang w:val="fr-CM"/>
        </w:rPr>
        <w:t>Por</w:t>
      </w:r>
      <w:proofErr w:type="spellEnd"/>
      <w:r w:rsidRPr="007B0C76">
        <w:rPr>
          <w:lang w:val="fr-CM"/>
        </w:rPr>
        <w:t xml:space="preserve"> lo tanto, es probable que los </w:t>
      </w:r>
      <w:proofErr w:type="spellStart"/>
      <w:r w:rsidRPr="007B0C76">
        <w:rPr>
          <w:lang w:val="fr-CM"/>
        </w:rPr>
        <w:t>beneficios</w:t>
      </w:r>
      <w:proofErr w:type="spellEnd"/>
      <w:r w:rsidRPr="007B0C76">
        <w:rPr>
          <w:lang w:val="fr-CM"/>
        </w:rPr>
        <w:t xml:space="preserve"> marginales de invertir en </w:t>
      </w:r>
      <w:proofErr w:type="spellStart"/>
      <w:r w:rsidRPr="007B0C76">
        <w:rPr>
          <w:lang w:val="fr-CM"/>
        </w:rPr>
        <w:t>mejoras</w:t>
      </w:r>
      <w:proofErr w:type="spellEnd"/>
      <w:r w:rsidRPr="007B0C76">
        <w:rPr>
          <w:lang w:val="fr-CM"/>
        </w:rPr>
        <w:t xml:space="preserve"> de capital y la </w:t>
      </w:r>
      <w:proofErr w:type="spellStart"/>
      <w:r w:rsidRPr="007B0C76">
        <w:rPr>
          <w:lang w:val="fr-CM"/>
        </w:rPr>
        <w:t>gestión</w:t>
      </w:r>
      <w:proofErr w:type="spellEnd"/>
      <w:r w:rsidRPr="007B0C76">
        <w:rPr>
          <w:lang w:val="fr-CM"/>
        </w:rPr>
        <w:t xml:space="preserve"> continua de las </w:t>
      </w:r>
      <w:proofErr w:type="spellStart"/>
      <w:r w:rsidRPr="007B0C76">
        <w:rPr>
          <w:lang w:val="fr-CM"/>
        </w:rPr>
        <w:t>áreas</w:t>
      </w:r>
      <w:proofErr w:type="spellEnd"/>
      <w:r w:rsidRPr="007B0C76">
        <w:rPr>
          <w:lang w:val="fr-CM"/>
        </w:rPr>
        <w:t xml:space="preserve"> </w:t>
      </w:r>
      <w:proofErr w:type="spellStart"/>
      <w:r w:rsidRPr="007B0C76">
        <w:rPr>
          <w:lang w:val="fr-CM"/>
        </w:rPr>
        <w:t>protegidas</w:t>
      </w:r>
      <w:proofErr w:type="spellEnd"/>
      <w:r w:rsidRPr="007B0C76">
        <w:rPr>
          <w:lang w:val="fr-CM"/>
        </w:rPr>
        <w:t xml:space="preserve">, en </w:t>
      </w:r>
      <w:proofErr w:type="spellStart"/>
      <w:r w:rsidRPr="007B0C76">
        <w:rPr>
          <w:lang w:val="fr-CM"/>
        </w:rPr>
        <w:t>particular</w:t>
      </w:r>
      <w:proofErr w:type="spellEnd"/>
      <w:r w:rsidRPr="007B0C76">
        <w:rPr>
          <w:lang w:val="fr-CM"/>
        </w:rPr>
        <w:t xml:space="preserve"> </w:t>
      </w:r>
      <w:proofErr w:type="spellStart"/>
      <w:r w:rsidRPr="007B0C76">
        <w:rPr>
          <w:lang w:val="fr-CM"/>
        </w:rPr>
        <w:t>a</w:t>
      </w:r>
      <w:proofErr w:type="spellEnd"/>
      <w:r w:rsidRPr="007B0C76">
        <w:rPr>
          <w:lang w:val="fr-CM"/>
        </w:rPr>
        <w:t xml:space="preserve"> partir de los </w:t>
      </w:r>
      <w:proofErr w:type="spellStart"/>
      <w:r w:rsidRPr="007B0C76">
        <w:rPr>
          <w:lang w:val="fr-CM"/>
        </w:rPr>
        <w:t>bajos</w:t>
      </w:r>
      <w:proofErr w:type="spellEnd"/>
      <w:r w:rsidRPr="007B0C76">
        <w:rPr>
          <w:lang w:val="fr-CM"/>
        </w:rPr>
        <w:t xml:space="preserve"> </w:t>
      </w:r>
      <w:proofErr w:type="spellStart"/>
      <w:r w:rsidRPr="007B0C76">
        <w:rPr>
          <w:lang w:val="fr-CM"/>
        </w:rPr>
        <w:t>niveles</w:t>
      </w:r>
      <w:proofErr w:type="spellEnd"/>
      <w:r w:rsidRPr="007B0C76">
        <w:rPr>
          <w:lang w:val="fr-CM"/>
        </w:rPr>
        <w:t xml:space="preserve"> de </w:t>
      </w:r>
      <w:proofErr w:type="spellStart"/>
      <w:r w:rsidRPr="007B0C76">
        <w:rPr>
          <w:lang w:val="fr-CM"/>
        </w:rPr>
        <w:t>inversión</w:t>
      </w:r>
      <w:proofErr w:type="spellEnd"/>
      <w:r w:rsidRPr="007B0C76">
        <w:rPr>
          <w:lang w:val="fr-CM"/>
        </w:rPr>
        <w:t xml:space="preserve"> </w:t>
      </w:r>
      <w:proofErr w:type="spellStart"/>
      <w:r w:rsidRPr="007B0C76">
        <w:rPr>
          <w:lang w:val="fr-CM"/>
        </w:rPr>
        <w:t>actuales</w:t>
      </w:r>
      <w:proofErr w:type="spellEnd"/>
      <w:r w:rsidRPr="007B0C76">
        <w:rPr>
          <w:lang w:val="fr-CM"/>
        </w:rPr>
        <w:t xml:space="preserve">, </w:t>
      </w:r>
      <w:proofErr w:type="spellStart"/>
      <w:r w:rsidRPr="007B0C76">
        <w:rPr>
          <w:lang w:val="fr-CM"/>
        </w:rPr>
        <w:t>sean</w:t>
      </w:r>
      <w:proofErr w:type="spellEnd"/>
      <w:r w:rsidRPr="007B0C76">
        <w:rPr>
          <w:lang w:val="fr-CM"/>
        </w:rPr>
        <w:t xml:space="preserve"> </w:t>
      </w:r>
      <w:proofErr w:type="spellStart"/>
      <w:r w:rsidRPr="007B0C76">
        <w:rPr>
          <w:lang w:val="fr-CM"/>
        </w:rPr>
        <w:t>muy</w:t>
      </w:r>
      <w:proofErr w:type="spellEnd"/>
      <w:r w:rsidRPr="007B0C76">
        <w:rPr>
          <w:lang w:val="fr-CM"/>
        </w:rPr>
        <w:t xml:space="preserve"> altos. Sin embargo, los </w:t>
      </w:r>
      <w:proofErr w:type="spellStart"/>
      <w:r w:rsidRPr="007B0C76">
        <w:rPr>
          <w:lang w:val="fr-CM"/>
        </w:rPr>
        <w:t>niveles</w:t>
      </w:r>
      <w:proofErr w:type="spellEnd"/>
      <w:r w:rsidRPr="007B0C76">
        <w:rPr>
          <w:lang w:val="fr-CM"/>
        </w:rPr>
        <w:t xml:space="preserve"> de </w:t>
      </w:r>
      <w:proofErr w:type="spellStart"/>
      <w:r w:rsidRPr="007B0C76">
        <w:rPr>
          <w:lang w:val="fr-CM"/>
        </w:rPr>
        <w:t>gasto</w:t>
      </w:r>
      <w:proofErr w:type="spellEnd"/>
      <w:r w:rsidRPr="007B0C76">
        <w:rPr>
          <w:lang w:val="fr-CM"/>
        </w:rPr>
        <w:t xml:space="preserve"> </w:t>
      </w:r>
      <w:proofErr w:type="spellStart"/>
      <w:r w:rsidRPr="007B0C76">
        <w:rPr>
          <w:lang w:val="fr-CM"/>
        </w:rPr>
        <w:t>actuales</w:t>
      </w:r>
      <w:proofErr w:type="spellEnd"/>
      <w:r w:rsidRPr="007B0C76">
        <w:rPr>
          <w:lang w:val="fr-CM"/>
        </w:rPr>
        <w:t xml:space="preserve"> son </w:t>
      </w:r>
      <w:proofErr w:type="spellStart"/>
      <w:r w:rsidRPr="007B0C76">
        <w:rPr>
          <w:lang w:val="fr-CM"/>
        </w:rPr>
        <w:t>bajos</w:t>
      </w:r>
      <w:proofErr w:type="spellEnd"/>
      <w:r w:rsidRPr="007B0C76">
        <w:rPr>
          <w:lang w:val="fr-CM"/>
        </w:rPr>
        <w:t xml:space="preserve">, la </w:t>
      </w:r>
      <w:proofErr w:type="spellStart"/>
      <w:r w:rsidRPr="007B0C76">
        <w:rPr>
          <w:lang w:val="fr-CM"/>
        </w:rPr>
        <w:t>eficacia</w:t>
      </w:r>
      <w:proofErr w:type="spellEnd"/>
      <w:r w:rsidRPr="007B0C76">
        <w:rPr>
          <w:lang w:val="fr-CM"/>
        </w:rPr>
        <w:t xml:space="preserve"> de la </w:t>
      </w:r>
      <w:proofErr w:type="spellStart"/>
      <w:r w:rsidRPr="007B0C76">
        <w:rPr>
          <w:lang w:val="fr-CM"/>
        </w:rPr>
        <w:t>gestión</w:t>
      </w:r>
      <w:proofErr w:type="spellEnd"/>
      <w:r w:rsidRPr="007B0C76">
        <w:rPr>
          <w:lang w:val="fr-CM"/>
        </w:rPr>
        <w:t xml:space="preserve"> </w:t>
      </w:r>
      <w:proofErr w:type="spellStart"/>
      <w:r w:rsidRPr="007B0C76">
        <w:rPr>
          <w:lang w:val="fr-CM"/>
        </w:rPr>
        <w:t>del</w:t>
      </w:r>
      <w:proofErr w:type="spellEnd"/>
      <w:r w:rsidRPr="007B0C76">
        <w:rPr>
          <w:lang w:val="fr-CM"/>
        </w:rPr>
        <w:t xml:space="preserve"> </w:t>
      </w:r>
      <w:proofErr w:type="spellStart"/>
      <w:r w:rsidRPr="007B0C76">
        <w:rPr>
          <w:lang w:val="fr-CM"/>
        </w:rPr>
        <w:t>gasto</w:t>
      </w:r>
      <w:proofErr w:type="spellEnd"/>
      <w:r w:rsidRPr="007B0C76">
        <w:rPr>
          <w:lang w:val="fr-CM"/>
        </w:rPr>
        <w:t xml:space="preserve"> </w:t>
      </w:r>
      <w:proofErr w:type="spellStart"/>
      <w:r w:rsidRPr="007B0C76">
        <w:rPr>
          <w:lang w:val="fr-CM"/>
        </w:rPr>
        <w:t>existente</w:t>
      </w:r>
      <w:proofErr w:type="spellEnd"/>
      <w:r w:rsidRPr="007B0C76">
        <w:rPr>
          <w:lang w:val="fr-CM"/>
        </w:rPr>
        <w:t xml:space="preserve"> es </w:t>
      </w:r>
      <w:proofErr w:type="spellStart"/>
      <w:r w:rsidRPr="007B0C76">
        <w:rPr>
          <w:lang w:val="fr-CM"/>
        </w:rPr>
        <w:t>baja</w:t>
      </w:r>
      <w:proofErr w:type="spellEnd"/>
      <w:r w:rsidRPr="007B0C76">
        <w:rPr>
          <w:lang w:val="fr-CM"/>
        </w:rPr>
        <w:t xml:space="preserve"> y los </w:t>
      </w:r>
      <w:proofErr w:type="spellStart"/>
      <w:r w:rsidRPr="007B0C76">
        <w:rPr>
          <w:lang w:val="fr-CM"/>
        </w:rPr>
        <w:t>países</w:t>
      </w:r>
      <w:proofErr w:type="spellEnd"/>
      <w:r w:rsidRPr="007B0C76">
        <w:rPr>
          <w:lang w:val="fr-CM"/>
        </w:rPr>
        <w:t xml:space="preserve"> </w:t>
      </w:r>
      <w:proofErr w:type="spellStart"/>
      <w:r w:rsidRPr="007B0C76">
        <w:rPr>
          <w:lang w:val="fr-CM"/>
        </w:rPr>
        <w:t>carecen</w:t>
      </w:r>
      <w:proofErr w:type="spellEnd"/>
      <w:r w:rsidRPr="007B0C76">
        <w:rPr>
          <w:lang w:val="fr-CM"/>
        </w:rPr>
        <w:t xml:space="preserve"> de </w:t>
      </w:r>
      <w:proofErr w:type="spellStart"/>
      <w:r w:rsidRPr="007B0C76">
        <w:rPr>
          <w:lang w:val="fr-CM"/>
        </w:rPr>
        <w:t>modelos</w:t>
      </w:r>
      <w:proofErr w:type="spellEnd"/>
      <w:r w:rsidRPr="007B0C76">
        <w:rPr>
          <w:lang w:val="fr-CM"/>
        </w:rPr>
        <w:t xml:space="preserve"> y </w:t>
      </w:r>
      <w:proofErr w:type="spellStart"/>
      <w:r w:rsidRPr="007B0C76">
        <w:rPr>
          <w:lang w:val="fr-CM"/>
        </w:rPr>
        <w:t>herramientas</w:t>
      </w:r>
      <w:proofErr w:type="spellEnd"/>
      <w:r w:rsidRPr="007B0C76">
        <w:rPr>
          <w:lang w:val="fr-CM"/>
        </w:rPr>
        <w:t xml:space="preserve"> para </w:t>
      </w:r>
      <w:proofErr w:type="spellStart"/>
      <w:r w:rsidRPr="007B0C76">
        <w:rPr>
          <w:lang w:val="fr-CM"/>
        </w:rPr>
        <w:t>aprovechar</w:t>
      </w:r>
      <w:proofErr w:type="spellEnd"/>
      <w:r w:rsidRPr="007B0C76">
        <w:rPr>
          <w:lang w:val="fr-CM"/>
        </w:rPr>
        <w:t xml:space="preserve"> las </w:t>
      </w:r>
      <w:proofErr w:type="spellStart"/>
      <w:r w:rsidRPr="007B0C76">
        <w:rPr>
          <w:lang w:val="fr-CM"/>
        </w:rPr>
        <w:t>nuevas</w:t>
      </w:r>
      <w:proofErr w:type="spellEnd"/>
      <w:r w:rsidRPr="007B0C76">
        <w:rPr>
          <w:lang w:val="fr-CM"/>
        </w:rPr>
        <w:t xml:space="preserve"> </w:t>
      </w:r>
      <w:proofErr w:type="spellStart"/>
      <w:r w:rsidRPr="007B0C76">
        <w:rPr>
          <w:lang w:val="fr-CM"/>
        </w:rPr>
        <w:t>oportunidades</w:t>
      </w:r>
      <w:proofErr w:type="spellEnd"/>
      <w:r w:rsidRPr="007B0C76">
        <w:rPr>
          <w:lang w:val="fr-CM"/>
        </w:rPr>
        <w:t xml:space="preserve"> para </w:t>
      </w:r>
      <w:proofErr w:type="spellStart"/>
      <w:r w:rsidRPr="007B0C76">
        <w:rPr>
          <w:lang w:val="fr-CM"/>
        </w:rPr>
        <w:t>mejorar</w:t>
      </w:r>
      <w:proofErr w:type="spellEnd"/>
      <w:r w:rsidRPr="007B0C76">
        <w:rPr>
          <w:lang w:val="fr-CM"/>
        </w:rPr>
        <w:t xml:space="preserve"> la </w:t>
      </w:r>
      <w:proofErr w:type="spellStart"/>
      <w:r w:rsidRPr="007B0C76">
        <w:rPr>
          <w:lang w:val="fr-CM"/>
        </w:rPr>
        <w:t>situación</w:t>
      </w:r>
      <w:proofErr w:type="spellEnd"/>
      <w:r w:rsidRPr="007B0C76">
        <w:rPr>
          <w:lang w:val="fr-CM"/>
        </w:rPr>
        <w:t xml:space="preserve">. Se </w:t>
      </w:r>
      <w:proofErr w:type="spellStart"/>
      <w:r w:rsidRPr="007B0C76">
        <w:rPr>
          <w:lang w:val="fr-CM"/>
        </w:rPr>
        <w:t>encontró</w:t>
      </w:r>
      <w:proofErr w:type="spellEnd"/>
      <w:r w:rsidRPr="007B0C76">
        <w:rPr>
          <w:lang w:val="fr-CM"/>
        </w:rPr>
        <w:t xml:space="preserve"> que los 21 </w:t>
      </w:r>
      <w:proofErr w:type="spellStart"/>
      <w:r w:rsidRPr="007B0C76">
        <w:rPr>
          <w:lang w:val="fr-CM"/>
        </w:rPr>
        <w:t>elementos</w:t>
      </w:r>
      <w:proofErr w:type="spellEnd"/>
      <w:r w:rsidRPr="007B0C76">
        <w:rPr>
          <w:lang w:val="fr-CM"/>
        </w:rPr>
        <w:t xml:space="preserve"> de la </w:t>
      </w:r>
      <w:proofErr w:type="spellStart"/>
      <w:r w:rsidRPr="007B0C76">
        <w:rPr>
          <w:lang w:val="fr-CM"/>
        </w:rPr>
        <w:t>sostenibilidad</w:t>
      </w:r>
      <w:proofErr w:type="spellEnd"/>
      <w:r w:rsidRPr="007B0C76">
        <w:rPr>
          <w:lang w:val="fr-CM"/>
        </w:rPr>
        <w:t xml:space="preserve"> </w:t>
      </w:r>
      <w:proofErr w:type="spellStart"/>
      <w:r w:rsidRPr="007B0C76">
        <w:rPr>
          <w:lang w:val="fr-CM"/>
        </w:rPr>
        <w:t>financiera</w:t>
      </w:r>
      <w:proofErr w:type="spellEnd"/>
      <w:r w:rsidRPr="007B0C76">
        <w:rPr>
          <w:lang w:val="fr-CM"/>
        </w:rPr>
        <w:t xml:space="preserve"> de las AP </w:t>
      </w:r>
      <w:proofErr w:type="spellStart"/>
      <w:r w:rsidRPr="007B0C76">
        <w:rPr>
          <w:lang w:val="fr-CM"/>
        </w:rPr>
        <w:t>medidos</w:t>
      </w:r>
      <w:proofErr w:type="spellEnd"/>
      <w:r w:rsidRPr="007B0C76">
        <w:rPr>
          <w:lang w:val="fr-CM"/>
        </w:rPr>
        <w:t xml:space="preserve"> en </w:t>
      </w:r>
      <w:proofErr w:type="spellStart"/>
      <w:r w:rsidRPr="007B0C76">
        <w:rPr>
          <w:lang w:val="fr-CM"/>
        </w:rPr>
        <w:t>cada</w:t>
      </w:r>
      <w:proofErr w:type="spellEnd"/>
      <w:r w:rsidRPr="007B0C76">
        <w:rPr>
          <w:lang w:val="fr-CM"/>
        </w:rPr>
        <w:t xml:space="preserve"> </w:t>
      </w:r>
      <w:proofErr w:type="spellStart"/>
      <w:r w:rsidRPr="007B0C76">
        <w:rPr>
          <w:lang w:val="fr-CM"/>
        </w:rPr>
        <w:t>país</w:t>
      </w:r>
      <w:proofErr w:type="spellEnd"/>
      <w:r w:rsidRPr="007B0C76">
        <w:rPr>
          <w:lang w:val="fr-CM"/>
        </w:rPr>
        <w:t xml:space="preserve"> de la </w:t>
      </w:r>
      <w:proofErr w:type="spellStart"/>
      <w:r w:rsidRPr="007B0C76">
        <w:rPr>
          <w:lang w:val="fr-CM"/>
        </w:rPr>
        <w:t>región</w:t>
      </w:r>
      <w:proofErr w:type="spellEnd"/>
      <w:r w:rsidRPr="007B0C76">
        <w:rPr>
          <w:lang w:val="fr-CM"/>
        </w:rPr>
        <w:t xml:space="preserve"> </w:t>
      </w:r>
      <w:proofErr w:type="spellStart"/>
      <w:r w:rsidRPr="007B0C76">
        <w:rPr>
          <w:lang w:val="fr-CM"/>
        </w:rPr>
        <w:t>estaban</w:t>
      </w:r>
      <w:proofErr w:type="spellEnd"/>
      <w:r w:rsidRPr="007B0C76">
        <w:rPr>
          <w:lang w:val="fr-CM"/>
        </w:rPr>
        <w:t xml:space="preserve"> </w:t>
      </w:r>
      <w:proofErr w:type="spellStart"/>
      <w:r w:rsidRPr="007B0C76">
        <w:rPr>
          <w:lang w:val="fr-CM"/>
        </w:rPr>
        <w:t>operando</w:t>
      </w:r>
      <w:proofErr w:type="spellEnd"/>
      <w:r w:rsidRPr="007B0C76">
        <w:rPr>
          <w:lang w:val="fr-CM"/>
        </w:rPr>
        <w:t xml:space="preserve"> a un </w:t>
      </w:r>
      <w:proofErr w:type="spellStart"/>
      <w:r w:rsidRPr="007B0C76">
        <w:rPr>
          <w:lang w:val="fr-CM"/>
        </w:rPr>
        <w:t>nivel</w:t>
      </w:r>
      <w:proofErr w:type="spellEnd"/>
      <w:r w:rsidRPr="007B0C76">
        <w:rPr>
          <w:lang w:val="fr-CM"/>
        </w:rPr>
        <w:t xml:space="preserve"> </w:t>
      </w:r>
      <w:proofErr w:type="spellStart"/>
      <w:r w:rsidRPr="007B0C76">
        <w:rPr>
          <w:lang w:val="fr-CM"/>
        </w:rPr>
        <w:t>subóptimo</w:t>
      </w:r>
      <w:proofErr w:type="spellEnd"/>
      <w:r w:rsidRPr="007B0C76">
        <w:rPr>
          <w:lang w:val="fr-CM"/>
        </w:rPr>
        <w:t xml:space="preserve">, es </w:t>
      </w:r>
      <w:proofErr w:type="spellStart"/>
      <w:r w:rsidRPr="007B0C76">
        <w:rPr>
          <w:lang w:val="fr-CM"/>
        </w:rPr>
        <w:t>decir</w:t>
      </w:r>
      <w:proofErr w:type="spellEnd"/>
      <w:r w:rsidRPr="007B0C76">
        <w:rPr>
          <w:lang w:val="fr-CM"/>
        </w:rPr>
        <w:t xml:space="preserve">, </w:t>
      </w:r>
      <w:proofErr w:type="spellStart"/>
      <w:r w:rsidRPr="007B0C76">
        <w:rPr>
          <w:lang w:val="fr-CM"/>
        </w:rPr>
        <w:t>presentaban</w:t>
      </w:r>
      <w:proofErr w:type="spellEnd"/>
      <w:r w:rsidRPr="007B0C76">
        <w:rPr>
          <w:lang w:val="fr-CM"/>
        </w:rPr>
        <w:t xml:space="preserve"> </w:t>
      </w:r>
      <w:proofErr w:type="spellStart"/>
      <w:r w:rsidRPr="007B0C76">
        <w:rPr>
          <w:lang w:val="fr-CM"/>
        </w:rPr>
        <w:t>algún</w:t>
      </w:r>
      <w:proofErr w:type="spellEnd"/>
      <w:r w:rsidRPr="007B0C76">
        <w:rPr>
          <w:lang w:val="fr-CM"/>
        </w:rPr>
        <w:t xml:space="preserve"> </w:t>
      </w:r>
      <w:proofErr w:type="spellStart"/>
      <w:r w:rsidRPr="007B0C76">
        <w:rPr>
          <w:lang w:val="fr-CM"/>
        </w:rPr>
        <w:t>tipo</w:t>
      </w:r>
      <w:proofErr w:type="spellEnd"/>
      <w:r w:rsidRPr="007B0C76">
        <w:rPr>
          <w:lang w:val="fr-CM"/>
        </w:rPr>
        <w:t xml:space="preserve"> de barrera para el </w:t>
      </w:r>
      <w:proofErr w:type="spellStart"/>
      <w:r w:rsidRPr="007B0C76">
        <w:rPr>
          <w:lang w:val="fr-CM"/>
        </w:rPr>
        <w:t>financiamiento</w:t>
      </w:r>
      <w:proofErr w:type="spellEnd"/>
      <w:r w:rsidRPr="007B0C76">
        <w:rPr>
          <w:lang w:val="fr-CM"/>
        </w:rPr>
        <w:t xml:space="preserve"> </w:t>
      </w:r>
      <w:proofErr w:type="spellStart"/>
      <w:r w:rsidRPr="007B0C76">
        <w:rPr>
          <w:lang w:val="fr-CM"/>
        </w:rPr>
        <w:t>sostenible</w:t>
      </w:r>
      <w:proofErr w:type="spellEnd"/>
      <w:r w:rsidRPr="007B0C76">
        <w:rPr>
          <w:lang w:val="fr-CM"/>
        </w:rPr>
        <w:t xml:space="preserve"> de las AP.</w:t>
      </w:r>
    </w:p>
    <w:p w14:paraId="70C8789C" w14:textId="77777777" w:rsidR="000A6529" w:rsidRPr="00710DE4" w:rsidRDefault="000A6529" w:rsidP="000A6529">
      <w:pPr>
        <w:jc w:val="both"/>
        <w:rPr>
          <w:lang w:val="fr-CM"/>
        </w:rPr>
      </w:pPr>
      <w:r w:rsidRPr="00242BE8">
        <w:rPr>
          <w:lang w:val="fr-CM"/>
        </w:rPr>
        <w:t xml:space="preserve">El </w:t>
      </w:r>
      <w:proofErr w:type="spellStart"/>
      <w:r w:rsidRPr="00242BE8">
        <w:rPr>
          <w:lang w:val="fr-CM"/>
        </w:rPr>
        <w:t>diseño</w:t>
      </w:r>
      <w:proofErr w:type="spellEnd"/>
      <w:r w:rsidRPr="00242BE8">
        <w:rPr>
          <w:lang w:val="fr-CM"/>
        </w:rPr>
        <w:t xml:space="preserve"> </w:t>
      </w:r>
      <w:proofErr w:type="spellStart"/>
      <w:r w:rsidRPr="00242BE8">
        <w:rPr>
          <w:lang w:val="fr-CM"/>
        </w:rPr>
        <w:t>del</w:t>
      </w:r>
      <w:proofErr w:type="spellEnd"/>
      <w:r w:rsidRPr="00242BE8">
        <w:rPr>
          <w:lang w:val="fr-CM"/>
        </w:rPr>
        <w:t xml:space="preserve"> </w:t>
      </w:r>
      <w:proofErr w:type="spellStart"/>
      <w:r w:rsidRPr="00242BE8">
        <w:rPr>
          <w:lang w:val="fr-CM"/>
        </w:rPr>
        <w:t>proyecto</w:t>
      </w:r>
      <w:proofErr w:type="spellEnd"/>
      <w:r w:rsidRPr="00242BE8">
        <w:rPr>
          <w:lang w:val="fr-CM"/>
        </w:rPr>
        <w:t xml:space="preserve"> </w:t>
      </w:r>
      <w:proofErr w:type="spellStart"/>
      <w:r w:rsidRPr="00242BE8">
        <w:rPr>
          <w:lang w:val="fr-CM"/>
        </w:rPr>
        <w:t>requiere</w:t>
      </w:r>
      <w:proofErr w:type="spellEnd"/>
      <w:r w:rsidRPr="00242BE8">
        <w:rPr>
          <w:lang w:val="fr-CM"/>
        </w:rPr>
        <w:t xml:space="preserve"> la </w:t>
      </w:r>
      <w:proofErr w:type="spellStart"/>
      <w:r w:rsidRPr="00242BE8">
        <w:rPr>
          <w:lang w:val="fr-CM"/>
        </w:rPr>
        <w:t>utilización</w:t>
      </w:r>
      <w:proofErr w:type="spellEnd"/>
      <w:r w:rsidRPr="00242BE8">
        <w:rPr>
          <w:lang w:val="fr-CM"/>
        </w:rPr>
        <w:t xml:space="preserve"> de </w:t>
      </w:r>
      <w:proofErr w:type="spellStart"/>
      <w:r w:rsidRPr="00242BE8">
        <w:rPr>
          <w:lang w:val="fr-CM"/>
        </w:rPr>
        <w:t>fondos</w:t>
      </w:r>
      <w:proofErr w:type="spellEnd"/>
      <w:r w:rsidRPr="00242BE8">
        <w:rPr>
          <w:lang w:val="fr-CM"/>
        </w:rPr>
        <w:t xml:space="preserve"> </w:t>
      </w:r>
      <w:proofErr w:type="spellStart"/>
      <w:r w:rsidRPr="00242BE8">
        <w:rPr>
          <w:lang w:val="fr-CM"/>
        </w:rPr>
        <w:t>del</w:t>
      </w:r>
      <w:proofErr w:type="spellEnd"/>
      <w:r w:rsidRPr="00242BE8">
        <w:rPr>
          <w:lang w:val="fr-CM"/>
        </w:rPr>
        <w:t xml:space="preserve"> FMAM para </w:t>
      </w:r>
      <w:proofErr w:type="spellStart"/>
      <w:r w:rsidRPr="00242BE8">
        <w:rPr>
          <w:lang w:val="fr-CM"/>
        </w:rPr>
        <w:t>abordar</w:t>
      </w:r>
      <w:proofErr w:type="spellEnd"/>
      <w:r w:rsidRPr="00242BE8">
        <w:rPr>
          <w:lang w:val="fr-CM"/>
        </w:rPr>
        <w:t xml:space="preserve"> las barreras a la </w:t>
      </w:r>
      <w:proofErr w:type="spellStart"/>
      <w:r w:rsidRPr="00242BE8">
        <w:rPr>
          <w:lang w:val="fr-CM"/>
        </w:rPr>
        <w:t>sostenibilidad</w:t>
      </w:r>
      <w:proofErr w:type="spellEnd"/>
      <w:r w:rsidRPr="00242BE8">
        <w:rPr>
          <w:lang w:val="fr-CM"/>
        </w:rPr>
        <w:t xml:space="preserve"> </w:t>
      </w:r>
      <w:proofErr w:type="spellStart"/>
      <w:r w:rsidRPr="00242BE8">
        <w:rPr>
          <w:lang w:val="fr-CM"/>
        </w:rPr>
        <w:t>financiera</w:t>
      </w:r>
      <w:proofErr w:type="spellEnd"/>
      <w:r w:rsidRPr="00242BE8">
        <w:rPr>
          <w:lang w:val="fr-CM"/>
        </w:rPr>
        <w:t xml:space="preserve"> de las AP en </w:t>
      </w:r>
      <w:proofErr w:type="spellStart"/>
      <w:r w:rsidRPr="00242BE8">
        <w:rPr>
          <w:lang w:val="fr-CM"/>
        </w:rPr>
        <w:t>seis</w:t>
      </w:r>
      <w:proofErr w:type="spellEnd"/>
      <w:r w:rsidRPr="00242BE8">
        <w:rPr>
          <w:lang w:val="fr-CM"/>
        </w:rPr>
        <w:t xml:space="preserve"> </w:t>
      </w:r>
      <w:proofErr w:type="spellStart"/>
      <w:r w:rsidRPr="00242BE8">
        <w:rPr>
          <w:lang w:val="fr-CM"/>
        </w:rPr>
        <w:t>países</w:t>
      </w:r>
      <w:proofErr w:type="spellEnd"/>
      <w:r w:rsidRPr="00242BE8">
        <w:rPr>
          <w:lang w:val="fr-CM"/>
        </w:rPr>
        <w:t xml:space="preserve"> de la Cuenca </w:t>
      </w:r>
      <w:proofErr w:type="spellStart"/>
      <w:r w:rsidRPr="00242BE8">
        <w:rPr>
          <w:lang w:val="fr-CM"/>
        </w:rPr>
        <w:t>del</w:t>
      </w:r>
      <w:proofErr w:type="spellEnd"/>
      <w:r w:rsidRPr="00242BE8">
        <w:rPr>
          <w:lang w:val="fr-CM"/>
        </w:rPr>
        <w:t xml:space="preserve"> Congo. De </w:t>
      </w:r>
      <w:proofErr w:type="spellStart"/>
      <w:r w:rsidRPr="00242BE8">
        <w:rPr>
          <w:lang w:val="fr-CM"/>
        </w:rPr>
        <w:t>acuerdo</w:t>
      </w:r>
      <w:proofErr w:type="spellEnd"/>
      <w:r w:rsidRPr="00242BE8">
        <w:rPr>
          <w:lang w:val="fr-CM"/>
        </w:rPr>
        <w:t xml:space="preserve"> con este </w:t>
      </w:r>
      <w:proofErr w:type="spellStart"/>
      <w:r w:rsidRPr="00242BE8">
        <w:rPr>
          <w:lang w:val="fr-CM"/>
        </w:rPr>
        <w:t>enfoque</w:t>
      </w:r>
      <w:proofErr w:type="spellEnd"/>
      <w:r w:rsidRPr="00242BE8">
        <w:rPr>
          <w:lang w:val="fr-CM"/>
        </w:rPr>
        <w:t xml:space="preserve"> de </w:t>
      </w:r>
      <w:proofErr w:type="spellStart"/>
      <w:r w:rsidRPr="00242BE8">
        <w:rPr>
          <w:lang w:val="fr-CM"/>
        </w:rPr>
        <w:t>demostración</w:t>
      </w:r>
      <w:proofErr w:type="spellEnd"/>
      <w:r w:rsidRPr="00242BE8">
        <w:rPr>
          <w:lang w:val="fr-CM"/>
        </w:rPr>
        <w:t xml:space="preserve">, los </w:t>
      </w:r>
      <w:proofErr w:type="spellStart"/>
      <w:r w:rsidRPr="00242BE8">
        <w:rPr>
          <w:lang w:val="fr-CM"/>
        </w:rPr>
        <w:t>enfoques</w:t>
      </w:r>
      <w:proofErr w:type="spellEnd"/>
      <w:r w:rsidRPr="00242BE8">
        <w:rPr>
          <w:lang w:val="fr-CM"/>
        </w:rPr>
        <w:t xml:space="preserve"> para la </w:t>
      </w:r>
      <w:proofErr w:type="spellStart"/>
      <w:r w:rsidRPr="00242BE8">
        <w:rPr>
          <w:lang w:val="fr-CM"/>
        </w:rPr>
        <w:t>eliminación</w:t>
      </w:r>
      <w:proofErr w:type="spellEnd"/>
      <w:r w:rsidRPr="00242BE8">
        <w:rPr>
          <w:lang w:val="fr-CM"/>
        </w:rPr>
        <w:t xml:space="preserve"> de barreras </w:t>
      </w:r>
      <w:proofErr w:type="spellStart"/>
      <w:r w:rsidRPr="00242BE8">
        <w:rPr>
          <w:lang w:val="fr-CM"/>
        </w:rPr>
        <w:t>individuales</w:t>
      </w:r>
      <w:proofErr w:type="spellEnd"/>
      <w:r w:rsidRPr="00242BE8">
        <w:rPr>
          <w:lang w:val="fr-CM"/>
        </w:rPr>
        <w:t xml:space="preserve"> se </w:t>
      </w:r>
      <w:proofErr w:type="spellStart"/>
      <w:r w:rsidRPr="00242BE8">
        <w:rPr>
          <w:lang w:val="fr-CM"/>
        </w:rPr>
        <w:t>demostrarían</w:t>
      </w:r>
      <w:proofErr w:type="spellEnd"/>
      <w:r w:rsidRPr="00242BE8">
        <w:rPr>
          <w:lang w:val="fr-CM"/>
        </w:rPr>
        <w:t xml:space="preserve"> en </w:t>
      </w:r>
      <w:proofErr w:type="spellStart"/>
      <w:r w:rsidRPr="00242BE8">
        <w:rPr>
          <w:lang w:val="fr-CM"/>
        </w:rPr>
        <w:t>uno</w:t>
      </w:r>
      <w:proofErr w:type="spellEnd"/>
      <w:r w:rsidRPr="00242BE8">
        <w:rPr>
          <w:lang w:val="fr-CM"/>
        </w:rPr>
        <w:t xml:space="preserve"> o </w:t>
      </w:r>
      <w:proofErr w:type="spellStart"/>
      <w:r w:rsidRPr="00242BE8">
        <w:rPr>
          <w:lang w:val="fr-CM"/>
        </w:rPr>
        <w:t>más</w:t>
      </w:r>
      <w:proofErr w:type="spellEnd"/>
      <w:r w:rsidRPr="00242BE8">
        <w:rPr>
          <w:lang w:val="fr-CM"/>
        </w:rPr>
        <w:t xml:space="preserve"> </w:t>
      </w:r>
      <w:proofErr w:type="spellStart"/>
      <w:r w:rsidRPr="00242BE8">
        <w:rPr>
          <w:lang w:val="fr-CM"/>
        </w:rPr>
        <w:t>países</w:t>
      </w:r>
      <w:proofErr w:type="spellEnd"/>
      <w:r w:rsidRPr="00242BE8">
        <w:rPr>
          <w:lang w:val="fr-CM"/>
        </w:rPr>
        <w:t xml:space="preserve"> y en AP </w:t>
      </w:r>
      <w:proofErr w:type="spellStart"/>
      <w:r w:rsidRPr="00242BE8">
        <w:rPr>
          <w:lang w:val="fr-CM"/>
        </w:rPr>
        <w:t>piloto</w:t>
      </w:r>
      <w:proofErr w:type="spellEnd"/>
      <w:r w:rsidRPr="00242BE8">
        <w:rPr>
          <w:lang w:val="fr-CM"/>
        </w:rPr>
        <w:t xml:space="preserve">, con las </w:t>
      </w:r>
      <w:proofErr w:type="spellStart"/>
      <w:r w:rsidRPr="00242BE8">
        <w:rPr>
          <w:lang w:val="fr-CM"/>
        </w:rPr>
        <w:t>lecciones</w:t>
      </w:r>
      <w:proofErr w:type="spellEnd"/>
      <w:r w:rsidRPr="00242BE8">
        <w:rPr>
          <w:lang w:val="fr-CM"/>
        </w:rPr>
        <w:t xml:space="preserve"> </w:t>
      </w:r>
      <w:proofErr w:type="spellStart"/>
      <w:r w:rsidRPr="00242BE8">
        <w:rPr>
          <w:lang w:val="fr-CM"/>
        </w:rPr>
        <w:t>resultantes</w:t>
      </w:r>
      <w:proofErr w:type="spellEnd"/>
      <w:r w:rsidRPr="00242BE8">
        <w:rPr>
          <w:lang w:val="fr-CM"/>
        </w:rPr>
        <w:t xml:space="preserve"> </w:t>
      </w:r>
      <w:proofErr w:type="spellStart"/>
      <w:r w:rsidRPr="00242BE8">
        <w:rPr>
          <w:lang w:val="fr-CM"/>
        </w:rPr>
        <w:t>capturadas</w:t>
      </w:r>
      <w:proofErr w:type="spellEnd"/>
      <w:r w:rsidRPr="00242BE8">
        <w:rPr>
          <w:lang w:val="fr-CM"/>
        </w:rPr>
        <w:t xml:space="preserve"> y </w:t>
      </w:r>
      <w:proofErr w:type="spellStart"/>
      <w:r w:rsidRPr="00242BE8">
        <w:rPr>
          <w:lang w:val="fr-CM"/>
        </w:rPr>
        <w:t>compartidas</w:t>
      </w:r>
      <w:proofErr w:type="spellEnd"/>
      <w:r w:rsidRPr="00242BE8">
        <w:rPr>
          <w:lang w:val="fr-CM"/>
        </w:rPr>
        <w:t xml:space="preserve"> a </w:t>
      </w:r>
      <w:proofErr w:type="spellStart"/>
      <w:r w:rsidRPr="00242BE8">
        <w:rPr>
          <w:lang w:val="fr-CM"/>
        </w:rPr>
        <w:t>nivel</w:t>
      </w:r>
      <w:proofErr w:type="spellEnd"/>
      <w:r w:rsidRPr="00242BE8">
        <w:rPr>
          <w:lang w:val="fr-CM"/>
        </w:rPr>
        <w:t xml:space="preserve"> </w:t>
      </w:r>
      <w:proofErr w:type="spellStart"/>
      <w:r w:rsidRPr="00242BE8">
        <w:rPr>
          <w:lang w:val="fr-CM"/>
        </w:rPr>
        <w:t>nacional</w:t>
      </w:r>
      <w:proofErr w:type="spellEnd"/>
      <w:r w:rsidRPr="00242BE8">
        <w:rPr>
          <w:lang w:val="fr-CM"/>
        </w:rPr>
        <w:t xml:space="preserve"> y </w:t>
      </w:r>
      <w:proofErr w:type="spellStart"/>
      <w:r w:rsidRPr="00242BE8">
        <w:rPr>
          <w:lang w:val="fr-CM"/>
        </w:rPr>
        <w:t>regional</w:t>
      </w:r>
      <w:proofErr w:type="spellEnd"/>
      <w:r w:rsidRPr="00242BE8">
        <w:rPr>
          <w:lang w:val="fr-CM"/>
        </w:rPr>
        <w:t xml:space="preserve"> y </w:t>
      </w:r>
      <w:proofErr w:type="spellStart"/>
      <w:r w:rsidRPr="00242BE8">
        <w:rPr>
          <w:lang w:val="fr-CM"/>
        </w:rPr>
        <w:t>estar</w:t>
      </w:r>
      <w:proofErr w:type="spellEnd"/>
      <w:r w:rsidRPr="00242BE8">
        <w:rPr>
          <w:lang w:val="fr-CM"/>
        </w:rPr>
        <w:t xml:space="preserve"> disponibles para su </w:t>
      </w:r>
      <w:proofErr w:type="spellStart"/>
      <w:r w:rsidRPr="00242BE8">
        <w:rPr>
          <w:lang w:val="fr-CM"/>
        </w:rPr>
        <w:t>reproducción</w:t>
      </w:r>
      <w:proofErr w:type="spellEnd"/>
      <w:r w:rsidRPr="00242BE8">
        <w:rPr>
          <w:lang w:val="fr-CM"/>
        </w:rPr>
        <w:t xml:space="preserve">. </w:t>
      </w:r>
      <w:r w:rsidRPr="00710DE4">
        <w:rPr>
          <w:lang w:val="fr-CM"/>
        </w:rPr>
        <w:t xml:space="preserve">Este </w:t>
      </w:r>
      <w:proofErr w:type="spellStart"/>
      <w:r w:rsidRPr="00710DE4">
        <w:rPr>
          <w:lang w:val="fr-CM"/>
        </w:rPr>
        <w:t>enfoque</w:t>
      </w:r>
      <w:proofErr w:type="spellEnd"/>
      <w:r w:rsidRPr="00710DE4">
        <w:rPr>
          <w:lang w:val="fr-CM"/>
        </w:rPr>
        <w:t xml:space="preserve"> se </w:t>
      </w:r>
      <w:proofErr w:type="spellStart"/>
      <w:r w:rsidRPr="00710DE4">
        <w:rPr>
          <w:lang w:val="fr-CM"/>
        </w:rPr>
        <w:t>fortalecerá</w:t>
      </w:r>
      <w:proofErr w:type="spellEnd"/>
      <w:r w:rsidRPr="00710DE4">
        <w:rPr>
          <w:lang w:val="fr-CM"/>
        </w:rPr>
        <w:t xml:space="preserve"> </w:t>
      </w:r>
      <w:proofErr w:type="spellStart"/>
      <w:r w:rsidRPr="00710DE4">
        <w:rPr>
          <w:lang w:val="fr-CM"/>
        </w:rPr>
        <w:t>aún</w:t>
      </w:r>
      <w:proofErr w:type="spellEnd"/>
      <w:r w:rsidRPr="00710DE4">
        <w:rPr>
          <w:lang w:val="fr-CM"/>
        </w:rPr>
        <w:t xml:space="preserve"> </w:t>
      </w:r>
      <w:proofErr w:type="spellStart"/>
      <w:r w:rsidRPr="00710DE4">
        <w:rPr>
          <w:lang w:val="fr-CM"/>
        </w:rPr>
        <w:t>más</w:t>
      </w:r>
      <w:proofErr w:type="spellEnd"/>
      <w:r w:rsidRPr="00710DE4">
        <w:rPr>
          <w:lang w:val="fr-CM"/>
        </w:rPr>
        <w:t xml:space="preserve"> </w:t>
      </w:r>
      <w:proofErr w:type="spellStart"/>
      <w:r w:rsidRPr="00710DE4">
        <w:rPr>
          <w:lang w:val="fr-CM"/>
        </w:rPr>
        <w:t>mediante</w:t>
      </w:r>
      <w:proofErr w:type="spellEnd"/>
      <w:r w:rsidRPr="00710DE4">
        <w:rPr>
          <w:lang w:val="fr-CM"/>
        </w:rPr>
        <w:t xml:space="preserve"> </w:t>
      </w:r>
      <w:proofErr w:type="spellStart"/>
      <w:r w:rsidRPr="00710DE4">
        <w:rPr>
          <w:lang w:val="fr-CM"/>
        </w:rPr>
        <w:t>una</w:t>
      </w:r>
      <w:proofErr w:type="spellEnd"/>
      <w:r w:rsidRPr="00710DE4">
        <w:rPr>
          <w:lang w:val="fr-CM"/>
        </w:rPr>
        <w:t xml:space="preserve"> </w:t>
      </w:r>
      <w:proofErr w:type="spellStart"/>
      <w:r w:rsidRPr="00710DE4">
        <w:rPr>
          <w:lang w:val="fr-CM"/>
        </w:rPr>
        <w:t>fuerte</w:t>
      </w:r>
      <w:proofErr w:type="spellEnd"/>
      <w:r w:rsidRPr="00710DE4">
        <w:rPr>
          <w:lang w:val="fr-CM"/>
        </w:rPr>
        <w:t xml:space="preserve"> </w:t>
      </w:r>
      <w:proofErr w:type="spellStart"/>
      <w:r w:rsidRPr="00710DE4">
        <w:rPr>
          <w:lang w:val="fr-CM"/>
        </w:rPr>
        <w:t>dependencia</w:t>
      </w:r>
      <w:proofErr w:type="spellEnd"/>
      <w:r w:rsidRPr="00710DE4">
        <w:rPr>
          <w:lang w:val="fr-CM"/>
        </w:rPr>
        <w:t xml:space="preserve"> de las </w:t>
      </w:r>
      <w:proofErr w:type="spellStart"/>
      <w:r w:rsidRPr="00710DE4">
        <w:rPr>
          <w:lang w:val="fr-CM"/>
        </w:rPr>
        <w:t>alianzas</w:t>
      </w:r>
      <w:proofErr w:type="spellEnd"/>
      <w:r w:rsidRPr="00710DE4">
        <w:rPr>
          <w:lang w:val="fr-CM"/>
        </w:rPr>
        <w:t xml:space="preserve"> con </w:t>
      </w:r>
      <w:proofErr w:type="spellStart"/>
      <w:r w:rsidRPr="00710DE4">
        <w:rPr>
          <w:lang w:val="fr-CM"/>
        </w:rPr>
        <w:t>donantes</w:t>
      </w:r>
      <w:proofErr w:type="spellEnd"/>
      <w:r w:rsidRPr="00710DE4">
        <w:rPr>
          <w:lang w:val="fr-CM"/>
        </w:rPr>
        <w:t xml:space="preserve"> y </w:t>
      </w:r>
      <w:proofErr w:type="spellStart"/>
      <w:r w:rsidRPr="00710DE4">
        <w:rPr>
          <w:lang w:val="fr-CM"/>
        </w:rPr>
        <w:t>otras</w:t>
      </w:r>
      <w:proofErr w:type="spellEnd"/>
      <w:r w:rsidRPr="00710DE4">
        <w:rPr>
          <w:lang w:val="fr-CM"/>
        </w:rPr>
        <w:t xml:space="preserve"> partes </w:t>
      </w:r>
      <w:proofErr w:type="spellStart"/>
      <w:r w:rsidRPr="00710DE4">
        <w:rPr>
          <w:lang w:val="fr-CM"/>
        </w:rPr>
        <w:t>interesadas</w:t>
      </w:r>
      <w:proofErr w:type="spellEnd"/>
      <w:r w:rsidRPr="00710DE4">
        <w:rPr>
          <w:lang w:val="fr-CM"/>
        </w:rPr>
        <w:t xml:space="preserve"> en la </w:t>
      </w:r>
      <w:proofErr w:type="spellStart"/>
      <w:r w:rsidRPr="00710DE4">
        <w:rPr>
          <w:lang w:val="fr-CM"/>
        </w:rPr>
        <w:t>región</w:t>
      </w:r>
      <w:proofErr w:type="spellEnd"/>
      <w:r w:rsidRPr="00710DE4">
        <w:rPr>
          <w:lang w:val="fr-CM"/>
        </w:rPr>
        <w:t xml:space="preserve"> que </w:t>
      </w:r>
      <w:proofErr w:type="spellStart"/>
      <w:r w:rsidRPr="00710DE4">
        <w:rPr>
          <w:lang w:val="fr-CM"/>
        </w:rPr>
        <w:t>apoyan</w:t>
      </w:r>
      <w:proofErr w:type="spellEnd"/>
      <w:r w:rsidRPr="00710DE4">
        <w:rPr>
          <w:lang w:val="fr-CM"/>
        </w:rPr>
        <w:t xml:space="preserve"> </w:t>
      </w:r>
      <w:proofErr w:type="spellStart"/>
      <w:r w:rsidRPr="00710DE4">
        <w:rPr>
          <w:lang w:val="fr-CM"/>
        </w:rPr>
        <w:t>activamente</w:t>
      </w:r>
      <w:proofErr w:type="spellEnd"/>
      <w:r w:rsidRPr="00710DE4">
        <w:rPr>
          <w:lang w:val="fr-CM"/>
        </w:rPr>
        <w:t xml:space="preserve"> las AP y / o el </w:t>
      </w:r>
      <w:proofErr w:type="spellStart"/>
      <w:r w:rsidRPr="00710DE4">
        <w:rPr>
          <w:lang w:val="fr-CM"/>
        </w:rPr>
        <w:t>financiamiento</w:t>
      </w:r>
      <w:proofErr w:type="spellEnd"/>
      <w:r w:rsidRPr="00710DE4">
        <w:rPr>
          <w:lang w:val="fr-CM"/>
        </w:rPr>
        <w:t xml:space="preserve"> de las AP, </w:t>
      </w:r>
      <w:proofErr w:type="spellStart"/>
      <w:r w:rsidRPr="00710DE4">
        <w:rPr>
          <w:lang w:val="fr-CM"/>
        </w:rPr>
        <w:t>como</w:t>
      </w:r>
      <w:proofErr w:type="spellEnd"/>
      <w:r w:rsidRPr="00710DE4">
        <w:rPr>
          <w:lang w:val="fr-CM"/>
        </w:rPr>
        <w:t xml:space="preserve"> un medio para </w:t>
      </w:r>
      <w:proofErr w:type="spellStart"/>
      <w:r w:rsidRPr="00710DE4">
        <w:rPr>
          <w:lang w:val="fr-CM"/>
        </w:rPr>
        <w:t>cubrir</w:t>
      </w:r>
      <w:proofErr w:type="spellEnd"/>
      <w:r w:rsidRPr="00710DE4">
        <w:rPr>
          <w:lang w:val="fr-CM"/>
        </w:rPr>
        <w:t xml:space="preserve"> </w:t>
      </w:r>
      <w:proofErr w:type="spellStart"/>
      <w:r w:rsidRPr="00710DE4">
        <w:rPr>
          <w:lang w:val="fr-CM"/>
        </w:rPr>
        <w:t>más</w:t>
      </w:r>
      <w:proofErr w:type="spellEnd"/>
      <w:r w:rsidRPr="00710DE4">
        <w:rPr>
          <w:lang w:val="fr-CM"/>
        </w:rPr>
        <w:t xml:space="preserve"> </w:t>
      </w:r>
      <w:proofErr w:type="spellStart"/>
      <w:r w:rsidRPr="00710DE4">
        <w:rPr>
          <w:lang w:val="fr-CM"/>
        </w:rPr>
        <w:t>terreno</w:t>
      </w:r>
      <w:proofErr w:type="spellEnd"/>
      <w:r w:rsidRPr="00710DE4">
        <w:rPr>
          <w:lang w:val="fr-CM"/>
        </w:rPr>
        <w:t xml:space="preserve"> y </w:t>
      </w:r>
      <w:proofErr w:type="spellStart"/>
      <w:r w:rsidRPr="00710DE4">
        <w:rPr>
          <w:lang w:val="fr-CM"/>
        </w:rPr>
        <w:t>estimular</w:t>
      </w:r>
      <w:proofErr w:type="spellEnd"/>
      <w:r w:rsidRPr="00710DE4">
        <w:rPr>
          <w:lang w:val="fr-CM"/>
        </w:rPr>
        <w:t xml:space="preserve"> la </w:t>
      </w:r>
      <w:proofErr w:type="spellStart"/>
      <w:r w:rsidRPr="00710DE4">
        <w:rPr>
          <w:lang w:val="fr-CM"/>
        </w:rPr>
        <w:t>replicación</w:t>
      </w:r>
      <w:proofErr w:type="spellEnd"/>
      <w:r w:rsidRPr="00710DE4">
        <w:rPr>
          <w:lang w:val="fr-CM"/>
        </w:rPr>
        <w:t xml:space="preserve">. De </w:t>
      </w:r>
      <w:proofErr w:type="spellStart"/>
      <w:r w:rsidRPr="00710DE4">
        <w:rPr>
          <w:lang w:val="fr-CM"/>
        </w:rPr>
        <w:t>esta</w:t>
      </w:r>
      <w:proofErr w:type="spellEnd"/>
      <w:r w:rsidRPr="00710DE4">
        <w:rPr>
          <w:lang w:val="fr-CM"/>
        </w:rPr>
        <w:t xml:space="preserve"> </w:t>
      </w:r>
      <w:proofErr w:type="spellStart"/>
      <w:r w:rsidRPr="00710DE4">
        <w:rPr>
          <w:lang w:val="fr-CM"/>
        </w:rPr>
        <w:t>manera</w:t>
      </w:r>
      <w:proofErr w:type="spellEnd"/>
      <w:r w:rsidRPr="00710DE4">
        <w:rPr>
          <w:lang w:val="fr-CM"/>
        </w:rPr>
        <w:t xml:space="preserve">, el </w:t>
      </w:r>
      <w:proofErr w:type="spellStart"/>
      <w:r w:rsidRPr="00710DE4">
        <w:rPr>
          <w:lang w:val="fr-CM"/>
        </w:rPr>
        <w:t>proyecto</w:t>
      </w:r>
      <w:proofErr w:type="spellEnd"/>
      <w:r w:rsidRPr="00710DE4">
        <w:rPr>
          <w:lang w:val="fr-CM"/>
        </w:rPr>
        <w:t xml:space="preserve"> </w:t>
      </w:r>
      <w:proofErr w:type="spellStart"/>
      <w:r w:rsidRPr="00710DE4">
        <w:rPr>
          <w:lang w:val="fr-CM"/>
        </w:rPr>
        <w:t>ofrece</w:t>
      </w:r>
      <w:proofErr w:type="spellEnd"/>
      <w:r w:rsidRPr="00710DE4">
        <w:rPr>
          <w:lang w:val="fr-CM"/>
        </w:rPr>
        <w:t xml:space="preserve"> un </w:t>
      </w:r>
      <w:proofErr w:type="spellStart"/>
      <w:r w:rsidRPr="00710DE4">
        <w:rPr>
          <w:lang w:val="fr-CM"/>
        </w:rPr>
        <w:t>enfoque</w:t>
      </w:r>
      <w:proofErr w:type="spellEnd"/>
      <w:r w:rsidRPr="00710DE4">
        <w:rPr>
          <w:lang w:val="fr-CM"/>
        </w:rPr>
        <w:t xml:space="preserve"> </w:t>
      </w:r>
      <w:proofErr w:type="spellStart"/>
      <w:r w:rsidRPr="00710DE4">
        <w:rPr>
          <w:lang w:val="fr-CM"/>
        </w:rPr>
        <w:t>integral</w:t>
      </w:r>
      <w:proofErr w:type="spellEnd"/>
      <w:r w:rsidRPr="00710DE4">
        <w:rPr>
          <w:lang w:val="fr-CM"/>
        </w:rPr>
        <w:t xml:space="preserve"> </w:t>
      </w:r>
      <w:proofErr w:type="spellStart"/>
      <w:r w:rsidRPr="00710DE4">
        <w:rPr>
          <w:lang w:val="fr-CM"/>
        </w:rPr>
        <w:t>pero</w:t>
      </w:r>
      <w:proofErr w:type="spellEnd"/>
      <w:r w:rsidRPr="00710DE4">
        <w:rPr>
          <w:lang w:val="fr-CM"/>
        </w:rPr>
        <w:t xml:space="preserve"> </w:t>
      </w:r>
      <w:proofErr w:type="spellStart"/>
      <w:r w:rsidRPr="00710DE4">
        <w:rPr>
          <w:lang w:val="fr-CM"/>
        </w:rPr>
        <w:t>realista</w:t>
      </w:r>
      <w:proofErr w:type="spellEnd"/>
      <w:r w:rsidRPr="00710DE4">
        <w:rPr>
          <w:lang w:val="fr-CM"/>
        </w:rPr>
        <w:t xml:space="preserve"> al </w:t>
      </w:r>
      <w:proofErr w:type="spellStart"/>
      <w:r w:rsidRPr="00710DE4">
        <w:rPr>
          <w:lang w:val="fr-CM"/>
        </w:rPr>
        <w:t>desafío</w:t>
      </w:r>
      <w:proofErr w:type="spellEnd"/>
      <w:r w:rsidRPr="00710DE4">
        <w:rPr>
          <w:lang w:val="fr-CM"/>
        </w:rPr>
        <w:t xml:space="preserve"> </w:t>
      </w:r>
      <w:proofErr w:type="spellStart"/>
      <w:r w:rsidRPr="00710DE4">
        <w:rPr>
          <w:lang w:val="fr-CM"/>
        </w:rPr>
        <w:t>del</w:t>
      </w:r>
      <w:proofErr w:type="spellEnd"/>
      <w:r w:rsidRPr="00710DE4">
        <w:rPr>
          <w:lang w:val="fr-CM"/>
        </w:rPr>
        <w:t xml:space="preserve"> </w:t>
      </w:r>
      <w:proofErr w:type="spellStart"/>
      <w:r w:rsidRPr="00710DE4">
        <w:rPr>
          <w:lang w:val="fr-CM"/>
        </w:rPr>
        <w:t>financiamiento</w:t>
      </w:r>
      <w:proofErr w:type="spellEnd"/>
      <w:r w:rsidRPr="00710DE4">
        <w:rPr>
          <w:lang w:val="fr-CM"/>
        </w:rPr>
        <w:t xml:space="preserve"> </w:t>
      </w:r>
      <w:proofErr w:type="spellStart"/>
      <w:r w:rsidRPr="00710DE4">
        <w:rPr>
          <w:lang w:val="fr-CM"/>
        </w:rPr>
        <w:t>sostenible</w:t>
      </w:r>
      <w:proofErr w:type="spellEnd"/>
      <w:r w:rsidRPr="00710DE4">
        <w:rPr>
          <w:lang w:val="fr-CM"/>
        </w:rPr>
        <w:t xml:space="preserve"> de AP en </w:t>
      </w:r>
      <w:proofErr w:type="spellStart"/>
      <w:r w:rsidRPr="00710DE4">
        <w:rPr>
          <w:lang w:val="fr-CM"/>
        </w:rPr>
        <w:t>toda</w:t>
      </w:r>
      <w:proofErr w:type="spellEnd"/>
      <w:r w:rsidRPr="00710DE4">
        <w:rPr>
          <w:lang w:val="fr-CM"/>
        </w:rPr>
        <w:t xml:space="preserve"> la </w:t>
      </w:r>
      <w:proofErr w:type="spellStart"/>
      <w:r w:rsidRPr="00710DE4">
        <w:rPr>
          <w:lang w:val="fr-CM"/>
        </w:rPr>
        <w:t>región</w:t>
      </w:r>
      <w:proofErr w:type="spellEnd"/>
      <w:r w:rsidRPr="00710DE4">
        <w:rPr>
          <w:lang w:val="fr-CM"/>
        </w:rPr>
        <w:t xml:space="preserve"> y, </w:t>
      </w:r>
      <w:proofErr w:type="spellStart"/>
      <w:r w:rsidRPr="00710DE4">
        <w:rPr>
          <w:lang w:val="fr-CM"/>
        </w:rPr>
        <w:t>por</w:t>
      </w:r>
      <w:proofErr w:type="spellEnd"/>
      <w:r w:rsidRPr="00710DE4">
        <w:rPr>
          <w:lang w:val="fr-CM"/>
        </w:rPr>
        <w:t xml:space="preserve"> lo tanto, brinda un </w:t>
      </w:r>
      <w:proofErr w:type="spellStart"/>
      <w:r w:rsidRPr="00710DE4">
        <w:rPr>
          <w:lang w:val="fr-CM"/>
        </w:rPr>
        <w:t>apoyo</w:t>
      </w:r>
      <w:proofErr w:type="spellEnd"/>
      <w:r w:rsidRPr="00710DE4">
        <w:rPr>
          <w:lang w:val="fr-CM"/>
        </w:rPr>
        <w:t xml:space="preserve"> tangible al Plan de </w:t>
      </w:r>
      <w:proofErr w:type="spellStart"/>
      <w:r w:rsidRPr="00710DE4">
        <w:rPr>
          <w:lang w:val="fr-CM"/>
        </w:rPr>
        <w:t>Convergencia</w:t>
      </w:r>
      <w:proofErr w:type="spellEnd"/>
      <w:r w:rsidRPr="00710DE4">
        <w:rPr>
          <w:lang w:val="fr-CM"/>
        </w:rPr>
        <w:t xml:space="preserve"> </w:t>
      </w:r>
      <w:proofErr w:type="spellStart"/>
      <w:r w:rsidRPr="00710DE4">
        <w:rPr>
          <w:lang w:val="fr-CM"/>
        </w:rPr>
        <w:t>regional</w:t>
      </w:r>
      <w:proofErr w:type="spellEnd"/>
      <w:r w:rsidRPr="00710DE4">
        <w:rPr>
          <w:lang w:val="fr-CM"/>
        </w:rPr>
        <w:t>.</w:t>
      </w:r>
    </w:p>
    <w:p w14:paraId="55C7EF35" w14:textId="77777777" w:rsidR="000A6529" w:rsidRPr="00710DE4" w:rsidRDefault="000A6529" w:rsidP="000A6529">
      <w:pPr>
        <w:jc w:val="both"/>
        <w:rPr>
          <w:lang w:val="fr-CM"/>
        </w:rPr>
      </w:pPr>
      <w:r w:rsidRPr="00710DE4">
        <w:rPr>
          <w:lang w:val="fr-CM"/>
        </w:rPr>
        <w:t xml:space="preserve">La </w:t>
      </w:r>
      <w:proofErr w:type="spellStart"/>
      <w:r w:rsidRPr="00710DE4">
        <w:rPr>
          <w:lang w:val="fr-CM"/>
        </w:rPr>
        <w:t>presente</w:t>
      </w:r>
      <w:proofErr w:type="spellEnd"/>
      <w:r w:rsidRPr="00710DE4">
        <w:rPr>
          <w:lang w:val="fr-CM"/>
        </w:rPr>
        <w:t xml:space="preserve"> </w:t>
      </w:r>
      <w:proofErr w:type="spellStart"/>
      <w:r w:rsidRPr="00710DE4">
        <w:rPr>
          <w:lang w:val="fr-CM"/>
        </w:rPr>
        <w:t>propuesta</w:t>
      </w:r>
      <w:proofErr w:type="spellEnd"/>
      <w:r w:rsidRPr="00710DE4">
        <w:rPr>
          <w:lang w:val="fr-CM"/>
        </w:rPr>
        <w:t xml:space="preserve"> de </w:t>
      </w:r>
      <w:proofErr w:type="spellStart"/>
      <w:r w:rsidRPr="00710DE4">
        <w:rPr>
          <w:lang w:val="fr-CM"/>
        </w:rPr>
        <w:t>proyecto</w:t>
      </w:r>
      <w:proofErr w:type="spellEnd"/>
      <w:r w:rsidRPr="00710DE4">
        <w:rPr>
          <w:lang w:val="fr-CM"/>
        </w:rPr>
        <w:t xml:space="preserve"> </w:t>
      </w:r>
      <w:proofErr w:type="spellStart"/>
      <w:r w:rsidRPr="00710DE4">
        <w:rPr>
          <w:lang w:val="fr-CM"/>
        </w:rPr>
        <w:t>ofrece</w:t>
      </w:r>
      <w:proofErr w:type="spellEnd"/>
      <w:r w:rsidRPr="00710DE4">
        <w:rPr>
          <w:lang w:val="fr-CM"/>
        </w:rPr>
        <w:t xml:space="preserve"> un </w:t>
      </w:r>
      <w:proofErr w:type="spellStart"/>
      <w:r w:rsidRPr="00710DE4">
        <w:rPr>
          <w:lang w:val="fr-CM"/>
        </w:rPr>
        <w:t>enfoque</w:t>
      </w:r>
      <w:proofErr w:type="spellEnd"/>
      <w:r w:rsidRPr="00710DE4">
        <w:rPr>
          <w:lang w:val="fr-CM"/>
        </w:rPr>
        <w:t xml:space="preserve"> y </w:t>
      </w:r>
      <w:proofErr w:type="spellStart"/>
      <w:r w:rsidRPr="00710DE4">
        <w:rPr>
          <w:lang w:val="fr-CM"/>
        </w:rPr>
        <w:t>una</w:t>
      </w:r>
      <w:proofErr w:type="spellEnd"/>
      <w:r w:rsidRPr="00710DE4">
        <w:rPr>
          <w:lang w:val="fr-CM"/>
        </w:rPr>
        <w:t xml:space="preserve"> </w:t>
      </w:r>
      <w:proofErr w:type="spellStart"/>
      <w:r w:rsidRPr="00710DE4">
        <w:rPr>
          <w:lang w:val="fr-CM"/>
        </w:rPr>
        <w:t>metodología</w:t>
      </w:r>
      <w:proofErr w:type="spellEnd"/>
      <w:r w:rsidRPr="00710DE4">
        <w:rPr>
          <w:lang w:val="fr-CM"/>
        </w:rPr>
        <w:t xml:space="preserve"> para </w:t>
      </w:r>
      <w:proofErr w:type="spellStart"/>
      <w:r w:rsidRPr="00710DE4">
        <w:rPr>
          <w:lang w:val="fr-CM"/>
        </w:rPr>
        <w:t>abordar</w:t>
      </w:r>
      <w:proofErr w:type="spellEnd"/>
      <w:r w:rsidRPr="00710DE4">
        <w:rPr>
          <w:lang w:val="fr-CM"/>
        </w:rPr>
        <w:t xml:space="preserve"> el </w:t>
      </w:r>
      <w:proofErr w:type="spellStart"/>
      <w:r w:rsidRPr="00710DE4">
        <w:rPr>
          <w:lang w:val="fr-CM"/>
        </w:rPr>
        <w:t>desafío</w:t>
      </w:r>
      <w:proofErr w:type="spellEnd"/>
      <w:r w:rsidRPr="00710DE4">
        <w:rPr>
          <w:lang w:val="fr-CM"/>
        </w:rPr>
        <w:t xml:space="preserve"> </w:t>
      </w:r>
      <w:proofErr w:type="spellStart"/>
      <w:r w:rsidRPr="00710DE4">
        <w:rPr>
          <w:lang w:val="fr-CM"/>
        </w:rPr>
        <w:t>del</w:t>
      </w:r>
      <w:proofErr w:type="spellEnd"/>
      <w:r w:rsidRPr="00710DE4">
        <w:rPr>
          <w:lang w:val="fr-CM"/>
        </w:rPr>
        <w:t xml:space="preserve"> </w:t>
      </w:r>
      <w:proofErr w:type="spellStart"/>
      <w:r w:rsidRPr="00710DE4">
        <w:rPr>
          <w:lang w:val="fr-CM"/>
        </w:rPr>
        <w:t>financiamiento</w:t>
      </w:r>
      <w:proofErr w:type="spellEnd"/>
      <w:r w:rsidRPr="00710DE4">
        <w:rPr>
          <w:lang w:val="fr-CM"/>
        </w:rPr>
        <w:t xml:space="preserve"> de las AP a </w:t>
      </w:r>
      <w:proofErr w:type="spellStart"/>
      <w:r w:rsidRPr="00710DE4">
        <w:rPr>
          <w:lang w:val="fr-CM"/>
        </w:rPr>
        <w:t>nivel</w:t>
      </w:r>
      <w:proofErr w:type="spellEnd"/>
      <w:r w:rsidRPr="00710DE4">
        <w:rPr>
          <w:lang w:val="fr-CM"/>
        </w:rPr>
        <w:t xml:space="preserve"> local, </w:t>
      </w:r>
      <w:proofErr w:type="spellStart"/>
      <w:r w:rsidRPr="00710DE4">
        <w:rPr>
          <w:lang w:val="fr-CM"/>
        </w:rPr>
        <w:t>nacional</w:t>
      </w:r>
      <w:proofErr w:type="spellEnd"/>
      <w:r w:rsidRPr="00710DE4">
        <w:rPr>
          <w:lang w:val="fr-CM"/>
        </w:rPr>
        <w:t xml:space="preserve"> y </w:t>
      </w:r>
      <w:proofErr w:type="spellStart"/>
      <w:r w:rsidRPr="00710DE4">
        <w:rPr>
          <w:lang w:val="fr-CM"/>
        </w:rPr>
        <w:t>regional</w:t>
      </w:r>
      <w:proofErr w:type="spellEnd"/>
      <w:r w:rsidRPr="00710DE4">
        <w:rPr>
          <w:lang w:val="fr-CM"/>
        </w:rPr>
        <w:t xml:space="preserve">. Su </w:t>
      </w:r>
      <w:proofErr w:type="spellStart"/>
      <w:r w:rsidRPr="00710DE4">
        <w:rPr>
          <w:lang w:val="fr-CM"/>
        </w:rPr>
        <w:t>objetivo</w:t>
      </w:r>
      <w:proofErr w:type="spellEnd"/>
      <w:r w:rsidRPr="00710DE4">
        <w:rPr>
          <w:lang w:val="fr-CM"/>
        </w:rPr>
        <w:t xml:space="preserve"> es </w:t>
      </w:r>
      <w:proofErr w:type="spellStart"/>
      <w:r w:rsidRPr="00710DE4">
        <w:rPr>
          <w:lang w:val="fr-CM"/>
        </w:rPr>
        <w:t>contar</w:t>
      </w:r>
      <w:proofErr w:type="spellEnd"/>
      <w:r w:rsidRPr="00710DE4">
        <w:rPr>
          <w:lang w:val="fr-CM"/>
        </w:rPr>
        <w:t xml:space="preserve"> con </w:t>
      </w:r>
      <w:proofErr w:type="spellStart"/>
      <w:r w:rsidRPr="00710DE4">
        <w:rPr>
          <w:lang w:val="fr-CM"/>
        </w:rPr>
        <w:t>capacidades</w:t>
      </w:r>
      <w:proofErr w:type="spellEnd"/>
      <w:r w:rsidRPr="00710DE4">
        <w:rPr>
          <w:lang w:val="fr-CM"/>
        </w:rPr>
        <w:t xml:space="preserve">, </w:t>
      </w:r>
      <w:proofErr w:type="spellStart"/>
      <w:r w:rsidRPr="00710DE4">
        <w:rPr>
          <w:lang w:val="fr-CM"/>
        </w:rPr>
        <w:t>marcos</w:t>
      </w:r>
      <w:proofErr w:type="spellEnd"/>
      <w:r w:rsidRPr="00710DE4">
        <w:rPr>
          <w:lang w:val="fr-CM"/>
        </w:rPr>
        <w:t xml:space="preserve"> </w:t>
      </w:r>
      <w:proofErr w:type="spellStart"/>
      <w:r w:rsidRPr="00710DE4">
        <w:rPr>
          <w:lang w:val="fr-CM"/>
        </w:rPr>
        <w:t>institucionales</w:t>
      </w:r>
      <w:proofErr w:type="spellEnd"/>
      <w:r w:rsidRPr="00710DE4">
        <w:rPr>
          <w:lang w:val="fr-CM"/>
        </w:rPr>
        <w:t xml:space="preserve"> y </w:t>
      </w:r>
      <w:proofErr w:type="spellStart"/>
      <w:r w:rsidRPr="00710DE4">
        <w:rPr>
          <w:lang w:val="fr-CM"/>
        </w:rPr>
        <w:t>mecanismos</w:t>
      </w:r>
      <w:proofErr w:type="spellEnd"/>
      <w:r w:rsidRPr="00710DE4">
        <w:rPr>
          <w:lang w:val="fr-CM"/>
        </w:rPr>
        <w:t xml:space="preserve"> </w:t>
      </w:r>
      <w:proofErr w:type="spellStart"/>
      <w:r w:rsidRPr="00710DE4">
        <w:rPr>
          <w:lang w:val="fr-CM"/>
        </w:rPr>
        <w:t>modelo</w:t>
      </w:r>
      <w:proofErr w:type="spellEnd"/>
      <w:r w:rsidRPr="00710DE4">
        <w:rPr>
          <w:lang w:val="fr-CM"/>
        </w:rPr>
        <w:t xml:space="preserve"> para la </w:t>
      </w:r>
      <w:proofErr w:type="spellStart"/>
      <w:r w:rsidRPr="00710DE4">
        <w:rPr>
          <w:lang w:val="fr-CM"/>
        </w:rPr>
        <w:t>sostenibilidad</w:t>
      </w:r>
      <w:proofErr w:type="spellEnd"/>
      <w:r w:rsidRPr="00710DE4">
        <w:rPr>
          <w:lang w:val="fr-CM"/>
        </w:rPr>
        <w:t xml:space="preserve"> </w:t>
      </w:r>
      <w:proofErr w:type="spellStart"/>
      <w:r w:rsidRPr="00710DE4">
        <w:rPr>
          <w:lang w:val="fr-CM"/>
        </w:rPr>
        <w:t>financiera</w:t>
      </w:r>
      <w:proofErr w:type="spellEnd"/>
      <w:r w:rsidRPr="00710DE4">
        <w:rPr>
          <w:lang w:val="fr-CM"/>
        </w:rPr>
        <w:t xml:space="preserve"> a largo </w:t>
      </w:r>
      <w:proofErr w:type="spellStart"/>
      <w:r w:rsidRPr="00710DE4">
        <w:rPr>
          <w:lang w:val="fr-CM"/>
        </w:rPr>
        <w:t>plazo</w:t>
      </w:r>
      <w:proofErr w:type="spellEnd"/>
      <w:r w:rsidRPr="00710DE4">
        <w:rPr>
          <w:lang w:val="fr-CM"/>
        </w:rPr>
        <w:t xml:space="preserve"> de los </w:t>
      </w:r>
      <w:proofErr w:type="spellStart"/>
      <w:r w:rsidRPr="00710DE4">
        <w:rPr>
          <w:lang w:val="fr-CM"/>
        </w:rPr>
        <w:t>sistemas</w:t>
      </w:r>
      <w:proofErr w:type="spellEnd"/>
      <w:r w:rsidRPr="00710DE4">
        <w:rPr>
          <w:lang w:val="fr-CM"/>
        </w:rPr>
        <w:t xml:space="preserve"> de AP y los </w:t>
      </w:r>
      <w:proofErr w:type="spellStart"/>
      <w:r w:rsidRPr="00710DE4">
        <w:rPr>
          <w:lang w:val="fr-CM"/>
        </w:rPr>
        <w:t>ecosistemas</w:t>
      </w:r>
      <w:proofErr w:type="spellEnd"/>
      <w:r w:rsidRPr="00710DE4">
        <w:rPr>
          <w:lang w:val="fr-CM"/>
        </w:rPr>
        <w:t xml:space="preserve"> </w:t>
      </w:r>
      <w:proofErr w:type="spellStart"/>
      <w:r w:rsidRPr="00710DE4">
        <w:rPr>
          <w:lang w:val="fr-CM"/>
        </w:rPr>
        <w:t>asociados</w:t>
      </w:r>
      <w:proofErr w:type="spellEnd"/>
      <w:r w:rsidRPr="00710DE4">
        <w:rPr>
          <w:lang w:val="fr-CM"/>
        </w:rPr>
        <w:t xml:space="preserve"> en </w:t>
      </w:r>
      <w:proofErr w:type="spellStart"/>
      <w:r w:rsidRPr="00710DE4">
        <w:rPr>
          <w:lang w:val="fr-CM"/>
        </w:rPr>
        <w:t>seis</w:t>
      </w:r>
      <w:proofErr w:type="spellEnd"/>
      <w:r w:rsidRPr="00710DE4">
        <w:rPr>
          <w:lang w:val="fr-CM"/>
        </w:rPr>
        <w:t xml:space="preserve"> </w:t>
      </w:r>
      <w:proofErr w:type="spellStart"/>
      <w:r w:rsidRPr="00710DE4">
        <w:rPr>
          <w:lang w:val="fr-CM"/>
        </w:rPr>
        <w:t>países</w:t>
      </w:r>
      <w:proofErr w:type="spellEnd"/>
      <w:r w:rsidRPr="00710DE4">
        <w:rPr>
          <w:lang w:val="fr-CM"/>
        </w:rPr>
        <w:t xml:space="preserve"> de la </w:t>
      </w:r>
      <w:proofErr w:type="spellStart"/>
      <w:r w:rsidRPr="00710DE4">
        <w:rPr>
          <w:lang w:val="fr-CM"/>
        </w:rPr>
        <w:t>cuenca</w:t>
      </w:r>
      <w:proofErr w:type="spellEnd"/>
      <w:r w:rsidRPr="00710DE4">
        <w:rPr>
          <w:lang w:val="fr-CM"/>
        </w:rPr>
        <w:t xml:space="preserve"> </w:t>
      </w:r>
      <w:proofErr w:type="spellStart"/>
      <w:r w:rsidRPr="00710DE4">
        <w:rPr>
          <w:lang w:val="fr-CM"/>
        </w:rPr>
        <w:t>del</w:t>
      </w:r>
      <w:proofErr w:type="spellEnd"/>
      <w:r w:rsidRPr="00710DE4">
        <w:rPr>
          <w:lang w:val="fr-CM"/>
        </w:rPr>
        <w:t xml:space="preserve"> Congo. Su </w:t>
      </w:r>
      <w:proofErr w:type="spellStart"/>
      <w:r w:rsidRPr="00710DE4">
        <w:rPr>
          <w:lang w:val="fr-CM"/>
        </w:rPr>
        <w:t>objetivo</w:t>
      </w:r>
      <w:proofErr w:type="spellEnd"/>
      <w:r w:rsidRPr="00710DE4">
        <w:rPr>
          <w:lang w:val="fr-CM"/>
        </w:rPr>
        <w:t xml:space="preserve"> es </w:t>
      </w:r>
      <w:proofErr w:type="spellStart"/>
      <w:r w:rsidRPr="00710DE4">
        <w:rPr>
          <w:lang w:val="fr-CM"/>
        </w:rPr>
        <w:t>lograr</w:t>
      </w:r>
      <w:proofErr w:type="spellEnd"/>
      <w:r w:rsidRPr="00710DE4">
        <w:rPr>
          <w:lang w:val="fr-CM"/>
        </w:rPr>
        <w:t xml:space="preserve"> este </w:t>
      </w:r>
      <w:proofErr w:type="spellStart"/>
      <w:r w:rsidRPr="00710DE4">
        <w:rPr>
          <w:lang w:val="fr-CM"/>
        </w:rPr>
        <w:t>objetivo</w:t>
      </w:r>
      <w:proofErr w:type="spellEnd"/>
      <w:r w:rsidRPr="00710DE4">
        <w:rPr>
          <w:lang w:val="fr-CM"/>
        </w:rPr>
        <w:t xml:space="preserve"> a </w:t>
      </w:r>
      <w:proofErr w:type="spellStart"/>
      <w:r w:rsidRPr="00710DE4">
        <w:rPr>
          <w:lang w:val="fr-CM"/>
        </w:rPr>
        <w:t>través</w:t>
      </w:r>
      <w:proofErr w:type="spellEnd"/>
      <w:r w:rsidRPr="00710DE4">
        <w:rPr>
          <w:lang w:val="fr-CM"/>
        </w:rPr>
        <w:t xml:space="preserve"> de </w:t>
      </w:r>
      <w:proofErr w:type="spellStart"/>
      <w:r w:rsidRPr="00710DE4">
        <w:rPr>
          <w:lang w:val="fr-CM"/>
        </w:rPr>
        <w:t>tres</w:t>
      </w:r>
      <w:proofErr w:type="spellEnd"/>
      <w:r w:rsidRPr="00710DE4">
        <w:rPr>
          <w:lang w:val="fr-CM"/>
        </w:rPr>
        <w:t xml:space="preserve"> </w:t>
      </w:r>
      <w:proofErr w:type="spellStart"/>
      <w:r w:rsidRPr="00710DE4">
        <w:rPr>
          <w:lang w:val="fr-CM"/>
        </w:rPr>
        <w:t>resultados</w:t>
      </w:r>
      <w:proofErr w:type="spellEnd"/>
      <w:r w:rsidRPr="00710DE4">
        <w:rPr>
          <w:lang w:val="fr-CM"/>
        </w:rPr>
        <w:t xml:space="preserve"> </w:t>
      </w:r>
      <w:proofErr w:type="spellStart"/>
      <w:r w:rsidRPr="00710DE4">
        <w:rPr>
          <w:lang w:val="fr-CM"/>
        </w:rPr>
        <w:t>interconectados</w:t>
      </w:r>
      <w:proofErr w:type="spellEnd"/>
      <w:r w:rsidRPr="00710DE4">
        <w:rPr>
          <w:lang w:val="fr-CM"/>
        </w:rPr>
        <w:t xml:space="preserve"> y </w:t>
      </w:r>
      <w:proofErr w:type="spellStart"/>
      <w:r w:rsidRPr="00710DE4">
        <w:rPr>
          <w:lang w:val="fr-CM"/>
        </w:rPr>
        <w:t>complementarios</w:t>
      </w:r>
      <w:proofErr w:type="spellEnd"/>
      <w:r w:rsidRPr="00710DE4">
        <w:rPr>
          <w:lang w:val="fr-CM"/>
        </w:rPr>
        <w:t xml:space="preserve">: (i) </w:t>
      </w:r>
      <w:proofErr w:type="spellStart"/>
      <w:r w:rsidRPr="00710DE4">
        <w:rPr>
          <w:lang w:val="fr-CM"/>
        </w:rPr>
        <w:t>Resultado</w:t>
      </w:r>
      <w:proofErr w:type="spellEnd"/>
      <w:r w:rsidRPr="00710DE4">
        <w:rPr>
          <w:lang w:val="fr-CM"/>
        </w:rPr>
        <w:t xml:space="preserve"> 1: Marco </w:t>
      </w:r>
      <w:proofErr w:type="spellStart"/>
      <w:r w:rsidRPr="00710DE4">
        <w:rPr>
          <w:lang w:val="fr-CM"/>
        </w:rPr>
        <w:t>legal</w:t>
      </w:r>
      <w:proofErr w:type="spellEnd"/>
      <w:r w:rsidRPr="00710DE4">
        <w:rPr>
          <w:lang w:val="fr-CM"/>
        </w:rPr>
        <w:t xml:space="preserve">, </w:t>
      </w:r>
      <w:proofErr w:type="spellStart"/>
      <w:r w:rsidRPr="00710DE4">
        <w:rPr>
          <w:lang w:val="fr-CM"/>
        </w:rPr>
        <w:t>político</w:t>
      </w:r>
      <w:proofErr w:type="spellEnd"/>
      <w:r w:rsidRPr="00710DE4">
        <w:rPr>
          <w:lang w:val="fr-CM"/>
        </w:rPr>
        <w:t xml:space="preserve"> e </w:t>
      </w:r>
      <w:proofErr w:type="spellStart"/>
      <w:r w:rsidRPr="00710DE4">
        <w:rPr>
          <w:lang w:val="fr-CM"/>
        </w:rPr>
        <w:t>institucional</w:t>
      </w:r>
      <w:proofErr w:type="spellEnd"/>
      <w:r w:rsidRPr="00710DE4">
        <w:rPr>
          <w:lang w:val="fr-CM"/>
        </w:rPr>
        <w:t xml:space="preserve"> para </w:t>
      </w:r>
      <w:proofErr w:type="spellStart"/>
      <w:r w:rsidRPr="00710DE4">
        <w:rPr>
          <w:lang w:val="fr-CM"/>
        </w:rPr>
        <w:t>apoyar</w:t>
      </w:r>
      <w:proofErr w:type="spellEnd"/>
      <w:r w:rsidRPr="00710DE4">
        <w:rPr>
          <w:lang w:val="fr-CM"/>
        </w:rPr>
        <w:t xml:space="preserve"> el </w:t>
      </w:r>
      <w:proofErr w:type="spellStart"/>
      <w:r w:rsidRPr="00710DE4">
        <w:rPr>
          <w:lang w:val="fr-CM"/>
        </w:rPr>
        <w:t>financiamiento</w:t>
      </w:r>
      <w:proofErr w:type="spellEnd"/>
      <w:r w:rsidRPr="00710DE4">
        <w:rPr>
          <w:lang w:val="fr-CM"/>
        </w:rPr>
        <w:t xml:space="preserve"> de la </w:t>
      </w:r>
      <w:proofErr w:type="spellStart"/>
      <w:r w:rsidRPr="00710DE4">
        <w:rPr>
          <w:lang w:val="fr-CM"/>
        </w:rPr>
        <w:t>conservación</w:t>
      </w:r>
      <w:proofErr w:type="spellEnd"/>
      <w:r w:rsidRPr="00710DE4">
        <w:rPr>
          <w:lang w:val="fr-CM"/>
        </w:rPr>
        <w:t xml:space="preserve"> </w:t>
      </w:r>
      <w:proofErr w:type="spellStart"/>
      <w:r w:rsidRPr="00710DE4">
        <w:rPr>
          <w:lang w:val="fr-CM"/>
        </w:rPr>
        <w:t>sostenible</w:t>
      </w:r>
      <w:proofErr w:type="spellEnd"/>
      <w:r w:rsidRPr="00710DE4">
        <w:rPr>
          <w:lang w:val="fr-CM"/>
        </w:rPr>
        <w:t xml:space="preserve"> </w:t>
      </w:r>
      <w:proofErr w:type="spellStart"/>
      <w:r w:rsidRPr="00710DE4">
        <w:rPr>
          <w:lang w:val="fr-CM"/>
        </w:rPr>
        <w:t>fortalecido</w:t>
      </w:r>
      <w:proofErr w:type="spellEnd"/>
      <w:r w:rsidRPr="00710DE4">
        <w:rPr>
          <w:lang w:val="fr-CM"/>
        </w:rPr>
        <w:t xml:space="preserve"> a </w:t>
      </w:r>
      <w:proofErr w:type="spellStart"/>
      <w:r w:rsidRPr="00710DE4">
        <w:rPr>
          <w:lang w:val="fr-CM"/>
        </w:rPr>
        <w:t>nivel</w:t>
      </w:r>
      <w:proofErr w:type="spellEnd"/>
      <w:r w:rsidRPr="00710DE4">
        <w:rPr>
          <w:lang w:val="fr-CM"/>
        </w:rPr>
        <w:t xml:space="preserve"> </w:t>
      </w:r>
      <w:proofErr w:type="spellStart"/>
      <w:r w:rsidRPr="00710DE4">
        <w:rPr>
          <w:lang w:val="fr-CM"/>
        </w:rPr>
        <w:t>regional</w:t>
      </w:r>
      <w:proofErr w:type="spellEnd"/>
      <w:r w:rsidRPr="00710DE4">
        <w:rPr>
          <w:lang w:val="fr-CM"/>
        </w:rPr>
        <w:t xml:space="preserve"> y </w:t>
      </w:r>
      <w:proofErr w:type="spellStart"/>
      <w:r w:rsidRPr="00710DE4">
        <w:rPr>
          <w:lang w:val="fr-CM"/>
        </w:rPr>
        <w:t>nacional</w:t>
      </w:r>
      <w:proofErr w:type="spellEnd"/>
      <w:r w:rsidRPr="00710DE4">
        <w:rPr>
          <w:lang w:val="fr-CM"/>
        </w:rPr>
        <w:t xml:space="preserve">; (ii) </w:t>
      </w:r>
      <w:proofErr w:type="spellStart"/>
      <w:r w:rsidRPr="00710DE4">
        <w:rPr>
          <w:lang w:val="fr-CM"/>
        </w:rPr>
        <w:t>Resultado</w:t>
      </w:r>
      <w:proofErr w:type="spellEnd"/>
      <w:r w:rsidRPr="00710DE4">
        <w:rPr>
          <w:lang w:val="fr-CM"/>
        </w:rPr>
        <w:t xml:space="preserve"> 2: </w:t>
      </w:r>
      <w:proofErr w:type="spellStart"/>
      <w:r w:rsidRPr="00710DE4">
        <w:rPr>
          <w:lang w:val="fr-CM"/>
        </w:rPr>
        <w:t>Mecanismos</w:t>
      </w:r>
      <w:proofErr w:type="spellEnd"/>
      <w:r w:rsidRPr="00710DE4">
        <w:rPr>
          <w:lang w:val="fr-CM"/>
        </w:rPr>
        <w:t xml:space="preserve"> de </w:t>
      </w:r>
      <w:proofErr w:type="spellStart"/>
      <w:r w:rsidRPr="00710DE4">
        <w:rPr>
          <w:lang w:val="fr-CM"/>
        </w:rPr>
        <w:t>generación</w:t>
      </w:r>
      <w:proofErr w:type="spellEnd"/>
      <w:r w:rsidRPr="00710DE4">
        <w:rPr>
          <w:lang w:val="fr-CM"/>
        </w:rPr>
        <w:t xml:space="preserve">, </w:t>
      </w:r>
      <w:proofErr w:type="spellStart"/>
      <w:r w:rsidRPr="00710DE4">
        <w:rPr>
          <w:lang w:val="fr-CM"/>
        </w:rPr>
        <w:t>gestión</w:t>
      </w:r>
      <w:proofErr w:type="spellEnd"/>
      <w:r w:rsidRPr="00710DE4">
        <w:rPr>
          <w:lang w:val="fr-CM"/>
        </w:rPr>
        <w:t xml:space="preserve"> y </w:t>
      </w:r>
      <w:proofErr w:type="spellStart"/>
      <w:r w:rsidRPr="00710DE4">
        <w:rPr>
          <w:lang w:val="fr-CM"/>
        </w:rPr>
        <w:t>desembolso</w:t>
      </w:r>
      <w:proofErr w:type="spellEnd"/>
      <w:r w:rsidRPr="00710DE4">
        <w:rPr>
          <w:lang w:val="fr-CM"/>
        </w:rPr>
        <w:t xml:space="preserve"> de </w:t>
      </w:r>
      <w:proofErr w:type="spellStart"/>
      <w:r w:rsidRPr="00710DE4">
        <w:rPr>
          <w:lang w:val="fr-CM"/>
        </w:rPr>
        <w:t>ingresos</w:t>
      </w:r>
      <w:proofErr w:type="spellEnd"/>
      <w:r w:rsidRPr="00710DE4">
        <w:rPr>
          <w:lang w:val="fr-CM"/>
        </w:rPr>
        <w:t xml:space="preserve"> </w:t>
      </w:r>
      <w:proofErr w:type="spellStart"/>
      <w:r w:rsidRPr="00710DE4">
        <w:rPr>
          <w:lang w:val="fr-CM"/>
        </w:rPr>
        <w:t>mejorados</w:t>
      </w:r>
      <w:proofErr w:type="spellEnd"/>
      <w:r w:rsidRPr="00710DE4">
        <w:rPr>
          <w:lang w:val="fr-CM"/>
        </w:rPr>
        <w:t xml:space="preserve"> / </w:t>
      </w:r>
      <w:proofErr w:type="spellStart"/>
      <w:r w:rsidRPr="00710DE4">
        <w:rPr>
          <w:lang w:val="fr-CM"/>
        </w:rPr>
        <w:t>innovadores</w:t>
      </w:r>
      <w:proofErr w:type="spellEnd"/>
      <w:r w:rsidRPr="00710DE4">
        <w:rPr>
          <w:lang w:val="fr-CM"/>
        </w:rPr>
        <w:t xml:space="preserve"> </w:t>
      </w:r>
      <w:proofErr w:type="spellStart"/>
      <w:r w:rsidRPr="00710DE4">
        <w:rPr>
          <w:lang w:val="fr-CM"/>
        </w:rPr>
        <w:t>puestos</w:t>
      </w:r>
      <w:proofErr w:type="spellEnd"/>
      <w:r w:rsidRPr="00710DE4">
        <w:rPr>
          <w:lang w:val="fr-CM"/>
        </w:rPr>
        <w:t xml:space="preserve"> a </w:t>
      </w:r>
      <w:proofErr w:type="spellStart"/>
      <w:r w:rsidRPr="00710DE4">
        <w:rPr>
          <w:lang w:val="fr-CM"/>
        </w:rPr>
        <w:t>prueba</w:t>
      </w:r>
      <w:proofErr w:type="spellEnd"/>
      <w:r w:rsidRPr="00710DE4">
        <w:rPr>
          <w:lang w:val="fr-CM"/>
        </w:rPr>
        <w:t xml:space="preserve">; (iii) </w:t>
      </w:r>
      <w:proofErr w:type="spellStart"/>
      <w:r w:rsidRPr="00710DE4">
        <w:rPr>
          <w:lang w:val="fr-CM"/>
        </w:rPr>
        <w:t>Resultado</w:t>
      </w:r>
      <w:proofErr w:type="spellEnd"/>
      <w:r w:rsidRPr="00710DE4">
        <w:rPr>
          <w:lang w:val="fr-CM"/>
        </w:rPr>
        <w:t xml:space="preserve"> 3: </w:t>
      </w:r>
      <w:proofErr w:type="spellStart"/>
      <w:r w:rsidRPr="00710DE4">
        <w:rPr>
          <w:lang w:val="fr-CM"/>
        </w:rPr>
        <w:t>Planificación</w:t>
      </w:r>
      <w:proofErr w:type="spellEnd"/>
      <w:r w:rsidRPr="00710DE4">
        <w:rPr>
          <w:lang w:val="fr-CM"/>
        </w:rPr>
        <w:t xml:space="preserve"> </w:t>
      </w:r>
      <w:proofErr w:type="spellStart"/>
      <w:r w:rsidRPr="00710DE4">
        <w:rPr>
          <w:lang w:val="fr-CM"/>
        </w:rPr>
        <w:t>empresarial</w:t>
      </w:r>
      <w:proofErr w:type="spellEnd"/>
      <w:r w:rsidRPr="00710DE4">
        <w:rPr>
          <w:lang w:val="fr-CM"/>
        </w:rPr>
        <w:t xml:space="preserve"> y </w:t>
      </w:r>
      <w:proofErr w:type="spellStart"/>
      <w:r w:rsidRPr="00710DE4">
        <w:rPr>
          <w:lang w:val="fr-CM"/>
        </w:rPr>
        <w:t>herramientas</w:t>
      </w:r>
      <w:proofErr w:type="spellEnd"/>
      <w:r w:rsidRPr="00710DE4">
        <w:rPr>
          <w:lang w:val="fr-CM"/>
        </w:rPr>
        <w:t xml:space="preserve"> de </w:t>
      </w:r>
      <w:proofErr w:type="spellStart"/>
      <w:r w:rsidRPr="00710DE4">
        <w:rPr>
          <w:lang w:val="fr-CM"/>
        </w:rPr>
        <w:t>gestión</w:t>
      </w:r>
      <w:proofErr w:type="spellEnd"/>
      <w:r w:rsidRPr="00710DE4">
        <w:rPr>
          <w:lang w:val="fr-CM"/>
        </w:rPr>
        <w:t xml:space="preserve"> rentables </w:t>
      </w:r>
      <w:proofErr w:type="spellStart"/>
      <w:r w:rsidRPr="00710DE4">
        <w:rPr>
          <w:lang w:val="fr-CM"/>
        </w:rPr>
        <w:t>aplicadas</w:t>
      </w:r>
      <w:proofErr w:type="spellEnd"/>
      <w:r w:rsidRPr="00710DE4">
        <w:rPr>
          <w:lang w:val="fr-CM"/>
        </w:rPr>
        <w:t xml:space="preserve"> en las AP y </w:t>
      </w:r>
      <w:proofErr w:type="spellStart"/>
      <w:r w:rsidRPr="00710DE4">
        <w:rPr>
          <w:lang w:val="fr-CM"/>
        </w:rPr>
        <w:t>paisajes</w:t>
      </w:r>
      <w:proofErr w:type="spellEnd"/>
      <w:r w:rsidRPr="00710DE4">
        <w:rPr>
          <w:lang w:val="fr-CM"/>
        </w:rPr>
        <w:t xml:space="preserve"> </w:t>
      </w:r>
      <w:proofErr w:type="spellStart"/>
      <w:r w:rsidRPr="00710DE4">
        <w:rPr>
          <w:lang w:val="fr-CM"/>
        </w:rPr>
        <w:t>asociados</w:t>
      </w:r>
      <w:proofErr w:type="spellEnd"/>
      <w:r w:rsidRPr="00710DE4">
        <w:rPr>
          <w:lang w:val="fr-CM"/>
        </w:rPr>
        <w:t>.</w:t>
      </w:r>
    </w:p>
    <w:p w14:paraId="7230ABE1" w14:textId="77777777" w:rsidR="000A6529" w:rsidRPr="0064620F" w:rsidRDefault="000A6529" w:rsidP="000105A3">
      <w:pPr>
        <w:pStyle w:val="Paragraphedeliste"/>
        <w:numPr>
          <w:ilvl w:val="0"/>
          <w:numId w:val="49"/>
        </w:numPr>
        <w:spacing w:after="0" w:line="240" w:lineRule="auto"/>
        <w:rPr>
          <w:rFonts w:ascii="Myriad Pro" w:hAnsi="Myriad Pro"/>
          <w:b/>
          <w:bCs/>
          <w:sz w:val="26"/>
          <w:szCs w:val="26"/>
          <w:lang w:val="fr-CM"/>
        </w:rPr>
      </w:pPr>
      <w:r w:rsidRPr="0064620F">
        <w:rPr>
          <w:rFonts w:ascii="Myriad Pro" w:hAnsi="Myriad Pro"/>
          <w:b/>
          <w:bCs/>
          <w:sz w:val="26"/>
          <w:szCs w:val="26"/>
          <w:lang w:val="fr-CM"/>
        </w:rPr>
        <w:t xml:space="preserve">PROPÓSITO DE LA </w:t>
      </w:r>
      <w:r w:rsidRPr="00CC5802">
        <w:rPr>
          <w:rFonts w:ascii="Myriad Pro" w:hAnsi="Myriad Pro"/>
          <w:b/>
          <w:bCs/>
          <w:sz w:val="26"/>
          <w:szCs w:val="26"/>
          <w:lang w:val="fr-CM"/>
        </w:rPr>
        <w:t>EVALUACIÓN</w:t>
      </w:r>
      <w:r>
        <w:rPr>
          <w:rFonts w:ascii="Myriad Pro" w:hAnsi="Myriad Pro"/>
          <w:b/>
          <w:bCs/>
          <w:sz w:val="26"/>
          <w:szCs w:val="26"/>
          <w:lang w:val="fr-CM"/>
        </w:rPr>
        <w:t xml:space="preserve"> </w:t>
      </w:r>
      <w:r w:rsidRPr="0064620F">
        <w:rPr>
          <w:rFonts w:ascii="Myriad Pro" w:hAnsi="Myriad Pro"/>
          <w:b/>
          <w:bCs/>
          <w:sz w:val="26"/>
          <w:szCs w:val="26"/>
          <w:lang w:val="fr-CM"/>
        </w:rPr>
        <w:t>TERMINAL (E</w:t>
      </w:r>
      <w:r>
        <w:rPr>
          <w:rFonts w:ascii="Myriad Pro" w:hAnsi="Myriad Pro"/>
          <w:b/>
          <w:bCs/>
          <w:sz w:val="26"/>
          <w:szCs w:val="26"/>
          <w:lang w:val="fr-CM"/>
        </w:rPr>
        <w:t>T</w:t>
      </w:r>
      <w:r w:rsidRPr="0064620F">
        <w:rPr>
          <w:rFonts w:ascii="Myriad Pro" w:hAnsi="Myriad Pro"/>
          <w:b/>
          <w:bCs/>
          <w:sz w:val="26"/>
          <w:szCs w:val="26"/>
          <w:lang w:val="fr-CM"/>
        </w:rPr>
        <w:t>)</w:t>
      </w:r>
    </w:p>
    <w:p w14:paraId="503EB898" w14:textId="77777777" w:rsidR="000A6529" w:rsidRPr="0064620F" w:rsidRDefault="000A6529" w:rsidP="000A6529">
      <w:pPr>
        <w:spacing w:after="0" w:line="240" w:lineRule="auto"/>
        <w:jc w:val="both"/>
        <w:rPr>
          <w:rFonts w:ascii="Myriad Pro" w:hAnsi="Myriad Pro"/>
          <w:color w:val="000000"/>
          <w:sz w:val="21"/>
          <w:szCs w:val="21"/>
          <w:lang w:val="fr-CM"/>
        </w:rPr>
      </w:pPr>
    </w:p>
    <w:p w14:paraId="113C81C1" w14:textId="77777777" w:rsidR="000A6529" w:rsidRPr="00083E60" w:rsidRDefault="000A6529" w:rsidP="000A6529">
      <w:pPr>
        <w:spacing w:after="0" w:line="240" w:lineRule="auto"/>
        <w:jc w:val="both"/>
        <w:rPr>
          <w:rFonts w:ascii="Myriad Pro" w:hAnsi="Myriad Pro"/>
          <w:color w:val="000000"/>
          <w:sz w:val="21"/>
          <w:szCs w:val="21"/>
          <w:lang w:val="fr-CM"/>
        </w:rPr>
      </w:pPr>
      <w:r w:rsidRPr="00083E60">
        <w:rPr>
          <w:rFonts w:ascii="Myriad Pro" w:hAnsi="Myriad Pro"/>
          <w:color w:val="000000"/>
          <w:sz w:val="21"/>
          <w:szCs w:val="21"/>
          <w:lang w:val="fr-CM"/>
        </w:rPr>
        <w:t>El informe de E</w:t>
      </w:r>
      <w:r>
        <w:rPr>
          <w:rFonts w:ascii="Myriad Pro" w:hAnsi="Myriad Pro"/>
          <w:color w:val="000000"/>
          <w:sz w:val="21"/>
          <w:szCs w:val="21"/>
          <w:lang w:val="fr-CM"/>
        </w:rPr>
        <w:t>T</w:t>
      </w:r>
      <w:r w:rsidRPr="00083E60">
        <w:rPr>
          <w:rFonts w:ascii="Myriad Pro" w:hAnsi="Myriad Pro"/>
          <w:color w:val="000000"/>
          <w:sz w:val="21"/>
          <w:szCs w:val="21"/>
          <w:lang w:val="fr-CM"/>
        </w:rPr>
        <w:t xml:space="preserve"> </w:t>
      </w:r>
      <w:proofErr w:type="spellStart"/>
      <w:r w:rsidRPr="00083E60">
        <w:rPr>
          <w:rFonts w:ascii="Myriad Pro" w:hAnsi="Myriad Pro"/>
          <w:color w:val="000000"/>
          <w:sz w:val="21"/>
          <w:szCs w:val="21"/>
          <w:lang w:val="fr-CM"/>
        </w:rPr>
        <w:t>evaluará</w:t>
      </w:r>
      <w:proofErr w:type="spellEnd"/>
      <w:r w:rsidRPr="00083E60">
        <w:rPr>
          <w:rFonts w:ascii="Myriad Pro" w:hAnsi="Myriad Pro"/>
          <w:color w:val="000000"/>
          <w:sz w:val="21"/>
          <w:szCs w:val="21"/>
          <w:lang w:val="fr-CM"/>
        </w:rPr>
        <w:t xml:space="preserve"> el </w:t>
      </w:r>
      <w:proofErr w:type="spellStart"/>
      <w:r w:rsidRPr="00083E60">
        <w:rPr>
          <w:rFonts w:ascii="Myriad Pro" w:hAnsi="Myriad Pro"/>
          <w:color w:val="000000"/>
          <w:sz w:val="21"/>
          <w:szCs w:val="21"/>
          <w:lang w:val="fr-CM"/>
        </w:rPr>
        <w:t>logro</w:t>
      </w:r>
      <w:proofErr w:type="spellEnd"/>
      <w:r w:rsidRPr="00083E60">
        <w:rPr>
          <w:rFonts w:ascii="Myriad Pro" w:hAnsi="Myriad Pro"/>
          <w:color w:val="000000"/>
          <w:sz w:val="21"/>
          <w:szCs w:val="21"/>
          <w:lang w:val="fr-CM"/>
        </w:rPr>
        <w:t xml:space="preserve"> de los </w:t>
      </w:r>
      <w:proofErr w:type="spellStart"/>
      <w:r w:rsidRPr="00083E60">
        <w:rPr>
          <w:rFonts w:ascii="Myriad Pro" w:hAnsi="Myriad Pro"/>
          <w:color w:val="000000"/>
          <w:sz w:val="21"/>
          <w:szCs w:val="21"/>
          <w:lang w:val="fr-CM"/>
        </w:rPr>
        <w:t>resultados</w:t>
      </w:r>
      <w:proofErr w:type="spellEnd"/>
      <w:r w:rsidRPr="00083E60">
        <w:rPr>
          <w:rFonts w:ascii="Myriad Pro" w:hAnsi="Myriad Pro"/>
          <w:color w:val="000000"/>
          <w:sz w:val="21"/>
          <w:szCs w:val="21"/>
          <w:lang w:val="fr-CM"/>
        </w:rPr>
        <w:t xml:space="preserve"> </w:t>
      </w:r>
      <w:proofErr w:type="spellStart"/>
      <w:r w:rsidRPr="00083E60">
        <w:rPr>
          <w:rFonts w:ascii="Myriad Pro" w:hAnsi="Myriad Pro"/>
          <w:color w:val="000000"/>
          <w:sz w:val="21"/>
          <w:szCs w:val="21"/>
          <w:lang w:val="fr-CM"/>
        </w:rPr>
        <w:t>del</w:t>
      </w:r>
      <w:proofErr w:type="spellEnd"/>
      <w:r w:rsidRPr="00083E60">
        <w:rPr>
          <w:rFonts w:ascii="Myriad Pro" w:hAnsi="Myriad Pro"/>
          <w:color w:val="000000"/>
          <w:sz w:val="21"/>
          <w:szCs w:val="21"/>
          <w:lang w:val="fr-CM"/>
        </w:rPr>
        <w:t xml:space="preserve"> </w:t>
      </w:r>
      <w:proofErr w:type="spellStart"/>
      <w:r w:rsidRPr="00083E60">
        <w:rPr>
          <w:rFonts w:ascii="Myriad Pro" w:hAnsi="Myriad Pro"/>
          <w:color w:val="000000"/>
          <w:sz w:val="21"/>
          <w:szCs w:val="21"/>
          <w:lang w:val="fr-CM"/>
        </w:rPr>
        <w:t>proyecto</w:t>
      </w:r>
      <w:proofErr w:type="spellEnd"/>
      <w:r w:rsidRPr="00083E60">
        <w:rPr>
          <w:rFonts w:ascii="Myriad Pro" w:hAnsi="Myriad Pro"/>
          <w:color w:val="000000"/>
          <w:sz w:val="21"/>
          <w:szCs w:val="21"/>
          <w:lang w:val="fr-CM"/>
        </w:rPr>
        <w:t xml:space="preserve"> en </w:t>
      </w:r>
      <w:proofErr w:type="spellStart"/>
      <w:r w:rsidRPr="00083E60">
        <w:rPr>
          <w:rFonts w:ascii="Myriad Pro" w:hAnsi="Myriad Pro"/>
          <w:color w:val="000000"/>
          <w:sz w:val="21"/>
          <w:szCs w:val="21"/>
          <w:lang w:val="fr-CM"/>
        </w:rPr>
        <w:t>comparación</w:t>
      </w:r>
      <w:proofErr w:type="spellEnd"/>
      <w:r w:rsidRPr="00083E60">
        <w:rPr>
          <w:rFonts w:ascii="Myriad Pro" w:hAnsi="Myriad Pro"/>
          <w:color w:val="000000"/>
          <w:sz w:val="21"/>
          <w:szCs w:val="21"/>
          <w:lang w:val="fr-CM"/>
        </w:rPr>
        <w:t xml:space="preserve"> con lo que se </w:t>
      </w:r>
      <w:proofErr w:type="spellStart"/>
      <w:r w:rsidRPr="00083E60">
        <w:rPr>
          <w:rFonts w:ascii="Myriad Pro" w:hAnsi="Myriad Pro"/>
          <w:color w:val="000000"/>
          <w:sz w:val="21"/>
          <w:szCs w:val="21"/>
          <w:lang w:val="fr-CM"/>
        </w:rPr>
        <w:t>esperaba</w:t>
      </w:r>
      <w:proofErr w:type="spellEnd"/>
      <w:r w:rsidRPr="00083E60">
        <w:rPr>
          <w:rFonts w:ascii="Myriad Pro" w:hAnsi="Myriad Pro"/>
          <w:color w:val="000000"/>
          <w:sz w:val="21"/>
          <w:szCs w:val="21"/>
          <w:lang w:val="fr-CM"/>
        </w:rPr>
        <w:t xml:space="preserve"> </w:t>
      </w:r>
      <w:proofErr w:type="spellStart"/>
      <w:r w:rsidRPr="00083E60">
        <w:rPr>
          <w:rFonts w:ascii="Myriad Pro" w:hAnsi="Myriad Pro"/>
          <w:color w:val="000000"/>
          <w:sz w:val="21"/>
          <w:szCs w:val="21"/>
          <w:lang w:val="fr-CM"/>
        </w:rPr>
        <w:t>lograr</w:t>
      </w:r>
      <w:proofErr w:type="spellEnd"/>
      <w:r w:rsidRPr="00083E60">
        <w:rPr>
          <w:rFonts w:ascii="Myriad Pro" w:hAnsi="Myriad Pro"/>
          <w:color w:val="000000"/>
          <w:sz w:val="21"/>
          <w:szCs w:val="21"/>
          <w:lang w:val="fr-CM"/>
        </w:rPr>
        <w:t xml:space="preserve"> y </w:t>
      </w:r>
      <w:proofErr w:type="spellStart"/>
      <w:r w:rsidRPr="00083E60">
        <w:rPr>
          <w:rFonts w:ascii="Myriad Pro" w:hAnsi="Myriad Pro"/>
          <w:color w:val="000000"/>
          <w:sz w:val="21"/>
          <w:szCs w:val="21"/>
          <w:lang w:val="fr-CM"/>
        </w:rPr>
        <w:t>extraerá</w:t>
      </w:r>
      <w:proofErr w:type="spellEnd"/>
      <w:r w:rsidRPr="00083E60">
        <w:rPr>
          <w:rFonts w:ascii="Myriad Pro" w:hAnsi="Myriad Pro"/>
          <w:color w:val="000000"/>
          <w:sz w:val="21"/>
          <w:szCs w:val="21"/>
          <w:lang w:val="fr-CM"/>
        </w:rPr>
        <w:t xml:space="preserve"> </w:t>
      </w:r>
      <w:proofErr w:type="spellStart"/>
      <w:r w:rsidRPr="00083E60">
        <w:rPr>
          <w:rFonts w:ascii="Myriad Pro" w:hAnsi="Myriad Pro"/>
          <w:color w:val="000000"/>
          <w:sz w:val="21"/>
          <w:szCs w:val="21"/>
          <w:lang w:val="fr-CM"/>
        </w:rPr>
        <w:t>lecciones</w:t>
      </w:r>
      <w:proofErr w:type="spellEnd"/>
      <w:r w:rsidRPr="00083E60">
        <w:rPr>
          <w:rFonts w:ascii="Myriad Pro" w:hAnsi="Myriad Pro"/>
          <w:color w:val="000000"/>
          <w:sz w:val="21"/>
          <w:szCs w:val="21"/>
          <w:lang w:val="fr-CM"/>
        </w:rPr>
        <w:t xml:space="preserve"> que </w:t>
      </w:r>
      <w:proofErr w:type="spellStart"/>
      <w:r w:rsidRPr="00083E60">
        <w:rPr>
          <w:rFonts w:ascii="Myriad Pro" w:hAnsi="Myriad Pro"/>
          <w:color w:val="000000"/>
          <w:sz w:val="21"/>
          <w:szCs w:val="21"/>
          <w:lang w:val="fr-CM"/>
        </w:rPr>
        <w:t>pueden</w:t>
      </w:r>
      <w:proofErr w:type="spellEnd"/>
      <w:r w:rsidRPr="00083E60">
        <w:rPr>
          <w:rFonts w:ascii="Myriad Pro" w:hAnsi="Myriad Pro"/>
          <w:color w:val="000000"/>
          <w:sz w:val="21"/>
          <w:szCs w:val="21"/>
          <w:lang w:val="fr-CM"/>
        </w:rPr>
        <w:t xml:space="preserve"> </w:t>
      </w:r>
      <w:proofErr w:type="spellStart"/>
      <w:r w:rsidRPr="00083E60">
        <w:rPr>
          <w:rFonts w:ascii="Myriad Pro" w:hAnsi="Myriad Pro"/>
          <w:color w:val="000000"/>
          <w:sz w:val="21"/>
          <w:szCs w:val="21"/>
          <w:lang w:val="fr-CM"/>
        </w:rPr>
        <w:t>mejorar</w:t>
      </w:r>
      <w:proofErr w:type="spellEnd"/>
      <w:r w:rsidRPr="00083E60">
        <w:rPr>
          <w:rFonts w:ascii="Myriad Pro" w:hAnsi="Myriad Pro"/>
          <w:color w:val="000000"/>
          <w:sz w:val="21"/>
          <w:szCs w:val="21"/>
          <w:lang w:val="fr-CM"/>
        </w:rPr>
        <w:t xml:space="preserve"> la </w:t>
      </w:r>
      <w:proofErr w:type="spellStart"/>
      <w:r w:rsidRPr="00083E60">
        <w:rPr>
          <w:rFonts w:ascii="Myriad Pro" w:hAnsi="Myriad Pro"/>
          <w:color w:val="000000"/>
          <w:sz w:val="21"/>
          <w:szCs w:val="21"/>
          <w:lang w:val="fr-CM"/>
        </w:rPr>
        <w:t>sostenibilidad</w:t>
      </w:r>
      <w:proofErr w:type="spellEnd"/>
      <w:r w:rsidRPr="00083E60">
        <w:rPr>
          <w:rFonts w:ascii="Myriad Pro" w:hAnsi="Myriad Pro"/>
          <w:color w:val="000000"/>
          <w:sz w:val="21"/>
          <w:szCs w:val="21"/>
          <w:lang w:val="fr-CM"/>
        </w:rPr>
        <w:t xml:space="preserve"> de los </w:t>
      </w:r>
      <w:proofErr w:type="spellStart"/>
      <w:r w:rsidRPr="00083E60">
        <w:rPr>
          <w:rFonts w:ascii="Myriad Pro" w:hAnsi="Myriad Pro"/>
          <w:color w:val="000000"/>
          <w:sz w:val="21"/>
          <w:szCs w:val="21"/>
          <w:lang w:val="fr-CM"/>
        </w:rPr>
        <w:t>beneficios</w:t>
      </w:r>
      <w:proofErr w:type="spellEnd"/>
      <w:r w:rsidRPr="00083E60">
        <w:rPr>
          <w:rFonts w:ascii="Myriad Pro" w:hAnsi="Myriad Pro"/>
          <w:color w:val="000000"/>
          <w:sz w:val="21"/>
          <w:szCs w:val="21"/>
          <w:lang w:val="fr-CM"/>
        </w:rPr>
        <w:t xml:space="preserve"> de este </w:t>
      </w:r>
      <w:proofErr w:type="spellStart"/>
      <w:r w:rsidRPr="00083E60">
        <w:rPr>
          <w:rFonts w:ascii="Myriad Pro" w:hAnsi="Myriad Pro"/>
          <w:color w:val="000000"/>
          <w:sz w:val="21"/>
          <w:szCs w:val="21"/>
          <w:lang w:val="fr-CM"/>
        </w:rPr>
        <w:t>proyecto</w:t>
      </w:r>
      <w:proofErr w:type="spellEnd"/>
      <w:r w:rsidRPr="00083E60">
        <w:rPr>
          <w:rFonts w:ascii="Myriad Pro" w:hAnsi="Myriad Pro"/>
          <w:color w:val="000000"/>
          <w:sz w:val="21"/>
          <w:szCs w:val="21"/>
          <w:lang w:val="fr-CM"/>
        </w:rPr>
        <w:t xml:space="preserve"> y </w:t>
      </w:r>
      <w:proofErr w:type="spellStart"/>
      <w:r w:rsidRPr="00083E60">
        <w:rPr>
          <w:rFonts w:ascii="Myriad Pro" w:hAnsi="Myriad Pro"/>
          <w:color w:val="000000"/>
          <w:sz w:val="21"/>
          <w:szCs w:val="21"/>
          <w:lang w:val="fr-CM"/>
        </w:rPr>
        <w:t>ayudar</w:t>
      </w:r>
      <w:proofErr w:type="spellEnd"/>
      <w:r w:rsidRPr="00083E60">
        <w:rPr>
          <w:rFonts w:ascii="Myriad Pro" w:hAnsi="Myriad Pro"/>
          <w:color w:val="000000"/>
          <w:sz w:val="21"/>
          <w:szCs w:val="21"/>
          <w:lang w:val="fr-CM"/>
        </w:rPr>
        <w:t xml:space="preserve"> en la </w:t>
      </w:r>
      <w:proofErr w:type="spellStart"/>
      <w:r w:rsidRPr="00083E60">
        <w:rPr>
          <w:rFonts w:ascii="Myriad Pro" w:hAnsi="Myriad Pro"/>
          <w:color w:val="000000"/>
          <w:sz w:val="21"/>
          <w:szCs w:val="21"/>
          <w:lang w:val="fr-CM"/>
        </w:rPr>
        <w:t>mejora</w:t>
      </w:r>
      <w:proofErr w:type="spellEnd"/>
      <w:r w:rsidRPr="00083E60">
        <w:rPr>
          <w:rFonts w:ascii="Myriad Pro" w:hAnsi="Myriad Pro"/>
          <w:color w:val="000000"/>
          <w:sz w:val="21"/>
          <w:szCs w:val="21"/>
          <w:lang w:val="fr-CM"/>
        </w:rPr>
        <w:t xml:space="preserve"> </w:t>
      </w:r>
      <w:proofErr w:type="spellStart"/>
      <w:r w:rsidRPr="00083E60">
        <w:rPr>
          <w:rFonts w:ascii="Myriad Pro" w:hAnsi="Myriad Pro"/>
          <w:color w:val="000000"/>
          <w:sz w:val="21"/>
          <w:szCs w:val="21"/>
          <w:lang w:val="fr-CM"/>
        </w:rPr>
        <w:t>general</w:t>
      </w:r>
      <w:proofErr w:type="spellEnd"/>
      <w:r w:rsidRPr="00083E60">
        <w:rPr>
          <w:rFonts w:ascii="Myriad Pro" w:hAnsi="Myriad Pro"/>
          <w:color w:val="000000"/>
          <w:sz w:val="21"/>
          <w:szCs w:val="21"/>
          <w:lang w:val="fr-CM"/>
        </w:rPr>
        <w:t xml:space="preserve"> de la </w:t>
      </w:r>
      <w:proofErr w:type="spellStart"/>
      <w:r w:rsidRPr="00083E60">
        <w:rPr>
          <w:rFonts w:ascii="Myriad Pro" w:hAnsi="Myriad Pro"/>
          <w:color w:val="000000"/>
          <w:sz w:val="21"/>
          <w:szCs w:val="21"/>
          <w:lang w:val="fr-CM"/>
        </w:rPr>
        <w:t>programación</w:t>
      </w:r>
      <w:proofErr w:type="spellEnd"/>
      <w:r w:rsidRPr="00083E60">
        <w:rPr>
          <w:rFonts w:ascii="Myriad Pro" w:hAnsi="Myriad Pro"/>
          <w:color w:val="000000"/>
          <w:sz w:val="21"/>
          <w:szCs w:val="21"/>
          <w:lang w:val="fr-CM"/>
        </w:rPr>
        <w:t xml:space="preserve"> </w:t>
      </w:r>
      <w:proofErr w:type="spellStart"/>
      <w:r w:rsidRPr="00083E60">
        <w:rPr>
          <w:rFonts w:ascii="Myriad Pro" w:hAnsi="Myriad Pro"/>
          <w:color w:val="000000"/>
          <w:sz w:val="21"/>
          <w:szCs w:val="21"/>
          <w:lang w:val="fr-CM"/>
        </w:rPr>
        <w:t>del</w:t>
      </w:r>
      <w:proofErr w:type="spellEnd"/>
      <w:r w:rsidRPr="00083E60">
        <w:rPr>
          <w:rFonts w:ascii="Myriad Pro" w:hAnsi="Myriad Pro"/>
          <w:color w:val="000000"/>
          <w:sz w:val="21"/>
          <w:szCs w:val="21"/>
          <w:lang w:val="fr-CM"/>
        </w:rPr>
        <w:t xml:space="preserve"> PNUD. El informe TE </w:t>
      </w:r>
      <w:proofErr w:type="spellStart"/>
      <w:r w:rsidRPr="00083E60">
        <w:rPr>
          <w:rFonts w:ascii="Myriad Pro" w:hAnsi="Myriad Pro"/>
          <w:color w:val="000000"/>
          <w:sz w:val="21"/>
          <w:szCs w:val="21"/>
          <w:lang w:val="fr-CM"/>
        </w:rPr>
        <w:t>promueve</w:t>
      </w:r>
      <w:proofErr w:type="spellEnd"/>
      <w:r w:rsidRPr="00083E60">
        <w:rPr>
          <w:rFonts w:ascii="Myriad Pro" w:hAnsi="Myriad Pro"/>
          <w:color w:val="000000"/>
          <w:sz w:val="21"/>
          <w:szCs w:val="21"/>
          <w:lang w:val="fr-CM"/>
        </w:rPr>
        <w:t xml:space="preserve"> la </w:t>
      </w:r>
      <w:proofErr w:type="spellStart"/>
      <w:r w:rsidRPr="00083E60">
        <w:rPr>
          <w:rFonts w:ascii="Myriad Pro" w:hAnsi="Myriad Pro"/>
          <w:color w:val="000000"/>
          <w:sz w:val="21"/>
          <w:szCs w:val="21"/>
          <w:lang w:val="fr-CM"/>
        </w:rPr>
        <w:t>rendición</w:t>
      </w:r>
      <w:proofErr w:type="spellEnd"/>
      <w:r w:rsidRPr="00083E60">
        <w:rPr>
          <w:rFonts w:ascii="Myriad Pro" w:hAnsi="Myriad Pro"/>
          <w:color w:val="000000"/>
          <w:sz w:val="21"/>
          <w:szCs w:val="21"/>
          <w:lang w:val="fr-CM"/>
        </w:rPr>
        <w:t xml:space="preserve"> de </w:t>
      </w:r>
      <w:proofErr w:type="spellStart"/>
      <w:r w:rsidRPr="00083E60">
        <w:rPr>
          <w:rFonts w:ascii="Myriad Pro" w:hAnsi="Myriad Pro"/>
          <w:color w:val="000000"/>
          <w:sz w:val="21"/>
          <w:szCs w:val="21"/>
          <w:lang w:val="fr-CM"/>
        </w:rPr>
        <w:t>cuentas</w:t>
      </w:r>
      <w:proofErr w:type="spellEnd"/>
      <w:r w:rsidRPr="00083E60">
        <w:rPr>
          <w:rFonts w:ascii="Myriad Pro" w:hAnsi="Myriad Pro"/>
          <w:color w:val="000000"/>
          <w:sz w:val="21"/>
          <w:szCs w:val="21"/>
          <w:lang w:val="fr-CM"/>
        </w:rPr>
        <w:t xml:space="preserve"> y la </w:t>
      </w:r>
      <w:proofErr w:type="spellStart"/>
      <w:r w:rsidRPr="00083E60">
        <w:rPr>
          <w:rFonts w:ascii="Myriad Pro" w:hAnsi="Myriad Pro"/>
          <w:color w:val="000000"/>
          <w:sz w:val="21"/>
          <w:szCs w:val="21"/>
          <w:lang w:val="fr-CM"/>
        </w:rPr>
        <w:t>transparencia</w:t>
      </w:r>
      <w:proofErr w:type="spellEnd"/>
      <w:r w:rsidRPr="00083E60">
        <w:rPr>
          <w:rFonts w:ascii="Myriad Pro" w:hAnsi="Myriad Pro"/>
          <w:color w:val="000000"/>
          <w:sz w:val="21"/>
          <w:szCs w:val="21"/>
          <w:lang w:val="fr-CM"/>
        </w:rPr>
        <w:t xml:space="preserve"> y </w:t>
      </w:r>
      <w:proofErr w:type="spellStart"/>
      <w:r w:rsidRPr="00083E60">
        <w:rPr>
          <w:rFonts w:ascii="Myriad Pro" w:hAnsi="Myriad Pro"/>
          <w:color w:val="000000"/>
          <w:sz w:val="21"/>
          <w:szCs w:val="21"/>
          <w:lang w:val="fr-CM"/>
        </w:rPr>
        <w:t>evalúa</w:t>
      </w:r>
      <w:proofErr w:type="spellEnd"/>
      <w:r w:rsidRPr="00083E60">
        <w:rPr>
          <w:rFonts w:ascii="Myriad Pro" w:hAnsi="Myriad Pro"/>
          <w:color w:val="000000"/>
          <w:sz w:val="21"/>
          <w:szCs w:val="21"/>
          <w:lang w:val="fr-CM"/>
        </w:rPr>
        <w:t xml:space="preserve"> el </w:t>
      </w:r>
      <w:proofErr w:type="spellStart"/>
      <w:r w:rsidRPr="00083E60">
        <w:rPr>
          <w:rFonts w:ascii="Myriad Pro" w:hAnsi="Myriad Pro"/>
          <w:color w:val="000000"/>
          <w:sz w:val="21"/>
          <w:szCs w:val="21"/>
          <w:lang w:val="fr-CM"/>
        </w:rPr>
        <w:t>alcance</w:t>
      </w:r>
      <w:proofErr w:type="spellEnd"/>
      <w:r w:rsidRPr="00083E60">
        <w:rPr>
          <w:rFonts w:ascii="Myriad Pro" w:hAnsi="Myriad Pro"/>
          <w:color w:val="000000"/>
          <w:sz w:val="21"/>
          <w:szCs w:val="21"/>
          <w:lang w:val="fr-CM"/>
        </w:rPr>
        <w:t xml:space="preserve"> de los </w:t>
      </w:r>
      <w:proofErr w:type="spellStart"/>
      <w:r w:rsidRPr="00083E60">
        <w:rPr>
          <w:rFonts w:ascii="Myriad Pro" w:hAnsi="Myriad Pro"/>
          <w:color w:val="000000"/>
          <w:sz w:val="21"/>
          <w:szCs w:val="21"/>
          <w:lang w:val="fr-CM"/>
        </w:rPr>
        <w:t>logros</w:t>
      </w:r>
      <w:proofErr w:type="spellEnd"/>
      <w:r w:rsidRPr="00083E60">
        <w:rPr>
          <w:rFonts w:ascii="Myriad Pro" w:hAnsi="Myriad Pro"/>
          <w:color w:val="000000"/>
          <w:sz w:val="21"/>
          <w:szCs w:val="21"/>
          <w:lang w:val="fr-CM"/>
        </w:rPr>
        <w:t xml:space="preserve"> </w:t>
      </w:r>
      <w:proofErr w:type="spellStart"/>
      <w:r w:rsidRPr="00083E60">
        <w:rPr>
          <w:rFonts w:ascii="Myriad Pro" w:hAnsi="Myriad Pro"/>
          <w:color w:val="000000"/>
          <w:sz w:val="21"/>
          <w:szCs w:val="21"/>
          <w:lang w:val="fr-CM"/>
        </w:rPr>
        <w:t>del</w:t>
      </w:r>
      <w:proofErr w:type="spellEnd"/>
      <w:r w:rsidRPr="00083E60">
        <w:rPr>
          <w:rFonts w:ascii="Myriad Pro" w:hAnsi="Myriad Pro"/>
          <w:color w:val="000000"/>
          <w:sz w:val="21"/>
          <w:szCs w:val="21"/>
          <w:lang w:val="fr-CM"/>
        </w:rPr>
        <w:t xml:space="preserve"> </w:t>
      </w:r>
      <w:proofErr w:type="spellStart"/>
      <w:r w:rsidRPr="00083E60">
        <w:rPr>
          <w:rFonts w:ascii="Myriad Pro" w:hAnsi="Myriad Pro"/>
          <w:color w:val="000000"/>
          <w:sz w:val="21"/>
          <w:szCs w:val="21"/>
          <w:lang w:val="fr-CM"/>
        </w:rPr>
        <w:t>proyecto</w:t>
      </w:r>
      <w:proofErr w:type="spellEnd"/>
      <w:r w:rsidRPr="00083E60">
        <w:rPr>
          <w:rFonts w:ascii="Myriad Pro" w:hAnsi="Myriad Pro"/>
          <w:color w:val="000000"/>
          <w:sz w:val="21"/>
          <w:szCs w:val="21"/>
          <w:lang w:val="fr-CM"/>
        </w:rPr>
        <w:t xml:space="preserve">. El informe TE </w:t>
      </w:r>
      <w:proofErr w:type="spellStart"/>
      <w:r w:rsidRPr="00083E60">
        <w:rPr>
          <w:rFonts w:ascii="Myriad Pro" w:hAnsi="Myriad Pro"/>
          <w:color w:val="000000"/>
          <w:sz w:val="21"/>
          <w:szCs w:val="21"/>
          <w:lang w:val="fr-CM"/>
        </w:rPr>
        <w:t>también</w:t>
      </w:r>
      <w:proofErr w:type="spellEnd"/>
      <w:r w:rsidRPr="00083E60">
        <w:rPr>
          <w:rFonts w:ascii="Myriad Pro" w:hAnsi="Myriad Pro"/>
          <w:color w:val="000000"/>
          <w:sz w:val="21"/>
          <w:szCs w:val="21"/>
          <w:lang w:val="fr-CM"/>
        </w:rPr>
        <w:t xml:space="preserve"> </w:t>
      </w:r>
      <w:proofErr w:type="spellStart"/>
      <w:r w:rsidRPr="00083E60">
        <w:rPr>
          <w:rFonts w:ascii="Myriad Pro" w:hAnsi="Myriad Pro"/>
          <w:color w:val="000000"/>
          <w:sz w:val="21"/>
          <w:szCs w:val="21"/>
          <w:lang w:val="fr-CM"/>
        </w:rPr>
        <w:t>permitirá</w:t>
      </w:r>
      <w:proofErr w:type="spellEnd"/>
      <w:r w:rsidRPr="00083E60">
        <w:rPr>
          <w:rFonts w:ascii="Myriad Pro" w:hAnsi="Myriad Pro"/>
          <w:color w:val="000000"/>
          <w:sz w:val="21"/>
          <w:szCs w:val="21"/>
          <w:lang w:val="fr-CM"/>
        </w:rPr>
        <w:t xml:space="preserve"> a </w:t>
      </w:r>
      <w:proofErr w:type="spellStart"/>
      <w:r w:rsidRPr="00083E60">
        <w:rPr>
          <w:rFonts w:ascii="Myriad Pro" w:hAnsi="Myriad Pro"/>
          <w:color w:val="000000"/>
          <w:sz w:val="21"/>
          <w:szCs w:val="21"/>
          <w:lang w:val="fr-CM"/>
        </w:rPr>
        <w:t>todas</w:t>
      </w:r>
      <w:proofErr w:type="spellEnd"/>
      <w:r w:rsidRPr="00083E60">
        <w:rPr>
          <w:rFonts w:ascii="Myriad Pro" w:hAnsi="Myriad Pro"/>
          <w:color w:val="000000"/>
          <w:sz w:val="21"/>
          <w:szCs w:val="21"/>
          <w:lang w:val="fr-CM"/>
        </w:rPr>
        <w:t xml:space="preserve"> las partes </w:t>
      </w:r>
      <w:proofErr w:type="spellStart"/>
      <w:r w:rsidRPr="00083E60">
        <w:rPr>
          <w:rFonts w:ascii="Myriad Pro" w:hAnsi="Myriad Pro"/>
          <w:color w:val="000000"/>
          <w:sz w:val="21"/>
          <w:szCs w:val="21"/>
          <w:lang w:val="fr-CM"/>
        </w:rPr>
        <w:t>interesadas</w:t>
      </w:r>
      <w:proofErr w:type="spellEnd"/>
      <w:r w:rsidRPr="00083E60">
        <w:rPr>
          <w:rFonts w:ascii="Myriad Pro" w:hAnsi="Myriad Pro"/>
          <w:color w:val="000000"/>
          <w:sz w:val="21"/>
          <w:szCs w:val="21"/>
          <w:lang w:val="fr-CM"/>
        </w:rPr>
        <w:t xml:space="preserve"> </w:t>
      </w:r>
      <w:proofErr w:type="spellStart"/>
      <w:r w:rsidRPr="00083E60">
        <w:rPr>
          <w:rFonts w:ascii="Myriad Pro" w:hAnsi="Myriad Pro"/>
          <w:color w:val="000000"/>
          <w:sz w:val="21"/>
          <w:szCs w:val="21"/>
          <w:lang w:val="fr-CM"/>
        </w:rPr>
        <w:t>evaluar</w:t>
      </w:r>
      <w:proofErr w:type="spellEnd"/>
      <w:r w:rsidRPr="00083E60">
        <w:rPr>
          <w:rFonts w:ascii="Myriad Pro" w:hAnsi="Myriad Pro"/>
          <w:color w:val="000000"/>
          <w:sz w:val="21"/>
          <w:szCs w:val="21"/>
          <w:lang w:val="fr-CM"/>
        </w:rPr>
        <w:t xml:space="preserve"> el </w:t>
      </w:r>
      <w:proofErr w:type="spellStart"/>
      <w:r w:rsidRPr="00083E60">
        <w:rPr>
          <w:rFonts w:ascii="Myriad Pro" w:hAnsi="Myriad Pro"/>
          <w:color w:val="000000"/>
          <w:sz w:val="21"/>
          <w:szCs w:val="21"/>
          <w:lang w:val="fr-CM"/>
        </w:rPr>
        <w:t>progreso</w:t>
      </w:r>
      <w:proofErr w:type="spellEnd"/>
      <w:r w:rsidRPr="00083E60">
        <w:rPr>
          <w:rFonts w:ascii="Myriad Pro" w:hAnsi="Myriad Pro"/>
          <w:color w:val="000000"/>
          <w:sz w:val="21"/>
          <w:szCs w:val="21"/>
          <w:lang w:val="fr-CM"/>
        </w:rPr>
        <w:t xml:space="preserve"> </w:t>
      </w:r>
      <w:proofErr w:type="spellStart"/>
      <w:r w:rsidRPr="00083E60">
        <w:rPr>
          <w:rFonts w:ascii="Myriad Pro" w:hAnsi="Myriad Pro"/>
          <w:color w:val="000000"/>
          <w:sz w:val="21"/>
          <w:szCs w:val="21"/>
          <w:lang w:val="fr-CM"/>
        </w:rPr>
        <w:t>realizado</w:t>
      </w:r>
      <w:proofErr w:type="spellEnd"/>
      <w:r w:rsidRPr="00083E60">
        <w:rPr>
          <w:rFonts w:ascii="Myriad Pro" w:hAnsi="Myriad Pro"/>
          <w:color w:val="000000"/>
          <w:sz w:val="21"/>
          <w:szCs w:val="21"/>
          <w:lang w:val="fr-CM"/>
        </w:rPr>
        <w:t xml:space="preserve"> en la </w:t>
      </w:r>
      <w:proofErr w:type="spellStart"/>
      <w:r w:rsidRPr="00083E60">
        <w:rPr>
          <w:rFonts w:ascii="Myriad Pro" w:hAnsi="Myriad Pro"/>
          <w:color w:val="000000"/>
          <w:sz w:val="21"/>
          <w:szCs w:val="21"/>
          <w:lang w:val="fr-CM"/>
        </w:rPr>
        <w:t>realización</w:t>
      </w:r>
      <w:proofErr w:type="spellEnd"/>
      <w:r w:rsidRPr="00083E60">
        <w:rPr>
          <w:rFonts w:ascii="Myriad Pro" w:hAnsi="Myriad Pro"/>
          <w:color w:val="000000"/>
          <w:sz w:val="21"/>
          <w:szCs w:val="21"/>
          <w:lang w:val="fr-CM"/>
        </w:rPr>
        <w:t xml:space="preserve"> de las </w:t>
      </w:r>
      <w:proofErr w:type="spellStart"/>
      <w:r w:rsidRPr="00083E60">
        <w:rPr>
          <w:rFonts w:ascii="Myriad Pro" w:hAnsi="Myriad Pro"/>
          <w:color w:val="000000"/>
          <w:sz w:val="21"/>
          <w:szCs w:val="21"/>
          <w:lang w:val="fr-CM"/>
        </w:rPr>
        <w:t>actividades</w:t>
      </w:r>
      <w:proofErr w:type="spellEnd"/>
      <w:r w:rsidRPr="00083E60">
        <w:rPr>
          <w:rFonts w:ascii="Myriad Pro" w:hAnsi="Myriad Pro"/>
          <w:color w:val="000000"/>
          <w:sz w:val="21"/>
          <w:szCs w:val="21"/>
          <w:lang w:val="fr-CM"/>
        </w:rPr>
        <w:t xml:space="preserve"> </w:t>
      </w:r>
      <w:proofErr w:type="spellStart"/>
      <w:r w:rsidRPr="00083E60">
        <w:rPr>
          <w:rFonts w:ascii="Myriad Pro" w:hAnsi="Myriad Pro"/>
          <w:color w:val="000000"/>
          <w:sz w:val="21"/>
          <w:szCs w:val="21"/>
          <w:lang w:val="fr-CM"/>
        </w:rPr>
        <w:t>planificadas</w:t>
      </w:r>
      <w:proofErr w:type="spellEnd"/>
      <w:r w:rsidRPr="00083E60">
        <w:rPr>
          <w:rFonts w:ascii="Myriad Pro" w:hAnsi="Myriad Pro"/>
          <w:color w:val="000000"/>
          <w:sz w:val="21"/>
          <w:szCs w:val="21"/>
          <w:lang w:val="fr-CM"/>
        </w:rPr>
        <w:t xml:space="preserve"> en </w:t>
      </w:r>
      <w:proofErr w:type="spellStart"/>
      <w:r w:rsidRPr="00083E60">
        <w:rPr>
          <w:rFonts w:ascii="Myriad Pro" w:hAnsi="Myriad Pro"/>
          <w:color w:val="000000"/>
          <w:sz w:val="21"/>
          <w:szCs w:val="21"/>
          <w:lang w:val="fr-CM"/>
        </w:rPr>
        <w:t>cada</w:t>
      </w:r>
      <w:proofErr w:type="spellEnd"/>
      <w:r w:rsidRPr="00083E60">
        <w:rPr>
          <w:rFonts w:ascii="Myriad Pro" w:hAnsi="Myriad Pro"/>
          <w:color w:val="000000"/>
          <w:sz w:val="21"/>
          <w:szCs w:val="21"/>
          <w:lang w:val="fr-CM"/>
        </w:rPr>
        <w:t xml:space="preserve"> </w:t>
      </w:r>
      <w:proofErr w:type="spellStart"/>
      <w:r w:rsidRPr="00083E60">
        <w:rPr>
          <w:rFonts w:ascii="Myriad Pro" w:hAnsi="Myriad Pro"/>
          <w:color w:val="000000"/>
          <w:sz w:val="21"/>
          <w:szCs w:val="21"/>
          <w:lang w:val="fr-CM"/>
        </w:rPr>
        <w:t>uno</w:t>
      </w:r>
      <w:proofErr w:type="spellEnd"/>
      <w:r w:rsidRPr="00083E60">
        <w:rPr>
          <w:rFonts w:ascii="Myriad Pro" w:hAnsi="Myriad Pro"/>
          <w:color w:val="000000"/>
          <w:sz w:val="21"/>
          <w:szCs w:val="21"/>
          <w:lang w:val="fr-CM"/>
        </w:rPr>
        <w:t xml:space="preserve"> de los </w:t>
      </w:r>
      <w:proofErr w:type="spellStart"/>
      <w:r w:rsidRPr="00083E60">
        <w:rPr>
          <w:rFonts w:ascii="Myriad Pro" w:hAnsi="Myriad Pro"/>
          <w:color w:val="000000"/>
          <w:sz w:val="21"/>
          <w:szCs w:val="21"/>
          <w:lang w:val="fr-CM"/>
        </w:rPr>
        <w:t>tres</w:t>
      </w:r>
      <w:proofErr w:type="spellEnd"/>
      <w:r w:rsidRPr="00083E60">
        <w:rPr>
          <w:rFonts w:ascii="Myriad Pro" w:hAnsi="Myriad Pro"/>
          <w:color w:val="000000"/>
          <w:sz w:val="21"/>
          <w:szCs w:val="21"/>
          <w:lang w:val="fr-CM"/>
        </w:rPr>
        <w:t xml:space="preserve"> </w:t>
      </w:r>
      <w:proofErr w:type="spellStart"/>
      <w:r w:rsidRPr="00083E60">
        <w:rPr>
          <w:rFonts w:ascii="Myriad Pro" w:hAnsi="Myriad Pro"/>
          <w:color w:val="000000"/>
          <w:sz w:val="21"/>
          <w:szCs w:val="21"/>
          <w:lang w:val="fr-CM"/>
        </w:rPr>
        <w:t>resultados</w:t>
      </w:r>
      <w:proofErr w:type="spellEnd"/>
      <w:r w:rsidRPr="00083E60">
        <w:rPr>
          <w:rFonts w:ascii="Myriad Pro" w:hAnsi="Myriad Pro"/>
          <w:color w:val="000000"/>
          <w:sz w:val="21"/>
          <w:szCs w:val="21"/>
          <w:lang w:val="fr-CM"/>
        </w:rPr>
        <w:t xml:space="preserve"> </w:t>
      </w:r>
      <w:proofErr w:type="spellStart"/>
      <w:r w:rsidRPr="00083E60">
        <w:rPr>
          <w:rFonts w:ascii="Myriad Pro" w:hAnsi="Myriad Pro"/>
          <w:color w:val="000000"/>
          <w:sz w:val="21"/>
          <w:szCs w:val="21"/>
          <w:lang w:val="fr-CM"/>
        </w:rPr>
        <w:t>interconectados</w:t>
      </w:r>
      <w:proofErr w:type="spellEnd"/>
      <w:r w:rsidRPr="00083E60">
        <w:rPr>
          <w:rFonts w:ascii="Myriad Pro" w:hAnsi="Myriad Pro"/>
          <w:color w:val="000000"/>
          <w:sz w:val="21"/>
          <w:szCs w:val="21"/>
          <w:lang w:val="fr-CM"/>
        </w:rPr>
        <w:t xml:space="preserve"> con </w:t>
      </w:r>
      <w:proofErr w:type="spellStart"/>
      <w:r w:rsidRPr="00083E60">
        <w:rPr>
          <w:rFonts w:ascii="Myriad Pro" w:hAnsi="Myriad Pro"/>
          <w:color w:val="000000"/>
          <w:sz w:val="21"/>
          <w:szCs w:val="21"/>
          <w:lang w:val="fr-CM"/>
        </w:rPr>
        <w:t>respecto</w:t>
      </w:r>
      <w:proofErr w:type="spellEnd"/>
      <w:r w:rsidRPr="00083E60">
        <w:rPr>
          <w:rFonts w:ascii="Myriad Pro" w:hAnsi="Myriad Pro"/>
          <w:color w:val="000000"/>
          <w:sz w:val="21"/>
          <w:szCs w:val="21"/>
          <w:lang w:val="fr-CM"/>
        </w:rPr>
        <w:t xml:space="preserve"> al </w:t>
      </w:r>
      <w:proofErr w:type="spellStart"/>
      <w:r w:rsidRPr="00083E60">
        <w:rPr>
          <w:rFonts w:ascii="Myriad Pro" w:hAnsi="Myriad Pro"/>
          <w:color w:val="000000"/>
          <w:sz w:val="21"/>
          <w:szCs w:val="21"/>
          <w:lang w:val="fr-CM"/>
        </w:rPr>
        <w:t>objetivo</w:t>
      </w:r>
      <w:proofErr w:type="spellEnd"/>
      <w:r w:rsidRPr="00083E60">
        <w:rPr>
          <w:rFonts w:ascii="Myriad Pro" w:hAnsi="Myriad Pro"/>
          <w:color w:val="000000"/>
          <w:sz w:val="21"/>
          <w:szCs w:val="21"/>
          <w:lang w:val="fr-CM"/>
        </w:rPr>
        <w:t xml:space="preserve"> </w:t>
      </w:r>
      <w:proofErr w:type="spellStart"/>
      <w:r w:rsidRPr="00083E60">
        <w:rPr>
          <w:rFonts w:ascii="Myriad Pro" w:hAnsi="Myriad Pro"/>
          <w:color w:val="000000"/>
          <w:sz w:val="21"/>
          <w:szCs w:val="21"/>
          <w:lang w:val="fr-CM"/>
        </w:rPr>
        <w:t>general</w:t>
      </w:r>
      <w:proofErr w:type="spellEnd"/>
      <w:r w:rsidRPr="00083E60">
        <w:rPr>
          <w:rFonts w:ascii="Myriad Pro" w:hAnsi="Myriad Pro"/>
          <w:color w:val="000000"/>
          <w:sz w:val="21"/>
          <w:szCs w:val="21"/>
          <w:lang w:val="fr-CM"/>
        </w:rPr>
        <w:t xml:space="preserve"> de este </w:t>
      </w:r>
      <w:proofErr w:type="spellStart"/>
      <w:r w:rsidRPr="00083E60">
        <w:rPr>
          <w:rFonts w:ascii="Myriad Pro" w:hAnsi="Myriad Pro"/>
          <w:color w:val="000000"/>
          <w:sz w:val="21"/>
          <w:szCs w:val="21"/>
          <w:lang w:val="fr-CM"/>
        </w:rPr>
        <w:t>proyecto</w:t>
      </w:r>
      <w:proofErr w:type="spellEnd"/>
      <w:r w:rsidRPr="00083E60">
        <w:rPr>
          <w:rFonts w:ascii="Myriad Pro" w:hAnsi="Myriad Pro"/>
          <w:color w:val="000000"/>
          <w:sz w:val="21"/>
          <w:szCs w:val="21"/>
          <w:lang w:val="fr-CM"/>
        </w:rPr>
        <w:t xml:space="preserve"> </w:t>
      </w:r>
      <w:proofErr w:type="spellStart"/>
      <w:r w:rsidRPr="00083E60">
        <w:rPr>
          <w:rFonts w:ascii="Myriad Pro" w:hAnsi="Myriad Pro"/>
          <w:color w:val="000000"/>
          <w:sz w:val="21"/>
          <w:szCs w:val="21"/>
          <w:lang w:val="fr-CM"/>
        </w:rPr>
        <w:t>regional</w:t>
      </w:r>
      <w:proofErr w:type="spellEnd"/>
      <w:r w:rsidRPr="00083E60">
        <w:rPr>
          <w:rFonts w:ascii="Myriad Pro" w:hAnsi="Myriad Pro"/>
          <w:color w:val="000000"/>
          <w:sz w:val="21"/>
          <w:szCs w:val="21"/>
          <w:lang w:val="fr-CM"/>
        </w:rPr>
        <w:t xml:space="preserve"> </w:t>
      </w:r>
      <w:proofErr w:type="spellStart"/>
      <w:r w:rsidRPr="00083E60">
        <w:rPr>
          <w:rFonts w:ascii="Myriad Pro" w:hAnsi="Myriad Pro"/>
          <w:color w:val="000000"/>
          <w:sz w:val="21"/>
          <w:szCs w:val="21"/>
          <w:lang w:val="fr-CM"/>
        </w:rPr>
        <w:t>implementado</w:t>
      </w:r>
      <w:proofErr w:type="spellEnd"/>
      <w:r w:rsidRPr="00083E60">
        <w:rPr>
          <w:rFonts w:ascii="Myriad Pro" w:hAnsi="Myriad Pro"/>
          <w:color w:val="000000"/>
          <w:sz w:val="21"/>
          <w:szCs w:val="21"/>
          <w:lang w:val="fr-CM"/>
        </w:rPr>
        <w:t xml:space="preserve"> </w:t>
      </w:r>
      <w:proofErr w:type="spellStart"/>
      <w:r w:rsidRPr="00083E60">
        <w:rPr>
          <w:rFonts w:ascii="Myriad Pro" w:hAnsi="Myriad Pro"/>
          <w:color w:val="000000"/>
          <w:sz w:val="21"/>
          <w:szCs w:val="21"/>
          <w:lang w:val="fr-CM"/>
        </w:rPr>
        <w:t>simultáneamente</w:t>
      </w:r>
      <w:proofErr w:type="spellEnd"/>
      <w:r w:rsidRPr="00083E60">
        <w:rPr>
          <w:rFonts w:ascii="Myriad Pro" w:hAnsi="Myriad Pro"/>
          <w:color w:val="000000"/>
          <w:sz w:val="21"/>
          <w:szCs w:val="21"/>
          <w:lang w:val="fr-CM"/>
        </w:rPr>
        <w:t xml:space="preserve"> en los </w:t>
      </w:r>
      <w:proofErr w:type="spellStart"/>
      <w:r w:rsidRPr="00083E60">
        <w:rPr>
          <w:rFonts w:ascii="Myriad Pro" w:hAnsi="Myriad Pro"/>
          <w:color w:val="000000"/>
          <w:sz w:val="21"/>
          <w:szCs w:val="21"/>
          <w:lang w:val="fr-CM"/>
        </w:rPr>
        <w:t>seis</w:t>
      </w:r>
      <w:proofErr w:type="spellEnd"/>
      <w:r w:rsidRPr="00083E60">
        <w:rPr>
          <w:rFonts w:ascii="Myriad Pro" w:hAnsi="Myriad Pro"/>
          <w:color w:val="000000"/>
          <w:sz w:val="21"/>
          <w:szCs w:val="21"/>
          <w:lang w:val="fr-CM"/>
        </w:rPr>
        <w:t xml:space="preserve"> </w:t>
      </w:r>
      <w:proofErr w:type="spellStart"/>
      <w:r w:rsidRPr="00083E60">
        <w:rPr>
          <w:rFonts w:ascii="Myriad Pro" w:hAnsi="Myriad Pro"/>
          <w:color w:val="000000"/>
          <w:sz w:val="21"/>
          <w:szCs w:val="21"/>
          <w:lang w:val="fr-CM"/>
        </w:rPr>
        <w:t>países</w:t>
      </w:r>
      <w:proofErr w:type="spellEnd"/>
      <w:r w:rsidRPr="00083E60">
        <w:rPr>
          <w:rFonts w:ascii="Myriad Pro" w:hAnsi="Myriad Pro"/>
          <w:color w:val="000000"/>
          <w:sz w:val="21"/>
          <w:szCs w:val="21"/>
          <w:lang w:val="fr-CM"/>
        </w:rPr>
        <w:t xml:space="preserve"> participantes de la Cuenca </w:t>
      </w:r>
      <w:proofErr w:type="spellStart"/>
      <w:r w:rsidRPr="00083E60">
        <w:rPr>
          <w:rFonts w:ascii="Myriad Pro" w:hAnsi="Myriad Pro"/>
          <w:color w:val="000000"/>
          <w:sz w:val="21"/>
          <w:szCs w:val="21"/>
          <w:lang w:val="fr-CM"/>
        </w:rPr>
        <w:t>del</w:t>
      </w:r>
      <w:proofErr w:type="spellEnd"/>
      <w:r w:rsidRPr="00083E60">
        <w:rPr>
          <w:rFonts w:ascii="Myriad Pro" w:hAnsi="Myriad Pro"/>
          <w:color w:val="000000"/>
          <w:sz w:val="21"/>
          <w:szCs w:val="21"/>
          <w:lang w:val="fr-CM"/>
        </w:rPr>
        <w:t xml:space="preserve"> Congo (</w:t>
      </w:r>
      <w:proofErr w:type="spellStart"/>
      <w:r w:rsidRPr="00083E60">
        <w:rPr>
          <w:rFonts w:ascii="Myriad Pro" w:hAnsi="Myriad Pro"/>
          <w:color w:val="000000"/>
          <w:sz w:val="21"/>
          <w:szCs w:val="21"/>
          <w:lang w:val="fr-CM"/>
        </w:rPr>
        <w:t>Camerún</w:t>
      </w:r>
      <w:proofErr w:type="spellEnd"/>
      <w:r w:rsidRPr="00083E60">
        <w:rPr>
          <w:rFonts w:ascii="Myriad Pro" w:hAnsi="Myriad Pro"/>
          <w:color w:val="000000"/>
          <w:sz w:val="21"/>
          <w:szCs w:val="21"/>
          <w:lang w:val="fr-CM"/>
        </w:rPr>
        <w:t xml:space="preserve">, Congo, </w:t>
      </w:r>
      <w:proofErr w:type="spellStart"/>
      <w:r w:rsidRPr="00083E60">
        <w:rPr>
          <w:rFonts w:ascii="Myriad Pro" w:hAnsi="Myriad Pro"/>
          <w:color w:val="000000"/>
          <w:sz w:val="21"/>
          <w:szCs w:val="21"/>
          <w:lang w:val="fr-CM"/>
        </w:rPr>
        <w:t>Gabón</w:t>
      </w:r>
      <w:proofErr w:type="spellEnd"/>
      <w:r w:rsidRPr="00083E60">
        <w:rPr>
          <w:rFonts w:ascii="Myriad Pro" w:hAnsi="Myriad Pro"/>
          <w:color w:val="000000"/>
          <w:sz w:val="21"/>
          <w:szCs w:val="21"/>
          <w:lang w:val="fr-CM"/>
        </w:rPr>
        <w:t xml:space="preserve">, </w:t>
      </w:r>
      <w:proofErr w:type="spellStart"/>
      <w:r w:rsidRPr="00083E60">
        <w:rPr>
          <w:rFonts w:ascii="Myriad Pro" w:hAnsi="Myriad Pro"/>
          <w:color w:val="000000"/>
          <w:sz w:val="21"/>
          <w:szCs w:val="21"/>
          <w:lang w:val="fr-CM"/>
        </w:rPr>
        <w:t>Guinea</w:t>
      </w:r>
      <w:proofErr w:type="spellEnd"/>
      <w:r w:rsidRPr="00083E60">
        <w:rPr>
          <w:rFonts w:ascii="Myriad Pro" w:hAnsi="Myriad Pro"/>
          <w:color w:val="000000"/>
          <w:sz w:val="21"/>
          <w:szCs w:val="21"/>
          <w:lang w:val="fr-CM"/>
        </w:rPr>
        <w:t xml:space="preserve"> </w:t>
      </w:r>
      <w:proofErr w:type="spellStart"/>
      <w:r w:rsidRPr="00083E60">
        <w:rPr>
          <w:rFonts w:ascii="Myriad Pro" w:hAnsi="Myriad Pro"/>
          <w:color w:val="000000"/>
          <w:sz w:val="21"/>
          <w:szCs w:val="21"/>
          <w:lang w:val="fr-CM"/>
        </w:rPr>
        <w:t>Ecuatorial</w:t>
      </w:r>
      <w:proofErr w:type="spellEnd"/>
      <w:r w:rsidRPr="00083E60">
        <w:rPr>
          <w:rFonts w:ascii="Myriad Pro" w:hAnsi="Myriad Pro"/>
          <w:color w:val="000000"/>
          <w:sz w:val="21"/>
          <w:szCs w:val="21"/>
          <w:lang w:val="fr-CM"/>
        </w:rPr>
        <w:t>, CAR y RDC).</w:t>
      </w:r>
    </w:p>
    <w:p w14:paraId="594A771E" w14:textId="77777777" w:rsidR="000A6529" w:rsidRPr="00083E60" w:rsidRDefault="000A6529" w:rsidP="000A6529">
      <w:pPr>
        <w:jc w:val="both"/>
        <w:rPr>
          <w:rFonts w:ascii="Myriad Pro" w:hAnsi="Myriad Pro"/>
          <w:i/>
          <w:iCs/>
          <w:color w:val="000000"/>
          <w:sz w:val="21"/>
          <w:szCs w:val="21"/>
          <w:highlight w:val="green"/>
          <w:lang w:val="fr-CM"/>
        </w:rPr>
      </w:pPr>
    </w:p>
    <w:p w14:paraId="18C8A7F9" w14:textId="77777777" w:rsidR="000A6529" w:rsidRPr="0064620F" w:rsidRDefault="000A6529" w:rsidP="000105A3">
      <w:pPr>
        <w:pStyle w:val="Paragraphedeliste"/>
        <w:numPr>
          <w:ilvl w:val="0"/>
          <w:numId w:val="49"/>
        </w:numPr>
        <w:spacing w:after="0" w:line="240" w:lineRule="auto"/>
        <w:rPr>
          <w:rFonts w:ascii="Myriad Pro" w:hAnsi="Myriad Pro"/>
          <w:b/>
          <w:bCs/>
          <w:sz w:val="26"/>
          <w:szCs w:val="26"/>
          <w:lang w:val="fr-CM"/>
        </w:rPr>
      </w:pPr>
      <w:r w:rsidRPr="0064620F">
        <w:rPr>
          <w:rFonts w:ascii="Myriad Pro" w:hAnsi="Myriad Pro"/>
          <w:b/>
          <w:bCs/>
          <w:sz w:val="26"/>
          <w:szCs w:val="26"/>
          <w:lang w:val="fr-CM"/>
        </w:rPr>
        <w:lastRenderedPageBreak/>
        <w:t xml:space="preserve">ENFOQUE Y METODOLOGÍA DE LA </w:t>
      </w:r>
      <w:r w:rsidRPr="007E301B">
        <w:rPr>
          <w:rFonts w:ascii="Myriad Pro" w:hAnsi="Myriad Pro"/>
          <w:b/>
          <w:bCs/>
          <w:sz w:val="26"/>
          <w:szCs w:val="26"/>
          <w:lang w:val="fr-CM"/>
        </w:rPr>
        <w:t xml:space="preserve">EVALUACIÓN TERMINAL </w:t>
      </w:r>
      <w:r w:rsidRPr="0064620F">
        <w:rPr>
          <w:rFonts w:ascii="Myriad Pro" w:hAnsi="Myriad Pro"/>
          <w:b/>
          <w:bCs/>
          <w:sz w:val="26"/>
          <w:szCs w:val="26"/>
          <w:lang w:val="fr-CM"/>
        </w:rPr>
        <w:t>(E</w:t>
      </w:r>
      <w:r>
        <w:rPr>
          <w:rFonts w:ascii="Myriad Pro" w:hAnsi="Myriad Pro"/>
          <w:b/>
          <w:bCs/>
          <w:sz w:val="26"/>
          <w:szCs w:val="26"/>
          <w:lang w:val="fr-CM"/>
        </w:rPr>
        <w:t>T</w:t>
      </w:r>
      <w:r w:rsidRPr="0064620F">
        <w:rPr>
          <w:rFonts w:ascii="Myriad Pro" w:hAnsi="Myriad Pro"/>
          <w:b/>
          <w:bCs/>
          <w:sz w:val="26"/>
          <w:szCs w:val="26"/>
          <w:lang w:val="fr-CM"/>
        </w:rPr>
        <w:t>)</w:t>
      </w:r>
    </w:p>
    <w:p w14:paraId="64E0A869" w14:textId="77777777" w:rsidR="000A6529" w:rsidRPr="000A6529" w:rsidRDefault="000A6529" w:rsidP="000A6529">
      <w:pPr>
        <w:spacing w:after="0" w:line="240" w:lineRule="auto"/>
        <w:jc w:val="both"/>
        <w:rPr>
          <w:rFonts w:ascii="Myriad Pro" w:hAnsi="Myriad Pro"/>
          <w:color w:val="000000"/>
          <w:lang w:val="fr-CM"/>
        </w:rPr>
      </w:pPr>
    </w:p>
    <w:p w14:paraId="19A9C3C0" w14:textId="77777777" w:rsidR="000A6529" w:rsidRPr="00FC1EA0" w:rsidRDefault="000A6529" w:rsidP="000A6529">
      <w:pPr>
        <w:spacing w:after="0" w:line="240" w:lineRule="auto"/>
        <w:jc w:val="both"/>
        <w:rPr>
          <w:rFonts w:ascii="Myriad Pro" w:hAnsi="Myriad Pro"/>
          <w:color w:val="000000"/>
          <w:lang w:val="fr-CM"/>
        </w:rPr>
      </w:pPr>
      <w:r w:rsidRPr="00FC1EA0">
        <w:rPr>
          <w:rFonts w:ascii="Myriad Pro" w:hAnsi="Myriad Pro"/>
          <w:color w:val="000000"/>
          <w:lang w:val="fr-CM"/>
        </w:rPr>
        <w:t>El E</w:t>
      </w:r>
      <w:r>
        <w:rPr>
          <w:rFonts w:ascii="Myriad Pro" w:hAnsi="Myriad Pro"/>
          <w:color w:val="000000"/>
          <w:lang w:val="fr-CM"/>
        </w:rPr>
        <w:t>T</w:t>
      </w:r>
      <w:r w:rsidRPr="00FC1EA0">
        <w:rPr>
          <w:rFonts w:ascii="Myriad Pro" w:hAnsi="Myriad Pro"/>
          <w:color w:val="000000"/>
          <w:lang w:val="fr-CM"/>
        </w:rPr>
        <w:t xml:space="preserve"> </w:t>
      </w:r>
      <w:proofErr w:type="spellStart"/>
      <w:r w:rsidRPr="00FC1EA0">
        <w:rPr>
          <w:rFonts w:ascii="Myriad Pro" w:hAnsi="Myriad Pro"/>
          <w:color w:val="000000"/>
          <w:lang w:val="fr-CM"/>
        </w:rPr>
        <w:t>debe</w:t>
      </w:r>
      <w:proofErr w:type="spellEnd"/>
      <w:r w:rsidRPr="00FC1EA0">
        <w:rPr>
          <w:rFonts w:ascii="Myriad Pro" w:hAnsi="Myriad Pro"/>
          <w:color w:val="000000"/>
          <w:lang w:val="fr-CM"/>
        </w:rPr>
        <w:t xml:space="preserve"> </w:t>
      </w:r>
      <w:proofErr w:type="spellStart"/>
      <w:r w:rsidRPr="00FC1EA0">
        <w:rPr>
          <w:rFonts w:ascii="Myriad Pro" w:hAnsi="Myriad Pro"/>
          <w:color w:val="000000"/>
          <w:lang w:val="fr-CM"/>
        </w:rPr>
        <w:t>proporcionar</w:t>
      </w:r>
      <w:proofErr w:type="spellEnd"/>
      <w:r w:rsidRPr="00FC1EA0">
        <w:rPr>
          <w:rFonts w:ascii="Myriad Pro" w:hAnsi="Myriad Pro"/>
          <w:color w:val="000000"/>
          <w:lang w:val="fr-CM"/>
        </w:rPr>
        <w:t xml:space="preserve"> </w:t>
      </w:r>
      <w:proofErr w:type="spellStart"/>
      <w:r w:rsidRPr="00FC1EA0">
        <w:rPr>
          <w:rFonts w:ascii="Myriad Pro" w:hAnsi="Myriad Pro"/>
          <w:color w:val="000000"/>
          <w:lang w:val="fr-CM"/>
        </w:rPr>
        <w:t>información</w:t>
      </w:r>
      <w:proofErr w:type="spellEnd"/>
      <w:r w:rsidRPr="00FC1EA0">
        <w:rPr>
          <w:rFonts w:ascii="Myriad Pro" w:hAnsi="Myriad Pro"/>
          <w:color w:val="000000"/>
          <w:lang w:val="fr-CM"/>
        </w:rPr>
        <w:t xml:space="preserve"> </w:t>
      </w:r>
      <w:proofErr w:type="spellStart"/>
      <w:r w:rsidRPr="00FC1EA0">
        <w:rPr>
          <w:rFonts w:ascii="Myriad Pro" w:hAnsi="Myriad Pro"/>
          <w:color w:val="000000"/>
          <w:lang w:val="fr-CM"/>
        </w:rPr>
        <w:t>basada</w:t>
      </w:r>
      <w:proofErr w:type="spellEnd"/>
      <w:r w:rsidRPr="00FC1EA0">
        <w:rPr>
          <w:rFonts w:ascii="Myriad Pro" w:hAnsi="Myriad Pro"/>
          <w:color w:val="000000"/>
          <w:lang w:val="fr-CM"/>
        </w:rPr>
        <w:t xml:space="preserve"> en </w:t>
      </w:r>
      <w:proofErr w:type="spellStart"/>
      <w:r w:rsidRPr="00FC1EA0">
        <w:rPr>
          <w:rFonts w:ascii="Myriad Pro" w:hAnsi="Myriad Pro"/>
          <w:color w:val="000000"/>
          <w:lang w:val="fr-CM"/>
        </w:rPr>
        <w:t>evidencia</w:t>
      </w:r>
      <w:proofErr w:type="spellEnd"/>
      <w:r w:rsidRPr="00FC1EA0">
        <w:rPr>
          <w:rFonts w:ascii="Myriad Pro" w:hAnsi="Myriad Pro"/>
          <w:color w:val="000000"/>
          <w:lang w:val="fr-CM"/>
        </w:rPr>
        <w:t xml:space="preserve"> que </w:t>
      </w:r>
      <w:proofErr w:type="spellStart"/>
      <w:r w:rsidRPr="00FC1EA0">
        <w:rPr>
          <w:rFonts w:ascii="Myriad Pro" w:hAnsi="Myriad Pro"/>
          <w:color w:val="000000"/>
          <w:lang w:val="fr-CM"/>
        </w:rPr>
        <w:t>sea</w:t>
      </w:r>
      <w:proofErr w:type="spellEnd"/>
      <w:r w:rsidRPr="00FC1EA0">
        <w:rPr>
          <w:rFonts w:ascii="Myriad Pro" w:hAnsi="Myriad Pro"/>
          <w:color w:val="000000"/>
          <w:lang w:val="fr-CM"/>
        </w:rPr>
        <w:t xml:space="preserve"> </w:t>
      </w:r>
      <w:proofErr w:type="spellStart"/>
      <w:r w:rsidRPr="00FC1EA0">
        <w:rPr>
          <w:rFonts w:ascii="Myriad Pro" w:hAnsi="Myriad Pro"/>
          <w:color w:val="000000"/>
          <w:lang w:val="fr-CM"/>
        </w:rPr>
        <w:t>creíble</w:t>
      </w:r>
      <w:proofErr w:type="spellEnd"/>
      <w:r w:rsidRPr="00FC1EA0">
        <w:rPr>
          <w:rFonts w:ascii="Myriad Pro" w:hAnsi="Myriad Pro"/>
          <w:color w:val="000000"/>
          <w:lang w:val="fr-CM"/>
        </w:rPr>
        <w:t xml:space="preserve">, </w:t>
      </w:r>
      <w:proofErr w:type="spellStart"/>
      <w:r w:rsidRPr="00FC1EA0">
        <w:rPr>
          <w:rFonts w:ascii="Myriad Pro" w:hAnsi="Myriad Pro"/>
          <w:color w:val="000000"/>
          <w:lang w:val="fr-CM"/>
        </w:rPr>
        <w:t>confiable</w:t>
      </w:r>
      <w:proofErr w:type="spellEnd"/>
      <w:r w:rsidRPr="00FC1EA0">
        <w:rPr>
          <w:rFonts w:ascii="Myriad Pro" w:hAnsi="Myriad Pro"/>
          <w:color w:val="000000"/>
          <w:lang w:val="fr-CM"/>
        </w:rPr>
        <w:t xml:space="preserve"> y </w:t>
      </w:r>
      <w:proofErr w:type="spellStart"/>
      <w:r w:rsidRPr="00FC1EA0">
        <w:rPr>
          <w:rFonts w:ascii="Myriad Pro" w:hAnsi="Myriad Pro"/>
          <w:color w:val="000000"/>
          <w:lang w:val="fr-CM"/>
        </w:rPr>
        <w:t>útil</w:t>
      </w:r>
      <w:proofErr w:type="spellEnd"/>
      <w:r w:rsidRPr="00FC1EA0">
        <w:rPr>
          <w:rFonts w:ascii="Myriad Pro" w:hAnsi="Myriad Pro"/>
          <w:color w:val="000000"/>
          <w:lang w:val="fr-CM"/>
        </w:rPr>
        <w:t>.</w:t>
      </w:r>
    </w:p>
    <w:p w14:paraId="20C75D0A" w14:textId="77777777" w:rsidR="000A6529" w:rsidRPr="00FC1EA0" w:rsidRDefault="000A6529" w:rsidP="000A6529">
      <w:pPr>
        <w:spacing w:after="0" w:line="240" w:lineRule="auto"/>
        <w:jc w:val="both"/>
        <w:rPr>
          <w:rFonts w:ascii="Myriad Pro" w:hAnsi="Myriad Pro"/>
          <w:color w:val="000000"/>
          <w:lang w:val="fr-CM"/>
        </w:rPr>
      </w:pPr>
    </w:p>
    <w:p w14:paraId="1B491CA1" w14:textId="77777777" w:rsidR="000A6529" w:rsidRPr="007E301B" w:rsidRDefault="000A6529" w:rsidP="000A6529">
      <w:pPr>
        <w:spacing w:after="0" w:line="240" w:lineRule="auto"/>
        <w:jc w:val="both"/>
        <w:rPr>
          <w:rFonts w:ascii="Myriad Pro" w:hAnsi="Myriad Pro"/>
          <w:color w:val="000000"/>
          <w:lang w:val="fr-CM"/>
        </w:rPr>
      </w:pPr>
      <w:r w:rsidRPr="00FC1EA0">
        <w:rPr>
          <w:rFonts w:ascii="Myriad Pro" w:hAnsi="Myriad Pro"/>
          <w:color w:val="000000"/>
          <w:lang w:val="fr-CM"/>
        </w:rPr>
        <w:t xml:space="preserve">El </w:t>
      </w:r>
      <w:proofErr w:type="spellStart"/>
      <w:r w:rsidRPr="00FC1EA0">
        <w:rPr>
          <w:rFonts w:ascii="Myriad Pro" w:hAnsi="Myriad Pro"/>
          <w:color w:val="000000"/>
          <w:lang w:val="fr-CM"/>
        </w:rPr>
        <w:t>equipo</w:t>
      </w:r>
      <w:proofErr w:type="spellEnd"/>
      <w:r w:rsidRPr="00FC1EA0">
        <w:rPr>
          <w:rFonts w:ascii="Myriad Pro" w:hAnsi="Myriad Pro"/>
          <w:color w:val="000000"/>
          <w:lang w:val="fr-CM"/>
        </w:rPr>
        <w:t xml:space="preserve"> de E</w:t>
      </w:r>
      <w:r>
        <w:rPr>
          <w:rFonts w:ascii="Myriad Pro" w:hAnsi="Myriad Pro"/>
          <w:color w:val="000000"/>
          <w:lang w:val="fr-CM"/>
        </w:rPr>
        <w:t>T</w:t>
      </w:r>
      <w:r w:rsidRPr="00FC1EA0">
        <w:rPr>
          <w:rFonts w:ascii="Myriad Pro" w:hAnsi="Myriad Pro"/>
          <w:color w:val="000000"/>
          <w:lang w:val="fr-CM"/>
        </w:rPr>
        <w:t xml:space="preserve"> </w:t>
      </w:r>
      <w:proofErr w:type="spellStart"/>
      <w:r w:rsidRPr="00FC1EA0">
        <w:rPr>
          <w:rFonts w:ascii="Myriad Pro" w:hAnsi="Myriad Pro"/>
          <w:color w:val="000000"/>
          <w:lang w:val="fr-CM"/>
        </w:rPr>
        <w:t>revisará</w:t>
      </w:r>
      <w:proofErr w:type="spellEnd"/>
      <w:r w:rsidRPr="00FC1EA0">
        <w:rPr>
          <w:rFonts w:ascii="Myriad Pro" w:hAnsi="Myriad Pro"/>
          <w:color w:val="000000"/>
          <w:lang w:val="fr-CM"/>
        </w:rPr>
        <w:t xml:space="preserve"> </w:t>
      </w:r>
      <w:proofErr w:type="spellStart"/>
      <w:r w:rsidRPr="00FC1EA0">
        <w:rPr>
          <w:rFonts w:ascii="Myriad Pro" w:hAnsi="Myriad Pro"/>
          <w:color w:val="000000"/>
          <w:lang w:val="fr-CM"/>
        </w:rPr>
        <w:t>todas</w:t>
      </w:r>
      <w:proofErr w:type="spellEnd"/>
      <w:r w:rsidRPr="00FC1EA0">
        <w:rPr>
          <w:rFonts w:ascii="Myriad Pro" w:hAnsi="Myriad Pro"/>
          <w:color w:val="000000"/>
          <w:lang w:val="fr-CM"/>
        </w:rPr>
        <w:t xml:space="preserve"> las </w:t>
      </w:r>
      <w:proofErr w:type="spellStart"/>
      <w:r w:rsidRPr="00FC1EA0">
        <w:rPr>
          <w:rFonts w:ascii="Myriad Pro" w:hAnsi="Myriad Pro"/>
          <w:color w:val="000000"/>
          <w:lang w:val="fr-CM"/>
        </w:rPr>
        <w:t>fuentes</w:t>
      </w:r>
      <w:proofErr w:type="spellEnd"/>
      <w:r w:rsidRPr="00FC1EA0">
        <w:rPr>
          <w:rFonts w:ascii="Myriad Pro" w:hAnsi="Myriad Pro"/>
          <w:color w:val="000000"/>
          <w:lang w:val="fr-CM"/>
        </w:rPr>
        <w:t xml:space="preserve"> de </w:t>
      </w:r>
      <w:proofErr w:type="spellStart"/>
      <w:r w:rsidRPr="00FC1EA0">
        <w:rPr>
          <w:rFonts w:ascii="Myriad Pro" w:hAnsi="Myriad Pro"/>
          <w:color w:val="000000"/>
          <w:lang w:val="fr-CM"/>
        </w:rPr>
        <w:t>información</w:t>
      </w:r>
      <w:proofErr w:type="spellEnd"/>
      <w:r w:rsidRPr="00FC1EA0">
        <w:rPr>
          <w:rFonts w:ascii="Myriad Pro" w:hAnsi="Myriad Pro"/>
          <w:color w:val="000000"/>
          <w:lang w:val="fr-CM"/>
        </w:rPr>
        <w:t xml:space="preserve"> </w:t>
      </w:r>
      <w:proofErr w:type="spellStart"/>
      <w:r w:rsidRPr="00FC1EA0">
        <w:rPr>
          <w:rFonts w:ascii="Myriad Pro" w:hAnsi="Myriad Pro"/>
          <w:color w:val="000000"/>
          <w:lang w:val="fr-CM"/>
        </w:rPr>
        <w:t>relevantes</w:t>
      </w:r>
      <w:proofErr w:type="spellEnd"/>
      <w:r w:rsidRPr="00FC1EA0">
        <w:rPr>
          <w:rFonts w:ascii="Myriad Pro" w:hAnsi="Myriad Pro"/>
          <w:color w:val="000000"/>
          <w:lang w:val="fr-CM"/>
        </w:rPr>
        <w:t xml:space="preserve">, </w:t>
      </w:r>
      <w:proofErr w:type="spellStart"/>
      <w:r w:rsidRPr="00FC1EA0">
        <w:rPr>
          <w:rFonts w:ascii="Myriad Pro" w:hAnsi="Myriad Pro"/>
          <w:color w:val="000000"/>
          <w:lang w:val="fr-CM"/>
        </w:rPr>
        <w:t>incluidos</w:t>
      </w:r>
      <w:proofErr w:type="spellEnd"/>
      <w:r w:rsidRPr="00FC1EA0">
        <w:rPr>
          <w:rFonts w:ascii="Myriad Pro" w:hAnsi="Myriad Pro"/>
          <w:color w:val="000000"/>
          <w:lang w:val="fr-CM"/>
        </w:rPr>
        <w:t xml:space="preserve"> los </w:t>
      </w:r>
      <w:proofErr w:type="spellStart"/>
      <w:r w:rsidRPr="00FC1EA0">
        <w:rPr>
          <w:rFonts w:ascii="Myriad Pro" w:hAnsi="Myriad Pro"/>
          <w:color w:val="000000"/>
          <w:lang w:val="fr-CM"/>
        </w:rPr>
        <w:t>documentos</w:t>
      </w:r>
      <w:proofErr w:type="spellEnd"/>
      <w:r w:rsidRPr="00FC1EA0">
        <w:rPr>
          <w:rFonts w:ascii="Myriad Pro" w:hAnsi="Myriad Pro"/>
          <w:color w:val="000000"/>
          <w:lang w:val="fr-CM"/>
        </w:rPr>
        <w:t xml:space="preserve"> </w:t>
      </w:r>
      <w:proofErr w:type="spellStart"/>
      <w:r w:rsidRPr="00FC1EA0">
        <w:rPr>
          <w:rFonts w:ascii="Myriad Pro" w:hAnsi="Myriad Pro"/>
          <w:color w:val="000000"/>
          <w:lang w:val="fr-CM"/>
        </w:rPr>
        <w:t>preparados</w:t>
      </w:r>
      <w:proofErr w:type="spellEnd"/>
      <w:r w:rsidRPr="00FC1EA0">
        <w:rPr>
          <w:rFonts w:ascii="Myriad Pro" w:hAnsi="Myriad Pro"/>
          <w:color w:val="000000"/>
          <w:lang w:val="fr-CM"/>
        </w:rPr>
        <w:t xml:space="preserve"> </w:t>
      </w:r>
      <w:proofErr w:type="spellStart"/>
      <w:r w:rsidRPr="00FC1EA0">
        <w:rPr>
          <w:rFonts w:ascii="Myriad Pro" w:hAnsi="Myriad Pro"/>
          <w:color w:val="000000"/>
          <w:lang w:val="fr-CM"/>
        </w:rPr>
        <w:t>durante</w:t>
      </w:r>
      <w:proofErr w:type="spellEnd"/>
      <w:r w:rsidRPr="00FC1EA0">
        <w:rPr>
          <w:rFonts w:ascii="Myriad Pro" w:hAnsi="Myriad Pro"/>
          <w:color w:val="000000"/>
          <w:lang w:val="fr-CM"/>
        </w:rPr>
        <w:t xml:space="preserve"> la </w:t>
      </w:r>
      <w:proofErr w:type="spellStart"/>
      <w:r w:rsidRPr="00FC1EA0">
        <w:rPr>
          <w:rFonts w:ascii="Myriad Pro" w:hAnsi="Myriad Pro"/>
          <w:color w:val="000000"/>
          <w:lang w:val="fr-CM"/>
        </w:rPr>
        <w:t>fase</w:t>
      </w:r>
      <w:proofErr w:type="spellEnd"/>
      <w:r w:rsidRPr="00FC1EA0">
        <w:rPr>
          <w:rFonts w:ascii="Myriad Pro" w:hAnsi="Myriad Pro"/>
          <w:color w:val="000000"/>
          <w:lang w:val="fr-CM"/>
        </w:rPr>
        <w:t xml:space="preserve"> de </w:t>
      </w:r>
      <w:proofErr w:type="spellStart"/>
      <w:r w:rsidRPr="00FC1EA0">
        <w:rPr>
          <w:rFonts w:ascii="Myriad Pro" w:hAnsi="Myriad Pro"/>
          <w:color w:val="000000"/>
          <w:lang w:val="fr-CM"/>
        </w:rPr>
        <w:t>preparación</w:t>
      </w:r>
      <w:proofErr w:type="spellEnd"/>
      <w:r w:rsidRPr="00FC1EA0">
        <w:rPr>
          <w:rFonts w:ascii="Myriad Pro" w:hAnsi="Myriad Pro"/>
          <w:color w:val="000000"/>
          <w:lang w:val="fr-CM"/>
        </w:rPr>
        <w:t xml:space="preserve"> (es </w:t>
      </w:r>
      <w:proofErr w:type="spellStart"/>
      <w:r w:rsidRPr="00FC1EA0">
        <w:rPr>
          <w:rFonts w:ascii="Myriad Pro" w:hAnsi="Myriad Pro"/>
          <w:color w:val="000000"/>
          <w:lang w:val="fr-CM"/>
        </w:rPr>
        <w:t>decir</w:t>
      </w:r>
      <w:proofErr w:type="spellEnd"/>
      <w:r w:rsidRPr="00FC1EA0">
        <w:rPr>
          <w:rFonts w:ascii="Myriad Pro" w:hAnsi="Myriad Pro"/>
          <w:color w:val="000000"/>
          <w:lang w:val="fr-CM"/>
        </w:rPr>
        <w:t xml:space="preserve">, PIF, plan de </w:t>
      </w:r>
      <w:proofErr w:type="spellStart"/>
      <w:r w:rsidRPr="00FC1EA0">
        <w:rPr>
          <w:rFonts w:ascii="Myriad Pro" w:hAnsi="Myriad Pro"/>
          <w:color w:val="000000"/>
          <w:lang w:val="fr-CM"/>
        </w:rPr>
        <w:t>inicio</w:t>
      </w:r>
      <w:proofErr w:type="spellEnd"/>
      <w:r w:rsidRPr="00FC1EA0">
        <w:rPr>
          <w:rFonts w:ascii="Myriad Pro" w:hAnsi="Myriad Pro"/>
          <w:color w:val="000000"/>
          <w:lang w:val="fr-CM"/>
        </w:rPr>
        <w:t xml:space="preserve"> </w:t>
      </w:r>
      <w:proofErr w:type="spellStart"/>
      <w:r w:rsidRPr="00FC1EA0">
        <w:rPr>
          <w:rFonts w:ascii="Myriad Pro" w:hAnsi="Myriad Pro"/>
          <w:color w:val="000000"/>
          <w:lang w:val="fr-CM"/>
        </w:rPr>
        <w:t>del</w:t>
      </w:r>
      <w:proofErr w:type="spellEnd"/>
      <w:r w:rsidRPr="00FC1EA0">
        <w:rPr>
          <w:rFonts w:ascii="Myriad Pro" w:hAnsi="Myriad Pro"/>
          <w:color w:val="000000"/>
          <w:lang w:val="fr-CM"/>
        </w:rPr>
        <w:t xml:space="preserve"> PNUD, </w:t>
      </w:r>
      <w:proofErr w:type="spellStart"/>
      <w:r w:rsidRPr="00FC1EA0">
        <w:rPr>
          <w:rFonts w:ascii="Myriad Pro" w:hAnsi="Myriad Pro"/>
          <w:color w:val="000000"/>
          <w:lang w:val="fr-CM"/>
        </w:rPr>
        <w:t>procedimiento</w:t>
      </w:r>
      <w:proofErr w:type="spellEnd"/>
      <w:r w:rsidRPr="00FC1EA0">
        <w:rPr>
          <w:rFonts w:ascii="Myriad Pro" w:hAnsi="Myriad Pro"/>
          <w:color w:val="000000"/>
          <w:lang w:val="fr-CM"/>
        </w:rPr>
        <w:t xml:space="preserve"> de </w:t>
      </w:r>
      <w:proofErr w:type="spellStart"/>
      <w:r w:rsidRPr="00FC1EA0">
        <w:rPr>
          <w:rFonts w:ascii="Myriad Pro" w:hAnsi="Myriad Pro"/>
          <w:color w:val="000000"/>
          <w:lang w:val="fr-CM"/>
        </w:rPr>
        <w:t>evaluación</w:t>
      </w:r>
      <w:proofErr w:type="spellEnd"/>
      <w:r w:rsidRPr="00FC1EA0">
        <w:rPr>
          <w:rFonts w:ascii="Myriad Pro" w:hAnsi="Myriad Pro"/>
          <w:color w:val="000000"/>
          <w:lang w:val="fr-CM"/>
        </w:rPr>
        <w:t xml:space="preserve"> social y </w:t>
      </w:r>
      <w:proofErr w:type="spellStart"/>
      <w:r w:rsidRPr="00FC1EA0">
        <w:rPr>
          <w:rFonts w:ascii="Myriad Pro" w:hAnsi="Myriad Pro"/>
          <w:color w:val="000000"/>
          <w:lang w:val="fr-CM"/>
        </w:rPr>
        <w:t>ambiental</w:t>
      </w:r>
      <w:proofErr w:type="spellEnd"/>
      <w:r w:rsidRPr="00FC1EA0">
        <w:rPr>
          <w:rFonts w:ascii="Myriad Pro" w:hAnsi="Myriad Pro"/>
          <w:color w:val="000000"/>
          <w:lang w:val="fr-CM"/>
        </w:rPr>
        <w:t xml:space="preserve"> </w:t>
      </w:r>
      <w:proofErr w:type="spellStart"/>
      <w:r w:rsidRPr="00FC1EA0">
        <w:rPr>
          <w:rFonts w:ascii="Myriad Pro" w:hAnsi="Myriad Pro"/>
          <w:color w:val="000000"/>
          <w:lang w:val="fr-CM"/>
        </w:rPr>
        <w:t>del</w:t>
      </w:r>
      <w:proofErr w:type="spellEnd"/>
      <w:r w:rsidRPr="00FC1EA0">
        <w:rPr>
          <w:rFonts w:ascii="Myriad Pro" w:hAnsi="Myriad Pro"/>
          <w:color w:val="000000"/>
          <w:lang w:val="fr-CM"/>
        </w:rPr>
        <w:t xml:space="preserve"> PNUD / SESP), el </w:t>
      </w:r>
      <w:proofErr w:type="spellStart"/>
      <w:r w:rsidRPr="00FC1EA0">
        <w:rPr>
          <w:rFonts w:ascii="Myriad Pro" w:hAnsi="Myriad Pro"/>
          <w:color w:val="000000"/>
          <w:lang w:val="fr-CM"/>
        </w:rPr>
        <w:t>documento</w:t>
      </w:r>
      <w:proofErr w:type="spellEnd"/>
      <w:r w:rsidRPr="00FC1EA0">
        <w:rPr>
          <w:rFonts w:ascii="Myriad Pro" w:hAnsi="Myriad Pro"/>
          <w:color w:val="000000"/>
          <w:lang w:val="fr-CM"/>
        </w:rPr>
        <w:t xml:space="preserve"> </w:t>
      </w:r>
      <w:proofErr w:type="spellStart"/>
      <w:r w:rsidRPr="00FC1EA0">
        <w:rPr>
          <w:rFonts w:ascii="Myriad Pro" w:hAnsi="Myriad Pro"/>
          <w:color w:val="000000"/>
          <w:lang w:val="fr-CM"/>
        </w:rPr>
        <w:t>del</w:t>
      </w:r>
      <w:proofErr w:type="spellEnd"/>
      <w:r w:rsidRPr="00FC1EA0">
        <w:rPr>
          <w:rFonts w:ascii="Myriad Pro" w:hAnsi="Myriad Pro"/>
          <w:color w:val="000000"/>
          <w:lang w:val="fr-CM"/>
        </w:rPr>
        <w:t xml:space="preserve"> </w:t>
      </w:r>
      <w:proofErr w:type="spellStart"/>
      <w:r w:rsidRPr="00FC1EA0">
        <w:rPr>
          <w:rFonts w:ascii="Myriad Pro" w:hAnsi="Myriad Pro"/>
          <w:color w:val="000000"/>
          <w:lang w:val="fr-CM"/>
        </w:rPr>
        <w:t>proyecto</w:t>
      </w:r>
      <w:proofErr w:type="spellEnd"/>
      <w:r w:rsidRPr="00FC1EA0">
        <w:rPr>
          <w:rFonts w:ascii="Myriad Pro" w:hAnsi="Myriad Pro"/>
          <w:color w:val="000000"/>
          <w:lang w:val="fr-CM"/>
        </w:rPr>
        <w:t xml:space="preserve">, los informes </w:t>
      </w:r>
      <w:proofErr w:type="spellStart"/>
      <w:r w:rsidRPr="00FC1EA0">
        <w:rPr>
          <w:rFonts w:ascii="Myriad Pro" w:hAnsi="Myriad Pro"/>
          <w:color w:val="000000"/>
          <w:lang w:val="fr-CM"/>
        </w:rPr>
        <w:t>del</w:t>
      </w:r>
      <w:proofErr w:type="spellEnd"/>
      <w:r w:rsidRPr="00FC1EA0">
        <w:rPr>
          <w:rFonts w:ascii="Myriad Pro" w:hAnsi="Myriad Pro"/>
          <w:color w:val="000000"/>
          <w:lang w:val="fr-CM"/>
        </w:rPr>
        <w:t xml:space="preserve"> </w:t>
      </w:r>
      <w:proofErr w:type="spellStart"/>
      <w:r w:rsidRPr="00FC1EA0">
        <w:rPr>
          <w:rFonts w:ascii="Myriad Pro" w:hAnsi="Myriad Pro"/>
          <w:color w:val="000000"/>
          <w:lang w:val="fr-CM"/>
        </w:rPr>
        <w:t>proyecto</w:t>
      </w:r>
      <w:proofErr w:type="spellEnd"/>
      <w:r w:rsidRPr="00FC1EA0">
        <w:rPr>
          <w:rFonts w:ascii="Myriad Pro" w:hAnsi="Myriad Pro"/>
          <w:color w:val="000000"/>
          <w:lang w:val="fr-CM"/>
        </w:rPr>
        <w:t xml:space="preserve">, </w:t>
      </w:r>
      <w:proofErr w:type="spellStart"/>
      <w:r w:rsidRPr="00FC1EA0">
        <w:rPr>
          <w:rFonts w:ascii="Myriad Pro" w:hAnsi="Myriad Pro"/>
          <w:color w:val="000000"/>
          <w:lang w:val="fr-CM"/>
        </w:rPr>
        <w:t>incluidos</w:t>
      </w:r>
      <w:proofErr w:type="spellEnd"/>
      <w:r w:rsidRPr="00FC1EA0">
        <w:rPr>
          <w:rFonts w:ascii="Myriad Pro" w:hAnsi="Myriad Pro"/>
          <w:color w:val="000000"/>
          <w:lang w:val="fr-CM"/>
        </w:rPr>
        <w:t xml:space="preserve"> los PIR </w:t>
      </w:r>
      <w:proofErr w:type="spellStart"/>
      <w:r w:rsidRPr="00FC1EA0">
        <w:rPr>
          <w:rFonts w:ascii="Myriad Pro" w:hAnsi="Myriad Pro"/>
          <w:color w:val="000000"/>
          <w:lang w:val="fr-CM"/>
        </w:rPr>
        <w:t>anuales</w:t>
      </w:r>
      <w:proofErr w:type="spellEnd"/>
      <w:r w:rsidRPr="00FC1EA0">
        <w:rPr>
          <w:rFonts w:ascii="Myriad Pro" w:hAnsi="Myriad Pro"/>
          <w:color w:val="000000"/>
          <w:lang w:val="fr-CM"/>
        </w:rPr>
        <w:t xml:space="preserve">, las </w:t>
      </w:r>
      <w:proofErr w:type="spellStart"/>
      <w:r w:rsidRPr="00FC1EA0">
        <w:rPr>
          <w:rFonts w:ascii="Myriad Pro" w:hAnsi="Myriad Pro"/>
          <w:color w:val="000000"/>
          <w:lang w:val="fr-CM"/>
        </w:rPr>
        <w:t>revisiones</w:t>
      </w:r>
      <w:proofErr w:type="spellEnd"/>
      <w:r w:rsidRPr="00FC1EA0">
        <w:rPr>
          <w:rFonts w:ascii="Myriad Pro" w:hAnsi="Myriad Pro"/>
          <w:color w:val="000000"/>
          <w:lang w:val="fr-CM"/>
        </w:rPr>
        <w:t xml:space="preserve"> </w:t>
      </w:r>
      <w:proofErr w:type="spellStart"/>
      <w:r w:rsidRPr="00FC1EA0">
        <w:rPr>
          <w:rFonts w:ascii="Myriad Pro" w:hAnsi="Myriad Pro"/>
          <w:color w:val="000000"/>
          <w:lang w:val="fr-CM"/>
        </w:rPr>
        <w:t>del</w:t>
      </w:r>
      <w:proofErr w:type="spellEnd"/>
      <w:r w:rsidRPr="00FC1EA0">
        <w:rPr>
          <w:rFonts w:ascii="Myriad Pro" w:hAnsi="Myriad Pro"/>
          <w:color w:val="000000"/>
          <w:lang w:val="fr-CM"/>
        </w:rPr>
        <w:t xml:space="preserve"> </w:t>
      </w:r>
      <w:proofErr w:type="spellStart"/>
      <w:r w:rsidRPr="00FC1EA0">
        <w:rPr>
          <w:rFonts w:ascii="Myriad Pro" w:hAnsi="Myriad Pro"/>
          <w:color w:val="000000"/>
          <w:lang w:val="fr-CM"/>
        </w:rPr>
        <w:t>presupuesto</w:t>
      </w:r>
      <w:proofErr w:type="spellEnd"/>
      <w:r w:rsidRPr="00FC1EA0">
        <w:rPr>
          <w:rFonts w:ascii="Myriad Pro" w:hAnsi="Myriad Pro"/>
          <w:color w:val="000000"/>
          <w:lang w:val="fr-CM"/>
        </w:rPr>
        <w:t xml:space="preserve"> </w:t>
      </w:r>
      <w:proofErr w:type="spellStart"/>
      <w:r w:rsidRPr="00FC1EA0">
        <w:rPr>
          <w:rFonts w:ascii="Myriad Pro" w:hAnsi="Myriad Pro"/>
          <w:color w:val="000000"/>
          <w:lang w:val="fr-CM"/>
        </w:rPr>
        <w:t>del</w:t>
      </w:r>
      <w:proofErr w:type="spellEnd"/>
      <w:r w:rsidRPr="00FC1EA0">
        <w:rPr>
          <w:rFonts w:ascii="Myriad Pro" w:hAnsi="Myriad Pro"/>
          <w:color w:val="000000"/>
          <w:lang w:val="fr-CM"/>
        </w:rPr>
        <w:t xml:space="preserve"> </w:t>
      </w:r>
      <w:proofErr w:type="spellStart"/>
      <w:r w:rsidRPr="00FC1EA0">
        <w:rPr>
          <w:rFonts w:ascii="Myriad Pro" w:hAnsi="Myriad Pro"/>
          <w:color w:val="000000"/>
          <w:lang w:val="fr-CM"/>
        </w:rPr>
        <w:t>proyecto</w:t>
      </w:r>
      <w:proofErr w:type="spellEnd"/>
      <w:r w:rsidRPr="00FC1EA0">
        <w:rPr>
          <w:rFonts w:ascii="Myriad Pro" w:hAnsi="Myriad Pro"/>
          <w:color w:val="000000"/>
          <w:lang w:val="fr-CM"/>
        </w:rPr>
        <w:t xml:space="preserve">, las </w:t>
      </w:r>
      <w:proofErr w:type="spellStart"/>
      <w:r w:rsidRPr="00FC1EA0">
        <w:rPr>
          <w:rFonts w:ascii="Myriad Pro" w:hAnsi="Myriad Pro"/>
          <w:color w:val="000000"/>
          <w:lang w:val="fr-CM"/>
        </w:rPr>
        <w:t>lecciones</w:t>
      </w:r>
      <w:proofErr w:type="spellEnd"/>
      <w:r w:rsidRPr="00FC1EA0">
        <w:rPr>
          <w:rFonts w:ascii="Myriad Pro" w:hAnsi="Myriad Pro"/>
          <w:color w:val="000000"/>
          <w:lang w:val="fr-CM"/>
        </w:rPr>
        <w:t xml:space="preserve"> </w:t>
      </w:r>
      <w:proofErr w:type="spellStart"/>
      <w:r w:rsidRPr="00FC1EA0">
        <w:rPr>
          <w:rFonts w:ascii="Myriad Pro" w:hAnsi="Myriad Pro"/>
          <w:color w:val="000000"/>
          <w:lang w:val="fr-CM"/>
        </w:rPr>
        <w:t>aprendidas</w:t>
      </w:r>
      <w:proofErr w:type="spellEnd"/>
      <w:r w:rsidRPr="00FC1EA0">
        <w:rPr>
          <w:rFonts w:ascii="Myriad Pro" w:hAnsi="Myriad Pro"/>
          <w:color w:val="000000"/>
          <w:lang w:val="fr-CM"/>
        </w:rPr>
        <w:t xml:space="preserve">. informes, </w:t>
      </w:r>
      <w:proofErr w:type="spellStart"/>
      <w:r w:rsidRPr="00FC1EA0">
        <w:rPr>
          <w:rFonts w:ascii="Myriad Pro" w:hAnsi="Myriad Pro"/>
          <w:color w:val="000000"/>
          <w:lang w:val="fr-CM"/>
        </w:rPr>
        <w:t>documentos</w:t>
      </w:r>
      <w:proofErr w:type="spellEnd"/>
      <w:r w:rsidRPr="00FC1EA0">
        <w:rPr>
          <w:rFonts w:ascii="Myriad Pro" w:hAnsi="Myriad Pro"/>
          <w:color w:val="000000"/>
          <w:lang w:val="fr-CM"/>
        </w:rPr>
        <w:t xml:space="preserve"> </w:t>
      </w:r>
      <w:proofErr w:type="spellStart"/>
      <w:r w:rsidRPr="00FC1EA0">
        <w:rPr>
          <w:rFonts w:ascii="Myriad Pro" w:hAnsi="Myriad Pro"/>
          <w:color w:val="000000"/>
          <w:lang w:val="fr-CM"/>
        </w:rPr>
        <w:t>estratégicos</w:t>
      </w:r>
      <w:proofErr w:type="spellEnd"/>
      <w:r w:rsidRPr="00FC1EA0">
        <w:rPr>
          <w:rFonts w:ascii="Myriad Pro" w:hAnsi="Myriad Pro"/>
          <w:color w:val="000000"/>
          <w:lang w:val="fr-CM"/>
        </w:rPr>
        <w:t xml:space="preserve"> y </w:t>
      </w:r>
      <w:proofErr w:type="spellStart"/>
      <w:r w:rsidRPr="00FC1EA0">
        <w:rPr>
          <w:rFonts w:ascii="Myriad Pro" w:hAnsi="Myriad Pro"/>
          <w:color w:val="000000"/>
          <w:lang w:val="fr-CM"/>
        </w:rPr>
        <w:t>legales</w:t>
      </w:r>
      <w:proofErr w:type="spellEnd"/>
      <w:r w:rsidRPr="00FC1EA0">
        <w:rPr>
          <w:rFonts w:ascii="Myriad Pro" w:hAnsi="Myriad Pro"/>
          <w:color w:val="000000"/>
          <w:lang w:val="fr-CM"/>
        </w:rPr>
        <w:t xml:space="preserve"> </w:t>
      </w:r>
      <w:proofErr w:type="spellStart"/>
      <w:r w:rsidRPr="00FC1EA0">
        <w:rPr>
          <w:rFonts w:ascii="Myriad Pro" w:hAnsi="Myriad Pro"/>
          <w:color w:val="000000"/>
          <w:lang w:val="fr-CM"/>
        </w:rPr>
        <w:t>nacionales</w:t>
      </w:r>
      <w:proofErr w:type="spellEnd"/>
      <w:r w:rsidRPr="00FC1EA0">
        <w:rPr>
          <w:rFonts w:ascii="Myriad Pro" w:hAnsi="Myriad Pro"/>
          <w:color w:val="000000"/>
          <w:lang w:val="fr-CM"/>
        </w:rPr>
        <w:t xml:space="preserve"> y </w:t>
      </w:r>
      <w:proofErr w:type="spellStart"/>
      <w:r w:rsidRPr="00FC1EA0">
        <w:rPr>
          <w:rFonts w:ascii="Myriad Pro" w:hAnsi="Myriad Pro"/>
          <w:color w:val="000000"/>
          <w:lang w:val="fr-CM"/>
        </w:rPr>
        <w:t>cualquier</w:t>
      </w:r>
      <w:proofErr w:type="spellEnd"/>
      <w:r w:rsidRPr="00FC1EA0">
        <w:rPr>
          <w:rFonts w:ascii="Myriad Pro" w:hAnsi="Myriad Pro"/>
          <w:color w:val="000000"/>
          <w:lang w:val="fr-CM"/>
        </w:rPr>
        <w:t xml:space="preserve"> </w:t>
      </w:r>
      <w:proofErr w:type="spellStart"/>
      <w:r w:rsidRPr="00FC1EA0">
        <w:rPr>
          <w:rFonts w:ascii="Myriad Pro" w:hAnsi="Myriad Pro"/>
          <w:color w:val="000000"/>
          <w:lang w:val="fr-CM"/>
        </w:rPr>
        <w:t>otro</w:t>
      </w:r>
      <w:proofErr w:type="spellEnd"/>
      <w:r w:rsidRPr="00FC1EA0">
        <w:rPr>
          <w:rFonts w:ascii="Myriad Pro" w:hAnsi="Myriad Pro"/>
          <w:color w:val="000000"/>
          <w:lang w:val="fr-CM"/>
        </w:rPr>
        <w:t xml:space="preserve"> </w:t>
      </w:r>
      <w:proofErr w:type="spellStart"/>
      <w:r w:rsidRPr="00FC1EA0">
        <w:rPr>
          <w:rFonts w:ascii="Myriad Pro" w:hAnsi="Myriad Pro"/>
          <w:color w:val="000000"/>
          <w:lang w:val="fr-CM"/>
        </w:rPr>
        <w:t>material</w:t>
      </w:r>
      <w:proofErr w:type="spellEnd"/>
      <w:r w:rsidRPr="00FC1EA0">
        <w:rPr>
          <w:rFonts w:ascii="Myriad Pro" w:hAnsi="Myriad Pro"/>
          <w:color w:val="000000"/>
          <w:lang w:val="fr-CM"/>
        </w:rPr>
        <w:t xml:space="preserve"> que el </w:t>
      </w:r>
      <w:proofErr w:type="spellStart"/>
      <w:r w:rsidRPr="00FC1EA0">
        <w:rPr>
          <w:rFonts w:ascii="Myriad Pro" w:hAnsi="Myriad Pro"/>
          <w:color w:val="000000"/>
          <w:lang w:val="fr-CM"/>
        </w:rPr>
        <w:t>equipo</w:t>
      </w:r>
      <w:proofErr w:type="spellEnd"/>
      <w:r w:rsidRPr="00FC1EA0">
        <w:rPr>
          <w:rFonts w:ascii="Myriad Pro" w:hAnsi="Myriad Pro"/>
          <w:color w:val="000000"/>
          <w:lang w:val="fr-CM"/>
        </w:rPr>
        <w:t xml:space="preserve"> </w:t>
      </w:r>
      <w:proofErr w:type="spellStart"/>
      <w:r w:rsidRPr="00FC1EA0">
        <w:rPr>
          <w:rFonts w:ascii="Myriad Pro" w:hAnsi="Myriad Pro"/>
          <w:color w:val="000000"/>
          <w:lang w:val="fr-CM"/>
        </w:rPr>
        <w:t>considere</w:t>
      </w:r>
      <w:proofErr w:type="spellEnd"/>
      <w:r w:rsidRPr="00FC1EA0">
        <w:rPr>
          <w:rFonts w:ascii="Myriad Pro" w:hAnsi="Myriad Pro"/>
          <w:color w:val="000000"/>
          <w:lang w:val="fr-CM"/>
        </w:rPr>
        <w:t xml:space="preserve"> </w:t>
      </w:r>
      <w:proofErr w:type="spellStart"/>
      <w:r w:rsidRPr="00FC1EA0">
        <w:rPr>
          <w:rFonts w:ascii="Myriad Pro" w:hAnsi="Myriad Pro"/>
          <w:color w:val="000000"/>
          <w:lang w:val="fr-CM"/>
        </w:rPr>
        <w:t>útil</w:t>
      </w:r>
      <w:proofErr w:type="spellEnd"/>
      <w:r w:rsidRPr="00FC1EA0">
        <w:rPr>
          <w:rFonts w:ascii="Myriad Pro" w:hAnsi="Myriad Pro"/>
          <w:color w:val="000000"/>
          <w:lang w:val="fr-CM"/>
        </w:rPr>
        <w:t xml:space="preserve"> para </w:t>
      </w:r>
      <w:proofErr w:type="spellStart"/>
      <w:r w:rsidRPr="00FC1EA0">
        <w:rPr>
          <w:rFonts w:ascii="Myriad Pro" w:hAnsi="Myriad Pro"/>
          <w:color w:val="000000"/>
          <w:lang w:val="fr-CM"/>
        </w:rPr>
        <w:t>esta</w:t>
      </w:r>
      <w:proofErr w:type="spellEnd"/>
      <w:r w:rsidRPr="00FC1EA0">
        <w:rPr>
          <w:rFonts w:ascii="Myriad Pro" w:hAnsi="Myriad Pro"/>
          <w:color w:val="000000"/>
          <w:lang w:val="fr-CM"/>
        </w:rPr>
        <w:t xml:space="preserve"> </w:t>
      </w:r>
      <w:proofErr w:type="spellStart"/>
      <w:r w:rsidRPr="00FC1EA0">
        <w:rPr>
          <w:rFonts w:ascii="Myriad Pro" w:hAnsi="Myriad Pro"/>
          <w:color w:val="000000"/>
          <w:lang w:val="fr-CM"/>
        </w:rPr>
        <w:t>evaluación</w:t>
      </w:r>
      <w:proofErr w:type="spellEnd"/>
      <w:r w:rsidRPr="00FC1EA0">
        <w:rPr>
          <w:rFonts w:ascii="Myriad Pro" w:hAnsi="Myriad Pro"/>
          <w:color w:val="000000"/>
          <w:lang w:val="fr-CM"/>
        </w:rPr>
        <w:t xml:space="preserve"> </w:t>
      </w:r>
      <w:proofErr w:type="spellStart"/>
      <w:r w:rsidRPr="00FC1EA0">
        <w:rPr>
          <w:rFonts w:ascii="Myriad Pro" w:hAnsi="Myriad Pro"/>
          <w:color w:val="000000"/>
          <w:lang w:val="fr-CM"/>
        </w:rPr>
        <w:t>basada</w:t>
      </w:r>
      <w:proofErr w:type="spellEnd"/>
      <w:r w:rsidRPr="00FC1EA0">
        <w:rPr>
          <w:rFonts w:ascii="Myriad Pro" w:hAnsi="Myriad Pro"/>
          <w:color w:val="000000"/>
          <w:lang w:val="fr-CM"/>
        </w:rPr>
        <w:t xml:space="preserve"> en </w:t>
      </w:r>
      <w:proofErr w:type="spellStart"/>
      <w:r w:rsidRPr="00FC1EA0">
        <w:rPr>
          <w:rFonts w:ascii="Myriad Pro" w:hAnsi="Myriad Pro"/>
          <w:color w:val="000000"/>
          <w:lang w:val="fr-CM"/>
        </w:rPr>
        <w:t>evidencia</w:t>
      </w:r>
      <w:proofErr w:type="spellEnd"/>
      <w:r w:rsidRPr="00FC1EA0">
        <w:rPr>
          <w:rFonts w:ascii="Myriad Pro" w:hAnsi="Myriad Pro"/>
          <w:color w:val="000000"/>
          <w:lang w:val="fr-CM"/>
        </w:rPr>
        <w:t xml:space="preserve">. </w:t>
      </w:r>
      <w:r w:rsidRPr="007E301B">
        <w:rPr>
          <w:rFonts w:ascii="Myriad Pro" w:hAnsi="Myriad Pro"/>
          <w:color w:val="000000"/>
          <w:lang w:val="fr-CM"/>
        </w:rPr>
        <w:t xml:space="preserve">El </w:t>
      </w:r>
      <w:proofErr w:type="spellStart"/>
      <w:r w:rsidRPr="007E301B">
        <w:rPr>
          <w:rFonts w:ascii="Myriad Pro" w:hAnsi="Myriad Pro"/>
          <w:color w:val="000000"/>
          <w:lang w:val="fr-CM"/>
        </w:rPr>
        <w:t>equipo</w:t>
      </w:r>
      <w:proofErr w:type="spellEnd"/>
      <w:r w:rsidRPr="007E301B">
        <w:rPr>
          <w:rFonts w:ascii="Myriad Pro" w:hAnsi="Myriad Pro"/>
          <w:color w:val="000000"/>
          <w:lang w:val="fr-CM"/>
        </w:rPr>
        <w:t xml:space="preserve"> de TE </w:t>
      </w:r>
      <w:proofErr w:type="spellStart"/>
      <w:r w:rsidRPr="007E301B">
        <w:rPr>
          <w:rFonts w:ascii="Myriad Pro" w:hAnsi="Myriad Pro"/>
          <w:color w:val="000000"/>
          <w:lang w:val="fr-CM"/>
        </w:rPr>
        <w:t>revisará</w:t>
      </w:r>
      <w:proofErr w:type="spellEnd"/>
      <w:r w:rsidRPr="007E301B">
        <w:rPr>
          <w:rFonts w:ascii="Myriad Pro" w:hAnsi="Myriad Pro"/>
          <w:color w:val="000000"/>
          <w:lang w:val="fr-CM"/>
        </w:rPr>
        <w:t xml:space="preserve"> los </w:t>
      </w:r>
      <w:proofErr w:type="spellStart"/>
      <w:r w:rsidRPr="007E301B">
        <w:rPr>
          <w:rFonts w:ascii="Myriad Pro" w:hAnsi="Myriad Pro"/>
          <w:color w:val="000000"/>
          <w:lang w:val="fr-CM"/>
        </w:rPr>
        <w:t>indicadores</w:t>
      </w:r>
      <w:proofErr w:type="spellEnd"/>
      <w:r w:rsidRPr="007E301B">
        <w:rPr>
          <w:rFonts w:ascii="Myriad Pro" w:hAnsi="Myriad Pro"/>
          <w:color w:val="000000"/>
          <w:lang w:val="fr-CM"/>
        </w:rPr>
        <w:t xml:space="preserve"> </w:t>
      </w:r>
      <w:proofErr w:type="spellStart"/>
      <w:r w:rsidRPr="007E301B">
        <w:rPr>
          <w:rFonts w:ascii="Myriad Pro" w:hAnsi="Myriad Pro"/>
          <w:color w:val="000000"/>
          <w:lang w:val="fr-CM"/>
        </w:rPr>
        <w:t>básicos</w:t>
      </w:r>
      <w:proofErr w:type="spellEnd"/>
      <w:r w:rsidRPr="007E301B">
        <w:rPr>
          <w:rFonts w:ascii="Myriad Pro" w:hAnsi="Myriad Pro"/>
          <w:color w:val="000000"/>
          <w:lang w:val="fr-CM"/>
        </w:rPr>
        <w:t xml:space="preserve"> / </w:t>
      </w:r>
      <w:proofErr w:type="spellStart"/>
      <w:r w:rsidRPr="007E301B">
        <w:rPr>
          <w:rFonts w:ascii="Myriad Pro" w:hAnsi="Myriad Pro"/>
          <w:color w:val="000000"/>
          <w:lang w:val="fr-CM"/>
        </w:rPr>
        <w:t>herramientas</w:t>
      </w:r>
      <w:proofErr w:type="spellEnd"/>
      <w:r w:rsidRPr="007E301B">
        <w:rPr>
          <w:rFonts w:ascii="Myriad Pro" w:hAnsi="Myriad Pro"/>
          <w:color w:val="000000"/>
          <w:lang w:val="fr-CM"/>
        </w:rPr>
        <w:t xml:space="preserve"> de </w:t>
      </w:r>
      <w:proofErr w:type="spellStart"/>
      <w:r w:rsidRPr="007E301B">
        <w:rPr>
          <w:rFonts w:ascii="Myriad Pro" w:hAnsi="Myriad Pro"/>
          <w:color w:val="000000"/>
          <w:lang w:val="fr-CM"/>
        </w:rPr>
        <w:t>seguimiento</w:t>
      </w:r>
      <w:proofErr w:type="spellEnd"/>
      <w:r w:rsidRPr="007E301B">
        <w:rPr>
          <w:rFonts w:ascii="Myriad Pro" w:hAnsi="Myriad Pro"/>
          <w:color w:val="000000"/>
          <w:lang w:val="fr-CM"/>
        </w:rPr>
        <w:t xml:space="preserve"> </w:t>
      </w:r>
      <w:proofErr w:type="spellStart"/>
      <w:r w:rsidRPr="007E301B">
        <w:rPr>
          <w:rFonts w:ascii="Myriad Pro" w:hAnsi="Myriad Pro"/>
          <w:color w:val="000000"/>
          <w:lang w:val="fr-CM"/>
        </w:rPr>
        <w:t>del</w:t>
      </w:r>
      <w:proofErr w:type="spellEnd"/>
      <w:r w:rsidRPr="007E301B">
        <w:rPr>
          <w:rFonts w:ascii="Myriad Pro" w:hAnsi="Myriad Pro"/>
          <w:color w:val="000000"/>
          <w:lang w:val="fr-CM"/>
        </w:rPr>
        <w:t xml:space="preserve"> </w:t>
      </w:r>
      <w:proofErr w:type="spellStart"/>
      <w:r w:rsidRPr="007E301B">
        <w:rPr>
          <w:rFonts w:ascii="Myriad Pro" w:hAnsi="Myriad Pro"/>
          <w:color w:val="000000"/>
          <w:lang w:val="fr-CM"/>
        </w:rPr>
        <w:t>área</w:t>
      </w:r>
      <w:proofErr w:type="spellEnd"/>
      <w:r w:rsidRPr="007E301B">
        <w:rPr>
          <w:rFonts w:ascii="Myriad Pro" w:hAnsi="Myriad Pro"/>
          <w:color w:val="000000"/>
          <w:lang w:val="fr-CM"/>
        </w:rPr>
        <w:t xml:space="preserve"> focal </w:t>
      </w:r>
      <w:proofErr w:type="spellStart"/>
      <w:r w:rsidRPr="007E301B">
        <w:rPr>
          <w:rFonts w:ascii="Myriad Pro" w:hAnsi="Myriad Pro"/>
          <w:color w:val="000000"/>
          <w:lang w:val="fr-CM"/>
        </w:rPr>
        <w:t>del</w:t>
      </w:r>
      <w:proofErr w:type="spellEnd"/>
      <w:r w:rsidRPr="007E301B">
        <w:rPr>
          <w:rFonts w:ascii="Myriad Pro" w:hAnsi="Myriad Pro"/>
          <w:color w:val="000000"/>
          <w:lang w:val="fr-CM"/>
        </w:rPr>
        <w:t xml:space="preserve"> FMAM de </w:t>
      </w:r>
      <w:proofErr w:type="spellStart"/>
      <w:r w:rsidRPr="007E301B">
        <w:rPr>
          <w:rFonts w:ascii="Myriad Pro" w:hAnsi="Myriad Pro"/>
          <w:color w:val="000000"/>
          <w:lang w:val="fr-CM"/>
        </w:rPr>
        <w:t>línea</w:t>
      </w:r>
      <w:proofErr w:type="spellEnd"/>
      <w:r w:rsidRPr="007E301B">
        <w:rPr>
          <w:rFonts w:ascii="Myriad Pro" w:hAnsi="Myriad Pro"/>
          <w:color w:val="000000"/>
          <w:lang w:val="fr-CM"/>
        </w:rPr>
        <w:t xml:space="preserve"> de base y de </w:t>
      </w:r>
      <w:proofErr w:type="spellStart"/>
      <w:r w:rsidRPr="007E301B">
        <w:rPr>
          <w:rFonts w:ascii="Myriad Pro" w:hAnsi="Myriad Pro"/>
          <w:color w:val="000000"/>
          <w:lang w:val="fr-CM"/>
        </w:rPr>
        <w:t>mitad</w:t>
      </w:r>
      <w:proofErr w:type="spellEnd"/>
      <w:r w:rsidRPr="007E301B">
        <w:rPr>
          <w:rFonts w:ascii="Myriad Pro" w:hAnsi="Myriad Pro"/>
          <w:color w:val="000000"/>
          <w:lang w:val="fr-CM"/>
        </w:rPr>
        <w:t xml:space="preserve"> de </w:t>
      </w:r>
      <w:proofErr w:type="spellStart"/>
      <w:r w:rsidRPr="007E301B">
        <w:rPr>
          <w:rFonts w:ascii="Myriad Pro" w:hAnsi="Myriad Pro"/>
          <w:color w:val="000000"/>
          <w:lang w:val="fr-CM"/>
        </w:rPr>
        <w:t>período</w:t>
      </w:r>
      <w:proofErr w:type="spellEnd"/>
      <w:r w:rsidRPr="007E301B">
        <w:rPr>
          <w:rFonts w:ascii="Myriad Pro" w:hAnsi="Myriad Pro"/>
          <w:color w:val="000000"/>
          <w:lang w:val="fr-CM"/>
        </w:rPr>
        <w:t xml:space="preserve"> </w:t>
      </w:r>
      <w:proofErr w:type="spellStart"/>
      <w:r w:rsidRPr="007E301B">
        <w:rPr>
          <w:rFonts w:ascii="Myriad Pro" w:hAnsi="Myriad Pro"/>
          <w:color w:val="000000"/>
          <w:lang w:val="fr-CM"/>
        </w:rPr>
        <w:t>presentados</w:t>
      </w:r>
      <w:proofErr w:type="spellEnd"/>
      <w:r w:rsidRPr="007E301B">
        <w:rPr>
          <w:rFonts w:ascii="Myriad Pro" w:hAnsi="Myriad Pro"/>
          <w:color w:val="000000"/>
          <w:lang w:val="fr-CM"/>
        </w:rPr>
        <w:t xml:space="preserve"> al FMAM en las </w:t>
      </w:r>
      <w:proofErr w:type="spellStart"/>
      <w:r w:rsidRPr="007E301B">
        <w:rPr>
          <w:rFonts w:ascii="Myriad Pro" w:hAnsi="Myriad Pro"/>
          <w:color w:val="000000"/>
          <w:lang w:val="fr-CM"/>
        </w:rPr>
        <w:t>etapas</w:t>
      </w:r>
      <w:proofErr w:type="spellEnd"/>
      <w:r w:rsidRPr="007E301B">
        <w:rPr>
          <w:rFonts w:ascii="Myriad Pro" w:hAnsi="Myriad Pro"/>
          <w:color w:val="000000"/>
          <w:lang w:val="fr-CM"/>
        </w:rPr>
        <w:t xml:space="preserve"> </w:t>
      </w:r>
      <w:proofErr w:type="spellStart"/>
      <w:r w:rsidRPr="007E301B">
        <w:rPr>
          <w:rFonts w:ascii="Myriad Pro" w:hAnsi="Myriad Pro"/>
          <w:color w:val="000000"/>
          <w:lang w:val="fr-CM"/>
        </w:rPr>
        <w:t>intermedia</w:t>
      </w:r>
      <w:proofErr w:type="spellEnd"/>
      <w:r w:rsidRPr="007E301B">
        <w:rPr>
          <w:rFonts w:ascii="Myriad Pro" w:hAnsi="Myriad Pro"/>
          <w:color w:val="000000"/>
          <w:lang w:val="fr-CM"/>
        </w:rPr>
        <w:t xml:space="preserve"> y de </w:t>
      </w:r>
      <w:proofErr w:type="spellStart"/>
      <w:r w:rsidRPr="007E301B">
        <w:rPr>
          <w:rFonts w:ascii="Myriad Pro" w:hAnsi="Myriad Pro"/>
          <w:color w:val="000000"/>
          <w:lang w:val="fr-CM"/>
        </w:rPr>
        <w:t>aprobación</w:t>
      </w:r>
      <w:proofErr w:type="spellEnd"/>
      <w:r w:rsidRPr="007E301B">
        <w:rPr>
          <w:rFonts w:ascii="Myriad Pro" w:hAnsi="Myriad Pro"/>
          <w:color w:val="000000"/>
          <w:lang w:val="fr-CM"/>
        </w:rPr>
        <w:t xml:space="preserve"> </w:t>
      </w:r>
      <w:proofErr w:type="spellStart"/>
      <w:r w:rsidRPr="007E301B">
        <w:rPr>
          <w:rFonts w:ascii="Myriad Pro" w:hAnsi="Myriad Pro"/>
          <w:color w:val="000000"/>
          <w:lang w:val="fr-CM"/>
        </w:rPr>
        <w:t>del</w:t>
      </w:r>
      <w:proofErr w:type="spellEnd"/>
      <w:r w:rsidRPr="007E301B">
        <w:rPr>
          <w:rFonts w:ascii="Myriad Pro" w:hAnsi="Myriad Pro"/>
          <w:color w:val="000000"/>
          <w:lang w:val="fr-CM"/>
        </w:rPr>
        <w:t xml:space="preserve"> CEO y los </w:t>
      </w:r>
      <w:proofErr w:type="spellStart"/>
      <w:r w:rsidRPr="007E301B">
        <w:rPr>
          <w:rFonts w:ascii="Myriad Pro" w:hAnsi="Myriad Pro"/>
          <w:color w:val="000000"/>
          <w:lang w:val="fr-CM"/>
        </w:rPr>
        <w:t>indicadores</w:t>
      </w:r>
      <w:proofErr w:type="spellEnd"/>
      <w:r w:rsidRPr="007E301B">
        <w:rPr>
          <w:rFonts w:ascii="Myriad Pro" w:hAnsi="Myriad Pro"/>
          <w:color w:val="000000"/>
          <w:lang w:val="fr-CM"/>
        </w:rPr>
        <w:t xml:space="preserve"> </w:t>
      </w:r>
      <w:proofErr w:type="spellStart"/>
      <w:r w:rsidRPr="007E301B">
        <w:rPr>
          <w:rFonts w:ascii="Myriad Pro" w:hAnsi="Myriad Pro"/>
          <w:color w:val="000000"/>
          <w:lang w:val="fr-CM"/>
        </w:rPr>
        <w:t>básicos</w:t>
      </w:r>
      <w:proofErr w:type="spellEnd"/>
      <w:r w:rsidRPr="007E301B">
        <w:rPr>
          <w:rFonts w:ascii="Myriad Pro" w:hAnsi="Myriad Pro"/>
          <w:color w:val="000000"/>
          <w:lang w:val="fr-CM"/>
        </w:rPr>
        <w:t xml:space="preserve"> / </w:t>
      </w:r>
      <w:proofErr w:type="spellStart"/>
      <w:r w:rsidRPr="007E301B">
        <w:rPr>
          <w:rFonts w:ascii="Myriad Pro" w:hAnsi="Myriad Pro"/>
          <w:color w:val="000000"/>
          <w:lang w:val="fr-CM"/>
        </w:rPr>
        <w:t>herramientas</w:t>
      </w:r>
      <w:proofErr w:type="spellEnd"/>
      <w:r w:rsidRPr="007E301B">
        <w:rPr>
          <w:rFonts w:ascii="Myriad Pro" w:hAnsi="Myriad Pro"/>
          <w:color w:val="000000"/>
          <w:lang w:val="fr-CM"/>
        </w:rPr>
        <w:t xml:space="preserve"> de </w:t>
      </w:r>
      <w:proofErr w:type="spellStart"/>
      <w:r w:rsidRPr="007E301B">
        <w:rPr>
          <w:rFonts w:ascii="Myriad Pro" w:hAnsi="Myriad Pro"/>
          <w:color w:val="000000"/>
          <w:lang w:val="fr-CM"/>
        </w:rPr>
        <w:t>seguimiento</w:t>
      </w:r>
      <w:proofErr w:type="spellEnd"/>
      <w:r w:rsidRPr="007E301B">
        <w:rPr>
          <w:rFonts w:ascii="Myriad Pro" w:hAnsi="Myriad Pro"/>
          <w:color w:val="000000"/>
          <w:lang w:val="fr-CM"/>
        </w:rPr>
        <w:t xml:space="preserve"> terminales que deben </w:t>
      </w:r>
      <w:proofErr w:type="spellStart"/>
      <w:r w:rsidRPr="007E301B">
        <w:rPr>
          <w:rFonts w:ascii="Myriad Pro" w:hAnsi="Myriad Pro"/>
          <w:color w:val="000000"/>
          <w:lang w:val="fr-CM"/>
        </w:rPr>
        <w:t>completarse</w:t>
      </w:r>
      <w:proofErr w:type="spellEnd"/>
      <w:r w:rsidRPr="007E301B">
        <w:rPr>
          <w:rFonts w:ascii="Myriad Pro" w:hAnsi="Myriad Pro"/>
          <w:color w:val="000000"/>
          <w:lang w:val="fr-CM"/>
        </w:rPr>
        <w:t xml:space="preserve"> antes de que </w:t>
      </w:r>
      <w:proofErr w:type="spellStart"/>
      <w:r w:rsidRPr="007E301B">
        <w:rPr>
          <w:rFonts w:ascii="Myriad Pro" w:hAnsi="Myriad Pro"/>
          <w:color w:val="000000"/>
          <w:lang w:val="fr-CM"/>
        </w:rPr>
        <w:t>comience</w:t>
      </w:r>
      <w:proofErr w:type="spellEnd"/>
      <w:r w:rsidRPr="007E301B">
        <w:rPr>
          <w:rFonts w:ascii="Myriad Pro" w:hAnsi="Myriad Pro"/>
          <w:color w:val="000000"/>
          <w:lang w:val="fr-CM"/>
        </w:rPr>
        <w:t xml:space="preserve"> la </w:t>
      </w:r>
      <w:proofErr w:type="spellStart"/>
      <w:r w:rsidRPr="007E301B">
        <w:rPr>
          <w:rFonts w:ascii="Myriad Pro" w:hAnsi="Myriad Pro"/>
          <w:color w:val="000000"/>
          <w:lang w:val="fr-CM"/>
        </w:rPr>
        <w:t>misión</w:t>
      </w:r>
      <w:proofErr w:type="spellEnd"/>
      <w:r w:rsidRPr="007E301B">
        <w:rPr>
          <w:rFonts w:ascii="Myriad Pro" w:hAnsi="Myriad Pro"/>
          <w:color w:val="000000"/>
          <w:lang w:val="fr-CM"/>
        </w:rPr>
        <w:t xml:space="preserve"> de campo de E</w:t>
      </w:r>
      <w:r>
        <w:rPr>
          <w:rFonts w:ascii="Myriad Pro" w:hAnsi="Myriad Pro"/>
          <w:color w:val="000000"/>
          <w:lang w:val="fr-CM"/>
        </w:rPr>
        <w:t>T</w:t>
      </w:r>
      <w:r w:rsidRPr="007E301B">
        <w:rPr>
          <w:rFonts w:ascii="Myriad Pro" w:hAnsi="Myriad Pro"/>
          <w:color w:val="000000"/>
          <w:lang w:val="fr-CM"/>
        </w:rPr>
        <w:t>.</w:t>
      </w:r>
    </w:p>
    <w:p w14:paraId="5EDC17B7" w14:textId="77777777" w:rsidR="000A6529" w:rsidRPr="007E301B" w:rsidRDefault="000A6529" w:rsidP="000A6529">
      <w:pPr>
        <w:spacing w:after="0" w:line="240" w:lineRule="auto"/>
        <w:jc w:val="both"/>
        <w:rPr>
          <w:rFonts w:ascii="Myriad Pro" w:hAnsi="Myriad Pro"/>
          <w:color w:val="000000"/>
          <w:lang w:val="fr-CM"/>
        </w:rPr>
      </w:pPr>
    </w:p>
    <w:p w14:paraId="3C86AF68" w14:textId="77777777" w:rsidR="000A6529" w:rsidRPr="007E301B" w:rsidRDefault="000A6529" w:rsidP="000A6529">
      <w:pPr>
        <w:spacing w:after="0" w:line="240" w:lineRule="auto"/>
        <w:jc w:val="both"/>
        <w:rPr>
          <w:rFonts w:ascii="Myriad Pro" w:hAnsi="Myriad Pro"/>
          <w:color w:val="000000"/>
          <w:lang w:val="fr-CM"/>
        </w:rPr>
      </w:pPr>
      <w:r w:rsidRPr="007E301B">
        <w:rPr>
          <w:rFonts w:ascii="Myriad Pro" w:hAnsi="Myriad Pro"/>
          <w:color w:val="000000"/>
          <w:lang w:val="fr-CM"/>
        </w:rPr>
        <w:t xml:space="preserve">Se </w:t>
      </w:r>
      <w:proofErr w:type="spellStart"/>
      <w:r w:rsidRPr="007E301B">
        <w:rPr>
          <w:rFonts w:ascii="Myriad Pro" w:hAnsi="Myriad Pro"/>
          <w:color w:val="000000"/>
          <w:lang w:val="fr-CM"/>
        </w:rPr>
        <w:t>espera</w:t>
      </w:r>
      <w:proofErr w:type="spellEnd"/>
      <w:r w:rsidRPr="007E301B">
        <w:rPr>
          <w:rFonts w:ascii="Myriad Pro" w:hAnsi="Myriad Pro"/>
          <w:color w:val="000000"/>
          <w:lang w:val="fr-CM"/>
        </w:rPr>
        <w:t xml:space="preserve"> que el </w:t>
      </w:r>
      <w:proofErr w:type="spellStart"/>
      <w:r w:rsidRPr="007E301B">
        <w:rPr>
          <w:rFonts w:ascii="Myriad Pro" w:hAnsi="Myriad Pro"/>
          <w:color w:val="000000"/>
          <w:lang w:val="fr-CM"/>
        </w:rPr>
        <w:t>equipo</w:t>
      </w:r>
      <w:proofErr w:type="spellEnd"/>
      <w:r w:rsidRPr="007E301B">
        <w:rPr>
          <w:rFonts w:ascii="Myriad Pro" w:hAnsi="Myriad Pro"/>
          <w:color w:val="000000"/>
          <w:lang w:val="fr-CM"/>
        </w:rPr>
        <w:t xml:space="preserve"> de TE </w:t>
      </w:r>
      <w:proofErr w:type="spellStart"/>
      <w:r w:rsidRPr="007E301B">
        <w:rPr>
          <w:rFonts w:ascii="Myriad Pro" w:hAnsi="Myriad Pro"/>
          <w:color w:val="000000"/>
          <w:lang w:val="fr-CM"/>
        </w:rPr>
        <w:t>siga</w:t>
      </w:r>
      <w:proofErr w:type="spellEnd"/>
      <w:r w:rsidRPr="007E301B">
        <w:rPr>
          <w:rFonts w:ascii="Myriad Pro" w:hAnsi="Myriad Pro"/>
          <w:color w:val="000000"/>
          <w:lang w:val="fr-CM"/>
        </w:rPr>
        <w:t xml:space="preserve"> un </w:t>
      </w:r>
      <w:proofErr w:type="spellStart"/>
      <w:r w:rsidRPr="007E301B">
        <w:rPr>
          <w:rFonts w:ascii="Myriad Pro" w:hAnsi="Myriad Pro"/>
          <w:color w:val="000000"/>
          <w:lang w:val="fr-CM"/>
        </w:rPr>
        <w:t>enfoque</w:t>
      </w:r>
      <w:proofErr w:type="spellEnd"/>
      <w:r w:rsidRPr="007E301B">
        <w:rPr>
          <w:rFonts w:ascii="Myriad Pro" w:hAnsi="Myriad Pro"/>
          <w:color w:val="000000"/>
          <w:lang w:val="fr-CM"/>
        </w:rPr>
        <w:t xml:space="preserve"> </w:t>
      </w:r>
      <w:proofErr w:type="spellStart"/>
      <w:r w:rsidRPr="007E301B">
        <w:rPr>
          <w:rFonts w:ascii="Myriad Pro" w:hAnsi="Myriad Pro"/>
          <w:color w:val="000000"/>
          <w:lang w:val="fr-CM"/>
        </w:rPr>
        <w:t>participativo</w:t>
      </w:r>
      <w:proofErr w:type="spellEnd"/>
      <w:r w:rsidRPr="007E301B">
        <w:rPr>
          <w:rFonts w:ascii="Myriad Pro" w:hAnsi="Myriad Pro"/>
          <w:color w:val="000000"/>
          <w:lang w:val="fr-CM"/>
        </w:rPr>
        <w:t xml:space="preserve"> y </w:t>
      </w:r>
      <w:proofErr w:type="spellStart"/>
      <w:r w:rsidRPr="007E301B">
        <w:rPr>
          <w:rFonts w:ascii="Myriad Pro" w:hAnsi="Myriad Pro"/>
          <w:color w:val="000000"/>
          <w:lang w:val="fr-CM"/>
        </w:rPr>
        <w:t>consultivo</w:t>
      </w:r>
      <w:proofErr w:type="spellEnd"/>
      <w:r w:rsidRPr="007E301B">
        <w:rPr>
          <w:rFonts w:ascii="Myriad Pro" w:hAnsi="Myriad Pro"/>
          <w:color w:val="000000"/>
          <w:lang w:val="fr-CM"/>
        </w:rPr>
        <w:t xml:space="preserve"> que </w:t>
      </w:r>
      <w:proofErr w:type="spellStart"/>
      <w:r w:rsidRPr="007E301B">
        <w:rPr>
          <w:rFonts w:ascii="Myriad Pro" w:hAnsi="Myriad Pro"/>
          <w:color w:val="000000"/>
          <w:lang w:val="fr-CM"/>
        </w:rPr>
        <w:t>garantice</w:t>
      </w:r>
      <w:proofErr w:type="spellEnd"/>
      <w:r w:rsidRPr="007E301B">
        <w:rPr>
          <w:rFonts w:ascii="Myriad Pro" w:hAnsi="Myriad Pro"/>
          <w:color w:val="000000"/>
          <w:lang w:val="fr-CM"/>
        </w:rPr>
        <w:t xml:space="preserve"> </w:t>
      </w:r>
      <w:proofErr w:type="spellStart"/>
      <w:r w:rsidRPr="007E301B">
        <w:rPr>
          <w:rFonts w:ascii="Myriad Pro" w:hAnsi="Myriad Pro"/>
          <w:color w:val="000000"/>
          <w:lang w:val="fr-CM"/>
        </w:rPr>
        <w:t>una</w:t>
      </w:r>
      <w:proofErr w:type="spellEnd"/>
      <w:r w:rsidRPr="007E301B">
        <w:rPr>
          <w:rFonts w:ascii="Myriad Pro" w:hAnsi="Myriad Pro"/>
          <w:color w:val="000000"/>
          <w:lang w:val="fr-CM"/>
        </w:rPr>
        <w:t xml:space="preserve"> </w:t>
      </w:r>
      <w:proofErr w:type="spellStart"/>
      <w:r w:rsidRPr="007E301B">
        <w:rPr>
          <w:rFonts w:ascii="Myriad Pro" w:hAnsi="Myriad Pro"/>
          <w:color w:val="000000"/>
          <w:lang w:val="fr-CM"/>
        </w:rPr>
        <w:t>estrecha</w:t>
      </w:r>
      <w:proofErr w:type="spellEnd"/>
      <w:r w:rsidRPr="007E301B">
        <w:rPr>
          <w:rFonts w:ascii="Myriad Pro" w:hAnsi="Myriad Pro"/>
          <w:color w:val="000000"/>
          <w:lang w:val="fr-CM"/>
        </w:rPr>
        <w:t xml:space="preserve"> </w:t>
      </w:r>
      <w:proofErr w:type="spellStart"/>
      <w:r w:rsidRPr="007E301B">
        <w:rPr>
          <w:rFonts w:ascii="Myriad Pro" w:hAnsi="Myriad Pro"/>
          <w:color w:val="000000"/>
          <w:lang w:val="fr-CM"/>
        </w:rPr>
        <w:t>colaboración</w:t>
      </w:r>
      <w:proofErr w:type="spellEnd"/>
      <w:r w:rsidRPr="007E301B">
        <w:rPr>
          <w:rFonts w:ascii="Myriad Pro" w:hAnsi="Myriad Pro"/>
          <w:color w:val="000000"/>
          <w:lang w:val="fr-CM"/>
        </w:rPr>
        <w:t xml:space="preserve"> con el </w:t>
      </w:r>
      <w:proofErr w:type="spellStart"/>
      <w:r w:rsidRPr="007E301B">
        <w:rPr>
          <w:rFonts w:ascii="Myriad Pro" w:hAnsi="Myriad Pro"/>
          <w:color w:val="000000"/>
          <w:lang w:val="fr-CM"/>
        </w:rPr>
        <w:t>equipo</w:t>
      </w:r>
      <w:proofErr w:type="spellEnd"/>
      <w:r w:rsidRPr="007E301B">
        <w:rPr>
          <w:rFonts w:ascii="Myriad Pro" w:hAnsi="Myriad Pro"/>
          <w:color w:val="000000"/>
          <w:lang w:val="fr-CM"/>
        </w:rPr>
        <w:t xml:space="preserve"> </w:t>
      </w:r>
      <w:proofErr w:type="spellStart"/>
      <w:r w:rsidRPr="007E301B">
        <w:rPr>
          <w:rFonts w:ascii="Myriad Pro" w:hAnsi="Myriad Pro"/>
          <w:color w:val="000000"/>
          <w:lang w:val="fr-CM"/>
        </w:rPr>
        <w:t>del</w:t>
      </w:r>
      <w:proofErr w:type="spellEnd"/>
      <w:r w:rsidRPr="007E301B">
        <w:rPr>
          <w:rFonts w:ascii="Myriad Pro" w:hAnsi="Myriad Pro"/>
          <w:color w:val="000000"/>
          <w:lang w:val="fr-CM"/>
        </w:rPr>
        <w:t xml:space="preserve"> </w:t>
      </w:r>
      <w:proofErr w:type="spellStart"/>
      <w:r w:rsidRPr="007E301B">
        <w:rPr>
          <w:rFonts w:ascii="Myriad Pro" w:hAnsi="Myriad Pro"/>
          <w:color w:val="000000"/>
          <w:lang w:val="fr-CM"/>
        </w:rPr>
        <w:t>proyecto</w:t>
      </w:r>
      <w:proofErr w:type="spellEnd"/>
      <w:r w:rsidRPr="007E301B">
        <w:rPr>
          <w:rFonts w:ascii="Myriad Pro" w:hAnsi="Myriad Pro"/>
          <w:color w:val="000000"/>
          <w:lang w:val="fr-CM"/>
        </w:rPr>
        <w:t xml:space="preserve">, las </w:t>
      </w:r>
      <w:proofErr w:type="spellStart"/>
      <w:r w:rsidRPr="007E301B">
        <w:rPr>
          <w:rFonts w:ascii="Myriad Pro" w:hAnsi="Myriad Pro"/>
          <w:color w:val="000000"/>
          <w:lang w:val="fr-CM"/>
        </w:rPr>
        <w:t>contrapartes</w:t>
      </w:r>
      <w:proofErr w:type="spellEnd"/>
      <w:r w:rsidRPr="007E301B">
        <w:rPr>
          <w:rFonts w:ascii="Myriad Pro" w:hAnsi="Myriad Pro"/>
          <w:color w:val="000000"/>
          <w:lang w:val="fr-CM"/>
        </w:rPr>
        <w:t xml:space="preserve"> </w:t>
      </w:r>
      <w:proofErr w:type="spellStart"/>
      <w:r w:rsidRPr="007E301B">
        <w:rPr>
          <w:rFonts w:ascii="Myriad Pro" w:hAnsi="Myriad Pro"/>
          <w:color w:val="000000"/>
          <w:lang w:val="fr-CM"/>
        </w:rPr>
        <w:t>gubernamentales</w:t>
      </w:r>
      <w:proofErr w:type="spellEnd"/>
      <w:r w:rsidRPr="007E301B">
        <w:rPr>
          <w:rFonts w:ascii="Myriad Pro" w:hAnsi="Myriad Pro"/>
          <w:color w:val="000000"/>
          <w:lang w:val="fr-CM"/>
        </w:rPr>
        <w:t xml:space="preserve"> (el </w:t>
      </w:r>
      <w:proofErr w:type="spellStart"/>
      <w:r w:rsidRPr="007E301B">
        <w:rPr>
          <w:rFonts w:ascii="Myriad Pro" w:hAnsi="Myriad Pro"/>
          <w:color w:val="000000"/>
          <w:lang w:val="fr-CM"/>
        </w:rPr>
        <w:t>punto</w:t>
      </w:r>
      <w:proofErr w:type="spellEnd"/>
      <w:r w:rsidRPr="007E301B">
        <w:rPr>
          <w:rFonts w:ascii="Myriad Pro" w:hAnsi="Myriad Pro"/>
          <w:color w:val="000000"/>
          <w:lang w:val="fr-CM"/>
        </w:rPr>
        <w:t xml:space="preserve"> focal </w:t>
      </w:r>
      <w:proofErr w:type="spellStart"/>
      <w:r w:rsidRPr="007E301B">
        <w:rPr>
          <w:rFonts w:ascii="Myriad Pro" w:hAnsi="Myriad Pro"/>
          <w:color w:val="000000"/>
          <w:lang w:val="fr-CM"/>
        </w:rPr>
        <w:t>operativo</w:t>
      </w:r>
      <w:proofErr w:type="spellEnd"/>
      <w:r w:rsidRPr="007E301B">
        <w:rPr>
          <w:rFonts w:ascii="Myriad Pro" w:hAnsi="Myriad Pro"/>
          <w:color w:val="000000"/>
          <w:lang w:val="fr-CM"/>
        </w:rPr>
        <w:t xml:space="preserve"> </w:t>
      </w:r>
      <w:proofErr w:type="spellStart"/>
      <w:r w:rsidRPr="007E301B">
        <w:rPr>
          <w:rFonts w:ascii="Myriad Pro" w:hAnsi="Myriad Pro"/>
          <w:color w:val="000000"/>
          <w:lang w:val="fr-CM"/>
        </w:rPr>
        <w:t>del</w:t>
      </w:r>
      <w:proofErr w:type="spellEnd"/>
      <w:r w:rsidRPr="007E301B">
        <w:rPr>
          <w:rFonts w:ascii="Myriad Pro" w:hAnsi="Myriad Pro"/>
          <w:color w:val="000000"/>
          <w:lang w:val="fr-CM"/>
        </w:rPr>
        <w:t xml:space="preserve"> FMAM), los </w:t>
      </w:r>
      <w:proofErr w:type="spellStart"/>
      <w:r w:rsidRPr="007E301B">
        <w:rPr>
          <w:rFonts w:ascii="Myriad Pro" w:hAnsi="Myriad Pro"/>
          <w:color w:val="000000"/>
          <w:lang w:val="fr-CM"/>
        </w:rPr>
        <w:t>socios</w:t>
      </w:r>
      <w:proofErr w:type="spellEnd"/>
      <w:r w:rsidRPr="007E301B">
        <w:rPr>
          <w:rFonts w:ascii="Myriad Pro" w:hAnsi="Myriad Pro"/>
          <w:color w:val="000000"/>
          <w:lang w:val="fr-CM"/>
        </w:rPr>
        <w:t xml:space="preserve"> en la </w:t>
      </w:r>
      <w:proofErr w:type="spellStart"/>
      <w:r w:rsidRPr="007E301B">
        <w:rPr>
          <w:rFonts w:ascii="Myriad Pro" w:hAnsi="Myriad Pro"/>
          <w:color w:val="000000"/>
          <w:lang w:val="fr-CM"/>
        </w:rPr>
        <w:t>ejecución</w:t>
      </w:r>
      <w:proofErr w:type="spellEnd"/>
      <w:r w:rsidRPr="007E301B">
        <w:rPr>
          <w:rFonts w:ascii="Myriad Pro" w:hAnsi="Myriad Pro"/>
          <w:color w:val="000000"/>
          <w:lang w:val="fr-CM"/>
        </w:rPr>
        <w:t xml:space="preserve">, las </w:t>
      </w:r>
      <w:proofErr w:type="spellStart"/>
      <w:r w:rsidRPr="007E301B">
        <w:rPr>
          <w:rFonts w:ascii="Myriad Pro" w:hAnsi="Myriad Pro"/>
          <w:color w:val="000000"/>
          <w:lang w:val="fr-CM"/>
        </w:rPr>
        <w:t>oficinas</w:t>
      </w:r>
      <w:proofErr w:type="spellEnd"/>
      <w:r w:rsidRPr="007E301B">
        <w:rPr>
          <w:rFonts w:ascii="Myriad Pro" w:hAnsi="Myriad Pro"/>
          <w:color w:val="000000"/>
          <w:lang w:val="fr-CM"/>
        </w:rPr>
        <w:t xml:space="preserve"> de </w:t>
      </w:r>
      <w:proofErr w:type="spellStart"/>
      <w:r w:rsidRPr="007E301B">
        <w:rPr>
          <w:rFonts w:ascii="Myriad Pro" w:hAnsi="Myriad Pro"/>
          <w:color w:val="000000"/>
          <w:lang w:val="fr-CM"/>
        </w:rPr>
        <w:t>país</w:t>
      </w:r>
      <w:proofErr w:type="spellEnd"/>
      <w:r w:rsidRPr="007E301B">
        <w:rPr>
          <w:rFonts w:ascii="Myriad Pro" w:hAnsi="Myriad Pro"/>
          <w:color w:val="000000"/>
          <w:lang w:val="fr-CM"/>
        </w:rPr>
        <w:t xml:space="preserve"> </w:t>
      </w:r>
      <w:proofErr w:type="spellStart"/>
      <w:r w:rsidRPr="007E301B">
        <w:rPr>
          <w:rFonts w:ascii="Myriad Pro" w:hAnsi="Myriad Pro"/>
          <w:color w:val="000000"/>
          <w:lang w:val="fr-CM"/>
        </w:rPr>
        <w:t>del</w:t>
      </w:r>
      <w:proofErr w:type="spellEnd"/>
      <w:r w:rsidRPr="007E301B">
        <w:rPr>
          <w:rFonts w:ascii="Myriad Pro" w:hAnsi="Myriad Pro"/>
          <w:color w:val="000000"/>
          <w:lang w:val="fr-CM"/>
        </w:rPr>
        <w:t xml:space="preserve"> PNUD, los </w:t>
      </w:r>
      <w:proofErr w:type="spellStart"/>
      <w:r w:rsidRPr="007E301B">
        <w:rPr>
          <w:rFonts w:ascii="Myriad Pro" w:hAnsi="Myriad Pro"/>
          <w:color w:val="000000"/>
          <w:lang w:val="fr-CM"/>
        </w:rPr>
        <w:t>asesores</w:t>
      </w:r>
      <w:proofErr w:type="spellEnd"/>
      <w:r w:rsidRPr="007E301B">
        <w:rPr>
          <w:rFonts w:ascii="Myriad Pro" w:hAnsi="Myriad Pro"/>
          <w:color w:val="000000"/>
          <w:lang w:val="fr-CM"/>
        </w:rPr>
        <w:t xml:space="preserve"> </w:t>
      </w:r>
      <w:proofErr w:type="spellStart"/>
      <w:r w:rsidRPr="007E301B">
        <w:rPr>
          <w:rFonts w:ascii="Myriad Pro" w:hAnsi="Myriad Pro"/>
          <w:color w:val="000000"/>
          <w:lang w:val="fr-CM"/>
        </w:rPr>
        <w:t>técnicos</w:t>
      </w:r>
      <w:proofErr w:type="spellEnd"/>
      <w:r w:rsidRPr="007E301B">
        <w:rPr>
          <w:rFonts w:ascii="Myriad Pro" w:hAnsi="Myriad Pro"/>
          <w:color w:val="000000"/>
          <w:lang w:val="fr-CM"/>
        </w:rPr>
        <w:t xml:space="preserve"> </w:t>
      </w:r>
      <w:proofErr w:type="spellStart"/>
      <w:r w:rsidRPr="007E301B">
        <w:rPr>
          <w:rFonts w:ascii="Myriad Pro" w:hAnsi="Myriad Pro"/>
          <w:color w:val="000000"/>
          <w:lang w:val="fr-CM"/>
        </w:rPr>
        <w:t>regionales</w:t>
      </w:r>
      <w:proofErr w:type="spellEnd"/>
      <w:r w:rsidRPr="007E301B">
        <w:rPr>
          <w:rFonts w:ascii="Myriad Pro" w:hAnsi="Myriad Pro"/>
          <w:color w:val="000000"/>
          <w:lang w:val="fr-CM"/>
        </w:rPr>
        <w:t xml:space="preserve">, los </w:t>
      </w:r>
      <w:proofErr w:type="spellStart"/>
      <w:r w:rsidRPr="007E301B">
        <w:rPr>
          <w:rFonts w:ascii="Myriad Pro" w:hAnsi="Myriad Pro"/>
          <w:color w:val="000000"/>
          <w:lang w:val="fr-CM"/>
        </w:rPr>
        <w:t>beneficiarios</w:t>
      </w:r>
      <w:proofErr w:type="spellEnd"/>
      <w:r w:rsidRPr="007E301B">
        <w:rPr>
          <w:rFonts w:ascii="Myriad Pro" w:hAnsi="Myriad Pro"/>
          <w:color w:val="000000"/>
          <w:lang w:val="fr-CM"/>
        </w:rPr>
        <w:t xml:space="preserve"> directos y </w:t>
      </w:r>
      <w:proofErr w:type="spellStart"/>
      <w:r w:rsidRPr="007E301B">
        <w:rPr>
          <w:rFonts w:ascii="Myriad Pro" w:hAnsi="Myriad Pro"/>
          <w:color w:val="000000"/>
          <w:lang w:val="fr-CM"/>
        </w:rPr>
        <w:t>otros</w:t>
      </w:r>
      <w:proofErr w:type="spellEnd"/>
      <w:r w:rsidRPr="007E301B">
        <w:rPr>
          <w:rFonts w:ascii="Myriad Pro" w:hAnsi="Myriad Pro"/>
          <w:color w:val="000000"/>
          <w:lang w:val="fr-CM"/>
        </w:rPr>
        <w:t xml:space="preserve"> partes </w:t>
      </w:r>
      <w:proofErr w:type="spellStart"/>
      <w:r w:rsidRPr="007E301B">
        <w:rPr>
          <w:rFonts w:ascii="Myriad Pro" w:hAnsi="Myriad Pro"/>
          <w:color w:val="000000"/>
          <w:lang w:val="fr-CM"/>
        </w:rPr>
        <w:t>interesadas</w:t>
      </w:r>
      <w:proofErr w:type="spellEnd"/>
      <w:r w:rsidRPr="007E301B">
        <w:rPr>
          <w:rFonts w:ascii="Myriad Pro" w:hAnsi="Myriad Pro"/>
          <w:color w:val="000000"/>
          <w:lang w:val="fr-CM"/>
        </w:rPr>
        <w:t>.</w:t>
      </w:r>
    </w:p>
    <w:p w14:paraId="16040027" w14:textId="77777777" w:rsidR="000A6529" w:rsidRPr="007E301B" w:rsidRDefault="000A6529" w:rsidP="000A6529">
      <w:pPr>
        <w:spacing w:after="0" w:line="240" w:lineRule="auto"/>
        <w:jc w:val="both"/>
        <w:rPr>
          <w:rFonts w:ascii="Myriad Pro" w:hAnsi="Myriad Pro"/>
          <w:color w:val="000000"/>
          <w:lang w:val="fr-CM"/>
        </w:rPr>
      </w:pPr>
    </w:p>
    <w:p w14:paraId="328683B4" w14:textId="77777777" w:rsidR="000A6529" w:rsidRPr="00711D36" w:rsidRDefault="000A6529" w:rsidP="000A6529">
      <w:pPr>
        <w:spacing w:after="0" w:line="240" w:lineRule="auto"/>
        <w:jc w:val="both"/>
        <w:rPr>
          <w:rFonts w:ascii="Myriad Pro" w:hAnsi="Myriad Pro"/>
          <w:color w:val="000000"/>
        </w:rPr>
      </w:pPr>
      <w:r w:rsidRPr="00711D36">
        <w:rPr>
          <w:rFonts w:ascii="Myriad Pro" w:hAnsi="Myriad Pro"/>
          <w:color w:val="000000"/>
        </w:rPr>
        <w:t>Engagement of stakeholders is vital to a successful TE. Stakeholder involvement should include interviews with stakeholders who have project responsibilities, including but not limited to (Project Management &amp; Coordination Unit (PMU), country technical teams, Executing Partner…); executing agencies, senior officials and task team/component leaders, key experts and consultants in the subject area, Project Board, project beneficiaries, academia, local government and CSOs, etc., Additionally, the TE team is expected to conduct field missions to (Cameroon, Congo, Gabon, Equatorial Guinea, CAR &amp; DRC), including the following project sites (2 Protected Area (PAs) pilot sites in Cameroon; 2 Protected Area (PAs) pilot sites in Congo; 2 Protected Area (PAs) pilot sites  in Gabon; 2 Protected Area (PAs) pilot sites in Equatorial Guinea; 2 Protected Area (PAs) pilot sites in CAR and 2 Protected Area (PAs) pilot sites in in DRC).</w:t>
      </w:r>
    </w:p>
    <w:p w14:paraId="6D775852" w14:textId="77777777" w:rsidR="000A6529" w:rsidRDefault="000A6529" w:rsidP="000A6529">
      <w:pPr>
        <w:spacing w:after="0" w:line="240" w:lineRule="auto"/>
        <w:jc w:val="both"/>
        <w:rPr>
          <w:sz w:val="20"/>
        </w:rPr>
      </w:pPr>
    </w:p>
    <w:p w14:paraId="16842A04" w14:textId="77777777" w:rsidR="000A6529" w:rsidRDefault="000A6529" w:rsidP="000A6529">
      <w:pPr>
        <w:spacing w:after="0" w:line="240" w:lineRule="auto"/>
        <w:jc w:val="both"/>
        <w:rPr>
          <w:rFonts w:ascii="Myriad Pro" w:hAnsi="Myriad Pro"/>
          <w:color w:val="000000"/>
        </w:rPr>
      </w:pPr>
      <w:r w:rsidRPr="004C5024">
        <w:rPr>
          <w:rFonts w:ascii="Myriad Pro" w:hAnsi="Myriad Pro"/>
          <w:color w:val="000000"/>
        </w:rPr>
        <w:t>The specific design and methodology for the E</w:t>
      </w:r>
      <w:r>
        <w:rPr>
          <w:rFonts w:ascii="Myriad Pro" w:hAnsi="Myriad Pro"/>
          <w:color w:val="000000"/>
        </w:rPr>
        <w:t>T</w:t>
      </w:r>
      <w:r w:rsidRPr="004C5024">
        <w:rPr>
          <w:rFonts w:ascii="Myriad Pro" w:hAnsi="Myriad Pro"/>
          <w:color w:val="000000"/>
        </w:rPr>
        <w:t xml:space="preserve"> should emerge from consultations between the TE team and the above-mentioned parties regarding what is appropriate and feasible for meeting the TE purpose and objectives and answering the evaluation questions, given limitations of budget, time and data.</w:t>
      </w:r>
      <w:r>
        <w:rPr>
          <w:rFonts w:ascii="Myriad Pro" w:hAnsi="Myriad Pro"/>
          <w:color w:val="000000"/>
        </w:rPr>
        <w:t xml:space="preserve"> </w:t>
      </w:r>
      <w:r>
        <w:rPr>
          <w:rFonts w:ascii="Myriad Pro" w:hAnsi="Myriad Pro"/>
          <w:color w:val="000000"/>
          <w:sz w:val="21"/>
          <w:szCs w:val="21"/>
        </w:rPr>
        <w:t>The TE team must use gender-responsive methodologies and tools and ensure that gender equality and women’s empowerment, as well as other cross-cutting issues and SDGs are incorporated into the TE report.</w:t>
      </w:r>
    </w:p>
    <w:p w14:paraId="674CA867" w14:textId="77777777" w:rsidR="000A6529" w:rsidRDefault="000A6529" w:rsidP="000A6529">
      <w:pPr>
        <w:spacing w:after="0" w:line="240" w:lineRule="auto"/>
        <w:jc w:val="both"/>
        <w:rPr>
          <w:rFonts w:ascii="Myriad Pro" w:hAnsi="Myriad Pro"/>
          <w:color w:val="000000"/>
        </w:rPr>
      </w:pPr>
    </w:p>
    <w:p w14:paraId="02E5662B" w14:textId="77777777" w:rsidR="000A6529" w:rsidRPr="0068735F" w:rsidRDefault="000A6529" w:rsidP="000A6529">
      <w:pPr>
        <w:spacing w:after="0" w:line="240" w:lineRule="auto"/>
        <w:jc w:val="both"/>
        <w:rPr>
          <w:rFonts w:ascii="Myriad Pro" w:hAnsi="Myriad Pro"/>
          <w:color w:val="000000"/>
          <w:lang w:val="fr-CM"/>
        </w:rPr>
      </w:pPr>
      <w:r w:rsidRPr="009B47BC">
        <w:rPr>
          <w:rFonts w:ascii="Myriad Pro" w:hAnsi="Myriad Pro"/>
          <w:color w:val="000000"/>
          <w:lang w:val="fr-CM"/>
        </w:rPr>
        <w:t xml:space="preserve">La </w:t>
      </w:r>
      <w:proofErr w:type="spellStart"/>
      <w:r w:rsidRPr="009B47BC">
        <w:rPr>
          <w:rFonts w:ascii="Myriad Pro" w:hAnsi="Myriad Pro"/>
          <w:color w:val="000000"/>
          <w:lang w:val="fr-CM"/>
        </w:rPr>
        <w:t>participación</w:t>
      </w:r>
      <w:proofErr w:type="spellEnd"/>
      <w:r w:rsidRPr="009B47BC">
        <w:rPr>
          <w:rFonts w:ascii="Myriad Pro" w:hAnsi="Myriad Pro"/>
          <w:color w:val="000000"/>
          <w:lang w:val="fr-CM"/>
        </w:rPr>
        <w:t xml:space="preserve"> de las partes </w:t>
      </w:r>
      <w:proofErr w:type="spellStart"/>
      <w:r w:rsidRPr="009B47BC">
        <w:rPr>
          <w:rFonts w:ascii="Myriad Pro" w:hAnsi="Myriad Pro"/>
          <w:color w:val="000000"/>
          <w:lang w:val="fr-CM"/>
        </w:rPr>
        <w:t>interesadas</w:t>
      </w:r>
      <w:proofErr w:type="spellEnd"/>
      <w:r w:rsidRPr="009B47BC">
        <w:rPr>
          <w:rFonts w:ascii="Myriad Pro" w:hAnsi="Myriad Pro"/>
          <w:color w:val="000000"/>
          <w:lang w:val="fr-CM"/>
        </w:rPr>
        <w:t xml:space="preserve"> es vital para un E</w:t>
      </w:r>
      <w:r>
        <w:rPr>
          <w:rFonts w:ascii="Myriad Pro" w:hAnsi="Myriad Pro"/>
          <w:color w:val="000000"/>
          <w:lang w:val="fr-CM"/>
        </w:rPr>
        <w:t>T</w:t>
      </w:r>
      <w:r w:rsidRPr="009B47BC">
        <w:rPr>
          <w:rFonts w:ascii="Myriad Pro" w:hAnsi="Myriad Pro"/>
          <w:color w:val="000000"/>
          <w:lang w:val="fr-CM"/>
        </w:rPr>
        <w:t xml:space="preserve"> </w:t>
      </w:r>
      <w:proofErr w:type="spellStart"/>
      <w:r w:rsidRPr="009B47BC">
        <w:rPr>
          <w:rFonts w:ascii="Myriad Pro" w:hAnsi="Myriad Pro"/>
          <w:color w:val="000000"/>
          <w:lang w:val="fr-CM"/>
        </w:rPr>
        <w:t>exitoso</w:t>
      </w:r>
      <w:proofErr w:type="spellEnd"/>
      <w:r w:rsidRPr="009B47BC">
        <w:rPr>
          <w:rFonts w:ascii="Myriad Pro" w:hAnsi="Myriad Pro"/>
          <w:color w:val="000000"/>
          <w:lang w:val="fr-CM"/>
        </w:rPr>
        <w:t xml:space="preserve">. La </w:t>
      </w:r>
      <w:proofErr w:type="spellStart"/>
      <w:r w:rsidRPr="009B47BC">
        <w:rPr>
          <w:rFonts w:ascii="Myriad Pro" w:hAnsi="Myriad Pro"/>
          <w:color w:val="000000"/>
          <w:lang w:val="fr-CM"/>
        </w:rPr>
        <w:t>participación</w:t>
      </w:r>
      <w:proofErr w:type="spellEnd"/>
      <w:r w:rsidRPr="009B47BC">
        <w:rPr>
          <w:rFonts w:ascii="Myriad Pro" w:hAnsi="Myriad Pro"/>
          <w:color w:val="000000"/>
          <w:lang w:val="fr-CM"/>
        </w:rPr>
        <w:t xml:space="preserve"> de las partes </w:t>
      </w:r>
      <w:proofErr w:type="spellStart"/>
      <w:r w:rsidRPr="009B47BC">
        <w:rPr>
          <w:rFonts w:ascii="Myriad Pro" w:hAnsi="Myriad Pro"/>
          <w:color w:val="000000"/>
          <w:lang w:val="fr-CM"/>
        </w:rPr>
        <w:t>interesadas</w:t>
      </w:r>
      <w:proofErr w:type="spellEnd"/>
      <w:r w:rsidRPr="009B47BC">
        <w:rPr>
          <w:rFonts w:ascii="Myriad Pro" w:hAnsi="Myriad Pro"/>
          <w:color w:val="000000"/>
          <w:lang w:val="fr-CM"/>
        </w:rPr>
        <w:t xml:space="preserve"> </w:t>
      </w:r>
      <w:proofErr w:type="spellStart"/>
      <w:r w:rsidRPr="009B47BC">
        <w:rPr>
          <w:rFonts w:ascii="Myriad Pro" w:hAnsi="Myriad Pro"/>
          <w:color w:val="000000"/>
          <w:lang w:val="fr-CM"/>
        </w:rPr>
        <w:t>debe</w:t>
      </w:r>
      <w:proofErr w:type="spellEnd"/>
      <w:r w:rsidRPr="009B47BC">
        <w:rPr>
          <w:rFonts w:ascii="Myriad Pro" w:hAnsi="Myriad Pro"/>
          <w:color w:val="000000"/>
          <w:lang w:val="fr-CM"/>
        </w:rPr>
        <w:t xml:space="preserve"> </w:t>
      </w:r>
      <w:proofErr w:type="spellStart"/>
      <w:r w:rsidRPr="009B47BC">
        <w:rPr>
          <w:rFonts w:ascii="Myriad Pro" w:hAnsi="Myriad Pro"/>
          <w:color w:val="000000"/>
          <w:lang w:val="fr-CM"/>
        </w:rPr>
        <w:t>incluir</w:t>
      </w:r>
      <w:proofErr w:type="spellEnd"/>
      <w:r w:rsidRPr="009B47BC">
        <w:rPr>
          <w:rFonts w:ascii="Myriad Pro" w:hAnsi="Myriad Pro"/>
          <w:color w:val="000000"/>
          <w:lang w:val="fr-CM"/>
        </w:rPr>
        <w:t xml:space="preserve"> </w:t>
      </w:r>
      <w:proofErr w:type="spellStart"/>
      <w:r w:rsidRPr="009B47BC">
        <w:rPr>
          <w:rFonts w:ascii="Myriad Pro" w:hAnsi="Myriad Pro"/>
          <w:color w:val="000000"/>
          <w:lang w:val="fr-CM"/>
        </w:rPr>
        <w:t>entrevistas</w:t>
      </w:r>
      <w:proofErr w:type="spellEnd"/>
      <w:r w:rsidRPr="009B47BC">
        <w:rPr>
          <w:rFonts w:ascii="Myriad Pro" w:hAnsi="Myriad Pro"/>
          <w:color w:val="000000"/>
          <w:lang w:val="fr-CM"/>
        </w:rPr>
        <w:t xml:space="preserve"> con las partes </w:t>
      </w:r>
      <w:proofErr w:type="spellStart"/>
      <w:r w:rsidRPr="009B47BC">
        <w:rPr>
          <w:rFonts w:ascii="Myriad Pro" w:hAnsi="Myriad Pro"/>
          <w:color w:val="000000"/>
          <w:lang w:val="fr-CM"/>
        </w:rPr>
        <w:t>interesadas</w:t>
      </w:r>
      <w:proofErr w:type="spellEnd"/>
      <w:r w:rsidRPr="009B47BC">
        <w:rPr>
          <w:rFonts w:ascii="Myriad Pro" w:hAnsi="Myriad Pro"/>
          <w:color w:val="000000"/>
          <w:lang w:val="fr-CM"/>
        </w:rPr>
        <w:t xml:space="preserve"> que </w:t>
      </w:r>
      <w:proofErr w:type="spellStart"/>
      <w:r w:rsidRPr="009B47BC">
        <w:rPr>
          <w:rFonts w:ascii="Myriad Pro" w:hAnsi="Myriad Pro"/>
          <w:color w:val="000000"/>
          <w:lang w:val="fr-CM"/>
        </w:rPr>
        <w:t>tienen</w:t>
      </w:r>
      <w:proofErr w:type="spellEnd"/>
      <w:r w:rsidRPr="009B47BC">
        <w:rPr>
          <w:rFonts w:ascii="Myriad Pro" w:hAnsi="Myriad Pro"/>
          <w:color w:val="000000"/>
          <w:lang w:val="fr-CM"/>
        </w:rPr>
        <w:t xml:space="preserve"> </w:t>
      </w:r>
      <w:proofErr w:type="spellStart"/>
      <w:r w:rsidRPr="009B47BC">
        <w:rPr>
          <w:rFonts w:ascii="Myriad Pro" w:hAnsi="Myriad Pro"/>
          <w:color w:val="000000"/>
          <w:lang w:val="fr-CM"/>
        </w:rPr>
        <w:t>responsabilidades</w:t>
      </w:r>
      <w:proofErr w:type="spellEnd"/>
      <w:r w:rsidRPr="009B47BC">
        <w:rPr>
          <w:rFonts w:ascii="Myriad Pro" w:hAnsi="Myriad Pro"/>
          <w:color w:val="000000"/>
          <w:lang w:val="fr-CM"/>
        </w:rPr>
        <w:t xml:space="preserve"> en el </w:t>
      </w:r>
      <w:proofErr w:type="spellStart"/>
      <w:r w:rsidRPr="009B47BC">
        <w:rPr>
          <w:rFonts w:ascii="Myriad Pro" w:hAnsi="Myriad Pro"/>
          <w:color w:val="000000"/>
          <w:lang w:val="fr-CM"/>
        </w:rPr>
        <w:t>proyecto</w:t>
      </w:r>
      <w:proofErr w:type="spellEnd"/>
      <w:r w:rsidRPr="009B47BC">
        <w:rPr>
          <w:rFonts w:ascii="Myriad Pro" w:hAnsi="Myriad Pro"/>
          <w:color w:val="000000"/>
          <w:lang w:val="fr-CM"/>
        </w:rPr>
        <w:t xml:space="preserve">, </w:t>
      </w:r>
      <w:proofErr w:type="spellStart"/>
      <w:r w:rsidRPr="009B47BC">
        <w:rPr>
          <w:rFonts w:ascii="Myriad Pro" w:hAnsi="Myriad Pro"/>
          <w:color w:val="000000"/>
          <w:lang w:val="fr-CM"/>
        </w:rPr>
        <w:t>incluidas</w:t>
      </w:r>
      <w:proofErr w:type="spellEnd"/>
      <w:r w:rsidRPr="009B47BC">
        <w:rPr>
          <w:rFonts w:ascii="Myriad Pro" w:hAnsi="Myriad Pro"/>
          <w:color w:val="000000"/>
          <w:lang w:val="fr-CM"/>
        </w:rPr>
        <w:t xml:space="preserve">, entre </w:t>
      </w:r>
      <w:proofErr w:type="spellStart"/>
      <w:r w:rsidRPr="009B47BC">
        <w:rPr>
          <w:rFonts w:ascii="Myriad Pro" w:hAnsi="Myriad Pro"/>
          <w:color w:val="000000"/>
          <w:lang w:val="fr-CM"/>
        </w:rPr>
        <w:t>otras</w:t>
      </w:r>
      <w:proofErr w:type="spellEnd"/>
      <w:r w:rsidRPr="009B47BC">
        <w:rPr>
          <w:rFonts w:ascii="Myriad Pro" w:hAnsi="Myriad Pro"/>
          <w:color w:val="000000"/>
          <w:lang w:val="fr-CM"/>
        </w:rPr>
        <w:t>, (</w:t>
      </w:r>
      <w:proofErr w:type="spellStart"/>
      <w:r w:rsidRPr="009B47BC">
        <w:rPr>
          <w:rFonts w:ascii="Myriad Pro" w:hAnsi="Myriad Pro"/>
          <w:color w:val="000000"/>
          <w:lang w:val="fr-CM"/>
        </w:rPr>
        <w:t>Unidad</w:t>
      </w:r>
      <w:proofErr w:type="spellEnd"/>
      <w:r w:rsidRPr="009B47BC">
        <w:rPr>
          <w:rFonts w:ascii="Myriad Pro" w:hAnsi="Myriad Pro"/>
          <w:color w:val="000000"/>
          <w:lang w:val="fr-CM"/>
        </w:rPr>
        <w:t xml:space="preserve"> de </w:t>
      </w:r>
      <w:proofErr w:type="spellStart"/>
      <w:r w:rsidRPr="009B47BC">
        <w:rPr>
          <w:rFonts w:ascii="Myriad Pro" w:hAnsi="Myriad Pro"/>
          <w:color w:val="000000"/>
          <w:lang w:val="fr-CM"/>
        </w:rPr>
        <w:t>Coordinación</w:t>
      </w:r>
      <w:proofErr w:type="spellEnd"/>
      <w:r w:rsidRPr="009B47BC">
        <w:rPr>
          <w:rFonts w:ascii="Myriad Pro" w:hAnsi="Myriad Pro"/>
          <w:color w:val="000000"/>
          <w:lang w:val="fr-CM"/>
        </w:rPr>
        <w:t xml:space="preserve"> y </w:t>
      </w:r>
      <w:proofErr w:type="spellStart"/>
      <w:r w:rsidRPr="009B47BC">
        <w:rPr>
          <w:rFonts w:ascii="Myriad Pro" w:hAnsi="Myriad Pro"/>
          <w:color w:val="000000"/>
          <w:lang w:val="fr-CM"/>
        </w:rPr>
        <w:t>Gestión</w:t>
      </w:r>
      <w:proofErr w:type="spellEnd"/>
      <w:r w:rsidRPr="009B47BC">
        <w:rPr>
          <w:rFonts w:ascii="Myriad Pro" w:hAnsi="Myriad Pro"/>
          <w:color w:val="000000"/>
          <w:lang w:val="fr-CM"/>
        </w:rPr>
        <w:t xml:space="preserve"> </w:t>
      </w:r>
      <w:proofErr w:type="spellStart"/>
      <w:r w:rsidRPr="009B47BC">
        <w:rPr>
          <w:rFonts w:ascii="Myriad Pro" w:hAnsi="Myriad Pro"/>
          <w:color w:val="000000"/>
          <w:lang w:val="fr-CM"/>
        </w:rPr>
        <w:t>del</w:t>
      </w:r>
      <w:proofErr w:type="spellEnd"/>
      <w:r w:rsidRPr="009B47BC">
        <w:rPr>
          <w:rFonts w:ascii="Myriad Pro" w:hAnsi="Myriad Pro"/>
          <w:color w:val="000000"/>
          <w:lang w:val="fr-CM"/>
        </w:rPr>
        <w:t xml:space="preserve"> </w:t>
      </w:r>
      <w:proofErr w:type="spellStart"/>
      <w:r w:rsidRPr="009B47BC">
        <w:rPr>
          <w:rFonts w:ascii="Myriad Pro" w:hAnsi="Myriad Pro"/>
          <w:color w:val="000000"/>
          <w:lang w:val="fr-CM"/>
        </w:rPr>
        <w:t>Proyecto</w:t>
      </w:r>
      <w:proofErr w:type="spellEnd"/>
      <w:r w:rsidRPr="009B47BC">
        <w:rPr>
          <w:rFonts w:ascii="Myriad Pro" w:hAnsi="Myriad Pro"/>
          <w:color w:val="000000"/>
          <w:lang w:val="fr-CM"/>
        </w:rPr>
        <w:t xml:space="preserve"> (PMU), </w:t>
      </w:r>
      <w:proofErr w:type="spellStart"/>
      <w:r w:rsidRPr="009B47BC">
        <w:rPr>
          <w:rFonts w:ascii="Myriad Pro" w:hAnsi="Myriad Pro"/>
          <w:color w:val="000000"/>
          <w:lang w:val="fr-CM"/>
        </w:rPr>
        <w:t>equipos</w:t>
      </w:r>
      <w:proofErr w:type="spellEnd"/>
      <w:r w:rsidRPr="009B47BC">
        <w:rPr>
          <w:rFonts w:ascii="Myriad Pro" w:hAnsi="Myriad Pro"/>
          <w:color w:val="000000"/>
          <w:lang w:val="fr-CM"/>
        </w:rPr>
        <w:t xml:space="preserve"> </w:t>
      </w:r>
      <w:proofErr w:type="spellStart"/>
      <w:r w:rsidRPr="009B47BC">
        <w:rPr>
          <w:rFonts w:ascii="Myriad Pro" w:hAnsi="Myriad Pro"/>
          <w:color w:val="000000"/>
          <w:lang w:val="fr-CM"/>
        </w:rPr>
        <w:t>técnicos</w:t>
      </w:r>
      <w:proofErr w:type="spellEnd"/>
      <w:r w:rsidRPr="009B47BC">
        <w:rPr>
          <w:rFonts w:ascii="Myriad Pro" w:hAnsi="Myriad Pro"/>
          <w:color w:val="000000"/>
          <w:lang w:val="fr-CM"/>
        </w:rPr>
        <w:t xml:space="preserve"> </w:t>
      </w:r>
      <w:proofErr w:type="spellStart"/>
      <w:r w:rsidRPr="009B47BC">
        <w:rPr>
          <w:rFonts w:ascii="Myriad Pro" w:hAnsi="Myriad Pro"/>
          <w:color w:val="000000"/>
          <w:lang w:val="fr-CM"/>
        </w:rPr>
        <w:t>del</w:t>
      </w:r>
      <w:proofErr w:type="spellEnd"/>
      <w:r w:rsidRPr="009B47BC">
        <w:rPr>
          <w:rFonts w:ascii="Myriad Pro" w:hAnsi="Myriad Pro"/>
          <w:color w:val="000000"/>
          <w:lang w:val="fr-CM"/>
        </w:rPr>
        <w:t xml:space="preserve"> </w:t>
      </w:r>
      <w:proofErr w:type="spellStart"/>
      <w:r w:rsidRPr="009B47BC">
        <w:rPr>
          <w:rFonts w:ascii="Myriad Pro" w:hAnsi="Myriad Pro"/>
          <w:color w:val="000000"/>
          <w:lang w:val="fr-CM"/>
        </w:rPr>
        <w:t>país</w:t>
      </w:r>
      <w:proofErr w:type="spellEnd"/>
      <w:r w:rsidRPr="009B47BC">
        <w:rPr>
          <w:rFonts w:ascii="Myriad Pro" w:hAnsi="Myriad Pro"/>
          <w:color w:val="000000"/>
          <w:lang w:val="fr-CM"/>
        </w:rPr>
        <w:t xml:space="preserve">, Socio </w:t>
      </w:r>
      <w:proofErr w:type="spellStart"/>
      <w:r w:rsidRPr="009B47BC">
        <w:rPr>
          <w:rFonts w:ascii="Myriad Pro" w:hAnsi="Myriad Pro"/>
          <w:color w:val="000000"/>
          <w:lang w:val="fr-CM"/>
        </w:rPr>
        <w:t>Ejecutor</w:t>
      </w:r>
      <w:proofErr w:type="spellEnd"/>
      <w:r w:rsidRPr="009B47BC">
        <w:rPr>
          <w:rFonts w:ascii="Myriad Pro" w:hAnsi="Myriad Pro"/>
          <w:color w:val="000000"/>
          <w:lang w:val="fr-CM"/>
        </w:rPr>
        <w:t xml:space="preserve">…); </w:t>
      </w:r>
      <w:proofErr w:type="spellStart"/>
      <w:r w:rsidRPr="009B47BC">
        <w:rPr>
          <w:rFonts w:ascii="Myriad Pro" w:hAnsi="Myriad Pro"/>
          <w:color w:val="000000"/>
          <w:lang w:val="fr-CM"/>
        </w:rPr>
        <w:t>agencias</w:t>
      </w:r>
      <w:proofErr w:type="spellEnd"/>
      <w:r w:rsidRPr="009B47BC">
        <w:rPr>
          <w:rFonts w:ascii="Myriad Pro" w:hAnsi="Myriad Pro"/>
          <w:color w:val="000000"/>
          <w:lang w:val="fr-CM"/>
        </w:rPr>
        <w:t xml:space="preserve"> </w:t>
      </w:r>
      <w:proofErr w:type="spellStart"/>
      <w:r w:rsidRPr="009B47BC">
        <w:rPr>
          <w:rFonts w:ascii="Myriad Pro" w:hAnsi="Myriad Pro"/>
          <w:color w:val="000000"/>
          <w:lang w:val="fr-CM"/>
        </w:rPr>
        <w:t>ejecutoras</w:t>
      </w:r>
      <w:proofErr w:type="spellEnd"/>
      <w:r w:rsidRPr="009B47BC">
        <w:rPr>
          <w:rFonts w:ascii="Myriad Pro" w:hAnsi="Myriad Pro"/>
          <w:color w:val="000000"/>
          <w:lang w:val="fr-CM"/>
        </w:rPr>
        <w:t xml:space="preserve">, altos </w:t>
      </w:r>
      <w:proofErr w:type="spellStart"/>
      <w:r w:rsidRPr="009B47BC">
        <w:rPr>
          <w:rFonts w:ascii="Myriad Pro" w:hAnsi="Myriad Pro"/>
          <w:color w:val="000000"/>
          <w:lang w:val="fr-CM"/>
        </w:rPr>
        <w:t>funcionarios</w:t>
      </w:r>
      <w:proofErr w:type="spellEnd"/>
      <w:r w:rsidRPr="009B47BC">
        <w:rPr>
          <w:rFonts w:ascii="Myriad Pro" w:hAnsi="Myriad Pro"/>
          <w:color w:val="000000"/>
          <w:lang w:val="fr-CM"/>
        </w:rPr>
        <w:t xml:space="preserve"> y </w:t>
      </w:r>
      <w:proofErr w:type="spellStart"/>
      <w:r w:rsidRPr="009B47BC">
        <w:rPr>
          <w:rFonts w:ascii="Myriad Pro" w:hAnsi="Myriad Pro"/>
          <w:color w:val="000000"/>
          <w:lang w:val="fr-CM"/>
        </w:rPr>
        <w:t>líderes</w:t>
      </w:r>
      <w:proofErr w:type="spellEnd"/>
      <w:r w:rsidRPr="009B47BC">
        <w:rPr>
          <w:rFonts w:ascii="Myriad Pro" w:hAnsi="Myriad Pro"/>
          <w:color w:val="000000"/>
          <w:lang w:val="fr-CM"/>
        </w:rPr>
        <w:t xml:space="preserve"> de </w:t>
      </w:r>
      <w:proofErr w:type="spellStart"/>
      <w:r w:rsidRPr="009B47BC">
        <w:rPr>
          <w:rFonts w:ascii="Myriad Pro" w:hAnsi="Myriad Pro"/>
          <w:color w:val="000000"/>
          <w:lang w:val="fr-CM"/>
        </w:rPr>
        <w:t>equipos</w:t>
      </w:r>
      <w:proofErr w:type="spellEnd"/>
      <w:r w:rsidRPr="009B47BC">
        <w:rPr>
          <w:rFonts w:ascii="Myriad Pro" w:hAnsi="Myriad Pro"/>
          <w:color w:val="000000"/>
          <w:lang w:val="fr-CM"/>
        </w:rPr>
        <w:t xml:space="preserve"> / </w:t>
      </w:r>
      <w:proofErr w:type="spellStart"/>
      <w:r w:rsidRPr="009B47BC">
        <w:rPr>
          <w:rFonts w:ascii="Myriad Pro" w:hAnsi="Myriad Pro"/>
          <w:color w:val="000000"/>
          <w:lang w:val="fr-CM"/>
        </w:rPr>
        <w:t>componentes</w:t>
      </w:r>
      <w:proofErr w:type="spellEnd"/>
      <w:r w:rsidRPr="009B47BC">
        <w:rPr>
          <w:rFonts w:ascii="Myriad Pro" w:hAnsi="Myriad Pro"/>
          <w:color w:val="000000"/>
          <w:lang w:val="fr-CM"/>
        </w:rPr>
        <w:t xml:space="preserve"> de </w:t>
      </w:r>
      <w:proofErr w:type="spellStart"/>
      <w:r w:rsidRPr="009B47BC">
        <w:rPr>
          <w:rFonts w:ascii="Myriad Pro" w:hAnsi="Myriad Pro"/>
          <w:color w:val="000000"/>
          <w:lang w:val="fr-CM"/>
        </w:rPr>
        <w:t>tareas</w:t>
      </w:r>
      <w:proofErr w:type="spellEnd"/>
      <w:r w:rsidRPr="009B47BC">
        <w:rPr>
          <w:rFonts w:ascii="Myriad Pro" w:hAnsi="Myriad Pro"/>
          <w:color w:val="000000"/>
          <w:lang w:val="fr-CM"/>
        </w:rPr>
        <w:t xml:space="preserve">, </w:t>
      </w:r>
      <w:proofErr w:type="spellStart"/>
      <w:r w:rsidRPr="009B47BC">
        <w:rPr>
          <w:rFonts w:ascii="Myriad Pro" w:hAnsi="Myriad Pro"/>
          <w:color w:val="000000"/>
          <w:lang w:val="fr-CM"/>
        </w:rPr>
        <w:t>expertos</w:t>
      </w:r>
      <w:proofErr w:type="spellEnd"/>
      <w:r w:rsidRPr="009B47BC">
        <w:rPr>
          <w:rFonts w:ascii="Myriad Pro" w:hAnsi="Myriad Pro"/>
          <w:color w:val="000000"/>
          <w:lang w:val="fr-CM"/>
        </w:rPr>
        <w:t xml:space="preserve"> y </w:t>
      </w:r>
      <w:proofErr w:type="spellStart"/>
      <w:r w:rsidRPr="009B47BC">
        <w:rPr>
          <w:rFonts w:ascii="Myriad Pro" w:hAnsi="Myriad Pro"/>
          <w:color w:val="000000"/>
          <w:lang w:val="fr-CM"/>
        </w:rPr>
        <w:t>consultores</w:t>
      </w:r>
      <w:proofErr w:type="spellEnd"/>
      <w:r w:rsidRPr="009B47BC">
        <w:rPr>
          <w:rFonts w:ascii="Myriad Pro" w:hAnsi="Myriad Pro"/>
          <w:color w:val="000000"/>
          <w:lang w:val="fr-CM"/>
        </w:rPr>
        <w:t xml:space="preserve"> clave en el </w:t>
      </w:r>
      <w:proofErr w:type="spellStart"/>
      <w:r w:rsidRPr="009B47BC">
        <w:rPr>
          <w:rFonts w:ascii="Myriad Pro" w:hAnsi="Myriad Pro"/>
          <w:color w:val="000000"/>
          <w:lang w:val="fr-CM"/>
        </w:rPr>
        <w:t>área</w:t>
      </w:r>
      <w:proofErr w:type="spellEnd"/>
      <w:r w:rsidRPr="009B47BC">
        <w:rPr>
          <w:rFonts w:ascii="Myriad Pro" w:hAnsi="Myriad Pro"/>
          <w:color w:val="000000"/>
          <w:lang w:val="fr-CM"/>
        </w:rPr>
        <w:t xml:space="preserve"> </w:t>
      </w:r>
      <w:proofErr w:type="spellStart"/>
      <w:r w:rsidRPr="009B47BC">
        <w:rPr>
          <w:rFonts w:ascii="Myriad Pro" w:hAnsi="Myriad Pro"/>
          <w:color w:val="000000"/>
          <w:lang w:val="fr-CM"/>
        </w:rPr>
        <w:t>temática</w:t>
      </w:r>
      <w:proofErr w:type="spellEnd"/>
      <w:r w:rsidRPr="009B47BC">
        <w:rPr>
          <w:rFonts w:ascii="Myriad Pro" w:hAnsi="Myriad Pro"/>
          <w:color w:val="000000"/>
          <w:lang w:val="fr-CM"/>
        </w:rPr>
        <w:t xml:space="preserve">, </w:t>
      </w:r>
      <w:proofErr w:type="spellStart"/>
      <w:r w:rsidRPr="009B47BC">
        <w:rPr>
          <w:rFonts w:ascii="Myriad Pro" w:hAnsi="Myriad Pro"/>
          <w:color w:val="000000"/>
          <w:lang w:val="fr-CM"/>
        </w:rPr>
        <w:t>Junta</w:t>
      </w:r>
      <w:proofErr w:type="spellEnd"/>
      <w:r w:rsidRPr="009B47BC">
        <w:rPr>
          <w:rFonts w:ascii="Myriad Pro" w:hAnsi="Myriad Pro"/>
          <w:color w:val="000000"/>
          <w:lang w:val="fr-CM"/>
        </w:rPr>
        <w:t xml:space="preserve"> de </w:t>
      </w:r>
      <w:proofErr w:type="spellStart"/>
      <w:r w:rsidRPr="009B47BC">
        <w:rPr>
          <w:rFonts w:ascii="Myriad Pro" w:hAnsi="Myriad Pro"/>
          <w:color w:val="000000"/>
          <w:lang w:val="fr-CM"/>
        </w:rPr>
        <w:t>Proyecto</w:t>
      </w:r>
      <w:proofErr w:type="spellEnd"/>
      <w:r w:rsidRPr="009B47BC">
        <w:rPr>
          <w:rFonts w:ascii="Myriad Pro" w:hAnsi="Myriad Pro"/>
          <w:color w:val="000000"/>
          <w:lang w:val="fr-CM"/>
        </w:rPr>
        <w:t xml:space="preserve">, </w:t>
      </w:r>
      <w:proofErr w:type="spellStart"/>
      <w:r w:rsidRPr="009B47BC">
        <w:rPr>
          <w:rFonts w:ascii="Myriad Pro" w:hAnsi="Myriad Pro"/>
          <w:color w:val="000000"/>
          <w:lang w:val="fr-CM"/>
        </w:rPr>
        <w:t>beneficiarios</w:t>
      </w:r>
      <w:proofErr w:type="spellEnd"/>
      <w:r w:rsidRPr="009B47BC">
        <w:rPr>
          <w:rFonts w:ascii="Myriad Pro" w:hAnsi="Myriad Pro"/>
          <w:color w:val="000000"/>
          <w:lang w:val="fr-CM"/>
        </w:rPr>
        <w:t xml:space="preserve"> </w:t>
      </w:r>
      <w:proofErr w:type="spellStart"/>
      <w:r w:rsidRPr="009B47BC">
        <w:rPr>
          <w:rFonts w:ascii="Myriad Pro" w:hAnsi="Myriad Pro"/>
          <w:color w:val="000000"/>
          <w:lang w:val="fr-CM"/>
        </w:rPr>
        <w:t>del</w:t>
      </w:r>
      <w:proofErr w:type="spellEnd"/>
      <w:r w:rsidRPr="009B47BC">
        <w:rPr>
          <w:rFonts w:ascii="Myriad Pro" w:hAnsi="Myriad Pro"/>
          <w:color w:val="000000"/>
          <w:lang w:val="fr-CM"/>
        </w:rPr>
        <w:t xml:space="preserve"> </w:t>
      </w:r>
      <w:proofErr w:type="spellStart"/>
      <w:r w:rsidRPr="009B47BC">
        <w:rPr>
          <w:rFonts w:ascii="Myriad Pro" w:hAnsi="Myriad Pro"/>
          <w:color w:val="000000"/>
          <w:lang w:val="fr-CM"/>
        </w:rPr>
        <w:t>proyecto</w:t>
      </w:r>
      <w:proofErr w:type="spellEnd"/>
      <w:r w:rsidRPr="009B47BC">
        <w:rPr>
          <w:rFonts w:ascii="Myriad Pro" w:hAnsi="Myriad Pro"/>
          <w:color w:val="000000"/>
          <w:lang w:val="fr-CM"/>
        </w:rPr>
        <w:t xml:space="preserve">, </w:t>
      </w:r>
      <w:proofErr w:type="spellStart"/>
      <w:r w:rsidRPr="009B47BC">
        <w:rPr>
          <w:rFonts w:ascii="Myriad Pro" w:hAnsi="Myriad Pro"/>
          <w:color w:val="000000"/>
          <w:lang w:val="fr-CM"/>
        </w:rPr>
        <w:t>academia</w:t>
      </w:r>
      <w:proofErr w:type="spellEnd"/>
      <w:r w:rsidRPr="009B47BC">
        <w:rPr>
          <w:rFonts w:ascii="Myriad Pro" w:hAnsi="Myriad Pro"/>
          <w:color w:val="000000"/>
          <w:lang w:val="fr-CM"/>
        </w:rPr>
        <w:t xml:space="preserve">, </w:t>
      </w:r>
      <w:proofErr w:type="spellStart"/>
      <w:r w:rsidRPr="009B47BC">
        <w:rPr>
          <w:rFonts w:ascii="Myriad Pro" w:hAnsi="Myriad Pro"/>
          <w:color w:val="000000"/>
          <w:lang w:val="fr-CM"/>
        </w:rPr>
        <w:t>gobierno</w:t>
      </w:r>
      <w:proofErr w:type="spellEnd"/>
      <w:r w:rsidRPr="009B47BC">
        <w:rPr>
          <w:rFonts w:ascii="Myriad Pro" w:hAnsi="Myriad Pro"/>
          <w:color w:val="000000"/>
          <w:lang w:val="fr-CM"/>
        </w:rPr>
        <w:t xml:space="preserve"> local y OSC, etc. </w:t>
      </w:r>
      <w:proofErr w:type="spellStart"/>
      <w:r w:rsidRPr="0068735F">
        <w:rPr>
          <w:rFonts w:ascii="Myriad Pro" w:hAnsi="Myriad Pro"/>
          <w:color w:val="000000"/>
          <w:lang w:val="fr-CM"/>
        </w:rPr>
        <w:t>Además</w:t>
      </w:r>
      <w:proofErr w:type="spellEnd"/>
      <w:r w:rsidRPr="0068735F">
        <w:rPr>
          <w:rFonts w:ascii="Myriad Pro" w:hAnsi="Myriad Pro"/>
          <w:color w:val="000000"/>
          <w:lang w:val="fr-CM"/>
        </w:rPr>
        <w:t xml:space="preserve">, se </w:t>
      </w:r>
      <w:proofErr w:type="spellStart"/>
      <w:r w:rsidRPr="0068735F">
        <w:rPr>
          <w:rFonts w:ascii="Myriad Pro" w:hAnsi="Myriad Pro"/>
          <w:color w:val="000000"/>
          <w:lang w:val="fr-CM"/>
        </w:rPr>
        <w:t>espera</w:t>
      </w:r>
      <w:proofErr w:type="spellEnd"/>
      <w:r w:rsidRPr="0068735F">
        <w:rPr>
          <w:rFonts w:ascii="Myriad Pro" w:hAnsi="Myriad Pro"/>
          <w:color w:val="000000"/>
          <w:lang w:val="fr-CM"/>
        </w:rPr>
        <w:t xml:space="preserve"> que el </w:t>
      </w:r>
      <w:proofErr w:type="spellStart"/>
      <w:r w:rsidRPr="0068735F">
        <w:rPr>
          <w:rFonts w:ascii="Myriad Pro" w:hAnsi="Myriad Pro"/>
          <w:color w:val="000000"/>
          <w:lang w:val="fr-CM"/>
        </w:rPr>
        <w:t>equipo</w:t>
      </w:r>
      <w:proofErr w:type="spellEnd"/>
      <w:r w:rsidRPr="0068735F">
        <w:rPr>
          <w:rFonts w:ascii="Myriad Pro" w:hAnsi="Myriad Pro"/>
          <w:color w:val="000000"/>
          <w:lang w:val="fr-CM"/>
        </w:rPr>
        <w:t xml:space="preserve"> de TE </w:t>
      </w:r>
      <w:proofErr w:type="spellStart"/>
      <w:r w:rsidRPr="0068735F">
        <w:rPr>
          <w:rFonts w:ascii="Myriad Pro" w:hAnsi="Myriad Pro"/>
          <w:color w:val="000000"/>
          <w:lang w:val="fr-CM"/>
        </w:rPr>
        <w:t>lleve</w:t>
      </w:r>
      <w:proofErr w:type="spellEnd"/>
      <w:r w:rsidRPr="0068735F">
        <w:rPr>
          <w:rFonts w:ascii="Myriad Pro" w:hAnsi="Myriad Pro"/>
          <w:color w:val="000000"/>
          <w:lang w:val="fr-CM"/>
        </w:rPr>
        <w:t xml:space="preserve"> a </w:t>
      </w:r>
      <w:proofErr w:type="spellStart"/>
      <w:r w:rsidRPr="0068735F">
        <w:rPr>
          <w:rFonts w:ascii="Myriad Pro" w:hAnsi="Myriad Pro"/>
          <w:color w:val="000000"/>
          <w:lang w:val="fr-CM"/>
        </w:rPr>
        <w:t>cabo</w:t>
      </w:r>
      <w:proofErr w:type="spellEnd"/>
      <w:r w:rsidRPr="0068735F">
        <w:rPr>
          <w:rFonts w:ascii="Myriad Pro" w:hAnsi="Myriad Pro"/>
          <w:color w:val="000000"/>
          <w:lang w:val="fr-CM"/>
        </w:rPr>
        <w:t xml:space="preserve"> </w:t>
      </w:r>
      <w:proofErr w:type="spellStart"/>
      <w:r w:rsidRPr="0068735F">
        <w:rPr>
          <w:rFonts w:ascii="Myriad Pro" w:hAnsi="Myriad Pro"/>
          <w:color w:val="000000"/>
          <w:lang w:val="fr-CM"/>
        </w:rPr>
        <w:t>misiones</w:t>
      </w:r>
      <w:proofErr w:type="spellEnd"/>
      <w:r w:rsidRPr="0068735F">
        <w:rPr>
          <w:rFonts w:ascii="Myriad Pro" w:hAnsi="Myriad Pro"/>
          <w:color w:val="000000"/>
          <w:lang w:val="fr-CM"/>
        </w:rPr>
        <w:t xml:space="preserve"> de campo a ( </w:t>
      </w:r>
      <w:proofErr w:type="spellStart"/>
      <w:r w:rsidRPr="0068735F">
        <w:rPr>
          <w:rFonts w:ascii="Myriad Pro" w:hAnsi="Myriad Pro"/>
          <w:color w:val="000000"/>
          <w:lang w:val="fr-CM"/>
        </w:rPr>
        <w:t>Camerún</w:t>
      </w:r>
      <w:proofErr w:type="spellEnd"/>
      <w:r w:rsidRPr="0068735F">
        <w:rPr>
          <w:rFonts w:ascii="Myriad Pro" w:hAnsi="Myriad Pro"/>
          <w:color w:val="000000"/>
          <w:lang w:val="fr-CM"/>
        </w:rPr>
        <w:t xml:space="preserve">, Congo, </w:t>
      </w:r>
      <w:proofErr w:type="spellStart"/>
      <w:r w:rsidRPr="0068735F">
        <w:rPr>
          <w:rFonts w:ascii="Myriad Pro" w:hAnsi="Myriad Pro"/>
          <w:color w:val="000000"/>
          <w:lang w:val="fr-CM"/>
        </w:rPr>
        <w:t>Gabón</w:t>
      </w:r>
      <w:proofErr w:type="spellEnd"/>
      <w:r w:rsidRPr="0068735F">
        <w:rPr>
          <w:rFonts w:ascii="Myriad Pro" w:hAnsi="Myriad Pro"/>
          <w:color w:val="000000"/>
          <w:lang w:val="fr-CM"/>
        </w:rPr>
        <w:t xml:space="preserve">, </w:t>
      </w:r>
      <w:proofErr w:type="spellStart"/>
      <w:r w:rsidRPr="0068735F">
        <w:rPr>
          <w:rFonts w:ascii="Myriad Pro" w:hAnsi="Myriad Pro"/>
          <w:color w:val="000000"/>
          <w:lang w:val="fr-CM"/>
        </w:rPr>
        <w:t>Guinea</w:t>
      </w:r>
      <w:proofErr w:type="spellEnd"/>
      <w:r w:rsidRPr="0068735F">
        <w:rPr>
          <w:rFonts w:ascii="Myriad Pro" w:hAnsi="Myriad Pro"/>
          <w:color w:val="000000"/>
          <w:lang w:val="fr-CM"/>
        </w:rPr>
        <w:t xml:space="preserve"> </w:t>
      </w:r>
      <w:proofErr w:type="spellStart"/>
      <w:r w:rsidRPr="0068735F">
        <w:rPr>
          <w:rFonts w:ascii="Myriad Pro" w:hAnsi="Myriad Pro"/>
          <w:color w:val="000000"/>
          <w:lang w:val="fr-CM"/>
        </w:rPr>
        <w:t>Ecuatorial</w:t>
      </w:r>
      <w:proofErr w:type="spellEnd"/>
      <w:r w:rsidRPr="0068735F">
        <w:rPr>
          <w:rFonts w:ascii="Myriad Pro" w:hAnsi="Myriad Pro"/>
          <w:color w:val="000000"/>
          <w:lang w:val="fr-CM"/>
        </w:rPr>
        <w:t xml:space="preserve">, CAR y RDC), </w:t>
      </w:r>
      <w:proofErr w:type="spellStart"/>
      <w:r w:rsidRPr="0068735F">
        <w:rPr>
          <w:rFonts w:ascii="Myriad Pro" w:hAnsi="Myriad Pro"/>
          <w:color w:val="000000"/>
          <w:lang w:val="fr-CM"/>
        </w:rPr>
        <w:t>incluidos</w:t>
      </w:r>
      <w:proofErr w:type="spellEnd"/>
      <w:r w:rsidRPr="0068735F">
        <w:rPr>
          <w:rFonts w:ascii="Myriad Pro" w:hAnsi="Myriad Pro"/>
          <w:color w:val="000000"/>
          <w:lang w:val="fr-CM"/>
        </w:rPr>
        <w:t xml:space="preserve"> los </w:t>
      </w:r>
      <w:proofErr w:type="spellStart"/>
      <w:r w:rsidRPr="0068735F">
        <w:rPr>
          <w:rFonts w:ascii="Myriad Pro" w:hAnsi="Myriad Pro"/>
          <w:color w:val="000000"/>
          <w:lang w:val="fr-CM"/>
        </w:rPr>
        <w:t>siguientes</w:t>
      </w:r>
      <w:proofErr w:type="spellEnd"/>
      <w:r w:rsidRPr="0068735F">
        <w:rPr>
          <w:rFonts w:ascii="Myriad Pro" w:hAnsi="Myriad Pro"/>
          <w:color w:val="000000"/>
          <w:lang w:val="fr-CM"/>
        </w:rPr>
        <w:t xml:space="preserve"> </w:t>
      </w:r>
      <w:proofErr w:type="spellStart"/>
      <w:r w:rsidRPr="0068735F">
        <w:rPr>
          <w:rFonts w:ascii="Myriad Pro" w:hAnsi="Myriad Pro"/>
          <w:color w:val="000000"/>
          <w:lang w:val="fr-CM"/>
        </w:rPr>
        <w:t>sitios</w:t>
      </w:r>
      <w:proofErr w:type="spellEnd"/>
      <w:r w:rsidRPr="0068735F">
        <w:rPr>
          <w:rFonts w:ascii="Myriad Pro" w:hAnsi="Myriad Pro"/>
          <w:color w:val="000000"/>
          <w:lang w:val="fr-CM"/>
        </w:rPr>
        <w:t xml:space="preserve"> </w:t>
      </w:r>
      <w:proofErr w:type="spellStart"/>
      <w:r w:rsidRPr="0068735F">
        <w:rPr>
          <w:rFonts w:ascii="Myriad Pro" w:hAnsi="Myriad Pro"/>
          <w:color w:val="000000"/>
          <w:lang w:val="fr-CM"/>
        </w:rPr>
        <w:t>del</w:t>
      </w:r>
      <w:proofErr w:type="spellEnd"/>
      <w:r w:rsidRPr="0068735F">
        <w:rPr>
          <w:rFonts w:ascii="Myriad Pro" w:hAnsi="Myriad Pro"/>
          <w:color w:val="000000"/>
          <w:lang w:val="fr-CM"/>
        </w:rPr>
        <w:t xml:space="preserve"> </w:t>
      </w:r>
      <w:proofErr w:type="spellStart"/>
      <w:r w:rsidRPr="0068735F">
        <w:rPr>
          <w:rFonts w:ascii="Myriad Pro" w:hAnsi="Myriad Pro"/>
          <w:color w:val="000000"/>
          <w:lang w:val="fr-CM"/>
        </w:rPr>
        <w:t>proyecto</w:t>
      </w:r>
      <w:proofErr w:type="spellEnd"/>
      <w:r w:rsidRPr="0068735F">
        <w:rPr>
          <w:rFonts w:ascii="Myriad Pro" w:hAnsi="Myriad Pro"/>
          <w:color w:val="000000"/>
          <w:lang w:val="fr-CM"/>
        </w:rPr>
        <w:t xml:space="preserve"> (2 </w:t>
      </w:r>
      <w:proofErr w:type="spellStart"/>
      <w:r w:rsidRPr="0068735F">
        <w:rPr>
          <w:rFonts w:ascii="Myriad Pro" w:hAnsi="Myriad Pro"/>
          <w:color w:val="000000"/>
          <w:lang w:val="fr-CM"/>
        </w:rPr>
        <w:t>sitios</w:t>
      </w:r>
      <w:proofErr w:type="spellEnd"/>
      <w:r w:rsidRPr="0068735F">
        <w:rPr>
          <w:rFonts w:ascii="Myriad Pro" w:hAnsi="Myriad Pro"/>
          <w:color w:val="000000"/>
          <w:lang w:val="fr-CM"/>
        </w:rPr>
        <w:t xml:space="preserve"> </w:t>
      </w:r>
      <w:proofErr w:type="spellStart"/>
      <w:r w:rsidRPr="0068735F">
        <w:rPr>
          <w:rFonts w:ascii="Myriad Pro" w:hAnsi="Myriad Pro"/>
          <w:color w:val="000000"/>
          <w:lang w:val="fr-CM"/>
        </w:rPr>
        <w:t>piloto</w:t>
      </w:r>
      <w:proofErr w:type="spellEnd"/>
      <w:r w:rsidRPr="0068735F">
        <w:rPr>
          <w:rFonts w:ascii="Myriad Pro" w:hAnsi="Myriad Pro"/>
          <w:color w:val="000000"/>
          <w:lang w:val="fr-CM"/>
        </w:rPr>
        <w:t xml:space="preserve"> de </w:t>
      </w:r>
      <w:proofErr w:type="spellStart"/>
      <w:r w:rsidRPr="0068735F">
        <w:rPr>
          <w:rFonts w:ascii="Myriad Pro" w:hAnsi="Myriad Pro"/>
          <w:color w:val="000000"/>
          <w:lang w:val="fr-CM"/>
        </w:rPr>
        <w:t>áreas</w:t>
      </w:r>
      <w:proofErr w:type="spellEnd"/>
      <w:r w:rsidRPr="0068735F">
        <w:rPr>
          <w:rFonts w:ascii="Myriad Pro" w:hAnsi="Myriad Pro"/>
          <w:color w:val="000000"/>
          <w:lang w:val="fr-CM"/>
        </w:rPr>
        <w:t xml:space="preserve"> </w:t>
      </w:r>
      <w:proofErr w:type="spellStart"/>
      <w:r w:rsidRPr="0068735F">
        <w:rPr>
          <w:rFonts w:ascii="Myriad Pro" w:hAnsi="Myriad Pro"/>
          <w:color w:val="000000"/>
          <w:lang w:val="fr-CM"/>
        </w:rPr>
        <w:t>protegidas</w:t>
      </w:r>
      <w:proofErr w:type="spellEnd"/>
      <w:r w:rsidRPr="0068735F">
        <w:rPr>
          <w:rFonts w:ascii="Myriad Pro" w:hAnsi="Myriad Pro"/>
          <w:color w:val="000000"/>
          <w:lang w:val="fr-CM"/>
        </w:rPr>
        <w:t xml:space="preserve"> (AP) en </w:t>
      </w:r>
      <w:proofErr w:type="spellStart"/>
      <w:r w:rsidRPr="0068735F">
        <w:rPr>
          <w:rFonts w:ascii="Myriad Pro" w:hAnsi="Myriad Pro"/>
          <w:color w:val="000000"/>
          <w:lang w:val="fr-CM"/>
        </w:rPr>
        <w:t>Camerún</w:t>
      </w:r>
      <w:proofErr w:type="spellEnd"/>
      <w:r w:rsidRPr="0068735F">
        <w:rPr>
          <w:rFonts w:ascii="Myriad Pro" w:hAnsi="Myriad Pro"/>
          <w:color w:val="000000"/>
          <w:lang w:val="fr-CM"/>
        </w:rPr>
        <w:t xml:space="preserve">; 2 </w:t>
      </w:r>
      <w:proofErr w:type="spellStart"/>
      <w:r w:rsidRPr="0068735F">
        <w:rPr>
          <w:rFonts w:ascii="Myriad Pro" w:hAnsi="Myriad Pro"/>
          <w:color w:val="000000"/>
          <w:lang w:val="fr-CM"/>
        </w:rPr>
        <w:t>sitios</w:t>
      </w:r>
      <w:proofErr w:type="spellEnd"/>
      <w:r w:rsidRPr="0068735F">
        <w:rPr>
          <w:rFonts w:ascii="Myriad Pro" w:hAnsi="Myriad Pro"/>
          <w:color w:val="000000"/>
          <w:lang w:val="fr-CM"/>
        </w:rPr>
        <w:t xml:space="preserve"> </w:t>
      </w:r>
      <w:proofErr w:type="spellStart"/>
      <w:r w:rsidRPr="0068735F">
        <w:rPr>
          <w:rFonts w:ascii="Myriad Pro" w:hAnsi="Myriad Pro"/>
          <w:color w:val="000000"/>
          <w:lang w:val="fr-CM"/>
        </w:rPr>
        <w:t>piloto</w:t>
      </w:r>
      <w:proofErr w:type="spellEnd"/>
      <w:r w:rsidRPr="0068735F">
        <w:rPr>
          <w:rFonts w:ascii="Myriad Pro" w:hAnsi="Myriad Pro"/>
          <w:color w:val="000000"/>
          <w:lang w:val="fr-CM"/>
        </w:rPr>
        <w:t xml:space="preserve"> de </w:t>
      </w:r>
      <w:proofErr w:type="spellStart"/>
      <w:r w:rsidRPr="0068735F">
        <w:rPr>
          <w:rFonts w:ascii="Myriad Pro" w:hAnsi="Myriad Pro"/>
          <w:color w:val="000000"/>
          <w:lang w:val="fr-CM"/>
        </w:rPr>
        <w:t>áreas</w:t>
      </w:r>
      <w:proofErr w:type="spellEnd"/>
      <w:r w:rsidRPr="0068735F">
        <w:rPr>
          <w:rFonts w:ascii="Myriad Pro" w:hAnsi="Myriad Pro"/>
          <w:color w:val="000000"/>
          <w:lang w:val="fr-CM"/>
        </w:rPr>
        <w:t xml:space="preserve"> </w:t>
      </w:r>
      <w:proofErr w:type="spellStart"/>
      <w:r w:rsidRPr="0068735F">
        <w:rPr>
          <w:rFonts w:ascii="Myriad Pro" w:hAnsi="Myriad Pro"/>
          <w:color w:val="000000"/>
          <w:lang w:val="fr-CM"/>
        </w:rPr>
        <w:t>protegidas</w:t>
      </w:r>
      <w:proofErr w:type="spellEnd"/>
      <w:r w:rsidRPr="0068735F">
        <w:rPr>
          <w:rFonts w:ascii="Myriad Pro" w:hAnsi="Myriad Pro"/>
          <w:color w:val="000000"/>
          <w:lang w:val="fr-CM"/>
        </w:rPr>
        <w:t xml:space="preserve"> (AP) en el Congo; 2 </w:t>
      </w:r>
      <w:proofErr w:type="spellStart"/>
      <w:r w:rsidRPr="0068735F">
        <w:rPr>
          <w:rFonts w:ascii="Myriad Pro" w:hAnsi="Myriad Pro"/>
          <w:color w:val="000000"/>
          <w:lang w:val="fr-CM"/>
        </w:rPr>
        <w:t>sitios</w:t>
      </w:r>
      <w:proofErr w:type="spellEnd"/>
      <w:r w:rsidRPr="0068735F">
        <w:rPr>
          <w:rFonts w:ascii="Myriad Pro" w:hAnsi="Myriad Pro"/>
          <w:color w:val="000000"/>
          <w:lang w:val="fr-CM"/>
        </w:rPr>
        <w:t xml:space="preserve"> </w:t>
      </w:r>
      <w:proofErr w:type="spellStart"/>
      <w:r w:rsidRPr="0068735F">
        <w:rPr>
          <w:rFonts w:ascii="Myriad Pro" w:hAnsi="Myriad Pro"/>
          <w:color w:val="000000"/>
          <w:lang w:val="fr-CM"/>
        </w:rPr>
        <w:t>piloto</w:t>
      </w:r>
      <w:proofErr w:type="spellEnd"/>
      <w:r w:rsidRPr="0068735F">
        <w:rPr>
          <w:rFonts w:ascii="Myriad Pro" w:hAnsi="Myriad Pro"/>
          <w:color w:val="000000"/>
          <w:lang w:val="fr-CM"/>
        </w:rPr>
        <w:t xml:space="preserve"> de </w:t>
      </w:r>
      <w:proofErr w:type="spellStart"/>
      <w:r w:rsidRPr="0068735F">
        <w:rPr>
          <w:rFonts w:ascii="Myriad Pro" w:hAnsi="Myriad Pro"/>
          <w:color w:val="000000"/>
          <w:lang w:val="fr-CM"/>
        </w:rPr>
        <w:t>áreas</w:t>
      </w:r>
      <w:proofErr w:type="spellEnd"/>
      <w:r w:rsidRPr="0068735F">
        <w:rPr>
          <w:rFonts w:ascii="Myriad Pro" w:hAnsi="Myriad Pro"/>
          <w:color w:val="000000"/>
          <w:lang w:val="fr-CM"/>
        </w:rPr>
        <w:t xml:space="preserve"> </w:t>
      </w:r>
      <w:proofErr w:type="spellStart"/>
      <w:r w:rsidRPr="0068735F">
        <w:rPr>
          <w:rFonts w:ascii="Myriad Pro" w:hAnsi="Myriad Pro"/>
          <w:color w:val="000000"/>
          <w:lang w:val="fr-CM"/>
        </w:rPr>
        <w:t>protegidas</w:t>
      </w:r>
      <w:proofErr w:type="spellEnd"/>
      <w:r w:rsidRPr="0068735F">
        <w:rPr>
          <w:rFonts w:ascii="Myriad Pro" w:hAnsi="Myriad Pro"/>
          <w:color w:val="000000"/>
          <w:lang w:val="fr-CM"/>
        </w:rPr>
        <w:t xml:space="preserve"> (AP) en </w:t>
      </w:r>
      <w:proofErr w:type="spellStart"/>
      <w:r w:rsidRPr="0068735F">
        <w:rPr>
          <w:rFonts w:ascii="Myriad Pro" w:hAnsi="Myriad Pro"/>
          <w:color w:val="000000"/>
          <w:lang w:val="fr-CM"/>
        </w:rPr>
        <w:t>Gabón</w:t>
      </w:r>
      <w:proofErr w:type="spellEnd"/>
      <w:r w:rsidRPr="0068735F">
        <w:rPr>
          <w:rFonts w:ascii="Myriad Pro" w:hAnsi="Myriad Pro"/>
          <w:color w:val="000000"/>
          <w:lang w:val="fr-CM"/>
        </w:rPr>
        <w:t xml:space="preserve">; 2 </w:t>
      </w:r>
      <w:proofErr w:type="spellStart"/>
      <w:r w:rsidRPr="0068735F">
        <w:rPr>
          <w:rFonts w:ascii="Myriad Pro" w:hAnsi="Myriad Pro"/>
          <w:color w:val="000000"/>
          <w:lang w:val="fr-CM"/>
        </w:rPr>
        <w:t>sitios</w:t>
      </w:r>
      <w:proofErr w:type="spellEnd"/>
      <w:r w:rsidRPr="0068735F">
        <w:rPr>
          <w:rFonts w:ascii="Myriad Pro" w:hAnsi="Myriad Pro"/>
          <w:color w:val="000000"/>
          <w:lang w:val="fr-CM"/>
        </w:rPr>
        <w:t xml:space="preserve"> </w:t>
      </w:r>
      <w:proofErr w:type="spellStart"/>
      <w:r w:rsidRPr="0068735F">
        <w:rPr>
          <w:rFonts w:ascii="Myriad Pro" w:hAnsi="Myriad Pro"/>
          <w:color w:val="000000"/>
          <w:lang w:val="fr-CM"/>
        </w:rPr>
        <w:t>piloto</w:t>
      </w:r>
      <w:proofErr w:type="spellEnd"/>
      <w:r w:rsidRPr="0068735F">
        <w:rPr>
          <w:rFonts w:ascii="Myriad Pro" w:hAnsi="Myriad Pro"/>
          <w:color w:val="000000"/>
          <w:lang w:val="fr-CM"/>
        </w:rPr>
        <w:t xml:space="preserve"> de </w:t>
      </w:r>
      <w:proofErr w:type="spellStart"/>
      <w:r w:rsidRPr="0068735F">
        <w:rPr>
          <w:rFonts w:ascii="Myriad Pro" w:hAnsi="Myriad Pro"/>
          <w:color w:val="000000"/>
          <w:lang w:val="fr-CM"/>
        </w:rPr>
        <w:t>áreas</w:t>
      </w:r>
      <w:proofErr w:type="spellEnd"/>
      <w:r w:rsidRPr="0068735F">
        <w:rPr>
          <w:rFonts w:ascii="Myriad Pro" w:hAnsi="Myriad Pro"/>
          <w:color w:val="000000"/>
          <w:lang w:val="fr-CM"/>
        </w:rPr>
        <w:t xml:space="preserve"> </w:t>
      </w:r>
      <w:proofErr w:type="spellStart"/>
      <w:r w:rsidRPr="0068735F">
        <w:rPr>
          <w:rFonts w:ascii="Myriad Pro" w:hAnsi="Myriad Pro"/>
          <w:color w:val="000000"/>
          <w:lang w:val="fr-CM"/>
        </w:rPr>
        <w:t>protegidas</w:t>
      </w:r>
      <w:proofErr w:type="spellEnd"/>
      <w:r w:rsidRPr="0068735F">
        <w:rPr>
          <w:rFonts w:ascii="Myriad Pro" w:hAnsi="Myriad Pro"/>
          <w:color w:val="000000"/>
          <w:lang w:val="fr-CM"/>
        </w:rPr>
        <w:t xml:space="preserve"> (AP) en </w:t>
      </w:r>
      <w:proofErr w:type="spellStart"/>
      <w:r w:rsidRPr="0068735F">
        <w:rPr>
          <w:rFonts w:ascii="Myriad Pro" w:hAnsi="Myriad Pro"/>
          <w:color w:val="000000"/>
          <w:lang w:val="fr-CM"/>
        </w:rPr>
        <w:t>Guinea</w:t>
      </w:r>
      <w:proofErr w:type="spellEnd"/>
      <w:r w:rsidRPr="0068735F">
        <w:rPr>
          <w:rFonts w:ascii="Myriad Pro" w:hAnsi="Myriad Pro"/>
          <w:color w:val="000000"/>
          <w:lang w:val="fr-CM"/>
        </w:rPr>
        <w:t xml:space="preserve"> </w:t>
      </w:r>
      <w:proofErr w:type="spellStart"/>
      <w:r w:rsidRPr="0068735F">
        <w:rPr>
          <w:rFonts w:ascii="Myriad Pro" w:hAnsi="Myriad Pro"/>
          <w:color w:val="000000"/>
          <w:lang w:val="fr-CM"/>
        </w:rPr>
        <w:t>Ecuatorial</w:t>
      </w:r>
      <w:proofErr w:type="spellEnd"/>
      <w:r w:rsidRPr="0068735F">
        <w:rPr>
          <w:rFonts w:ascii="Myriad Pro" w:hAnsi="Myriad Pro"/>
          <w:color w:val="000000"/>
          <w:lang w:val="fr-CM"/>
        </w:rPr>
        <w:t xml:space="preserve">; 2 </w:t>
      </w:r>
      <w:proofErr w:type="spellStart"/>
      <w:r w:rsidRPr="0068735F">
        <w:rPr>
          <w:rFonts w:ascii="Myriad Pro" w:hAnsi="Myriad Pro"/>
          <w:color w:val="000000"/>
          <w:lang w:val="fr-CM"/>
        </w:rPr>
        <w:t>sitios</w:t>
      </w:r>
      <w:proofErr w:type="spellEnd"/>
      <w:r w:rsidRPr="0068735F">
        <w:rPr>
          <w:rFonts w:ascii="Myriad Pro" w:hAnsi="Myriad Pro"/>
          <w:color w:val="000000"/>
          <w:lang w:val="fr-CM"/>
        </w:rPr>
        <w:t xml:space="preserve"> </w:t>
      </w:r>
      <w:proofErr w:type="spellStart"/>
      <w:r w:rsidRPr="0068735F">
        <w:rPr>
          <w:rFonts w:ascii="Myriad Pro" w:hAnsi="Myriad Pro"/>
          <w:color w:val="000000"/>
          <w:lang w:val="fr-CM"/>
        </w:rPr>
        <w:t>piloto</w:t>
      </w:r>
      <w:proofErr w:type="spellEnd"/>
      <w:r w:rsidRPr="0068735F">
        <w:rPr>
          <w:rFonts w:ascii="Myriad Pro" w:hAnsi="Myriad Pro"/>
          <w:color w:val="000000"/>
          <w:lang w:val="fr-CM"/>
        </w:rPr>
        <w:t xml:space="preserve"> de </w:t>
      </w:r>
      <w:proofErr w:type="spellStart"/>
      <w:r w:rsidRPr="0068735F">
        <w:rPr>
          <w:rFonts w:ascii="Myriad Pro" w:hAnsi="Myriad Pro"/>
          <w:color w:val="000000"/>
          <w:lang w:val="fr-CM"/>
        </w:rPr>
        <w:t>áreas</w:t>
      </w:r>
      <w:proofErr w:type="spellEnd"/>
      <w:r w:rsidRPr="0068735F">
        <w:rPr>
          <w:rFonts w:ascii="Myriad Pro" w:hAnsi="Myriad Pro"/>
          <w:color w:val="000000"/>
          <w:lang w:val="fr-CM"/>
        </w:rPr>
        <w:t xml:space="preserve"> </w:t>
      </w:r>
      <w:proofErr w:type="spellStart"/>
      <w:r w:rsidRPr="0068735F">
        <w:rPr>
          <w:rFonts w:ascii="Myriad Pro" w:hAnsi="Myriad Pro"/>
          <w:color w:val="000000"/>
          <w:lang w:val="fr-CM"/>
        </w:rPr>
        <w:t>protegidas</w:t>
      </w:r>
      <w:proofErr w:type="spellEnd"/>
      <w:r w:rsidRPr="0068735F">
        <w:rPr>
          <w:rFonts w:ascii="Myriad Pro" w:hAnsi="Myriad Pro"/>
          <w:color w:val="000000"/>
          <w:lang w:val="fr-CM"/>
        </w:rPr>
        <w:t xml:space="preserve"> (AP) en CAR y 2 </w:t>
      </w:r>
      <w:proofErr w:type="spellStart"/>
      <w:r w:rsidRPr="0068735F">
        <w:rPr>
          <w:rFonts w:ascii="Myriad Pro" w:hAnsi="Myriad Pro"/>
          <w:color w:val="000000"/>
          <w:lang w:val="fr-CM"/>
        </w:rPr>
        <w:t>sitios</w:t>
      </w:r>
      <w:proofErr w:type="spellEnd"/>
      <w:r w:rsidRPr="0068735F">
        <w:rPr>
          <w:rFonts w:ascii="Myriad Pro" w:hAnsi="Myriad Pro"/>
          <w:color w:val="000000"/>
          <w:lang w:val="fr-CM"/>
        </w:rPr>
        <w:t xml:space="preserve"> </w:t>
      </w:r>
      <w:proofErr w:type="spellStart"/>
      <w:r w:rsidRPr="0068735F">
        <w:rPr>
          <w:rFonts w:ascii="Myriad Pro" w:hAnsi="Myriad Pro"/>
          <w:color w:val="000000"/>
          <w:lang w:val="fr-CM"/>
        </w:rPr>
        <w:t>piloto</w:t>
      </w:r>
      <w:proofErr w:type="spellEnd"/>
      <w:r w:rsidRPr="0068735F">
        <w:rPr>
          <w:rFonts w:ascii="Myriad Pro" w:hAnsi="Myriad Pro"/>
          <w:color w:val="000000"/>
          <w:lang w:val="fr-CM"/>
        </w:rPr>
        <w:t xml:space="preserve"> de </w:t>
      </w:r>
      <w:proofErr w:type="spellStart"/>
      <w:r w:rsidRPr="0068735F">
        <w:rPr>
          <w:rFonts w:ascii="Myriad Pro" w:hAnsi="Myriad Pro"/>
          <w:color w:val="000000"/>
          <w:lang w:val="fr-CM"/>
        </w:rPr>
        <w:t>áreas</w:t>
      </w:r>
      <w:proofErr w:type="spellEnd"/>
      <w:r w:rsidRPr="0068735F">
        <w:rPr>
          <w:rFonts w:ascii="Myriad Pro" w:hAnsi="Myriad Pro"/>
          <w:color w:val="000000"/>
          <w:lang w:val="fr-CM"/>
        </w:rPr>
        <w:t xml:space="preserve"> </w:t>
      </w:r>
      <w:proofErr w:type="spellStart"/>
      <w:r w:rsidRPr="0068735F">
        <w:rPr>
          <w:rFonts w:ascii="Myriad Pro" w:hAnsi="Myriad Pro"/>
          <w:color w:val="000000"/>
          <w:lang w:val="fr-CM"/>
        </w:rPr>
        <w:t>protegidas</w:t>
      </w:r>
      <w:proofErr w:type="spellEnd"/>
      <w:r w:rsidRPr="0068735F">
        <w:rPr>
          <w:rFonts w:ascii="Myriad Pro" w:hAnsi="Myriad Pro"/>
          <w:color w:val="000000"/>
          <w:lang w:val="fr-CM"/>
        </w:rPr>
        <w:t xml:space="preserve"> (AP) en RDC).</w:t>
      </w:r>
    </w:p>
    <w:p w14:paraId="358D1E91" w14:textId="77777777" w:rsidR="000A6529" w:rsidRPr="0068735F" w:rsidRDefault="000A6529" w:rsidP="000A6529">
      <w:pPr>
        <w:spacing w:after="0" w:line="240" w:lineRule="auto"/>
        <w:jc w:val="both"/>
        <w:rPr>
          <w:rFonts w:ascii="Myriad Pro" w:hAnsi="Myriad Pro"/>
          <w:color w:val="000000"/>
          <w:lang w:val="fr-CM"/>
        </w:rPr>
      </w:pPr>
    </w:p>
    <w:p w14:paraId="01DA7B32" w14:textId="77777777" w:rsidR="000A6529" w:rsidRPr="0068735F" w:rsidRDefault="000A6529" w:rsidP="000A6529">
      <w:pPr>
        <w:spacing w:after="0" w:line="240" w:lineRule="auto"/>
        <w:jc w:val="both"/>
        <w:rPr>
          <w:rFonts w:ascii="Myriad Pro" w:hAnsi="Myriad Pro"/>
          <w:color w:val="000000"/>
          <w:lang w:val="fr-CM"/>
        </w:rPr>
      </w:pPr>
      <w:r w:rsidRPr="0068735F">
        <w:rPr>
          <w:rFonts w:ascii="Myriad Pro" w:hAnsi="Myriad Pro"/>
          <w:color w:val="000000"/>
          <w:lang w:val="fr-CM"/>
        </w:rPr>
        <w:t xml:space="preserve">El </w:t>
      </w:r>
      <w:proofErr w:type="spellStart"/>
      <w:r w:rsidRPr="0068735F">
        <w:rPr>
          <w:rFonts w:ascii="Myriad Pro" w:hAnsi="Myriad Pro"/>
          <w:color w:val="000000"/>
          <w:lang w:val="fr-CM"/>
        </w:rPr>
        <w:t>diseño</w:t>
      </w:r>
      <w:proofErr w:type="spellEnd"/>
      <w:r w:rsidRPr="0068735F">
        <w:rPr>
          <w:rFonts w:ascii="Myriad Pro" w:hAnsi="Myriad Pro"/>
          <w:color w:val="000000"/>
          <w:lang w:val="fr-CM"/>
        </w:rPr>
        <w:t xml:space="preserve"> y la </w:t>
      </w:r>
      <w:proofErr w:type="spellStart"/>
      <w:r w:rsidRPr="0068735F">
        <w:rPr>
          <w:rFonts w:ascii="Myriad Pro" w:hAnsi="Myriad Pro"/>
          <w:color w:val="000000"/>
          <w:lang w:val="fr-CM"/>
        </w:rPr>
        <w:t>metodología</w:t>
      </w:r>
      <w:proofErr w:type="spellEnd"/>
      <w:r w:rsidRPr="0068735F">
        <w:rPr>
          <w:rFonts w:ascii="Myriad Pro" w:hAnsi="Myriad Pro"/>
          <w:color w:val="000000"/>
          <w:lang w:val="fr-CM"/>
        </w:rPr>
        <w:t xml:space="preserve"> </w:t>
      </w:r>
      <w:proofErr w:type="spellStart"/>
      <w:r w:rsidRPr="0068735F">
        <w:rPr>
          <w:rFonts w:ascii="Myriad Pro" w:hAnsi="Myriad Pro"/>
          <w:color w:val="000000"/>
          <w:lang w:val="fr-CM"/>
        </w:rPr>
        <w:t>específicos</w:t>
      </w:r>
      <w:proofErr w:type="spellEnd"/>
      <w:r w:rsidRPr="0068735F">
        <w:rPr>
          <w:rFonts w:ascii="Myriad Pro" w:hAnsi="Myriad Pro"/>
          <w:color w:val="000000"/>
          <w:lang w:val="fr-CM"/>
        </w:rPr>
        <w:t xml:space="preserve"> para el ET deben surgir de las consultas entre el </w:t>
      </w:r>
      <w:proofErr w:type="spellStart"/>
      <w:r w:rsidRPr="0068735F">
        <w:rPr>
          <w:rFonts w:ascii="Myriad Pro" w:hAnsi="Myriad Pro"/>
          <w:color w:val="000000"/>
          <w:lang w:val="fr-CM"/>
        </w:rPr>
        <w:t>equipo</w:t>
      </w:r>
      <w:proofErr w:type="spellEnd"/>
      <w:r w:rsidRPr="0068735F">
        <w:rPr>
          <w:rFonts w:ascii="Myriad Pro" w:hAnsi="Myriad Pro"/>
          <w:color w:val="000000"/>
          <w:lang w:val="fr-CM"/>
        </w:rPr>
        <w:t xml:space="preserve"> </w:t>
      </w:r>
      <w:proofErr w:type="spellStart"/>
      <w:r w:rsidRPr="0068735F">
        <w:rPr>
          <w:rFonts w:ascii="Myriad Pro" w:hAnsi="Myriad Pro"/>
          <w:color w:val="000000"/>
          <w:lang w:val="fr-CM"/>
        </w:rPr>
        <w:t>del</w:t>
      </w:r>
      <w:proofErr w:type="spellEnd"/>
      <w:r w:rsidRPr="0068735F">
        <w:rPr>
          <w:rFonts w:ascii="Myriad Pro" w:hAnsi="Myriad Pro"/>
          <w:color w:val="000000"/>
          <w:lang w:val="fr-CM"/>
        </w:rPr>
        <w:t xml:space="preserve"> ET y las partes </w:t>
      </w:r>
      <w:proofErr w:type="spellStart"/>
      <w:r w:rsidRPr="0068735F">
        <w:rPr>
          <w:rFonts w:ascii="Myriad Pro" w:hAnsi="Myriad Pro"/>
          <w:color w:val="000000"/>
          <w:lang w:val="fr-CM"/>
        </w:rPr>
        <w:t>mencionadas</w:t>
      </w:r>
      <w:proofErr w:type="spellEnd"/>
      <w:r w:rsidRPr="0068735F">
        <w:rPr>
          <w:rFonts w:ascii="Myriad Pro" w:hAnsi="Myriad Pro"/>
          <w:color w:val="000000"/>
          <w:lang w:val="fr-CM"/>
        </w:rPr>
        <w:t xml:space="preserve"> </w:t>
      </w:r>
      <w:proofErr w:type="spellStart"/>
      <w:r w:rsidRPr="0068735F">
        <w:rPr>
          <w:rFonts w:ascii="Myriad Pro" w:hAnsi="Myriad Pro"/>
          <w:color w:val="000000"/>
          <w:lang w:val="fr-CM"/>
        </w:rPr>
        <w:t>anteriormente</w:t>
      </w:r>
      <w:proofErr w:type="spellEnd"/>
      <w:r w:rsidRPr="0068735F">
        <w:rPr>
          <w:rFonts w:ascii="Myriad Pro" w:hAnsi="Myriad Pro"/>
          <w:color w:val="000000"/>
          <w:lang w:val="fr-CM"/>
        </w:rPr>
        <w:t xml:space="preserve"> sobre lo que es </w:t>
      </w:r>
      <w:proofErr w:type="spellStart"/>
      <w:r w:rsidRPr="0068735F">
        <w:rPr>
          <w:rFonts w:ascii="Myriad Pro" w:hAnsi="Myriad Pro"/>
          <w:color w:val="000000"/>
          <w:lang w:val="fr-CM"/>
        </w:rPr>
        <w:t>apropiado</w:t>
      </w:r>
      <w:proofErr w:type="spellEnd"/>
      <w:r w:rsidRPr="0068735F">
        <w:rPr>
          <w:rFonts w:ascii="Myriad Pro" w:hAnsi="Myriad Pro"/>
          <w:color w:val="000000"/>
          <w:lang w:val="fr-CM"/>
        </w:rPr>
        <w:t xml:space="preserve"> y </w:t>
      </w:r>
      <w:proofErr w:type="spellStart"/>
      <w:r w:rsidRPr="0068735F">
        <w:rPr>
          <w:rFonts w:ascii="Myriad Pro" w:hAnsi="Myriad Pro"/>
          <w:color w:val="000000"/>
          <w:lang w:val="fr-CM"/>
        </w:rPr>
        <w:t>factible</w:t>
      </w:r>
      <w:proofErr w:type="spellEnd"/>
      <w:r w:rsidRPr="0068735F">
        <w:rPr>
          <w:rFonts w:ascii="Myriad Pro" w:hAnsi="Myriad Pro"/>
          <w:color w:val="000000"/>
          <w:lang w:val="fr-CM"/>
        </w:rPr>
        <w:t xml:space="preserve"> para </w:t>
      </w:r>
      <w:proofErr w:type="spellStart"/>
      <w:r w:rsidRPr="0068735F">
        <w:rPr>
          <w:rFonts w:ascii="Myriad Pro" w:hAnsi="Myriad Pro"/>
          <w:color w:val="000000"/>
          <w:lang w:val="fr-CM"/>
        </w:rPr>
        <w:t>cumplir</w:t>
      </w:r>
      <w:proofErr w:type="spellEnd"/>
      <w:r w:rsidRPr="0068735F">
        <w:rPr>
          <w:rFonts w:ascii="Myriad Pro" w:hAnsi="Myriad Pro"/>
          <w:color w:val="000000"/>
          <w:lang w:val="fr-CM"/>
        </w:rPr>
        <w:t xml:space="preserve"> con el </w:t>
      </w:r>
      <w:proofErr w:type="spellStart"/>
      <w:r w:rsidRPr="0068735F">
        <w:rPr>
          <w:rFonts w:ascii="Myriad Pro" w:hAnsi="Myriad Pro"/>
          <w:color w:val="000000"/>
          <w:lang w:val="fr-CM"/>
        </w:rPr>
        <w:t>propósito</w:t>
      </w:r>
      <w:proofErr w:type="spellEnd"/>
      <w:r w:rsidRPr="0068735F">
        <w:rPr>
          <w:rFonts w:ascii="Myriad Pro" w:hAnsi="Myriad Pro"/>
          <w:color w:val="000000"/>
          <w:lang w:val="fr-CM"/>
        </w:rPr>
        <w:t xml:space="preserve"> y los </w:t>
      </w:r>
      <w:proofErr w:type="spellStart"/>
      <w:r w:rsidRPr="0068735F">
        <w:rPr>
          <w:rFonts w:ascii="Myriad Pro" w:hAnsi="Myriad Pro"/>
          <w:color w:val="000000"/>
          <w:lang w:val="fr-CM"/>
        </w:rPr>
        <w:t>objetivos</w:t>
      </w:r>
      <w:proofErr w:type="spellEnd"/>
      <w:r w:rsidRPr="0068735F">
        <w:rPr>
          <w:rFonts w:ascii="Myriad Pro" w:hAnsi="Myriad Pro"/>
          <w:color w:val="000000"/>
          <w:lang w:val="fr-CM"/>
        </w:rPr>
        <w:t xml:space="preserve"> </w:t>
      </w:r>
      <w:proofErr w:type="spellStart"/>
      <w:r w:rsidRPr="0068735F">
        <w:rPr>
          <w:rFonts w:ascii="Myriad Pro" w:hAnsi="Myriad Pro"/>
          <w:color w:val="000000"/>
          <w:lang w:val="fr-CM"/>
        </w:rPr>
        <w:t>del</w:t>
      </w:r>
      <w:proofErr w:type="spellEnd"/>
      <w:r w:rsidRPr="0068735F">
        <w:rPr>
          <w:rFonts w:ascii="Myriad Pro" w:hAnsi="Myriad Pro"/>
          <w:color w:val="000000"/>
          <w:lang w:val="fr-CM"/>
        </w:rPr>
        <w:t xml:space="preserve"> TE y </w:t>
      </w:r>
      <w:proofErr w:type="spellStart"/>
      <w:r w:rsidRPr="0068735F">
        <w:rPr>
          <w:rFonts w:ascii="Myriad Pro" w:hAnsi="Myriad Pro"/>
          <w:color w:val="000000"/>
          <w:lang w:val="fr-CM"/>
        </w:rPr>
        <w:t>responder</w:t>
      </w:r>
      <w:proofErr w:type="spellEnd"/>
      <w:r w:rsidRPr="0068735F">
        <w:rPr>
          <w:rFonts w:ascii="Myriad Pro" w:hAnsi="Myriad Pro"/>
          <w:color w:val="000000"/>
          <w:lang w:val="fr-CM"/>
        </w:rPr>
        <w:t xml:space="preserve"> a las </w:t>
      </w:r>
      <w:proofErr w:type="spellStart"/>
      <w:r w:rsidRPr="0068735F">
        <w:rPr>
          <w:rFonts w:ascii="Myriad Pro" w:hAnsi="Myriad Pro"/>
          <w:color w:val="000000"/>
          <w:lang w:val="fr-CM"/>
        </w:rPr>
        <w:t>preguntas</w:t>
      </w:r>
      <w:proofErr w:type="spellEnd"/>
      <w:r w:rsidRPr="0068735F">
        <w:rPr>
          <w:rFonts w:ascii="Myriad Pro" w:hAnsi="Myriad Pro"/>
          <w:color w:val="000000"/>
          <w:lang w:val="fr-CM"/>
        </w:rPr>
        <w:t xml:space="preserve"> de </w:t>
      </w:r>
      <w:proofErr w:type="spellStart"/>
      <w:r w:rsidRPr="0068735F">
        <w:rPr>
          <w:rFonts w:ascii="Myriad Pro" w:hAnsi="Myriad Pro"/>
          <w:color w:val="000000"/>
          <w:lang w:val="fr-CM"/>
        </w:rPr>
        <w:t>evaluación</w:t>
      </w:r>
      <w:proofErr w:type="spellEnd"/>
      <w:r w:rsidRPr="0068735F">
        <w:rPr>
          <w:rFonts w:ascii="Myriad Pro" w:hAnsi="Myriad Pro"/>
          <w:color w:val="000000"/>
          <w:lang w:val="fr-CM"/>
        </w:rPr>
        <w:t xml:space="preserve">, dadas las </w:t>
      </w:r>
      <w:proofErr w:type="spellStart"/>
      <w:r w:rsidRPr="0068735F">
        <w:rPr>
          <w:rFonts w:ascii="Myriad Pro" w:hAnsi="Myriad Pro"/>
          <w:color w:val="000000"/>
          <w:lang w:val="fr-CM"/>
        </w:rPr>
        <w:t>limitaciones</w:t>
      </w:r>
      <w:proofErr w:type="spellEnd"/>
      <w:r w:rsidRPr="0068735F">
        <w:rPr>
          <w:rFonts w:ascii="Myriad Pro" w:hAnsi="Myriad Pro"/>
          <w:color w:val="000000"/>
          <w:lang w:val="fr-CM"/>
        </w:rPr>
        <w:t xml:space="preserve"> de </w:t>
      </w:r>
      <w:proofErr w:type="spellStart"/>
      <w:r w:rsidRPr="0068735F">
        <w:rPr>
          <w:rFonts w:ascii="Myriad Pro" w:hAnsi="Myriad Pro"/>
          <w:color w:val="000000"/>
          <w:lang w:val="fr-CM"/>
        </w:rPr>
        <w:t>presupuesto</w:t>
      </w:r>
      <w:proofErr w:type="spellEnd"/>
      <w:r w:rsidRPr="0068735F">
        <w:rPr>
          <w:rFonts w:ascii="Myriad Pro" w:hAnsi="Myriad Pro"/>
          <w:color w:val="000000"/>
          <w:lang w:val="fr-CM"/>
        </w:rPr>
        <w:t xml:space="preserve">, </w:t>
      </w:r>
      <w:proofErr w:type="spellStart"/>
      <w:r w:rsidRPr="0068735F">
        <w:rPr>
          <w:rFonts w:ascii="Myriad Pro" w:hAnsi="Myriad Pro"/>
          <w:color w:val="000000"/>
          <w:lang w:val="fr-CM"/>
        </w:rPr>
        <w:t>tiempo</w:t>
      </w:r>
      <w:proofErr w:type="spellEnd"/>
      <w:r w:rsidRPr="0068735F">
        <w:rPr>
          <w:rFonts w:ascii="Myriad Pro" w:hAnsi="Myriad Pro"/>
          <w:color w:val="000000"/>
          <w:lang w:val="fr-CM"/>
        </w:rPr>
        <w:t xml:space="preserve"> y </w:t>
      </w:r>
      <w:proofErr w:type="spellStart"/>
      <w:r w:rsidRPr="0068735F">
        <w:rPr>
          <w:rFonts w:ascii="Myriad Pro" w:hAnsi="Myriad Pro"/>
          <w:color w:val="000000"/>
          <w:lang w:val="fr-CM"/>
        </w:rPr>
        <w:t>datos</w:t>
      </w:r>
      <w:proofErr w:type="spellEnd"/>
      <w:r w:rsidRPr="0068735F">
        <w:rPr>
          <w:rFonts w:ascii="Myriad Pro" w:hAnsi="Myriad Pro"/>
          <w:color w:val="000000"/>
          <w:lang w:val="fr-CM"/>
        </w:rPr>
        <w:t xml:space="preserve">. El </w:t>
      </w:r>
      <w:proofErr w:type="spellStart"/>
      <w:r w:rsidRPr="0068735F">
        <w:rPr>
          <w:rFonts w:ascii="Myriad Pro" w:hAnsi="Myriad Pro"/>
          <w:color w:val="000000"/>
          <w:lang w:val="fr-CM"/>
        </w:rPr>
        <w:t>equipo</w:t>
      </w:r>
      <w:proofErr w:type="spellEnd"/>
      <w:r w:rsidRPr="0068735F">
        <w:rPr>
          <w:rFonts w:ascii="Myriad Pro" w:hAnsi="Myriad Pro"/>
          <w:color w:val="000000"/>
          <w:lang w:val="fr-CM"/>
        </w:rPr>
        <w:t xml:space="preserve"> de TE </w:t>
      </w:r>
      <w:proofErr w:type="spellStart"/>
      <w:r w:rsidRPr="0068735F">
        <w:rPr>
          <w:rFonts w:ascii="Myriad Pro" w:hAnsi="Myriad Pro"/>
          <w:color w:val="000000"/>
          <w:lang w:val="fr-CM"/>
        </w:rPr>
        <w:t>debe</w:t>
      </w:r>
      <w:proofErr w:type="spellEnd"/>
      <w:r w:rsidRPr="0068735F">
        <w:rPr>
          <w:rFonts w:ascii="Myriad Pro" w:hAnsi="Myriad Pro"/>
          <w:color w:val="000000"/>
          <w:lang w:val="fr-CM"/>
        </w:rPr>
        <w:t xml:space="preserve"> </w:t>
      </w:r>
      <w:proofErr w:type="spellStart"/>
      <w:r w:rsidRPr="0068735F">
        <w:rPr>
          <w:rFonts w:ascii="Myriad Pro" w:hAnsi="Myriad Pro"/>
          <w:color w:val="000000"/>
          <w:lang w:val="fr-CM"/>
        </w:rPr>
        <w:t>utilizar</w:t>
      </w:r>
      <w:proofErr w:type="spellEnd"/>
      <w:r w:rsidRPr="0068735F">
        <w:rPr>
          <w:rFonts w:ascii="Myriad Pro" w:hAnsi="Myriad Pro"/>
          <w:color w:val="000000"/>
          <w:lang w:val="fr-CM"/>
        </w:rPr>
        <w:t xml:space="preserve"> </w:t>
      </w:r>
      <w:proofErr w:type="spellStart"/>
      <w:r w:rsidRPr="0068735F">
        <w:rPr>
          <w:rFonts w:ascii="Myriad Pro" w:hAnsi="Myriad Pro"/>
          <w:color w:val="000000"/>
          <w:lang w:val="fr-CM"/>
        </w:rPr>
        <w:t>metodologías</w:t>
      </w:r>
      <w:proofErr w:type="spellEnd"/>
      <w:r w:rsidRPr="0068735F">
        <w:rPr>
          <w:rFonts w:ascii="Myriad Pro" w:hAnsi="Myriad Pro"/>
          <w:color w:val="000000"/>
          <w:lang w:val="fr-CM"/>
        </w:rPr>
        <w:t xml:space="preserve"> y </w:t>
      </w:r>
      <w:proofErr w:type="spellStart"/>
      <w:r w:rsidRPr="0068735F">
        <w:rPr>
          <w:rFonts w:ascii="Myriad Pro" w:hAnsi="Myriad Pro"/>
          <w:color w:val="000000"/>
          <w:lang w:val="fr-CM"/>
        </w:rPr>
        <w:t>herramientas</w:t>
      </w:r>
      <w:proofErr w:type="spellEnd"/>
      <w:r w:rsidRPr="0068735F">
        <w:rPr>
          <w:rFonts w:ascii="Myriad Pro" w:hAnsi="Myriad Pro"/>
          <w:color w:val="000000"/>
          <w:lang w:val="fr-CM"/>
        </w:rPr>
        <w:t xml:space="preserve"> sensibles al </w:t>
      </w:r>
      <w:proofErr w:type="spellStart"/>
      <w:r w:rsidRPr="0068735F">
        <w:rPr>
          <w:rFonts w:ascii="Myriad Pro" w:hAnsi="Myriad Pro"/>
          <w:color w:val="000000"/>
          <w:lang w:val="fr-CM"/>
        </w:rPr>
        <w:t>género</w:t>
      </w:r>
      <w:proofErr w:type="spellEnd"/>
      <w:r w:rsidRPr="0068735F">
        <w:rPr>
          <w:rFonts w:ascii="Myriad Pro" w:hAnsi="Myriad Pro"/>
          <w:color w:val="000000"/>
          <w:lang w:val="fr-CM"/>
        </w:rPr>
        <w:t xml:space="preserve"> y </w:t>
      </w:r>
      <w:proofErr w:type="spellStart"/>
      <w:r w:rsidRPr="0068735F">
        <w:rPr>
          <w:rFonts w:ascii="Myriad Pro" w:hAnsi="Myriad Pro"/>
          <w:color w:val="000000"/>
          <w:lang w:val="fr-CM"/>
        </w:rPr>
        <w:t>garantizar</w:t>
      </w:r>
      <w:proofErr w:type="spellEnd"/>
      <w:r w:rsidRPr="0068735F">
        <w:rPr>
          <w:rFonts w:ascii="Myriad Pro" w:hAnsi="Myriad Pro"/>
          <w:color w:val="000000"/>
          <w:lang w:val="fr-CM"/>
        </w:rPr>
        <w:t xml:space="preserve"> que la </w:t>
      </w:r>
      <w:proofErr w:type="spellStart"/>
      <w:r w:rsidRPr="0068735F">
        <w:rPr>
          <w:rFonts w:ascii="Myriad Pro" w:hAnsi="Myriad Pro"/>
          <w:color w:val="000000"/>
          <w:lang w:val="fr-CM"/>
        </w:rPr>
        <w:t>igualdad</w:t>
      </w:r>
      <w:proofErr w:type="spellEnd"/>
      <w:r w:rsidRPr="0068735F">
        <w:rPr>
          <w:rFonts w:ascii="Myriad Pro" w:hAnsi="Myriad Pro"/>
          <w:color w:val="000000"/>
          <w:lang w:val="fr-CM"/>
        </w:rPr>
        <w:t xml:space="preserve"> de </w:t>
      </w:r>
      <w:proofErr w:type="spellStart"/>
      <w:r w:rsidRPr="0068735F">
        <w:rPr>
          <w:rFonts w:ascii="Myriad Pro" w:hAnsi="Myriad Pro"/>
          <w:color w:val="000000"/>
          <w:lang w:val="fr-CM"/>
        </w:rPr>
        <w:t>género</w:t>
      </w:r>
      <w:proofErr w:type="spellEnd"/>
      <w:r w:rsidRPr="0068735F">
        <w:rPr>
          <w:rFonts w:ascii="Myriad Pro" w:hAnsi="Myriad Pro"/>
          <w:color w:val="000000"/>
          <w:lang w:val="fr-CM"/>
        </w:rPr>
        <w:t xml:space="preserve"> y el </w:t>
      </w:r>
      <w:proofErr w:type="spellStart"/>
      <w:r w:rsidRPr="0068735F">
        <w:rPr>
          <w:rFonts w:ascii="Myriad Pro" w:hAnsi="Myriad Pro"/>
          <w:color w:val="000000"/>
          <w:lang w:val="fr-CM"/>
        </w:rPr>
        <w:t>empoderamiento</w:t>
      </w:r>
      <w:proofErr w:type="spellEnd"/>
      <w:r w:rsidRPr="0068735F">
        <w:rPr>
          <w:rFonts w:ascii="Myriad Pro" w:hAnsi="Myriad Pro"/>
          <w:color w:val="000000"/>
          <w:lang w:val="fr-CM"/>
        </w:rPr>
        <w:t xml:space="preserve"> de las </w:t>
      </w:r>
      <w:proofErr w:type="spellStart"/>
      <w:r w:rsidRPr="0068735F">
        <w:rPr>
          <w:rFonts w:ascii="Myriad Pro" w:hAnsi="Myriad Pro"/>
          <w:color w:val="000000"/>
          <w:lang w:val="fr-CM"/>
        </w:rPr>
        <w:t>mujeres</w:t>
      </w:r>
      <w:proofErr w:type="spellEnd"/>
      <w:r w:rsidRPr="0068735F">
        <w:rPr>
          <w:rFonts w:ascii="Myriad Pro" w:hAnsi="Myriad Pro"/>
          <w:color w:val="000000"/>
          <w:lang w:val="fr-CM"/>
        </w:rPr>
        <w:t xml:space="preserve">, </w:t>
      </w:r>
      <w:proofErr w:type="spellStart"/>
      <w:r w:rsidRPr="0068735F">
        <w:rPr>
          <w:rFonts w:ascii="Myriad Pro" w:hAnsi="Myriad Pro"/>
          <w:color w:val="000000"/>
          <w:lang w:val="fr-CM"/>
        </w:rPr>
        <w:t>así</w:t>
      </w:r>
      <w:proofErr w:type="spellEnd"/>
      <w:r w:rsidRPr="0068735F">
        <w:rPr>
          <w:rFonts w:ascii="Myriad Pro" w:hAnsi="Myriad Pro"/>
          <w:color w:val="000000"/>
          <w:lang w:val="fr-CM"/>
        </w:rPr>
        <w:t xml:space="preserve"> </w:t>
      </w:r>
      <w:proofErr w:type="spellStart"/>
      <w:r w:rsidRPr="0068735F">
        <w:rPr>
          <w:rFonts w:ascii="Myriad Pro" w:hAnsi="Myriad Pro"/>
          <w:color w:val="000000"/>
          <w:lang w:val="fr-CM"/>
        </w:rPr>
        <w:t>como</w:t>
      </w:r>
      <w:proofErr w:type="spellEnd"/>
      <w:r w:rsidRPr="0068735F">
        <w:rPr>
          <w:rFonts w:ascii="Myriad Pro" w:hAnsi="Myriad Pro"/>
          <w:color w:val="000000"/>
          <w:lang w:val="fr-CM"/>
        </w:rPr>
        <w:t xml:space="preserve"> </w:t>
      </w:r>
      <w:proofErr w:type="spellStart"/>
      <w:r w:rsidRPr="0068735F">
        <w:rPr>
          <w:rFonts w:ascii="Myriad Pro" w:hAnsi="Myriad Pro"/>
          <w:color w:val="000000"/>
          <w:lang w:val="fr-CM"/>
        </w:rPr>
        <w:t>otras</w:t>
      </w:r>
      <w:proofErr w:type="spellEnd"/>
      <w:r w:rsidRPr="0068735F">
        <w:rPr>
          <w:rFonts w:ascii="Myriad Pro" w:hAnsi="Myriad Pro"/>
          <w:color w:val="000000"/>
          <w:lang w:val="fr-CM"/>
        </w:rPr>
        <w:t xml:space="preserve"> </w:t>
      </w:r>
      <w:proofErr w:type="spellStart"/>
      <w:r w:rsidRPr="0068735F">
        <w:rPr>
          <w:rFonts w:ascii="Myriad Pro" w:hAnsi="Myriad Pro"/>
          <w:color w:val="000000"/>
          <w:lang w:val="fr-CM"/>
        </w:rPr>
        <w:t>cuestiones</w:t>
      </w:r>
      <w:proofErr w:type="spellEnd"/>
      <w:r w:rsidRPr="0068735F">
        <w:rPr>
          <w:rFonts w:ascii="Myriad Pro" w:hAnsi="Myriad Pro"/>
          <w:color w:val="000000"/>
          <w:lang w:val="fr-CM"/>
        </w:rPr>
        <w:t xml:space="preserve"> transversales y los ODS se </w:t>
      </w:r>
      <w:proofErr w:type="spellStart"/>
      <w:r w:rsidRPr="0068735F">
        <w:rPr>
          <w:rFonts w:ascii="Myriad Pro" w:hAnsi="Myriad Pro"/>
          <w:color w:val="000000"/>
          <w:lang w:val="fr-CM"/>
        </w:rPr>
        <w:t>incorporen</w:t>
      </w:r>
      <w:proofErr w:type="spellEnd"/>
      <w:r w:rsidRPr="0068735F">
        <w:rPr>
          <w:rFonts w:ascii="Myriad Pro" w:hAnsi="Myriad Pro"/>
          <w:color w:val="000000"/>
          <w:lang w:val="fr-CM"/>
        </w:rPr>
        <w:t xml:space="preserve"> en el informe de ET.</w:t>
      </w:r>
    </w:p>
    <w:p w14:paraId="35B4E177" w14:textId="77777777" w:rsidR="000A6529" w:rsidRDefault="000A6529" w:rsidP="000A6529">
      <w:pPr>
        <w:spacing w:after="0" w:line="240" w:lineRule="auto"/>
        <w:jc w:val="both"/>
        <w:rPr>
          <w:rFonts w:ascii="Myriad Pro" w:hAnsi="Myriad Pro"/>
          <w:color w:val="000000"/>
          <w:lang w:val="fr-CM"/>
        </w:rPr>
      </w:pPr>
    </w:p>
    <w:p w14:paraId="773A63D4" w14:textId="77777777" w:rsidR="000A6529" w:rsidRDefault="000A6529" w:rsidP="000A6529">
      <w:pPr>
        <w:spacing w:after="0" w:line="240" w:lineRule="auto"/>
        <w:jc w:val="both"/>
        <w:rPr>
          <w:rFonts w:ascii="Myriad Pro" w:hAnsi="Myriad Pro"/>
          <w:color w:val="000000"/>
          <w:lang w:val="fr-CM"/>
        </w:rPr>
      </w:pPr>
      <w:r w:rsidRPr="001E4949">
        <w:rPr>
          <w:rFonts w:ascii="Myriad Pro" w:hAnsi="Myriad Pro"/>
          <w:color w:val="000000"/>
          <w:lang w:val="fr-CM"/>
        </w:rPr>
        <w:t xml:space="preserve">El </w:t>
      </w:r>
      <w:proofErr w:type="spellStart"/>
      <w:r w:rsidRPr="001E4949">
        <w:rPr>
          <w:rFonts w:ascii="Myriad Pro" w:hAnsi="Myriad Pro"/>
          <w:color w:val="000000"/>
          <w:lang w:val="fr-CM"/>
        </w:rPr>
        <w:t>enfoque</w:t>
      </w:r>
      <w:proofErr w:type="spellEnd"/>
      <w:r w:rsidRPr="001E4949">
        <w:rPr>
          <w:rFonts w:ascii="Myriad Pro" w:hAnsi="Myriad Pro"/>
          <w:color w:val="000000"/>
          <w:lang w:val="fr-CM"/>
        </w:rPr>
        <w:t xml:space="preserve"> </w:t>
      </w:r>
      <w:proofErr w:type="spellStart"/>
      <w:r w:rsidRPr="001E4949">
        <w:rPr>
          <w:rFonts w:ascii="Myriad Pro" w:hAnsi="Myriad Pro"/>
          <w:color w:val="000000"/>
          <w:lang w:val="fr-CM"/>
        </w:rPr>
        <w:t>metodológico</w:t>
      </w:r>
      <w:proofErr w:type="spellEnd"/>
      <w:r w:rsidRPr="001E4949">
        <w:rPr>
          <w:rFonts w:ascii="Myriad Pro" w:hAnsi="Myriad Pro"/>
          <w:color w:val="000000"/>
          <w:lang w:val="fr-CM"/>
        </w:rPr>
        <w:t xml:space="preserve"> final, </w:t>
      </w:r>
      <w:proofErr w:type="spellStart"/>
      <w:r w:rsidRPr="001E4949">
        <w:rPr>
          <w:rFonts w:ascii="Myriad Pro" w:hAnsi="Myriad Pro"/>
          <w:color w:val="000000"/>
          <w:lang w:val="fr-CM"/>
        </w:rPr>
        <w:t>incluido</w:t>
      </w:r>
      <w:proofErr w:type="spellEnd"/>
      <w:r w:rsidRPr="001E4949">
        <w:rPr>
          <w:rFonts w:ascii="Myriad Pro" w:hAnsi="Myriad Pro"/>
          <w:color w:val="000000"/>
          <w:lang w:val="fr-CM"/>
        </w:rPr>
        <w:t xml:space="preserve"> el </w:t>
      </w:r>
      <w:proofErr w:type="spellStart"/>
      <w:r w:rsidRPr="001E4949">
        <w:rPr>
          <w:rFonts w:ascii="Myriad Pro" w:hAnsi="Myriad Pro"/>
          <w:color w:val="000000"/>
          <w:lang w:val="fr-CM"/>
        </w:rPr>
        <w:t>calendario</w:t>
      </w:r>
      <w:proofErr w:type="spellEnd"/>
      <w:r w:rsidRPr="001E4949">
        <w:rPr>
          <w:rFonts w:ascii="Myriad Pro" w:hAnsi="Myriad Pro"/>
          <w:color w:val="000000"/>
          <w:lang w:val="fr-CM"/>
        </w:rPr>
        <w:t xml:space="preserve"> de </w:t>
      </w:r>
      <w:proofErr w:type="spellStart"/>
      <w:r w:rsidRPr="001E4949">
        <w:rPr>
          <w:rFonts w:ascii="Myriad Pro" w:hAnsi="Myriad Pro"/>
          <w:color w:val="000000"/>
          <w:lang w:val="fr-CM"/>
        </w:rPr>
        <w:t>entrevistas</w:t>
      </w:r>
      <w:proofErr w:type="spellEnd"/>
      <w:r w:rsidRPr="001E4949">
        <w:rPr>
          <w:rFonts w:ascii="Myriad Pro" w:hAnsi="Myriad Pro"/>
          <w:color w:val="000000"/>
          <w:lang w:val="fr-CM"/>
        </w:rPr>
        <w:t xml:space="preserve">, las visitas de campo y los </w:t>
      </w:r>
      <w:proofErr w:type="spellStart"/>
      <w:r w:rsidRPr="001E4949">
        <w:rPr>
          <w:rFonts w:ascii="Myriad Pro" w:hAnsi="Myriad Pro"/>
          <w:color w:val="000000"/>
          <w:lang w:val="fr-CM"/>
        </w:rPr>
        <w:t>datos</w:t>
      </w:r>
      <w:proofErr w:type="spellEnd"/>
      <w:r w:rsidRPr="001E4949">
        <w:rPr>
          <w:rFonts w:ascii="Myriad Pro" w:hAnsi="Myriad Pro"/>
          <w:color w:val="000000"/>
          <w:lang w:val="fr-CM"/>
        </w:rPr>
        <w:t xml:space="preserve"> que se </w:t>
      </w:r>
      <w:proofErr w:type="spellStart"/>
      <w:r w:rsidRPr="001E4949">
        <w:rPr>
          <w:rFonts w:ascii="Myriad Pro" w:hAnsi="Myriad Pro"/>
          <w:color w:val="000000"/>
          <w:lang w:val="fr-CM"/>
        </w:rPr>
        <w:t>utilizarán</w:t>
      </w:r>
      <w:proofErr w:type="spellEnd"/>
      <w:r w:rsidRPr="001E4949">
        <w:rPr>
          <w:rFonts w:ascii="Myriad Pro" w:hAnsi="Myriad Pro"/>
          <w:color w:val="000000"/>
          <w:lang w:val="fr-CM"/>
        </w:rPr>
        <w:t xml:space="preserve"> en la </w:t>
      </w:r>
      <w:proofErr w:type="spellStart"/>
      <w:r w:rsidRPr="001E4949">
        <w:rPr>
          <w:rFonts w:ascii="Myriad Pro" w:hAnsi="Myriad Pro"/>
          <w:color w:val="000000"/>
          <w:lang w:val="fr-CM"/>
        </w:rPr>
        <w:t>evaluación</w:t>
      </w:r>
      <w:proofErr w:type="spellEnd"/>
      <w:r w:rsidRPr="001E4949">
        <w:rPr>
          <w:rFonts w:ascii="Myriad Pro" w:hAnsi="Myriad Pro"/>
          <w:color w:val="000000"/>
          <w:lang w:val="fr-CM"/>
        </w:rPr>
        <w:t xml:space="preserve">, </w:t>
      </w:r>
      <w:proofErr w:type="spellStart"/>
      <w:r w:rsidRPr="001E4949">
        <w:rPr>
          <w:rFonts w:ascii="Myriad Pro" w:hAnsi="Myriad Pro"/>
          <w:color w:val="000000"/>
          <w:lang w:val="fr-CM"/>
        </w:rPr>
        <w:t>debe</w:t>
      </w:r>
      <w:proofErr w:type="spellEnd"/>
      <w:r w:rsidRPr="001E4949">
        <w:rPr>
          <w:rFonts w:ascii="Myriad Pro" w:hAnsi="Myriad Pro"/>
          <w:color w:val="000000"/>
          <w:lang w:val="fr-CM"/>
        </w:rPr>
        <w:t xml:space="preserve"> </w:t>
      </w:r>
      <w:proofErr w:type="spellStart"/>
      <w:r w:rsidRPr="001E4949">
        <w:rPr>
          <w:rFonts w:ascii="Myriad Pro" w:hAnsi="Myriad Pro"/>
          <w:color w:val="000000"/>
          <w:lang w:val="fr-CM"/>
        </w:rPr>
        <w:t>describirse</w:t>
      </w:r>
      <w:proofErr w:type="spellEnd"/>
      <w:r w:rsidRPr="001E4949">
        <w:rPr>
          <w:rFonts w:ascii="Myriad Pro" w:hAnsi="Myriad Pro"/>
          <w:color w:val="000000"/>
          <w:lang w:val="fr-CM"/>
        </w:rPr>
        <w:t xml:space="preserve"> </w:t>
      </w:r>
      <w:proofErr w:type="spellStart"/>
      <w:r w:rsidRPr="001E4949">
        <w:rPr>
          <w:rFonts w:ascii="Myriad Pro" w:hAnsi="Myriad Pro"/>
          <w:color w:val="000000"/>
          <w:lang w:val="fr-CM"/>
        </w:rPr>
        <w:t>claramente</w:t>
      </w:r>
      <w:proofErr w:type="spellEnd"/>
      <w:r w:rsidRPr="001E4949">
        <w:rPr>
          <w:rFonts w:ascii="Myriad Pro" w:hAnsi="Myriad Pro"/>
          <w:color w:val="000000"/>
          <w:lang w:val="fr-CM"/>
        </w:rPr>
        <w:t xml:space="preserve"> en el informe </w:t>
      </w:r>
      <w:proofErr w:type="spellStart"/>
      <w:r w:rsidRPr="001E4949">
        <w:rPr>
          <w:rFonts w:ascii="Myriad Pro" w:hAnsi="Myriad Pro"/>
          <w:color w:val="000000"/>
          <w:lang w:val="fr-CM"/>
        </w:rPr>
        <w:t>inicial</w:t>
      </w:r>
      <w:proofErr w:type="spellEnd"/>
      <w:r w:rsidRPr="001E4949">
        <w:rPr>
          <w:rFonts w:ascii="Myriad Pro" w:hAnsi="Myriad Pro"/>
          <w:color w:val="000000"/>
          <w:lang w:val="fr-CM"/>
        </w:rPr>
        <w:t xml:space="preserve"> y </w:t>
      </w:r>
      <w:proofErr w:type="spellStart"/>
      <w:r w:rsidRPr="001E4949">
        <w:rPr>
          <w:rFonts w:ascii="Myriad Pro" w:hAnsi="Myriad Pro"/>
          <w:color w:val="000000"/>
          <w:lang w:val="fr-CM"/>
        </w:rPr>
        <w:t>debatirse</w:t>
      </w:r>
      <w:proofErr w:type="spellEnd"/>
      <w:r w:rsidRPr="001E4949">
        <w:rPr>
          <w:rFonts w:ascii="Myriad Pro" w:hAnsi="Myriad Pro"/>
          <w:color w:val="000000"/>
          <w:lang w:val="fr-CM"/>
        </w:rPr>
        <w:t xml:space="preserve"> y </w:t>
      </w:r>
      <w:proofErr w:type="spellStart"/>
      <w:r w:rsidRPr="001E4949">
        <w:rPr>
          <w:rFonts w:ascii="Myriad Pro" w:hAnsi="Myriad Pro"/>
          <w:color w:val="000000"/>
          <w:lang w:val="fr-CM"/>
        </w:rPr>
        <w:t>acordarse</w:t>
      </w:r>
      <w:proofErr w:type="spellEnd"/>
      <w:r w:rsidRPr="001E4949">
        <w:rPr>
          <w:rFonts w:ascii="Myriad Pro" w:hAnsi="Myriad Pro"/>
          <w:color w:val="000000"/>
          <w:lang w:val="fr-CM"/>
        </w:rPr>
        <w:t xml:space="preserve"> en </w:t>
      </w:r>
      <w:proofErr w:type="spellStart"/>
      <w:r w:rsidRPr="001E4949">
        <w:rPr>
          <w:rFonts w:ascii="Myriad Pro" w:hAnsi="Myriad Pro"/>
          <w:color w:val="000000"/>
          <w:lang w:val="fr-CM"/>
        </w:rPr>
        <w:t>profundidad</w:t>
      </w:r>
      <w:proofErr w:type="spellEnd"/>
      <w:r w:rsidRPr="001E4949">
        <w:rPr>
          <w:rFonts w:ascii="Myriad Pro" w:hAnsi="Myriad Pro"/>
          <w:color w:val="000000"/>
          <w:lang w:val="fr-CM"/>
        </w:rPr>
        <w:t xml:space="preserve"> entre </w:t>
      </w:r>
      <w:proofErr w:type="spellStart"/>
      <w:r w:rsidRPr="001E4949">
        <w:rPr>
          <w:rFonts w:ascii="Myriad Pro" w:hAnsi="Myriad Pro"/>
          <w:color w:val="000000"/>
          <w:lang w:val="fr-CM"/>
        </w:rPr>
        <w:t>el</w:t>
      </w:r>
      <w:proofErr w:type="spellEnd"/>
      <w:r w:rsidRPr="001E4949">
        <w:rPr>
          <w:rFonts w:ascii="Myriad Pro" w:hAnsi="Myriad Pro"/>
          <w:color w:val="000000"/>
          <w:lang w:val="fr-CM"/>
        </w:rPr>
        <w:t xml:space="preserve"> PNUD, las partes </w:t>
      </w:r>
      <w:proofErr w:type="spellStart"/>
      <w:r w:rsidRPr="001E4949">
        <w:rPr>
          <w:rFonts w:ascii="Myriad Pro" w:hAnsi="Myriad Pro"/>
          <w:color w:val="000000"/>
          <w:lang w:val="fr-CM"/>
        </w:rPr>
        <w:t>interesadas</w:t>
      </w:r>
      <w:proofErr w:type="spellEnd"/>
      <w:r w:rsidRPr="001E4949">
        <w:rPr>
          <w:rFonts w:ascii="Myriad Pro" w:hAnsi="Myriad Pro"/>
          <w:color w:val="000000"/>
          <w:lang w:val="fr-CM"/>
        </w:rPr>
        <w:t xml:space="preserve"> y el </w:t>
      </w:r>
      <w:proofErr w:type="spellStart"/>
      <w:r w:rsidRPr="001E4949">
        <w:rPr>
          <w:rFonts w:ascii="Myriad Pro" w:hAnsi="Myriad Pro"/>
          <w:color w:val="000000"/>
          <w:lang w:val="fr-CM"/>
        </w:rPr>
        <w:t>equipo</w:t>
      </w:r>
      <w:proofErr w:type="spellEnd"/>
      <w:r w:rsidRPr="001E4949">
        <w:rPr>
          <w:rFonts w:ascii="Myriad Pro" w:hAnsi="Myriad Pro"/>
          <w:color w:val="000000"/>
          <w:lang w:val="fr-CM"/>
        </w:rPr>
        <w:t xml:space="preserve"> de E</w:t>
      </w:r>
      <w:r>
        <w:rPr>
          <w:rFonts w:ascii="Myriad Pro" w:hAnsi="Myriad Pro"/>
          <w:color w:val="000000"/>
          <w:lang w:val="fr-CM"/>
        </w:rPr>
        <w:t>T</w:t>
      </w:r>
      <w:r w:rsidRPr="001E4949">
        <w:rPr>
          <w:rFonts w:ascii="Myriad Pro" w:hAnsi="Myriad Pro"/>
          <w:color w:val="000000"/>
          <w:lang w:val="fr-CM"/>
        </w:rPr>
        <w:t>.</w:t>
      </w:r>
    </w:p>
    <w:p w14:paraId="1614A571" w14:textId="77777777" w:rsidR="000A6529" w:rsidRPr="001E4949" w:rsidRDefault="000A6529" w:rsidP="000A6529">
      <w:pPr>
        <w:spacing w:after="0" w:line="240" w:lineRule="auto"/>
        <w:jc w:val="both"/>
        <w:rPr>
          <w:rFonts w:ascii="Myriad Pro" w:hAnsi="Myriad Pro"/>
          <w:color w:val="000000"/>
          <w:lang w:val="fr-CM"/>
        </w:rPr>
      </w:pPr>
    </w:p>
    <w:p w14:paraId="311BA968" w14:textId="77777777" w:rsidR="000A6529" w:rsidRDefault="000A6529" w:rsidP="000A6529">
      <w:pPr>
        <w:spacing w:after="0" w:line="240" w:lineRule="auto"/>
        <w:jc w:val="both"/>
        <w:rPr>
          <w:rFonts w:ascii="Myriad Pro" w:hAnsi="Myriad Pro"/>
          <w:color w:val="000000"/>
          <w:lang w:val="fr-CM"/>
        </w:rPr>
      </w:pPr>
      <w:r w:rsidRPr="001E4949">
        <w:rPr>
          <w:rFonts w:ascii="Myriad Pro" w:hAnsi="Myriad Pro"/>
          <w:color w:val="000000"/>
          <w:lang w:val="fr-CM"/>
        </w:rPr>
        <w:t>El informe final de E</w:t>
      </w:r>
      <w:r>
        <w:rPr>
          <w:rFonts w:ascii="Myriad Pro" w:hAnsi="Myriad Pro"/>
          <w:color w:val="000000"/>
          <w:lang w:val="fr-CM"/>
        </w:rPr>
        <w:t>T</w:t>
      </w:r>
      <w:r w:rsidRPr="001E4949">
        <w:rPr>
          <w:rFonts w:ascii="Myriad Pro" w:hAnsi="Myriad Pro"/>
          <w:color w:val="000000"/>
          <w:lang w:val="fr-CM"/>
        </w:rPr>
        <w:t xml:space="preserve"> </w:t>
      </w:r>
      <w:proofErr w:type="spellStart"/>
      <w:r w:rsidRPr="001E4949">
        <w:rPr>
          <w:rFonts w:ascii="Myriad Pro" w:hAnsi="Myriad Pro"/>
          <w:color w:val="000000"/>
          <w:lang w:val="fr-CM"/>
        </w:rPr>
        <w:t>debe</w:t>
      </w:r>
      <w:proofErr w:type="spellEnd"/>
      <w:r w:rsidRPr="001E4949">
        <w:rPr>
          <w:rFonts w:ascii="Myriad Pro" w:hAnsi="Myriad Pro"/>
          <w:color w:val="000000"/>
          <w:lang w:val="fr-CM"/>
        </w:rPr>
        <w:t xml:space="preserve"> </w:t>
      </w:r>
      <w:proofErr w:type="spellStart"/>
      <w:r w:rsidRPr="001E4949">
        <w:rPr>
          <w:rFonts w:ascii="Myriad Pro" w:hAnsi="Myriad Pro"/>
          <w:color w:val="000000"/>
          <w:lang w:val="fr-CM"/>
        </w:rPr>
        <w:t>describir</w:t>
      </w:r>
      <w:proofErr w:type="spellEnd"/>
      <w:r w:rsidRPr="001E4949">
        <w:rPr>
          <w:rFonts w:ascii="Myriad Pro" w:hAnsi="Myriad Pro"/>
          <w:color w:val="000000"/>
          <w:lang w:val="fr-CM"/>
        </w:rPr>
        <w:t xml:space="preserve"> el </w:t>
      </w:r>
      <w:proofErr w:type="spellStart"/>
      <w:r w:rsidRPr="001E4949">
        <w:rPr>
          <w:rFonts w:ascii="Myriad Pro" w:hAnsi="Myriad Pro"/>
          <w:color w:val="000000"/>
          <w:lang w:val="fr-CM"/>
        </w:rPr>
        <w:t>enfoque</w:t>
      </w:r>
      <w:proofErr w:type="spellEnd"/>
      <w:r w:rsidRPr="001E4949">
        <w:rPr>
          <w:rFonts w:ascii="Myriad Pro" w:hAnsi="Myriad Pro"/>
          <w:color w:val="000000"/>
          <w:lang w:val="fr-CM"/>
        </w:rPr>
        <w:t xml:space="preserve"> de E</w:t>
      </w:r>
      <w:r>
        <w:rPr>
          <w:rFonts w:ascii="Myriad Pro" w:hAnsi="Myriad Pro"/>
          <w:color w:val="000000"/>
          <w:lang w:val="fr-CM"/>
        </w:rPr>
        <w:t>T</w:t>
      </w:r>
      <w:r w:rsidRPr="001E4949">
        <w:rPr>
          <w:rFonts w:ascii="Myriad Pro" w:hAnsi="Myriad Pro"/>
          <w:color w:val="000000"/>
          <w:lang w:val="fr-CM"/>
        </w:rPr>
        <w:t xml:space="preserve"> </w:t>
      </w:r>
      <w:proofErr w:type="spellStart"/>
      <w:r w:rsidRPr="001E4949">
        <w:rPr>
          <w:rFonts w:ascii="Myriad Pro" w:hAnsi="Myriad Pro"/>
          <w:color w:val="000000"/>
          <w:lang w:val="fr-CM"/>
        </w:rPr>
        <w:t>completo</w:t>
      </w:r>
      <w:proofErr w:type="spellEnd"/>
      <w:r w:rsidRPr="001E4949">
        <w:rPr>
          <w:rFonts w:ascii="Myriad Pro" w:hAnsi="Myriad Pro"/>
          <w:color w:val="000000"/>
          <w:lang w:val="fr-CM"/>
        </w:rPr>
        <w:t xml:space="preserve"> </w:t>
      </w:r>
      <w:proofErr w:type="spellStart"/>
      <w:r w:rsidRPr="001E4949">
        <w:rPr>
          <w:rFonts w:ascii="Myriad Pro" w:hAnsi="Myriad Pro"/>
          <w:color w:val="000000"/>
          <w:lang w:val="fr-CM"/>
        </w:rPr>
        <w:t>adoptado</w:t>
      </w:r>
      <w:proofErr w:type="spellEnd"/>
      <w:r w:rsidRPr="001E4949">
        <w:rPr>
          <w:rFonts w:ascii="Myriad Pro" w:hAnsi="Myriad Pro"/>
          <w:color w:val="000000"/>
          <w:lang w:val="fr-CM"/>
        </w:rPr>
        <w:t xml:space="preserve"> y la </w:t>
      </w:r>
      <w:proofErr w:type="spellStart"/>
      <w:r w:rsidRPr="001E4949">
        <w:rPr>
          <w:rFonts w:ascii="Myriad Pro" w:hAnsi="Myriad Pro"/>
          <w:color w:val="000000"/>
          <w:lang w:val="fr-CM"/>
        </w:rPr>
        <w:t>justificación</w:t>
      </w:r>
      <w:proofErr w:type="spellEnd"/>
      <w:r w:rsidRPr="001E4949">
        <w:rPr>
          <w:rFonts w:ascii="Myriad Pro" w:hAnsi="Myriad Pro"/>
          <w:color w:val="000000"/>
          <w:lang w:val="fr-CM"/>
        </w:rPr>
        <w:t xml:space="preserve"> </w:t>
      </w:r>
      <w:proofErr w:type="spellStart"/>
      <w:r w:rsidRPr="001E4949">
        <w:rPr>
          <w:rFonts w:ascii="Myriad Pro" w:hAnsi="Myriad Pro"/>
          <w:color w:val="000000"/>
          <w:lang w:val="fr-CM"/>
        </w:rPr>
        <w:t>del</w:t>
      </w:r>
      <w:proofErr w:type="spellEnd"/>
      <w:r w:rsidRPr="001E4949">
        <w:rPr>
          <w:rFonts w:ascii="Myriad Pro" w:hAnsi="Myriad Pro"/>
          <w:color w:val="000000"/>
          <w:lang w:val="fr-CM"/>
        </w:rPr>
        <w:t xml:space="preserve"> </w:t>
      </w:r>
      <w:proofErr w:type="spellStart"/>
      <w:r w:rsidRPr="001E4949">
        <w:rPr>
          <w:rFonts w:ascii="Myriad Pro" w:hAnsi="Myriad Pro"/>
          <w:color w:val="000000"/>
          <w:lang w:val="fr-CM"/>
        </w:rPr>
        <w:t>enfoque</w:t>
      </w:r>
      <w:proofErr w:type="spellEnd"/>
      <w:r w:rsidRPr="001E4949">
        <w:rPr>
          <w:rFonts w:ascii="Myriad Pro" w:hAnsi="Myriad Pro"/>
          <w:color w:val="000000"/>
          <w:lang w:val="fr-CM"/>
        </w:rPr>
        <w:t xml:space="preserve">, </w:t>
      </w:r>
      <w:proofErr w:type="spellStart"/>
      <w:r w:rsidRPr="001E4949">
        <w:rPr>
          <w:rFonts w:ascii="Myriad Pro" w:hAnsi="Myriad Pro"/>
          <w:color w:val="000000"/>
          <w:lang w:val="fr-CM"/>
        </w:rPr>
        <w:t>haciendo</w:t>
      </w:r>
      <w:proofErr w:type="spellEnd"/>
      <w:r w:rsidRPr="001E4949">
        <w:rPr>
          <w:rFonts w:ascii="Myriad Pro" w:hAnsi="Myriad Pro"/>
          <w:color w:val="000000"/>
          <w:lang w:val="fr-CM"/>
        </w:rPr>
        <w:t xml:space="preserve"> </w:t>
      </w:r>
      <w:proofErr w:type="spellStart"/>
      <w:r w:rsidRPr="001E4949">
        <w:rPr>
          <w:rFonts w:ascii="Myriad Pro" w:hAnsi="Myriad Pro"/>
          <w:color w:val="000000"/>
          <w:lang w:val="fr-CM"/>
        </w:rPr>
        <w:t>explícitos</w:t>
      </w:r>
      <w:proofErr w:type="spellEnd"/>
      <w:r w:rsidRPr="001E4949">
        <w:rPr>
          <w:rFonts w:ascii="Myriad Pro" w:hAnsi="Myriad Pro"/>
          <w:color w:val="000000"/>
          <w:lang w:val="fr-CM"/>
        </w:rPr>
        <w:t xml:space="preserve"> los </w:t>
      </w:r>
      <w:proofErr w:type="spellStart"/>
      <w:r w:rsidRPr="001E4949">
        <w:rPr>
          <w:rFonts w:ascii="Myriad Pro" w:hAnsi="Myriad Pro"/>
          <w:color w:val="000000"/>
          <w:lang w:val="fr-CM"/>
        </w:rPr>
        <w:t>supuestos</w:t>
      </w:r>
      <w:proofErr w:type="spellEnd"/>
      <w:r w:rsidRPr="001E4949">
        <w:rPr>
          <w:rFonts w:ascii="Myriad Pro" w:hAnsi="Myriad Pro"/>
          <w:color w:val="000000"/>
          <w:lang w:val="fr-CM"/>
        </w:rPr>
        <w:t xml:space="preserve">, </w:t>
      </w:r>
      <w:proofErr w:type="spellStart"/>
      <w:r w:rsidRPr="001E4949">
        <w:rPr>
          <w:rFonts w:ascii="Myriad Pro" w:hAnsi="Myriad Pro"/>
          <w:color w:val="000000"/>
          <w:lang w:val="fr-CM"/>
        </w:rPr>
        <w:t>desafíos</w:t>
      </w:r>
      <w:proofErr w:type="spellEnd"/>
      <w:r w:rsidRPr="001E4949">
        <w:rPr>
          <w:rFonts w:ascii="Myriad Pro" w:hAnsi="Myriad Pro"/>
          <w:color w:val="000000"/>
          <w:lang w:val="fr-CM"/>
        </w:rPr>
        <w:t xml:space="preserve">, </w:t>
      </w:r>
      <w:proofErr w:type="spellStart"/>
      <w:r w:rsidRPr="001E4949">
        <w:rPr>
          <w:rFonts w:ascii="Myriad Pro" w:hAnsi="Myriad Pro"/>
          <w:color w:val="000000"/>
          <w:lang w:val="fr-CM"/>
        </w:rPr>
        <w:t>fortalezas</w:t>
      </w:r>
      <w:proofErr w:type="spellEnd"/>
      <w:r w:rsidRPr="001E4949">
        <w:rPr>
          <w:rFonts w:ascii="Myriad Pro" w:hAnsi="Myriad Pro"/>
          <w:color w:val="000000"/>
          <w:lang w:val="fr-CM"/>
        </w:rPr>
        <w:t xml:space="preserve"> y </w:t>
      </w:r>
      <w:proofErr w:type="spellStart"/>
      <w:r w:rsidRPr="001E4949">
        <w:rPr>
          <w:rFonts w:ascii="Myriad Pro" w:hAnsi="Myriad Pro"/>
          <w:color w:val="000000"/>
          <w:lang w:val="fr-CM"/>
        </w:rPr>
        <w:t>debilidades</w:t>
      </w:r>
      <w:proofErr w:type="spellEnd"/>
      <w:r w:rsidRPr="001E4949">
        <w:rPr>
          <w:rFonts w:ascii="Myriad Pro" w:hAnsi="Myriad Pro"/>
          <w:color w:val="000000"/>
          <w:lang w:val="fr-CM"/>
        </w:rPr>
        <w:t xml:space="preserve"> </w:t>
      </w:r>
      <w:proofErr w:type="spellStart"/>
      <w:r w:rsidRPr="001E4949">
        <w:rPr>
          <w:rFonts w:ascii="Myriad Pro" w:hAnsi="Myriad Pro"/>
          <w:color w:val="000000"/>
          <w:lang w:val="fr-CM"/>
        </w:rPr>
        <w:t>subyacentes</w:t>
      </w:r>
      <w:proofErr w:type="spellEnd"/>
      <w:r w:rsidRPr="001E4949">
        <w:rPr>
          <w:rFonts w:ascii="Myriad Pro" w:hAnsi="Myriad Pro"/>
          <w:color w:val="000000"/>
          <w:lang w:val="fr-CM"/>
        </w:rPr>
        <w:t xml:space="preserve"> sobre los </w:t>
      </w:r>
      <w:proofErr w:type="spellStart"/>
      <w:r w:rsidRPr="001E4949">
        <w:rPr>
          <w:rFonts w:ascii="Myriad Pro" w:hAnsi="Myriad Pro"/>
          <w:color w:val="000000"/>
          <w:lang w:val="fr-CM"/>
        </w:rPr>
        <w:t>métodos</w:t>
      </w:r>
      <w:proofErr w:type="spellEnd"/>
      <w:r w:rsidRPr="001E4949">
        <w:rPr>
          <w:rFonts w:ascii="Myriad Pro" w:hAnsi="Myriad Pro"/>
          <w:color w:val="000000"/>
          <w:lang w:val="fr-CM"/>
        </w:rPr>
        <w:t xml:space="preserve"> y el </w:t>
      </w:r>
      <w:proofErr w:type="spellStart"/>
      <w:r w:rsidRPr="001E4949">
        <w:rPr>
          <w:rFonts w:ascii="Myriad Pro" w:hAnsi="Myriad Pro"/>
          <w:color w:val="000000"/>
          <w:lang w:val="fr-CM"/>
        </w:rPr>
        <w:t>enfoque</w:t>
      </w:r>
      <w:proofErr w:type="spellEnd"/>
      <w:r w:rsidRPr="001E4949">
        <w:rPr>
          <w:rFonts w:ascii="Myriad Pro" w:hAnsi="Myriad Pro"/>
          <w:color w:val="000000"/>
          <w:lang w:val="fr-CM"/>
        </w:rPr>
        <w:t xml:space="preserve"> de la </w:t>
      </w:r>
      <w:proofErr w:type="spellStart"/>
      <w:r w:rsidRPr="001E4949">
        <w:rPr>
          <w:rFonts w:ascii="Myriad Pro" w:hAnsi="Myriad Pro"/>
          <w:color w:val="000000"/>
          <w:lang w:val="fr-CM"/>
        </w:rPr>
        <w:t>evaluación</w:t>
      </w:r>
      <w:proofErr w:type="spellEnd"/>
      <w:r w:rsidRPr="001E4949">
        <w:rPr>
          <w:rFonts w:ascii="Myriad Pro" w:hAnsi="Myriad Pro"/>
          <w:color w:val="000000"/>
          <w:lang w:val="fr-CM"/>
        </w:rPr>
        <w:t>.</w:t>
      </w:r>
    </w:p>
    <w:p w14:paraId="3D6FD4F2" w14:textId="77777777" w:rsidR="000A6529" w:rsidRPr="000A6529" w:rsidRDefault="000A6529" w:rsidP="000A6529">
      <w:pPr>
        <w:spacing w:after="0" w:line="240" w:lineRule="auto"/>
        <w:jc w:val="both"/>
        <w:rPr>
          <w:rFonts w:ascii="Myriad Pro" w:hAnsi="Myriad Pro"/>
          <w:color w:val="000000"/>
          <w:lang w:val="fr-CM"/>
        </w:rPr>
      </w:pPr>
    </w:p>
    <w:p w14:paraId="06491073" w14:textId="77777777" w:rsidR="000A6529" w:rsidRPr="00A20BFD" w:rsidRDefault="000A6529" w:rsidP="000A6529">
      <w:pPr>
        <w:jc w:val="both"/>
        <w:rPr>
          <w:rFonts w:ascii="Myriad Pro" w:hAnsi="Myriad Pro"/>
          <w:i/>
          <w:iCs/>
          <w:color w:val="000000"/>
          <w:lang w:val="fr-CM"/>
        </w:rPr>
      </w:pPr>
      <w:r w:rsidRPr="00A20BFD">
        <w:rPr>
          <w:rFonts w:ascii="Myriad Pro" w:hAnsi="Myriad Pro"/>
          <w:i/>
          <w:iCs/>
          <w:color w:val="000000"/>
          <w:lang w:val="fr-CM"/>
        </w:rPr>
        <w:t xml:space="preserve">Nota: el </w:t>
      </w:r>
      <w:proofErr w:type="spellStart"/>
      <w:r w:rsidRPr="00A20BFD">
        <w:rPr>
          <w:rFonts w:ascii="Myriad Pro" w:hAnsi="Myriad Pro"/>
          <w:i/>
          <w:iCs/>
          <w:color w:val="000000"/>
          <w:lang w:val="fr-CM"/>
        </w:rPr>
        <w:t>equipo</w:t>
      </w:r>
      <w:proofErr w:type="spellEnd"/>
      <w:r w:rsidRPr="00A20BFD">
        <w:rPr>
          <w:rFonts w:ascii="Myriad Pro" w:hAnsi="Myriad Pro"/>
          <w:i/>
          <w:iCs/>
          <w:color w:val="000000"/>
          <w:lang w:val="fr-CM"/>
        </w:rPr>
        <w:t xml:space="preserve"> de </w:t>
      </w:r>
      <w:proofErr w:type="spellStart"/>
      <w:r w:rsidRPr="00A20BFD">
        <w:rPr>
          <w:rFonts w:ascii="Myriad Pro" w:hAnsi="Myriad Pro"/>
          <w:i/>
          <w:iCs/>
          <w:color w:val="000000"/>
          <w:lang w:val="fr-CM"/>
        </w:rPr>
        <w:t>evaluación</w:t>
      </w:r>
      <w:proofErr w:type="spellEnd"/>
      <w:r w:rsidRPr="00A20BFD">
        <w:rPr>
          <w:rFonts w:ascii="Myriad Pro" w:hAnsi="Myriad Pro"/>
          <w:i/>
          <w:iCs/>
          <w:color w:val="000000"/>
          <w:lang w:val="fr-CM"/>
        </w:rPr>
        <w:t xml:space="preserve"> (E</w:t>
      </w:r>
      <w:r>
        <w:rPr>
          <w:rFonts w:ascii="Myriad Pro" w:hAnsi="Myriad Pro"/>
          <w:i/>
          <w:iCs/>
          <w:color w:val="000000"/>
          <w:lang w:val="fr-CM"/>
        </w:rPr>
        <w:t>T</w:t>
      </w:r>
      <w:r w:rsidRPr="00A20BFD">
        <w:rPr>
          <w:rFonts w:ascii="Myriad Pro" w:hAnsi="Myriad Pro"/>
          <w:i/>
          <w:iCs/>
          <w:color w:val="000000"/>
          <w:lang w:val="fr-CM"/>
        </w:rPr>
        <w:t xml:space="preserve">) </w:t>
      </w:r>
      <w:proofErr w:type="spellStart"/>
      <w:r w:rsidRPr="00A20BFD">
        <w:rPr>
          <w:rFonts w:ascii="Myriad Pro" w:hAnsi="Myriad Pro"/>
          <w:i/>
          <w:iCs/>
          <w:color w:val="000000"/>
          <w:lang w:val="fr-CM"/>
        </w:rPr>
        <w:t>puede</w:t>
      </w:r>
      <w:proofErr w:type="spellEnd"/>
      <w:r w:rsidRPr="00A20BFD">
        <w:rPr>
          <w:rFonts w:ascii="Myriad Pro" w:hAnsi="Myriad Pro"/>
          <w:i/>
          <w:iCs/>
          <w:color w:val="000000"/>
          <w:lang w:val="fr-CM"/>
        </w:rPr>
        <w:t xml:space="preserve"> </w:t>
      </w:r>
      <w:proofErr w:type="spellStart"/>
      <w:r w:rsidRPr="00A20BFD">
        <w:rPr>
          <w:rFonts w:ascii="Myriad Pro" w:hAnsi="Myriad Pro"/>
          <w:i/>
          <w:iCs/>
          <w:color w:val="000000"/>
          <w:lang w:val="fr-CM"/>
        </w:rPr>
        <w:t>determinar</w:t>
      </w:r>
      <w:proofErr w:type="spellEnd"/>
      <w:r w:rsidRPr="00A20BFD">
        <w:rPr>
          <w:rFonts w:ascii="Myriad Pro" w:hAnsi="Myriad Pro"/>
          <w:i/>
          <w:iCs/>
          <w:color w:val="000000"/>
          <w:lang w:val="fr-CM"/>
        </w:rPr>
        <w:t xml:space="preserve"> los </w:t>
      </w:r>
      <w:proofErr w:type="spellStart"/>
      <w:r w:rsidRPr="00A20BFD">
        <w:rPr>
          <w:rFonts w:ascii="Myriad Pro" w:hAnsi="Myriad Pro"/>
          <w:i/>
          <w:iCs/>
          <w:color w:val="000000"/>
          <w:lang w:val="fr-CM"/>
        </w:rPr>
        <w:t>mejores</w:t>
      </w:r>
      <w:proofErr w:type="spellEnd"/>
      <w:r w:rsidRPr="00A20BFD">
        <w:rPr>
          <w:rFonts w:ascii="Myriad Pro" w:hAnsi="Myriad Pro"/>
          <w:i/>
          <w:iCs/>
          <w:color w:val="000000"/>
          <w:lang w:val="fr-CM"/>
        </w:rPr>
        <w:t xml:space="preserve"> </w:t>
      </w:r>
      <w:proofErr w:type="spellStart"/>
      <w:r w:rsidRPr="00A20BFD">
        <w:rPr>
          <w:rFonts w:ascii="Myriad Pro" w:hAnsi="Myriad Pro"/>
          <w:i/>
          <w:iCs/>
          <w:color w:val="000000"/>
          <w:lang w:val="fr-CM"/>
        </w:rPr>
        <w:t>métodos</w:t>
      </w:r>
      <w:proofErr w:type="spellEnd"/>
      <w:r w:rsidRPr="00A20BFD">
        <w:rPr>
          <w:rFonts w:ascii="Myriad Pro" w:hAnsi="Myriad Pro"/>
          <w:i/>
          <w:iCs/>
          <w:color w:val="000000"/>
          <w:lang w:val="fr-CM"/>
        </w:rPr>
        <w:t xml:space="preserve"> y </w:t>
      </w:r>
      <w:proofErr w:type="spellStart"/>
      <w:r w:rsidRPr="00A20BFD">
        <w:rPr>
          <w:rFonts w:ascii="Myriad Pro" w:hAnsi="Myriad Pro"/>
          <w:i/>
          <w:iCs/>
          <w:color w:val="000000"/>
          <w:lang w:val="fr-CM"/>
        </w:rPr>
        <w:t>herramientas</w:t>
      </w:r>
      <w:proofErr w:type="spellEnd"/>
      <w:r w:rsidRPr="00A20BFD">
        <w:rPr>
          <w:rFonts w:ascii="Myriad Pro" w:hAnsi="Myriad Pro"/>
          <w:i/>
          <w:iCs/>
          <w:color w:val="000000"/>
          <w:lang w:val="fr-CM"/>
        </w:rPr>
        <w:t xml:space="preserve"> para la </w:t>
      </w:r>
      <w:proofErr w:type="spellStart"/>
      <w:r w:rsidRPr="00A20BFD">
        <w:rPr>
          <w:rFonts w:ascii="Myriad Pro" w:hAnsi="Myriad Pro"/>
          <w:i/>
          <w:iCs/>
          <w:color w:val="000000"/>
          <w:lang w:val="fr-CM"/>
        </w:rPr>
        <w:t>recopilación</w:t>
      </w:r>
      <w:proofErr w:type="spellEnd"/>
      <w:r w:rsidRPr="00A20BFD">
        <w:rPr>
          <w:rFonts w:ascii="Myriad Pro" w:hAnsi="Myriad Pro"/>
          <w:i/>
          <w:iCs/>
          <w:color w:val="000000"/>
          <w:lang w:val="fr-CM"/>
        </w:rPr>
        <w:t xml:space="preserve"> y el </w:t>
      </w:r>
      <w:proofErr w:type="spellStart"/>
      <w:r w:rsidRPr="00A20BFD">
        <w:rPr>
          <w:rFonts w:ascii="Myriad Pro" w:hAnsi="Myriad Pro"/>
          <w:i/>
          <w:iCs/>
          <w:color w:val="000000"/>
          <w:lang w:val="fr-CM"/>
        </w:rPr>
        <w:t>análisis</w:t>
      </w:r>
      <w:proofErr w:type="spellEnd"/>
      <w:r w:rsidRPr="00A20BFD">
        <w:rPr>
          <w:rFonts w:ascii="Myriad Pro" w:hAnsi="Myriad Pro"/>
          <w:i/>
          <w:iCs/>
          <w:color w:val="000000"/>
          <w:lang w:val="fr-CM"/>
        </w:rPr>
        <w:t xml:space="preserve"> de </w:t>
      </w:r>
      <w:proofErr w:type="spellStart"/>
      <w:r w:rsidRPr="00A20BFD">
        <w:rPr>
          <w:rFonts w:ascii="Myriad Pro" w:hAnsi="Myriad Pro"/>
          <w:i/>
          <w:iCs/>
          <w:color w:val="000000"/>
          <w:lang w:val="fr-CM"/>
        </w:rPr>
        <w:t>datos</w:t>
      </w:r>
      <w:proofErr w:type="spellEnd"/>
      <w:r w:rsidRPr="00A20BFD">
        <w:rPr>
          <w:rFonts w:ascii="Myriad Pro" w:hAnsi="Myriad Pro"/>
          <w:i/>
          <w:iCs/>
          <w:color w:val="000000"/>
          <w:lang w:val="fr-CM"/>
        </w:rPr>
        <w:t xml:space="preserve">. Sin embargo, </w:t>
      </w:r>
      <w:proofErr w:type="spellStart"/>
      <w:r w:rsidRPr="00A20BFD">
        <w:rPr>
          <w:rFonts w:ascii="Myriad Pro" w:hAnsi="Myriad Pro"/>
          <w:i/>
          <w:iCs/>
          <w:color w:val="000000"/>
          <w:lang w:val="fr-CM"/>
        </w:rPr>
        <w:t>teniendo</w:t>
      </w:r>
      <w:proofErr w:type="spellEnd"/>
      <w:r w:rsidRPr="00A20BFD">
        <w:rPr>
          <w:rFonts w:ascii="Myriad Pro" w:hAnsi="Myriad Pro"/>
          <w:i/>
          <w:iCs/>
          <w:color w:val="000000"/>
          <w:lang w:val="fr-CM"/>
        </w:rPr>
        <w:t xml:space="preserve"> en </w:t>
      </w:r>
      <w:proofErr w:type="spellStart"/>
      <w:r w:rsidRPr="00A20BFD">
        <w:rPr>
          <w:rFonts w:ascii="Myriad Pro" w:hAnsi="Myriad Pro"/>
          <w:i/>
          <w:iCs/>
          <w:color w:val="000000"/>
          <w:lang w:val="fr-CM"/>
        </w:rPr>
        <w:t>cuenta</w:t>
      </w:r>
      <w:proofErr w:type="spellEnd"/>
      <w:r w:rsidRPr="00A20BFD">
        <w:rPr>
          <w:rFonts w:ascii="Myriad Pro" w:hAnsi="Myriad Pro"/>
          <w:i/>
          <w:iCs/>
          <w:color w:val="000000"/>
          <w:lang w:val="fr-CM"/>
        </w:rPr>
        <w:t xml:space="preserve"> el </w:t>
      </w:r>
      <w:proofErr w:type="spellStart"/>
      <w:r w:rsidRPr="00A20BFD">
        <w:rPr>
          <w:rFonts w:ascii="Myriad Pro" w:hAnsi="Myriad Pro"/>
          <w:i/>
          <w:iCs/>
          <w:color w:val="000000"/>
          <w:lang w:val="fr-CM"/>
        </w:rPr>
        <w:t>contexto</w:t>
      </w:r>
      <w:proofErr w:type="spellEnd"/>
      <w:r w:rsidRPr="00A20BFD">
        <w:rPr>
          <w:rFonts w:ascii="Myriad Pro" w:hAnsi="Myriad Pro"/>
          <w:i/>
          <w:iCs/>
          <w:color w:val="000000"/>
          <w:lang w:val="fr-CM"/>
        </w:rPr>
        <w:t xml:space="preserve"> </w:t>
      </w:r>
      <w:proofErr w:type="spellStart"/>
      <w:r w:rsidRPr="00A20BFD">
        <w:rPr>
          <w:rFonts w:ascii="Myriad Pro" w:hAnsi="Myriad Pro"/>
          <w:i/>
          <w:iCs/>
          <w:color w:val="000000"/>
          <w:lang w:val="fr-CM"/>
        </w:rPr>
        <w:t>específico</w:t>
      </w:r>
      <w:proofErr w:type="spellEnd"/>
      <w:r w:rsidRPr="00A20BFD">
        <w:rPr>
          <w:rFonts w:ascii="Myriad Pro" w:hAnsi="Myriad Pro"/>
          <w:i/>
          <w:iCs/>
          <w:color w:val="000000"/>
          <w:lang w:val="fr-CM"/>
        </w:rPr>
        <w:t xml:space="preserve"> y las </w:t>
      </w:r>
      <w:proofErr w:type="spellStart"/>
      <w:r w:rsidRPr="00A20BFD">
        <w:rPr>
          <w:rFonts w:ascii="Myriad Pro" w:hAnsi="Myriad Pro"/>
          <w:i/>
          <w:iCs/>
          <w:color w:val="000000"/>
          <w:lang w:val="fr-CM"/>
        </w:rPr>
        <w:t>nuevas</w:t>
      </w:r>
      <w:proofErr w:type="spellEnd"/>
      <w:r w:rsidRPr="00A20BFD">
        <w:rPr>
          <w:rFonts w:ascii="Myriad Pro" w:hAnsi="Myriad Pro"/>
          <w:i/>
          <w:iCs/>
          <w:color w:val="000000"/>
          <w:lang w:val="fr-CM"/>
        </w:rPr>
        <w:t xml:space="preserve"> </w:t>
      </w:r>
      <w:proofErr w:type="spellStart"/>
      <w:r w:rsidRPr="00A20BFD">
        <w:rPr>
          <w:rFonts w:ascii="Myriad Pro" w:hAnsi="Myriad Pro"/>
          <w:i/>
          <w:iCs/>
          <w:color w:val="000000"/>
          <w:lang w:val="fr-CM"/>
        </w:rPr>
        <w:t>limitaciones</w:t>
      </w:r>
      <w:proofErr w:type="spellEnd"/>
      <w:r w:rsidRPr="00A20BFD">
        <w:rPr>
          <w:rFonts w:ascii="Myriad Pro" w:hAnsi="Myriad Pro"/>
          <w:i/>
          <w:iCs/>
          <w:color w:val="000000"/>
          <w:lang w:val="fr-CM"/>
        </w:rPr>
        <w:t xml:space="preserve"> </w:t>
      </w:r>
      <w:proofErr w:type="spellStart"/>
      <w:r w:rsidRPr="00A20BFD">
        <w:rPr>
          <w:rFonts w:ascii="Myriad Pro" w:hAnsi="Myriad Pro"/>
          <w:i/>
          <w:iCs/>
          <w:color w:val="000000"/>
          <w:lang w:val="fr-CM"/>
        </w:rPr>
        <w:t>impuestas</w:t>
      </w:r>
      <w:proofErr w:type="spellEnd"/>
      <w:r w:rsidRPr="00A20BFD">
        <w:rPr>
          <w:rFonts w:ascii="Myriad Pro" w:hAnsi="Myriad Pro"/>
          <w:i/>
          <w:iCs/>
          <w:color w:val="000000"/>
          <w:lang w:val="fr-CM"/>
        </w:rPr>
        <w:t xml:space="preserve"> en </w:t>
      </w:r>
      <w:proofErr w:type="spellStart"/>
      <w:r w:rsidRPr="00A20BFD">
        <w:rPr>
          <w:rFonts w:ascii="Myriad Pro" w:hAnsi="Myriad Pro"/>
          <w:i/>
          <w:iCs/>
          <w:color w:val="000000"/>
          <w:lang w:val="fr-CM"/>
        </w:rPr>
        <w:t>cada</w:t>
      </w:r>
      <w:proofErr w:type="spellEnd"/>
      <w:r w:rsidRPr="00A20BFD">
        <w:rPr>
          <w:rFonts w:ascii="Myriad Pro" w:hAnsi="Myriad Pro"/>
          <w:i/>
          <w:iCs/>
          <w:color w:val="000000"/>
          <w:lang w:val="fr-CM"/>
        </w:rPr>
        <w:t xml:space="preserve"> </w:t>
      </w:r>
      <w:proofErr w:type="spellStart"/>
      <w:r w:rsidRPr="00A20BFD">
        <w:rPr>
          <w:rFonts w:ascii="Myriad Pro" w:hAnsi="Myriad Pro"/>
          <w:i/>
          <w:iCs/>
          <w:color w:val="000000"/>
          <w:lang w:val="fr-CM"/>
        </w:rPr>
        <w:t>uno</w:t>
      </w:r>
      <w:proofErr w:type="spellEnd"/>
      <w:r w:rsidRPr="00A20BFD">
        <w:rPr>
          <w:rFonts w:ascii="Myriad Pro" w:hAnsi="Myriad Pro"/>
          <w:i/>
          <w:iCs/>
          <w:color w:val="000000"/>
          <w:lang w:val="fr-CM"/>
        </w:rPr>
        <w:t xml:space="preserve"> de los </w:t>
      </w:r>
      <w:proofErr w:type="spellStart"/>
      <w:r w:rsidRPr="00A20BFD">
        <w:rPr>
          <w:rFonts w:ascii="Myriad Pro" w:hAnsi="Myriad Pro"/>
          <w:i/>
          <w:iCs/>
          <w:color w:val="000000"/>
          <w:lang w:val="fr-CM"/>
        </w:rPr>
        <w:t>seis</w:t>
      </w:r>
      <w:proofErr w:type="spellEnd"/>
      <w:r w:rsidRPr="00A20BFD">
        <w:rPr>
          <w:rFonts w:ascii="Myriad Pro" w:hAnsi="Myriad Pro"/>
          <w:i/>
          <w:iCs/>
          <w:color w:val="000000"/>
          <w:lang w:val="fr-CM"/>
        </w:rPr>
        <w:t xml:space="preserve"> </w:t>
      </w:r>
      <w:proofErr w:type="spellStart"/>
      <w:r w:rsidRPr="00A20BFD">
        <w:rPr>
          <w:rFonts w:ascii="Myriad Pro" w:hAnsi="Myriad Pro"/>
          <w:i/>
          <w:iCs/>
          <w:color w:val="000000"/>
          <w:lang w:val="fr-CM"/>
        </w:rPr>
        <w:t>países</w:t>
      </w:r>
      <w:proofErr w:type="spellEnd"/>
      <w:r w:rsidRPr="00A20BFD">
        <w:rPr>
          <w:rFonts w:ascii="Myriad Pro" w:hAnsi="Myriad Pro"/>
          <w:i/>
          <w:iCs/>
          <w:color w:val="000000"/>
          <w:lang w:val="fr-CM"/>
        </w:rPr>
        <w:t xml:space="preserve">, en </w:t>
      </w:r>
      <w:proofErr w:type="spellStart"/>
      <w:r w:rsidRPr="00A20BFD">
        <w:rPr>
          <w:rFonts w:ascii="Myriad Pro" w:hAnsi="Myriad Pro"/>
          <w:i/>
          <w:iCs/>
          <w:color w:val="000000"/>
          <w:lang w:val="fr-CM"/>
        </w:rPr>
        <w:t>particular</w:t>
      </w:r>
      <w:proofErr w:type="spellEnd"/>
      <w:r w:rsidRPr="00A20BFD">
        <w:rPr>
          <w:rFonts w:ascii="Myriad Pro" w:hAnsi="Myriad Pro"/>
          <w:i/>
          <w:iCs/>
          <w:color w:val="000000"/>
          <w:lang w:val="fr-CM"/>
        </w:rPr>
        <w:t xml:space="preserve"> </w:t>
      </w:r>
      <w:proofErr w:type="spellStart"/>
      <w:r w:rsidRPr="00A20BFD">
        <w:rPr>
          <w:rFonts w:ascii="Myriad Pro" w:hAnsi="Myriad Pro"/>
          <w:i/>
          <w:iCs/>
          <w:color w:val="000000"/>
          <w:lang w:val="fr-CM"/>
        </w:rPr>
        <w:t>debido</w:t>
      </w:r>
      <w:proofErr w:type="spellEnd"/>
      <w:r w:rsidRPr="00A20BFD">
        <w:rPr>
          <w:rFonts w:ascii="Myriad Pro" w:hAnsi="Myriad Pro"/>
          <w:i/>
          <w:iCs/>
          <w:color w:val="000000"/>
          <w:lang w:val="fr-CM"/>
        </w:rPr>
        <w:t xml:space="preserve"> a la </w:t>
      </w:r>
      <w:proofErr w:type="spellStart"/>
      <w:r w:rsidRPr="00A20BFD">
        <w:rPr>
          <w:rFonts w:ascii="Myriad Pro" w:hAnsi="Myriad Pro"/>
          <w:i/>
          <w:iCs/>
          <w:color w:val="000000"/>
          <w:lang w:val="fr-CM"/>
        </w:rPr>
        <w:t>crisis</w:t>
      </w:r>
      <w:proofErr w:type="spellEnd"/>
      <w:r w:rsidRPr="00A20BFD">
        <w:rPr>
          <w:rFonts w:ascii="Myriad Pro" w:hAnsi="Myriad Pro"/>
          <w:i/>
          <w:iCs/>
          <w:color w:val="000000"/>
          <w:lang w:val="fr-CM"/>
        </w:rPr>
        <w:t xml:space="preserve"> de </w:t>
      </w:r>
      <w:proofErr w:type="spellStart"/>
      <w:r w:rsidRPr="00A20BFD">
        <w:rPr>
          <w:rFonts w:ascii="Myriad Pro" w:hAnsi="Myriad Pro"/>
          <w:i/>
          <w:iCs/>
          <w:color w:val="000000"/>
          <w:lang w:val="fr-CM"/>
        </w:rPr>
        <w:t>salud</w:t>
      </w:r>
      <w:proofErr w:type="spellEnd"/>
      <w:r w:rsidRPr="00A20BFD">
        <w:rPr>
          <w:rFonts w:ascii="Myriad Pro" w:hAnsi="Myriad Pro"/>
          <w:i/>
          <w:iCs/>
          <w:color w:val="000000"/>
          <w:lang w:val="fr-CM"/>
        </w:rPr>
        <w:t xml:space="preserve"> </w:t>
      </w:r>
      <w:proofErr w:type="spellStart"/>
      <w:r w:rsidRPr="00A20BFD">
        <w:rPr>
          <w:rFonts w:ascii="Myriad Pro" w:hAnsi="Myriad Pro"/>
          <w:i/>
          <w:iCs/>
          <w:color w:val="000000"/>
          <w:lang w:val="fr-CM"/>
        </w:rPr>
        <w:t>vinculada</w:t>
      </w:r>
      <w:proofErr w:type="spellEnd"/>
      <w:r w:rsidRPr="00A20BFD">
        <w:rPr>
          <w:rFonts w:ascii="Myriad Pro" w:hAnsi="Myriad Pro"/>
          <w:i/>
          <w:iCs/>
          <w:color w:val="000000"/>
          <w:lang w:val="fr-CM"/>
        </w:rPr>
        <w:t xml:space="preserve"> a la </w:t>
      </w:r>
      <w:proofErr w:type="spellStart"/>
      <w:r w:rsidRPr="00A20BFD">
        <w:rPr>
          <w:rFonts w:ascii="Myriad Pro" w:hAnsi="Myriad Pro"/>
          <w:i/>
          <w:iCs/>
          <w:color w:val="000000"/>
          <w:lang w:val="fr-CM"/>
        </w:rPr>
        <w:t>pandemia</w:t>
      </w:r>
      <w:proofErr w:type="spellEnd"/>
      <w:r w:rsidRPr="00A20BFD">
        <w:rPr>
          <w:rFonts w:ascii="Myriad Pro" w:hAnsi="Myriad Pro"/>
          <w:i/>
          <w:iCs/>
          <w:color w:val="000000"/>
          <w:lang w:val="fr-CM"/>
        </w:rPr>
        <w:t xml:space="preserve"> de COVID19, se </w:t>
      </w:r>
      <w:proofErr w:type="spellStart"/>
      <w:r w:rsidRPr="00A20BFD">
        <w:rPr>
          <w:rFonts w:ascii="Myriad Pro" w:hAnsi="Myriad Pro"/>
          <w:i/>
          <w:iCs/>
          <w:color w:val="000000"/>
          <w:lang w:val="fr-CM"/>
        </w:rPr>
        <w:t>sugiere</w:t>
      </w:r>
      <w:proofErr w:type="spellEnd"/>
      <w:r w:rsidRPr="00A20BFD">
        <w:rPr>
          <w:rFonts w:ascii="Myriad Pro" w:hAnsi="Myriad Pro"/>
          <w:i/>
          <w:iCs/>
          <w:color w:val="000000"/>
          <w:lang w:val="fr-CM"/>
        </w:rPr>
        <w:t xml:space="preserve"> </w:t>
      </w:r>
      <w:proofErr w:type="spellStart"/>
      <w:r w:rsidRPr="00A20BFD">
        <w:rPr>
          <w:rFonts w:ascii="Myriad Pro" w:hAnsi="Myriad Pro"/>
          <w:i/>
          <w:iCs/>
          <w:color w:val="000000"/>
          <w:lang w:val="fr-CM"/>
        </w:rPr>
        <w:t>utilizar</w:t>
      </w:r>
      <w:proofErr w:type="spellEnd"/>
      <w:r w:rsidRPr="00A20BFD">
        <w:rPr>
          <w:rFonts w:ascii="Myriad Pro" w:hAnsi="Myriad Pro"/>
          <w:i/>
          <w:iCs/>
          <w:color w:val="000000"/>
          <w:lang w:val="fr-CM"/>
        </w:rPr>
        <w:t xml:space="preserve"> las </w:t>
      </w:r>
      <w:proofErr w:type="spellStart"/>
      <w:r w:rsidRPr="00A20BFD">
        <w:rPr>
          <w:rFonts w:ascii="Myriad Pro" w:hAnsi="Myriad Pro"/>
          <w:i/>
          <w:iCs/>
          <w:color w:val="000000"/>
          <w:lang w:val="fr-CM"/>
        </w:rPr>
        <w:t>metodologías</w:t>
      </w:r>
      <w:proofErr w:type="spellEnd"/>
      <w:r w:rsidRPr="00A20BFD">
        <w:rPr>
          <w:rFonts w:ascii="Myriad Pro" w:hAnsi="Myriad Pro"/>
          <w:i/>
          <w:iCs/>
          <w:color w:val="000000"/>
          <w:lang w:val="fr-CM"/>
        </w:rPr>
        <w:t xml:space="preserve"> </w:t>
      </w:r>
      <w:proofErr w:type="spellStart"/>
      <w:r w:rsidRPr="00A20BFD">
        <w:rPr>
          <w:rFonts w:ascii="Myriad Pro" w:hAnsi="Myriad Pro"/>
          <w:i/>
          <w:iCs/>
          <w:color w:val="000000"/>
          <w:lang w:val="fr-CM"/>
        </w:rPr>
        <w:t>más</w:t>
      </w:r>
      <w:proofErr w:type="spellEnd"/>
      <w:r w:rsidRPr="00A20BFD">
        <w:rPr>
          <w:rFonts w:ascii="Myriad Pro" w:hAnsi="Myriad Pro"/>
          <w:i/>
          <w:iCs/>
          <w:color w:val="000000"/>
          <w:lang w:val="fr-CM"/>
        </w:rPr>
        <w:t xml:space="preserve"> </w:t>
      </w:r>
      <w:proofErr w:type="spellStart"/>
      <w:r w:rsidRPr="00A20BFD">
        <w:rPr>
          <w:rFonts w:ascii="Myriad Pro" w:hAnsi="Myriad Pro"/>
          <w:i/>
          <w:iCs/>
          <w:color w:val="000000"/>
          <w:lang w:val="fr-CM"/>
        </w:rPr>
        <w:t>adecuadas</w:t>
      </w:r>
      <w:proofErr w:type="spellEnd"/>
      <w:r w:rsidRPr="00A20BFD">
        <w:rPr>
          <w:rFonts w:ascii="Myriad Pro" w:hAnsi="Myriad Pro"/>
          <w:i/>
          <w:iCs/>
          <w:color w:val="000000"/>
          <w:lang w:val="fr-CM"/>
        </w:rPr>
        <w:t xml:space="preserve"> para la </w:t>
      </w:r>
      <w:proofErr w:type="spellStart"/>
      <w:r w:rsidRPr="00A20BFD">
        <w:rPr>
          <w:rFonts w:ascii="Myriad Pro" w:hAnsi="Myriad Pro"/>
          <w:i/>
          <w:iCs/>
          <w:color w:val="000000"/>
          <w:lang w:val="fr-CM"/>
        </w:rPr>
        <w:t>recopilación</w:t>
      </w:r>
      <w:proofErr w:type="spellEnd"/>
      <w:r w:rsidRPr="00A20BFD">
        <w:rPr>
          <w:rFonts w:ascii="Myriad Pro" w:hAnsi="Myriad Pro"/>
          <w:i/>
          <w:iCs/>
          <w:color w:val="000000"/>
          <w:lang w:val="fr-CM"/>
        </w:rPr>
        <w:t xml:space="preserve"> de </w:t>
      </w:r>
      <w:proofErr w:type="spellStart"/>
      <w:r w:rsidRPr="00A20BFD">
        <w:rPr>
          <w:rFonts w:ascii="Myriad Pro" w:hAnsi="Myriad Pro"/>
          <w:i/>
          <w:iCs/>
          <w:color w:val="000000"/>
          <w:lang w:val="fr-CM"/>
        </w:rPr>
        <w:t>datos</w:t>
      </w:r>
      <w:proofErr w:type="spellEnd"/>
      <w:r w:rsidRPr="00A20BFD">
        <w:rPr>
          <w:rFonts w:ascii="Myriad Pro" w:hAnsi="Myriad Pro"/>
          <w:i/>
          <w:iCs/>
          <w:color w:val="000000"/>
          <w:lang w:val="fr-CM"/>
        </w:rPr>
        <w:t xml:space="preserve">. </w:t>
      </w:r>
      <w:proofErr w:type="spellStart"/>
      <w:r w:rsidRPr="00A20BFD">
        <w:rPr>
          <w:rFonts w:ascii="Myriad Pro" w:hAnsi="Myriad Pro"/>
          <w:i/>
          <w:iCs/>
          <w:color w:val="000000"/>
          <w:lang w:val="fr-CM"/>
        </w:rPr>
        <w:t>datos</w:t>
      </w:r>
      <w:proofErr w:type="spellEnd"/>
      <w:r w:rsidRPr="00A20BFD">
        <w:rPr>
          <w:rFonts w:ascii="Myriad Pro" w:hAnsi="Myriad Pro"/>
          <w:i/>
          <w:iCs/>
          <w:color w:val="000000"/>
          <w:lang w:val="fr-CM"/>
        </w:rPr>
        <w:t xml:space="preserve"> en los </w:t>
      </w:r>
      <w:proofErr w:type="spellStart"/>
      <w:r w:rsidRPr="00A20BFD">
        <w:rPr>
          <w:rFonts w:ascii="Myriad Pro" w:hAnsi="Myriad Pro"/>
          <w:i/>
          <w:iCs/>
          <w:color w:val="000000"/>
          <w:lang w:val="fr-CM"/>
        </w:rPr>
        <w:t>países</w:t>
      </w:r>
      <w:proofErr w:type="spellEnd"/>
      <w:r w:rsidRPr="00A20BFD">
        <w:rPr>
          <w:rFonts w:ascii="Myriad Pro" w:hAnsi="Myriad Pro"/>
          <w:i/>
          <w:iCs/>
          <w:color w:val="000000"/>
          <w:lang w:val="fr-CM"/>
        </w:rPr>
        <w:t xml:space="preserve"> (</w:t>
      </w:r>
      <w:proofErr w:type="spellStart"/>
      <w:r w:rsidRPr="00A20BFD">
        <w:rPr>
          <w:rFonts w:ascii="Myriad Pro" w:hAnsi="Myriad Pro"/>
          <w:i/>
          <w:iCs/>
          <w:color w:val="000000"/>
          <w:lang w:val="fr-CM"/>
        </w:rPr>
        <w:t>cuestionarios</w:t>
      </w:r>
      <w:proofErr w:type="spellEnd"/>
      <w:r w:rsidRPr="00A20BFD">
        <w:rPr>
          <w:rFonts w:ascii="Myriad Pro" w:hAnsi="Myriad Pro"/>
          <w:i/>
          <w:iCs/>
          <w:color w:val="000000"/>
          <w:lang w:val="fr-CM"/>
        </w:rPr>
        <w:t xml:space="preserve">, visitas de campo y </w:t>
      </w:r>
      <w:proofErr w:type="spellStart"/>
      <w:r w:rsidRPr="00A20BFD">
        <w:rPr>
          <w:rFonts w:ascii="Myriad Pro" w:hAnsi="Myriad Pro"/>
          <w:i/>
          <w:iCs/>
          <w:color w:val="000000"/>
          <w:lang w:val="fr-CM"/>
        </w:rPr>
        <w:t>entrevistas</w:t>
      </w:r>
      <w:proofErr w:type="spellEnd"/>
      <w:r w:rsidRPr="00A20BFD">
        <w:rPr>
          <w:rFonts w:ascii="Myriad Pro" w:hAnsi="Myriad Pro"/>
          <w:i/>
          <w:iCs/>
          <w:color w:val="000000"/>
          <w:lang w:val="fr-CM"/>
        </w:rPr>
        <w:t xml:space="preserve"> ...), </w:t>
      </w:r>
      <w:proofErr w:type="spellStart"/>
      <w:r w:rsidRPr="00A20BFD">
        <w:rPr>
          <w:rFonts w:ascii="Myriad Pro" w:hAnsi="Myriad Pro"/>
          <w:i/>
          <w:iCs/>
          <w:color w:val="000000"/>
          <w:lang w:val="fr-CM"/>
        </w:rPr>
        <w:t>pero</w:t>
      </w:r>
      <w:proofErr w:type="spellEnd"/>
      <w:r w:rsidRPr="00A20BFD">
        <w:rPr>
          <w:rFonts w:ascii="Myriad Pro" w:hAnsi="Myriad Pro"/>
          <w:i/>
          <w:iCs/>
          <w:color w:val="000000"/>
          <w:lang w:val="fr-CM"/>
        </w:rPr>
        <w:t xml:space="preserve"> el </w:t>
      </w:r>
      <w:proofErr w:type="spellStart"/>
      <w:r w:rsidRPr="00A20BFD">
        <w:rPr>
          <w:rFonts w:ascii="Myriad Pro" w:hAnsi="Myriad Pro"/>
          <w:i/>
          <w:iCs/>
          <w:color w:val="000000"/>
          <w:lang w:val="fr-CM"/>
        </w:rPr>
        <w:t>equipo</w:t>
      </w:r>
      <w:proofErr w:type="spellEnd"/>
      <w:r w:rsidRPr="00A20BFD">
        <w:rPr>
          <w:rFonts w:ascii="Myriad Pro" w:hAnsi="Myriad Pro"/>
          <w:i/>
          <w:iCs/>
          <w:color w:val="000000"/>
          <w:lang w:val="fr-CM"/>
        </w:rPr>
        <w:t xml:space="preserve"> de </w:t>
      </w:r>
      <w:proofErr w:type="spellStart"/>
      <w:r w:rsidRPr="00A20BFD">
        <w:rPr>
          <w:rFonts w:ascii="Myriad Pro" w:hAnsi="Myriad Pro"/>
          <w:i/>
          <w:iCs/>
          <w:color w:val="000000"/>
          <w:lang w:val="fr-CM"/>
        </w:rPr>
        <w:t>evaluación</w:t>
      </w:r>
      <w:proofErr w:type="spellEnd"/>
      <w:r w:rsidRPr="00A20BFD">
        <w:rPr>
          <w:rFonts w:ascii="Myriad Pro" w:hAnsi="Myriad Pro"/>
          <w:i/>
          <w:iCs/>
          <w:color w:val="000000"/>
          <w:lang w:val="fr-CM"/>
        </w:rPr>
        <w:t xml:space="preserve"> </w:t>
      </w:r>
      <w:proofErr w:type="spellStart"/>
      <w:r w:rsidRPr="00A20BFD">
        <w:rPr>
          <w:rFonts w:ascii="Myriad Pro" w:hAnsi="Myriad Pro"/>
          <w:i/>
          <w:iCs/>
          <w:color w:val="000000"/>
          <w:lang w:val="fr-CM"/>
        </w:rPr>
        <w:t>puede</w:t>
      </w:r>
      <w:proofErr w:type="spellEnd"/>
      <w:r w:rsidRPr="00A20BFD">
        <w:rPr>
          <w:rFonts w:ascii="Myriad Pro" w:hAnsi="Myriad Pro"/>
          <w:i/>
          <w:iCs/>
          <w:color w:val="000000"/>
          <w:lang w:val="fr-CM"/>
        </w:rPr>
        <w:t xml:space="preserve"> </w:t>
      </w:r>
      <w:proofErr w:type="spellStart"/>
      <w:r w:rsidRPr="00A20BFD">
        <w:rPr>
          <w:rFonts w:ascii="Myriad Pro" w:hAnsi="Myriad Pro"/>
          <w:i/>
          <w:iCs/>
          <w:color w:val="000000"/>
          <w:lang w:val="fr-CM"/>
        </w:rPr>
        <w:t>revisar</w:t>
      </w:r>
      <w:proofErr w:type="spellEnd"/>
      <w:r w:rsidRPr="00A20BFD">
        <w:rPr>
          <w:rFonts w:ascii="Myriad Pro" w:hAnsi="Myriad Pro"/>
          <w:i/>
          <w:iCs/>
          <w:color w:val="000000"/>
          <w:lang w:val="fr-CM"/>
        </w:rPr>
        <w:t xml:space="preserve"> el </w:t>
      </w:r>
      <w:proofErr w:type="spellStart"/>
      <w:r w:rsidRPr="00A20BFD">
        <w:rPr>
          <w:rFonts w:ascii="Myriad Pro" w:hAnsi="Myriad Pro"/>
          <w:i/>
          <w:iCs/>
          <w:color w:val="000000"/>
          <w:lang w:val="fr-CM"/>
        </w:rPr>
        <w:t>enfoque</w:t>
      </w:r>
      <w:proofErr w:type="spellEnd"/>
      <w:r w:rsidRPr="00A20BFD">
        <w:rPr>
          <w:rFonts w:ascii="Myriad Pro" w:hAnsi="Myriad Pro"/>
          <w:i/>
          <w:iCs/>
          <w:color w:val="000000"/>
          <w:lang w:val="fr-CM"/>
        </w:rPr>
        <w:t xml:space="preserve"> en consulta con el </w:t>
      </w:r>
      <w:proofErr w:type="spellStart"/>
      <w:r w:rsidRPr="00A20BFD">
        <w:rPr>
          <w:rFonts w:ascii="Myriad Pro" w:hAnsi="Myriad Pro"/>
          <w:i/>
          <w:iCs/>
          <w:color w:val="000000"/>
          <w:lang w:val="fr-CM"/>
        </w:rPr>
        <w:t>gerente</w:t>
      </w:r>
      <w:proofErr w:type="spellEnd"/>
      <w:r w:rsidRPr="00A20BFD">
        <w:rPr>
          <w:rFonts w:ascii="Myriad Pro" w:hAnsi="Myriad Pro"/>
          <w:i/>
          <w:iCs/>
          <w:color w:val="000000"/>
          <w:lang w:val="fr-CM"/>
        </w:rPr>
        <w:t xml:space="preserve"> de </w:t>
      </w:r>
      <w:proofErr w:type="spellStart"/>
      <w:r w:rsidRPr="00A20BFD">
        <w:rPr>
          <w:rFonts w:ascii="Myriad Pro" w:hAnsi="Myriad Pro"/>
          <w:i/>
          <w:iCs/>
          <w:color w:val="000000"/>
          <w:lang w:val="fr-CM"/>
        </w:rPr>
        <w:t>evaluación</w:t>
      </w:r>
      <w:proofErr w:type="spellEnd"/>
      <w:r w:rsidRPr="00A20BFD">
        <w:rPr>
          <w:rFonts w:ascii="Myriad Pro" w:hAnsi="Myriad Pro"/>
          <w:i/>
          <w:iCs/>
          <w:color w:val="000000"/>
          <w:lang w:val="fr-CM"/>
        </w:rPr>
        <w:t xml:space="preserve"> y las partes </w:t>
      </w:r>
      <w:proofErr w:type="spellStart"/>
      <w:r w:rsidRPr="00A20BFD">
        <w:rPr>
          <w:rFonts w:ascii="Myriad Pro" w:hAnsi="Myriad Pro"/>
          <w:i/>
          <w:iCs/>
          <w:color w:val="000000"/>
          <w:lang w:val="fr-CM"/>
        </w:rPr>
        <w:t>interesadas</w:t>
      </w:r>
      <w:proofErr w:type="spellEnd"/>
      <w:r w:rsidRPr="00A20BFD">
        <w:rPr>
          <w:rFonts w:ascii="Myriad Pro" w:hAnsi="Myriad Pro"/>
          <w:i/>
          <w:iCs/>
          <w:color w:val="000000"/>
          <w:lang w:val="fr-CM"/>
        </w:rPr>
        <w:t xml:space="preserve"> clave. Estos </w:t>
      </w:r>
      <w:proofErr w:type="spellStart"/>
      <w:r w:rsidRPr="00A20BFD">
        <w:rPr>
          <w:rFonts w:ascii="Myriad Pro" w:hAnsi="Myriad Pro"/>
          <w:i/>
          <w:iCs/>
          <w:color w:val="000000"/>
          <w:lang w:val="fr-CM"/>
        </w:rPr>
        <w:t>cambios</w:t>
      </w:r>
      <w:proofErr w:type="spellEnd"/>
      <w:r w:rsidRPr="00A20BFD">
        <w:rPr>
          <w:rFonts w:ascii="Myriad Pro" w:hAnsi="Myriad Pro"/>
          <w:i/>
          <w:iCs/>
          <w:color w:val="000000"/>
          <w:lang w:val="fr-CM"/>
        </w:rPr>
        <w:t xml:space="preserve"> de </w:t>
      </w:r>
      <w:proofErr w:type="spellStart"/>
      <w:r w:rsidRPr="00A20BFD">
        <w:rPr>
          <w:rFonts w:ascii="Myriad Pro" w:hAnsi="Myriad Pro"/>
          <w:i/>
          <w:iCs/>
          <w:color w:val="000000"/>
          <w:lang w:val="fr-CM"/>
        </w:rPr>
        <w:t>enfoque</w:t>
      </w:r>
      <w:proofErr w:type="spellEnd"/>
      <w:r w:rsidRPr="00A20BFD">
        <w:rPr>
          <w:rFonts w:ascii="Myriad Pro" w:hAnsi="Myriad Pro"/>
          <w:i/>
          <w:iCs/>
          <w:color w:val="000000"/>
          <w:lang w:val="fr-CM"/>
        </w:rPr>
        <w:t xml:space="preserve"> deben </w:t>
      </w:r>
      <w:proofErr w:type="spellStart"/>
      <w:r w:rsidRPr="00A20BFD">
        <w:rPr>
          <w:rFonts w:ascii="Myriad Pro" w:hAnsi="Myriad Pro"/>
          <w:i/>
          <w:iCs/>
          <w:color w:val="000000"/>
          <w:lang w:val="fr-CM"/>
        </w:rPr>
        <w:t>acordarse</w:t>
      </w:r>
      <w:proofErr w:type="spellEnd"/>
      <w:r w:rsidRPr="00A20BFD">
        <w:rPr>
          <w:rFonts w:ascii="Myriad Pro" w:hAnsi="Myriad Pro"/>
          <w:i/>
          <w:iCs/>
          <w:color w:val="000000"/>
          <w:lang w:val="fr-CM"/>
        </w:rPr>
        <w:t xml:space="preserve"> y </w:t>
      </w:r>
      <w:proofErr w:type="spellStart"/>
      <w:r w:rsidRPr="00A20BFD">
        <w:rPr>
          <w:rFonts w:ascii="Myriad Pro" w:hAnsi="Myriad Pro"/>
          <w:i/>
          <w:iCs/>
          <w:color w:val="000000"/>
          <w:lang w:val="fr-CM"/>
        </w:rPr>
        <w:t>reflejarse</w:t>
      </w:r>
      <w:proofErr w:type="spellEnd"/>
      <w:r w:rsidRPr="00A20BFD">
        <w:rPr>
          <w:rFonts w:ascii="Myriad Pro" w:hAnsi="Myriad Pro"/>
          <w:i/>
          <w:iCs/>
          <w:color w:val="000000"/>
          <w:lang w:val="fr-CM"/>
        </w:rPr>
        <w:t xml:space="preserve"> </w:t>
      </w:r>
      <w:proofErr w:type="spellStart"/>
      <w:r w:rsidRPr="00A20BFD">
        <w:rPr>
          <w:rFonts w:ascii="Myriad Pro" w:hAnsi="Myriad Pro"/>
          <w:i/>
          <w:iCs/>
          <w:color w:val="000000"/>
          <w:lang w:val="fr-CM"/>
        </w:rPr>
        <w:t>claramente</w:t>
      </w:r>
      <w:proofErr w:type="spellEnd"/>
      <w:r w:rsidRPr="00A20BFD">
        <w:rPr>
          <w:rFonts w:ascii="Myriad Pro" w:hAnsi="Myriad Pro"/>
          <w:i/>
          <w:iCs/>
          <w:color w:val="000000"/>
          <w:lang w:val="fr-CM"/>
        </w:rPr>
        <w:t xml:space="preserve"> en el Informe </w:t>
      </w:r>
      <w:proofErr w:type="spellStart"/>
      <w:r w:rsidRPr="00A20BFD">
        <w:rPr>
          <w:rFonts w:ascii="Myriad Pro" w:hAnsi="Myriad Pro"/>
          <w:i/>
          <w:iCs/>
          <w:color w:val="000000"/>
          <w:lang w:val="fr-CM"/>
        </w:rPr>
        <w:t>inicial</w:t>
      </w:r>
      <w:proofErr w:type="spellEnd"/>
      <w:r w:rsidRPr="00A20BFD">
        <w:rPr>
          <w:rFonts w:ascii="Myriad Pro" w:hAnsi="Myriad Pro"/>
          <w:i/>
          <w:iCs/>
          <w:color w:val="000000"/>
          <w:lang w:val="fr-CM"/>
        </w:rPr>
        <w:t xml:space="preserve"> de ET).</w:t>
      </w:r>
    </w:p>
    <w:p w14:paraId="3C08B8A9" w14:textId="77777777" w:rsidR="000A6529" w:rsidRPr="00FF4BF2" w:rsidRDefault="000A6529" w:rsidP="000105A3">
      <w:pPr>
        <w:pStyle w:val="Paragraphedeliste"/>
        <w:numPr>
          <w:ilvl w:val="0"/>
          <w:numId w:val="49"/>
        </w:numPr>
        <w:jc w:val="both"/>
        <w:rPr>
          <w:rFonts w:ascii="Myriad Pro" w:hAnsi="Myriad Pro"/>
          <w:b/>
          <w:bCs/>
          <w:sz w:val="26"/>
          <w:szCs w:val="26"/>
          <w:lang w:val="fr-CM"/>
        </w:rPr>
      </w:pPr>
      <w:r w:rsidRPr="00FF4BF2">
        <w:rPr>
          <w:rFonts w:ascii="Myriad Pro" w:hAnsi="Myriad Pro"/>
          <w:b/>
          <w:bCs/>
          <w:sz w:val="26"/>
          <w:szCs w:val="26"/>
          <w:lang w:val="fr-CM"/>
        </w:rPr>
        <w:t>ALCANCE DETALLADO DE LA EVALUACIÓN TERMINAL (ET)</w:t>
      </w:r>
    </w:p>
    <w:p w14:paraId="35A0FDAB" w14:textId="77777777" w:rsidR="000A6529" w:rsidRPr="000A6529" w:rsidRDefault="000A6529" w:rsidP="000A6529">
      <w:pPr>
        <w:jc w:val="both"/>
        <w:rPr>
          <w:rFonts w:ascii="Myriad Pro" w:hAnsi="Myriad Pro"/>
          <w:color w:val="000000"/>
          <w:sz w:val="21"/>
          <w:szCs w:val="21"/>
          <w:lang w:val="fr-CM"/>
        </w:rPr>
      </w:pPr>
      <w:r w:rsidRPr="00D31E9A">
        <w:rPr>
          <w:rFonts w:ascii="Myriad Pro" w:hAnsi="Myriad Pro"/>
          <w:color w:val="000000"/>
          <w:sz w:val="21"/>
          <w:szCs w:val="21"/>
          <w:lang w:val="fr-CM"/>
        </w:rPr>
        <w:t xml:space="preserve">El ET </w:t>
      </w:r>
      <w:proofErr w:type="spellStart"/>
      <w:r w:rsidRPr="00D31E9A">
        <w:rPr>
          <w:rFonts w:ascii="Myriad Pro" w:hAnsi="Myriad Pro"/>
          <w:color w:val="000000"/>
          <w:sz w:val="21"/>
          <w:szCs w:val="21"/>
          <w:lang w:val="fr-CM"/>
        </w:rPr>
        <w:t>evaluará</w:t>
      </w:r>
      <w:proofErr w:type="spellEnd"/>
      <w:r w:rsidRPr="00D31E9A">
        <w:rPr>
          <w:rFonts w:ascii="Myriad Pro" w:hAnsi="Myriad Pro"/>
          <w:color w:val="000000"/>
          <w:sz w:val="21"/>
          <w:szCs w:val="21"/>
          <w:lang w:val="fr-CM"/>
        </w:rPr>
        <w:t xml:space="preserve"> el </w:t>
      </w:r>
      <w:proofErr w:type="spellStart"/>
      <w:r w:rsidRPr="00D31E9A">
        <w:rPr>
          <w:rFonts w:ascii="Myriad Pro" w:hAnsi="Myriad Pro"/>
          <w:color w:val="000000"/>
          <w:sz w:val="21"/>
          <w:szCs w:val="21"/>
          <w:lang w:val="fr-CM"/>
        </w:rPr>
        <w:t>desempeño</w:t>
      </w:r>
      <w:proofErr w:type="spellEnd"/>
      <w:r w:rsidRPr="00D31E9A">
        <w:rPr>
          <w:rFonts w:ascii="Myriad Pro" w:hAnsi="Myriad Pro"/>
          <w:color w:val="000000"/>
          <w:sz w:val="21"/>
          <w:szCs w:val="21"/>
          <w:lang w:val="fr-CM"/>
        </w:rPr>
        <w:t xml:space="preserve"> </w:t>
      </w:r>
      <w:proofErr w:type="spellStart"/>
      <w:r w:rsidRPr="00D31E9A">
        <w:rPr>
          <w:rFonts w:ascii="Myriad Pro" w:hAnsi="Myriad Pro"/>
          <w:color w:val="000000"/>
          <w:sz w:val="21"/>
          <w:szCs w:val="21"/>
          <w:lang w:val="fr-CM"/>
        </w:rPr>
        <w:t>del</w:t>
      </w:r>
      <w:proofErr w:type="spellEnd"/>
      <w:r w:rsidRPr="00D31E9A">
        <w:rPr>
          <w:rFonts w:ascii="Myriad Pro" w:hAnsi="Myriad Pro"/>
          <w:color w:val="000000"/>
          <w:sz w:val="21"/>
          <w:szCs w:val="21"/>
          <w:lang w:val="fr-CM"/>
        </w:rPr>
        <w:t xml:space="preserve"> </w:t>
      </w:r>
      <w:proofErr w:type="spellStart"/>
      <w:r w:rsidRPr="00D31E9A">
        <w:rPr>
          <w:rFonts w:ascii="Myriad Pro" w:hAnsi="Myriad Pro"/>
          <w:color w:val="000000"/>
          <w:sz w:val="21"/>
          <w:szCs w:val="21"/>
          <w:lang w:val="fr-CM"/>
        </w:rPr>
        <w:t>proyecto</w:t>
      </w:r>
      <w:proofErr w:type="spellEnd"/>
      <w:r w:rsidRPr="00D31E9A">
        <w:rPr>
          <w:rFonts w:ascii="Myriad Pro" w:hAnsi="Myriad Pro"/>
          <w:color w:val="000000"/>
          <w:sz w:val="21"/>
          <w:szCs w:val="21"/>
          <w:lang w:val="fr-CM"/>
        </w:rPr>
        <w:t xml:space="preserve"> contra las </w:t>
      </w:r>
      <w:proofErr w:type="spellStart"/>
      <w:r w:rsidRPr="00D31E9A">
        <w:rPr>
          <w:rFonts w:ascii="Myriad Pro" w:hAnsi="Myriad Pro"/>
          <w:color w:val="000000"/>
          <w:sz w:val="21"/>
          <w:szCs w:val="21"/>
          <w:lang w:val="fr-CM"/>
        </w:rPr>
        <w:t>expectativas</w:t>
      </w:r>
      <w:proofErr w:type="spellEnd"/>
      <w:r w:rsidRPr="00D31E9A">
        <w:rPr>
          <w:rFonts w:ascii="Myriad Pro" w:hAnsi="Myriad Pro"/>
          <w:color w:val="000000"/>
          <w:sz w:val="21"/>
          <w:szCs w:val="21"/>
          <w:lang w:val="fr-CM"/>
        </w:rPr>
        <w:t xml:space="preserve"> </w:t>
      </w:r>
      <w:proofErr w:type="spellStart"/>
      <w:r w:rsidRPr="00D31E9A">
        <w:rPr>
          <w:rFonts w:ascii="Myriad Pro" w:hAnsi="Myriad Pro"/>
          <w:color w:val="000000"/>
          <w:sz w:val="21"/>
          <w:szCs w:val="21"/>
          <w:lang w:val="fr-CM"/>
        </w:rPr>
        <w:t>establecidas</w:t>
      </w:r>
      <w:proofErr w:type="spellEnd"/>
      <w:r w:rsidRPr="00D31E9A">
        <w:rPr>
          <w:rFonts w:ascii="Myriad Pro" w:hAnsi="Myriad Pro"/>
          <w:color w:val="000000"/>
          <w:sz w:val="21"/>
          <w:szCs w:val="21"/>
          <w:lang w:val="fr-CM"/>
        </w:rPr>
        <w:t xml:space="preserve"> en el Marco </w:t>
      </w:r>
      <w:proofErr w:type="spellStart"/>
      <w:r w:rsidRPr="00D31E9A">
        <w:rPr>
          <w:rFonts w:ascii="Myriad Pro" w:hAnsi="Myriad Pro"/>
          <w:color w:val="000000"/>
          <w:sz w:val="21"/>
          <w:szCs w:val="21"/>
          <w:lang w:val="fr-CM"/>
        </w:rPr>
        <w:t>Lógico</w:t>
      </w:r>
      <w:proofErr w:type="spellEnd"/>
      <w:r w:rsidRPr="00D31E9A">
        <w:rPr>
          <w:rFonts w:ascii="Myriad Pro" w:hAnsi="Myriad Pro"/>
          <w:color w:val="000000"/>
          <w:sz w:val="21"/>
          <w:szCs w:val="21"/>
          <w:lang w:val="fr-CM"/>
        </w:rPr>
        <w:t xml:space="preserve"> / Marco de </w:t>
      </w:r>
      <w:proofErr w:type="spellStart"/>
      <w:r w:rsidRPr="00D31E9A">
        <w:rPr>
          <w:rFonts w:ascii="Myriad Pro" w:hAnsi="Myriad Pro"/>
          <w:color w:val="000000"/>
          <w:sz w:val="21"/>
          <w:szCs w:val="21"/>
          <w:lang w:val="fr-CM"/>
        </w:rPr>
        <w:t>Resultados</w:t>
      </w:r>
      <w:proofErr w:type="spellEnd"/>
      <w:r w:rsidRPr="00D31E9A">
        <w:rPr>
          <w:rFonts w:ascii="Myriad Pro" w:hAnsi="Myriad Pro"/>
          <w:color w:val="000000"/>
          <w:sz w:val="21"/>
          <w:szCs w:val="21"/>
          <w:lang w:val="fr-CM"/>
        </w:rPr>
        <w:t xml:space="preserve"> </w:t>
      </w:r>
      <w:proofErr w:type="spellStart"/>
      <w:r w:rsidRPr="00D31E9A">
        <w:rPr>
          <w:rFonts w:ascii="Myriad Pro" w:hAnsi="Myriad Pro"/>
          <w:color w:val="000000"/>
          <w:sz w:val="21"/>
          <w:szCs w:val="21"/>
          <w:lang w:val="fr-CM"/>
        </w:rPr>
        <w:t>del</w:t>
      </w:r>
      <w:proofErr w:type="spellEnd"/>
      <w:r w:rsidRPr="00D31E9A">
        <w:rPr>
          <w:rFonts w:ascii="Myriad Pro" w:hAnsi="Myriad Pro"/>
          <w:color w:val="000000"/>
          <w:sz w:val="21"/>
          <w:szCs w:val="21"/>
          <w:lang w:val="fr-CM"/>
        </w:rPr>
        <w:t xml:space="preserve"> </w:t>
      </w:r>
      <w:proofErr w:type="spellStart"/>
      <w:r w:rsidRPr="00D31E9A">
        <w:rPr>
          <w:rFonts w:ascii="Myriad Pro" w:hAnsi="Myriad Pro"/>
          <w:color w:val="000000"/>
          <w:sz w:val="21"/>
          <w:szCs w:val="21"/>
          <w:lang w:val="fr-CM"/>
        </w:rPr>
        <w:t>proyecto</w:t>
      </w:r>
      <w:proofErr w:type="spellEnd"/>
      <w:r w:rsidRPr="00D31E9A">
        <w:rPr>
          <w:rFonts w:ascii="Myriad Pro" w:hAnsi="Myriad Pro"/>
          <w:color w:val="000000"/>
          <w:sz w:val="21"/>
          <w:szCs w:val="21"/>
          <w:lang w:val="fr-CM"/>
        </w:rPr>
        <w:t xml:space="preserve"> (ver </w:t>
      </w:r>
      <w:proofErr w:type="spellStart"/>
      <w:r w:rsidRPr="00D31E9A">
        <w:rPr>
          <w:rFonts w:ascii="Myriad Pro" w:hAnsi="Myriad Pro"/>
          <w:color w:val="000000"/>
          <w:sz w:val="21"/>
          <w:szCs w:val="21"/>
          <w:lang w:val="fr-CM"/>
        </w:rPr>
        <w:t>Anexo</w:t>
      </w:r>
      <w:proofErr w:type="spellEnd"/>
      <w:r w:rsidRPr="00D31E9A">
        <w:rPr>
          <w:rFonts w:ascii="Myriad Pro" w:hAnsi="Myriad Pro"/>
          <w:color w:val="000000"/>
          <w:sz w:val="21"/>
          <w:szCs w:val="21"/>
          <w:lang w:val="fr-CM"/>
        </w:rPr>
        <w:t xml:space="preserve"> A de los </w:t>
      </w:r>
      <w:proofErr w:type="spellStart"/>
      <w:r w:rsidRPr="00D31E9A">
        <w:rPr>
          <w:rFonts w:ascii="Myriad Pro" w:hAnsi="Myriad Pro"/>
          <w:color w:val="000000"/>
          <w:sz w:val="21"/>
          <w:szCs w:val="21"/>
          <w:lang w:val="fr-CM"/>
        </w:rPr>
        <w:t>Términos</w:t>
      </w:r>
      <w:proofErr w:type="spellEnd"/>
      <w:r w:rsidRPr="00D31E9A">
        <w:rPr>
          <w:rFonts w:ascii="Myriad Pro" w:hAnsi="Myriad Pro"/>
          <w:color w:val="000000"/>
          <w:sz w:val="21"/>
          <w:szCs w:val="21"/>
          <w:lang w:val="fr-CM"/>
        </w:rPr>
        <w:t xml:space="preserve"> de </w:t>
      </w:r>
      <w:proofErr w:type="spellStart"/>
      <w:r w:rsidRPr="00D31E9A">
        <w:rPr>
          <w:rFonts w:ascii="Myriad Pro" w:hAnsi="Myriad Pro"/>
          <w:color w:val="000000"/>
          <w:sz w:val="21"/>
          <w:szCs w:val="21"/>
          <w:lang w:val="fr-CM"/>
        </w:rPr>
        <w:t>Referencia</w:t>
      </w:r>
      <w:proofErr w:type="spellEnd"/>
      <w:r w:rsidRPr="00D31E9A">
        <w:rPr>
          <w:rFonts w:ascii="Myriad Pro" w:hAnsi="Myriad Pro"/>
          <w:color w:val="000000"/>
          <w:sz w:val="21"/>
          <w:szCs w:val="21"/>
          <w:lang w:val="fr-CM"/>
        </w:rPr>
        <w:t xml:space="preserve">), </w:t>
      </w:r>
      <w:proofErr w:type="spellStart"/>
      <w:r w:rsidRPr="00D31E9A">
        <w:rPr>
          <w:rFonts w:ascii="Myriad Pro" w:hAnsi="Myriad Pro"/>
          <w:color w:val="000000"/>
          <w:sz w:val="21"/>
          <w:szCs w:val="21"/>
          <w:lang w:val="fr-CM"/>
        </w:rPr>
        <w:t>así</w:t>
      </w:r>
      <w:proofErr w:type="spellEnd"/>
      <w:r w:rsidRPr="00D31E9A">
        <w:rPr>
          <w:rFonts w:ascii="Myriad Pro" w:hAnsi="Myriad Pro"/>
          <w:color w:val="000000"/>
          <w:sz w:val="21"/>
          <w:szCs w:val="21"/>
          <w:lang w:val="fr-CM"/>
        </w:rPr>
        <w:t xml:space="preserve"> </w:t>
      </w:r>
      <w:proofErr w:type="spellStart"/>
      <w:r w:rsidRPr="00D31E9A">
        <w:rPr>
          <w:rFonts w:ascii="Myriad Pro" w:hAnsi="Myriad Pro"/>
          <w:color w:val="000000"/>
          <w:sz w:val="21"/>
          <w:szCs w:val="21"/>
          <w:lang w:val="fr-CM"/>
        </w:rPr>
        <w:t>como</w:t>
      </w:r>
      <w:proofErr w:type="spellEnd"/>
      <w:r w:rsidRPr="00D31E9A">
        <w:rPr>
          <w:rFonts w:ascii="Myriad Pro" w:hAnsi="Myriad Pro"/>
          <w:color w:val="000000"/>
          <w:sz w:val="21"/>
          <w:szCs w:val="21"/>
          <w:lang w:val="fr-CM"/>
        </w:rPr>
        <w:t xml:space="preserve"> el Marco de </w:t>
      </w:r>
      <w:proofErr w:type="spellStart"/>
      <w:r w:rsidRPr="00D31E9A">
        <w:rPr>
          <w:rFonts w:ascii="Myriad Pro" w:hAnsi="Myriad Pro"/>
          <w:color w:val="000000"/>
          <w:sz w:val="21"/>
          <w:szCs w:val="21"/>
          <w:lang w:val="fr-CM"/>
        </w:rPr>
        <w:t>Resultados</w:t>
      </w:r>
      <w:proofErr w:type="spellEnd"/>
      <w:r w:rsidRPr="00D31E9A">
        <w:rPr>
          <w:rFonts w:ascii="Myriad Pro" w:hAnsi="Myriad Pro"/>
          <w:color w:val="000000"/>
          <w:sz w:val="21"/>
          <w:szCs w:val="21"/>
          <w:lang w:val="fr-CM"/>
        </w:rPr>
        <w:t xml:space="preserve"> </w:t>
      </w:r>
      <w:proofErr w:type="spellStart"/>
      <w:r w:rsidRPr="00D31E9A">
        <w:rPr>
          <w:rFonts w:ascii="Myriad Pro" w:hAnsi="Myriad Pro"/>
          <w:color w:val="000000"/>
          <w:sz w:val="21"/>
          <w:szCs w:val="21"/>
          <w:lang w:val="fr-CM"/>
        </w:rPr>
        <w:t>revisado</w:t>
      </w:r>
      <w:proofErr w:type="spellEnd"/>
      <w:r w:rsidRPr="00D31E9A">
        <w:rPr>
          <w:rFonts w:ascii="Myriad Pro" w:hAnsi="Myriad Pro"/>
          <w:color w:val="000000"/>
          <w:sz w:val="21"/>
          <w:szCs w:val="21"/>
          <w:lang w:val="fr-CM"/>
        </w:rPr>
        <w:t xml:space="preserve"> y </w:t>
      </w:r>
      <w:proofErr w:type="spellStart"/>
      <w:r w:rsidRPr="00D31E9A">
        <w:rPr>
          <w:rFonts w:ascii="Myriad Pro" w:hAnsi="Myriad Pro"/>
          <w:color w:val="000000"/>
          <w:sz w:val="21"/>
          <w:szCs w:val="21"/>
          <w:lang w:val="fr-CM"/>
        </w:rPr>
        <w:t>aprobado</w:t>
      </w:r>
      <w:proofErr w:type="spellEnd"/>
      <w:r w:rsidRPr="00D31E9A">
        <w:rPr>
          <w:rFonts w:ascii="Myriad Pro" w:hAnsi="Myriad Pro"/>
          <w:color w:val="000000"/>
          <w:sz w:val="21"/>
          <w:szCs w:val="21"/>
          <w:lang w:val="fr-CM"/>
        </w:rPr>
        <w:t xml:space="preserve"> </w:t>
      </w:r>
      <w:proofErr w:type="spellStart"/>
      <w:r w:rsidRPr="00D31E9A">
        <w:rPr>
          <w:rFonts w:ascii="Myriad Pro" w:hAnsi="Myriad Pro"/>
          <w:color w:val="000000"/>
          <w:sz w:val="21"/>
          <w:szCs w:val="21"/>
          <w:lang w:val="fr-CM"/>
        </w:rPr>
        <w:t>por</w:t>
      </w:r>
      <w:proofErr w:type="spellEnd"/>
      <w:r w:rsidRPr="00D31E9A">
        <w:rPr>
          <w:rFonts w:ascii="Myriad Pro" w:hAnsi="Myriad Pro"/>
          <w:color w:val="000000"/>
          <w:sz w:val="21"/>
          <w:szCs w:val="21"/>
          <w:lang w:val="fr-CM"/>
        </w:rPr>
        <w:t xml:space="preserve"> el Comité </w:t>
      </w:r>
      <w:proofErr w:type="spellStart"/>
      <w:r w:rsidRPr="00D31E9A">
        <w:rPr>
          <w:rFonts w:ascii="Myriad Pro" w:hAnsi="Myriad Pro"/>
          <w:color w:val="000000"/>
          <w:sz w:val="21"/>
          <w:szCs w:val="21"/>
          <w:lang w:val="fr-CM"/>
        </w:rPr>
        <w:t>Directivo</w:t>
      </w:r>
      <w:proofErr w:type="spellEnd"/>
      <w:r w:rsidRPr="00D31E9A">
        <w:rPr>
          <w:rFonts w:ascii="Myriad Pro" w:hAnsi="Myriad Pro"/>
          <w:color w:val="000000"/>
          <w:sz w:val="21"/>
          <w:szCs w:val="21"/>
          <w:lang w:val="fr-CM"/>
        </w:rPr>
        <w:t xml:space="preserve"> </w:t>
      </w:r>
      <w:proofErr w:type="spellStart"/>
      <w:r w:rsidRPr="00D31E9A">
        <w:rPr>
          <w:rFonts w:ascii="Myriad Pro" w:hAnsi="Myriad Pro"/>
          <w:color w:val="000000"/>
          <w:sz w:val="21"/>
          <w:szCs w:val="21"/>
          <w:lang w:val="fr-CM"/>
        </w:rPr>
        <w:t>Regional</w:t>
      </w:r>
      <w:proofErr w:type="spellEnd"/>
      <w:r w:rsidRPr="00D31E9A">
        <w:rPr>
          <w:rFonts w:ascii="Myriad Pro" w:hAnsi="Myriad Pro"/>
          <w:color w:val="000000"/>
          <w:sz w:val="21"/>
          <w:szCs w:val="21"/>
          <w:lang w:val="fr-CM"/>
        </w:rPr>
        <w:t xml:space="preserve">, </w:t>
      </w:r>
      <w:proofErr w:type="spellStart"/>
      <w:r w:rsidRPr="00D31E9A">
        <w:rPr>
          <w:rFonts w:ascii="Myriad Pro" w:hAnsi="Myriad Pro"/>
          <w:color w:val="000000"/>
          <w:sz w:val="21"/>
          <w:szCs w:val="21"/>
          <w:lang w:val="fr-CM"/>
        </w:rPr>
        <w:t>así</w:t>
      </w:r>
      <w:proofErr w:type="spellEnd"/>
      <w:r w:rsidRPr="00D31E9A">
        <w:rPr>
          <w:rFonts w:ascii="Myriad Pro" w:hAnsi="Myriad Pro"/>
          <w:color w:val="000000"/>
          <w:sz w:val="21"/>
          <w:szCs w:val="21"/>
          <w:lang w:val="fr-CM"/>
        </w:rPr>
        <w:t xml:space="preserve"> </w:t>
      </w:r>
      <w:proofErr w:type="spellStart"/>
      <w:r w:rsidRPr="00D31E9A">
        <w:rPr>
          <w:rFonts w:ascii="Myriad Pro" w:hAnsi="Myriad Pro"/>
          <w:color w:val="000000"/>
          <w:sz w:val="21"/>
          <w:szCs w:val="21"/>
          <w:lang w:val="fr-CM"/>
        </w:rPr>
        <w:t>como</w:t>
      </w:r>
      <w:proofErr w:type="spellEnd"/>
      <w:r w:rsidRPr="00D31E9A">
        <w:rPr>
          <w:rFonts w:ascii="Myriad Pro" w:hAnsi="Myriad Pro"/>
          <w:color w:val="000000"/>
          <w:sz w:val="21"/>
          <w:szCs w:val="21"/>
          <w:lang w:val="fr-CM"/>
        </w:rPr>
        <w:t xml:space="preserve"> el </w:t>
      </w:r>
      <w:proofErr w:type="spellStart"/>
      <w:r w:rsidRPr="00D31E9A">
        <w:rPr>
          <w:rFonts w:ascii="Myriad Pro" w:hAnsi="Myriad Pro"/>
          <w:color w:val="000000"/>
          <w:sz w:val="21"/>
          <w:szCs w:val="21"/>
          <w:lang w:val="fr-CM"/>
        </w:rPr>
        <w:t>cambio</w:t>
      </w:r>
      <w:proofErr w:type="spellEnd"/>
      <w:r w:rsidRPr="00D31E9A">
        <w:rPr>
          <w:rFonts w:ascii="Myriad Pro" w:hAnsi="Myriad Pro"/>
          <w:color w:val="000000"/>
          <w:sz w:val="21"/>
          <w:szCs w:val="21"/>
          <w:lang w:val="fr-CM"/>
        </w:rPr>
        <w:t xml:space="preserve"> </w:t>
      </w:r>
      <w:proofErr w:type="spellStart"/>
      <w:r w:rsidRPr="00D31E9A">
        <w:rPr>
          <w:rFonts w:ascii="Myriad Pro" w:hAnsi="Myriad Pro"/>
          <w:color w:val="000000"/>
          <w:sz w:val="21"/>
          <w:szCs w:val="21"/>
          <w:lang w:val="fr-CM"/>
        </w:rPr>
        <w:t>menor</w:t>
      </w:r>
      <w:proofErr w:type="spellEnd"/>
      <w:r w:rsidRPr="00D31E9A">
        <w:rPr>
          <w:rFonts w:ascii="Myriad Pro" w:hAnsi="Myriad Pro"/>
          <w:color w:val="000000"/>
          <w:sz w:val="21"/>
          <w:szCs w:val="21"/>
          <w:lang w:val="fr-CM"/>
        </w:rPr>
        <w:t xml:space="preserve"> en </w:t>
      </w:r>
      <w:proofErr w:type="spellStart"/>
      <w:r w:rsidRPr="00D31E9A">
        <w:rPr>
          <w:rFonts w:ascii="Myriad Pro" w:hAnsi="Myriad Pro"/>
          <w:color w:val="000000"/>
          <w:sz w:val="21"/>
          <w:szCs w:val="21"/>
          <w:lang w:val="fr-CM"/>
        </w:rPr>
        <w:t>una</w:t>
      </w:r>
      <w:proofErr w:type="spellEnd"/>
      <w:r w:rsidRPr="00D31E9A">
        <w:rPr>
          <w:rFonts w:ascii="Myriad Pro" w:hAnsi="Myriad Pro"/>
          <w:color w:val="000000"/>
          <w:sz w:val="21"/>
          <w:szCs w:val="21"/>
          <w:lang w:val="fr-CM"/>
        </w:rPr>
        <w:t xml:space="preserve"> de las </w:t>
      </w:r>
      <w:proofErr w:type="spellStart"/>
      <w:r w:rsidRPr="00D31E9A">
        <w:rPr>
          <w:rFonts w:ascii="Myriad Pro" w:hAnsi="Myriad Pro"/>
          <w:color w:val="000000"/>
          <w:sz w:val="21"/>
          <w:szCs w:val="21"/>
          <w:lang w:val="fr-CM"/>
        </w:rPr>
        <w:t>actividades</w:t>
      </w:r>
      <w:proofErr w:type="spellEnd"/>
      <w:r w:rsidRPr="00D31E9A">
        <w:rPr>
          <w:rFonts w:ascii="Myriad Pro" w:hAnsi="Myriad Pro"/>
          <w:color w:val="000000"/>
          <w:sz w:val="21"/>
          <w:szCs w:val="21"/>
          <w:lang w:val="fr-CM"/>
        </w:rPr>
        <w:t xml:space="preserve"> de </w:t>
      </w:r>
      <w:proofErr w:type="spellStart"/>
      <w:r w:rsidRPr="00D31E9A">
        <w:rPr>
          <w:rFonts w:ascii="Myriad Pro" w:hAnsi="Myriad Pro"/>
          <w:color w:val="000000"/>
          <w:sz w:val="21"/>
          <w:szCs w:val="21"/>
          <w:lang w:val="fr-CM"/>
        </w:rPr>
        <w:t>Componente</w:t>
      </w:r>
      <w:proofErr w:type="spellEnd"/>
      <w:r w:rsidRPr="00D31E9A">
        <w:rPr>
          <w:rFonts w:ascii="Myriad Pro" w:hAnsi="Myriad Pro"/>
          <w:color w:val="000000"/>
          <w:sz w:val="21"/>
          <w:szCs w:val="21"/>
          <w:lang w:val="fr-CM"/>
        </w:rPr>
        <w:t xml:space="preserve"> 3 </w:t>
      </w:r>
      <w:proofErr w:type="spellStart"/>
      <w:r w:rsidRPr="00D31E9A">
        <w:rPr>
          <w:rFonts w:ascii="Myriad Pro" w:hAnsi="Myriad Pro"/>
          <w:color w:val="000000"/>
          <w:sz w:val="21"/>
          <w:szCs w:val="21"/>
          <w:lang w:val="fr-CM"/>
        </w:rPr>
        <w:t>del</w:t>
      </w:r>
      <w:proofErr w:type="spellEnd"/>
      <w:r w:rsidRPr="00D31E9A">
        <w:rPr>
          <w:rFonts w:ascii="Myriad Pro" w:hAnsi="Myriad Pro"/>
          <w:color w:val="000000"/>
          <w:sz w:val="21"/>
          <w:szCs w:val="21"/>
          <w:lang w:val="fr-CM"/>
        </w:rPr>
        <w:t xml:space="preserve"> </w:t>
      </w:r>
      <w:proofErr w:type="spellStart"/>
      <w:r w:rsidRPr="00D31E9A">
        <w:rPr>
          <w:rFonts w:ascii="Myriad Pro" w:hAnsi="Myriad Pro"/>
          <w:color w:val="000000"/>
          <w:sz w:val="21"/>
          <w:szCs w:val="21"/>
          <w:lang w:val="fr-CM"/>
        </w:rPr>
        <w:t>marco</w:t>
      </w:r>
      <w:proofErr w:type="spellEnd"/>
      <w:r w:rsidRPr="00D31E9A">
        <w:rPr>
          <w:rFonts w:ascii="Myriad Pro" w:hAnsi="Myriad Pro"/>
          <w:color w:val="000000"/>
          <w:sz w:val="21"/>
          <w:szCs w:val="21"/>
          <w:lang w:val="fr-CM"/>
        </w:rPr>
        <w:t xml:space="preserve"> RR </w:t>
      </w:r>
      <w:proofErr w:type="spellStart"/>
      <w:r w:rsidRPr="00D31E9A">
        <w:rPr>
          <w:rFonts w:ascii="Myriad Pro" w:hAnsi="Myriad Pro"/>
          <w:color w:val="000000"/>
          <w:sz w:val="21"/>
          <w:szCs w:val="21"/>
          <w:lang w:val="fr-CM"/>
        </w:rPr>
        <w:t>inicial</w:t>
      </w:r>
      <w:proofErr w:type="spellEnd"/>
      <w:r w:rsidRPr="00D31E9A">
        <w:rPr>
          <w:rFonts w:ascii="Myriad Pro" w:hAnsi="Myriad Pro"/>
          <w:color w:val="000000"/>
          <w:sz w:val="21"/>
          <w:szCs w:val="21"/>
          <w:lang w:val="fr-CM"/>
        </w:rPr>
        <w:t xml:space="preserve">. </w:t>
      </w:r>
      <w:r w:rsidRPr="007C0E90">
        <w:rPr>
          <w:rFonts w:ascii="Myriad Pro" w:hAnsi="Myriad Pro"/>
          <w:color w:val="000000"/>
          <w:sz w:val="21"/>
          <w:szCs w:val="21"/>
          <w:lang w:val="fr-CM"/>
        </w:rPr>
        <w:t xml:space="preserve">El TE </w:t>
      </w:r>
      <w:proofErr w:type="spellStart"/>
      <w:r w:rsidRPr="007C0E90">
        <w:rPr>
          <w:rFonts w:ascii="Myriad Pro" w:hAnsi="Myriad Pro"/>
          <w:color w:val="000000"/>
          <w:sz w:val="21"/>
          <w:szCs w:val="21"/>
          <w:lang w:val="fr-CM"/>
        </w:rPr>
        <w:t>evaluará</w:t>
      </w:r>
      <w:proofErr w:type="spellEnd"/>
      <w:r w:rsidRPr="007C0E90">
        <w:rPr>
          <w:rFonts w:ascii="Myriad Pro" w:hAnsi="Myriad Pro"/>
          <w:color w:val="000000"/>
          <w:sz w:val="21"/>
          <w:szCs w:val="21"/>
          <w:lang w:val="fr-CM"/>
        </w:rPr>
        <w:t xml:space="preserve"> los </w:t>
      </w:r>
      <w:proofErr w:type="spellStart"/>
      <w:r w:rsidRPr="007C0E90">
        <w:rPr>
          <w:rFonts w:ascii="Myriad Pro" w:hAnsi="Myriad Pro"/>
          <w:color w:val="000000"/>
          <w:sz w:val="21"/>
          <w:szCs w:val="21"/>
          <w:lang w:val="fr-CM"/>
        </w:rPr>
        <w:t>resultados</w:t>
      </w:r>
      <w:proofErr w:type="spellEnd"/>
      <w:r w:rsidRPr="007C0E90">
        <w:rPr>
          <w:rFonts w:ascii="Myriad Pro" w:hAnsi="Myriad Pro"/>
          <w:color w:val="000000"/>
          <w:sz w:val="21"/>
          <w:szCs w:val="21"/>
          <w:lang w:val="fr-CM"/>
        </w:rPr>
        <w:t xml:space="preserve"> de </w:t>
      </w:r>
      <w:proofErr w:type="spellStart"/>
      <w:r w:rsidRPr="007C0E90">
        <w:rPr>
          <w:rFonts w:ascii="Myriad Pro" w:hAnsi="Myriad Pro"/>
          <w:color w:val="000000"/>
          <w:sz w:val="21"/>
          <w:szCs w:val="21"/>
          <w:lang w:val="fr-CM"/>
        </w:rPr>
        <w:t>acuerdo</w:t>
      </w:r>
      <w:proofErr w:type="spellEnd"/>
      <w:r w:rsidRPr="007C0E90">
        <w:rPr>
          <w:rFonts w:ascii="Myriad Pro" w:hAnsi="Myriad Pro"/>
          <w:color w:val="000000"/>
          <w:sz w:val="21"/>
          <w:szCs w:val="21"/>
          <w:lang w:val="fr-CM"/>
        </w:rPr>
        <w:t xml:space="preserve"> con los </w:t>
      </w:r>
      <w:proofErr w:type="spellStart"/>
      <w:r w:rsidRPr="007C0E90">
        <w:rPr>
          <w:rFonts w:ascii="Myriad Pro" w:hAnsi="Myriad Pro"/>
          <w:color w:val="000000"/>
          <w:sz w:val="21"/>
          <w:szCs w:val="21"/>
          <w:lang w:val="fr-CM"/>
        </w:rPr>
        <w:t>criterios</w:t>
      </w:r>
      <w:proofErr w:type="spellEnd"/>
      <w:r w:rsidRPr="007C0E90">
        <w:rPr>
          <w:rFonts w:ascii="Myriad Pro" w:hAnsi="Myriad Pro"/>
          <w:color w:val="000000"/>
          <w:sz w:val="21"/>
          <w:szCs w:val="21"/>
          <w:lang w:val="fr-CM"/>
        </w:rPr>
        <w:t xml:space="preserve"> </w:t>
      </w:r>
      <w:proofErr w:type="spellStart"/>
      <w:r w:rsidRPr="007C0E90">
        <w:rPr>
          <w:rFonts w:ascii="Myriad Pro" w:hAnsi="Myriad Pro"/>
          <w:color w:val="000000"/>
          <w:sz w:val="21"/>
          <w:szCs w:val="21"/>
          <w:lang w:val="fr-CM"/>
        </w:rPr>
        <w:t>descritos</w:t>
      </w:r>
      <w:proofErr w:type="spellEnd"/>
      <w:r w:rsidRPr="007C0E90">
        <w:rPr>
          <w:rFonts w:ascii="Myriad Pro" w:hAnsi="Myriad Pro"/>
          <w:color w:val="000000"/>
          <w:sz w:val="21"/>
          <w:szCs w:val="21"/>
          <w:lang w:val="fr-CM"/>
        </w:rPr>
        <w:t xml:space="preserve"> en la </w:t>
      </w:r>
      <w:proofErr w:type="spellStart"/>
      <w:r w:rsidRPr="007C0E90">
        <w:rPr>
          <w:rFonts w:ascii="Myriad Pro" w:hAnsi="Myriad Pro"/>
          <w:color w:val="000000"/>
          <w:sz w:val="21"/>
          <w:szCs w:val="21"/>
          <w:lang w:val="fr-CM"/>
        </w:rPr>
        <w:t>Guía</w:t>
      </w:r>
      <w:proofErr w:type="spellEnd"/>
      <w:r w:rsidRPr="007C0E90">
        <w:rPr>
          <w:rFonts w:ascii="Myriad Pro" w:hAnsi="Myriad Pro"/>
          <w:color w:val="000000"/>
          <w:sz w:val="21"/>
          <w:szCs w:val="21"/>
          <w:lang w:val="fr-CM"/>
        </w:rPr>
        <w:t xml:space="preserve"> para los TE de </w:t>
      </w:r>
      <w:proofErr w:type="spellStart"/>
      <w:r w:rsidRPr="007C0E90">
        <w:rPr>
          <w:rFonts w:ascii="Myriad Pro" w:hAnsi="Myriad Pro"/>
          <w:color w:val="000000"/>
          <w:sz w:val="21"/>
          <w:szCs w:val="21"/>
          <w:lang w:val="fr-CM"/>
        </w:rPr>
        <w:t>proyectos</w:t>
      </w:r>
      <w:proofErr w:type="spellEnd"/>
      <w:r w:rsidRPr="007C0E90">
        <w:rPr>
          <w:rFonts w:ascii="Myriad Pro" w:hAnsi="Myriad Pro"/>
          <w:color w:val="000000"/>
          <w:sz w:val="21"/>
          <w:szCs w:val="21"/>
          <w:lang w:val="fr-CM"/>
        </w:rPr>
        <w:t xml:space="preserve"> </w:t>
      </w:r>
      <w:proofErr w:type="spellStart"/>
      <w:r w:rsidRPr="007C0E90">
        <w:rPr>
          <w:rFonts w:ascii="Myriad Pro" w:hAnsi="Myriad Pro"/>
          <w:color w:val="000000"/>
          <w:sz w:val="21"/>
          <w:szCs w:val="21"/>
          <w:lang w:val="fr-CM"/>
        </w:rPr>
        <w:t>financiados</w:t>
      </w:r>
      <w:proofErr w:type="spellEnd"/>
      <w:r w:rsidRPr="007C0E90">
        <w:rPr>
          <w:rFonts w:ascii="Myriad Pro" w:hAnsi="Myriad Pro"/>
          <w:color w:val="000000"/>
          <w:sz w:val="21"/>
          <w:szCs w:val="21"/>
          <w:lang w:val="fr-CM"/>
        </w:rPr>
        <w:t xml:space="preserve"> </w:t>
      </w:r>
      <w:proofErr w:type="spellStart"/>
      <w:r w:rsidRPr="007C0E90">
        <w:rPr>
          <w:rFonts w:ascii="Myriad Pro" w:hAnsi="Myriad Pro"/>
          <w:color w:val="000000"/>
          <w:sz w:val="21"/>
          <w:szCs w:val="21"/>
          <w:lang w:val="fr-CM"/>
        </w:rPr>
        <w:t>por</w:t>
      </w:r>
      <w:proofErr w:type="spellEnd"/>
      <w:r w:rsidRPr="007C0E90">
        <w:rPr>
          <w:rFonts w:ascii="Myriad Pro" w:hAnsi="Myriad Pro"/>
          <w:color w:val="000000"/>
          <w:sz w:val="21"/>
          <w:szCs w:val="21"/>
          <w:lang w:val="fr-CM"/>
        </w:rPr>
        <w:t xml:space="preserve"> el FMAM </w:t>
      </w:r>
      <w:proofErr w:type="spellStart"/>
      <w:r w:rsidRPr="007C0E90">
        <w:rPr>
          <w:rFonts w:ascii="Myriad Pro" w:hAnsi="Myriad Pro"/>
          <w:color w:val="000000"/>
          <w:sz w:val="21"/>
          <w:szCs w:val="21"/>
          <w:lang w:val="fr-CM"/>
        </w:rPr>
        <w:t>apoyados</w:t>
      </w:r>
      <w:proofErr w:type="spellEnd"/>
      <w:r w:rsidRPr="007C0E90">
        <w:rPr>
          <w:rFonts w:ascii="Myriad Pro" w:hAnsi="Myriad Pro"/>
          <w:color w:val="000000"/>
          <w:sz w:val="21"/>
          <w:szCs w:val="21"/>
          <w:lang w:val="fr-CM"/>
        </w:rPr>
        <w:t xml:space="preserve"> </w:t>
      </w:r>
      <w:proofErr w:type="spellStart"/>
      <w:r w:rsidRPr="007C0E90">
        <w:rPr>
          <w:rFonts w:ascii="Myriad Pro" w:hAnsi="Myriad Pro"/>
          <w:color w:val="000000"/>
          <w:sz w:val="21"/>
          <w:szCs w:val="21"/>
          <w:lang w:val="fr-CM"/>
        </w:rPr>
        <w:t>por</w:t>
      </w:r>
      <w:proofErr w:type="spellEnd"/>
      <w:r w:rsidRPr="007C0E90">
        <w:rPr>
          <w:rFonts w:ascii="Myriad Pro" w:hAnsi="Myriad Pro"/>
          <w:color w:val="000000"/>
          <w:sz w:val="21"/>
          <w:szCs w:val="21"/>
          <w:lang w:val="fr-CM"/>
        </w:rPr>
        <w:t xml:space="preserve"> el PNUD. </w:t>
      </w:r>
      <w:r w:rsidRPr="000A6529">
        <w:rPr>
          <w:rFonts w:ascii="Myriad Pro" w:hAnsi="Myriad Pro"/>
          <w:color w:val="000000"/>
          <w:sz w:val="21"/>
          <w:szCs w:val="21"/>
          <w:lang w:val="fr-CM"/>
        </w:rPr>
        <w:t>(</w:t>
      </w:r>
      <w:hyperlink r:id="rId37" w:history="1">
        <w:r w:rsidRPr="000A6529">
          <w:rPr>
            <w:rStyle w:val="Lienhypertexte"/>
            <w:lang w:val="fr-CM"/>
          </w:rPr>
          <w:t>http://web.undp.org/evaluation/guideline/documents/GEF/TE_GuidanceforUNDP-supportedGEF-financedProjects.pdf</w:t>
        </w:r>
      </w:hyperlink>
      <w:r w:rsidRPr="000A6529">
        <w:rPr>
          <w:rFonts w:ascii="Myriad Pro" w:hAnsi="Myriad Pro"/>
          <w:color w:val="000000"/>
          <w:sz w:val="21"/>
          <w:szCs w:val="21"/>
          <w:lang w:val="fr-CM"/>
        </w:rPr>
        <w:t xml:space="preserve">). </w:t>
      </w:r>
    </w:p>
    <w:p w14:paraId="7C304D87" w14:textId="77777777" w:rsidR="000A6529" w:rsidRPr="00D31E9A" w:rsidRDefault="000A6529" w:rsidP="000A6529">
      <w:pPr>
        <w:jc w:val="both"/>
        <w:rPr>
          <w:rFonts w:ascii="Myriad Pro" w:hAnsi="Myriad Pro"/>
          <w:color w:val="000000"/>
          <w:sz w:val="21"/>
          <w:szCs w:val="21"/>
          <w:lang w:val="fr-CM"/>
        </w:rPr>
      </w:pPr>
      <w:r w:rsidRPr="00D31E9A">
        <w:rPr>
          <w:rFonts w:ascii="Myriad Pro" w:hAnsi="Myriad Pro"/>
          <w:color w:val="000000"/>
          <w:sz w:val="21"/>
          <w:szCs w:val="21"/>
          <w:lang w:val="fr-CM"/>
        </w:rPr>
        <w:t xml:space="preserve">La </w:t>
      </w:r>
      <w:proofErr w:type="spellStart"/>
      <w:r w:rsidRPr="00D31E9A">
        <w:rPr>
          <w:rFonts w:ascii="Myriad Pro" w:hAnsi="Myriad Pro"/>
          <w:color w:val="000000"/>
          <w:sz w:val="21"/>
          <w:szCs w:val="21"/>
          <w:lang w:val="fr-CM"/>
        </w:rPr>
        <w:t>sección</w:t>
      </w:r>
      <w:proofErr w:type="spellEnd"/>
      <w:r w:rsidRPr="00D31E9A">
        <w:rPr>
          <w:rFonts w:ascii="Myriad Pro" w:hAnsi="Myriad Pro"/>
          <w:color w:val="000000"/>
          <w:sz w:val="21"/>
          <w:szCs w:val="21"/>
          <w:lang w:val="fr-CM"/>
        </w:rPr>
        <w:t xml:space="preserve"> de </w:t>
      </w:r>
      <w:proofErr w:type="spellStart"/>
      <w:r w:rsidRPr="00D31E9A">
        <w:rPr>
          <w:rFonts w:ascii="Myriad Pro" w:hAnsi="Myriad Pro"/>
          <w:color w:val="000000"/>
          <w:sz w:val="21"/>
          <w:szCs w:val="21"/>
          <w:lang w:val="fr-CM"/>
        </w:rPr>
        <w:t>Hallazgos</w:t>
      </w:r>
      <w:proofErr w:type="spellEnd"/>
      <w:r w:rsidRPr="00D31E9A">
        <w:rPr>
          <w:rFonts w:ascii="Myriad Pro" w:hAnsi="Myriad Pro"/>
          <w:color w:val="000000"/>
          <w:sz w:val="21"/>
          <w:szCs w:val="21"/>
          <w:lang w:val="fr-CM"/>
        </w:rPr>
        <w:t xml:space="preserve"> </w:t>
      </w:r>
      <w:proofErr w:type="spellStart"/>
      <w:r w:rsidRPr="00D31E9A">
        <w:rPr>
          <w:rFonts w:ascii="Myriad Pro" w:hAnsi="Myriad Pro"/>
          <w:color w:val="000000"/>
          <w:sz w:val="21"/>
          <w:szCs w:val="21"/>
          <w:lang w:val="fr-CM"/>
        </w:rPr>
        <w:t>del</w:t>
      </w:r>
      <w:proofErr w:type="spellEnd"/>
      <w:r w:rsidRPr="00D31E9A">
        <w:rPr>
          <w:rFonts w:ascii="Myriad Pro" w:hAnsi="Myriad Pro"/>
          <w:color w:val="000000"/>
          <w:sz w:val="21"/>
          <w:szCs w:val="21"/>
          <w:lang w:val="fr-CM"/>
        </w:rPr>
        <w:t xml:space="preserve"> informe TE </w:t>
      </w:r>
      <w:proofErr w:type="spellStart"/>
      <w:r w:rsidRPr="00D31E9A">
        <w:rPr>
          <w:rFonts w:ascii="Myriad Pro" w:hAnsi="Myriad Pro"/>
          <w:color w:val="000000"/>
          <w:sz w:val="21"/>
          <w:szCs w:val="21"/>
          <w:lang w:val="fr-CM"/>
        </w:rPr>
        <w:t>cubrirá</w:t>
      </w:r>
      <w:proofErr w:type="spellEnd"/>
      <w:r w:rsidRPr="00D31E9A">
        <w:rPr>
          <w:rFonts w:ascii="Myriad Pro" w:hAnsi="Myriad Pro"/>
          <w:color w:val="000000"/>
          <w:sz w:val="21"/>
          <w:szCs w:val="21"/>
          <w:lang w:val="fr-CM"/>
        </w:rPr>
        <w:t xml:space="preserve"> los </w:t>
      </w:r>
      <w:proofErr w:type="spellStart"/>
      <w:r w:rsidRPr="00D31E9A">
        <w:rPr>
          <w:rFonts w:ascii="Myriad Pro" w:hAnsi="Myriad Pro"/>
          <w:color w:val="000000"/>
          <w:sz w:val="21"/>
          <w:szCs w:val="21"/>
          <w:lang w:val="fr-CM"/>
        </w:rPr>
        <w:t>temas</w:t>
      </w:r>
      <w:proofErr w:type="spellEnd"/>
      <w:r w:rsidRPr="00D31E9A">
        <w:rPr>
          <w:rFonts w:ascii="Myriad Pro" w:hAnsi="Myriad Pro"/>
          <w:color w:val="000000"/>
          <w:sz w:val="21"/>
          <w:szCs w:val="21"/>
          <w:lang w:val="fr-CM"/>
        </w:rPr>
        <w:t xml:space="preserve"> que se </w:t>
      </w:r>
      <w:proofErr w:type="spellStart"/>
      <w:r w:rsidRPr="00D31E9A">
        <w:rPr>
          <w:rFonts w:ascii="Myriad Pro" w:hAnsi="Myriad Pro"/>
          <w:color w:val="000000"/>
          <w:sz w:val="21"/>
          <w:szCs w:val="21"/>
          <w:lang w:val="fr-CM"/>
        </w:rPr>
        <w:t>enumeran</w:t>
      </w:r>
      <w:proofErr w:type="spellEnd"/>
      <w:r w:rsidRPr="00D31E9A">
        <w:rPr>
          <w:rFonts w:ascii="Myriad Pro" w:hAnsi="Myriad Pro"/>
          <w:color w:val="000000"/>
          <w:sz w:val="21"/>
          <w:szCs w:val="21"/>
          <w:lang w:val="fr-CM"/>
        </w:rPr>
        <w:t xml:space="preserve"> a </w:t>
      </w:r>
      <w:proofErr w:type="spellStart"/>
      <w:r w:rsidRPr="00D31E9A">
        <w:rPr>
          <w:rFonts w:ascii="Myriad Pro" w:hAnsi="Myriad Pro"/>
          <w:color w:val="000000"/>
          <w:sz w:val="21"/>
          <w:szCs w:val="21"/>
          <w:lang w:val="fr-CM"/>
        </w:rPr>
        <w:t>continuación</w:t>
      </w:r>
      <w:proofErr w:type="spellEnd"/>
      <w:r w:rsidRPr="00D31E9A">
        <w:rPr>
          <w:rFonts w:ascii="Myriad Pro" w:hAnsi="Myriad Pro"/>
          <w:color w:val="000000"/>
          <w:sz w:val="21"/>
          <w:szCs w:val="21"/>
          <w:lang w:val="fr-CM"/>
        </w:rPr>
        <w:t xml:space="preserve">. En el </w:t>
      </w:r>
      <w:proofErr w:type="spellStart"/>
      <w:r w:rsidRPr="00D31E9A">
        <w:rPr>
          <w:rFonts w:ascii="Myriad Pro" w:hAnsi="Myriad Pro"/>
          <w:color w:val="000000"/>
          <w:sz w:val="21"/>
          <w:szCs w:val="21"/>
          <w:lang w:val="fr-CM"/>
        </w:rPr>
        <w:t>anexo</w:t>
      </w:r>
      <w:proofErr w:type="spellEnd"/>
      <w:r w:rsidRPr="00D31E9A">
        <w:rPr>
          <w:rFonts w:ascii="Myriad Pro" w:hAnsi="Myriad Pro"/>
          <w:color w:val="000000"/>
          <w:sz w:val="21"/>
          <w:szCs w:val="21"/>
          <w:lang w:val="fr-CM"/>
        </w:rPr>
        <w:t xml:space="preserve"> C de los </w:t>
      </w:r>
      <w:proofErr w:type="spellStart"/>
      <w:r w:rsidRPr="00D31E9A">
        <w:rPr>
          <w:rFonts w:ascii="Myriad Pro" w:hAnsi="Myriad Pro"/>
          <w:color w:val="000000"/>
          <w:sz w:val="21"/>
          <w:szCs w:val="21"/>
          <w:lang w:val="fr-CM"/>
        </w:rPr>
        <w:t>términos</w:t>
      </w:r>
      <w:proofErr w:type="spellEnd"/>
      <w:r w:rsidRPr="00D31E9A">
        <w:rPr>
          <w:rFonts w:ascii="Myriad Pro" w:hAnsi="Myriad Pro"/>
          <w:color w:val="000000"/>
          <w:sz w:val="21"/>
          <w:szCs w:val="21"/>
          <w:lang w:val="fr-CM"/>
        </w:rPr>
        <w:t xml:space="preserve"> de </w:t>
      </w:r>
      <w:proofErr w:type="spellStart"/>
      <w:r w:rsidRPr="00D31E9A">
        <w:rPr>
          <w:rFonts w:ascii="Myriad Pro" w:hAnsi="Myriad Pro"/>
          <w:color w:val="000000"/>
          <w:sz w:val="21"/>
          <w:szCs w:val="21"/>
          <w:lang w:val="fr-CM"/>
        </w:rPr>
        <w:t>referencia</w:t>
      </w:r>
      <w:proofErr w:type="spellEnd"/>
      <w:r w:rsidRPr="00D31E9A">
        <w:rPr>
          <w:rFonts w:ascii="Myriad Pro" w:hAnsi="Myriad Pro"/>
          <w:color w:val="000000"/>
          <w:sz w:val="21"/>
          <w:szCs w:val="21"/>
          <w:lang w:val="fr-CM"/>
        </w:rPr>
        <w:t xml:space="preserve"> se </w:t>
      </w:r>
      <w:proofErr w:type="spellStart"/>
      <w:r w:rsidRPr="00D31E9A">
        <w:rPr>
          <w:rFonts w:ascii="Myriad Pro" w:hAnsi="Myriad Pro"/>
          <w:color w:val="000000"/>
          <w:sz w:val="21"/>
          <w:szCs w:val="21"/>
          <w:lang w:val="fr-CM"/>
        </w:rPr>
        <w:t>proporciona</w:t>
      </w:r>
      <w:proofErr w:type="spellEnd"/>
      <w:r w:rsidRPr="00D31E9A">
        <w:rPr>
          <w:rFonts w:ascii="Myriad Pro" w:hAnsi="Myriad Pro"/>
          <w:color w:val="000000"/>
          <w:sz w:val="21"/>
          <w:szCs w:val="21"/>
          <w:lang w:val="fr-CM"/>
        </w:rPr>
        <w:t xml:space="preserve"> un </w:t>
      </w:r>
      <w:proofErr w:type="spellStart"/>
      <w:r w:rsidRPr="00D31E9A">
        <w:rPr>
          <w:rFonts w:ascii="Myriad Pro" w:hAnsi="Myriad Pro"/>
          <w:color w:val="000000"/>
          <w:sz w:val="21"/>
          <w:szCs w:val="21"/>
          <w:lang w:val="fr-CM"/>
        </w:rPr>
        <w:t>esquema</w:t>
      </w:r>
      <w:proofErr w:type="spellEnd"/>
      <w:r w:rsidRPr="00D31E9A">
        <w:rPr>
          <w:rFonts w:ascii="Myriad Pro" w:hAnsi="Myriad Pro"/>
          <w:color w:val="000000"/>
          <w:sz w:val="21"/>
          <w:szCs w:val="21"/>
          <w:lang w:val="fr-CM"/>
        </w:rPr>
        <w:t xml:space="preserve"> </w:t>
      </w:r>
      <w:proofErr w:type="spellStart"/>
      <w:r w:rsidRPr="00D31E9A">
        <w:rPr>
          <w:rFonts w:ascii="Myriad Pro" w:hAnsi="Myriad Pro"/>
          <w:color w:val="000000"/>
          <w:sz w:val="21"/>
          <w:szCs w:val="21"/>
          <w:lang w:val="fr-CM"/>
        </w:rPr>
        <w:t>completo</w:t>
      </w:r>
      <w:proofErr w:type="spellEnd"/>
      <w:r w:rsidRPr="00D31E9A">
        <w:rPr>
          <w:rFonts w:ascii="Myriad Pro" w:hAnsi="Myriad Pro"/>
          <w:color w:val="000000"/>
          <w:sz w:val="21"/>
          <w:szCs w:val="21"/>
          <w:lang w:val="fr-CM"/>
        </w:rPr>
        <w:t xml:space="preserve"> </w:t>
      </w:r>
      <w:proofErr w:type="spellStart"/>
      <w:r w:rsidRPr="00D31E9A">
        <w:rPr>
          <w:rFonts w:ascii="Myriad Pro" w:hAnsi="Myriad Pro"/>
          <w:color w:val="000000"/>
          <w:sz w:val="21"/>
          <w:szCs w:val="21"/>
          <w:lang w:val="fr-CM"/>
        </w:rPr>
        <w:t>del</w:t>
      </w:r>
      <w:proofErr w:type="spellEnd"/>
      <w:r w:rsidRPr="00D31E9A">
        <w:rPr>
          <w:rFonts w:ascii="Myriad Pro" w:hAnsi="Myriad Pro"/>
          <w:color w:val="000000"/>
          <w:sz w:val="21"/>
          <w:szCs w:val="21"/>
          <w:lang w:val="fr-CM"/>
        </w:rPr>
        <w:t xml:space="preserve"> </w:t>
      </w:r>
      <w:proofErr w:type="spellStart"/>
      <w:r w:rsidRPr="00D31E9A">
        <w:rPr>
          <w:rFonts w:ascii="Myriad Pro" w:hAnsi="Myriad Pro"/>
          <w:color w:val="000000"/>
          <w:sz w:val="21"/>
          <w:szCs w:val="21"/>
          <w:lang w:val="fr-CM"/>
        </w:rPr>
        <w:t>contenido</w:t>
      </w:r>
      <w:proofErr w:type="spellEnd"/>
      <w:r w:rsidRPr="00D31E9A">
        <w:rPr>
          <w:rFonts w:ascii="Myriad Pro" w:hAnsi="Myriad Pro"/>
          <w:color w:val="000000"/>
          <w:sz w:val="21"/>
          <w:szCs w:val="21"/>
          <w:lang w:val="fr-CM"/>
        </w:rPr>
        <w:t xml:space="preserve"> </w:t>
      </w:r>
      <w:proofErr w:type="spellStart"/>
      <w:r w:rsidRPr="00D31E9A">
        <w:rPr>
          <w:rFonts w:ascii="Myriad Pro" w:hAnsi="Myriad Pro"/>
          <w:color w:val="000000"/>
          <w:sz w:val="21"/>
          <w:szCs w:val="21"/>
          <w:lang w:val="fr-CM"/>
        </w:rPr>
        <w:t>del</w:t>
      </w:r>
      <w:proofErr w:type="spellEnd"/>
      <w:r w:rsidRPr="00D31E9A">
        <w:rPr>
          <w:rFonts w:ascii="Myriad Pro" w:hAnsi="Myriad Pro"/>
          <w:color w:val="000000"/>
          <w:sz w:val="21"/>
          <w:szCs w:val="21"/>
          <w:lang w:val="fr-CM"/>
        </w:rPr>
        <w:t xml:space="preserve"> informe de TE.</w:t>
      </w:r>
    </w:p>
    <w:p w14:paraId="641B2E06" w14:textId="77777777" w:rsidR="000A6529" w:rsidRPr="00D31E9A" w:rsidRDefault="000A6529" w:rsidP="000A6529">
      <w:pPr>
        <w:jc w:val="both"/>
        <w:rPr>
          <w:rFonts w:ascii="Myriad Pro" w:hAnsi="Myriad Pro"/>
          <w:color w:val="000000"/>
          <w:sz w:val="21"/>
          <w:szCs w:val="21"/>
          <w:lang w:val="fr-CM"/>
        </w:rPr>
      </w:pPr>
      <w:r w:rsidRPr="00D31E9A">
        <w:rPr>
          <w:rFonts w:ascii="Myriad Pro" w:hAnsi="Myriad Pro"/>
          <w:color w:val="000000"/>
          <w:sz w:val="21"/>
          <w:szCs w:val="21"/>
          <w:lang w:val="fr-CM"/>
        </w:rPr>
        <w:t xml:space="preserve">El </w:t>
      </w:r>
      <w:proofErr w:type="spellStart"/>
      <w:r w:rsidRPr="00D31E9A">
        <w:rPr>
          <w:rFonts w:ascii="Myriad Pro" w:hAnsi="Myriad Pro"/>
          <w:color w:val="000000"/>
          <w:sz w:val="21"/>
          <w:szCs w:val="21"/>
          <w:lang w:val="fr-CM"/>
        </w:rPr>
        <w:t>asterisco</w:t>
      </w:r>
      <w:proofErr w:type="spellEnd"/>
      <w:r w:rsidRPr="00D31E9A">
        <w:rPr>
          <w:rFonts w:ascii="Myriad Pro" w:hAnsi="Myriad Pro"/>
          <w:color w:val="000000"/>
          <w:sz w:val="21"/>
          <w:szCs w:val="21"/>
          <w:lang w:val="fr-CM"/>
        </w:rPr>
        <w:t xml:space="preserve"> “(*)” </w:t>
      </w:r>
      <w:proofErr w:type="spellStart"/>
      <w:r w:rsidRPr="00D31E9A">
        <w:rPr>
          <w:rFonts w:ascii="Myriad Pro" w:hAnsi="Myriad Pro"/>
          <w:color w:val="000000"/>
          <w:sz w:val="21"/>
          <w:szCs w:val="21"/>
          <w:lang w:val="fr-CM"/>
        </w:rPr>
        <w:t>indica</w:t>
      </w:r>
      <w:proofErr w:type="spellEnd"/>
      <w:r w:rsidRPr="00D31E9A">
        <w:rPr>
          <w:rFonts w:ascii="Myriad Pro" w:hAnsi="Myriad Pro"/>
          <w:color w:val="000000"/>
          <w:sz w:val="21"/>
          <w:szCs w:val="21"/>
          <w:lang w:val="fr-CM"/>
        </w:rPr>
        <w:t xml:space="preserve"> los </w:t>
      </w:r>
      <w:proofErr w:type="spellStart"/>
      <w:r w:rsidRPr="00D31E9A">
        <w:rPr>
          <w:rFonts w:ascii="Myriad Pro" w:hAnsi="Myriad Pro"/>
          <w:color w:val="000000"/>
          <w:sz w:val="21"/>
          <w:szCs w:val="21"/>
          <w:lang w:val="fr-CM"/>
        </w:rPr>
        <w:t>criterios</w:t>
      </w:r>
      <w:proofErr w:type="spellEnd"/>
      <w:r w:rsidRPr="00D31E9A">
        <w:rPr>
          <w:rFonts w:ascii="Myriad Pro" w:hAnsi="Myriad Pro"/>
          <w:color w:val="000000"/>
          <w:sz w:val="21"/>
          <w:szCs w:val="21"/>
          <w:lang w:val="fr-CM"/>
        </w:rPr>
        <w:t xml:space="preserve"> para los que se </w:t>
      </w:r>
      <w:proofErr w:type="spellStart"/>
      <w:r w:rsidRPr="00D31E9A">
        <w:rPr>
          <w:rFonts w:ascii="Myriad Pro" w:hAnsi="Myriad Pro"/>
          <w:color w:val="000000"/>
          <w:sz w:val="21"/>
          <w:szCs w:val="21"/>
          <w:lang w:val="fr-CM"/>
        </w:rPr>
        <w:t>requiere</w:t>
      </w:r>
      <w:proofErr w:type="spellEnd"/>
      <w:r w:rsidRPr="00D31E9A">
        <w:rPr>
          <w:rFonts w:ascii="Myriad Pro" w:hAnsi="Myriad Pro"/>
          <w:color w:val="000000"/>
          <w:sz w:val="21"/>
          <w:szCs w:val="21"/>
          <w:lang w:val="fr-CM"/>
        </w:rPr>
        <w:t xml:space="preserve"> </w:t>
      </w:r>
      <w:proofErr w:type="spellStart"/>
      <w:r w:rsidRPr="00D31E9A">
        <w:rPr>
          <w:rFonts w:ascii="Myriad Pro" w:hAnsi="Myriad Pro"/>
          <w:color w:val="000000"/>
          <w:sz w:val="21"/>
          <w:szCs w:val="21"/>
          <w:lang w:val="fr-CM"/>
        </w:rPr>
        <w:t>una</w:t>
      </w:r>
      <w:proofErr w:type="spellEnd"/>
      <w:r w:rsidRPr="00D31E9A">
        <w:rPr>
          <w:rFonts w:ascii="Myriad Pro" w:hAnsi="Myriad Pro"/>
          <w:color w:val="000000"/>
          <w:sz w:val="21"/>
          <w:szCs w:val="21"/>
          <w:lang w:val="fr-CM"/>
        </w:rPr>
        <w:t xml:space="preserve"> </w:t>
      </w:r>
      <w:proofErr w:type="spellStart"/>
      <w:r w:rsidRPr="00D31E9A">
        <w:rPr>
          <w:rFonts w:ascii="Myriad Pro" w:hAnsi="Myriad Pro"/>
          <w:color w:val="000000"/>
          <w:sz w:val="21"/>
          <w:szCs w:val="21"/>
          <w:lang w:val="fr-CM"/>
        </w:rPr>
        <w:t>calificación</w:t>
      </w:r>
      <w:proofErr w:type="spellEnd"/>
      <w:r w:rsidRPr="00D31E9A">
        <w:rPr>
          <w:rFonts w:ascii="Myriad Pro" w:hAnsi="Myriad Pro"/>
          <w:color w:val="000000"/>
          <w:sz w:val="21"/>
          <w:szCs w:val="21"/>
          <w:lang w:val="fr-CM"/>
        </w:rPr>
        <w:t>.</w:t>
      </w:r>
    </w:p>
    <w:p w14:paraId="01C1914C" w14:textId="77777777" w:rsidR="000A6529" w:rsidRPr="00CA62B9" w:rsidRDefault="000A6529" w:rsidP="000A6529">
      <w:pPr>
        <w:jc w:val="both"/>
        <w:rPr>
          <w:rFonts w:ascii="Myriad Pro" w:hAnsi="Myriad Pro"/>
          <w:color w:val="000000"/>
          <w:sz w:val="21"/>
          <w:szCs w:val="21"/>
        </w:rPr>
      </w:pPr>
      <w:proofErr w:type="spellStart"/>
      <w:r w:rsidRPr="00D31E9A">
        <w:rPr>
          <w:rFonts w:ascii="Myriad Pro" w:hAnsi="Myriad Pro"/>
          <w:color w:val="000000"/>
          <w:sz w:val="21"/>
          <w:szCs w:val="21"/>
        </w:rPr>
        <w:t>Recomendaciones</w:t>
      </w:r>
      <w:proofErr w:type="spellEnd"/>
    </w:p>
    <w:p w14:paraId="79EFC069" w14:textId="77777777" w:rsidR="000A6529" w:rsidRPr="00750E6C" w:rsidRDefault="000A6529" w:rsidP="000A6529">
      <w:pPr>
        <w:pStyle w:val="Paragraphedeliste"/>
        <w:numPr>
          <w:ilvl w:val="0"/>
          <w:numId w:val="8"/>
        </w:numPr>
        <w:ind w:left="360" w:hanging="360"/>
        <w:jc w:val="both"/>
        <w:rPr>
          <w:rFonts w:ascii="Myriad Pro" w:hAnsi="Myriad Pro"/>
          <w:color w:val="000000"/>
          <w:sz w:val="21"/>
          <w:szCs w:val="21"/>
          <w:u w:val="single"/>
        </w:rPr>
      </w:pPr>
      <w:proofErr w:type="spellStart"/>
      <w:r w:rsidRPr="00CA62B9">
        <w:rPr>
          <w:rFonts w:ascii="Myriad Pro" w:hAnsi="Myriad Pro"/>
          <w:color w:val="000000"/>
          <w:sz w:val="21"/>
          <w:szCs w:val="21"/>
          <w:u w:val="single"/>
        </w:rPr>
        <w:t>Diseño</w:t>
      </w:r>
      <w:proofErr w:type="spellEnd"/>
      <w:r w:rsidRPr="00CA62B9">
        <w:rPr>
          <w:rFonts w:ascii="Myriad Pro" w:hAnsi="Myriad Pro"/>
          <w:color w:val="000000"/>
          <w:sz w:val="21"/>
          <w:szCs w:val="21"/>
          <w:u w:val="single"/>
        </w:rPr>
        <w:t>/</w:t>
      </w:r>
      <w:proofErr w:type="spellStart"/>
      <w:r w:rsidRPr="00CA62B9">
        <w:rPr>
          <w:rFonts w:ascii="Myriad Pro" w:hAnsi="Myriad Pro"/>
          <w:color w:val="000000"/>
          <w:sz w:val="21"/>
          <w:szCs w:val="21"/>
          <w:u w:val="single"/>
        </w:rPr>
        <w:t>Formulación</w:t>
      </w:r>
      <w:proofErr w:type="spellEnd"/>
      <w:r w:rsidRPr="00CA62B9">
        <w:rPr>
          <w:rFonts w:ascii="Myriad Pro" w:hAnsi="Myriad Pro"/>
          <w:color w:val="000000"/>
          <w:sz w:val="21"/>
          <w:szCs w:val="21"/>
          <w:u w:val="single"/>
        </w:rPr>
        <w:t xml:space="preserve"> de </w:t>
      </w:r>
      <w:proofErr w:type="spellStart"/>
      <w:r w:rsidRPr="00CA62B9">
        <w:rPr>
          <w:rFonts w:ascii="Myriad Pro" w:hAnsi="Myriad Pro"/>
          <w:color w:val="000000"/>
          <w:sz w:val="21"/>
          <w:szCs w:val="21"/>
          <w:u w:val="single"/>
        </w:rPr>
        <w:t>proyectos</w:t>
      </w:r>
      <w:proofErr w:type="spellEnd"/>
    </w:p>
    <w:p w14:paraId="7DB57800" w14:textId="77777777" w:rsidR="000A6529" w:rsidRPr="000646D1" w:rsidRDefault="000A6529" w:rsidP="000A6529">
      <w:pPr>
        <w:pStyle w:val="Paragraphedeliste"/>
        <w:numPr>
          <w:ilvl w:val="0"/>
          <w:numId w:val="9"/>
        </w:numPr>
        <w:tabs>
          <w:tab w:val="left" w:pos="1620"/>
        </w:tabs>
        <w:spacing w:after="0" w:line="240" w:lineRule="auto"/>
        <w:ind w:left="360" w:hanging="360"/>
        <w:rPr>
          <w:rFonts w:ascii="Myriad Pro" w:hAnsi="Myriad Pro"/>
          <w:color w:val="000000"/>
          <w:sz w:val="21"/>
          <w:szCs w:val="21"/>
        </w:rPr>
      </w:pPr>
      <w:proofErr w:type="spellStart"/>
      <w:r w:rsidRPr="000646D1">
        <w:rPr>
          <w:rFonts w:ascii="Myriad Pro" w:hAnsi="Myriad Pro"/>
          <w:color w:val="000000"/>
          <w:sz w:val="21"/>
          <w:szCs w:val="21"/>
        </w:rPr>
        <w:t>Prioridades</w:t>
      </w:r>
      <w:proofErr w:type="spellEnd"/>
      <w:r w:rsidRPr="000646D1">
        <w:rPr>
          <w:rFonts w:ascii="Myriad Pro" w:hAnsi="Myriad Pro"/>
          <w:color w:val="000000"/>
          <w:sz w:val="21"/>
          <w:szCs w:val="21"/>
        </w:rPr>
        <w:t xml:space="preserve"> </w:t>
      </w:r>
      <w:proofErr w:type="spellStart"/>
      <w:r w:rsidRPr="000646D1">
        <w:rPr>
          <w:rFonts w:ascii="Myriad Pro" w:hAnsi="Myriad Pro"/>
          <w:color w:val="000000"/>
          <w:sz w:val="21"/>
          <w:szCs w:val="21"/>
        </w:rPr>
        <w:t>nacionales</w:t>
      </w:r>
      <w:proofErr w:type="spellEnd"/>
      <w:r w:rsidRPr="000646D1">
        <w:rPr>
          <w:rFonts w:ascii="Myriad Pro" w:hAnsi="Myriad Pro"/>
          <w:color w:val="000000"/>
          <w:sz w:val="21"/>
          <w:szCs w:val="21"/>
        </w:rPr>
        <w:t xml:space="preserve"> e </w:t>
      </w:r>
      <w:proofErr w:type="spellStart"/>
      <w:r w:rsidRPr="000646D1">
        <w:rPr>
          <w:rFonts w:ascii="Myriad Pro" w:hAnsi="Myriad Pro"/>
          <w:color w:val="000000"/>
          <w:sz w:val="21"/>
          <w:szCs w:val="21"/>
        </w:rPr>
        <w:t>impulso</w:t>
      </w:r>
      <w:proofErr w:type="spellEnd"/>
      <w:r w:rsidRPr="000646D1">
        <w:rPr>
          <w:rFonts w:ascii="Myriad Pro" w:hAnsi="Myriad Pro"/>
          <w:color w:val="000000"/>
          <w:sz w:val="21"/>
          <w:szCs w:val="21"/>
        </w:rPr>
        <w:t xml:space="preserve"> del </w:t>
      </w:r>
      <w:proofErr w:type="spellStart"/>
      <w:r w:rsidRPr="000646D1">
        <w:rPr>
          <w:rFonts w:ascii="Myriad Pro" w:hAnsi="Myriad Pro"/>
          <w:color w:val="000000"/>
          <w:sz w:val="21"/>
          <w:szCs w:val="21"/>
        </w:rPr>
        <w:t>país</w:t>
      </w:r>
      <w:proofErr w:type="spellEnd"/>
    </w:p>
    <w:p w14:paraId="35C99282" w14:textId="77777777" w:rsidR="000A6529" w:rsidRPr="000646D1" w:rsidRDefault="000A6529" w:rsidP="000A6529">
      <w:pPr>
        <w:pStyle w:val="Paragraphedeliste"/>
        <w:numPr>
          <w:ilvl w:val="0"/>
          <w:numId w:val="9"/>
        </w:numPr>
        <w:tabs>
          <w:tab w:val="left" w:pos="1620"/>
        </w:tabs>
        <w:spacing w:after="0" w:line="240" w:lineRule="auto"/>
        <w:ind w:left="360" w:hanging="360"/>
        <w:rPr>
          <w:rFonts w:ascii="Myriad Pro" w:hAnsi="Myriad Pro"/>
          <w:color w:val="000000"/>
          <w:sz w:val="21"/>
          <w:szCs w:val="21"/>
        </w:rPr>
      </w:pPr>
      <w:proofErr w:type="spellStart"/>
      <w:r w:rsidRPr="000646D1">
        <w:rPr>
          <w:rFonts w:ascii="Myriad Pro" w:hAnsi="Myriad Pro"/>
          <w:color w:val="000000"/>
          <w:sz w:val="21"/>
          <w:szCs w:val="21"/>
        </w:rPr>
        <w:t>Teoría</w:t>
      </w:r>
      <w:proofErr w:type="spellEnd"/>
      <w:r w:rsidRPr="000646D1">
        <w:rPr>
          <w:rFonts w:ascii="Myriad Pro" w:hAnsi="Myriad Pro"/>
          <w:color w:val="000000"/>
          <w:sz w:val="21"/>
          <w:szCs w:val="21"/>
        </w:rPr>
        <w:t xml:space="preserve"> del </w:t>
      </w:r>
      <w:proofErr w:type="spellStart"/>
      <w:r w:rsidRPr="000646D1">
        <w:rPr>
          <w:rFonts w:ascii="Myriad Pro" w:hAnsi="Myriad Pro"/>
          <w:color w:val="000000"/>
          <w:sz w:val="21"/>
          <w:szCs w:val="21"/>
        </w:rPr>
        <w:t>cambio</w:t>
      </w:r>
      <w:proofErr w:type="spellEnd"/>
    </w:p>
    <w:p w14:paraId="11065E78" w14:textId="77777777" w:rsidR="000A6529" w:rsidRPr="000646D1" w:rsidRDefault="000A6529" w:rsidP="000A6529">
      <w:pPr>
        <w:pStyle w:val="Paragraphedeliste"/>
        <w:numPr>
          <w:ilvl w:val="0"/>
          <w:numId w:val="9"/>
        </w:numPr>
        <w:tabs>
          <w:tab w:val="left" w:pos="1620"/>
        </w:tabs>
        <w:spacing w:after="0" w:line="240" w:lineRule="auto"/>
        <w:ind w:left="360" w:hanging="360"/>
        <w:rPr>
          <w:rFonts w:ascii="Myriad Pro" w:hAnsi="Myriad Pro"/>
          <w:color w:val="000000"/>
          <w:sz w:val="21"/>
          <w:szCs w:val="21"/>
          <w:lang w:val="fr-CM"/>
        </w:rPr>
      </w:pPr>
      <w:proofErr w:type="spellStart"/>
      <w:r w:rsidRPr="000646D1">
        <w:rPr>
          <w:rFonts w:ascii="Myriad Pro" w:hAnsi="Myriad Pro"/>
          <w:color w:val="000000"/>
          <w:sz w:val="21"/>
          <w:szCs w:val="21"/>
          <w:lang w:val="fr-CM"/>
        </w:rPr>
        <w:t>Igualdad</w:t>
      </w:r>
      <w:proofErr w:type="spellEnd"/>
      <w:r w:rsidRPr="000646D1">
        <w:rPr>
          <w:rFonts w:ascii="Myriad Pro" w:hAnsi="Myriad Pro"/>
          <w:color w:val="000000"/>
          <w:sz w:val="21"/>
          <w:szCs w:val="21"/>
          <w:lang w:val="fr-CM"/>
        </w:rPr>
        <w:t xml:space="preserve"> de </w:t>
      </w:r>
      <w:proofErr w:type="spellStart"/>
      <w:r w:rsidRPr="000646D1">
        <w:rPr>
          <w:rFonts w:ascii="Myriad Pro" w:hAnsi="Myriad Pro"/>
          <w:color w:val="000000"/>
          <w:sz w:val="21"/>
          <w:szCs w:val="21"/>
          <w:lang w:val="fr-CM"/>
        </w:rPr>
        <w:t>género</w:t>
      </w:r>
      <w:proofErr w:type="spellEnd"/>
      <w:r w:rsidRPr="000646D1">
        <w:rPr>
          <w:rFonts w:ascii="Myriad Pro" w:hAnsi="Myriad Pro"/>
          <w:color w:val="000000"/>
          <w:sz w:val="21"/>
          <w:szCs w:val="21"/>
          <w:lang w:val="fr-CM"/>
        </w:rPr>
        <w:t xml:space="preserve"> y </w:t>
      </w:r>
      <w:proofErr w:type="spellStart"/>
      <w:r w:rsidRPr="000646D1">
        <w:rPr>
          <w:rFonts w:ascii="Myriad Pro" w:hAnsi="Myriad Pro"/>
          <w:color w:val="000000"/>
          <w:sz w:val="21"/>
          <w:szCs w:val="21"/>
          <w:lang w:val="fr-CM"/>
        </w:rPr>
        <w:t>empoderamiento</w:t>
      </w:r>
      <w:proofErr w:type="spellEnd"/>
      <w:r w:rsidRPr="000646D1">
        <w:rPr>
          <w:rFonts w:ascii="Myriad Pro" w:hAnsi="Myriad Pro"/>
          <w:color w:val="000000"/>
          <w:sz w:val="21"/>
          <w:szCs w:val="21"/>
          <w:lang w:val="fr-CM"/>
        </w:rPr>
        <w:t xml:space="preserve"> de la </w:t>
      </w:r>
      <w:proofErr w:type="spellStart"/>
      <w:r w:rsidRPr="000646D1">
        <w:rPr>
          <w:rFonts w:ascii="Myriad Pro" w:hAnsi="Myriad Pro"/>
          <w:color w:val="000000"/>
          <w:sz w:val="21"/>
          <w:szCs w:val="21"/>
          <w:lang w:val="fr-CM"/>
        </w:rPr>
        <w:t>mujer</w:t>
      </w:r>
      <w:proofErr w:type="spellEnd"/>
    </w:p>
    <w:p w14:paraId="3C62E1E2" w14:textId="77777777" w:rsidR="000A6529" w:rsidRPr="000646D1" w:rsidRDefault="000A6529" w:rsidP="000A6529">
      <w:pPr>
        <w:pStyle w:val="Paragraphedeliste"/>
        <w:numPr>
          <w:ilvl w:val="0"/>
          <w:numId w:val="9"/>
        </w:numPr>
        <w:tabs>
          <w:tab w:val="left" w:pos="1620"/>
        </w:tabs>
        <w:spacing w:after="0" w:line="240" w:lineRule="auto"/>
        <w:ind w:left="360" w:hanging="360"/>
        <w:rPr>
          <w:rFonts w:ascii="Myriad Pro" w:hAnsi="Myriad Pro"/>
          <w:color w:val="000000"/>
          <w:sz w:val="21"/>
          <w:szCs w:val="21"/>
          <w:lang w:val="fr-CM"/>
        </w:rPr>
      </w:pPr>
      <w:proofErr w:type="spellStart"/>
      <w:r w:rsidRPr="000646D1">
        <w:rPr>
          <w:rFonts w:ascii="Myriad Pro" w:hAnsi="Myriad Pro"/>
          <w:color w:val="000000"/>
          <w:sz w:val="21"/>
          <w:szCs w:val="21"/>
          <w:lang w:val="fr-CM"/>
        </w:rPr>
        <w:t>Estándares</w:t>
      </w:r>
      <w:proofErr w:type="spellEnd"/>
      <w:r w:rsidRPr="000646D1">
        <w:rPr>
          <w:rFonts w:ascii="Myriad Pro" w:hAnsi="Myriad Pro"/>
          <w:color w:val="000000"/>
          <w:sz w:val="21"/>
          <w:szCs w:val="21"/>
          <w:lang w:val="fr-CM"/>
        </w:rPr>
        <w:t xml:space="preserve"> sociales y </w:t>
      </w:r>
      <w:proofErr w:type="spellStart"/>
      <w:r w:rsidRPr="000646D1">
        <w:rPr>
          <w:rFonts w:ascii="Myriad Pro" w:hAnsi="Myriad Pro"/>
          <w:color w:val="000000"/>
          <w:sz w:val="21"/>
          <w:szCs w:val="21"/>
          <w:lang w:val="fr-CM"/>
        </w:rPr>
        <w:t>ambientales</w:t>
      </w:r>
      <w:proofErr w:type="spellEnd"/>
      <w:r w:rsidRPr="000646D1">
        <w:rPr>
          <w:rFonts w:ascii="Myriad Pro" w:hAnsi="Myriad Pro"/>
          <w:color w:val="000000"/>
          <w:sz w:val="21"/>
          <w:szCs w:val="21"/>
          <w:lang w:val="fr-CM"/>
        </w:rPr>
        <w:t xml:space="preserve"> (</w:t>
      </w:r>
      <w:proofErr w:type="spellStart"/>
      <w:r w:rsidRPr="000646D1">
        <w:rPr>
          <w:rFonts w:ascii="Myriad Pro" w:hAnsi="Myriad Pro"/>
          <w:color w:val="000000"/>
          <w:sz w:val="21"/>
          <w:szCs w:val="21"/>
          <w:lang w:val="fr-CM"/>
        </w:rPr>
        <w:t>salvaguardias</w:t>
      </w:r>
      <w:proofErr w:type="spellEnd"/>
      <w:r w:rsidRPr="000646D1">
        <w:rPr>
          <w:rFonts w:ascii="Myriad Pro" w:hAnsi="Myriad Pro"/>
          <w:color w:val="000000"/>
          <w:sz w:val="21"/>
          <w:szCs w:val="21"/>
          <w:lang w:val="fr-CM"/>
        </w:rPr>
        <w:t>)</w:t>
      </w:r>
    </w:p>
    <w:p w14:paraId="38806F19" w14:textId="77777777" w:rsidR="000A6529" w:rsidRPr="000646D1" w:rsidRDefault="000A6529" w:rsidP="000A6529">
      <w:pPr>
        <w:pStyle w:val="Paragraphedeliste"/>
        <w:numPr>
          <w:ilvl w:val="0"/>
          <w:numId w:val="9"/>
        </w:numPr>
        <w:tabs>
          <w:tab w:val="left" w:pos="1620"/>
        </w:tabs>
        <w:spacing w:after="0" w:line="240" w:lineRule="auto"/>
        <w:ind w:left="360" w:hanging="360"/>
        <w:rPr>
          <w:rFonts w:ascii="Myriad Pro" w:hAnsi="Myriad Pro"/>
          <w:color w:val="000000"/>
          <w:sz w:val="21"/>
          <w:szCs w:val="21"/>
        </w:rPr>
      </w:pPr>
      <w:r w:rsidRPr="000646D1">
        <w:rPr>
          <w:rFonts w:ascii="Myriad Pro" w:hAnsi="Myriad Pro"/>
          <w:color w:val="000000"/>
          <w:sz w:val="21"/>
          <w:szCs w:val="21"/>
        </w:rPr>
        <w:t xml:space="preserve">Marco de </w:t>
      </w:r>
      <w:proofErr w:type="spellStart"/>
      <w:r w:rsidRPr="000646D1">
        <w:rPr>
          <w:rFonts w:ascii="Myriad Pro" w:hAnsi="Myriad Pro"/>
          <w:color w:val="000000"/>
          <w:sz w:val="21"/>
          <w:szCs w:val="21"/>
        </w:rPr>
        <w:t>análisis</w:t>
      </w:r>
      <w:proofErr w:type="spellEnd"/>
      <w:r w:rsidRPr="000646D1">
        <w:rPr>
          <w:rFonts w:ascii="Myriad Pro" w:hAnsi="Myriad Pro"/>
          <w:color w:val="000000"/>
          <w:sz w:val="21"/>
          <w:szCs w:val="21"/>
        </w:rPr>
        <w:t xml:space="preserve"> de </w:t>
      </w:r>
      <w:proofErr w:type="spellStart"/>
      <w:r w:rsidRPr="000646D1">
        <w:rPr>
          <w:rFonts w:ascii="Myriad Pro" w:hAnsi="Myriad Pro"/>
          <w:color w:val="000000"/>
          <w:sz w:val="21"/>
          <w:szCs w:val="21"/>
        </w:rPr>
        <w:t>resultados</w:t>
      </w:r>
      <w:proofErr w:type="spellEnd"/>
      <w:r w:rsidRPr="000646D1">
        <w:rPr>
          <w:rFonts w:ascii="Myriad Pro" w:hAnsi="Myriad Pro"/>
          <w:color w:val="000000"/>
          <w:sz w:val="21"/>
          <w:szCs w:val="21"/>
        </w:rPr>
        <w:t xml:space="preserve">: </w:t>
      </w:r>
      <w:proofErr w:type="spellStart"/>
      <w:r w:rsidRPr="000646D1">
        <w:rPr>
          <w:rFonts w:ascii="Myriad Pro" w:hAnsi="Myriad Pro"/>
          <w:color w:val="000000"/>
          <w:sz w:val="21"/>
          <w:szCs w:val="21"/>
        </w:rPr>
        <w:t>lógica</w:t>
      </w:r>
      <w:proofErr w:type="spellEnd"/>
      <w:r w:rsidRPr="000646D1">
        <w:rPr>
          <w:rFonts w:ascii="Myriad Pro" w:hAnsi="Myriad Pro"/>
          <w:color w:val="000000"/>
          <w:sz w:val="21"/>
          <w:szCs w:val="21"/>
        </w:rPr>
        <w:t xml:space="preserve"> y </w:t>
      </w:r>
      <w:proofErr w:type="spellStart"/>
      <w:r w:rsidRPr="000646D1">
        <w:rPr>
          <w:rFonts w:ascii="Myriad Pro" w:hAnsi="Myriad Pro"/>
          <w:color w:val="000000"/>
          <w:sz w:val="21"/>
          <w:szCs w:val="21"/>
        </w:rPr>
        <w:t>estrategia</w:t>
      </w:r>
      <w:proofErr w:type="spellEnd"/>
      <w:r w:rsidRPr="000646D1">
        <w:rPr>
          <w:rFonts w:ascii="Myriad Pro" w:hAnsi="Myriad Pro"/>
          <w:color w:val="000000"/>
          <w:sz w:val="21"/>
          <w:szCs w:val="21"/>
        </w:rPr>
        <w:t xml:space="preserve"> del </w:t>
      </w:r>
      <w:proofErr w:type="spellStart"/>
      <w:r w:rsidRPr="000646D1">
        <w:rPr>
          <w:rFonts w:ascii="Myriad Pro" w:hAnsi="Myriad Pro"/>
          <w:color w:val="000000"/>
          <w:sz w:val="21"/>
          <w:szCs w:val="21"/>
        </w:rPr>
        <w:t>proyecto</w:t>
      </w:r>
      <w:proofErr w:type="spellEnd"/>
      <w:r w:rsidRPr="000646D1">
        <w:rPr>
          <w:rFonts w:ascii="Myriad Pro" w:hAnsi="Myriad Pro"/>
          <w:color w:val="000000"/>
          <w:sz w:val="21"/>
          <w:szCs w:val="21"/>
        </w:rPr>
        <w:t xml:space="preserve">, </w:t>
      </w:r>
      <w:proofErr w:type="spellStart"/>
      <w:r w:rsidRPr="000646D1">
        <w:rPr>
          <w:rFonts w:ascii="Myriad Pro" w:hAnsi="Myriad Pro"/>
          <w:color w:val="000000"/>
          <w:sz w:val="21"/>
          <w:szCs w:val="21"/>
        </w:rPr>
        <w:t>indicadores</w:t>
      </w:r>
      <w:proofErr w:type="spellEnd"/>
    </w:p>
    <w:p w14:paraId="3232DD50" w14:textId="77777777" w:rsidR="000A6529" w:rsidRPr="000646D1" w:rsidRDefault="000A6529" w:rsidP="000A6529">
      <w:pPr>
        <w:pStyle w:val="Paragraphedeliste"/>
        <w:numPr>
          <w:ilvl w:val="0"/>
          <w:numId w:val="9"/>
        </w:numPr>
        <w:tabs>
          <w:tab w:val="left" w:pos="1620"/>
        </w:tabs>
        <w:spacing w:after="0" w:line="240" w:lineRule="auto"/>
        <w:ind w:left="360" w:hanging="360"/>
        <w:rPr>
          <w:rFonts w:ascii="Myriad Pro" w:hAnsi="Myriad Pro"/>
          <w:color w:val="000000"/>
          <w:sz w:val="21"/>
          <w:szCs w:val="21"/>
        </w:rPr>
      </w:pPr>
      <w:proofErr w:type="spellStart"/>
      <w:r w:rsidRPr="000646D1">
        <w:rPr>
          <w:rFonts w:ascii="Myriad Pro" w:hAnsi="Myriad Pro"/>
          <w:color w:val="000000"/>
          <w:sz w:val="21"/>
          <w:szCs w:val="21"/>
        </w:rPr>
        <w:t>Supuestos</w:t>
      </w:r>
      <w:proofErr w:type="spellEnd"/>
      <w:r w:rsidRPr="000646D1">
        <w:rPr>
          <w:rFonts w:ascii="Myriad Pro" w:hAnsi="Myriad Pro"/>
          <w:color w:val="000000"/>
          <w:sz w:val="21"/>
          <w:szCs w:val="21"/>
        </w:rPr>
        <w:t xml:space="preserve"> y </w:t>
      </w:r>
      <w:proofErr w:type="spellStart"/>
      <w:r w:rsidRPr="000646D1">
        <w:rPr>
          <w:rFonts w:ascii="Myriad Pro" w:hAnsi="Myriad Pro"/>
          <w:color w:val="000000"/>
          <w:sz w:val="21"/>
          <w:szCs w:val="21"/>
        </w:rPr>
        <w:t>riesgos</w:t>
      </w:r>
      <w:proofErr w:type="spellEnd"/>
    </w:p>
    <w:p w14:paraId="6461079F" w14:textId="77777777" w:rsidR="000A6529" w:rsidRPr="000646D1" w:rsidRDefault="000A6529" w:rsidP="000A6529">
      <w:pPr>
        <w:pStyle w:val="Paragraphedeliste"/>
        <w:numPr>
          <w:ilvl w:val="0"/>
          <w:numId w:val="9"/>
        </w:numPr>
        <w:tabs>
          <w:tab w:val="left" w:pos="1620"/>
        </w:tabs>
        <w:spacing w:after="0" w:line="240" w:lineRule="auto"/>
        <w:ind w:left="360" w:hanging="360"/>
        <w:rPr>
          <w:rFonts w:ascii="Myriad Pro" w:hAnsi="Myriad Pro"/>
          <w:color w:val="000000"/>
          <w:sz w:val="21"/>
          <w:szCs w:val="21"/>
          <w:lang w:val="fr-CM"/>
        </w:rPr>
      </w:pPr>
      <w:proofErr w:type="spellStart"/>
      <w:r w:rsidRPr="000646D1">
        <w:rPr>
          <w:rFonts w:ascii="Myriad Pro" w:hAnsi="Myriad Pro"/>
          <w:color w:val="000000"/>
          <w:sz w:val="21"/>
          <w:szCs w:val="21"/>
          <w:lang w:val="fr-CM"/>
        </w:rPr>
        <w:lastRenderedPageBreak/>
        <w:t>Lecciones</w:t>
      </w:r>
      <w:proofErr w:type="spellEnd"/>
      <w:r w:rsidRPr="000646D1">
        <w:rPr>
          <w:rFonts w:ascii="Myriad Pro" w:hAnsi="Myriad Pro"/>
          <w:color w:val="000000"/>
          <w:sz w:val="21"/>
          <w:szCs w:val="21"/>
          <w:lang w:val="fr-CM"/>
        </w:rPr>
        <w:t xml:space="preserve"> de </w:t>
      </w:r>
      <w:proofErr w:type="spellStart"/>
      <w:r w:rsidRPr="000646D1">
        <w:rPr>
          <w:rFonts w:ascii="Myriad Pro" w:hAnsi="Myriad Pro"/>
          <w:color w:val="000000"/>
          <w:sz w:val="21"/>
          <w:szCs w:val="21"/>
          <w:lang w:val="fr-CM"/>
        </w:rPr>
        <w:t>otros</w:t>
      </w:r>
      <w:proofErr w:type="spellEnd"/>
      <w:r w:rsidRPr="000646D1">
        <w:rPr>
          <w:rFonts w:ascii="Myriad Pro" w:hAnsi="Myriad Pro"/>
          <w:color w:val="000000"/>
          <w:sz w:val="21"/>
          <w:szCs w:val="21"/>
          <w:lang w:val="fr-CM"/>
        </w:rPr>
        <w:t xml:space="preserve"> </w:t>
      </w:r>
      <w:proofErr w:type="spellStart"/>
      <w:r w:rsidRPr="000646D1">
        <w:rPr>
          <w:rFonts w:ascii="Myriad Pro" w:hAnsi="Myriad Pro"/>
          <w:color w:val="000000"/>
          <w:sz w:val="21"/>
          <w:szCs w:val="21"/>
          <w:lang w:val="fr-CM"/>
        </w:rPr>
        <w:t>proyectos</w:t>
      </w:r>
      <w:proofErr w:type="spellEnd"/>
      <w:r w:rsidRPr="000646D1">
        <w:rPr>
          <w:rFonts w:ascii="Myriad Pro" w:hAnsi="Myriad Pro"/>
          <w:color w:val="000000"/>
          <w:sz w:val="21"/>
          <w:szCs w:val="21"/>
          <w:lang w:val="fr-CM"/>
        </w:rPr>
        <w:t xml:space="preserve"> </w:t>
      </w:r>
      <w:proofErr w:type="spellStart"/>
      <w:r w:rsidRPr="000646D1">
        <w:rPr>
          <w:rFonts w:ascii="Myriad Pro" w:hAnsi="Myriad Pro"/>
          <w:color w:val="000000"/>
          <w:sz w:val="21"/>
          <w:szCs w:val="21"/>
          <w:lang w:val="fr-CM"/>
        </w:rPr>
        <w:t>relevantes</w:t>
      </w:r>
      <w:proofErr w:type="spellEnd"/>
      <w:r w:rsidRPr="000646D1">
        <w:rPr>
          <w:rFonts w:ascii="Myriad Pro" w:hAnsi="Myriad Pro"/>
          <w:color w:val="000000"/>
          <w:sz w:val="21"/>
          <w:szCs w:val="21"/>
          <w:lang w:val="fr-CM"/>
        </w:rPr>
        <w:t xml:space="preserve"> (</w:t>
      </w:r>
      <w:proofErr w:type="spellStart"/>
      <w:r w:rsidRPr="000646D1">
        <w:rPr>
          <w:rFonts w:ascii="Myriad Pro" w:hAnsi="Myriad Pro"/>
          <w:color w:val="000000"/>
          <w:sz w:val="21"/>
          <w:szCs w:val="21"/>
          <w:lang w:val="fr-CM"/>
        </w:rPr>
        <w:t>por</w:t>
      </w:r>
      <w:proofErr w:type="spellEnd"/>
      <w:r w:rsidRPr="000646D1">
        <w:rPr>
          <w:rFonts w:ascii="Myriad Pro" w:hAnsi="Myriad Pro"/>
          <w:color w:val="000000"/>
          <w:sz w:val="21"/>
          <w:szCs w:val="21"/>
          <w:lang w:val="fr-CM"/>
        </w:rPr>
        <w:t xml:space="preserve"> </w:t>
      </w:r>
      <w:proofErr w:type="spellStart"/>
      <w:r w:rsidRPr="000646D1">
        <w:rPr>
          <w:rFonts w:ascii="Myriad Pro" w:hAnsi="Myriad Pro"/>
          <w:color w:val="000000"/>
          <w:sz w:val="21"/>
          <w:szCs w:val="21"/>
          <w:lang w:val="fr-CM"/>
        </w:rPr>
        <w:t>ejemplo</w:t>
      </w:r>
      <w:proofErr w:type="spellEnd"/>
      <w:r w:rsidRPr="000646D1">
        <w:rPr>
          <w:rFonts w:ascii="Myriad Pro" w:hAnsi="Myriad Pro"/>
          <w:color w:val="000000"/>
          <w:sz w:val="21"/>
          <w:szCs w:val="21"/>
          <w:lang w:val="fr-CM"/>
        </w:rPr>
        <w:t xml:space="preserve">, la </w:t>
      </w:r>
      <w:proofErr w:type="spellStart"/>
      <w:r w:rsidRPr="000646D1">
        <w:rPr>
          <w:rFonts w:ascii="Myriad Pro" w:hAnsi="Myriad Pro"/>
          <w:color w:val="000000"/>
          <w:sz w:val="21"/>
          <w:szCs w:val="21"/>
          <w:lang w:val="fr-CM"/>
        </w:rPr>
        <w:t>misma</w:t>
      </w:r>
      <w:proofErr w:type="spellEnd"/>
      <w:r w:rsidRPr="000646D1">
        <w:rPr>
          <w:rFonts w:ascii="Myriad Pro" w:hAnsi="Myriad Pro"/>
          <w:color w:val="000000"/>
          <w:sz w:val="21"/>
          <w:szCs w:val="21"/>
          <w:lang w:val="fr-CM"/>
        </w:rPr>
        <w:t xml:space="preserve"> </w:t>
      </w:r>
      <w:proofErr w:type="spellStart"/>
      <w:r w:rsidRPr="000646D1">
        <w:rPr>
          <w:rFonts w:ascii="Myriad Pro" w:hAnsi="Myriad Pro"/>
          <w:color w:val="000000"/>
          <w:sz w:val="21"/>
          <w:szCs w:val="21"/>
          <w:lang w:val="fr-CM"/>
        </w:rPr>
        <w:t>área</w:t>
      </w:r>
      <w:proofErr w:type="spellEnd"/>
      <w:r w:rsidRPr="000646D1">
        <w:rPr>
          <w:rFonts w:ascii="Myriad Pro" w:hAnsi="Myriad Pro"/>
          <w:color w:val="000000"/>
          <w:sz w:val="21"/>
          <w:szCs w:val="21"/>
          <w:lang w:val="fr-CM"/>
        </w:rPr>
        <w:t xml:space="preserve"> focal) </w:t>
      </w:r>
      <w:proofErr w:type="spellStart"/>
      <w:r w:rsidRPr="000646D1">
        <w:rPr>
          <w:rFonts w:ascii="Myriad Pro" w:hAnsi="Myriad Pro"/>
          <w:color w:val="000000"/>
          <w:sz w:val="21"/>
          <w:szCs w:val="21"/>
          <w:lang w:val="fr-CM"/>
        </w:rPr>
        <w:t>incorporadas</w:t>
      </w:r>
      <w:proofErr w:type="spellEnd"/>
      <w:r w:rsidRPr="000646D1">
        <w:rPr>
          <w:rFonts w:ascii="Myriad Pro" w:hAnsi="Myriad Pro"/>
          <w:color w:val="000000"/>
          <w:sz w:val="21"/>
          <w:szCs w:val="21"/>
          <w:lang w:val="fr-CM"/>
        </w:rPr>
        <w:t xml:space="preserve"> en el </w:t>
      </w:r>
      <w:proofErr w:type="spellStart"/>
      <w:r w:rsidRPr="000646D1">
        <w:rPr>
          <w:rFonts w:ascii="Myriad Pro" w:hAnsi="Myriad Pro"/>
          <w:color w:val="000000"/>
          <w:sz w:val="21"/>
          <w:szCs w:val="21"/>
          <w:lang w:val="fr-CM"/>
        </w:rPr>
        <w:t>diseño</w:t>
      </w:r>
      <w:proofErr w:type="spellEnd"/>
      <w:r w:rsidRPr="000646D1">
        <w:rPr>
          <w:rFonts w:ascii="Myriad Pro" w:hAnsi="Myriad Pro"/>
          <w:color w:val="000000"/>
          <w:sz w:val="21"/>
          <w:szCs w:val="21"/>
          <w:lang w:val="fr-CM"/>
        </w:rPr>
        <w:t xml:space="preserve"> </w:t>
      </w:r>
      <w:proofErr w:type="spellStart"/>
      <w:r w:rsidRPr="000646D1">
        <w:rPr>
          <w:rFonts w:ascii="Myriad Pro" w:hAnsi="Myriad Pro"/>
          <w:color w:val="000000"/>
          <w:sz w:val="21"/>
          <w:szCs w:val="21"/>
          <w:lang w:val="fr-CM"/>
        </w:rPr>
        <w:t>del</w:t>
      </w:r>
      <w:proofErr w:type="spellEnd"/>
      <w:r w:rsidRPr="000646D1">
        <w:rPr>
          <w:rFonts w:ascii="Myriad Pro" w:hAnsi="Myriad Pro"/>
          <w:color w:val="000000"/>
          <w:sz w:val="21"/>
          <w:szCs w:val="21"/>
          <w:lang w:val="fr-CM"/>
        </w:rPr>
        <w:t xml:space="preserve"> </w:t>
      </w:r>
      <w:proofErr w:type="spellStart"/>
      <w:r w:rsidRPr="000646D1">
        <w:rPr>
          <w:rFonts w:ascii="Myriad Pro" w:hAnsi="Myriad Pro"/>
          <w:color w:val="000000"/>
          <w:sz w:val="21"/>
          <w:szCs w:val="21"/>
          <w:lang w:val="fr-CM"/>
        </w:rPr>
        <w:t>proyecto</w:t>
      </w:r>
      <w:proofErr w:type="spellEnd"/>
    </w:p>
    <w:p w14:paraId="796E5C7D" w14:textId="77777777" w:rsidR="000A6529" w:rsidRPr="000646D1" w:rsidRDefault="000A6529" w:rsidP="000A6529">
      <w:pPr>
        <w:pStyle w:val="Paragraphedeliste"/>
        <w:numPr>
          <w:ilvl w:val="0"/>
          <w:numId w:val="9"/>
        </w:numPr>
        <w:tabs>
          <w:tab w:val="left" w:pos="1620"/>
        </w:tabs>
        <w:spacing w:after="0" w:line="240" w:lineRule="auto"/>
        <w:ind w:left="360" w:hanging="360"/>
        <w:rPr>
          <w:rFonts w:ascii="Myriad Pro" w:hAnsi="Myriad Pro"/>
          <w:color w:val="000000"/>
          <w:sz w:val="21"/>
          <w:szCs w:val="21"/>
          <w:lang w:val="fr-CM"/>
        </w:rPr>
      </w:pPr>
      <w:proofErr w:type="spellStart"/>
      <w:r w:rsidRPr="000646D1">
        <w:rPr>
          <w:rFonts w:ascii="Myriad Pro" w:hAnsi="Myriad Pro"/>
          <w:color w:val="000000"/>
          <w:sz w:val="21"/>
          <w:szCs w:val="21"/>
          <w:lang w:val="fr-CM"/>
        </w:rPr>
        <w:t>Participación</w:t>
      </w:r>
      <w:proofErr w:type="spellEnd"/>
      <w:r w:rsidRPr="000646D1">
        <w:rPr>
          <w:rFonts w:ascii="Myriad Pro" w:hAnsi="Myriad Pro"/>
          <w:color w:val="000000"/>
          <w:sz w:val="21"/>
          <w:szCs w:val="21"/>
          <w:lang w:val="fr-CM"/>
        </w:rPr>
        <w:t xml:space="preserve"> </w:t>
      </w:r>
      <w:proofErr w:type="spellStart"/>
      <w:r w:rsidRPr="000646D1">
        <w:rPr>
          <w:rFonts w:ascii="Myriad Pro" w:hAnsi="Myriad Pro"/>
          <w:color w:val="000000"/>
          <w:sz w:val="21"/>
          <w:szCs w:val="21"/>
          <w:lang w:val="fr-CM"/>
        </w:rPr>
        <w:t>planificada</w:t>
      </w:r>
      <w:proofErr w:type="spellEnd"/>
      <w:r w:rsidRPr="000646D1">
        <w:rPr>
          <w:rFonts w:ascii="Myriad Pro" w:hAnsi="Myriad Pro"/>
          <w:color w:val="000000"/>
          <w:sz w:val="21"/>
          <w:szCs w:val="21"/>
          <w:lang w:val="fr-CM"/>
        </w:rPr>
        <w:t xml:space="preserve"> de las partes </w:t>
      </w:r>
      <w:proofErr w:type="spellStart"/>
      <w:r w:rsidRPr="000646D1">
        <w:rPr>
          <w:rFonts w:ascii="Myriad Pro" w:hAnsi="Myriad Pro"/>
          <w:color w:val="000000"/>
          <w:sz w:val="21"/>
          <w:szCs w:val="21"/>
          <w:lang w:val="fr-CM"/>
        </w:rPr>
        <w:t>interesadas</w:t>
      </w:r>
      <w:proofErr w:type="spellEnd"/>
    </w:p>
    <w:p w14:paraId="19DF1FAC" w14:textId="77777777" w:rsidR="000A6529" w:rsidRPr="000646D1" w:rsidRDefault="000A6529" w:rsidP="000A6529">
      <w:pPr>
        <w:pStyle w:val="Paragraphedeliste"/>
        <w:numPr>
          <w:ilvl w:val="0"/>
          <w:numId w:val="9"/>
        </w:numPr>
        <w:tabs>
          <w:tab w:val="left" w:pos="1620"/>
        </w:tabs>
        <w:spacing w:after="0" w:line="240" w:lineRule="auto"/>
        <w:ind w:left="360" w:hanging="360"/>
        <w:rPr>
          <w:rFonts w:ascii="Myriad Pro" w:hAnsi="Myriad Pro"/>
          <w:color w:val="000000"/>
          <w:sz w:val="21"/>
          <w:szCs w:val="21"/>
          <w:lang w:val="fr-CM"/>
        </w:rPr>
      </w:pPr>
      <w:proofErr w:type="spellStart"/>
      <w:r w:rsidRPr="000646D1">
        <w:rPr>
          <w:rFonts w:ascii="Myriad Pro" w:hAnsi="Myriad Pro"/>
          <w:color w:val="000000"/>
          <w:sz w:val="21"/>
          <w:szCs w:val="21"/>
          <w:lang w:val="fr-CM"/>
        </w:rPr>
        <w:t>Vínculos</w:t>
      </w:r>
      <w:proofErr w:type="spellEnd"/>
      <w:r w:rsidRPr="000646D1">
        <w:rPr>
          <w:rFonts w:ascii="Myriad Pro" w:hAnsi="Myriad Pro"/>
          <w:color w:val="000000"/>
          <w:sz w:val="21"/>
          <w:szCs w:val="21"/>
          <w:lang w:val="fr-CM"/>
        </w:rPr>
        <w:t xml:space="preserve"> entre el </w:t>
      </w:r>
      <w:proofErr w:type="spellStart"/>
      <w:r w:rsidRPr="000646D1">
        <w:rPr>
          <w:rFonts w:ascii="Myriad Pro" w:hAnsi="Myriad Pro"/>
          <w:color w:val="000000"/>
          <w:sz w:val="21"/>
          <w:szCs w:val="21"/>
          <w:lang w:val="fr-CM"/>
        </w:rPr>
        <w:t>proyecto</w:t>
      </w:r>
      <w:proofErr w:type="spellEnd"/>
      <w:r w:rsidRPr="000646D1">
        <w:rPr>
          <w:rFonts w:ascii="Myriad Pro" w:hAnsi="Myriad Pro"/>
          <w:color w:val="000000"/>
          <w:sz w:val="21"/>
          <w:szCs w:val="21"/>
          <w:lang w:val="fr-CM"/>
        </w:rPr>
        <w:t xml:space="preserve"> y </w:t>
      </w:r>
      <w:proofErr w:type="spellStart"/>
      <w:r w:rsidRPr="000646D1">
        <w:rPr>
          <w:rFonts w:ascii="Myriad Pro" w:hAnsi="Myriad Pro"/>
          <w:color w:val="000000"/>
          <w:sz w:val="21"/>
          <w:szCs w:val="21"/>
          <w:lang w:val="fr-CM"/>
        </w:rPr>
        <w:t>otras</w:t>
      </w:r>
      <w:proofErr w:type="spellEnd"/>
      <w:r w:rsidRPr="000646D1">
        <w:rPr>
          <w:rFonts w:ascii="Myriad Pro" w:hAnsi="Myriad Pro"/>
          <w:color w:val="000000"/>
          <w:sz w:val="21"/>
          <w:szCs w:val="21"/>
          <w:lang w:val="fr-CM"/>
        </w:rPr>
        <w:t xml:space="preserve"> </w:t>
      </w:r>
      <w:proofErr w:type="spellStart"/>
      <w:r w:rsidRPr="000646D1">
        <w:rPr>
          <w:rFonts w:ascii="Myriad Pro" w:hAnsi="Myriad Pro"/>
          <w:color w:val="000000"/>
          <w:sz w:val="21"/>
          <w:szCs w:val="21"/>
          <w:lang w:val="fr-CM"/>
        </w:rPr>
        <w:t>intervenciones</w:t>
      </w:r>
      <w:proofErr w:type="spellEnd"/>
      <w:r w:rsidRPr="000646D1">
        <w:rPr>
          <w:rFonts w:ascii="Myriad Pro" w:hAnsi="Myriad Pro"/>
          <w:color w:val="000000"/>
          <w:sz w:val="21"/>
          <w:szCs w:val="21"/>
          <w:lang w:val="fr-CM"/>
        </w:rPr>
        <w:t xml:space="preserve"> </w:t>
      </w:r>
      <w:proofErr w:type="spellStart"/>
      <w:r w:rsidRPr="000646D1">
        <w:rPr>
          <w:rFonts w:ascii="Myriad Pro" w:hAnsi="Myriad Pro"/>
          <w:color w:val="000000"/>
          <w:sz w:val="21"/>
          <w:szCs w:val="21"/>
          <w:lang w:val="fr-CM"/>
        </w:rPr>
        <w:t>dentro</w:t>
      </w:r>
      <w:proofErr w:type="spellEnd"/>
      <w:r w:rsidRPr="000646D1">
        <w:rPr>
          <w:rFonts w:ascii="Myriad Pro" w:hAnsi="Myriad Pro"/>
          <w:color w:val="000000"/>
          <w:sz w:val="21"/>
          <w:szCs w:val="21"/>
          <w:lang w:val="fr-CM"/>
        </w:rPr>
        <w:t xml:space="preserve"> </w:t>
      </w:r>
      <w:proofErr w:type="spellStart"/>
      <w:r w:rsidRPr="000646D1">
        <w:rPr>
          <w:rFonts w:ascii="Myriad Pro" w:hAnsi="Myriad Pro"/>
          <w:color w:val="000000"/>
          <w:sz w:val="21"/>
          <w:szCs w:val="21"/>
          <w:lang w:val="fr-CM"/>
        </w:rPr>
        <w:t>del</w:t>
      </w:r>
      <w:proofErr w:type="spellEnd"/>
      <w:r w:rsidRPr="000646D1">
        <w:rPr>
          <w:rFonts w:ascii="Myriad Pro" w:hAnsi="Myriad Pro"/>
          <w:color w:val="000000"/>
          <w:sz w:val="21"/>
          <w:szCs w:val="21"/>
          <w:lang w:val="fr-CM"/>
        </w:rPr>
        <w:t xml:space="preserve"> </w:t>
      </w:r>
      <w:proofErr w:type="spellStart"/>
      <w:r w:rsidRPr="000646D1">
        <w:rPr>
          <w:rFonts w:ascii="Myriad Pro" w:hAnsi="Myriad Pro"/>
          <w:color w:val="000000"/>
          <w:sz w:val="21"/>
          <w:szCs w:val="21"/>
          <w:lang w:val="fr-CM"/>
        </w:rPr>
        <w:t>sector</w:t>
      </w:r>
      <w:proofErr w:type="spellEnd"/>
    </w:p>
    <w:p w14:paraId="1FCED17E" w14:textId="77777777" w:rsidR="000A6529" w:rsidRPr="000646D1" w:rsidRDefault="000A6529" w:rsidP="000A6529">
      <w:pPr>
        <w:pStyle w:val="Paragraphedeliste"/>
        <w:numPr>
          <w:ilvl w:val="0"/>
          <w:numId w:val="9"/>
        </w:numPr>
        <w:tabs>
          <w:tab w:val="left" w:pos="1620"/>
        </w:tabs>
        <w:spacing w:after="0" w:line="240" w:lineRule="auto"/>
        <w:ind w:left="360" w:hanging="360"/>
        <w:rPr>
          <w:rFonts w:ascii="Myriad Pro" w:hAnsi="Myriad Pro"/>
          <w:color w:val="000000"/>
          <w:sz w:val="21"/>
          <w:szCs w:val="21"/>
        </w:rPr>
      </w:pPr>
      <w:proofErr w:type="spellStart"/>
      <w:r w:rsidRPr="000646D1">
        <w:rPr>
          <w:rFonts w:ascii="Myriad Pro" w:hAnsi="Myriad Pro"/>
          <w:color w:val="000000"/>
          <w:sz w:val="21"/>
          <w:szCs w:val="21"/>
        </w:rPr>
        <w:t>Arreglos</w:t>
      </w:r>
      <w:proofErr w:type="spellEnd"/>
      <w:r w:rsidRPr="000646D1">
        <w:rPr>
          <w:rFonts w:ascii="Myriad Pro" w:hAnsi="Myriad Pro"/>
          <w:color w:val="000000"/>
          <w:sz w:val="21"/>
          <w:szCs w:val="21"/>
        </w:rPr>
        <w:t xml:space="preserve"> de </w:t>
      </w:r>
      <w:proofErr w:type="spellStart"/>
      <w:r w:rsidRPr="000646D1">
        <w:rPr>
          <w:rFonts w:ascii="Myriad Pro" w:hAnsi="Myriad Pro"/>
          <w:color w:val="000000"/>
          <w:sz w:val="21"/>
          <w:szCs w:val="21"/>
        </w:rPr>
        <w:t>gestión</w:t>
      </w:r>
      <w:proofErr w:type="spellEnd"/>
    </w:p>
    <w:p w14:paraId="5C47979A" w14:textId="77777777" w:rsidR="000A6529" w:rsidRPr="00A27440" w:rsidRDefault="000A6529" w:rsidP="000A6529">
      <w:pPr>
        <w:pStyle w:val="Paragraphedeliste"/>
        <w:tabs>
          <w:tab w:val="left" w:pos="1620"/>
        </w:tabs>
        <w:rPr>
          <w:sz w:val="21"/>
          <w:szCs w:val="21"/>
        </w:rPr>
      </w:pPr>
    </w:p>
    <w:p w14:paraId="418FDE10" w14:textId="77777777" w:rsidR="000A6529" w:rsidRPr="00750E6C" w:rsidRDefault="000A6529" w:rsidP="000A6529">
      <w:pPr>
        <w:pStyle w:val="Paragraphedeliste"/>
        <w:numPr>
          <w:ilvl w:val="0"/>
          <w:numId w:val="8"/>
        </w:numPr>
        <w:ind w:left="360" w:hanging="360"/>
        <w:jc w:val="both"/>
        <w:rPr>
          <w:rFonts w:ascii="Myriad Pro" w:hAnsi="Myriad Pro"/>
          <w:color w:val="000000"/>
          <w:sz w:val="21"/>
          <w:szCs w:val="21"/>
          <w:u w:val="single"/>
        </w:rPr>
      </w:pPr>
      <w:proofErr w:type="spellStart"/>
      <w:r w:rsidRPr="00FA679B">
        <w:rPr>
          <w:rFonts w:ascii="Myriad Pro" w:hAnsi="Myriad Pro"/>
          <w:color w:val="000000"/>
          <w:sz w:val="21"/>
          <w:szCs w:val="21"/>
          <w:u w:val="single"/>
        </w:rPr>
        <w:t>Implementacion</w:t>
      </w:r>
      <w:proofErr w:type="spellEnd"/>
      <w:r w:rsidRPr="00FA679B">
        <w:rPr>
          <w:rFonts w:ascii="Myriad Pro" w:hAnsi="Myriad Pro"/>
          <w:color w:val="000000"/>
          <w:sz w:val="21"/>
          <w:szCs w:val="21"/>
          <w:u w:val="single"/>
        </w:rPr>
        <w:t xml:space="preserve"> de </w:t>
      </w:r>
      <w:proofErr w:type="spellStart"/>
      <w:r w:rsidRPr="00FA679B">
        <w:rPr>
          <w:rFonts w:ascii="Myriad Pro" w:hAnsi="Myriad Pro"/>
          <w:color w:val="000000"/>
          <w:sz w:val="21"/>
          <w:szCs w:val="21"/>
          <w:u w:val="single"/>
        </w:rPr>
        <w:t>proyecto</w:t>
      </w:r>
      <w:proofErr w:type="spellEnd"/>
    </w:p>
    <w:p w14:paraId="4746F3F6" w14:textId="77777777" w:rsidR="000A6529" w:rsidRPr="00A2066D" w:rsidRDefault="000A6529" w:rsidP="000A6529">
      <w:pPr>
        <w:pStyle w:val="Paragraphedeliste"/>
        <w:numPr>
          <w:ilvl w:val="0"/>
          <w:numId w:val="4"/>
        </w:numPr>
        <w:tabs>
          <w:tab w:val="left" w:pos="1620"/>
        </w:tabs>
        <w:ind w:left="360"/>
        <w:rPr>
          <w:rFonts w:ascii="Myriad Pro" w:hAnsi="Myriad Pro"/>
          <w:color w:val="000000"/>
          <w:sz w:val="21"/>
          <w:szCs w:val="21"/>
          <w:lang w:val="fr-CM"/>
        </w:rPr>
      </w:pPr>
      <w:proofErr w:type="spellStart"/>
      <w:r w:rsidRPr="00A2066D">
        <w:rPr>
          <w:rFonts w:ascii="Myriad Pro" w:hAnsi="Myriad Pro"/>
          <w:color w:val="000000"/>
          <w:sz w:val="21"/>
          <w:szCs w:val="21"/>
          <w:lang w:val="fr-CM"/>
        </w:rPr>
        <w:t>Gestión</w:t>
      </w:r>
      <w:proofErr w:type="spellEnd"/>
      <w:r w:rsidRPr="00A2066D">
        <w:rPr>
          <w:rFonts w:ascii="Myriad Pro" w:hAnsi="Myriad Pro"/>
          <w:color w:val="000000"/>
          <w:sz w:val="21"/>
          <w:szCs w:val="21"/>
          <w:lang w:val="fr-CM"/>
        </w:rPr>
        <w:t xml:space="preserve"> </w:t>
      </w:r>
      <w:proofErr w:type="spellStart"/>
      <w:r w:rsidRPr="00A2066D">
        <w:rPr>
          <w:rFonts w:ascii="Myriad Pro" w:hAnsi="Myriad Pro"/>
          <w:color w:val="000000"/>
          <w:sz w:val="21"/>
          <w:szCs w:val="21"/>
          <w:lang w:val="fr-CM"/>
        </w:rPr>
        <w:t>adaptativa</w:t>
      </w:r>
      <w:proofErr w:type="spellEnd"/>
      <w:r w:rsidRPr="00A2066D">
        <w:rPr>
          <w:rFonts w:ascii="Myriad Pro" w:hAnsi="Myriad Pro"/>
          <w:color w:val="000000"/>
          <w:sz w:val="21"/>
          <w:szCs w:val="21"/>
          <w:lang w:val="fr-CM"/>
        </w:rPr>
        <w:t xml:space="preserve"> (</w:t>
      </w:r>
      <w:proofErr w:type="spellStart"/>
      <w:r w:rsidRPr="00A2066D">
        <w:rPr>
          <w:rFonts w:ascii="Myriad Pro" w:hAnsi="Myriad Pro"/>
          <w:color w:val="000000"/>
          <w:sz w:val="21"/>
          <w:szCs w:val="21"/>
          <w:lang w:val="fr-CM"/>
        </w:rPr>
        <w:t>cambios</w:t>
      </w:r>
      <w:proofErr w:type="spellEnd"/>
      <w:r w:rsidRPr="00A2066D">
        <w:rPr>
          <w:rFonts w:ascii="Myriad Pro" w:hAnsi="Myriad Pro"/>
          <w:color w:val="000000"/>
          <w:sz w:val="21"/>
          <w:szCs w:val="21"/>
          <w:lang w:val="fr-CM"/>
        </w:rPr>
        <w:t xml:space="preserve"> en el </w:t>
      </w:r>
      <w:proofErr w:type="spellStart"/>
      <w:r w:rsidRPr="00A2066D">
        <w:rPr>
          <w:rFonts w:ascii="Myriad Pro" w:hAnsi="Myriad Pro"/>
          <w:color w:val="000000"/>
          <w:sz w:val="21"/>
          <w:szCs w:val="21"/>
          <w:lang w:val="fr-CM"/>
        </w:rPr>
        <w:t>diseño</w:t>
      </w:r>
      <w:proofErr w:type="spellEnd"/>
      <w:r w:rsidRPr="00A2066D">
        <w:rPr>
          <w:rFonts w:ascii="Myriad Pro" w:hAnsi="Myriad Pro"/>
          <w:color w:val="000000"/>
          <w:sz w:val="21"/>
          <w:szCs w:val="21"/>
          <w:lang w:val="fr-CM"/>
        </w:rPr>
        <w:t xml:space="preserve"> </w:t>
      </w:r>
      <w:proofErr w:type="spellStart"/>
      <w:r w:rsidRPr="00A2066D">
        <w:rPr>
          <w:rFonts w:ascii="Myriad Pro" w:hAnsi="Myriad Pro"/>
          <w:color w:val="000000"/>
          <w:sz w:val="21"/>
          <w:szCs w:val="21"/>
          <w:lang w:val="fr-CM"/>
        </w:rPr>
        <w:t>del</w:t>
      </w:r>
      <w:proofErr w:type="spellEnd"/>
      <w:r w:rsidRPr="00A2066D">
        <w:rPr>
          <w:rFonts w:ascii="Myriad Pro" w:hAnsi="Myriad Pro"/>
          <w:color w:val="000000"/>
          <w:sz w:val="21"/>
          <w:szCs w:val="21"/>
          <w:lang w:val="fr-CM"/>
        </w:rPr>
        <w:t xml:space="preserve"> </w:t>
      </w:r>
      <w:proofErr w:type="spellStart"/>
      <w:r w:rsidRPr="00A2066D">
        <w:rPr>
          <w:rFonts w:ascii="Myriad Pro" w:hAnsi="Myriad Pro"/>
          <w:color w:val="000000"/>
          <w:sz w:val="21"/>
          <w:szCs w:val="21"/>
          <w:lang w:val="fr-CM"/>
        </w:rPr>
        <w:t>proyecto</w:t>
      </w:r>
      <w:proofErr w:type="spellEnd"/>
      <w:r w:rsidRPr="00A2066D">
        <w:rPr>
          <w:rFonts w:ascii="Myriad Pro" w:hAnsi="Myriad Pro"/>
          <w:color w:val="000000"/>
          <w:sz w:val="21"/>
          <w:szCs w:val="21"/>
          <w:lang w:val="fr-CM"/>
        </w:rPr>
        <w:t xml:space="preserve"> y los </w:t>
      </w:r>
      <w:proofErr w:type="spellStart"/>
      <w:r w:rsidRPr="00A2066D">
        <w:rPr>
          <w:rFonts w:ascii="Myriad Pro" w:hAnsi="Myriad Pro"/>
          <w:color w:val="000000"/>
          <w:sz w:val="21"/>
          <w:szCs w:val="21"/>
          <w:lang w:val="fr-CM"/>
        </w:rPr>
        <w:t>resultados</w:t>
      </w:r>
      <w:proofErr w:type="spellEnd"/>
      <w:r w:rsidRPr="00A2066D">
        <w:rPr>
          <w:rFonts w:ascii="Myriad Pro" w:hAnsi="Myriad Pro"/>
          <w:color w:val="000000"/>
          <w:sz w:val="21"/>
          <w:szCs w:val="21"/>
          <w:lang w:val="fr-CM"/>
        </w:rPr>
        <w:t xml:space="preserve"> </w:t>
      </w:r>
      <w:proofErr w:type="spellStart"/>
      <w:r w:rsidRPr="00A2066D">
        <w:rPr>
          <w:rFonts w:ascii="Myriad Pro" w:hAnsi="Myriad Pro"/>
          <w:color w:val="000000"/>
          <w:sz w:val="21"/>
          <w:szCs w:val="21"/>
          <w:lang w:val="fr-CM"/>
        </w:rPr>
        <w:t>del</w:t>
      </w:r>
      <w:proofErr w:type="spellEnd"/>
      <w:r w:rsidRPr="00A2066D">
        <w:rPr>
          <w:rFonts w:ascii="Myriad Pro" w:hAnsi="Myriad Pro"/>
          <w:color w:val="000000"/>
          <w:sz w:val="21"/>
          <w:szCs w:val="21"/>
          <w:lang w:val="fr-CM"/>
        </w:rPr>
        <w:t xml:space="preserve"> </w:t>
      </w:r>
      <w:proofErr w:type="spellStart"/>
      <w:r w:rsidRPr="00A2066D">
        <w:rPr>
          <w:rFonts w:ascii="Myriad Pro" w:hAnsi="Myriad Pro"/>
          <w:color w:val="000000"/>
          <w:sz w:val="21"/>
          <w:szCs w:val="21"/>
          <w:lang w:val="fr-CM"/>
        </w:rPr>
        <w:t>proyecto</w:t>
      </w:r>
      <w:proofErr w:type="spellEnd"/>
      <w:r w:rsidRPr="00A2066D">
        <w:rPr>
          <w:rFonts w:ascii="Myriad Pro" w:hAnsi="Myriad Pro"/>
          <w:color w:val="000000"/>
          <w:sz w:val="21"/>
          <w:szCs w:val="21"/>
          <w:lang w:val="fr-CM"/>
        </w:rPr>
        <w:t xml:space="preserve"> </w:t>
      </w:r>
      <w:proofErr w:type="spellStart"/>
      <w:r w:rsidRPr="00A2066D">
        <w:rPr>
          <w:rFonts w:ascii="Myriad Pro" w:hAnsi="Myriad Pro"/>
          <w:color w:val="000000"/>
          <w:sz w:val="21"/>
          <w:szCs w:val="21"/>
          <w:lang w:val="fr-CM"/>
        </w:rPr>
        <w:t>durante</w:t>
      </w:r>
      <w:proofErr w:type="spellEnd"/>
      <w:r w:rsidRPr="00A2066D">
        <w:rPr>
          <w:rFonts w:ascii="Myriad Pro" w:hAnsi="Myriad Pro"/>
          <w:color w:val="000000"/>
          <w:sz w:val="21"/>
          <w:szCs w:val="21"/>
          <w:lang w:val="fr-CM"/>
        </w:rPr>
        <w:t xml:space="preserve"> la </w:t>
      </w:r>
      <w:proofErr w:type="spellStart"/>
      <w:r w:rsidRPr="00A2066D">
        <w:rPr>
          <w:rFonts w:ascii="Myriad Pro" w:hAnsi="Myriad Pro"/>
          <w:color w:val="000000"/>
          <w:sz w:val="21"/>
          <w:szCs w:val="21"/>
          <w:lang w:val="fr-CM"/>
        </w:rPr>
        <w:t>implementación</w:t>
      </w:r>
      <w:proofErr w:type="spellEnd"/>
      <w:r w:rsidRPr="00A2066D">
        <w:rPr>
          <w:rFonts w:ascii="Myriad Pro" w:hAnsi="Myriad Pro"/>
          <w:color w:val="000000"/>
          <w:sz w:val="21"/>
          <w:szCs w:val="21"/>
          <w:lang w:val="fr-CM"/>
        </w:rPr>
        <w:t>)</w:t>
      </w:r>
    </w:p>
    <w:p w14:paraId="080A10A4" w14:textId="77777777" w:rsidR="000A6529" w:rsidRPr="00A2066D" w:rsidRDefault="000A6529" w:rsidP="000A6529">
      <w:pPr>
        <w:pStyle w:val="Paragraphedeliste"/>
        <w:numPr>
          <w:ilvl w:val="0"/>
          <w:numId w:val="4"/>
        </w:numPr>
        <w:tabs>
          <w:tab w:val="left" w:pos="1620"/>
        </w:tabs>
        <w:ind w:left="360"/>
        <w:rPr>
          <w:rFonts w:ascii="Myriad Pro" w:hAnsi="Myriad Pro"/>
          <w:color w:val="000000"/>
          <w:sz w:val="21"/>
          <w:szCs w:val="21"/>
          <w:lang w:val="fr-CM"/>
        </w:rPr>
      </w:pPr>
      <w:proofErr w:type="spellStart"/>
      <w:r w:rsidRPr="00A2066D">
        <w:rPr>
          <w:rFonts w:ascii="Myriad Pro" w:hAnsi="Myriad Pro"/>
          <w:color w:val="000000"/>
          <w:sz w:val="21"/>
          <w:szCs w:val="21"/>
          <w:lang w:val="fr-CM"/>
        </w:rPr>
        <w:t>Participación</w:t>
      </w:r>
      <w:proofErr w:type="spellEnd"/>
      <w:r w:rsidRPr="00A2066D">
        <w:rPr>
          <w:rFonts w:ascii="Myriad Pro" w:hAnsi="Myriad Pro"/>
          <w:color w:val="000000"/>
          <w:sz w:val="21"/>
          <w:szCs w:val="21"/>
          <w:lang w:val="fr-CM"/>
        </w:rPr>
        <w:t xml:space="preserve"> real de las partes </w:t>
      </w:r>
      <w:proofErr w:type="spellStart"/>
      <w:r w:rsidRPr="00A2066D">
        <w:rPr>
          <w:rFonts w:ascii="Myriad Pro" w:hAnsi="Myriad Pro"/>
          <w:color w:val="000000"/>
          <w:sz w:val="21"/>
          <w:szCs w:val="21"/>
          <w:lang w:val="fr-CM"/>
        </w:rPr>
        <w:t>interesadas</w:t>
      </w:r>
      <w:proofErr w:type="spellEnd"/>
      <w:r w:rsidRPr="00A2066D">
        <w:rPr>
          <w:rFonts w:ascii="Myriad Pro" w:hAnsi="Myriad Pro"/>
          <w:color w:val="000000"/>
          <w:sz w:val="21"/>
          <w:szCs w:val="21"/>
          <w:lang w:val="fr-CM"/>
        </w:rPr>
        <w:t xml:space="preserve"> y </w:t>
      </w:r>
      <w:proofErr w:type="spellStart"/>
      <w:r w:rsidRPr="00A2066D">
        <w:rPr>
          <w:rFonts w:ascii="Myriad Pro" w:hAnsi="Myriad Pro"/>
          <w:color w:val="000000"/>
          <w:sz w:val="21"/>
          <w:szCs w:val="21"/>
          <w:lang w:val="fr-CM"/>
        </w:rPr>
        <w:t>acuerdos</w:t>
      </w:r>
      <w:proofErr w:type="spellEnd"/>
      <w:r w:rsidRPr="00A2066D">
        <w:rPr>
          <w:rFonts w:ascii="Myriad Pro" w:hAnsi="Myriad Pro"/>
          <w:color w:val="000000"/>
          <w:sz w:val="21"/>
          <w:szCs w:val="21"/>
          <w:lang w:val="fr-CM"/>
        </w:rPr>
        <w:t xml:space="preserve"> de </w:t>
      </w:r>
      <w:proofErr w:type="spellStart"/>
      <w:r w:rsidRPr="00A2066D">
        <w:rPr>
          <w:rFonts w:ascii="Myriad Pro" w:hAnsi="Myriad Pro"/>
          <w:color w:val="000000"/>
          <w:sz w:val="21"/>
          <w:szCs w:val="21"/>
          <w:lang w:val="fr-CM"/>
        </w:rPr>
        <w:t>asociación</w:t>
      </w:r>
      <w:proofErr w:type="spellEnd"/>
    </w:p>
    <w:p w14:paraId="052D291E" w14:textId="77777777" w:rsidR="000A6529" w:rsidRPr="00A2066D" w:rsidRDefault="000A6529" w:rsidP="000A6529">
      <w:pPr>
        <w:pStyle w:val="Paragraphedeliste"/>
        <w:numPr>
          <w:ilvl w:val="0"/>
          <w:numId w:val="4"/>
        </w:numPr>
        <w:tabs>
          <w:tab w:val="left" w:pos="1620"/>
        </w:tabs>
        <w:ind w:left="360"/>
        <w:rPr>
          <w:rFonts w:ascii="Myriad Pro" w:hAnsi="Myriad Pro"/>
          <w:color w:val="000000"/>
          <w:sz w:val="21"/>
          <w:szCs w:val="21"/>
        </w:rPr>
      </w:pPr>
      <w:proofErr w:type="spellStart"/>
      <w:r w:rsidRPr="00A2066D">
        <w:rPr>
          <w:rFonts w:ascii="Myriad Pro" w:hAnsi="Myriad Pro"/>
          <w:color w:val="000000"/>
          <w:sz w:val="21"/>
          <w:szCs w:val="21"/>
        </w:rPr>
        <w:t>Financiamiento</w:t>
      </w:r>
      <w:proofErr w:type="spellEnd"/>
      <w:r w:rsidRPr="00A2066D">
        <w:rPr>
          <w:rFonts w:ascii="Myriad Pro" w:hAnsi="Myriad Pro"/>
          <w:color w:val="000000"/>
          <w:sz w:val="21"/>
          <w:szCs w:val="21"/>
        </w:rPr>
        <w:t xml:space="preserve"> y </w:t>
      </w:r>
      <w:proofErr w:type="spellStart"/>
      <w:r w:rsidRPr="00A2066D">
        <w:rPr>
          <w:rFonts w:ascii="Myriad Pro" w:hAnsi="Myriad Pro"/>
          <w:color w:val="000000"/>
          <w:sz w:val="21"/>
          <w:szCs w:val="21"/>
        </w:rPr>
        <w:t>cofinanciamiento</w:t>
      </w:r>
      <w:proofErr w:type="spellEnd"/>
      <w:r w:rsidRPr="00A2066D">
        <w:rPr>
          <w:rFonts w:ascii="Myriad Pro" w:hAnsi="Myriad Pro"/>
          <w:color w:val="000000"/>
          <w:sz w:val="21"/>
          <w:szCs w:val="21"/>
        </w:rPr>
        <w:t xml:space="preserve"> de </w:t>
      </w:r>
      <w:proofErr w:type="spellStart"/>
      <w:r w:rsidRPr="00A2066D">
        <w:rPr>
          <w:rFonts w:ascii="Myriad Pro" w:hAnsi="Myriad Pro"/>
          <w:color w:val="000000"/>
          <w:sz w:val="21"/>
          <w:szCs w:val="21"/>
        </w:rPr>
        <w:t>proyectos</w:t>
      </w:r>
      <w:proofErr w:type="spellEnd"/>
    </w:p>
    <w:p w14:paraId="308F0697" w14:textId="77777777" w:rsidR="000A6529" w:rsidRPr="00A2066D" w:rsidRDefault="000A6529" w:rsidP="000A6529">
      <w:pPr>
        <w:pStyle w:val="Paragraphedeliste"/>
        <w:numPr>
          <w:ilvl w:val="0"/>
          <w:numId w:val="4"/>
        </w:numPr>
        <w:tabs>
          <w:tab w:val="left" w:pos="1620"/>
        </w:tabs>
        <w:ind w:left="360"/>
        <w:rPr>
          <w:rFonts w:ascii="Myriad Pro" w:hAnsi="Myriad Pro"/>
          <w:color w:val="000000"/>
          <w:sz w:val="21"/>
          <w:szCs w:val="21"/>
        </w:rPr>
      </w:pPr>
      <w:proofErr w:type="spellStart"/>
      <w:r w:rsidRPr="00A2066D">
        <w:rPr>
          <w:rFonts w:ascii="Myriad Pro" w:hAnsi="Myriad Pro"/>
          <w:color w:val="000000"/>
          <w:sz w:val="21"/>
          <w:szCs w:val="21"/>
        </w:rPr>
        <w:t>Monitoreo</w:t>
      </w:r>
      <w:proofErr w:type="spellEnd"/>
      <w:r w:rsidRPr="00A2066D">
        <w:rPr>
          <w:rFonts w:ascii="Myriad Pro" w:hAnsi="Myriad Pro"/>
          <w:color w:val="000000"/>
          <w:sz w:val="21"/>
          <w:szCs w:val="21"/>
        </w:rPr>
        <w:t xml:space="preserve"> y </w:t>
      </w:r>
      <w:proofErr w:type="spellStart"/>
      <w:r w:rsidRPr="00A2066D">
        <w:rPr>
          <w:rFonts w:ascii="Myriad Pro" w:hAnsi="Myriad Pro"/>
          <w:color w:val="000000"/>
          <w:sz w:val="21"/>
          <w:szCs w:val="21"/>
        </w:rPr>
        <w:t>evaluación</w:t>
      </w:r>
      <w:proofErr w:type="spellEnd"/>
      <w:r w:rsidRPr="00A2066D">
        <w:rPr>
          <w:rFonts w:ascii="Myriad Pro" w:hAnsi="Myriad Pro"/>
          <w:color w:val="000000"/>
          <w:sz w:val="21"/>
          <w:szCs w:val="21"/>
        </w:rPr>
        <w:t xml:space="preserve">: </w:t>
      </w:r>
      <w:proofErr w:type="spellStart"/>
      <w:r w:rsidRPr="00A2066D">
        <w:rPr>
          <w:rFonts w:ascii="Myriad Pro" w:hAnsi="Myriad Pro"/>
          <w:color w:val="000000"/>
          <w:sz w:val="21"/>
          <w:szCs w:val="21"/>
        </w:rPr>
        <w:t>diseño</w:t>
      </w:r>
      <w:proofErr w:type="spellEnd"/>
      <w:r w:rsidRPr="00A2066D">
        <w:rPr>
          <w:rFonts w:ascii="Myriad Pro" w:hAnsi="Myriad Pro"/>
          <w:color w:val="000000"/>
          <w:sz w:val="21"/>
          <w:szCs w:val="21"/>
        </w:rPr>
        <w:t xml:space="preserve"> </w:t>
      </w:r>
      <w:proofErr w:type="spellStart"/>
      <w:r w:rsidRPr="00A2066D">
        <w:rPr>
          <w:rFonts w:ascii="Myriad Pro" w:hAnsi="Myriad Pro"/>
          <w:color w:val="000000"/>
          <w:sz w:val="21"/>
          <w:szCs w:val="21"/>
        </w:rPr>
        <w:t>inicial</w:t>
      </w:r>
      <w:proofErr w:type="spellEnd"/>
      <w:r w:rsidRPr="00A2066D">
        <w:rPr>
          <w:rFonts w:ascii="Myriad Pro" w:hAnsi="Myriad Pro"/>
          <w:color w:val="000000"/>
          <w:sz w:val="21"/>
          <w:szCs w:val="21"/>
        </w:rPr>
        <w:t xml:space="preserve"> (*), </w:t>
      </w:r>
      <w:proofErr w:type="spellStart"/>
      <w:r w:rsidRPr="00A2066D">
        <w:rPr>
          <w:rFonts w:ascii="Myriad Pro" w:hAnsi="Myriad Pro"/>
          <w:color w:val="000000"/>
          <w:sz w:val="21"/>
          <w:szCs w:val="21"/>
        </w:rPr>
        <w:t>implementación</w:t>
      </w:r>
      <w:proofErr w:type="spellEnd"/>
      <w:r w:rsidRPr="00A2066D">
        <w:rPr>
          <w:rFonts w:ascii="Myriad Pro" w:hAnsi="Myriad Pro"/>
          <w:color w:val="000000"/>
          <w:sz w:val="21"/>
          <w:szCs w:val="21"/>
        </w:rPr>
        <w:t xml:space="preserve"> (*) y </w:t>
      </w:r>
      <w:proofErr w:type="spellStart"/>
      <w:r w:rsidRPr="00A2066D">
        <w:rPr>
          <w:rFonts w:ascii="Myriad Pro" w:hAnsi="Myriad Pro"/>
          <w:color w:val="000000"/>
          <w:sz w:val="21"/>
          <w:szCs w:val="21"/>
        </w:rPr>
        <w:t>evaluación</w:t>
      </w:r>
      <w:proofErr w:type="spellEnd"/>
      <w:r w:rsidRPr="00A2066D">
        <w:rPr>
          <w:rFonts w:ascii="Myriad Pro" w:hAnsi="Myriad Pro"/>
          <w:color w:val="000000"/>
          <w:sz w:val="21"/>
          <w:szCs w:val="21"/>
        </w:rPr>
        <w:t xml:space="preserve"> general del M&amp;E (*)</w:t>
      </w:r>
    </w:p>
    <w:p w14:paraId="79FCAC83" w14:textId="77777777" w:rsidR="000A6529" w:rsidRPr="00A2066D" w:rsidRDefault="000A6529" w:rsidP="000A6529">
      <w:pPr>
        <w:pStyle w:val="Paragraphedeliste"/>
        <w:numPr>
          <w:ilvl w:val="0"/>
          <w:numId w:val="4"/>
        </w:numPr>
        <w:tabs>
          <w:tab w:val="left" w:pos="1620"/>
        </w:tabs>
        <w:ind w:left="360"/>
        <w:rPr>
          <w:rFonts w:ascii="Myriad Pro" w:hAnsi="Myriad Pro"/>
          <w:color w:val="000000"/>
          <w:sz w:val="21"/>
          <w:szCs w:val="21"/>
        </w:rPr>
      </w:pPr>
      <w:proofErr w:type="spellStart"/>
      <w:r w:rsidRPr="00A2066D">
        <w:rPr>
          <w:rFonts w:ascii="Myriad Pro" w:hAnsi="Myriad Pro"/>
          <w:color w:val="000000"/>
          <w:sz w:val="21"/>
          <w:szCs w:val="21"/>
        </w:rPr>
        <w:t>Organismo</w:t>
      </w:r>
      <w:proofErr w:type="spellEnd"/>
      <w:r w:rsidRPr="00A2066D">
        <w:rPr>
          <w:rFonts w:ascii="Myriad Pro" w:hAnsi="Myriad Pro"/>
          <w:color w:val="000000"/>
          <w:sz w:val="21"/>
          <w:szCs w:val="21"/>
        </w:rPr>
        <w:t xml:space="preserve"> de </w:t>
      </w:r>
      <w:proofErr w:type="spellStart"/>
      <w:r w:rsidRPr="00A2066D">
        <w:rPr>
          <w:rFonts w:ascii="Myriad Pro" w:hAnsi="Myriad Pro"/>
          <w:color w:val="000000"/>
          <w:sz w:val="21"/>
          <w:szCs w:val="21"/>
        </w:rPr>
        <w:t>ejecución</w:t>
      </w:r>
      <w:proofErr w:type="spellEnd"/>
      <w:r w:rsidRPr="00A2066D">
        <w:rPr>
          <w:rFonts w:ascii="Myriad Pro" w:hAnsi="Myriad Pro"/>
          <w:color w:val="000000"/>
          <w:sz w:val="21"/>
          <w:szCs w:val="21"/>
        </w:rPr>
        <w:t xml:space="preserve"> (PNUD) (*) y </w:t>
      </w:r>
      <w:proofErr w:type="spellStart"/>
      <w:r w:rsidRPr="00A2066D">
        <w:rPr>
          <w:rFonts w:ascii="Myriad Pro" w:hAnsi="Myriad Pro"/>
          <w:color w:val="000000"/>
          <w:sz w:val="21"/>
          <w:szCs w:val="21"/>
        </w:rPr>
        <w:t>organismo</w:t>
      </w:r>
      <w:proofErr w:type="spellEnd"/>
      <w:r w:rsidRPr="00A2066D">
        <w:rPr>
          <w:rFonts w:ascii="Myriad Pro" w:hAnsi="Myriad Pro"/>
          <w:color w:val="000000"/>
          <w:sz w:val="21"/>
          <w:szCs w:val="21"/>
        </w:rPr>
        <w:t xml:space="preserve"> de </w:t>
      </w:r>
      <w:proofErr w:type="spellStart"/>
      <w:r w:rsidRPr="00A2066D">
        <w:rPr>
          <w:rFonts w:ascii="Myriad Pro" w:hAnsi="Myriad Pro"/>
          <w:color w:val="000000"/>
          <w:sz w:val="21"/>
          <w:szCs w:val="21"/>
        </w:rPr>
        <w:t>ejecución</w:t>
      </w:r>
      <w:proofErr w:type="spellEnd"/>
      <w:r w:rsidRPr="00A2066D">
        <w:rPr>
          <w:rFonts w:ascii="Myriad Pro" w:hAnsi="Myriad Pro"/>
          <w:color w:val="000000"/>
          <w:sz w:val="21"/>
          <w:szCs w:val="21"/>
        </w:rPr>
        <w:t xml:space="preserve"> (*), </w:t>
      </w:r>
      <w:proofErr w:type="spellStart"/>
      <w:r w:rsidRPr="00A2066D">
        <w:rPr>
          <w:rFonts w:ascii="Myriad Pro" w:hAnsi="Myriad Pro"/>
          <w:color w:val="000000"/>
          <w:sz w:val="21"/>
          <w:szCs w:val="21"/>
        </w:rPr>
        <w:t>supervisión</w:t>
      </w:r>
      <w:proofErr w:type="spellEnd"/>
      <w:r w:rsidRPr="00A2066D">
        <w:rPr>
          <w:rFonts w:ascii="Myriad Pro" w:hAnsi="Myriad Pro"/>
          <w:color w:val="000000"/>
          <w:sz w:val="21"/>
          <w:szCs w:val="21"/>
        </w:rPr>
        <w:t xml:space="preserve"> / </w:t>
      </w:r>
      <w:proofErr w:type="spellStart"/>
      <w:r w:rsidRPr="00A2066D">
        <w:rPr>
          <w:rFonts w:ascii="Myriad Pro" w:hAnsi="Myriad Pro"/>
          <w:color w:val="000000"/>
          <w:sz w:val="21"/>
          <w:szCs w:val="21"/>
        </w:rPr>
        <w:t>ejecución</w:t>
      </w:r>
      <w:proofErr w:type="spellEnd"/>
      <w:r w:rsidRPr="00A2066D">
        <w:rPr>
          <w:rFonts w:ascii="Myriad Pro" w:hAnsi="Myriad Pro"/>
          <w:color w:val="000000"/>
          <w:sz w:val="21"/>
          <w:szCs w:val="21"/>
        </w:rPr>
        <w:t xml:space="preserve"> y </w:t>
      </w:r>
      <w:proofErr w:type="spellStart"/>
      <w:r w:rsidRPr="00A2066D">
        <w:rPr>
          <w:rFonts w:ascii="Myriad Pro" w:hAnsi="Myriad Pro"/>
          <w:color w:val="000000"/>
          <w:sz w:val="21"/>
          <w:szCs w:val="21"/>
        </w:rPr>
        <w:t>ejecución</w:t>
      </w:r>
      <w:proofErr w:type="spellEnd"/>
      <w:r w:rsidRPr="00A2066D">
        <w:rPr>
          <w:rFonts w:ascii="Myriad Pro" w:hAnsi="Myriad Pro"/>
          <w:color w:val="000000"/>
          <w:sz w:val="21"/>
          <w:szCs w:val="21"/>
        </w:rPr>
        <w:t xml:space="preserve"> general del </w:t>
      </w:r>
      <w:proofErr w:type="spellStart"/>
      <w:r w:rsidRPr="00A2066D">
        <w:rPr>
          <w:rFonts w:ascii="Myriad Pro" w:hAnsi="Myriad Pro"/>
          <w:color w:val="000000"/>
          <w:sz w:val="21"/>
          <w:szCs w:val="21"/>
        </w:rPr>
        <w:t>proyecto</w:t>
      </w:r>
      <w:proofErr w:type="spellEnd"/>
      <w:r w:rsidRPr="00A2066D">
        <w:rPr>
          <w:rFonts w:ascii="Myriad Pro" w:hAnsi="Myriad Pro"/>
          <w:color w:val="000000"/>
          <w:sz w:val="21"/>
          <w:szCs w:val="21"/>
        </w:rPr>
        <w:t xml:space="preserve"> (*)</w:t>
      </w:r>
    </w:p>
    <w:p w14:paraId="6D731FBD" w14:textId="77777777" w:rsidR="000A6529" w:rsidRPr="00A2066D" w:rsidRDefault="000A6529" w:rsidP="000A6529">
      <w:pPr>
        <w:pStyle w:val="Paragraphedeliste"/>
        <w:numPr>
          <w:ilvl w:val="0"/>
          <w:numId w:val="4"/>
        </w:numPr>
        <w:tabs>
          <w:tab w:val="left" w:pos="1620"/>
        </w:tabs>
        <w:ind w:left="360"/>
        <w:rPr>
          <w:rFonts w:ascii="Myriad Pro" w:hAnsi="Myriad Pro"/>
          <w:color w:val="000000"/>
          <w:sz w:val="21"/>
          <w:szCs w:val="21"/>
          <w:lang w:val="fr-CM"/>
        </w:rPr>
      </w:pPr>
      <w:proofErr w:type="spellStart"/>
      <w:r w:rsidRPr="00A2066D">
        <w:rPr>
          <w:rFonts w:ascii="Myriad Pro" w:hAnsi="Myriad Pro"/>
          <w:color w:val="000000"/>
          <w:sz w:val="21"/>
          <w:szCs w:val="21"/>
          <w:lang w:val="fr-CM"/>
        </w:rPr>
        <w:t>Gestión</w:t>
      </w:r>
      <w:proofErr w:type="spellEnd"/>
      <w:r w:rsidRPr="00A2066D">
        <w:rPr>
          <w:rFonts w:ascii="Myriad Pro" w:hAnsi="Myriad Pro"/>
          <w:color w:val="000000"/>
          <w:sz w:val="21"/>
          <w:szCs w:val="21"/>
          <w:lang w:val="fr-CM"/>
        </w:rPr>
        <w:t xml:space="preserve"> de </w:t>
      </w:r>
      <w:proofErr w:type="spellStart"/>
      <w:r w:rsidRPr="00A2066D">
        <w:rPr>
          <w:rFonts w:ascii="Myriad Pro" w:hAnsi="Myriad Pro"/>
          <w:color w:val="000000"/>
          <w:sz w:val="21"/>
          <w:szCs w:val="21"/>
          <w:lang w:val="fr-CM"/>
        </w:rPr>
        <w:t>riesgos</w:t>
      </w:r>
      <w:proofErr w:type="spellEnd"/>
      <w:r w:rsidRPr="00A2066D">
        <w:rPr>
          <w:rFonts w:ascii="Myriad Pro" w:hAnsi="Myriad Pro"/>
          <w:color w:val="000000"/>
          <w:sz w:val="21"/>
          <w:szCs w:val="21"/>
          <w:lang w:val="fr-CM"/>
        </w:rPr>
        <w:t xml:space="preserve">, </w:t>
      </w:r>
      <w:proofErr w:type="spellStart"/>
      <w:r w:rsidRPr="00A2066D">
        <w:rPr>
          <w:rFonts w:ascii="Myriad Pro" w:hAnsi="Myriad Pro"/>
          <w:color w:val="000000"/>
          <w:sz w:val="21"/>
          <w:szCs w:val="21"/>
          <w:lang w:val="fr-CM"/>
        </w:rPr>
        <w:t>incluidas</w:t>
      </w:r>
      <w:proofErr w:type="spellEnd"/>
      <w:r w:rsidRPr="00A2066D">
        <w:rPr>
          <w:rFonts w:ascii="Myriad Pro" w:hAnsi="Myriad Pro"/>
          <w:color w:val="000000"/>
          <w:sz w:val="21"/>
          <w:szCs w:val="21"/>
          <w:lang w:val="fr-CM"/>
        </w:rPr>
        <w:t xml:space="preserve"> las normas sociales y </w:t>
      </w:r>
      <w:proofErr w:type="spellStart"/>
      <w:r w:rsidRPr="00A2066D">
        <w:rPr>
          <w:rFonts w:ascii="Myriad Pro" w:hAnsi="Myriad Pro"/>
          <w:color w:val="000000"/>
          <w:sz w:val="21"/>
          <w:szCs w:val="21"/>
          <w:lang w:val="fr-CM"/>
        </w:rPr>
        <w:t>medioambientales</w:t>
      </w:r>
      <w:proofErr w:type="spellEnd"/>
      <w:r w:rsidRPr="00A2066D">
        <w:rPr>
          <w:rFonts w:ascii="Myriad Pro" w:hAnsi="Myriad Pro"/>
          <w:color w:val="000000"/>
          <w:sz w:val="21"/>
          <w:szCs w:val="21"/>
          <w:lang w:val="fr-CM"/>
        </w:rPr>
        <w:t xml:space="preserve"> (</w:t>
      </w:r>
      <w:proofErr w:type="spellStart"/>
      <w:r w:rsidRPr="00A2066D">
        <w:rPr>
          <w:rFonts w:ascii="Myriad Pro" w:hAnsi="Myriad Pro"/>
          <w:color w:val="000000"/>
          <w:sz w:val="21"/>
          <w:szCs w:val="21"/>
          <w:lang w:val="fr-CM"/>
        </w:rPr>
        <w:t>salvaguardias</w:t>
      </w:r>
      <w:proofErr w:type="spellEnd"/>
      <w:r w:rsidRPr="00A2066D">
        <w:rPr>
          <w:rFonts w:ascii="Myriad Pro" w:hAnsi="Myriad Pro"/>
          <w:color w:val="000000"/>
          <w:sz w:val="21"/>
          <w:szCs w:val="21"/>
          <w:lang w:val="fr-CM"/>
        </w:rPr>
        <w:t>)</w:t>
      </w:r>
    </w:p>
    <w:p w14:paraId="74958321" w14:textId="77777777" w:rsidR="000A6529" w:rsidRPr="00A2066D" w:rsidRDefault="000A6529" w:rsidP="000A6529">
      <w:pPr>
        <w:pStyle w:val="Paragraphedeliste"/>
        <w:tabs>
          <w:tab w:val="left" w:pos="1620"/>
        </w:tabs>
        <w:ind w:left="360"/>
        <w:rPr>
          <w:rFonts w:ascii="Myriad Pro" w:hAnsi="Myriad Pro"/>
          <w:color w:val="000000"/>
          <w:sz w:val="21"/>
          <w:szCs w:val="21"/>
          <w:lang w:val="fr-CM"/>
        </w:rPr>
      </w:pPr>
    </w:p>
    <w:p w14:paraId="26D4715E" w14:textId="77777777" w:rsidR="000A6529" w:rsidRPr="00A40458" w:rsidRDefault="000A6529" w:rsidP="000A6529">
      <w:pPr>
        <w:pStyle w:val="Paragraphedeliste"/>
        <w:numPr>
          <w:ilvl w:val="0"/>
          <w:numId w:val="8"/>
        </w:numPr>
        <w:ind w:left="360" w:hanging="360"/>
        <w:jc w:val="both"/>
        <w:rPr>
          <w:rFonts w:ascii="Myriad Pro" w:hAnsi="Myriad Pro"/>
          <w:color w:val="000000"/>
          <w:sz w:val="21"/>
          <w:szCs w:val="21"/>
          <w:u w:val="single"/>
        </w:rPr>
      </w:pPr>
      <w:proofErr w:type="spellStart"/>
      <w:r w:rsidRPr="0085111D">
        <w:rPr>
          <w:rFonts w:ascii="Myriad Pro" w:hAnsi="Myriad Pro"/>
          <w:color w:val="000000"/>
          <w:sz w:val="21"/>
          <w:szCs w:val="21"/>
          <w:u w:val="single"/>
        </w:rPr>
        <w:t>Resultados</w:t>
      </w:r>
      <w:proofErr w:type="spellEnd"/>
      <w:r w:rsidRPr="0085111D">
        <w:rPr>
          <w:rFonts w:ascii="Myriad Pro" w:hAnsi="Myriad Pro"/>
          <w:color w:val="000000"/>
          <w:sz w:val="21"/>
          <w:szCs w:val="21"/>
          <w:u w:val="single"/>
        </w:rPr>
        <w:t xml:space="preserve"> del </w:t>
      </w:r>
      <w:proofErr w:type="spellStart"/>
      <w:r w:rsidRPr="0085111D">
        <w:rPr>
          <w:rFonts w:ascii="Myriad Pro" w:hAnsi="Myriad Pro"/>
          <w:color w:val="000000"/>
          <w:sz w:val="21"/>
          <w:szCs w:val="21"/>
          <w:u w:val="single"/>
        </w:rPr>
        <w:t>proyecto</w:t>
      </w:r>
      <w:proofErr w:type="spellEnd"/>
    </w:p>
    <w:p w14:paraId="3F0DD7AC" w14:textId="77777777" w:rsidR="000A6529" w:rsidRPr="00A40458" w:rsidRDefault="000A6529" w:rsidP="000A6529">
      <w:pPr>
        <w:pStyle w:val="Paragraphedeliste"/>
        <w:numPr>
          <w:ilvl w:val="0"/>
          <w:numId w:val="5"/>
        </w:numPr>
        <w:tabs>
          <w:tab w:val="left" w:pos="1620"/>
        </w:tabs>
        <w:ind w:left="360"/>
        <w:rPr>
          <w:rFonts w:ascii="Myriad Pro" w:hAnsi="Myriad Pro"/>
          <w:color w:val="000000"/>
          <w:sz w:val="21"/>
          <w:szCs w:val="21"/>
          <w:lang w:val="fr-CM"/>
        </w:rPr>
      </w:pPr>
      <w:proofErr w:type="spellStart"/>
      <w:r w:rsidRPr="00A40458">
        <w:rPr>
          <w:rFonts w:ascii="Myriad Pro" w:hAnsi="Myriad Pro"/>
          <w:color w:val="000000"/>
          <w:sz w:val="21"/>
          <w:szCs w:val="21"/>
          <w:lang w:val="fr-CM"/>
        </w:rPr>
        <w:t>Evaluar</w:t>
      </w:r>
      <w:proofErr w:type="spellEnd"/>
      <w:r w:rsidRPr="00A40458">
        <w:rPr>
          <w:rFonts w:ascii="Myriad Pro" w:hAnsi="Myriad Pro"/>
          <w:color w:val="000000"/>
          <w:sz w:val="21"/>
          <w:szCs w:val="21"/>
          <w:lang w:val="fr-CM"/>
        </w:rPr>
        <w:t xml:space="preserve"> el </w:t>
      </w:r>
      <w:proofErr w:type="spellStart"/>
      <w:r w:rsidRPr="00A40458">
        <w:rPr>
          <w:rFonts w:ascii="Myriad Pro" w:hAnsi="Myriad Pro"/>
          <w:color w:val="000000"/>
          <w:sz w:val="21"/>
          <w:szCs w:val="21"/>
          <w:lang w:val="fr-CM"/>
        </w:rPr>
        <w:t>logro</w:t>
      </w:r>
      <w:proofErr w:type="spellEnd"/>
      <w:r w:rsidRPr="00A40458">
        <w:rPr>
          <w:rFonts w:ascii="Myriad Pro" w:hAnsi="Myriad Pro"/>
          <w:color w:val="000000"/>
          <w:sz w:val="21"/>
          <w:szCs w:val="21"/>
          <w:lang w:val="fr-CM"/>
        </w:rPr>
        <w:t xml:space="preserve"> de los </w:t>
      </w:r>
      <w:proofErr w:type="spellStart"/>
      <w:r w:rsidRPr="00A40458">
        <w:rPr>
          <w:rFonts w:ascii="Myriad Pro" w:hAnsi="Myriad Pro"/>
          <w:color w:val="000000"/>
          <w:sz w:val="21"/>
          <w:szCs w:val="21"/>
          <w:lang w:val="fr-CM"/>
        </w:rPr>
        <w:t>resultados</w:t>
      </w:r>
      <w:proofErr w:type="spellEnd"/>
      <w:r w:rsidRPr="00A40458">
        <w:rPr>
          <w:rFonts w:ascii="Myriad Pro" w:hAnsi="Myriad Pro"/>
          <w:color w:val="000000"/>
          <w:sz w:val="21"/>
          <w:szCs w:val="21"/>
          <w:lang w:val="fr-CM"/>
        </w:rPr>
        <w:t xml:space="preserve"> en </w:t>
      </w:r>
      <w:proofErr w:type="spellStart"/>
      <w:r w:rsidRPr="00A40458">
        <w:rPr>
          <w:rFonts w:ascii="Myriad Pro" w:hAnsi="Myriad Pro"/>
          <w:color w:val="000000"/>
          <w:sz w:val="21"/>
          <w:szCs w:val="21"/>
          <w:lang w:val="fr-CM"/>
        </w:rPr>
        <w:t>comparación</w:t>
      </w:r>
      <w:proofErr w:type="spellEnd"/>
      <w:r w:rsidRPr="00A40458">
        <w:rPr>
          <w:rFonts w:ascii="Myriad Pro" w:hAnsi="Myriad Pro"/>
          <w:color w:val="000000"/>
          <w:sz w:val="21"/>
          <w:szCs w:val="21"/>
          <w:lang w:val="fr-CM"/>
        </w:rPr>
        <w:t xml:space="preserve"> con los </w:t>
      </w:r>
      <w:proofErr w:type="spellStart"/>
      <w:r w:rsidRPr="00A40458">
        <w:rPr>
          <w:rFonts w:ascii="Myriad Pro" w:hAnsi="Myriad Pro"/>
          <w:color w:val="000000"/>
          <w:sz w:val="21"/>
          <w:szCs w:val="21"/>
          <w:lang w:val="fr-CM"/>
        </w:rPr>
        <w:t>indicadores</w:t>
      </w:r>
      <w:proofErr w:type="spellEnd"/>
      <w:r w:rsidRPr="00A40458">
        <w:rPr>
          <w:rFonts w:ascii="Myriad Pro" w:hAnsi="Myriad Pro"/>
          <w:color w:val="000000"/>
          <w:sz w:val="21"/>
          <w:szCs w:val="21"/>
          <w:lang w:val="fr-CM"/>
        </w:rPr>
        <w:t xml:space="preserve"> </w:t>
      </w:r>
      <w:proofErr w:type="spellStart"/>
      <w:r w:rsidRPr="00A40458">
        <w:rPr>
          <w:rFonts w:ascii="Myriad Pro" w:hAnsi="Myriad Pro"/>
          <w:color w:val="000000"/>
          <w:sz w:val="21"/>
          <w:szCs w:val="21"/>
          <w:lang w:val="fr-CM"/>
        </w:rPr>
        <w:t>informando</w:t>
      </w:r>
      <w:proofErr w:type="spellEnd"/>
      <w:r w:rsidRPr="00A40458">
        <w:rPr>
          <w:rFonts w:ascii="Myriad Pro" w:hAnsi="Myriad Pro"/>
          <w:color w:val="000000"/>
          <w:sz w:val="21"/>
          <w:szCs w:val="21"/>
          <w:lang w:val="fr-CM"/>
        </w:rPr>
        <w:t xml:space="preserve"> sobre el </w:t>
      </w:r>
      <w:proofErr w:type="spellStart"/>
      <w:r w:rsidRPr="00A40458">
        <w:rPr>
          <w:rFonts w:ascii="Myriad Pro" w:hAnsi="Myriad Pro"/>
          <w:color w:val="000000"/>
          <w:sz w:val="21"/>
          <w:szCs w:val="21"/>
          <w:lang w:val="fr-CM"/>
        </w:rPr>
        <w:t>nivel</w:t>
      </w:r>
      <w:proofErr w:type="spellEnd"/>
      <w:r w:rsidRPr="00A40458">
        <w:rPr>
          <w:rFonts w:ascii="Myriad Pro" w:hAnsi="Myriad Pro"/>
          <w:color w:val="000000"/>
          <w:sz w:val="21"/>
          <w:szCs w:val="21"/>
          <w:lang w:val="fr-CM"/>
        </w:rPr>
        <w:t xml:space="preserve"> de </w:t>
      </w:r>
      <w:proofErr w:type="spellStart"/>
      <w:r w:rsidRPr="00A40458">
        <w:rPr>
          <w:rFonts w:ascii="Myriad Pro" w:hAnsi="Myriad Pro"/>
          <w:color w:val="000000"/>
          <w:sz w:val="21"/>
          <w:szCs w:val="21"/>
          <w:lang w:val="fr-CM"/>
        </w:rPr>
        <w:t>progreso</w:t>
      </w:r>
      <w:proofErr w:type="spellEnd"/>
      <w:r w:rsidRPr="00A40458">
        <w:rPr>
          <w:rFonts w:ascii="Myriad Pro" w:hAnsi="Myriad Pro"/>
          <w:color w:val="000000"/>
          <w:sz w:val="21"/>
          <w:szCs w:val="21"/>
          <w:lang w:val="fr-CM"/>
        </w:rPr>
        <w:t xml:space="preserve"> de </w:t>
      </w:r>
      <w:proofErr w:type="spellStart"/>
      <w:r w:rsidRPr="00A40458">
        <w:rPr>
          <w:rFonts w:ascii="Myriad Pro" w:hAnsi="Myriad Pro"/>
          <w:color w:val="000000"/>
          <w:sz w:val="21"/>
          <w:szCs w:val="21"/>
          <w:lang w:val="fr-CM"/>
        </w:rPr>
        <w:t>cada</w:t>
      </w:r>
      <w:proofErr w:type="spellEnd"/>
      <w:r w:rsidRPr="00A40458">
        <w:rPr>
          <w:rFonts w:ascii="Myriad Pro" w:hAnsi="Myriad Pro"/>
          <w:color w:val="000000"/>
          <w:sz w:val="21"/>
          <w:szCs w:val="21"/>
          <w:lang w:val="fr-CM"/>
        </w:rPr>
        <w:t xml:space="preserve"> </w:t>
      </w:r>
      <w:proofErr w:type="spellStart"/>
      <w:r w:rsidRPr="00A40458">
        <w:rPr>
          <w:rFonts w:ascii="Myriad Pro" w:hAnsi="Myriad Pro"/>
          <w:color w:val="000000"/>
          <w:sz w:val="21"/>
          <w:szCs w:val="21"/>
          <w:lang w:val="fr-CM"/>
        </w:rPr>
        <w:t>objetivo</w:t>
      </w:r>
      <w:proofErr w:type="spellEnd"/>
      <w:r w:rsidRPr="00A40458">
        <w:rPr>
          <w:rFonts w:ascii="Myriad Pro" w:hAnsi="Myriad Pro"/>
          <w:color w:val="000000"/>
          <w:sz w:val="21"/>
          <w:szCs w:val="21"/>
          <w:lang w:val="fr-CM"/>
        </w:rPr>
        <w:t xml:space="preserve"> e </w:t>
      </w:r>
      <w:proofErr w:type="spellStart"/>
      <w:r w:rsidRPr="00A40458">
        <w:rPr>
          <w:rFonts w:ascii="Myriad Pro" w:hAnsi="Myriad Pro"/>
          <w:color w:val="000000"/>
          <w:sz w:val="21"/>
          <w:szCs w:val="21"/>
          <w:lang w:val="fr-CM"/>
        </w:rPr>
        <w:t>indicador</w:t>
      </w:r>
      <w:proofErr w:type="spellEnd"/>
      <w:r w:rsidRPr="00A40458">
        <w:rPr>
          <w:rFonts w:ascii="Myriad Pro" w:hAnsi="Myriad Pro"/>
          <w:color w:val="000000"/>
          <w:sz w:val="21"/>
          <w:szCs w:val="21"/>
          <w:lang w:val="fr-CM"/>
        </w:rPr>
        <w:t xml:space="preserve"> de </w:t>
      </w:r>
      <w:proofErr w:type="spellStart"/>
      <w:r w:rsidRPr="00A40458">
        <w:rPr>
          <w:rFonts w:ascii="Myriad Pro" w:hAnsi="Myriad Pro"/>
          <w:color w:val="000000"/>
          <w:sz w:val="21"/>
          <w:szCs w:val="21"/>
          <w:lang w:val="fr-CM"/>
        </w:rPr>
        <w:t>resultado</w:t>
      </w:r>
      <w:proofErr w:type="spellEnd"/>
      <w:r w:rsidRPr="00A40458">
        <w:rPr>
          <w:rFonts w:ascii="Myriad Pro" w:hAnsi="Myriad Pro"/>
          <w:color w:val="000000"/>
          <w:sz w:val="21"/>
          <w:szCs w:val="21"/>
          <w:lang w:val="fr-CM"/>
        </w:rPr>
        <w:t xml:space="preserve"> en el </w:t>
      </w:r>
      <w:proofErr w:type="spellStart"/>
      <w:r w:rsidRPr="00A40458">
        <w:rPr>
          <w:rFonts w:ascii="Myriad Pro" w:hAnsi="Myriad Pro"/>
          <w:color w:val="000000"/>
          <w:sz w:val="21"/>
          <w:szCs w:val="21"/>
          <w:lang w:val="fr-CM"/>
        </w:rPr>
        <w:t>momento</w:t>
      </w:r>
      <w:proofErr w:type="spellEnd"/>
      <w:r w:rsidRPr="00A40458">
        <w:rPr>
          <w:rFonts w:ascii="Myriad Pro" w:hAnsi="Myriad Pro"/>
          <w:color w:val="000000"/>
          <w:sz w:val="21"/>
          <w:szCs w:val="21"/>
          <w:lang w:val="fr-CM"/>
        </w:rPr>
        <w:t xml:space="preserve"> </w:t>
      </w:r>
      <w:proofErr w:type="spellStart"/>
      <w:r w:rsidRPr="00A40458">
        <w:rPr>
          <w:rFonts w:ascii="Myriad Pro" w:hAnsi="Myriad Pro"/>
          <w:color w:val="000000"/>
          <w:sz w:val="21"/>
          <w:szCs w:val="21"/>
          <w:lang w:val="fr-CM"/>
        </w:rPr>
        <w:t>del</w:t>
      </w:r>
      <w:proofErr w:type="spellEnd"/>
      <w:r w:rsidRPr="00A40458">
        <w:rPr>
          <w:rFonts w:ascii="Myriad Pro" w:hAnsi="Myriad Pro"/>
          <w:color w:val="000000"/>
          <w:sz w:val="21"/>
          <w:szCs w:val="21"/>
          <w:lang w:val="fr-CM"/>
        </w:rPr>
        <w:t xml:space="preserve"> TE y </w:t>
      </w:r>
      <w:proofErr w:type="spellStart"/>
      <w:r w:rsidRPr="00A40458">
        <w:rPr>
          <w:rFonts w:ascii="Myriad Pro" w:hAnsi="Myriad Pro"/>
          <w:color w:val="000000"/>
          <w:sz w:val="21"/>
          <w:szCs w:val="21"/>
          <w:lang w:val="fr-CM"/>
        </w:rPr>
        <w:t>anotando</w:t>
      </w:r>
      <w:proofErr w:type="spellEnd"/>
      <w:r w:rsidRPr="00A40458">
        <w:rPr>
          <w:rFonts w:ascii="Myriad Pro" w:hAnsi="Myriad Pro"/>
          <w:color w:val="000000"/>
          <w:sz w:val="21"/>
          <w:szCs w:val="21"/>
          <w:lang w:val="fr-CM"/>
        </w:rPr>
        <w:t xml:space="preserve"> los </w:t>
      </w:r>
      <w:proofErr w:type="spellStart"/>
      <w:r w:rsidRPr="00A40458">
        <w:rPr>
          <w:rFonts w:ascii="Myriad Pro" w:hAnsi="Myriad Pro"/>
          <w:color w:val="000000"/>
          <w:sz w:val="21"/>
          <w:szCs w:val="21"/>
          <w:lang w:val="fr-CM"/>
        </w:rPr>
        <w:t>logros</w:t>
      </w:r>
      <w:proofErr w:type="spellEnd"/>
      <w:r w:rsidRPr="00A40458">
        <w:rPr>
          <w:rFonts w:ascii="Myriad Pro" w:hAnsi="Myriad Pro"/>
          <w:color w:val="000000"/>
          <w:sz w:val="21"/>
          <w:szCs w:val="21"/>
          <w:lang w:val="fr-CM"/>
        </w:rPr>
        <w:t xml:space="preserve"> finales.</w:t>
      </w:r>
    </w:p>
    <w:p w14:paraId="1117C7FD" w14:textId="77777777" w:rsidR="000A6529" w:rsidRPr="00A40458" w:rsidRDefault="000A6529" w:rsidP="000A6529">
      <w:pPr>
        <w:pStyle w:val="Paragraphedeliste"/>
        <w:numPr>
          <w:ilvl w:val="0"/>
          <w:numId w:val="5"/>
        </w:numPr>
        <w:tabs>
          <w:tab w:val="left" w:pos="1620"/>
        </w:tabs>
        <w:ind w:left="360"/>
        <w:rPr>
          <w:rFonts w:ascii="Myriad Pro" w:hAnsi="Myriad Pro"/>
          <w:color w:val="000000"/>
          <w:sz w:val="21"/>
          <w:szCs w:val="21"/>
        </w:rPr>
      </w:pPr>
      <w:proofErr w:type="spellStart"/>
      <w:r w:rsidRPr="00A40458">
        <w:rPr>
          <w:rFonts w:ascii="Myriad Pro" w:hAnsi="Myriad Pro"/>
          <w:color w:val="000000"/>
          <w:sz w:val="21"/>
          <w:szCs w:val="21"/>
        </w:rPr>
        <w:t>Relevancia</w:t>
      </w:r>
      <w:proofErr w:type="spellEnd"/>
      <w:r w:rsidRPr="00A40458">
        <w:rPr>
          <w:rFonts w:ascii="Myriad Pro" w:hAnsi="Myriad Pro"/>
          <w:color w:val="000000"/>
          <w:sz w:val="21"/>
          <w:szCs w:val="21"/>
        </w:rPr>
        <w:t xml:space="preserve"> (*), </w:t>
      </w:r>
      <w:proofErr w:type="spellStart"/>
      <w:r w:rsidRPr="00A40458">
        <w:rPr>
          <w:rFonts w:ascii="Myriad Pro" w:hAnsi="Myriad Pro"/>
          <w:color w:val="000000"/>
          <w:sz w:val="21"/>
          <w:szCs w:val="21"/>
        </w:rPr>
        <w:t>Efectividad</w:t>
      </w:r>
      <w:proofErr w:type="spellEnd"/>
      <w:r w:rsidRPr="00A40458">
        <w:rPr>
          <w:rFonts w:ascii="Myriad Pro" w:hAnsi="Myriad Pro"/>
          <w:color w:val="000000"/>
          <w:sz w:val="21"/>
          <w:szCs w:val="21"/>
        </w:rPr>
        <w:t xml:space="preserve"> (*), </w:t>
      </w:r>
      <w:proofErr w:type="spellStart"/>
      <w:r w:rsidRPr="00A40458">
        <w:rPr>
          <w:rFonts w:ascii="Myriad Pro" w:hAnsi="Myriad Pro"/>
          <w:color w:val="000000"/>
          <w:sz w:val="21"/>
          <w:szCs w:val="21"/>
        </w:rPr>
        <w:t>Eficiencia</w:t>
      </w:r>
      <w:proofErr w:type="spellEnd"/>
      <w:r w:rsidRPr="00A40458">
        <w:rPr>
          <w:rFonts w:ascii="Myriad Pro" w:hAnsi="Myriad Pro"/>
          <w:color w:val="000000"/>
          <w:sz w:val="21"/>
          <w:szCs w:val="21"/>
        </w:rPr>
        <w:t xml:space="preserve"> (*) y </w:t>
      </w:r>
      <w:proofErr w:type="spellStart"/>
      <w:r w:rsidRPr="00A40458">
        <w:rPr>
          <w:rFonts w:ascii="Myriad Pro" w:hAnsi="Myriad Pro"/>
          <w:color w:val="000000"/>
          <w:sz w:val="21"/>
          <w:szCs w:val="21"/>
        </w:rPr>
        <w:t>resultado</w:t>
      </w:r>
      <w:proofErr w:type="spellEnd"/>
      <w:r w:rsidRPr="00A40458">
        <w:rPr>
          <w:rFonts w:ascii="Myriad Pro" w:hAnsi="Myriad Pro"/>
          <w:color w:val="000000"/>
          <w:sz w:val="21"/>
          <w:szCs w:val="21"/>
        </w:rPr>
        <w:t xml:space="preserve"> general del </w:t>
      </w:r>
      <w:proofErr w:type="spellStart"/>
      <w:r w:rsidRPr="00A40458">
        <w:rPr>
          <w:rFonts w:ascii="Myriad Pro" w:hAnsi="Myriad Pro"/>
          <w:color w:val="000000"/>
          <w:sz w:val="21"/>
          <w:szCs w:val="21"/>
        </w:rPr>
        <w:t>proyecto</w:t>
      </w:r>
      <w:proofErr w:type="spellEnd"/>
      <w:r w:rsidRPr="00A40458">
        <w:rPr>
          <w:rFonts w:ascii="Myriad Pro" w:hAnsi="Myriad Pro"/>
          <w:color w:val="000000"/>
          <w:sz w:val="21"/>
          <w:szCs w:val="21"/>
        </w:rPr>
        <w:t xml:space="preserve"> (*)</w:t>
      </w:r>
    </w:p>
    <w:p w14:paraId="585FFAF8" w14:textId="77777777" w:rsidR="000A6529" w:rsidRPr="00A40458" w:rsidRDefault="000A6529" w:rsidP="000A6529">
      <w:pPr>
        <w:pStyle w:val="Paragraphedeliste"/>
        <w:numPr>
          <w:ilvl w:val="0"/>
          <w:numId w:val="5"/>
        </w:numPr>
        <w:tabs>
          <w:tab w:val="left" w:pos="1620"/>
        </w:tabs>
        <w:ind w:left="360"/>
        <w:rPr>
          <w:rFonts w:ascii="Myriad Pro" w:hAnsi="Myriad Pro"/>
          <w:color w:val="000000"/>
          <w:sz w:val="21"/>
          <w:szCs w:val="21"/>
        </w:rPr>
      </w:pPr>
      <w:proofErr w:type="spellStart"/>
      <w:r w:rsidRPr="00A40458">
        <w:rPr>
          <w:rFonts w:ascii="Myriad Pro" w:hAnsi="Myriad Pro"/>
          <w:color w:val="000000"/>
          <w:sz w:val="21"/>
          <w:szCs w:val="21"/>
        </w:rPr>
        <w:t>Sostenibilidad</w:t>
      </w:r>
      <w:proofErr w:type="spellEnd"/>
      <w:r w:rsidRPr="00A40458">
        <w:rPr>
          <w:rFonts w:ascii="Myriad Pro" w:hAnsi="Myriad Pro"/>
          <w:color w:val="000000"/>
          <w:sz w:val="21"/>
          <w:szCs w:val="21"/>
        </w:rPr>
        <w:t xml:space="preserve">: </w:t>
      </w:r>
      <w:proofErr w:type="spellStart"/>
      <w:r w:rsidRPr="00A40458">
        <w:rPr>
          <w:rFonts w:ascii="Myriad Pro" w:hAnsi="Myriad Pro"/>
          <w:color w:val="000000"/>
          <w:sz w:val="21"/>
          <w:szCs w:val="21"/>
        </w:rPr>
        <w:t>financiera</w:t>
      </w:r>
      <w:proofErr w:type="spellEnd"/>
      <w:r w:rsidRPr="00A40458">
        <w:rPr>
          <w:rFonts w:ascii="Myriad Pro" w:hAnsi="Myriad Pro"/>
          <w:color w:val="000000"/>
          <w:sz w:val="21"/>
          <w:szCs w:val="21"/>
        </w:rPr>
        <w:t xml:space="preserve"> (*), </w:t>
      </w:r>
      <w:proofErr w:type="spellStart"/>
      <w:r w:rsidRPr="00A40458">
        <w:rPr>
          <w:rFonts w:ascii="Myriad Pro" w:hAnsi="Myriad Pro"/>
          <w:color w:val="000000"/>
          <w:sz w:val="21"/>
          <w:szCs w:val="21"/>
        </w:rPr>
        <w:t>sociopolítica</w:t>
      </w:r>
      <w:proofErr w:type="spellEnd"/>
      <w:r w:rsidRPr="00A40458">
        <w:rPr>
          <w:rFonts w:ascii="Myriad Pro" w:hAnsi="Myriad Pro"/>
          <w:color w:val="000000"/>
          <w:sz w:val="21"/>
          <w:szCs w:val="21"/>
        </w:rPr>
        <w:t xml:space="preserve"> (*), </w:t>
      </w:r>
      <w:proofErr w:type="spellStart"/>
      <w:r w:rsidRPr="00A40458">
        <w:rPr>
          <w:rFonts w:ascii="Myriad Pro" w:hAnsi="Myriad Pro"/>
          <w:color w:val="000000"/>
          <w:sz w:val="21"/>
          <w:szCs w:val="21"/>
        </w:rPr>
        <w:t>marco</w:t>
      </w:r>
      <w:proofErr w:type="spellEnd"/>
      <w:r w:rsidRPr="00A40458">
        <w:rPr>
          <w:rFonts w:ascii="Myriad Pro" w:hAnsi="Myriad Pro"/>
          <w:color w:val="000000"/>
          <w:sz w:val="21"/>
          <w:szCs w:val="21"/>
        </w:rPr>
        <w:t xml:space="preserve"> </w:t>
      </w:r>
      <w:proofErr w:type="spellStart"/>
      <w:r w:rsidRPr="00A40458">
        <w:rPr>
          <w:rFonts w:ascii="Myriad Pro" w:hAnsi="Myriad Pro"/>
          <w:color w:val="000000"/>
          <w:sz w:val="21"/>
          <w:szCs w:val="21"/>
        </w:rPr>
        <w:t>institucional</w:t>
      </w:r>
      <w:proofErr w:type="spellEnd"/>
      <w:r w:rsidRPr="00A40458">
        <w:rPr>
          <w:rFonts w:ascii="Myriad Pro" w:hAnsi="Myriad Pro"/>
          <w:color w:val="000000"/>
          <w:sz w:val="21"/>
          <w:szCs w:val="21"/>
        </w:rPr>
        <w:t xml:space="preserve"> y </w:t>
      </w:r>
      <w:proofErr w:type="spellStart"/>
      <w:r w:rsidRPr="00A40458">
        <w:rPr>
          <w:rFonts w:ascii="Myriad Pro" w:hAnsi="Myriad Pro"/>
          <w:color w:val="000000"/>
          <w:sz w:val="21"/>
          <w:szCs w:val="21"/>
        </w:rPr>
        <w:t>gobernanza</w:t>
      </w:r>
      <w:proofErr w:type="spellEnd"/>
      <w:r w:rsidRPr="00A40458">
        <w:rPr>
          <w:rFonts w:ascii="Myriad Pro" w:hAnsi="Myriad Pro"/>
          <w:color w:val="000000"/>
          <w:sz w:val="21"/>
          <w:szCs w:val="21"/>
        </w:rPr>
        <w:t xml:space="preserve"> (*), </w:t>
      </w:r>
      <w:proofErr w:type="spellStart"/>
      <w:r w:rsidRPr="00A40458">
        <w:rPr>
          <w:rFonts w:ascii="Myriad Pro" w:hAnsi="Myriad Pro"/>
          <w:color w:val="000000"/>
          <w:sz w:val="21"/>
          <w:szCs w:val="21"/>
        </w:rPr>
        <w:t>ambiental</w:t>
      </w:r>
      <w:proofErr w:type="spellEnd"/>
      <w:r w:rsidRPr="00A40458">
        <w:rPr>
          <w:rFonts w:ascii="Myriad Pro" w:hAnsi="Myriad Pro"/>
          <w:color w:val="000000"/>
          <w:sz w:val="21"/>
          <w:szCs w:val="21"/>
        </w:rPr>
        <w:t xml:space="preserve"> (*), </w:t>
      </w:r>
      <w:proofErr w:type="spellStart"/>
      <w:r w:rsidRPr="00A40458">
        <w:rPr>
          <w:rFonts w:ascii="Myriad Pro" w:hAnsi="Myriad Pro"/>
          <w:color w:val="000000"/>
          <w:sz w:val="21"/>
          <w:szCs w:val="21"/>
        </w:rPr>
        <w:t>probabilidad</w:t>
      </w:r>
      <w:proofErr w:type="spellEnd"/>
      <w:r w:rsidRPr="00A40458">
        <w:rPr>
          <w:rFonts w:ascii="Myriad Pro" w:hAnsi="Myriad Pro"/>
          <w:color w:val="000000"/>
          <w:sz w:val="21"/>
          <w:szCs w:val="21"/>
        </w:rPr>
        <w:t xml:space="preserve"> general de </w:t>
      </w:r>
      <w:proofErr w:type="spellStart"/>
      <w:r w:rsidRPr="00A40458">
        <w:rPr>
          <w:rFonts w:ascii="Myriad Pro" w:hAnsi="Myriad Pro"/>
          <w:color w:val="000000"/>
          <w:sz w:val="21"/>
          <w:szCs w:val="21"/>
        </w:rPr>
        <w:t>sostenibilidad</w:t>
      </w:r>
      <w:proofErr w:type="spellEnd"/>
      <w:r w:rsidRPr="00A40458">
        <w:rPr>
          <w:rFonts w:ascii="Myriad Pro" w:hAnsi="Myriad Pro"/>
          <w:color w:val="000000"/>
          <w:sz w:val="21"/>
          <w:szCs w:val="21"/>
        </w:rPr>
        <w:t xml:space="preserve"> (*)</w:t>
      </w:r>
    </w:p>
    <w:p w14:paraId="752BCF90" w14:textId="77777777" w:rsidR="000A6529" w:rsidRPr="00A40458" w:rsidRDefault="000A6529" w:rsidP="000A6529">
      <w:pPr>
        <w:pStyle w:val="Paragraphedeliste"/>
        <w:numPr>
          <w:ilvl w:val="0"/>
          <w:numId w:val="5"/>
        </w:numPr>
        <w:tabs>
          <w:tab w:val="left" w:pos="1620"/>
        </w:tabs>
        <w:ind w:left="360"/>
        <w:rPr>
          <w:rFonts w:ascii="Myriad Pro" w:hAnsi="Myriad Pro"/>
          <w:color w:val="000000"/>
          <w:sz w:val="21"/>
          <w:szCs w:val="21"/>
        </w:rPr>
      </w:pPr>
      <w:proofErr w:type="spellStart"/>
      <w:r w:rsidRPr="00A40458">
        <w:rPr>
          <w:rFonts w:ascii="Myriad Pro" w:hAnsi="Myriad Pro"/>
          <w:color w:val="000000"/>
          <w:sz w:val="21"/>
          <w:szCs w:val="21"/>
        </w:rPr>
        <w:t>Propiedad</w:t>
      </w:r>
      <w:proofErr w:type="spellEnd"/>
      <w:r w:rsidRPr="00A40458">
        <w:rPr>
          <w:rFonts w:ascii="Myriad Pro" w:hAnsi="Myriad Pro"/>
          <w:color w:val="000000"/>
          <w:sz w:val="21"/>
          <w:szCs w:val="21"/>
        </w:rPr>
        <w:t xml:space="preserve"> del </w:t>
      </w:r>
      <w:proofErr w:type="spellStart"/>
      <w:r w:rsidRPr="00A40458">
        <w:rPr>
          <w:rFonts w:ascii="Myriad Pro" w:hAnsi="Myriad Pro"/>
          <w:color w:val="000000"/>
          <w:sz w:val="21"/>
          <w:szCs w:val="21"/>
        </w:rPr>
        <w:t>país</w:t>
      </w:r>
      <w:proofErr w:type="spellEnd"/>
    </w:p>
    <w:p w14:paraId="2CC6AE7E" w14:textId="77777777" w:rsidR="000A6529" w:rsidRPr="00A40458" w:rsidRDefault="000A6529" w:rsidP="000A6529">
      <w:pPr>
        <w:pStyle w:val="Paragraphedeliste"/>
        <w:numPr>
          <w:ilvl w:val="0"/>
          <w:numId w:val="5"/>
        </w:numPr>
        <w:tabs>
          <w:tab w:val="left" w:pos="1620"/>
        </w:tabs>
        <w:ind w:left="360"/>
        <w:rPr>
          <w:rFonts w:ascii="Myriad Pro" w:hAnsi="Myriad Pro"/>
          <w:color w:val="000000"/>
          <w:sz w:val="21"/>
          <w:szCs w:val="21"/>
          <w:lang w:val="fr-CM"/>
        </w:rPr>
      </w:pPr>
      <w:proofErr w:type="spellStart"/>
      <w:r w:rsidRPr="00A40458">
        <w:rPr>
          <w:rFonts w:ascii="Myriad Pro" w:hAnsi="Myriad Pro"/>
          <w:color w:val="000000"/>
          <w:sz w:val="21"/>
          <w:szCs w:val="21"/>
          <w:lang w:val="fr-CM"/>
        </w:rPr>
        <w:t>Igualdad</w:t>
      </w:r>
      <w:proofErr w:type="spellEnd"/>
      <w:r w:rsidRPr="00A40458">
        <w:rPr>
          <w:rFonts w:ascii="Myriad Pro" w:hAnsi="Myriad Pro"/>
          <w:color w:val="000000"/>
          <w:sz w:val="21"/>
          <w:szCs w:val="21"/>
          <w:lang w:val="fr-CM"/>
        </w:rPr>
        <w:t xml:space="preserve"> de </w:t>
      </w:r>
      <w:proofErr w:type="spellStart"/>
      <w:r w:rsidRPr="00A40458">
        <w:rPr>
          <w:rFonts w:ascii="Myriad Pro" w:hAnsi="Myriad Pro"/>
          <w:color w:val="000000"/>
          <w:sz w:val="21"/>
          <w:szCs w:val="21"/>
          <w:lang w:val="fr-CM"/>
        </w:rPr>
        <w:t>género</w:t>
      </w:r>
      <w:proofErr w:type="spellEnd"/>
      <w:r w:rsidRPr="00A40458">
        <w:rPr>
          <w:rFonts w:ascii="Myriad Pro" w:hAnsi="Myriad Pro"/>
          <w:color w:val="000000"/>
          <w:sz w:val="21"/>
          <w:szCs w:val="21"/>
          <w:lang w:val="fr-CM"/>
        </w:rPr>
        <w:t xml:space="preserve"> y </w:t>
      </w:r>
      <w:proofErr w:type="spellStart"/>
      <w:r w:rsidRPr="00A40458">
        <w:rPr>
          <w:rFonts w:ascii="Myriad Pro" w:hAnsi="Myriad Pro"/>
          <w:color w:val="000000"/>
          <w:sz w:val="21"/>
          <w:szCs w:val="21"/>
          <w:lang w:val="fr-CM"/>
        </w:rPr>
        <w:t>empoderamiento</w:t>
      </w:r>
      <w:proofErr w:type="spellEnd"/>
      <w:r w:rsidRPr="00A40458">
        <w:rPr>
          <w:rFonts w:ascii="Myriad Pro" w:hAnsi="Myriad Pro"/>
          <w:color w:val="000000"/>
          <w:sz w:val="21"/>
          <w:szCs w:val="21"/>
          <w:lang w:val="fr-CM"/>
        </w:rPr>
        <w:t xml:space="preserve"> de la </w:t>
      </w:r>
      <w:proofErr w:type="spellStart"/>
      <w:r w:rsidRPr="00A40458">
        <w:rPr>
          <w:rFonts w:ascii="Myriad Pro" w:hAnsi="Myriad Pro"/>
          <w:color w:val="000000"/>
          <w:sz w:val="21"/>
          <w:szCs w:val="21"/>
          <w:lang w:val="fr-CM"/>
        </w:rPr>
        <w:t>mujer</w:t>
      </w:r>
      <w:proofErr w:type="spellEnd"/>
    </w:p>
    <w:p w14:paraId="5D20CFE5" w14:textId="77777777" w:rsidR="000A6529" w:rsidRPr="00A40458" w:rsidRDefault="000A6529" w:rsidP="000A6529">
      <w:pPr>
        <w:pStyle w:val="Paragraphedeliste"/>
        <w:numPr>
          <w:ilvl w:val="0"/>
          <w:numId w:val="5"/>
        </w:numPr>
        <w:tabs>
          <w:tab w:val="left" w:pos="1620"/>
        </w:tabs>
        <w:ind w:left="360"/>
        <w:rPr>
          <w:rFonts w:ascii="Myriad Pro" w:hAnsi="Myriad Pro"/>
          <w:color w:val="000000"/>
          <w:sz w:val="21"/>
          <w:szCs w:val="21"/>
          <w:lang w:val="fr-CM"/>
        </w:rPr>
      </w:pPr>
      <w:proofErr w:type="spellStart"/>
      <w:r w:rsidRPr="00A40458">
        <w:rPr>
          <w:rFonts w:ascii="Myriad Pro" w:hAnsi="Myriad Pro"/>
          <w:color w:val="000000"/>
          <w:sz w:val="21"/>
          <w:szCs w:val="21"/>
          <w:lang w:val="fr-CM"/>
        </w:rPr>
        <w:t>Temas</w:t>
      </w:r>
      <w:proofErr w:type="spellEnd"/>
      <w:r w:rsidRPr="00A40458">
        <w:rPr>
          <w:rFonts w:ascii="Myriad Pro" w:hAnsi="Myriad Pro"/>
          <w:color w:val="000000"/>
          <w:sz w:val="21"/>
          <w:szCs w:val="21"/>
          <w:lang w:val="fr-CM"/>
        </w:rPr>
        <w:t xml:space="preserve"> transversales (</w:t>
      </w:r>
      <w:proofErr w:type="spellStart"/>
      <w:r w:rsidRPr="00A40458">
        <w:rPr>
          <w:rFonts w:ascii="Myriad Pro" w:hAnsi="Myriad Pro"/>
          <w:color w:val="000000"/>
          <w:sz w:val="21"/>
          <w:szCs w:val="21"/>
          <w:lang w:val="fr-CM"/>
        </w:rPr>
        <w:t>alivio</w:t>
      </w:r>
      <w:proofErr w:type="spellEnd"/>
      <w:r w:rsidRPr="00A40458">
        <w:rPr>
          <w:rFonts w:ascii="Myriad Pro" w:hAnsi="Myriad Pro"/>
          <w:color w:val="000000"/>
          <w:sz w:val="21"/>
          <w:szCs w:val="21"/>
          <w:lang w:val="fr-CM"/>
        </w:rPr>
        <w:t xml:space="preserve"> de la </w:t>
      </w:r>
      <w:proofErr w:type="spellStart"/>
      <w:r w:rsidRPr="00A40458">
        <w:rPr>
          <w:rFonts w:ascii="Myriad Pro" w:hAnsi="Myriad Pro"/>
          <w:color w:val="000000"/>
          <w:sz w:val="21"/>
          <w:szCs w:val="21"/>
          <w:lang w:val="fr-CM"/>
        </w:rPr>
        <w:t>pobreza</w:t>
      </w:r>
      <w:proofErr w:type="spellEnd"/>
      <w:r w:rsidRPr="00A40458">
        <w:rPr>
          <w:rFonts w:ascii="Myriad Pro" w:hAnsi="Myriad Pro"/>
          <w:color w:val="000000"/>
          <w:sz w:val="21"/>
          <w:szCs w:val="21"/>
          <w:lang w:val="fr-CM"/>
        </w:rPr>
        <w:t xml:space="preserve">, </w:t>
      </w:r>
      <w:proofErr w:type="spellStart"/>
      <w:r w:rsidRPr="00A40458">
        <w:rPr>
          <w:rFonts w:ascii="Myriad Pro" w:hAnsi="Myriad Pro"/>
          <w:color w:val="000000"/>
          <w:sz w:val="21"/>
          <w:szCs w:val="21"/>
          <w:lang w:val="fr-CM"/>
        </w:rPr>
        <w:t>mejor</w:t>
      </w:r>
      <w:proofErr w:type="spellEnd"/>
      <w:r w:rsidRPr="00A40458">
        <w:rPr>
          <w:rFonts w:ascii="Myriad Pro" w:hAnsi="Myriad Pro"/>
          <w:color w:val="000000"/>
          <w:sz w:val="21"/>
          <w:szCs w:val="21"/>
          <w:lang w:val="fr-CM"/>
        </w:rPr>
        <w:t xml:space="preserve"> </w:t>
      </w:r>
      <w:proofErr w:type="spellStart"/>
      <w:r w:rsidRPr="00A40458">
        <w:rPr>
          <w:rFonts w:ascii="Myriad Pro" w:hAnsi="Myriad Pro"/>
          <w:color w:val="000000"/>
          <w:sz w:val="21"/>
          <w:szCs w:val="21"/>
          <w:lang w:val="fr-CM"/>
        </w:rPr>
        <w:t>gobernanza</w:t>
      </w:r>
      <w:proofErr w:type="spellEnd"/>
      <w:r w:rsidRPr="00A40458">
        <w:rPr>
          <w:rFonts w:ascii="Myriad Pro" w:hAnsi="Myriad Pro"/>
          <w:color w:val="000000"/>
          <w:sz w:val="21"/>
          <w:szCs w:val="21"/>
          <w:lang w:val="fr-CM"/>
        </w:rPr>
        <w:t xml:space="preserve">, </w:t>
      </w:r>
      <w:proofErr w:type="spellStart"/>
      <w:r w:rsidRPr="00A40458">
        <w:rPr>
          <w:rFonts w:ascii="Myriad Pro" w:hAnsi="Myriad Pro"/>
          <w:color w:val="000000"/>
          <w:sz w:val="21"/>
          <w:szCs w:val="21"/>
          <w:lang w:val="fr-CM"/>
        </w:rPr>
        <w:t>mitigación</w:t>
      </w:r>
      <w:proofErr w:type="spellEnd"/>
      <w:r w:rsidRPr="00A40458">
        <w:rPr>
          <w:rFonts w:ascii="Myriad Pro" w:hAnsi="Myriad Pro"/>
          <w:color w:val="000000"/>
          <w:sz w:val="21"/>
          <w:szCs w:val="21"/>
          <w:lang w:val="fr-CM"/>
        </w:rPr>
        <w:t xml:space="preserve"> y </w:t>
      </w:r>
      <w:proofErr w:type="spellStart"/>
      <w:r w:rsidRPr="00A40458">
        <w:rPr>
          <w:rFonts w:ascii="Myriad Pro" w:hAnsi="Myriad Pro"/>
          <w:color w:val="000000"/>
          <w:sz w:val="21"/>
          <w:szCs w:val="21"/>
          <w:lang w:val="fr-CM"/>
        </w:rPr>
        <w:t>adaptación</w:t>
      </w:r>
      <w:proofErr w:type="spellEnd"/>
      <w:r w:rsidRPr="00A40458">
        <w:rPr>
          <w:rFonts w:ascii="Myriad Pro" w:hAnsi="Myriad Pro"/>
          <w:color w:val="000000"/>
          <w:sz w:val="21"/>
          <w:szCs w:val="21"/>
          <w:lang w:val="fr-CM"/>
        </w:rPr>
        <w:t xml:space="preserve"> al </w:t>
      </w:r>
      <w:proofErr w:type="spellStart"/>
      <w:r w:rsidRPr="00A40458">
        <w:rPr>
          <w:rFonts w:ascii="Myriad Pro" w:hAnsi="Myriad Pro"/>
          <w:color w:val="000000"/>
          <w:sz w:val="21"/>
          <w:szCs w:val="21"/>
          <w:lang w:val="fr-CM"/>
        </w:rPr>
        <w:t>cambio</w:t>
      </w:r>
      <w:proofErr w:type="spellEnd"/>
      <w:r w:rsidRPr="00A40458">
        <w:rPr>
          <w:rFonts w:ascii="Myriad Pro" w:hAnsi="Myriad Pro"/>
          <w:color w:val="000000"/>
          <w:sz w:val="21"/>
          <w:szCs w:val="21"/>
          <w:lang w:val="fr-CM"/>
        </w:rPr>
        <w:t xml:space="preserve"> </w:t>
      </w:r>
      <w:proofErr w:type="spellStart"/>
      <w:r w:rsidRPr="00A40458">
        <w:rPr>
          <w:rFonts w:ascii="Myriad Pro" w:hAnsi="Myriad Pro"/>
          <w:color w:val="000000"/>
          <w:sz w:val="21"/>
          <w:szCs w:val="21"/>
          <w:lang w:val="fr-CM"/>
        </w:rPr>
        <w:t>climático</w:t>
      </w:r>
      <w:proofErr w:type="spellEnd"/>
      <w:r w:rsidRPr="00A40458">
        <w:rPr>
          <w:rFonts w:ascii="Myriad Pro" w:hAnsi="Myriad Pro"/>
          <w:color w:val="000000"/>
          <w:sz w:val="21"/>
          <w:szCs w:val="21"/>
          <w:lang w:val="fr-CM"/>
        </w:rPr>
        <w:t xml:space="preserve">, </w:t>
      </w:r>
      <w:proofErr w:type="spellStart"/>
      <w:r w:rsidRPr="00A40458">
        <w:rPr>
          <w:rFonts w:ascii="Myriad Pro" w:hAnsi="Myriad Pro"/>
          <w:color w:val="000000"/>
          <w:sz w:val="21"/>
          <w:szCs w:val="21"/>
          <w:lang w:val="fr-CM"/>
        </w:rPr>
        <w:t>prevención</w:t>
      </w:r>
      <w:proofErr w:type="spellEnd"/>
      <w:r w:rsidRPr="00A40458">
        <w:rPr>
          <w:rFonts w:ascii="Myriad Pro" w:hAnsi="Myriad Pro"/>
          <w:color w:val="000000"/>
          <w:sz w:val="21"/>
          <w:szCs w:val="21"/>
          <w:lang w:val="fr-CM"/>
        </w:rPr>
        <w:t xml:space="preserve"> y </w:t>
      </w:r>
      <w:proofErr w:type="spellStart"/>
      <w:r w:rsidRPr="00A40458">
        <w:rPr>
          <w:rFonts w:ascii="Myriad Pro" w:hAnsi="Myriad Pro"/>
          <w:color w:val="000000"/>
          <w:sz w:val="21"/>
          <w:szCs w:val="21"/>
          <w:lang w:val="fr-CM"/>
        </w:rPr>
        <w:t>recuperación</w:t>
      </w:r>
      <w:proofErr w:type="spellEnd"/>
      <w:r w:rsidRPr="00A40458">
        <w:rPr>
          <w:rFonts w:ascii="Myriad Pro" w:hAnsi="Myriad Pro"/>
          <w:color w:val="000000"/>
          <w:sz w:val="21"/>
          <w:szCs w:val="21"/>
          <w:lang w:val="fr-CM"/>
        </w:rPr>
        <w:t xml:space="preserve"> de </w:t>
      </w:r>
      <w:proofErr w:type="spellStart"/>
      <w:r w:rsidRPr="00A40458">
        <w:rPr>
          <w:rFonts w:ascii="Myriad Pro" w:hAnsi="Myriad Pro"/>
          <w:color w:val="000000"/>
          <w:sz w:val="21"/>
          <w:szCs w:val="21"/>
          <w:lang w:val="fr-CM"/>
        </w:rPr>
        <w:t>desastres</w:t>
      </w:r>
      <w:proofErr w:type="spellEnd"/>
      <w:r w:rsidRPr="00A40458">
        <w:rPr>
          <w:rFonts w:ascii="Myriad Pro" w:hAnsi="Myriad Pro"/>
          <w:color w:val="000000"/>
          <w:sz w:val="21"/>
          <w:szCs w:val="21"/>
          <w:lang w:val="fr-CM"/>
        </w:rPr>
        <w:t xml:space="preserve">, derechos </w:t>
      </w:r>
      <w:proofErr w:type="spellStart"/>
      <w:r w:rsidRPr="00A40458">
        <w:rPr>
          <w:rFonts w:ascii="Myriad Pro" w:hAnsi="Myriad Pro"/>
          <w:color w:val="000000"/>
          <w:sz w:val="21"/>
          <w:szCs w:val="21"/>
          <w:lang w:val="fr-CM"/>
        </w:rPr>
        <w:t>humanos</w:t>
      </w:r>
      <w:proofErr w:type="spellEnd"/>
      <w:r w:rsidRPr="00A40458">
        <w:rPr>
          <w:rFonts w:ascii="Myriad Pro" w:hAnsi="Myriad Pro"/>
          <w:color w:val="000000"/>
          <w:sz w:val="21"/>
          <w:szCs w:val="21"/>
          <w:lang w:val="fr-CM"/>
        </w:rPr>
        <w:t xml:space="preserve">, </w:t>
      </w:r>
      <w:proofErr w:type="spellStart"/>
      <w:r w:rsidRPr="00A40458">
        <w:rPr>
          <w:rFonts w:ascii="Myriad Pro" w:hAnsi="Myriad Pro"/>
          <w:color w:val="000000"/>
          <w:sz w:val="21"/>
          <w:szCs w:val="21"/>
          <w:lang w:val="fr-CM"/>
        </w:rPr>
        <w:t>desarrollo</w:t>
      </w:r>
      <w:proofErr w:type="spellEnd"/>
      <w:r w:rsidRPr="00A40458">
        <w:rPr>
          <w:rFonts w:ascii="Myriad Pro" w:hAnsi="Myriad Pro"/>
          <w:color w:val="000000"/>
          <w:sz w:val="21"/>
          <w:szCs w:val="21"/>
          <w:lang w:val="fr-CM"/>
        </w:rPr>
        <w:t xml:space="preserve"> de </w:t>
      </w:r>
      <w:proofErr w:type="spellStart"/>
      <w:r w:rsidRPr="00A40458">
        <w:rPr>
          <w:rFonts w:ascii="Myriad Pro" w:hAnsi="Myriad Pro"/>
          <w:color w:val="000000"/>
          <w:sz w:val="21"/>
          <w:szCs w:val="21"/>
          <w:lang w:val="fr-CM"/>
        </w:rPr>
        <w:t>capacidades</w:t>
      </w:r>
      <w:proofErr w:type="spellEnd"/>
      <w:r w:rsidRPr="00A40458">
        <w:rPr>
          <w:rFonts w:ascii="Myriad Pro" w:hAnsi="Myriad Pro"/>
          <w:color w:val="000000"/>
          <w:sz w:val="21"/>
          <w:szCs w:val="21"/>
          <w:lang w:val="fr-CM"/>
        </w:rPr>
        <w:t xml:space="preserve">, </w:t>
      </w:r>
      <w:proofErr w:type="spellStart"/>
      <w:r w:rsidRPr="00A40458">
        <w:rPr>
          <w:rFonts w:ascii="Myriad Pro" w:hAnsi="Myriad Pro"/>
          <w:color w:val="000000"/>
          <w:sz w:val="21"/>
          <w:szCs w:val="21"/>
          <w:lang w:val="fr-CM"/>
        </w:rPr>
        <w:t>cooperación</w:t>
      </w:r>
      <w:proofErr w:type="spellEnd"/>
      <w:r w:rsidRPr="00A40458">
        <w:rPr>
          <w:rFonts w:ascii="Myriad Pro" w:hAnsi="Myriad Pro"/>
          <w:color w:val="000000"/>
          <w:sz w:val="21"/>
          <w:szCs w:val="21"/>
          <w:lang w:val="fr-CM"/>
        </w:rPr>
        <w:t xml:space="preserve"> Sur-Sur, </w:t>
      </w:r>
      <w:proofErr w:type="spellStart"/>
      <w:r w:rsidRPr="00A40458">
        <w:rPr>
          <w:rFonts w:ascii="Myriad Pro" w:hAnsi="Myriad Pro"/>
          <w:color w:val="000000"/>
          <w:sz w:val="21"/>
          <w:szCs w:val="21"/>
          <w:lang w:val="fr-CM"/>
        </w:rPr>
        <w:t>gestión</w:t>
      </w:r>
      <w:proofErr w:type="spellEnd"/>
      <w:r w:rsidRPr="00A40458">
        <w:rPr>
          <w:rFonts w:ascii="Myriad Pro" w:hAnsi="Myriad Pro"/>
          <w:color w:val="000000"/>
          <w:sz w:val="21"/>
          <w:szCs w:val="21"/>
          <w:lang w:val="fr-CM"/>
        </w:rPr>
        <w:t xml:space="preserve"> </w:t>
      </w:r>
      <w:proofErr w:type="spellStart"/>
      <w:r w:rsidRPr="00A40458">
        <w:rPr>
          <w:rFonts w:ascii="Myriad Pro" w:hAnsi="Myriad Pro"/>
          <w:color w:val="000000"/>
          <w:sz w:val="21"/>
          <w:szCs w:val="21"/>
          <w:lang w:val="fr-CM"/>
        </w:rPr>
        <w:t>del</w:t>
      </w:r>
      <w:proofErr w:type="spellEnd"/>
      <w:r w:rsidRPr="00A40458">
        <w:rPr>
          <w:rFonts w:ascii="Myriad Pro" w:hAnsi="Myriad Pro"/>
          <w:color w:val="000000"/>
          <w:sz w:val="21"/>
          <w:szCs w:val="21"/>
          <w:lang w:val="fr-CM"/>
        </w:rPr>
        <w:t xml:space="preserve"> </w:t>
      </w:r>
      <w:proofErr w:type="spellStart"/>
      <w:r w:rsidRPr="00A40458">
        <w:rPr>
          <w:rFonts w:ascii="Myriad Pro" w:hAnsi="Myriad Pro"/>
          <w:color w:val="000000"/>
          <w:sz w:val="21"/>
          <w:szCs w:val="21"/>
          <w:lang w:val="fr-CM"/>
        </w:rPr>
        <w:t>conocimiento</w:t>
      </w:r>
      <w:proofErr w:type="spellEnd"/>
      <w:r w:rsidRPr="00A40458">
        <w:rPr>
          <w:rFonts w:ascii="Myriad Pro" w:hAnsi="Myriad Pro"/>
          <w:color w:val="000000"/>
          <w:sz w:val="21"/>
          <w:szCs w:val="21"/>
          <w:lang w:val="fr-CM"/>
        </w:rPr>
        <w:t xml:space="preserve">, </w:t>
      </w:r>
      <w:proofErr w:type="spellStart"/>
      <w:r w:rsidRPr="00A40458">
        <w:rPr>
          <w:rFonts w:ascii="Myriad Pro" w:hAnsi="Myriad Pro"/>
          <w:color w:val="000000"/>
          <w:sz w:val="21"/>
          <w:szCs w:val="21"/>
          <w:lang w:val="fr-CM"/>
        </w:rPr>
        <w:t>voluntariado</w:t>
      </w:r>
      <w:proofErr w:type="spellEnd"/>
      <w:r w:rsidRPr="00A40458">
        <w:rPr>
          <w:rFonts w:ascii="Myriad Pro" w:hAnsi="Myriad Pro"/>
          <w:color w:val="000000"/>
          <w:sz w:val="21"/>
          <w:szCs w:val="21"/>
          <w:lang w:val="fr-CM"/>
        </w:rPr>
        <w:t xml:space="preserve">, etc., </w:t>
      </w:r>
      <w:proofErr w:type="spellStart"/>
      <w:r w:rsidRPr="00A40458">
        <w:rPr>
          <w:rFonts w:ascii="Myriad Pro" w:hAnsi="Myriad Pro"/>
          <w:color w:val="000000"/>
          <w:sz w:val="21"/>
          <w:szCs w:val="21"/>
          <w:lang w:val="fr-CM"/>
        </w:rPr>
        <w:t>según</w:t>
      </w:r>
      <w:proofErr w:type="spellEnd"/>
      <w:r w:rsidRPr="00A40458">
        <w:rPr>
          <w:rFonts w:ascii="Myriad Pro" w:hAnsi="Myriad Pro"/>
          <w:color w:val="000000"/>
          <w:sz w:val="21"/>
          <w:szCs w:val="21"/>
          <w:lang w:val="fr-CM"/>
        </w:rPr>
        <w:t xml:space="preserve"> </w:t>
      </w:r>
      <w:proofErr w:type="spellStart"/>
      <w:r w:rsidRPr="00A40458">
        <w:rPr>
          <w:rFonts w:ascii="Myriad Pro" w:hAnsi="Myriad Pro"/>
          <w:color w:val="000000"/>
          <w:sz w:val="21"/>
          <w:szCs w:val="21"/>
          <w:lang w:val="fr-CM"/>
        </w:rPr>
        <w:t>corresponda</w:t>
      </w:r>
      <w:proofErr w:type="spellEnd"/>
      <w:r w:rsidRPr="00A40458">
        <w:rPr>
          <w:rFonts w:ascii="Myriad Pro" w:hAnsi="Myriad Pro"/>
          <w:color w:val="000000"/>
          <w:sz w:val="21"/>
          <w:szCs w:val="21"/>
          <w:lang w:val="fr-CM"/>
        </w:rPr>
        <w:t>)</w:t>
      </w:r>
    </w:p>
    <w:p w14:paraId="4ED45FE7" w14:textId="77777777" w:rsidR="000A6529" w:rsidRPr="00A40458" w:rsidRDefault="000A6529" w:rsidP="000A6529">
      <w:pPr>
        <w:pStyle w:val="Paragraphedeliste"/>
        <w:numPr>
          <w:ilvl w:val="0"/>
          <w:numId w:val="5"/>
        </w:numPr>
        <w:tabs>
          <w:tab w:val="left" w:pos="1620"/>
        </w:tabs>
        <w:ind w:left="360"/>
        <w:rPr>
          <w:rFonts w:ascii="Myriad Pro" w:hAnsi="Myriad Pro"/>
          <w:color w:val="000000"/>
          <w:sz w:val="21"/>
          <w:szCs w:val="21"/>
        </w:rPr>
      </w:pPr>
      <w:proofErr w:type="spellStart"/>
      <w:r w:rsidRPr="00A40458">
        <w:rPr>
          <w:rFonts w:ascii="Myriad Pro" w:hAnsi="Myriad Pro"/>
          <w:color w:val="000000"/>
          <w:sz w:val="21"/>
          <w:szCs w:val="21"/>
        </w:rPr>
        <w:t>Adicionalidad</w:t>
      </w:r>
      <w:proofErr w:type="spellEnd"/>
      <w:r w:rsidRPr="00A40458">
        <w:rPr>
          <w:rFonts w:ascii="Myriad Pro" w:hAnsi="Myriad Pro"/>
          <w:color w:val="000000"/>
          <w:sz w:val="21"/>
          <w:szCs w:val="21"/>
        </w:rPr>
        <w:t xml:space="preserve"> del FMAM</w:t>
      </w:r>
    </w:p>
    <w:p w14:paraId="44700758" w14:textId="77777777" w:rsidR="000A6529" w:rsidRPr="00A40458" w:rsidRDefault="000A6529" w:rsidP="000A6529">
      <w:pPr>
        <w:pStyle w:val="Paragraphedeliste"/>
        <w:numPr>
          <w:ilvl w:val="0"/>
          <w:numId w:val="5"/>
        </w:numPr>
        <w:tabs>
          <w:tab w:val="left" w:pos="1620"/>
        </w:tabs>
        <w:ind w:left="360"/>
        <w:rPr>
          <w:rFonts w:ascii="Myriad Pro" w:hAnsi="Myriad Pro"/>
          <w:color w:val="000000"/>
          <w:sz w:val="21"/>
          <w:szCs w:val="21"/>
        </w:rPr>
      </w:pPr>
      <w:proofErr w:type="spellStart"/>
      <w:r w:rsidRPr="00A40458">
        <w:rPr>
          <w:rFonts w:ascii="Myriad Pro" w:hAnsi="Myriad Pro"/>
          <w:color w:val="000000"/>
          <w:sz w:val="21"/>
          <w:szCs w:val="21"/>
        </w:rPr>
        <w:t>Papel</w:t>
      </w:r>
      <w:proofErr w:type="spellEnd"/>
      <w:r w:rsidRPr="00A40458">
        <w:rPr>
          <w:rFonts w:ascii="Myriad Pro" w:hAnsi="Myriad Pro"/>
          <w:color w:val="000000"/>
          <w:sz w:val="21"/>
          <w:szCs w:val="21"/>
        </w:rPr>
        <w:t xml:space="preserve"> </w:t>
      </w:r>
      <w:proofErr w:type="spellStart"/>
      <w:r w:rsidRPr="00A40458">
        <w:rPr>
          <w:rFonts w:ascii="Myriad Pro" w:hAnsi="Myriad Pro"/>
          <w:color w:val="000000"/>
          <w:sz w:val="21"/>
          <w:szCs w:val="21"/>
        </w:rPr>
        <w:t>catalítico</w:t>
      </w:r>
      <w:proofErr w:type="spellEnd"/>
      <w:r w:rsidRPr="00A40458">
        <w:rPr>
          <w:rFonts w:ascii="Myriad Pro" w:hAnsi="Myriad Pro"/>
          <w:color w:val="000000"/>
          <w:sz w:val="21"/>
          <w:szCs w:val="21"/>
        </w:rPr>
        <w:t xml:space="preserve"> / </w:t>
      </w:r>
      <w:proofErr w:type="spellStart"/>
      <w:r w:rsidRPr="00A40458">
        <w:rPr>
          <w:rFonts w:ascii="Myriad Pro" w:hAnsi="Myriad Pro"/>
          <w:color w:val="000000"/>
          <w:sz w:val="21"/>
          <w:szCs w:val="21"/>
        </w:rPr>
        <w:t>efecto</w:t>
      </w:r>
      <w:proofErr w:type="spellEnd"/>
      <w:r w:rsidRPr="00A40458">
        <w:rPr>
          <w:rFonts w:ascii="Myriad Pro" w:hAnsi="Myriad Pro"/>
          <w:color w:val="000000"/>
          <w:sz w:val="21"/>
          <w:szCs w:val="21"/>
        </w:rPr>
        <w:t xml:space="preserve"> de </w:t>
      </w:r>
      <w:proofErr w:type="spellStart"/>
      <w:r w:rsidRPr="00A40458">
        <w:rPr>
          <w:rFonts w:ascii="Myriad Pro" w:hAnsi="Myriad Pro"/>
          <w:color w:val="000000"/>
          <w:sz w:val="21"/>
          <w:szCs w:val="21"/>
        </w:rPr>
        <w:t>replicación</w:t>
      </w:r>
      <w:proofErr w:type="spellEnd"/>
    </w:p>
    <w:p w14:paraId="7CD526D2" w14:textId="31CEE149" w:rsidR="000A6529" w:rsidRPr="00A8415B" w:rsidRDefault="000A6529" w:rsidP="00A8415B">
      <w:pPr>
        <w:pStyle w:val="Paragraphedeliste"/>
        <w:numPr>
          <w:ilvl w:val="0"/>
          <w:numId w:val="5"/>
        </w:numPr>
        <w:tabs>
          <w:tab w:val="left" w:pos="1620"/>
        </w:tabs>
        <w:ind w:left="360"/>
        <w:rPr>
          <w:rFonts w:ascii="Myriad Pro" w:hAnsi="Myriad Pro"/>
          <w:color w:val="000000"/>
          <w:sz w:val="21"/>
          <w:szCs w:val="21"/>
        </w:rPr>
      </w:pPr>
      <w:proofErr w:type="spellStart"/>
      <w:r w:rsidRPr="00A40458">
        <w:rPr>
          <w:rFonts w:ascii="Myriad Pro" w:hAnsi="Myriad Pro"/>
          <w:color w:val="000000"/>
          <w:sz w:val="21"/>
          <w:szCs w:val="21"/>
        </w:rPr>
        <w:t>Progreso</w:t>
      </w:r>
      <w:proofErr w:type="spellEnd"/>
      <w:r w:rsidRPr="00A40458">
        <w:rPr>
          <w:rFonts w:ascii="Myriad Pro" w:hAnsi="Myriad Pro"/>
          <w:color w:val="000000"/>
          <w:sz w:val="21"/>
          <w:szCs w:val="21"/>
        </w:rPr>
        <w:t xml:space="preserve"> para </w:t>
      </w:r>
      <w:proofErr w:type="spellStart"/>
      <w:r w:rsidRPr="00A40458">
        <w:rPr>
          <w:rFonts w:ascii="Myriad Pro" w:hAnsi="Myriad Pro"/>
          <w:color w:val="000000"/>
          <w:sz w:val="21"/>
          <w:szCs w:val="21"/>
        </w:rPr>
        <w:t>impactar</w:t>
      </w:r>
      <w:proofErr w:type="spellEnd"/>
    </w:p>
    <w:p w14:paraId="183F5375" w14:textId="77777777" w:rsidR="000A6529" w:rsidRPr="00762CAF" w:rsidRDefault="000A6529" w:rsidP="000A6529">
      <w:pPr>
        <w:jc w:val="both"/>
        <w:rPr>
          <w:sz w:val="21"/>
          <w:szCs w:val="21"/>
          <w:u w:val="single"/>
          <w:lang w:val="fr-CM"/>
        </w:rPr>
      </w:pPr>
      <w:r w:rsidRPr="00F765DD">
        <w:rPr>
          <w:rFonts w:ascii="Myriad Pro" w:hAnsi="Myriad Pro"/>
          <w:color w:val="000000"/>
          <w:sz w:val="21"/>
          <w:szCs w:val="21"/>
          <w:u w:val="single"/>
          <w:lang w:val="fr-CM"/>
        </w:rPr>
        <w:t xml:space="preserve">Principales </w:t>
      </w:r>
      <w:proofErr w:type="spellStart"/>
      <w:r w:rsidRPr="00F765DD">
        <w:rPr>
          <w:rFonts w:ascii="Myriad Pro" w:hAnsi="Myriad Pro"/>
          <w:color w:val="000000"/>
          <w:sz w:val="21"/>
          <w:szCs w:val="21"/>
          <w:u w:val="single"/>
          <w:lang w:val="fr-CM"/>
        </w:rPr>
        <w:t>hallazgos</w:t>
      </w:r>
      <w:proofErr w:type="spellEnd"/>
      <w:r w:rsidRPr="00F765DD">
        <w:rPr>
          <w:rFonts w:ascii="Myriad Pro" w:hAnsi="Myriad Pro"/>
          <w:color w:val="000000"/>
          <w:sz w:val="21"/>
          <w:szCs w:val="21"/>
          <w:u w:val="single"/>
          <w:lang w:val="fr-CM"/>
        </w:rPr>
        <w:t xml:space="preserve">, </w:t>
      </w:r>
      <w:proofErr w:type="spellStart"/>
      <w:r w:rsidRPr="00F765DD">
        <w:rPr>
          <w:rFonts w:ascii="Myriad Pro" w:hAnsi="Myriad Pro"/>
          <w:color w:val="000000"/>
          <w:sz w:val="21"/>
          <w:szCs w:val="21"/>
          <w:u w:val="single"/>
          <w:lang w:val="fr-CM"/>
        </w:rPr>
        <w:t>conclusiones</w:t>
      </w:r>
      <w:proofErr w:type="spellEnd"/>
      <w:r w:rsidRPr="00F765DD">
        <w:rPr>
          <w:rFonts w:ascii="Myriad Pro" w:hAnsi="Myriad Pro"/>
          <w:color w:val="000000"/>
          <w:sz w:val="21"/>
          <w:szCs w:val="21"/>
          <w:u w:val="single"/>
          <w:lang w:val="fr-CM"/>
        </w:rPr>
        <w:t xml:space="preserve">, </w:t>
      </w:r>
      <w:proofErr w:type="spellStart"/>
      <w:r w:rsidRPr="00F765DD">
        <w:rPr>
          <w:rFonts w:ascii="Myriad Pro" w:hAnsi="Myriad Pro"/>
          <w:color w:val="000000"/>
          <w:sz w:val="21"/>
          <w:szCs w:val="21"/>
          <w:u w:val="single"/>
          <w:lang w:val="fr-CM"/>
        </w:rPr>
        <w:t>recomendaciones</w:t>
      </w:r>
      <w:proofErr w:type="spellEnd"/>
      <w:r w:rsidRPr="00F765DD">
        <w:rPr>
          <w:rFonts w:ascii="Myriad Pro" w:hAnsi="Myriad Pro"/>
          <w:color w:val="000000"/>
          <w:sz w:val="21"/>
          <w:szCs w:val="21"/>
          <w:u w:val="single"/>
          <w:lang w:val="fr-CM"/>
        </w:rPr>
        <w:t xml:space="preserve"> y </w:t>
      </w:r>
      <w:proofErr w:type="spellStart"/>
      <w:r w:rsidRPr="00F765DD">
        <w:rPr>
          <w:rFonts w:ascii="Myriad Pro" w:hAnsi="Myriad Pro"/>
          <w:color w:val="000000"/>
          <w:sz w:val="21"/>
          <w:szCs w:val="21"/>
          <w:u w:val="single"/>
          <w:lang w:val="fr-CM"/>
        </w:rPr>
        <w:t>lecciones</w:t>
      </w:r>
      <w:proofErr w:type="spellEnd"/>
      <w:r w:rsidRPr="00F765DD">
        <w:rPr>
          <w:rFonts w:ascii="Myriad Pro" w:hAnsi="Myriad Pro"/>
          <w:color w:val="000000"/>
          <w:sz w:val="21"/>
          <w:szCs w:val="21"/>
          <w:u w:val="single"/>
          <w:lang w:val="fr-CM"/>
        </w:rPr>
        <w:t xml:space="preserve"> </w:t>
      </w:r>
      <w:proofErr w:type="spellStart"/>
      <w:r w:rsidRPr="00F765DD">
        <w:rPr>
          <w:rFonts w:ascii="Myriad Pro" w:hAnsi="Myriad Pro"/>
          <w:color w:val="000000"/>
          <w:sz w:val="21"/>
          <w:szCs w:val="21"/>
          <w:u w:val="single"/>
          <w:lang w:val="fr-CM"/>
        </w:rPr>
        <w:t>aprendidas</w:t>
      </w:r>
      <w:proofErr w:type="spellEnd"/>
    </w:p>
    <w:p w14:paraId="50716B12" w14:textId="77777777" w:rsidR="000A6529" w:rsidRDefault="000A6529" w:rsidP="00DB11D6">
      <w:pPr>
        <w:pStyle w:val="Paragraphedeliste"/>
        <w:numPr>
          <w:ilvl w:val="0"/>
          <w:numId w:val="27"/>
        </w:numPr>
        <w:tabs>
          <w:tab w:val="left" w:pos="1620"/>
        </w:tabs>
        <w:jc w:val="both"/>
        <w:rPr>
          <w:rFonts w:ascii="Myriad Pro" w:hAnsi="Myriad Pro"/>
          <w:color w:val="000000"/>
          <w:sz w:val="21"/>
          <w:szCs w:val="21"/>
          <w:lang w:val="fr-CM"/>
        </w:rPr>
      </w:pPr>
      <w:r w:rsidRPr="00762CAF">
        <w:rPr>
          <w:rFonts w:ascii="Myriad Pro" w:hAnsi="Myriad Pro"/>
          <w:color w:val="000000"/>
          <w:sz w:val="21"/>
          <w:szCs w:val="21"/>
          <w:lang w:val="fr-CM"/>
        </w:rPr>
        <w:t xml:space="preserve">El </w:t>
      </w:r>
      <w:proofErr w:type="spellStart"/>
      <w:r w:rsidRPr="00762CAF">
        <w:rPr>
          <w:rFonts w:ascii="Myriad Pro" w:hAnsi="Myriad Pro"/>
          <w:color w:val="000000"/>
          <w:sz w:val="21"/>
          <w:szCs w:val="21"/>
          <w:lang w:val="fr-CM"/>
        </w:rPr>
        <w:t>equipo</w:t>
      </w:r>
      <w:proofErr w:type="spellEnd"/>
      <w:r w:rsidRPr="00762CAF">
        <w:rPr>
          <w:rFonts w:ascii="Myriad Pro" w:hAnsi="Myriad Pro"/>
          <w:color w:val="000000"/>
          <w:sz w:val="21"/>
          <w:szCs w:val="21"/>
          <w:lang w:val="fr-CM"/>
        </w:rPr>
        <w:t xml:space="preserve"> de TE </w:t>
      </w:r>
      <w:proofErr w:type="spellStart"/>
      <w:r w:rsidRPr="00762CAF">
        <w:rPr>
          <w:rFonts w:ascii="Myriad Pro" w:hAnsi="Myriad Pro"/>
          <w:color w:val="000000"/>
          <w:sz w:val="21"/>
          <w:szCs w:val="21"/>
          <w:lang w:val="fr-CM"/>
        </w:rPr>
        <w:t>incluirá</w:t>
      </w:r>
      <w:proofErr w:type="spellEnd"/>
      <w:r w:rsidRPr="00762CAF">
        <w:rPr>
          <w:rFonts w:ascii="Myriad Pro" w:hAnsi="Myriad Pro"/>
          <w:color w:val="000000"/>
          <w:sz w:val="21"/>
          <w:szCs w:val="21"/>
          <w:lang w:val="fr-CM"/>
        </w:rPr>
        <w:t xml:space="preserve"> un </w:t>
      </w:r>
      <w:proofErr w:type="spellStart"/>
      <w:r w:rsidRPr="00762CAF">
        <w:rPr>
          <w:rFonts w:ascii="Myriad Pro" w:hAnsi="Myriad Pro"/>
          <w:color w:val="000000"/>
          <w:sz w:val="21"/>
          <w:szCs w:val="21"/>
          <w:lang w:val="fr-CM"/>
        </w:rPr>
        <w:t>resumen</w:t>
      </w:r>
      <w:proofErr w:type="spellEnd"/>
      <w:r w:rsidRPr="00762CAF">
        <w:rPr>
          <w:rFonts w:ascii="Myriad Pro" w:hAnsi="Myriad Pro"/>
          <w:color w:val="000000"/>
          <w:sz w:val="21"/>
          <w:szCs w:val="21"/>
          <w:lang w:val="fr-CM"/>
        </w:rPr>
        <w:t xml:space="preserve"> de los principales </w:t>
      </w:r>
      <w:proofErr w:type="spellStart"/>
      <w:r w:rsidRPr="00762CAF">
        <w:rPr>
          <w:rFonts w:ascii="Myriad Pro" w:hAnsi="Myriad Pro"/>
          <w:color w:val="000000"/>
          <w:sz w:val="21"/>
          <w:szCs w:val="21"/>
          <w:lang w:val="fr-CM"/>
        </w:rPr>
        <w:t>hallazgos</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del</w:t>
      </w:r>
      <w:proofErr w:type="spellEnd"/>
      <w:r w:rsidRPr="00762CAF">
        <w:rPr>
          <w:rFonts w:ascii="Myriad Pro" w:hAnsi="Myriad Pro"/>
          <w:color w:val="000000"/>
          <w:sz w:val="21"/>
          <w:szCs w:val="21"/>
          <w:lang w:val="fr-CM"/>
        </w:rPr>
        <w:t xml:space="preserve"> informe de TE. Los </w:t>
      </w:r>
      <w:proofErr w:type="spellStart"/>
      <w:r w:rsidRPr="00762CAF">
        <w:rPr>
          <w:rFonts w:ascii="Myriad Pro" w:hAnsi="Myriad Pro"/>
          <w:color w:val="000000"/>
          <w:sz w:val="21"/>
          <w:szCs w:val="21"/>
          <w:lang w:val="fr-CM"/>
        </w:rPr>
        <w:t>hallazgos</w:t>
      </w:r>
      <w:proofErr w:type="spellEnd"/>
      <w:r w:rsidRPr="00762CAF">
        <w:rPr>
          <w:rFonts w:ascii="Myriad Pro" w:hAnsi="Myriad Pro"/>
          <w:color w:val="000000"/>
          <w:sz w:val="21"/>
          <w:szCs w:val="21"/>
          <w:lang w:val="fr-CM"/>
        </w:rPr>
        <w:t xml:space="preserve"> deben </w:t>
      </w:r>
      <w:proofErr w:type="spellStart"/>
      <w:r w:rsidRPr="00762CAF">
        <w:rPr>
          <w:rFonts w:ascii="Myriad Pro" w:hAnsi="Myriad Pro"/>
          <w:color w:val="000000"/>
          <w:sz w:val="21"/>
          <w:szCs w:val="21"/>
          <w:lang w:val="fr-CM"/>
        </w:rPr>
        <w:t>presentarse</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como</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declaraciones</w:t>
      </w:r>
      <w:proofErr w:type="spellEnd"/>
      <w:r w:rsidRPr="00762CAF">
        <w:rPr>
          <w:rFonts w:ascii="Myriad Pro" w:hAnsi="Myriad Pro"/>
          <w:color w:val="000000"/>
          <w:sz w:val="21"/>
          <w:szCs w:val="21"/>
          <w:lang w:val="fr-CM"/>
        </w:rPr>
        <w:t xml:space="preserve"> de </w:t>
      </w:r>
      <w:proofErr w:type="spellStart"/>
      <w:r w:rsidRPr="00762CAF">
        <w:rPr>
          <w:rFonts w:ascii="Myriad Pro" w:hAnsi="Myriad Pro"/>
          <w:color w:val="000000"/>
          <w:sz w:val="21"/>
          <w:szCs w:val="21"/>
          <w:lang w:val="fr-CM"/>
        </w:rPr>
        <w:t>hechos</w:t>
      </w:r>
      <w:proofErr w:type="spellEnd"/>
      <w:r w:rsidRPr="00762CAF">
        <w:rPr>
          <w:rFonts w:ascii="Myriad Pro" w:hAnsi="Myriad Pro"/>
          <w:color w:val="000000"/>
          <w:sz w:val="21"/>
          <w:szCs w:val="21"/>
          <w:lang w:val="fr-CM"/>
        </w:rPr>
        <w:t xml:space="preserve"> que se </w:t>
      </w:r>
      <w:proofErr w:type="spellStart"/>
      <w:r w:rsidRPr="00762CAF">
        <w:rPr>
          <w:rFonts w:ascii="Myriad Pro" w:hAnsi="Myriad Pro"/>
          <w:color w:val="000000"/>
          <w:sz w:val="21"/>
          <w:szCs w:val="21"/>
          <w:lang w:val="fr-CM"/>
        </w:rPr>
        <w:t>basan</w:t>
      </w:r>
      <w:proofErr w:type="spellEnd"/>
      <w:r w:rsidRPr="00762CAF">
        <w:rPr>
          <w:rFonts w:ascii="Myriad Pro" w:hAnsi="Myriad Pro"/>
          <w:color w:val="000000"/>
          <w:sz w:val="21"/>
          <w:szCs w:val="21"/>
          <w:lang w:val="fr-CM"/>
        </w:rPr>
        <w:t xml:space="preserve"> en el </w:t>
      </w:r>
      <w:proofErr w:type="spellStart"/>
      <w:r w:rsidRPr="00762CAF">
        <w:rPr>
          <w:rFonts w:ascii="Myriad Pro" w:hAnsi="Myriad Pro"/>
          <w:color w:val="000000"/>
          <w:sz w:val="21"/>
          <w:szCs w:val="21"/>
          <w:lang w:val="fr-CM"/>
        </w:rPr>
        <w:t>análisis</w:t>
      </w:r>
      <w:proofErr w:type="spellEnd"/>
      <w:r w:rsidRPr="00762CAF">
        <w:rPr>
          <w:rFonts w:ascii="Myriad Pro" w:hAnsi="Myriad Pro"/>
          <w:color w:val="000000"/>
          <w:sz w:val="21"/>
          <w:szCs w:val="21"/>
          <w:lang w:val="fr-CM"/>
        </w:rPr>
        <w:t xml:space="preserve"> de los </w:t>
      </w:r>
      <w:proofErr w:type="spellStart"/>
      <w:r w:rsidRPr="00762CAF">
        <w:rPr>
          <w:rFonts w:ascii="Myriad Pro" w:hAnsi="Myriad Pro"/>
          <w:color w:val="000000"/>
          <w:sz w:val="21"/>
          <w:szCs w:val="21"/>
          <w:lang w:val="fr-CM"/>
        </w:rPr>
        <w:t>datos</w:t>
      </w:r>
      <w:proofErr w:type="spellEnd"/>
      <w:r w:rsidRPr="00762CAF">
        <w:rPr>
          <w:rFonts w:ascii="Myriad Pro" w:hAnsi="Myriad Pro"/>
          <w:color w:val="000000"/>
          <w:sz w:val="21"/>
          <w:szCs w:val="21"/>
          <w:lang w:val="fr-CM"/>
        </w:rPr>
        <w:t>.</w:t>
      </w:r>
    </w:p>
    <w:p w14:paraId="2A257AE4" w14:textId="77777777" w:rsidR="000A6529" w:rsidRDefault="000A6529" w:rsidP="00DB11D6">
      <w:pPr>
        <w:pStyle w:val="Paragraphedeliste"/>
        <w:numPr>
          <w:ilvl w:val="0"/>
          <w:numId w:val="27"/>
        </w:numPr>
        <w:tabs>
          <w:tab w:val="left" w:pos="1620"/>
        </w:tabs>
        <w:jc w:val="both"/>
        <w:rPr>
          <w:rFonts w:ascii="Myriad Pro" w:hAnsi="Myriad Pro"/>
          <w:color w:val="000000"/>
          <w:sz w:val="21"/>
          <w:szCs w:val="21"/>
          <w:lang w:val="fr-CM"/>
        </w:rPr>
      </w:pPr>
      <w:r w:rsidRPr="00762CAF">
        <w:rPr>
          <w:rFonts w:ascii="Myriad Pro" w:hAnsi="Myriad Pro"/>
          <w:color w:val="000000"/>
          <w:sz w:val="21"/>
          <w:szCs w:val="21"/>
          <w:lang w:val="fr-CM"/>
        </w:rPr>
        <w:t xml:space="preserve">La </w:t>
      </w:r>
      <w:proofErr w:type="spellStart"/>
      <w:r w:rsidRPr="00762CAF">
        <w:rPr>
          <w:rFonts w:ascii="Myriad Pro" w:hAnsi="Myriad Pro"/>
          <w:color w:val="000000"/>
          <w:sz w:val="21"/>
          <w:szCs w:val="21"/>
          <w:lang w:val="fr-CM"/>
        </w:rPr>
        <w:t>sección</w:t>
      </w:r>
      <w:proofErr w:type="spellEnd"/>
      <w:r w:rsidRPr="00762CAF">
        <w:rPr>
          <w:rFonts w:ascii="Myriad Pro" w:hAnsi="Myriad Pro"/>
          <w:color w:val="000000"/>
          <w:sz w:val="21"/>
          <w:szCs w:val="21"/>
          <w:lang w:val="fr-CM"/>
        </w:rPr>
        <w:t xml:space="preserve"> de </w:t>
      </w:r>
      <w:proofErr w:type="spellStart"/>
      <w:r w:rsidRPr="00762CAF">
        <w:rPr>
          <w:rFonts w:ascii="Myriad Pro" w:hAnsi="Myriad Pro"/>
          <w:color w:val="000000"/>
          <w:sz w:val="21"/>
          <w:szCs w:val="21"/>
          <w:lang w:val="fr-CM"/>
        </w:rPr>
        <w:t>conclusiones</w:t>
      </w:r>
      <w:proofErr w:type="spellEnd"/>
      <w:r w:rsidRPr="00762CAF">
        <w:rPr>
          <w:rFonts w:ascii="Myriad Pro" w:hAnsi="Myriad Pro"/>
          <w:color w:val="000000"/>
          <w:sz w:val="21"/>
          <w:szCs w:val="21"/>
          <w:lang w:val="fr-CM"/>
        </w:rPr>
        <w:t xml:space="preserve"> se </w:t>
      </w:r>
      <w:proofErr w:type="spellStart"/>
      <w:r w:rsidRPr="00762CAF">
        <w:rPr>
          <w:rFonts w:ascii="Myriad Pro" w:hAnsi="Myriad Pro"/>
          <w:color w:val="000000"/>
          <w:sz w:val="21"/>
          <w:szCs w:val="21"/>
          <w:lang w:val="fr-CM"/>
        </w:rPr>
        <w:t>redactará</w:t>
      </w:r>
      <w:proofErr w:type="spellEnd"/>
      <w:r w:rsidRPr="00762CAF">
        <w:rPr>
          <w:rFonts w:ascii="Myriad Pro" w:hAnsi="Myriad Pro"/>
          <w:color w:val="000000"/>
          <w:sz w:val="21"/>
          <w:szCs w:val="21"/>
          <w:lang w:val="fr-CM"/>
        </w:rPr>
        <w:t xml:space="preserve"> a la </w:t>
      </w:r>
      <w:proofErr w:type="spellStart"/>
      <w:r w:rsidRPr="00762CAF">
        <w:rPr>
          <w:rFonts w:ascii="Myriad Pro" w:hAnsi="Myriad Pro"/>
          <w:color w:val="000000"/>
          <w:sz w:val="21"/>
          <w:szCs w:val="21"/>
          <w:lang w:val="fr-CM"/>
        </w:rPr>
        <w:t>luz</w:t>
      </w:r>
      <w:proofErr w:type="spellEnd"/>
      <w:r w:rsidRPr="00762CAF">
        <w:rPr>
          <w:rFonts w:ascii="Myriad Pro" w:hAnsi="Myriad Pro"/>
          <w:color w:val="000000"/>
          <w:sz w:val="21"/>
          <w:szCs w:val="21"/>
          <w:lang w:val="fr-CM"/>
        </w:rPr>
        <w:t xml:space="preserve"> de los </w:t>
      </w:r>
      <w:proofErr w:type="spellStart"/>
      <w:r w:rsidRPr="00762CAF">
        <w:rPr>
          <w:rFonts w:ascii="Myriad Pro" w:hAnsi="Myriad Pro"/>
          <w:color w:val="000000"/>
          <w:sz w:val="21"/>
          <w:szCs w:val="21"/>
          <w:lang w:val="fr-CM"/>
        </w:rPr>
        <w:t>hallazgos</w:t>
      </w:r>
      <w:proofErr w:type="spellEnd"/>
      <w:r w:rsidRPr="00762CAF">
        <w:rPr>
          <w:rFonts w:ascii="Myriad Pro" w:hAnsi="Myriad Pro"/>
          <w:color w:val="000000"/>
          <w:sz w:val="21"/>
          <w:szCs w:val="21"/>
          <w:lang w:val="fr-CM"/>
        </w:rPr>
        <w:t xml:space="preserve">. Las </w:t>
      </w:r>
      <w:proofErr w:type="spellStart"/>
      <w:r w:rsidRPr="00762CAF">
        <w:rPr>
          <w:rFonts w:ascii="Myriad Pro" w:hAnsi="Myriad Pro"/>
          <w:color w:val="000000"/>
          <w:sz w:val="21"/>
          <w:szCs w:val="21"/>
          <w:lang w:val="fr-CM"/>
        </w:rPr>
        <w:t>conclusiones</w:t>
      </w:r>
      <w:proofErr w:type="spellEnd"/>
      <w:r w:rsidRPr="00762CAF">
        <w:rPr>
          <w:rFonts w:ascii="Myriad Pro" w:hAnsi="Myriad Pro"/>
          <w:color w:val="000000"/>
          <w:sz w:val="21"/>
          <w:szCs w:val="21"/>
          <w:lang w:val="fr-CM"/>
        </w:rPr>
        <w:t xml:space="preserve"> deben </w:t>
      </w:r>
      <w:proofErr w:type="spellStart"/>
      <w:r w:rsidRPr="00762CAF">
        <w:rPr>
          <w:rFonts w:ascii="Myriad Pro" w:hAnsi="Myriad Pro"/>
          <w:color w:val="000000"/>
          <w:sz w:val="21"/>
          <w:szCs w:val="21"/>
          <w:lang w:val="fr-CM"/>
        </w:rPr>
        <w:t>ser</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declaraciones</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integrales</w:t>
      </w:r>
      <w:proofErr w:type="spellEnd"/>
      <w:r w:rsidRPr="00762CAF">
        <w:rPr>
          <w:rFonts w:ascii="Myriad Pro" w:hAnsi="Myriad Pro"/>
          <w:color w:val="000000"/>
          <w:sz w:val="21"/>
          <w:szCs w:val="21"/>
          <w:lang w:val="fr-CM"/>
        </w:rPr>
        <w:t xml:space="preserve"> y </w:t>
      </w:r>
      <w:proofErr w:type="spellStart"/>
      <w:r w:rsidRPr="00762CAF">
        <w:rPr>
          <w:rFonts w:ascii="Myriad Pro" w:hAnsi="Myriad Pro"/>
          <w:color w:val="000000"/>
          <w:sz w:val="21"/>
          <w:szCs w:val="21"/>
          <w:lang w:val="fr-CM"/>
        </w:rPr>
        <w:t>equilibradas</w:t>
      </w:r>
      <w:proofErr w:type="spellEnd"/>
      <w:r w:rsidRPr="00762CAF">
        <w:rPr>
          <w:rFonts w:ascii="Myriad Pro" w:hAnsi="Myriad Pro"/>
          <w:color w:val="000000"/>
          <w:sz w:val="21"/>
          <w:szCs w:val="21"/>
          <w:lang w:val="fr-CM"/>
        </w:rPr>
        <w:t xml:space="preserve"> que </w:t>
      </w:r>
      <w:proofErr w:type="spellStart"/>
      <w:r w:rsidRPr="00762CAF">
        <w:rPr>
          <w:rFonts w:ascii="Myriad Pro" w:hAnsi="Myriad Pro"/>
          <w:color w:val="000000"/>
          <w:sz w:val="21"/>
          <w:szCs w:val="21"/>
          <w:lang w:val="fr-CM"/>
        </w:rPr>
        <w:t>estén</w:t>
      </w:r>
      <w:proofErr w:type="spellEnd"/>
      <w:r w:rsidRPr="00762CAF">
        <w:rPr>
          <w:rFonts w:ascii="Myriad Pro" w:hAnsi="Myriad Pro"/>
          <w:color w:val="000000"/>
          <w:sz w:val="21"/>
          <w:szCs w:val="21"/>
          <w:lang w:val="fr-CM"/>
        </w:rPr>
        <w:t xml:space="preserve"> bien </w:t>
      </w:r>
      <w:proofErr w:type="spellStart"/>
      <w:r w:rsidRPr="00762CAF">
        <w:rPr>
          <w:rFonts w:ascii="Myriad Pro" w:hAnsi="Myriad Pro"/>
          <w:color w:val="000000"/>
          <w:sz w:val="21"/>
          <w:szCs w:val="21"/>
          <w:lang w:val="fr-CM"/>
        </w:rPr>
        <w:t>fundamentadas</w:t>
      </w:r>
      <w:proofErr w:type="spellEnd"/>
      <w:r w:rsidRPr="00762CAF">
        <w:rPr>
          <w:rFonts w:ascii="Myriad Pro" w:hAnsi="Myriad Pro"/>
          <w:color w:val="000000"/>
          <w:sz w:val="21"/>
          <w:szCs w:val="21"/>
          <w:lang w:val="fr-CM"/>
        </w:rPr>
        <w:t xml:space="preserve"> con </w:t>
      </w:r>
      <w:proofErr w:type="spellStart"/>
      <w:r w:rsidRPr="00762CAF">
        <w:rPr>
          <w:rFonts w:ascii="Myriad Pro" w:hAnsi="Myriad Pro"/>
          <w:color w:val="000000"/>
          <w:sz w:val="21"/>
          <w:szCs w:val="21"/>
          <w:lang w:val="fr-CM"/>
        </w:rPr>
        <w:t>evidencia</w:t>
      </w:r>
      <w:proofErr w:type="spellEnd"/>
      <w:r w:rsidRPr="00762CAF">
        <w:rPr>
          <w:rFonts w:ascii="Myriad Pro" w:hAnsi="Myriad Pro"/>
          <w:color w:val="000000"/>
          <w:sz w:val="21"/>
          <w:szCs w:val="21"/>
          <w:lang w:val="fr-CM"/>
        </w:rPr>
        <w:t xml:space="preserve"> y </w:t>
      </w:r>
      <w:proofErr w:type="spellStart"/>
      <w:r w:rsidRPr="00762CAF">
        <w:rPr>
          <w:rFonts w:ascii="Myriad Pro" w:hAnsi="Myriad Pro"/>
          <w:color w:val="000000"/>
          <w:sz w:val="21"/>
          <w:szCs w:val="21"/>
          <w:lang w:val="fr-CM"/>
        </w:rPr>
        <w:t>conectadas</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lógicamente</w:t>
      </w:r>
      <w:proofErr w:type="spellEnd"/>
      <w:r w:rsidRPr="00762CAF">
        <w:rPr>
          <w:rFonts w:ascii="Myriad Pro" w:hAnsi="Myriad Pro"/>
          <w:color w:val="000000"/>
          <w:sz w:val="21"/>
          <w:szCs w:val="21"/>
          <w:lang w:val="fr-CM"/>
        </w:rPr>
        <w:t xml:space="preserve"> con los </w:t>
      </w:r>
      <w:proofErr w:type="spellStart"/>
      <w:r w:rsidRPr="00762CAF">
        <w:rPr>
          <w:rFonts w:ascii="Myriad Pro" w:hAnsi="Myriad Pro"/>
          <w:color w:val="000000"/>
          <w:sz w:val="21"/>
          <w:szCs w:val="21"/>
          <w:lang w:val="fr-CM"/>
        </w:rPr>
        <w:t>hallazgos</w:t>
      </w:r>
      <w:proofErr w:type="spellEnd"/>
      <w:r w:rsidRPr="00762CAF">
        <w:rPr>
          <w:rFonts w:ascii="Myriad Pro" w:hAnsi="Myriad Pro"/>
          <w:color w:val="000000"/>
          <w:sz w:val="21"/>
          <w:szCs w:val="21"/>
          <w:lang w:val="fr-CM"/>
        </w:rPr>
        <w:t xml:space="preserve"> de TE. Deben </w:t>
      </w:r>
      <w:proofErr w:type="spellStart"/>
      <w:r w:rsidRPr="00762CAF">
        <w:rPr>
          <w:rFonts w:ascii="Myriad Pro" w:hAnsi="Myriad Pro"/>
          <w:color w:val="000000"/>
          <w:sz w:val="21"/>
          <w:szCs w:val="21"/>
          <w:lang w:val="fr-CM"/>
        </w:rPr>
        <w:t>resaltar</w:t>
      </w:r>
      <w:proofErr w:type="spellEnd"/>
      <w:r w:rsidRPr="00762CAF">
        <w:rPr>
          <w:rFonts w:ascii="Myriad Pro" w:hAnsi="Myriad Pro"/>
          <w:color w:val="000000"/>
          <w:sz w:val="21"/>
          <w:szCs w:val="21"/>
          <w:lang w:val="fr-CM"/>
        </w:rPr>
        <w:t xml:space="preserve"> las </w:t>
      </w:r>
      <w:proofErr w:type="spellStart"/>
      <w:r w:rsidRPr="00762CAF">
        <w:rPr>
          <w:rFonts w:ascii="Myriad Pro" w:hAnsi="Myriad Pro"/>
          <w:color w:val="000000"/>
          <w:sz w:val="21"/>
          <w:szCs w:val="21"/>
          <w:lang w:val="fr-CM"/>
        </w:rPr>
        <w:t>fortalezas</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debilidades</w:t>
      </w:r>
      <w:proofErr w:type="spellEnd"/>
      <w:r w:rsidRPr="00762CAF">
        <w:rPr>
          <w:rFonts w:ascii="Myriad Pro" w:hAnsi="Myriad Pro"/>
          <w:color w:val="000000"/>
          <w:sz w:val="21"/>
          <w:szCs w:val="21"/>
          <w:lang w:val="fr-CM"/>
        </w:rPr>
        <w:t xml:space="preserve"> y </w:t>
      </w:r>
      <w:proofErr w:type="spellStart"/>
      <w:r w:rsidRPr="00762CAF">
        <w:rPr>
          <w:rFonts w:ascii="Myriad Pro" w:hAnsi="Myriad Pro"/>
          <w:color w:val="000000"/>
          <w:sz w:val="21"/>
          <w:szCs w:val="21"/>
          <w:lang w:val="fr-CM"/>
        </w:rPr>
        <w:t>resultados</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del</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proyecto</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responder</w:t>
      </w:r>
      <w:proofErr w:type="spellEnd"/>
      <w:r w:rsidRPr="00762CAF">
        <w:rPr>
          <w:rFonts w:ascii="Myriad Pro" w:hAnsi="Myriad Pro"/>
          <w:color w:val="000000"/>
          <w:sz w:val="21"/>
          <w:szCs w:val="21"/>
          <w:lang w:val="fr-CM"/>
        </w:rPr>
        <w:t xml:space="preserve"> a </w:t>
      </w:r>
      <w:proofErr w:type="spellStart"/>
      <w:r w:rsidRPr="00762CAF">
        <w:rPr>
          <w:rFonts w:ascii="Myriad Pro" w:hAnsi="Myriad Pro"/>
          <w:color w:val="000000"/>
          <w:sz w:val="21"/>
          <w:szCs w:val="21"/>
          <w:lang w:val="fr-CM"/>
        </w:rPr>
        <w:t>preguntas</w:t>
      </w:r>
      <w:proofErr w:type="spellEnd"/>
      <w:r w:rsidRPr="00762CAF">
        <w:rPr>
          <w:rFonts w:ascii="Myriad Pro" w:hAnsi="Myriad Pro"/>
          <w:color w:val="000000"/>
          <w:sz w:val="21"/>
          <w:szCs w:val="21"/>
          <w:lang w:val="fr-CM"/>
        </w:rPr>
        <w:t xml:space="preserve"> clave de </w:t>
      </w:r>
      <w:proofErr w:type="spellStart"/>
      <w:r w:rsidRPr="00762CAF">
        <w:rPr>
          <w:rFonts w:ascii="Myriad Pro" w:hAnsi="Myriad Pro"/>
          <w:color w:val="000000"/>
          <w:sz w:val="21"/>
          <w:szCs w:val="21"/>
          <w:lang w:val="fr-CM"/>
        </w:rPr>
        <w:t>evaluación</w:t>
      </w:r>
      <w:proofErr w:type="spellEnd"/>
      <w:r w:rsidRPr="00762CAF">
        <w:rPr>
          <w:rFonts w:ascii="Myriad Pro" w:hAnsi="Myriad Pro"/>
          <w:color w:val="000000"/>
          <w:sz w:val="21"/>
          <w:szCs w:val="21"/>
          <w:lang w:val="fr-CM"/>
        </w:rPr>
        <w:t xml:space="preserve"> y </w:t>
      </w:r>
      <w:proofErr w:type="spellStart"/>
      <w:r w:rsidRPr="00762CAF">
        <w:rPr>
          <w:rFonts w:ascii="Myriad Pro" w:hAnsi="Myriad Pro"/>
          <w:color w:val="000000"/>
          <w:sz w:val="21"/>
          <w:szCs w:val="21"/>
          <w:lang w:val="fr-CM"/>
        </w:rPr>
        <w:t>proporcionar</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información</w:t>
      </w:r>
      <w:proofErr w:type="spellEnd"/>
      <w:r w:rsidRPr="00762CAF">
        <w:rPr>
          <w:rFonts w:ascii="Myriad Pro" w:hAnsi="Myriad Pro"/>
          <w:color w:val="000000"/>
          <w:sz w:val="21"/>
          <w:szCs w:val="21"/>
          <w:lang w:val="fr-CM"/>
        </w:rPr>
        <w:t xml:space="preserve"> sobre la </w:t>
      </w:r>
      <w:proofErr w:type="spellStart"/>
      <w:r w:rsidRPr="00762CAF">
        <w:rPr>
          <w:rFonts w:ascii="Myriad Pro" w:hAnsi="Myriad Pro"/>
          <w:color w:val="000000"/>
          <w:sz w:val="21"/>
          <w:szCs w:val="21"/>
          <w:lang w:val="fr-CM"/>
        </w:rPr>
        <w:t>identificación</w:t>
      </w:r>
      <w:proofErr w:type="spellEnd"/>
      <w:r w:rsidRPr="00762CAF">
        <w:rPr>
          <w:rFonts w:ascii="Myriad Pro" w:hAnsi="Myriad Pro"/>
          <w:color w:val="000000"/>
          <w:sz w:val="21"/>
          <w:szCs w:val="21"/>
          <w:lang w:val="fr-CM"/>
        </w:rPr>
        <w:t xml:space="preserve"> y / o </w:t>
      </w:r>
      <w:proofErr w:type="spellStart"/>
      <w:r w:rsidRPr="00762CAF">
        <w:rPr>
          <w:rFonts w:ascii="Myriad Pro" w:hAnsi="Myriad Pro"/>
          <w:color w:val="000000"/>
          <w:sz w:val="21"/>
          <w:szCs w:val="21"/>
          <w:lang w:val="fr-CM"/>
        </w:rPr>
        <w:t>soluciones</w:t>
      </w:r>
      <w:proofErr w:type="spellEnd"/>
      <w:r w:rsidRPr="00762CAF">
        <w:rPr>
          <w:rFonts w:ascii="Myriad Pro" w:hAnsi="Myriad Pro"/>
          <w:color w:val="000000"/>
          <w:sz w:val="21"/>
          <w:szCs w:val="21"/>
          <w:lang w:val="fr-CM"/>
        </w:rPr>
        <w:t xml:space="preserve"> a </w:t>
      </w:r>
      <w:proofErr w:type="spellStart"/>
      <w:r w:rsidRPr="00762CAF">
        <w:rPr>
          <w:rFonts w:ascii="Myriad Pro" w:hAnsi="Myriad Pro"/>
          <w:color w:val="000000"/>
          <w:sz w:val="21"/>
          <w:szCs w:val="21"/>
          <w:lang w:val="fr-CM"/>
        </w:rPr>
        <w:t>problemas</w:t>
      </w:r>
      <w:proofErr w:type="spellEnd"/>
      <w:r w:rsidRPr="00762CAF">
        <w:rPr>
          <w:rFonts w:ascii="Myriad Pro" w:hAnsi="Myriad Pro"/>
          <w:color w:val="000000"/>
          <w:sz w:val="21"/>
          <w:szCs w:val="21"/>
          <w:lang w:val="fr-CM"/>
        </w:rPr>
        <w:t xml:space="preserve"> importantes o </w:t>
      </w:r>
      <w:proofErr w:type="spellStart"/>
      <w:r w:rsidRPr="00762CAF">
        <w:rPr>
          <w:rFonts w:ascii="Myriad Pro" w:hAnsi="Myriad Pro"/>
          <w:color w:val="000000"/>
          <w:sz w:val="21"/>
          <w:szCs w:val="21"/>
          <w:lang w:val="fr-CM"/>
        </w:rPr>
        <w:t>cuestiones</w:t>
      </w:r>
      <w:proofErr w:type="spellEnd"/>
      <w:r w:rsidRPr="00762CAF">
        <w:rPr>
          <w:rFonts w:ascii="Myriad Pro" w:hAnsi="Myriad Pro"/>
          <w:color w:val="000000"/>
          <w:sz w:val="21"/>
          <w:szCs w:val="21"/>
          <w:lang w:val="fr-CM"/>
        </w:rPr>
        <w:t xml:space="preserve"> pertinentes para los </w:t>
      </w:r>
      <w:proofErr w:type="spellStart"/>
      <w:r w:rsidRPr="00762CAF">
        <w:rPr>
          <w:rFonts w:ascii="Myriad Pro" w:hAnsi="Myriad Pro"/>
          <w:color w:val="000000"/>
          <w:sz w:val="21"/>
          <w:szCs w:val="21"/>
          <w:lang w:val="fr-CM"/>
        </w:rPr>
        <w:t>beneficiarios</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del</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proyecto</w:t>
      </w:r>
      <w:proofErr w:type="spellEnd"/>
      <w:r w:rsidRPr="00762CAF">
        <w:rPr>
          <w:rFonts w:ascii="Myriad Pro" w:hAnsi="Myriad Pro"/>
          <w:color w:val="000000"/>
          <w:sz w:val="21"/>
          <w:szCs w:val="21"/>
          <w:lang w:val="fr-CM"/>
        </w:rPr>
        <w:t xml:space="preserve">, el PNUD y el FMAM, </w:t>
      </w:r>
      <w:proofErr w:type="spellStart"/>
      <w:r w:rsidRPr="00762CAF">
        <w:rPr>
          <w:rFonts w:ascii="Myriad Pro" w:hAnsi="Myriad Pro"/>
          <w:color w:val="000000"/>
          <w:sz w:val="21"/>
          <w:szCs w:val="21"/>
          <w:lang w:val="fr-CM"/>
        </w:rPr>
        <w:t>incluidas</w:t>
      </w:r>
      <w:proofErr w:type="spellEnd"/>
      <w:r w:rsidRPr="00762CAF">
        <w:rPr>
          <w:rFonts w:ascii="Myriad Pro" w:hAnsi="Myriad Pro"/>
          <w:color w:val="000000"/>
          <w:sz w:val="21"/>
          <w:szCs w:val="21"/>
          <w:lang w:val="fr-CM"/>
        </w:rPr>
        <w:t xml:space="preserve"> las </w:t>
      </w:r>
      <w:proofErr w:type="spellStart"/>
      <w:r w:rsidRPr="00762CAF">
        <w:rPr>
          <w:rFonts w:ascii="Myriad Pro" w:hAnsi="Myriad Pro"/>
          <w:color w:val="000000"/>
          <w:sz w:val="21"/>
          <w:szCs w:val="21"/>
          <w:lang w:val="fr-CM"/>
        </w:rPr>
        <w:t>cuestiones</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relacionadas</w:t>
      </w:r>
      <w:proofErr w:type="spellEnd"/>
      <w:r w:rsidRPr="00762CAF">
        <w:rPr>
          <w:rFonts w:ascii="Myriad Pro" w:hAnsi="Myriad Pro"/>
          <w:color w:val="000000"/>
          <w:sz w:val="21"/>
          <w:szCs w:val="21"/>
          <w:lang w:val="fr-CM"/>
        </w:rPr>
        <w:t xml:space="preserve"> con el </w:t>
      </w:r>
      <w:proofErr w:type="spellStart"/>
      <w:r w:rsidRPr="00762CAF">
        <w:rPr>
          <w:rFonts w:ascii="Myriad Pro" w:hAnsi="Myriad Pro"/>
          <w:color w:val="000000"/>
          <w:sz w:val="21"/>
          <w:szCs w:val="21"/>
          <w:lang w:val="fr-CM"/>
        </w:rPr>
        <w:t>género</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igualdad</w:t>
      </w:r>
      <w:proofErr w:type="spellEnd"/>
      <w:r w:rsidRPr="00762CAF">
        <w:rPr>
          <w:rFonts w:ascii="Myriad Pro" w:hAnsi="Myriad Pro"/>
          <w:color w:val="000000"/>
          <w:sz w:val="21"/>
          <w:szCs w:val="21"/>
          <w:lang w:val="fr-CM"/>
        </w:rPr>
        <w:t xml:space="preserve"> y </w:t>
      </w:r>
      <w:proofErr w:type="spellStart"/>
      <w:r w:rsidRPr="00762CAF">
        <w:rPr>
          <w:rFonts w:ascii="Myriad Pro" w:hAnsi="Myriad Pro"/>
          <w:color w:val="000000"/>
          <w:sz w:val="21"/>
          <w:szCs w:val="21"/>
          <w:lang w:val="fr-CM"/>
        </w:rPr>
        <w:t>empoderamiento</w:t>
      </w:r>
      <w:proofErr w:type="spellEnd"/>
      <w:r w:rsidRPr="00762CAF">
        <w:rPr>
          <w:rFonts w:ascii="Myriad Pro" w:hAnsi="Myriad Pro"/>
          <w:color w:val="000000"/>
          <w:sz w:val="21"/>
          <w:szCs w:val="21"/>
          <w:lang w:val="fr-CM"/>
        </w:rPr>
        <w:t xml:space="preserve"> de la </w:t>
      </w:r>
      <w:proofErr w:type="spellStart"/>
      <w:r w:rsidRPr="00762CAF">
        <w:rPr>
          <w:rFonts w:ascii="Myriad Pro" w:hAnsi="Myriad Pro"/>
          <w:color w:val="000000"/>
          <w:sz w:val="21"/>
          <w:szCs w:val="21"/>
          <w:lang w:val="fr-CM"/>
        </w:rPr>
        <w:t>mujer</w:t>
      </w:r>
      <w:proofErr w:type="spellEnd"/>
      <w:r w:rsidRPr="00762CAF">
        <w:rPr>
          <w:rFonts w:ascii="Myriad Pro" w:hAnsi="Myriad Pro"/>
          <w:color w:val="000000"/>
          <w:sz w:val="21"/>
          <w:szCs w:val="21"/>
          <w:lang w:val="fr-CM"/>
        </w:rPr>
        <w:t>.</w:t>
      </w:r>
    </w:p>
    <w:p w14:paraId="7AE83F23" w14:textId="77777777" w:rsidR="000A6529" w:rsidRDefault="000A6529" w:rsidP="00DB11D6">
      <w:pPr>
        <w:pStyle w:val="Paragraphedeliste"/>
        <w:numPr>
          <w:ilvl w:val="0"/>
          <w:numId w:val="27"/>
        </w:numPr>
        <w:tabs>
          <w:tab w:val="left" w:pos="1620"/>
        </w:tabs>
        <w:jc w:val="both"/>
        <w:rPr>
          <w:rFonts w:ascii="Myriad Pro" w:hAnsi="Myriad Pro"/>
          <w:color w:val="000000"/>
          <w:sz w:val="21"/>
          <w:szCs w:val="21"/>
          <w:lang w:val="fr-CM"/>
        </w:rPr>
      </w:pPr>
      <w:r w:rsidRPr="00762CAF">
        <w:rPr>
          <w:rFonts w:ascii="Myriad Pro" w:hAnsi="Myriad Pro"/>
          <w:color w:val="000000"/>
          <w:sz w:val="21"/>
          <w:szCs w:val="21"/>
          <w:lang w:val="fr-CM"/>
        </w:rPr>
        <w:t xml:space="preserve">Las </w:t>
      </w:r>
      <w:proofErr w:type="spellStart"/>
      <w:r w:rsidRPr="00762CAF">
        <w:rPr>
          <w:rFonts w:ascii="Myriad Pro" w:hAnsi="Myriad Pro"/>
          <w:color w:val="000000"/>
          <w:sz w:val="21"/>
          <w:szCs w:val="21"/>
          <w:lang w:val="fr-CM"/>
        </w:rPr>
        <w:t>recomendaciones</w:t>
      </w:r>
      <w:proofErr w:type="spellEnd"/>
      <w:r w:rsidRPr="00762CAF">
        <w:rPr>
          <w:rFonts w:ascii="Myriad Pro" w:hAnsi="Myriad Pro"/>
          <w:color w:val="000000"/>
          <w:sz w:val="21"/>
          <w:szCs w:val="21"/>
          <w:lang w:val="fr-CM"/>
        </w:rPr>
        <w:t xml:space="preserve"> deben </w:t>
      </w:r>
      <w:proofErr w:type="spellStart"/>
      <w:r w:rsidRPr="00762CAF">
        <w:rPr>
          <w:rFonts w:ascii="Myriad Pro" w:hAnsi="Myriad Pro"/>
          <w:color w:val="000000"/>
          <w:sz w:val="21"/>
          <w:szCs w:val="21"/>
          <w:lang w:val="fr-CM"/>
        </w:rPr>
        <w:t>proporcionar</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recomendaciones</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concretas</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prácticas</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factibles</w:t>
      </w:r>
      <w:proofErr w:type="spellEnd"/>
      <w:r w:rsidRPr="00762CAF">
        <w:rPr>
          <w:rFonts w:ascii="Myriad Pro" w:hAnsi="Myriad Pro"/>
          <w:color w:val="000000"/>
          <w:sz w:val="21"/>
          <w:szCs w:val="21"/>
          <w:lang w:val="fr-CM"/>
        </w:rPr>
        <w:t xml:space="preserve"> y </w:t>
      </w:r>
      <w:proofErr w:type="spellStart"/>
      <w:r w:rsidRPr="00762CAF">
        <w:rPr>
          <w:rFonts w:ascii="Myriad Pro" w:hAnsi="Myriad Pro"/>
          <w:color w:val="000000"/>
          <w:sz w:val="21"/>
          <w:szCs w:val="21"/>
          <w:lang w:val="fr-CM"/>
        </w:rPr>
        <w:t>específicas</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dirigidas</w:t>
      </w:r>
      <w:proofErr w:type="spellEnd"/>
      <w:r w:rsidRPr="00762CAF">
        <w:rPr>
          <w:rFonts w:ascii="Myriad Pro" w:hAnsi="Myriad Pro"/>
          <w:color w:val="000000"/>
          <w:sz w:val="21"/>
          <w:szCs w:val="21"/>
          <w:lang w:val="fr-CM"/>
        </w:rPr>
        <w:t xml:space="preserve"> a los </w:t>
      </w:r>
      <w:proofErr w:type="spellStart"/>
      <w:r w:rsidRPr="00762CAF">
        <w:rPr>
          <w:rFonts w:ascii="Myriad Pro" w:hAnsi="Myriad Pro"/>
          <w:color w:val="000000"/>
          <w:sz w:val="21"/>
          <w:szCs w:val="21"/>
          <w:lang w:val="fr-CM"/>
        </w:rPr>
        <w:t>usuarios</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previstos</w:t>
      </w:r>
      <w:proofErr w:type="spellEnd"/>
      <w:r w:rsidRPr="00762CAF">
        <w:rPr>
          <w:rFonts w:ascii="Myriad Pro" w:hAnsi="Myriad Pro"/>
          <w:color w:val="000000"/>
          <w:sz w:val="21"/>
          <w:szCs w:val="21"/>
          <w:lang w:val="fr-CM"/>
        </w:rPr>
        <w:t xml:space="preserve"> de la </w:t>
      </w:r>
      <w:proofErr w:type="spellStart"/>
      <w:r w:rsidRPr="00762CAF">
        <w:rPr>
          <w:rFonts w:ascii="Myriad Pro" w:hAnsi="Myriad Pro"/>
          <w:color w:val="000000"/>
          <w:sz w:val="21"/>
          <w:szCs w:val="21"/>
          <w:lang w:val="fr-CM"/>
        </w:rPr>
        <w:t>evaluación</w:t>
      </w:r>
      <w:proofErr w:type="spellEnd"/>
      <w:r w:rsidRPr="00762CAF">
        <w:rPr>
          <w:rFonts w:ascii="Myriad Pro" w:hAnsi="Myriad Pro"/>
          <w:color w:val="000000"/>
          <w:sz w:val="21"/>
          <w:szCs w:val="21"/>
          <w:lang w:val="fr-CM"/>
        </w:rPr>
        <w:t xml:space="preserve"> sobre </w:t>
      </w:r>
      <w:proofErr w:type="spellStart"/>
      <w:r w:rsidRPr="00762CAF">
        <w:rPr>
          <w:rFonts w:ascii="Myriad Pro" w:hAnsi="Myriad Pro"/>
          <w:color w:val="000000"/>
          <w:sz w:val="21"/>
          <w:szCs w:val="21"/>
          <w:lang w:val="fr-CM"/>
        </w:rPr>
        <w:t>qué</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acciones</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tomar</w:t>
      </w:r>
      <w:proofErr w:type="spellEnd"/>
      <w:r w:rsidRPr="00762CAF">
        <w:rPr>
          <w:rFonts w:ascii="Myriad Pro" w:hAnsi="Myriad Pro"/>
          <w:color w:val="000000"/>
          <w:sz w:val="21"/>
          <w:szCs w:val="21"/>
          <w:lang w:val="fr-CM"/>
        </w:rPr>
        <w:t xml:space="preserve"> y </w:t>
      </w:r>
      <w:proofErr w:type="spellStart"/>
      <w:r w:rsidRPr="00762CAF">
        <w:rPr>
          <w:rFonts w:ascii="Myriad Pro" w:hAnsi="Myriad Pro"/>
          <w:color w:val="000000"/>
          <w:sz w:val="21"/>
          <w:szCs w:val="21"/>
          <w:lang w:val="fr-CM"/>
        </w:rPr>
        <w:t>qué</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decisiones</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tomar</w:t>
      </w:r>
      <w:proofErr w:type="spellEnd"/>
      <w:r w:rsidRPr="00762CAF">
        <w:rPr>
          <w:rFonts w:ascii="Myriad Pro" w:hAnsi="Myriad Pro"/>
          <w:color w:val="000000"/>
          <w:sz w:val="21"/>
          <w:szCs w:val="21"/>
          <w:lang w:val="fr-CM"/>
        </w:rPr>
        <w:t xml:space="preserve">. Las </w:t>
      </w:r>
      <w:proofErr w:type="spellStart"/>
      <w:r w:rsidRPr="00762CAF">
        <w:rPr>
          <w:rFonts w:ascii="Myriad Pro" w:hAnsi="Myriad Pro"/>
          <w:color w:val="000000"/>
          <w:sz w:val="21"/>
          <w:szCs w:val="21"/>
          <w:lang w:val="fr-CM"/>
        </w:rPr>
        <w:t>recomendaciones</w:t>
      </w:r>
      <w:proofErr w:type="spellEnd"/>
      <w:r w:rsidRPr="00762CAF">
        <w:rPr>
          <w:rFonts w:ascii="Myriad Pro" w:hAnsi="Myriad Pro"/>
          <w:color w:val="000000"/>
          <w:sz w:val="21"/>
          <w:szCs w:val="21"/>
          <w:lang w:val="fr-CM"/>
        </w:rPr>
        <w:t xml:space="preserve"> deben </w:t>
      </w:r>
      <w:proofErr w:type="spellStart"/>
      <w:r w:rsidRPr="00762CAF">
        <w:rPr>
          <w:rFonts w:ascii="Myriad Pro" w:hAnsi="Myriad Pro"/>
          <w:color w:val="000000"/>
          <w:sz w:val="21"/>
          <w:szCs w:val="21"/>
          <w:lang w:val="fr-CM"/>
        </w:rPr>
        <w:t>estar</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respaldadas</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específicamente</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por</w:t>
      </w:r>
      <w:proofErr w:type="spellEnd"/>
      <w:r w:rsidRPr="00762CAF">
        <w:rPr>
          <w:rFonts w:ascii="Myriad Pro" w:hAnsi="Myriad Pro"/>
          <w:color w:val="000000"/>
          <w:sz w:val="21"/>
          <w:szCs w:val="21"/>
          <w:lang w:val="fr-CM"/>
        </w:rPr>
        <w:t xml:space="preserve"> la </w:t>
      </w:r>
      <w:proofErr w:type="spellStart"/>
      <w:r w:rsidRPr="00762CAF">
        <w:rPr>
          <w:rFonts w:ascii="Myriad Pro" w:hAnsi="Myriad Pro"/>
          <w:color w:val="000000"/>
          <w:sz w:val="21"/>
          <w:szCs w:val="21"/>
          <w:lang w:val="fr-CM"/>
        </w:rPr>
        <w:t>evidencia</w:t>
      </w:r>
      <w:proofErr w:type="spellEnd"/>
      <w:r w:rsidRPr="00762CAF">
        <w:rPr>
          <w:rFonts w:ascii="Myriad Pro" w:hAnsi="Myriad Pro"/>
          <w:color w:val="000000"/>
          <w:sz w:val="21"/>
          <w:szCs w:val="21"/>
          <w:lang w:val="fr-CM"/>
        </w:rPr>
        <w:t xml:space="preserve"> y </w:t>
      </w:r>
      <w:proofErr w:type="spellStart"/>
      <w:r w:rsidRPr="00762CAF">
        <w:rPr>
          <w:rFonts w:ascii="Myriad Pro" w:hAnsi="Myriad Pro"/>
          <w:color w:val="000000"/>
          <w:sz w:val="21"/>
          <w:szCs w:val="21"/>
          <w:lang w:val="fr-CM"/>
        </w:rPr>
        <w:t>vinculadas</w:t>
      </w:r>
      <w:proofErr w:type="spellEnd"/>
      <w:r w:rsidRPr="00762CAF">
        <w:rPr>
          <w:rFonts w:ascii="Myriad Pro" w:hAnsi="Myriad Pro"/>
          <w:color w:val="000000"/>
          <w:sz w:val="21"/>
          <w:szCs w:val="21"/>
          <w:lang w:val="fr-CM"/>
        </w:rPr>
        <w:t xml:space="preserve"> a los </w:t>
      </w:r>
      <w:proofErr w:type="spellStart"/>
      <w:r w:rsidRPr="00762CAF">
        <w:rPr>
          <w:rFonts w:ascii="Myriad Pro" w:hAnsi="Myriad Pro"/>
          <w:color w:val="000000"/>
          <w:sz w:val="21"/>
          <w:szCs w:val="21"/>
          <w:lang w:val="fr-CM"/>
        </w:rPr>
        <w:t>hallazgos</w:t>
      </w:r>
      <w:proofErr w:type="spellEnd"/>
      <w:r w:rsidRPr="00762CAF">
        <w:rPr>
          <w:rFonts w:ascii="Myriad Pro" w:hAnsi="Myriad Pro"/>
          <w:color w:val="000000"/>
          <w:sz w:val="21"/>
          <w:szCs w:val="21"/>
          <w:lang w:val="fr-CM"/>
        </w:rPr>
        <w:t xml:space="preserve"> y </w:t>
      </w:r>
      <w:proofErr w:type="spellStart"/>
      <w:r w:rsidRPr="00762CAF">
        <w:rPr>
          <w:rFonts w:ascii="Myriad Pro" w:hAnsi="Myriad Pro"/>
          <w:color w:val="000000"/>
          <w:sz w:val="21"/>
          <w:szCs w:val="21"/>
          <w:lang w:val="fr-CM"/>
        </w:rPr>
        <w:t>conclusiones</w:t>
      </w:r>
      <w:proofErr w:type="spellEnd"/>
      <w:r w:rsidRPr="00762CAF">
        <w:rPr>
          <w:rFonts w:ascii="Myriad Pro" w:hAnsi="Myriad Pro"/>
          <w:color w:val="000000"/>
          <w:sz w:val="21"/>
          <w:szCs w:val="21"/>
          <w:lang w:val="fr-CM"/>
        </w:rPr>
        <w:t xml:space="preserve"> en </w:t>
      </w:r>
      <w:proofErr w:type="spellStart"/>
      <w:r w:rsidRPr="00762CAF">
        <w:rPr>
          <w:rFonts w:ascii="Myriad Pro" w:hAnsi="Myriad Pro"/>
          <w:color w:val="000000"/>
          <w:sz w:val="21"/>
          <w:szCs w:val="21"/>
          <w:lang w:val="fr-CM"/>
        </w:rPr>
        <w:t>torno</w:t>
      </w:r>
      <w:proofErr w:type="spellEnd"/>
      <w:r w:rsidRPr="00762CAF">
        <w:rPr>
          <w:rFonts w:ascii="Myriad Pro" w:hAnsi="Myriad Pro"/>
          <w:color w:val="000000"/>
          <w:sz w:val="21"/>
          <w:szCs w:val="21"/>
          <w:lang w:val="fr-CM"/>
        </w:rPr>
        <w:t xml:space="preserve"> a </w:t>
      </w:r>
      <w:proofErr w:type="spellStart"/>
      <w:r w:rsidRPr="00762CAF">
        <w:rPr>
          <w:rFonts w:ascii="Myriad Pro" w:hAnsi="Myriad Pro"/>
          <w:color w:val="000000"/>
          <w:sz w:val="21"/>
          <w:szCs w:val="21"/>
          <w:lang w:val="fr-CM"/>
        </w:rPr>
        <w:t>preguntas</w:t>
      </w:r>
      <w:proofErr w:type="spellEnd"/>
      <w:r w:rsidRPr="00762CAF">
        <w:rPr>
          <w:rFonts w:ascii="Myriad Pro" w:hAnsi="Myriad Pro"/>
          <w:color w:val="000000"/>
          <w:sz w:val="21"/>
          <w:szCs w:val="21"/>
          <w:lang w:val="fr-CM"/>
        </w:rPr>
        <w:t xml:space="preserve"> clave </w:t>
      </w:r>
      <w:proofErr w:type="spellStart"/>
      <w:r w:rsidRPr="00762CAF">
        <w:rPr>
          <w:rFonts w:ascii="Myriad Pro" w:hAnsi="Myriad Pro"/>
          <w:color w:val="000000"/>
          <w:sz w:val="21"/>
          <w:szCs w:val="21"/>
          <w:lang w:val="fr-CM"/>
        </w:rPr>
        <w:t>abordadas</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por</w:t>
      </w:r>
      <w:proofErr w:type="spellEnd"/>
      <w:r w:rsidRPr="00762CAF">
        <w:rPr>
          <w:rFonts w:ascii="Myriad Pro" w:hAnsi="Myriad Pro"/>
          <w:color w:val="000000"/>
          <w:sz w:val="21"/>
          <w:szCs w:val="21"/>
          <w:lang w:val="fr-CM"/>
        </w:rPr>
        <w:t xml:space="preserve"> la </w:t>
      </w:r>
      <w:proofErr w:type="spellStart"/>
      <w:r w:rsidRPr="00762CAF">
        <w:rPr>
          <w:rFonts w:ascii="Myriad Pro" w:hAnsi="Myriad Pro"/>
          <w:color w:val="000000"/>
          <w:sz w:val="21"/>
          <w:szCs w:val="21"/>
          <w:lang w:val="fr-CM"/>
        </w:rPr>
        <w:t>evaluación</w:t>
      </w:r>
      <w:proofErr w:type="spellEnd"/>
      <w:r w:rsidRPr="00762CAF">
        <w:rPr>
          <w:rFonts w:ascii="Myriad Pro" w:hAnsi="Myriad Pro"/>
          <w:color w:val="000000"/>
          <w:sz w:val="21"/>
          <w:szCs w:val="21"/>
          <w:lang w:val="fr-CM"/>
        </w:rPr>
        <w:t>.</w:t>
      </w:r>
    </w:p>
    <w:p w14:paraId="3ACB1867" w14:textId="77777777" w:rsidR="000A6529" w:rsidRDefault="000A6529" w:rsidP="00DB11D6">
      <w:pPr>
        <w:pStyle w:val="Paragraphedeliste"/>
        <w:numPr>
          <w:ilvl w:val="0"/>
          <w:numId w:val="27"/>
        </w:numPr>
        <w:tabs>
          <w:tab w:val="left" w:pos="1620"/>
        </w:tabs>
        <w:jc w:val="both"/>
        <w:rPr>
          <w:rFonts w:ascii="Myriad Pro" w:hAnsi="Myriad Pro"/>
          <w:color w:val="000000"/>
          <w:sz w:val="21"/>
          <w:szCs w:val="21"/>
          <w:lang w:val="fr-CM"/>
        </w:rPr>
      </w:pPr>
      <w:r w:rsidRPr="00762CAF">
        <w:rPr>
          <w:rFonts w:ascii="Myriad Pro" w:hAnsi="Myriad Pro"/>
          <w:color w:val="000000"/>
          <w:sz w:val="21"/>
          <w:szCs w:val="21"/>
          <w:lang w:val="fr-CM"/>
        </w:rPr>
        <w:lastRenderedPageBreak/>
        <w:t xml:space="preserve">El informe de TE </w:t>
      </w:r>
      <w:proofErr w:type="spellStart"/>
      <w:r w:rsidRPr="00762CAF">
        <w:rPr>
          <w:rFonts w:ascii="Myriad Pro" w:hAnsi="Myriad Pro"/>
          <w:color w:val="000000"/>
          <w:sz w:val="21"/>
          <w:szCs w:val="21"/>
          <w:lang w:val="fr-CM"/>
        </w:rPr>
        <w:t>también</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debe</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incluir</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lecciones</w:t>
      </w:r>
      <w:proofErr w:type="spellEnd"/>
      <w:r w:rsidRPr="00762CAF">
        <w:rPr>
          <w:rFonts w:ascii="Myriad Pro" w:hAnsi="Myriad Pro"/>
          <w:color w:val="000000"/>
          <w:sz w:val="21"/>
          <w:szCs w:val="21"/>
          <w:lang w:val="fr-CM"/>
        </w:rPr>
        <w:t xml:space="preserve"> que se </w:t>
      </w:r>
      <w:proofErr w:type="spellStart"/>
      <w:r w:rsidRPr="00762CAF">
        <w:rPr>
          <w:rFonts w:ascii="Myriad Pro" w:hAnsi="Myriad Pro"/>
          <w:color w:val="000000"/>
          <w:sz w:val="21"/>
          <w:szCs w:val="21"/>
          <w:lang w:val="fr-CM"/>
        </w:rPr>
        <w:t>pueden</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extraer</w:t>
      </w:r>
      <w:proofErr w:type="spellEnd"/>
      <w:r w:rsidRPr="00762CAF">
        <w:rPr>
          <w:rFonts w:ascii="Myriad Pro" w:hAnsi="Myriad Pro"/>
          <w:color w:val="000000"/>
          <w:sz w:val="21"/>
          <w:szCs w:val="21"/>
          <w:lang w:val="fr-CM"/>
        </w:rPr>
        <w:t xml:space="preserve"> de la </w:t>
      </w:r>
      <w:proofErr w:type="spellStart"/>
      <w:r w:rsidRPr="00762CAF">
        <w:rPr>
          <w:rFonts w:ascii="Myriad Pro" w:hAnsi="Myriad Pro"/>
          <w:color w:val="000000"/>
          <w:sz w:val="21"/>
          <w:szCs w:val="21"/>
          <w:lang w:val="fr-CM"/>
        </w:rPr>
        <w:t>evaluación</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incluidas</w:t>
      </w:r>
      <w:proofErr w:type="spellEnd"/>
      <w:r w:rsidRPr="00762CAF">
        <w:rPr>
          <w:rFonts w:ascii="Myriad Pro" w:hAnsi="Myriad Pro"/>
          <w:color w:val="000000"/>
          <w:sz w:val="21"/>
          <w:szCs w:val="21"/>
          <w:lang w:val="fr-CM"/>
        </w:rPr>
        <w:t xml:space="preserve"> las </w:t>
      </w:r>
      <w:proofErr w:type="spellStart"/>
      <w:r w:rsidRPr="00762CAF">
        <w:rPr>
          <w:rFonts w:ascii="Myriad Pro" w:hAnsi="Myriad Pro"/>
          <w:color w:val="000000"/>
          <w:sz w:val="21"/>
          <w:szCs w:val="21"/>
          <w:lang w:val="fr-CM"/>
        </w:rPr>
        <w:t>mejores</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prácticas</w:t>
      </w:r>
      <w:proofErr w:type="spellEnd"/>
      <w:r w:rsidRPr="00762CAF">
        <w:rPr>
          <w:rFonts w:ascii="Myriad Pro" w:hAnsi="Myriad Pro"/>
          <w:color w:val="000000"/>
          <w:sz w:val="21"/>
          <w:szCs w:val="21"/>
          <w:lang w:val="fr-CM"/>
        </w:rPr>
        <w:t xml:space="preserve"> para </w:t>
      </w:r>
      <w:proofErr w:type="spellStart"/>
      <w:r w:rsidRPr="00762CAF">
        <w:rPr>
          <w:rFonts w:ascii="Myriad Pro" w:hAnsi="Myriad Pro"/>
          <w:color w:val="000000"/>
          <w:sz w:val="21"/>
          <w:szCs w:val="21"/>
          <w:lang w:val="fr-CM"/>
        </w:rPr>
        <w:t>abordar</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cuestiones</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relacionadas</w:t>
      </w:r>
      <w:proofErr w:type="spellEnd"/>
      <w:r w:rsidRPr="00762CAF">
        <w:rPr>
          <w:rFonts w:ascii="Myriad Pro" w:hAnsi="Myriad Pro"/>
          <w:color w:val="000000"/>
          <w:sz w:val="21"/>
          <w:szCs w:val="21"/>
          <w:lang w:val="fr-CM"/>
        </w:rPr>
        <w:t xml:space="preserve"> con la </w:t>
      </w:r>
      <w:proofErr w:type="spellStart"/>
      <w:r w:rsidRPr="00762CAF">
        <w:rPr>
          <w:rFonts w:ascii="Myriad Pro" w:hAnsi="Myriad Pro"/>
          <w:color w:val="000000"/>
          <w:sz w:val="21"/>
          <w:szCs w:val="21"/>
          <w:lang w:val="fr-CM"/>
        </w:rPr>
        <w:t>relevancia</w:t>
      </w:r>
      <w:proofErr w:type="spellEnd"/>
      <w:r w:rsidRPr="00762CAF">
        <w:rPr>
          <w:rFonts w:ascii="Myriad Pro" w:hAnsi="Myriad Pro"/>
          <w:color w:val="000000"/>
          <w:sz w:val="21"/>
          <w:szCs w:val="21"/>
          <w:lang w:val="fr-CM"/>
        </w:rPr>
        <w:t xml:space="preserve">, el </w:t>
      </w:r>
      <w:proofErr w:type="spellStart"/>
      <w:r w:rsidRPr="00762CAF">
        <w:rPr>
          <w:rFonts w:ascii="Myriad Pro" w:hAnsi="Myriad Pro"/>
          <w:color w:val="000000"/>
          <w:sz w:val="21"/>
          <w:szCs w:val="21"/>
          <w:lang w:val="fr-CM"/>
        </w:rPr>
        <w:t>desempeño</w:t>
      </w:r>
      <w:proofErr w:type="spellEnd"/>
      <w:r w:rsidRPr="00762CAF">
        <w:rPr>
          <w:rFonts w:ascii="Myriad Pro" w:hAnsi="Myriad Pro"/>
          <w:color w:val="000000"/>
          <w:sz w:val="21"/>
          <w:szCs w:val="21"/>
          <w:lang w:val="fr-CM"/>
        </w:rPr>
        <w:t xml:space="preserve"> y el </w:t>
      </w:r>
      <w:proofErr w:type="spellStart"/>
      <w:r w:rsidRPr="00762CAF">
        <w:rPr>
          <w:rFonts w:ascii="Myriad Pro" w:hAnsi="Myriad Pro"/>
          <w:color w:val="000000"/>
          <w:sz w:val="21"/>
          <w:szCs w:val="21"/>
          <w:lang w:val="fr-CM"/>
        </w:rPr>
        <w:t>éxito</w:t>
      </w:r>
      <w:proofErr w:type="spellEnd"/>
      <w:r w:rsidRPr="00762CAF">
        <w:rPr>
          <w:rFonts w:ascii="Myriad Pro" w:hAnsi="Myriad Pro"/>
          <w:color w:val="000000"/>
          <w:sz w:val="21"/>
          <w:szCs w:val="21"/>
          <w:lang w:val="fr-CM"/>
        </w:rPr>
        <w:t xml:space="preserve"> que </w:t>
      </w:r>
      <w:proofErr w:type="spellStart"/>
      <w:r w:rsidRPr="00762CAF">
        <w:rPr>
          <w:rFonts w:ascii="Myriad Pro" w:hAnsi="Myriad Pro"/>
          <w:color w:val="000000"/>
          <w:sz w:val="21"/>
          <w:szCs w:val="21"/>
          <w:lang w:val="fr-CM"/>
        </w:rPr>
        <w:t>pueden</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proporcionar</w:t>
      </w:r>
      <w:proofErr w:type="spellEnd"/>
      <w:r w:rsidRPr="00762CAF">
        <w:rPr>
          <w:rFonts w:ascii="Myriad Pro" w:hAnsi="Myriad Pro"/>
          <w:color w:val="000000"/>
          <w:sz w:val="21"/>
          <w:szCs w:val="21"/>
          <w:lang w:val="fr-CM"/>
        </w:rPr>
        <w:t xml:space="preserve"> el </w:t>
      </w:r>
      <w:proofErr w:type="spellStart"/>
      <w:r w:rsidRPr="00762CAF">
        <w:rPr>
          <w:rFonts w:ascii="Myriad Pro" w:hAnsi="Myriad Pro"/>
          <w:color w:val="000000"/>
          <w:sz w:val="21"/>
          <w:szCs w:val="21"/>
          <w:lang w:val="fr-CM"/>
        </w:rPr>
        <w:t>conocimiento</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obtenido</w:t>
      </w:r>
      <w:proofErr w:type="spellEnd"/>
      <w:r w:rsidRPr="00762CAF">
        <w:rPr>
          <w:rFonts w:ascii="Myriad Pro" w:hAnsi="Myriad Pro"/>
          <w:color w:val="000000"/>
          <w:sz w:val="21"/>
          <w:szCs w:val="21"/>
          <w:lang w:val="fr-CM"/>
        </w:rPr>
        <w:t xml:space="preserve"> de la </w:t>
      </w:r>
      <w:proofErr w:type="spellStart"/>
      <w:r w:rsidRPr="00762CAF">
        <w:rPr>
          <w:rFonts w:ascii="Myriad Pro" w:hAnsi="Myriad Pro"/>
          <w:color w:val="000000"/>
          <w:sz w:val="21"/>
          <w:szCs w:val="21"/>
          <w:lang w:val="fr-CM"/>
        </w:rPr>
        <w:t>circunstancia</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particular</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métodos</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programáticos</w:t>
      </w:r>
      <w:proofErr w:type="spellEnd"/>
      <w:r w:rsidRPr="00762CAF">
        <w:rPr>
          <w:rFonts w:ascii="Myriad Pro" w:hAnsi="Myriad Pro"/>
          <w:color w:val="000000"/>
          <w:sz w:val="21"/>
          <w:szCs w:val="21"/>
          <w:lang w:val="fr-CM"/>
        </w:rPr>
        <w:t xml:space="preserve"> y de </w:t>
      </w:r>
      <w:proofErr w:type="spellStart"/>
      <w:r w:rsidRPr="00762CAF">
        <w:rPr>
          <w:rFonts w:ascii="Myriad Pro" w:hAnsi="Myriad Pro"/>
          <w:color w:val="000000"/>
          <w:sz w:val="21"/>
          <w:szCs w:val="21"/>
          <w:lang w:val="fr-CM"/>
        </w:rPr>
        <w:t>evaluación</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utilizados</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asociaciones</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apalancamiento</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financiero</w:t>
      </w:r>
      <w:proofErr w:type="spellEnd"/>
      <w:r w:rsidRPr="00762CAF">
        <w:rPr>
          <w:rFonts w:ascii="Myriad Pro" w:hAnsi="Myriad Pro"/>
          <w:color w:val="000000"/>
          <w:sz w:val="21"/>
          <w:szCs w:val="21"/>
          <w:lang w:val="fr-CM"/>
        </w:rPr>
        <w:t xml:space="preserve">, etc.) que son </w:t>
      </w:r>
      <w:proofErr w:type="spellStart"/>
      <w:r w:rsidRPr="00762CAF">
        <w:rPr>
          <w:rFonts w:ascii="Myriad Pro" w:hAnsi="Myriad Pro"/>
          <w:color w:val="000000"/>
          <w:sz w:val="21"/>
          <w:szCs w:val="21"/>
          <w:lang w:val="fr-CM"/>
        </w:rPr>
        <w:t>aplicables</w:t>
      </w:r>
      <w:proofErr w:type="spellEnd"/>
      <w:r w:rsidRPr="00762CAF">
        <w:rPr>
          <w:rFonts w:ascii="Myriad Pro" w:hAnsi="Myriad Pro"/>
          <w:color w:val="000000"/>
          <w:sz w:val="21"/>
          <w:szCs w:val="21"/>
          <w:lang w:val="fr-CM"/>
        </w:rPr>
        <w:t xml:space="preserve"> a </w:t>
      </w:r>
      <w:proofErr w:type="spellStart"/>
      <w:r w:rsidRPr="00762CAF">
        <w:rPr>
          <w:rFonts w:ascii="Myriad Pro" w:hAnsi="Myriad Pro"/>
          <w:color w:val="000000"/>
          <w:sz w:val="21"/>
          <w:szCs w:val="21"/>
          <w:lang w:val="fr-CM"/>
        </w:rPr>
        <w:t>otras</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intervenciones</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del</w:t>
      </w:r>
      <w:proofErr w:type="spellEnd"/>
      <w:r w:rsidRPr="00762CAF">
        <w:rPr>
          <w:rFonts w:ascii="Myriad Pro" w:hAnsi="Myriad Pro"/>
          <w:color w:val="000000"/>
          <w:sz w:val="21"/>
          <w:szCs w:val="21"/>
          <w:lang w:val="fr-CM"/>
        </w:rPr>
        <w:t xml:space="preserve"> FMAM y </w:t>
      </w:r>
      <w:proofErr w:type="spellStart"/>
      <w:r w:rsidRPr="00762CAF">
        <w:rPr>
          <w:rFonts w:ascii="Myriad Pro" w:hAnsi="Myriad Pro"/>
          <w:color w:val="000000"/>
          <w:sz w:val="21"/>
          <w:szCs w:val="21"/>
          <w:lang w:val="fr-CM"/>
        </w:rPr>
        <w:t>del</w:t>
      </w:r>
      <w:proofErr w:type="spellEnd"/>
      <w:r w:rsidRPr="00762CAF">
        <w:rPr>
          <w:rFonts w:ascii="Myriad Pro" w:hAnsi="Myriad Pro"/>
          <w:color w:val="000000"/>
          <w:sz w:val="21"/>
          <w:szCs w:val="21"/>
          <w:lang w:val="fr-CM"/>
        </w:rPr>
        <w:t xml:space="preserve"> PNUD. Cuando </w:t>
      </w:r>
      <w:proofErr w:type="spellStart"/>
      <w:r w:rsidRPr="00762CAF">
        <w:rPr>
          <w:rFonts w:ascii="Myriad Pro" w:hAnsi="Myriad Pro"/>
          <w:color w:val="000000"/>
          <w:sz w:val="21"/>
          <w:szCs w:val="21"/>
          <w:lang w:val="fr-CM"/>
        </w:rPr>
        <w:t>sea</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posible</w:t>
      </w:r>
      <w:proofErr w:type="spellEnd"/>
      <w:r w:rsidRPr="00762CAF">
        <w:rPr>
          <w:rFonts w:ascii="Myriad Pro" w:hAnsi="Myriad Pro"/>
          <w:color w:val="000000"/>
          <w:sz w:val="21"/>
          <w:szCs w:val="21"/>
          <w:lang w:val="fr-CM"/>
        </w:rPr>
        <w:t xml:space="preserve">, el </w:t>
      </w:r>
      <w:proofErr w:type="spellStart"/>
      <w:r w:rsidRPr="00762CAF">
        <w:rPr>
          <w:rFonts w:ascii="Myriad Pro" w:hAnsi="Myriad Pro"/>
          <w:color w:val="000000"/>
          <w:sz w:val="21"/>
          <w:szCs w:val="21"/>
          <w:lang w:val="fr-CM"/>
        </w:rPr>
        <w:t>equipo</w:t>
      </w:r>
      <w:proofErr w:type="spellEnd"/>
      <w:r w:rsidRPr="00762CAF">
        <w:rPr>
          <w:rFonts w:ascii="Myriad Pro" w:hAnsi="Myriad Pro"/>
          <w:color w:val="000000"/>
          <w:sz w:val="21"/>
          <w:szCs w:val="21"/>
          <w:lang w:val="fr-CM"/>
        </w:rPr>
        <w:t xml:space="preserve"> de TE </w:t>
      </w:r>
      <w:proofErr w:type="spellStart"/>
      <w:r w:rsidRPr="00762CAF">
        <w:rPr>
          <w:rFonts w:ascii="Myriad Pro" w:hAnsi="Myriad Pro"/>
          <w:color w:val="000000"/>
          <w:sz w:val="21"/>
          <w:szCs w:val="21"/>
          <w:lang w:val="fr-CM"/>
        </w:rPr>
        <w:t>debe</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incluir</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ejemplos</w:t>
      </w:r>
      <w:proofErr w:type="spellEnd"/>
      <w:r w:rsidRPr="00762CAF">
        <w:rPr>
          <w:rFonts w:ascii="Myriad Pro" w:hAnsi="Myriad Pro"/>
          <w:color w:val="000000"/>
          <w:sz w:val="21"/>
          <w:szCs w:val="21"/>
          <w:lang w:val="fr-CM"/>
        </w:rPr>
        <w:t xml:space="preserve"> de </w:t>
      </w:r>
      <w:proofErr w:type="spellStart"/>
      <w:r w:rsidRPr="00762CAF">
        <w:rPr>
          <w:rFonts w:ascii="Myriad Pro" w:hAnsi="Myriad Pro"/>
          <w:color w:val="000000"/>
          <w:sz w:val="21"/>
          <w:szCs w:val="21"/>
          <w:lang w:val="fr-CM"/>
        </w:rPr>
        <w:t>buenas</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prácticas</w:t>
      </w:r>
      <w:proofErr w:type="spellEnd"/>
      <w:r w:rsidRPr="00762CAF">
        <w:rPr>
          <w:rFonts w:ascii="Myriad Pro" w:hAnsi="Myriad Pro"/>
          <w:color w:val="000000"/>
          <w:sz w:val="21"/>
          <w:szCs w:val="21"/>
          <w:lang w:val="fr-CM"/>
        </w:rPr>
        <w:t xml:space="preserve"> en el </w:t>
      </w:r>
      <w:proofErr w:type="spellStart"/>
      <w:r w:rsidRPr="00762CAF">
        <w:rPr>
          <w:rFonts w:ascii="Myriad Pro" w:hAnsi="Myriad Pro"/>
          <w:color w:val="000000"/>
          <w:sz w:val="21"/>
          <w:szCs w:val="21"/>
          <w:lang w:val="fr-CM"/>
        </w:rPr>
        <w:t>diseño</w:t>
      </w:r>
      <w:proofErr w:type="spellEnd"/>
      <w:r w:rsidRPr="00762CAF">
        <w:rPr>
          <w:rFonts w:ascii="Myriad Pro" w:hAnsi="Myriad Pro"/>
          <w:color w:val="000000"/>
          <w:sz w:val="21"/>
          <w:szCs w:val="21"/>
          <w:lang w:val="fr-CM"/>
        </w:rPr>
        <w:t xml:space="preserve"> e </w:t>
      </w:r>
      <w:proofErr w:type="spellStart"/>
      <w:r w:rsidRPr="00762CAF">
        <w:rPr>
          <w:rFonts w:ascii="Myriad Pro" w:hAnsi="Myriad Pro"/>
          <w:color w:val="000000"/>
          <w:sz w:val="21"/>
          <w:szCs w:val="21"/>
          <w:lang w:val="fr-CM"/>
        </w:rPr>
        <w:t>implementación</w:t>
      </w:r>
      <w:proofErr w:type="spellEnd"/>
      <w:r w:rsidRPr="00762CAF">
        <w:rPr>
          <w:rFonts w:ascii="Myriad Pro" w:hAnsi="Myriad Pro"/>
          <w:color w:val="000000"/>
          <w:sz w:val="21"/>
          <w:szCs w:val="21"/>
          <w:lang w:val="fr-CM"/>
        </w:rPr>
        <w:t xml:space="preserve"> de </w:t>
      </w:r>
      <w:proofErr w:type="spellStart"/>
      <w:r w:rsidRPr="00762CAF">
        <w:rPr>
          <w:rFonts w:ascii="Myriad Pro" w:hAnsi="Myriad Pro"/>
          <w:color w:val="000000"/>
          <w:sz w:val="21"/>
          <w:szCs w:val="21"/>
          <w:lang w:val="fr-CM"/>
        </w:rPr>
        <w:t>proyectos</w:t>
      </w:r>
      <w:proofErr w:type="spellEnd"/>
      <w:r w:rsidRPr="00762CAF">
        <w:rPr>
          <w:rFonts w:ascii="Myriad Pro" w:hAnsi="Myriad Pro"/>
          <w:color w:val="000000"/>
          <w:sz w:val="21"/>
          <w:szCs w:val="21"/>
          <w:lang w:val="fr-CM"/>
        </w:rPr>
        <w:t>.</w:t>
      </w:r>
    </w:p>
    <w:p w14:paraId="1C73F678" w14:textId="77777777" w:rsidR="000A6529" w:rsidRPr="00762CAF" w:rsidRDefault="000A6529" w:rsidP="00DB11D6">
      <w:pPr>
        <w:pStyle w:val="Paragraphedeliste"/>
        <w:numPr>
          <w:ilvl w:val="0"/>
          <w:numId w:val="27"/>
        </w:numPr>
        <w:tabs>
          <w:tab w:val="left" w:pos="1620"/>
        </w:tabs>
        <w:jc w:val="both"/>
        <w:rPr>
          <w:rFonts w:ascii="Myriad Pro" w:hAnsi="Myriad Pro"/>
          <w:color w:val="000000"/>
          <w:sz w:val="21"/>
          <w:szCs w:val="21"/>
          <w:lang w:val="fr-CM"/>
        </w:rPr>
      </w:pPr>
      <w:r w:rsidRPr="00762CAF">
        <w:rPr>
          <w:rFonts w:ascii="Myriad Pro" w:hAnsi="Myriad Pro"/>
          <w:color w:val="000000"/>
          <w:sz w:val="21"/>
          <w:szCs w:val="21"/>
          <w:lang w:val="fr-CM"/>
        </w:rPr>
        <w:t xml:space="preserve">Es importante que las </w:t>
      </w:r>
      <w:proofErr w:type="spellStart"/>
      <w:r w:rsidRPr="00762CAF">
        <w:rPr>
          <w:rFonts w:ascii="Myriad Pro" w:hAnsi="Myriad Pro"/>
          <w:color w:val="000000"/>
          <w:sz w:val="21"/>
          <w:szCs w:val="21"/>
          <w:lang w:val="fr-CM"/>
        </w:rPr>
        <w:t>conclusiones</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recomendaciones</w:t>
      </w:r>
      <w:proofErr w:type="spellEnd"/>
      <w:r w:rsidRPr="00762CAF">
        <w:rPr>
          <w:rFonts w:ascii="Myriad Pro" w:hAnsi="Myriad Pro"/>
          <w:color w:val="000000"/>
          <w:sz w:val="21"/>
          <w:szCs w:val="21"/>
          <w:lang w:val="fr-CM"/>
        </w:rPr>
        <w:t xml:space="preserve"> y </w:t>
      </w:r>
      <w:proofErr w:type="spellStart"/>
      <w:r w:rsidRPr="00762CAF">
        <w:rPr>
          <w:rFonts w:ascii="Myriad Pro" w:hAnsi="Myriad Pro"/>
          <w:color w:val="000000"/>
          <w:sz w:val="21"/>
          <w:szCs w:val="21"/>
          <w:lang w:val="fr-CM"/>
        </w:rPr>
        <w:t>lecciones</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aprendidas</w:t>
      </w:r>
      <w:proofErr w:type="spellEnd"/>
      <w:r w:rsidRPr="00762CAF">
        <w:rPr>
          <w:rFonts w:ascii="Myriad Pro" w:hAnsi="Myriad Pro"/>
          <w:color w:val="000000"/>
          <w:sz w:val="21"/>
          <w:szCs w:val="21"/>
          <w:lang w:val="fr-CM"/>
        </w:rPr>
        <w:t xml:space="preserve"> </w:t>
      </w:r>
      <w:proofErr w:type="spellStart"/>
      <w:r w:rsidRPr="00762CAF">
        <w:rPr>
          <w:rFonts w:ascii="Myriad Pro" w:hAnsi="Myriad Pro"/>
          <w:color w:val="000000"/>
          <w:sz w:val="21"/>
          <w:szCs w:val="21"/>
          <w:lang w:val="fr-CM"/>
        </w:rPr>
        <w:t>del</w:t>
      </w:r>
      <w:proofErr w:type="spellEnd"/>
      <w:r w:rsidRPr="00762CAF">
        <w:rPr>
          <w:rFonts w:ascii="Myriad Pro" w:hAnsi="Myriad Pro"/>
          <w:color w:val="000000"/>
          <w:sz w:val="21"/>
          <w:szCs w:val="21"/>
          <w:lang w:val="fr-CM"/>
        </w:rPr>
        <w:t xml:space="preserve"> informe TE </w:t>
      </w:r>
      <w:proofErr w:type="spellStart"/>
      <w:r w:rsidRPr="00762CAF">
        <w:rPr>
          <w:rFonts w:ascii="Myriad Pro" w:hAnsi="Myriad Pro"/>
          <w:color w:val="000000"/>
          <w:sz w:val="21"/>
          <w:szCs w:val="21"/>
          <w:lang w:val="fr-CM"/>
        </w:rPr>
        <w:t>incorporen</w:t>
      </w:r>
      <w:proofErr w:type="spellEnd"/>
      <w:r w:rsidRPr="00762CAF">
        <w:rPr>
          <w:rFonts w:ascii="Myriad Pro" w:hAnsi="Myriad Pro"/>
          <w:color w:val="000000"/>
          <w:sz w:val="21"/>
          <w:szCs w:val="21"/>
          <w:lang w:val="fr-CM"/>
        </w:rPr>
        <w:t xml:space="preserve"> la </w:t>
      </w:r>
      <w:proofErr w:type="spellStart"/>
      <w:r w:rsidRPr="00762CAF">
        <w:rPr>
          <w:rFonts w:ascii="Myriad Pro" w:hAnsi="Myriad Pro"/>
          <w:color w:val="000000"/>
          <w:sz w:val="21"/>
          <w:szCs w:val="21"/>
          <w:lang w:val="fr-CM"/>
        </w:rPr>
        <w:t>igualdad</w:t>
      </w:r>
      <w:proofErr w:type="spellEnd"/>
      <w:r w:rsidRPr="00762CAF">
        <w:rPr>
          <w:rFonts w:ascii="Myriad Pro" w:hAnsi="Myriad Pro"/>
          <w:color w:val="000000"/>
          <w:sz w:val="21"/>
          <w:szCs w:val="21"/>
          <w:lang w:val="fr-CM"/>
        </w:rPr>
        <w:t xml:space="preserve"> de </w:t>
      </w:r>
      <w:proofErr w:type="spellStart"/>
      <w:r w:rsidRPr="00762CAF">
        <w:rPr>
          <w:rFonts w:ascii="Myriad Pro" w:hAnsi="Myriad Pro"/>
          <w:color w:val="000000"/>
          <w:sz w:val="21"/>
          <w:szCs w:val="21"/>
          <w:lang w:val="fr-CM"/>
        </w:rPr>
        <w:t>género</w:t>
      </w:r>
      <w:proofErr w:type="spellEnd"/>
      <w:r w:rsidRPr="00762CAF">
        <w:rPr>
          <w:rFonts w:ascii="Myriad Pro" w:hAnsi="Myriad Pro"/>
          <w:color w:val="000000"/>
          <w:sz w:val="21"/>
          <w:szCs w:val="21"/>
          <w:lang w:val="fr-CM"/>
        </w:rPr>
        <w:t xml:space="preserve"> y el </w:t>
      </w:r>
      <w:proofErr w:type="spellStart"/>
      <w:r w:rsidRPr="00762CAF">
        <w:rPr>
          <w:rFonts w:ascii="Myriad Pro" w:hAnsi="Myriad Pro"/>
          <w:color w:val="000000"/>
          <w:sz w:val="21"/>
          <w:szCs w:val="21"/>
          <w:lang w:val="fr-CM"/>
        </w:rPr>
        <w:t>empoderamiento</w:t>
      </w:r>
      <w:proofErr w:type="spellEnd"/>
      <w:r w:rsidRPr="00762CAF">
        <w:rPr>
          <w:rFonts w:ascii="Myriad Pro" w:hAnsi="Myriad Pro"/>
          <w:color w:val="000000"/>
          <w:sz w:val="21"/>
          <w:szCs w:val="21"/>
          <w:lang w:val="fr-CM"/>
        </w:rPr>
        <w:t xml:space="preserve"> de las </w:t>
      </w:r>
      <w:proofErr w:type="spellStart"/>
      <w:r w:rsidRPr="00762CAF">
        <w:rPr>
          <w:rFonts w:ascii="Myriad Pro" w:hAnsi="Myriad Pro"/>
          <w:color w:val="000000"/>
          <w:sz w:val="21"/>
          <w:szCs w:val="21"/>
          <w:lang w:val="fr-CM"/>
        </w:rPr>
        <w:t>mujeres</w:t>
      </w:r>
      <w:proofErr w:type="spellEnd"/>
      <w:r w:rsidRPr="00762CAF">
        <w:rPr>
          <w:rFonts w:ascii="Myriad Pro" w:hAnsi="Myriad Pro"/>
          <w:color w:val="000000"/>
          <w:sz w:val="21"/>
          <w:szCs w:val="21"/>
          <w:lang w:val="fr-CM"/>
        </w:rPr>
        <w:t>.</w:t>
      </w:r>
    </w:p>
    <w:p w14:paraId="707A6468" w14:textId="7D8A85AA" w:rsidR="006F0412" w:rsidRPr="00A8415B" w:rsidRDefault="000A6529" w:rsidP="006F0412">
      <w:pPr>
        <w:spacing w:line="240" w:lineRule="auto"/>
        <w:jc w:val="both"/>
        <w:rPr>
          <w:rFonts w:ascii="Myriad Pro" w:hAnsi="Myriad Pro"/>
          <w:color w:val="000000"/>
          <w:sz w:val="21"/>
          <w:szCs w:val="21"/>
          <w:lang w:val="fr-CM"/>
        </w:rPr>
      </w:pPr>
      <w:r w:rsidRPr="00D2317C">
        <w:rPr>
          <w:rFonts w:ascii="Myriad Pro" w:hAnsi="Myriad Pro"/>
          <w:color w:val="000000"/>
          <w:sz w:val="21"/>
          <w:szCs w:val="21"/>
          <w:lang w:val="fr-CM"/>
        </w:rPr>
        <w:t>El informe de E</w:t>
      </w:r>
      <w:r>
        <w:rPr>
          <w:rFonts w:ascii="Myriad Pro" w:hAnsi="Myriad Pro"/>
          <w:color w:val="000000"/>
          <w:sz w:val="21"/>
          <w:szCs w:val="21"/>
          <w:lang w:val="fr-CM"/>
        </w:rPr>
        <w:t>T</w:t>
      </w:r>
      <w:r w:rsidRPr="00D2317C">
        <w:rPr>
          <w:rFonts w:ascii="Myriad Pro" w:hAnsi="Myriad Pro"/>
          <w:color w:val="000000"/>
          <w:sz w:val="21"/>
          <w:szCs w:val="21"/>
          <w:lang w:val="fr-CM"/>
        </w:rPr>
        <w:t xml:space="preserve"> </w:t>
      </w:r>
      <w:proofErr w:type="spellStart"/>
      <w:r w:rsidRPr="00D2317C">
        <w:rPr>
          <w:rFonts w:ascii="Myriad Pro" w:hAnsi="Myriad Pro"/>
          <w:color w:val="000000"/>
          <w:sz w:val="21"/>
          <w:szCs w:val="21"/>
          <w:lang w:val="fr-CM"/>
        </w:rPr>
        <w:t>incluirá</w:t>
      </w:r>
      <w:proofErr w:type="spellEnd"/>
      <w:r w:rsidRPr="00D2317C">
        <w:rPr>
          <w:rFonts w:ascii="Myriad Pro" w:hAnsi="Myriad Pro"/>
          <w:color w:val="000000"/>
          <w:sz w:val="21"/>
          <w:szCs w:val="21"/>
          <w:lang w:val="fr-CM"/>
        </w:rPr>
        <w:t xml:space="preserve"> </w:t>
      </w:r>
      <w:proofErr w:type="spellStart"/>
      <w:r w:rsidRPr="00D2317C">
        <w:rPr>
          <w:rFonts w:ascii="Myriad Pro" w:hAnsi="Myriad Pro"/>
          <w:color w:val="000000"/>
          <w:sz w:val="21"/>
          <w:szCs w:val="21"/>
          <w:lang w:val="fr-CM"/>
        </w:rPr>
        <w:t>una</w:t>
      </w:r>
      <w:proofErr w:type="spellEnd"/>
      <w:r w:rsidRPr="00D2317C">
        <w:rPr>
          <w:rFonts w:ascii="Myriad Pro" w:hAnsi="Myriad Pro"/>
          <w:color w:val="000000"/>
          <w:sz w:val="21"/>
          <w:szCs w:val="21"/>
          <w:lang w:val="fr-CM"/>
        </w:rPr>
        <w:t xml:space="preserve"> tabla de </w:t>
      </w:r>
      <w:proofErr w:type="spellStart"/>
      <w:r w:rsidRPr="00D2317C">
        <w:rPr>
          <w:rFonts w:ascii="Myriad Pro" w:hAnsi="Myriad Pro"/>
          <w:color w:val="000000"/>
          <w:sz w:val="21"/>
          <w:szCs w:val="21"/>
          <w:lang w:val="fr-CM"/>
        </w:rPr>
        <w:t>calificaciones</w:t>
      </w:r>
      <w:proofErr w:type="spellEnd"/>
      <w:r w:rsidRPr="00D2317C">
        <w:rPr>
          <w:rFonts w:ascii="Myriad Pro" w:hAnsi="Myriad Pro"/>
          <w:color w:val="000000"/>
          <w:sz w:val="21"/>
          <w:szCs w:val="21"/>
          <w:lang w:val="fr-CM"/>
        </w:rPr>
        <w:t xml:space="preserve"> de </w:t>
      </w:r>
      <w:proofErr w:type="spellStart"/>
      <w:r w:rsidRPr="00D2317C">
        <w:rPr>
          <w:rFonts w:ascii="Myriad Pro" w:hAnsi="Myriad Pro"/>
          <w:color w:val="000000"/>
          <w:sz w:val="21"/>
          <w:szCs w:val="21"/>
          <w:lang w:val="fr-CM"/>
        </w:rPr>
        <w:t>evaluación</w:t>
      </w:r>
      <w:proofErr w:type="spellEnd"/>
      <w:r w:rsidRPr="00D2317C">
        <w:rPr>
          <w:rFonts w:ascii="Myriad Pro" w:hAnsi="Myriad Pro"/>
          <w:color w:val="000000"/>
          <w:sz w:val="21"/>
          <w:szCs w:val="21"/>
          <w:lang w:val="fr-CM"/>
        </w:rPr>
        <w:t xml:space="preserve">, </w:t>
      </w:r>
      <w:proofErr w:type="spellStart"/>
      <w:r w:rsidRPr="00D2317C">
        <w:rPr>
          <w:rFonts w:ascii="Myriad Pro" w:hAnsi="Myriad Pro"/>
          <w:color w:val="000000"/>
          <w:sz w:val="21"/>
          <w:szCs w:val="21"/>
          <w:lang w:val="fr-CM"/>
        </w:rPr>
        <w:t>como</w:t>
      </w:r>
      <w:proofErr w:type="spellEnd"/>
      <w:r w:rsidRPr="00D2317C">
        <w:rPr>
          <w:rFonts w:ascii="Myriad Pro" w:hAnsi="Myriad Pro"/>
          <w:color w:val="000000"/>
          <w:sz w:val="21"/>
          <w:szCs w:val="21"/>
          <w:lang w:val="fr-CM"/>
        </w:rPr>
        <w:t xml:space="preserve"> se </w:t>
      </w:r>
      <w:proofErr w:type="spellStart"/>
      <w:r w:rsidRPr="00D2317C">
        <w:rPr>
          <w:rFonts w:ascii="Myriad Pro" w:hAnsi="Myriad Pro"/>
          <w:color w:val="000000"/>
          <w:sz w:val="21"/>
          <w:szCs w:val="21"/>
          <w:lang w:val="fr-CM"/>
        </w:rPr>
        <w:t>muestra</w:t>
      </w:r>
      <w:proofErr w:type="spellEnd"/>
      <w:r w:rsidRPr="00D2317C">
        <w:rPr>
          <w:rFonts w:ascii="Myriad Pro" w:hAnsi="Myriad Pro"/>
          <w:color w:val="000000"/>
          <w:sz w:val="21"/>
          <w:szCs w:val="21"/>
          <w:lang w:val="fr-CM"/>
        </w:rPr>
        <w:t xml:space="preserve"> a </w:t>
      </w:r>
      <w:proofErr w:type="spellStart"/>
      <w:r w:rsidRPr="00D2317C">
        <w:rPr>
          <w:rFonts w:ascii="Myriad Pro" w:hAnsi="Myriad Pro"/>
          <w:color w:val="000000"/>
          <w:sz w:val="21"/>
          <w:szCs w:val="21"/>
          <w:lang w:val="fr-CM"/>
        </w:rPr>
        <w:t>continuación</w:t>
      </w:r>
      <w:proofErr w:type="spellEnd"/>
      <w:r w:rsidRPr="00D2317C">
        <w:rPr>
          <w:rFonts w:ascii="Myriad Pro" w:hAnsi="Myriad Pro"/>
          <w:color w:val="000000"/>
          <w:sz w:val="21"/>
          <w:szCs w:val="21"/>
          <w:lang w:val="fr-CM"/>
        </w:rPr>
        <w:t>:</w:t>
      </w:r>
    </w:p>
    <w:p w14:paraId="37CAB173" w14:textId="77777777" w:rsidR="000A6529" w:rsidRPr="005175D4" w:rsidRDefault="000A6529" w:rsidP="00A8415B">
      <w:pPr>
        <w:spacing w:after="0" w:line="240" w:lineRule="auto"/>
        <w:ind w:left="357"/>
        <w:jc w:val="center"/>
        <w:rPr>
          <w:rFonts w:ascii="Myriad Pro" w:hAnsi="Myriad Pro"/>
          <w:b/>
          <w:color w:val="000000"/>
          <w:lang w:val="fr-CM"/>
        </w:rPr>
      </w:pPr>
      <w:r w:rsidRPr="005175D4">
        <w:rPr>
          <w:rFonts w:ascii="Myriad Pro" w:hAnsi="Myriad Pro"/>
          <w:b/>
          <w:color w:val="000000"/>
          <w:lang w:val="fr-CM"/>
        </w:rPr>
        <w:t xml:space="preserve">Tabla 2 de los </w:t>
      </w:r>
      <w:proofErr w:type="spellStart"/>
      <w:r w:rsidRPr="005175D4">
        <w:rPr>
          <w:rFonts w:ascii="Myriad Pro" w:hAnsi="Myriad Pro"/>
          <w:b/>
          <w:color w:val="000000"/>
          <w:lang w:val="fr-CM"/>
        </w:rPr>
        <w:t>términos</w:t>
      </w:r>
      <w:proofErr w:type="spellEnd"/>
      <w:r w:rsidRPr="005175D4">
        <w:rPr>
          <w:rFonts w:ascii="Myriad Pro" w:hAnsi="Myriad Pro"/>
          <w:b/>
          <w:color w:val="000000"/>
          <w:lang w:val="fr-CM"/>
        </w:rPr>
        <w:t xml:space="preserve"> de </w:t>
      </w:r>
      <w:proofErr w:type="spellStart"/>
      <w:r w:rsidRPr="005175D4">
        <w:rPr>
          <w:rFonts w:ascii="Myriad Pro" w:hAnsi="Myriad Pro"/>
          <w:b/>
          <w:color w:val="000000"/>
          <w:lang w:val="fr-CM"/>
        </w:rPr>
        <w:t>referencia</w:t>
      </w:r>
      <w:proofErr w:type="spellEnd"/>
      <w:r w:rsidRPr="005175D4">
        <w:rPr>
          <w:rFonts w:ascii="Myriad Pro" w:hAnsi="Myriad Pro"/>
          <w:b/>
          <w:color w:val="000000"/>
          <w:lang w:val="fr-CM"/>
        </w:rPr>
        <w:t xml:space="preserve"> (</w:t>
      </w:r>
      <w:proofErr w:type="spellStart"/>
      <w:r w:rsidRPr="005175D4">
        <w:rPr>
          <w:rFonts w:ascii="Myriad Pro" w:hAnsi="Myriad Pro"/>
          <w:b/>
          <w:color w:val="000000"/>
          <w:lang w:val="fr-CM"/>
        </w:rPr>
        <w:t>TdR</w:t>
      </w:r>
      <w:proofErr w:type="spellEnd"/>
      <w:r w:rsidRPr="005175D4">
        <w:rPr>
          <w:rFonts w:ascii="Myriad Pro" w:hAnsi="Myriad Pro"/>
          <w:b/>
          <w:color w:val="000000"/>
          <w:lang w:val="fr-CM"/>
        </w:rPr>
        <w:t xml:space="preserve">): Tabla de </w:t>
      </w:r>
      <w:proofErr w:type="spellStart"/>
      <w:r w:rsidRPr="005175D4">
        <w:rPr>
          <w:rFonts w:ascii="Myriad Pro" w:hAnsi="Myriad Pro"/>
          <w:b/>
          <w:color w:val="000000"/>
          <w:lang w:val="fr-CM"/>
        </w:rPr>
        <w:t>calificaciones</w:t>
      </w:r>
      <w:proofErr w:type="spellEnd"/>
      <w:r w:rsidRPr="005175D4">
        <w:rPr>
          <w:rFonts w:ascii="Myriad Pro" w:hAnsi="Myriad Pro"/>
          <w:b/>
          <w:color w:val="000000"/>
          <w:lang w:val="fr-CM"/>
        </w:rPr>
        <w:t xml:space="preserve"> de </w:t>
      </w:r>
      <w:proofErr w:type="spellStart"/>
      <w:r w:rsidRPr="005175D4">
        <w:rPr>
          <w:rFonts w:ascii="Myriad Pro" w:hAnsi="Myriad Pro"/>
          <w:b/>
          <w:color w:val="000000"/>
          <w:lang w:val="fr-CM"/>
        </w:rPr>
        <w:t>evaluación</w:t>
      </w:r>
      <w:proofErr w:type="spellEnd"/>
      <w:r w:rsidRPr="005175D4">
        <w:rPr>
          <w:rFonts w:ascii="Myriad Pro" w:hAnsi="Myriad Pro"/>
          <w:b/>
          <w:color w:val="000000"/>
          <w:lang w:val="fr-CM"/>
        </w:rPr>
        <w:t xml:space="preserve"> para </w:t>
      </w:r>
    </w:p>
    <w:p w14:paraId="6DBFFC0B" w14:textId="0A44D343" w:rsidR="000A6529" w:rsidRPr="00A8415B" w:rsidRDefault="000A6529" w:rsidP="00A8415B">
      <w:pPr>
        <w:spacing w:after="0" w:line="240" w:lineRule="auto"/>
        <w:ind w:left="357"/>
        <w:jc w:val="center"/>
        <w:rPr>
          <w:rFonts w:ascii="Myriad Pro" w:hAnsi="Myriad Pro"/>
          <w:color w:val="000000"/>
          <w:sz w:val="23"/>
          <w:lang w:val="fr-CM"/>
        </w:rPr>
      </w:pPr>
      <w:r w:rsidRPr="005175D4">
        <w:rPr>
          <w:rFonts w:ascii="Myriad Pro" w:hAnsi="Myriad Pro"/>
          <w:b/>
          <w:bCs/>
          <w:i/>
          <w:iCs/>
          <w:color w:val="000000"/>
          <w:sz w:val="23"/>
          <w:lang w:val="fr-CM"/>
        </w:rPr>
        <w:t>“</w:t>
      </w:r>
      <w:proofErr w:type="spellStart"/>
      <w:r w:rsidRPr="005175D4">
        <w:rPr>
          <w:rFonts w:ascii="Myriad Pro" w:hAnsi="Myriad Pro"/>
          <w:b/>
          <w:bCs/>
          <w:i/>
          <w:iCs/>
          <w:color w:val="000000"/>
          <w:sz w:val="23"/>
          <w:lang w:val="fr-CM"/>
        </w:rPr>
        <w:t>Alianzas</w:t>
      </w:r>
      <w:proofErr w:type="spellEnd"/>
      <w:r w:rsidRPr="005175D4">
        <w:rPr>
          <w:rFonts w:ascii="Myriad Pro" w:hAnsi="Myriad Pro"/>
          <w:b/>
          <w:bCs/>
          <w:i/>
          <w:iCs/>
          <w:color w:val="000000"/>
          <w:sz w:val="23"/>
          <w:lang w:val="fr-CM"/>
        </w:rPr>
        <w:t xml:space="preserve"> para la </w:t>
      </w:r>
      <w:proofErr w:type="spellStart"/>
      <w:r w:rsidRPr="005175D4">
        <w:rPr>
          <w:rFonts w:ascii="Myriad Pro" w:hAnsi="Myriad Pro"/>
          <w:b/>
          <w:bCs/>
          <w:i/>
          <w:iCs/>
          <w:color w:val="000000"/>
          <w:sz w:val="23"/>
          <w:lang w:val="fr-CM"/>
        </w:rPr>
        <w:t>conservación</w:t>
      </w:r>
      <w:proofErr w:type="spellEnd"/>
      <w:r w:rsidRPr="005175D4">
        <w:rPr>
          <w:rFonts w:ascii="Myriad Pro" w:hAnsi="Myriad Pro"/>
          <w:b/>
          <w:bCs/>
          <w:i/>
          <w:iCs/>
          <w:color w:val="000000"/>
          <w:sz w:val="23"/>
          <w:lang w:val="fr-CM"/>
        </w:rPr>
        <w:t xml:space="preserve"> de la </w:t>
      </w:r>
      <w:proofErr w:type="spellStart"/>
      <w:r w:rsidRPr="005175D4">
        <w:rPr>
          <w:rFonts w:ascii="Myriad Pro" w:hAnsi="Myriad Pro"/>
          <w:b/>
          <w:bCs/>
          <w:i/>
          <w:iCs/>
          <w:color w:val="000000"/>
          <w:sz w:val="23"/>
          <w:lang w:val="fr-CM"/>
        </w:rPr>
        <w:t>biodiversidad</w:t>
      </w:r>
      <w:proofErr w:type="spellEnd"/>
      <w:r w:rsidRPr="005175D4">
        <w:rPr>
          <w:rFonts w:ascii="Myriad Pro" w:hAnsi="Myriad Pro"/>
          <w:b/>
          <w:bCs/>
          <w:i/>
          <w:iCs/>
          <w:color w:val="000000"/>
          <w:sz w:val="23"/>
          <w:lang w:val="fr-CM"/>
        </w:rPr>
        <w:t xml:space="preserve">: </w:t>
      </w:r>
      <w:proofErr w:type="spellStart"/>
      <w:r w:rsidRPr="005175D4">
        <w:rPr>
          <w:rFonts w:ascii="Myriad Pro" w:hAnsi="Myriad Pro"/>
          <w:b/>
          <w:bCs/>
          <w:i/>
          <w:iCs/>
          <w:color w:val="000000"/>
          <w:sz w:val="23"/>
          <w:lang w:val="fr-CM"/>
        </w:rPr>
        <w:t>Financiamiento</w:t>
      </w:r>
      <w:proofErr w:type="spellEnd"/>
      <w:r w:rsidRPr="005175D4">
        <w:rPr>
          <w:rFonts w:ascii="Myriad Pro" w:hAnsi="Myriad Pro"/>
          <w:b/>
          <w:bCs/>
          <w:i/>
          <w:iCs/>
          <w:color w:val="000000"/>
          <w:sz w:val="23"/>
          <w:lang w:val="fr-CM"/>
        </w:rPr>
        <w:t xml:space="preserve"> </w:t>
      </w:r>
      <w:proofErr w:type="spellStart"/>
      <w:r w:rsidRPr="005175D4">
        <w:rPr>
          <w:rFonts w:ascii="Myriad Pro" w:hAnsi="Myriad Pro"/>
          <w:b/>
          <w:bCs/>
          <w:i/>
          <w:iCs/>
          <w:color w:val="000000"/>
          <w:sz w:val="23"/>
          <w:lang w:val="fr-CM"/>
        </w:rPr>
        <w:t>sostenible</w:t>
      </w:r>
      <w:proofErr w:type="spellEnd"/>
      <w:r w:rsidRPr="005175D4">
        <w:rPr>
          <w:rFonts w:ascii="Myriad Pro" w:hAnsi="Myriad Pro"/>
          <w:b/>
          <w:bCs/>
          <w:i/>
          <w:iCs/>
          <w:color w:val="000000"/>
          <w:sz w:val="23"/>
          <w:lang w:val="fr-CM"/>
        </w:rPr>
        <w:t xml:space="preserve"> de los </w:t>
      </w:r>
      <w:proofErr w:type="spellStart"/>
      <w:r w:rsidRPr="005175D4">
        <w:rPr>
          <w:rFonts w:ascii="Myriad Pro" w:hAnsi="Myriad Pro"/>
          <w:b/>
          <w:bCs/>
          <w:i/>
          <w:iCs/>
          <w:color w:val="000000"/>
          <w:sz w:val="23"/>
          <w:lang w:val="fr-CM"/>
        </w:rPr>
        <w:t>sistemas</w:t>
      </w:r>
      <w:proofErr w:type="spellEnd"/>
      <w:r w:rsidRPr="005175D4">
        <w:rPr>
          <w:rFonts w:ascii="Myriad Pro" w:hAnsi="Myriad Pro"/>
          <w:b/>
          <w:bCs/>
          <w:i/>
          <w:iCs/>
          <w:color w:val="000000"/>
          <w:sz w:val="23"/>
          <w:lang w:val="fr-CM"/>
        </w:rPr>
        <w:t xml:space="preserve"> de </w:t>
      </w:r>
      <w:proofErr w:type="spellStart"/>
      <w:r w:rsidRPr="005175D4">
        <w:rPr>
          <w:rFonts w:ascii="Myriad Pro" w:hAnsi="Myriad Pro"/>
          <w:b/>
          <w:bCs/>
          <w:i/>
          <w:iCs/>
          <w:color w:val="000000"/>
          <w:sz w:val="23"/>
          <w:lang w:val="fr-CM"/>
        </w:rPr>
        <w:t>áreas</w:t>
      </w:r>
      <w:proofErr w:type="spellEnd"/>
      <w:r w:rsidRPr="005175D4">
        <w:rPr>
          <w:rFonts w:ascii="Myriad Pro" w:hAnsi="Myriad Pro"/>
          <w:b/>
          <w:bCs/>
          <w:i/>
          <w:iCs/>
          <w:color w:val="000000"/>
          <w:sz w:val="23"/>
          <w:lang w:val="fr-CM"/>
        </w:rPr>
        <w:t xml:space="preserve"> </w:t>
      </w:r>
      <w:proofErr w:type="spellStart"/>
      <w:r w:rsidRPr="005175D4">
        <w:rPr>
          <w:rFonts w:ascii="Myriad Pro" w:hAnsi="Myriad Pro"/>
          <w:b/>
          <w:bCs/>
          <w:i/>
          <w:iCs/>
          <w:color w:val="000000"/>
          <w:sz w:val="23"/>
          <w:lang w:val="fr-CM"/>
        </w:rPr>
        <w:t>protegidas</w:t>
      </w:r>
      <w:proofErr w:type="spellEnd"/>
      <w:r w:rsidRPr="005175D4">
        <w:rPr>
          <w:rFonts w:ascii="Myriad Pro" w:hAnsi="Myriad Pro"/>
          <w:b/>
          <w:bCs/>
          <w:i/>
          <w:iCs/>
          <w:color w:val="000000"/>
          <w:sz w:val="23"/>
          <w:lang w:val="fr-CM"/>
        </w:rPr>
        <w:t xml:space="preserve"> en la </w:t>
      </w:r>
      <w:proofErr w:type="spellStart"/>
      <w:r w:rsidRPr="005175D4">
        <w:rPr>
          <w:rFonts w:ascii="Myriad Pro" w:hAnsi="Myriad Pro"/>
          <w:b/>
          <w:bCs/>
          <w:i/>
          <w:iCs/>
          <w:color w:val="000000"/>
          <w:sz w:val="23"/>
          <w:lang w:val="fr-CM"/>
        </w:rPr>
        <w:t>cuenca</w:t>
      </w:r>
      <w:proofErr w:type="spellEnd"/>
      <w:r w:rsidRPr="005175D4">
        <w:rPr>
          <w:rFonts w:ascii="Myriad Pro" w:hAnsi="Myriad Pro"/>
          <w:b/>
          <w:bCs/>
          <w:i/>
          <w:iCs/>
          <w:color w:val="000000"/>
          <w:sz w:val="23"/>
          <w:lang w:val="fr-CM"/>
        </w:rPr>
        <w:t xml:space="preserve"> </w:t>
      </w:r>
      <w:proofErr w:type="spellStart"/>
      <w:r w:rsidRPr="005175D4">
        <w:rPr>
          <w:rFonts w:ascii="Myriad Pro" w:hAnsi="Myriad Pro"/>
          <w:b/>
          <w:bCs/>
          <w:i/>
          <w:iCs/>
          <w:color w:val="000000"/>
          <w:sz w:val="23"/>
          <w:lang w:val="fr-CM"/>
        </w:rPr>
        <w:t>del</w:t>
      </w:r>
      <w:proofErr w:type="spellEnd"/>
      <w:r w:rsidRPr="005175D4">
        <w:rPr>
          <w:rFonts w:ascii="Myriad Pro" w:hAnsi="Myriad Pro"/>
          <w:b/>
          <w:bCs/>
          <w:i/>
          <w:iCs/>
          <w:color w:val="000000"/>
          <w:sz w:val="23"/>
          <w:lang w:val="fr-CM"/>
        </w:rPr>
        <w:t xml:space="preserve"> Congo”</w:t>
      </w:r>
      <w:r w:rsidRPr="005175D4">
        <w:rPr>
          <w:rFonts w:ascii="Myriad Pro" w:hAnsi="Myriad Pro"/>
          <w:color w:val="000000"/>
          <w:sz w:val="23"/>
          <w:lang w:val="fr-CM"/>
        </w:rPr>
        <w:t xml:space="preserve"> </w:t>
      </w:r>
    </w:p>
    <w:tbl>
      <w:tblPr>
        <w:tblStyle w:val="Grilledutableau"/>
        <w:tblW w:w="0" w:type="auto"/>
        <w:jc w:val="center"/>
        <w:tblLook w:val="04A0" w:firstRow="1" w:lastRow="0" w:firstColumn="1" w:lastColumn="0" w:noHBand="0" w:noVBand="1"/>
      </w:tblPr>
      <w:tblGrid>
        <w:gridCol w:w="7555"/>
        <w:gridCol w:w="1795"/>
      </w:tblGrid>
      <w:tr w:rsidR="000A6529" w:rsidRPr="00AA4F7A" w14:paraId="55CE540A" w14:textId="77777777" w:rsidTr="006F0412">
        <w:trPr>
          <w:jc w:val="center"/>
        </w:trPr>
        <w:tc>
          <w:tcPr>
            <w:tcW w:w="7555" w:type="dxa"/>
            <w:shd w:val="clear" w:color="auto" w:fill="404040" w:themeFill="text1" w:themeFillTint="BF"/>
          </w:tcPr>
          <w:p w14:paraId="79351D84" w14:textId="77777777" w:rsidR="000A6529" w:rsidRPr="00420BAC" w:rsidRDefault="000A6529" w:rsidP="006F0412">
            <w:pPr>
              <w:pStyle w:val="Paragraphedeliste"/>
              <w:ind w:left="340"/>
              <w:jc w:val="both"/>
              <w:rPr>
                <w:rFonts w:ascii="Myriad Pro" w:hAnsi="Myriad Pro"/>
                <w:color w:val="FFFFFF" w:themeColor="background1"/>
                <w:sz w:val="21"/>
                <w:szCs w:val="21"/>
              </w:rPr>
            </w:pPr>
            <w:proofErr w:type="spellStart"/>
            <w:r w:rsidRPr="00017C04">
              <w:rPr>
                <w:rFonts w:ascii="Myriad Pro" w:hAnsi="Myriad Pro"/>
                <w:color w:val="FFFFFF" w:themeColor="background1"/>
                <w:sz w:val="21"/>
                <w:szCs w:val="21"/>
              </w:rPr>
              <w:t>Monitoreo</w:t>
            </w:r>
            <w:proofErr w:type="spellEnd"/>
            <w:r w:rsidRPr="00017C04">
              <w:rPr>
                <w:rFonts w:ascii="Myriad Pro" w:hAnsi="Myriad Pro"/>
                <w:color w:val="FFFFFF" w:themeColor="background1"/>
                <w:sz w:val="21"/>
                <w:szCs w:val="21"/>
              </w:rPr>
              <w:t xml:space="preserve"> y </w:t>
            </w:r>
            <w:proofErr w:type="spellStart"/>
            <w:r w:rsidRPr="00017C04">
              <w:rPr>
                <w:rFonts w:ascii="Myriad Pro" w:hAnsi="Myriad Pro"/>
                <w:color w:val="FFFFFF" w:themeColor="background1"/>
                <w:sz w:val="21"/>
                <w:szCs w:val="21"/>
              </w:rPr>
              <w:t>evaluación</w:t>
            </w:r>
            <w:proofErr w:type="spellEnd"/>
            <w:r w:rsidRPr="00017C04">
              <w:rPr>
                <w:rFonts w:ascii="Myriad Pro" w:hAnsi="Myriad Pro"/>
                <w:color w:val="FFFFFF" w:themeColor="background1"/>
                <w:sz w:val="21"/>
                <w:szCs w:val="21"/>
              </w:rPr>
              <w:t xml:space="preserve"> (M&amp;E)</w:t>
            </w:r>
          </w:p>
        </w:tc>
        <w:tc>
          <w:tcPr>
            <w:tcW w:w="1795" w:type="dxa"/>
            <w:shd w:val="clear" w:color="auto" w:fill="404040" w:themeFill="text1" w:themeFillTint="BF"/>
          </w:tcPr>
          <w:p w14:paraId="05BA43F9" w14:textId="77777777" w:rsidR="000A6529" w:rsidRPr="00420BAC" w:rsidRDefault="000A6529" w:rsidP="006F0412">
            <w:pPr>
              <w:jc w:val="both"/>
              <w:rPr>
                <w:rFonts w:ascii="Myriad Pro" w:hAnsi="Myriad Pro"/>
                <w:color w:val="FFFFFF" w:themeColor="background1"/>
                <w:sz w:val="21"/>
                <w:szCs w:val="21"/>
              </w:rPr>
            </w:pPr>
            <w:proofErr w:type="spellStart"/>
            <w:r w:rsidRPr="00017C04">
              <w:rPr>
                <w:rFonts w:ascii="Myriad Pro" w:hAnsi="Myriad Pro"/>
                <w:color w:val="FFFFFF" w:themeColor="background1"/>
                <w:sz w:val="21"/>
                <w:szCs w:val="21"/>
              </w:rPr>
              <w:t>Clasificación</w:t>
            </w:r>
            <w:proofErr w:type="spellEnd"/>
            <w:r w:rsidRPr="00017C04">
              <w:rPr>
                <w:rFonts w:ascii="Myriad Pro" w:hAnsi="Myriad Pro"/>
                <w:color w:val="FFFFFF" w:themeColor="background1"/>
                <w:sz w:val="21"/>
                <w:szCs w:val="21"/>
              </w:rPr>
              <w:t xml:space="preserve"> </w:t>
            </w:r>
            <w:r w:rsidRPr="00420BAC">
              <w:rPr>
                <w:rFonts w:ascii="Myriad Pro" w:hAnsi="Myriad Pro"/>
                <w:color w:val="FFFFFF" w:themeColor="background1"/>
                <w:sz w:val="23"/>
                <w:vertAlign w:val="superscript"/>
              </w:rPr>
              <w:footnoteReference w:id="16"/>
            </w:r>
          </w:p>
        </w:tc>
      </w:tr>
      <w:tr w:rsidR="000A6529" w:rsidRPr="002E26A0" w14:paraId="31CFE79D" w14:textId="77777777" w:rsidTr="006F0412">
        <w:trPr>
          <w:jc w:val="center"/>
        </w:trPr>
        <w:tc>
          <w:tcPr>
            <w:tcW w:w="7555" w:type="dxa"/>
          </w:tcPr>
          <w:p w14:paraId="677AE064" w14:textId="77777777" w:rsidR="000A6529" w:rsidRPr="00017C04" w:rsidRDefault="000A6529" w:rsidP="006F0412">
            <w:pPr>
              <w:ind w:left="340"/>
              <w:jc w:val="both"/>
              <w:rPr>
                <w:rFonts w:ascii="Myriad Pro" w:hAnsi="Myriad Pro"/>
                <w:color w:val="000000"/>
                <w:sz w:val="21"/>
                <w:szCs w:val="21"/>
                <w:lang w:val="fr-CM"/>
              </w:rPr>
            </w:pPr>
            <w:proofErr w:type="spellStart"/>
            <w:r w:rsidRPr="00017C04">
              <w:rPr>
                <w:rFonts w:ascii="Myriad Pro" w:hAnsi="Myriad Pro"/>
                <w:color w:val="000000"/>
                <w:sz w:val="21"/>
                <w:szCs w:val="21"/>
                <w:lang w:val="fr-CM"/>
              </w:rPr>
              <w:t>Diseño</w:t>
            </w:r>
            <w:proofErr w:type="spellEnd"/>
            <w:r w:rsidRPr="00017C04">
              <w:rPr>
                <w:rFonts w:ascii="Myriad Pro" w:hAnsi="Myriad Pro"/>
                <w:color w:val="000000"/>
                <w:sz w:val="21"/>
                <w:szCs w:val="21"/>
                <w:lang w:val="fr-CM"/>
              </w:rPr>
              <w:t xml:space="preserve"> de </w:t>
            </w:r>
            <w:proofErr w:type="spellStart"/>
            <w:r w:rsidRPr="0078047F">
              <w:rPr>
                <w:rFonts w:ascii="Myriad Pro" w:hAnsi="Myriad Pro"/>
                <w:color w:val="000000"/>
                <w:sz w:val="21"/>
                <w:szCs w:val="21"/>
                <w:lang w:val="fr-CM"/>
              </w:rPr>
              <w:t>Monitoreo</w:t>
            </w:r>
            <w:proofErr w:type="spellEnd"/>
            <w:r w:rsidRPr="0078047F">
              <w:rPr>
                <w:rFonts w:ascii="Myriad Pro" w:hAnsi="Myriad Pro"/>
                <w:color w:val="000000"/>
                <w:sz w:val="21"/>
                <w:szCs w:val="21"/>
                <w:lang w:val="fr-CM"/>
              </w:rPr>
              <w:t xml:space="preserve"> y </w:t>
            </w:r>
            <w:proofErr w:type="spellStart"/>
            <w:r w:rsidRPr="0078047F">
              <w:rPr>
                <w:rFonts w:ascii="Myriad Pro" w:hAnsi="Myriad Pro"/>
                <w:color w:val="000000"/>
                <w:sz w:val="21"/>
                <w:szCs w:val="21"/>
                <w:lang w:val="fr-CM"/>
              </w:rPr>
              <w:t>evaluación</w:t>
            </w:r>
            <w:proofErr w:type="spellEnd"/>
            <w:r>
              <w:rPr>
                <w:rFonts w:ascii="Myriad Pro" w:hAnsi="Myriad Pro"/>
                <w:color w:val="000000"/>
                <w:sz w:val="21"/>
                <w:szCs w:val="21"/>
                <w:lang w:val="fr-CM"/>
              </w:rPr>
              <w:t xml:space="preserve"> (</w:t>
            </w:r>
            <w:r w:rsidRPr="00017C04">
              <w:rPr>
                <w:rFonts w:ascii="Myriad Pro" w:hAnsi="Myriad Pro"/>
                <w:color w:val="000000"/>
                <w:sz w:val="21"/>
                <w:szCs w:val="21"/>
                <w:lang w:val="fr-CM"/>
              </w:rPr>
              <w:t>M&amp;</w:t>
            </w:r>
            <w:r>
              <w:rPr>
                <w:rFonts w:ascii="Myriad Pro" w:hAnsi="Myriad Pro"/>
                <w:color w:val="000000"/>
                <w:sz w:val="21"/>
                <w:szCs w:val="21"/>
                <w:lang w:val="fr-CM"/>
              </w:rPr>
              <w:t>E)</w:t>
            </w:r>
            <w:r w:rsidRPr="00017C04">
              <w:rPr>
                <w:rFonts w:ascii="Myriad Pro" w:hAnsi="Myriad Pro"/>
                <w:color w:val="000000"/>
                <w:sz w:val="21"/>
                <w:szCs w:val="21"/>
                <w:lang w:val="fr-CM"/>
              </w:rPr>
              <w:t xml:space="preserve"> en la </w:t>
            </w:r>
            <w:proofErr w:type="spellStart"/>
            <w:r w:rsidRPr="00017C04">
              <w:rPr>
                <w:rFonts w:ascii="Myriad Pro" w:hAnsi="Myriad Pro"/>
                <w:color w:val="000000"/>
                <w:sz w:val="21"/>
                <w:szCs w:val="21"/>
                <w:lang w:val="fr-CM"/>
              </w:rPr>
              <w:t>entrada</w:t>
            </w:r>
            <w:proofErr w:type="spellEnd"/>
          </w:p>
        </w:tc>
        <w:tc>
          <w:tcPr>
            <w:tcW w:w="1795" w:type="dxa"/>
          </w:tcPr>
          <w:p w14:paraId="6FFF5795" w14:textId="77777777" w:rsidR="000A6529" w:rsidRPr="00017C04" w:rsidRDefault="000A6529" w:rsidP="006F0412">
            <w:pPr>
              <w:jc w:val="both"/>
              <w:rPr>
                <w:rFonts w:ascii="Myriad Pro" w:hAnsi="Myriad Pro"/>
                <w:color w:val="000000"/>
                <w:sz w:val="21"/>
                <w:szCs w:val="21"/>
                <w:lang w:val="fr-CM"/>
              </w:rPr>
            </w:pPr>
          </w:p>
        </w:tc>
      </w:tr>
      <w:tr w:rsidR="000A6529" w:rsidRPr="002E26A0" w14:paraId="2D920B60" w14:textId="77777777" w:rsidTr="006F0412">
        <w:trPr>
          <w:jc w:val="center"/>
        </w:trPr>
        <w:tc>
          <w:tcPr>
            <w:tcW w:w="7555" w:type="dxa"/>
          </w:tcPr>
          <w:p w14:paraId="0FF54EE0" w14:textId="77777777" w:rsidR="000A6529" w:rsidRPr="00017C04" w:rsidRDefault="000A6529" w:rsidP="006F0412">
            <w:pPr>
              <w:ind w:left="340"/>
              <w:jc w:val="both"/>
              <w:rPr>
                <w:rFonts w:ascii="Myriad Pro" w:hAnsi="Myriad Pro"/>
                <w:color w:val="000000"/>
                <w:sz w:val="21"/>
                <w:szCs w:val="21"/>
                <w:lang w:val="fr-CM"/>
              </w:rPr>
            </w:pPr>
            <w:proofErr w:type="spellStart"/>
            <w:r w:rsidRPr="00017C04">
              <w:rPr>
                <w:rFonts w:ascii="Myriad Pro" w:hAnsi="Myriad Pro"/>
                <w:color w:val="000000"/>
                <w:sz w:val="21"/>
                <w:szCs w:val="21"/>
                <w:lang w:val="fr-CM"/>
              </w:rPr>
              <w:t>Implementación</w:t>
            </w:r>
            <w:proofErr w:type="spellEnd"/>
            <w:r w:rsidRPr="00017C04">
              <w:rPr>
                <w:rFonts w:ascii="Myriad Pro" w:hAnsi="Myriad Pro"/>
                <w:color w:val="000000"/>
                <w:sz w:val="21"/>
                <w:szCs w:val="21"/>
                <w:lang w:val="fr-CM"/>
              </w:rPr>
              <w:t xml:space="preserve"> </w:t>
            </w:r>
            <w:proofErr w:type="spellStart"/>
            <w:r w:rsidRPr="00017C04">
              <w:rPr>
                <w:rFonts w:ascii="Myriad Pro" w:hAnsi="Myriad Pro"/>
                <w:color w:val="000000"/>
                <w:sz w:val="21"/>
                <w:szCs w:val="21"/>
                <w:lang w:val="fr-CM"/>
              </w:rPr>
              <w:t>del</w:t>
            </w:r>
            <w:proofErr w:type="spellEnd"/>
            <w:r w:rsidRPr="00017C04">
              <w:rPr>
                <w:rFonts w:ascii="Myriad Pro" w:hAnsi="Myriad Pro"/>
                <w:color w:val="000000"/>
                <w:sz w:val="21"/>
                <w:szCs w:val="21"/>
                <w:lang w:val="fr-CM"/>
              </w:rPr>
              <w:t xml:space="preserve"> plan de </w:t>
            </w:r>
            <w:proofErr w:type="spellStart"/>
            <w:r w:rsidRPr="00017C04">
              <w:rPr>
                <w:rFonts w:ascii="Myriad Pro" w:hAnsi="Myriad Pro"/>
                <w:color w:val="000000"/>
                <w:sz w:val="21"/>
                <w:szCs w:val="21"/>
                <w:lang w:val="fr-CM"/>
              </w:rPr>
              <w:t>Monitoreo</w:t>
            </w:r>
            <w:proofErr w:type="spellEnd"/>
            <w:r w:rsidRPr="00017C04">
              <w:rPr>
                <w:rFonts w:ascii="Myriad Pro" w:hAnsi="Myriad Pro"/>
                <w:color w:val="000000"/>
                <w:sz w:val="21"/>
                <w:szCs w:val="21"/>
                <w:lang w:val="fr-CM"/>
              </w:rPr>
              <w:t xml:space="preserve"> y </w:t>
            </w:r>
            <w:proofErr w:type="spellStart"/>
            <w:r w:rsidRPr="00017C04">
              <w:rPr>
                <w:rFonts w:ascii="Myriad Pro" w:hAnsi="Myriad Pro"/>
                <w:color w:val="000000"/>
                <w:sz w:val="21"/>
                <w:szCs w:val="21"/>
                <w:lang w:val="fr-CM"/>
              </w:rPr>
              <w:t>evaluación</w:t>
            </w:r>
            <w:proofErr w:type="spellEnd"/>
            <w:r>
              <w:rPr>
                <w:rFonts w:ascii="Myriad Pro" w:hAnsi="Myriad Pro"/>
                <w:color w:val="000000"/>
                <w:sz w:val="21"/>
                <w:szCs w:val="21"/>
                <w:lang w:val="fr-CM"/>
              </w:rPr>
              <w:t xml:space="preserve"> (M&amp;E)</w:t>
            </w:r>
          </w:p>
        </w:tc>
        <w:tc>
          <w:tcPr>
            <w:tcW w:w="1795" w:type="dxa"/>
          </w:tcPr>
          <w:p w14:paraId="50DF9CE0" w14:textId="77777777" w:rsidR="000A6529" w:rsidRPr="00017C04" w:rsidRDefault="000A6529" w:rsidP="006F0412">
            <w:pPr>
              <w:jc w:val="both"/>
              <w:rPr>
                <w:rFonts w:ascii="Myriad Pro" w:hAnsi="Myriad Pro"/>
                <w:color w:val="000000"/>
                <w:sz w:val="21"/>
                <w:szCs w:val="21"/>
                <w:lang w:val="fr-CM"/>
              </w:rPr>
            </w:pPr>
          </w:p>
        </w:tc>
      </w:tr>
      <w:tr w:rsidR="000A6529" w:rsidRPr="00AA4F7A" w14:paraId="096627A4" w14:textId="77777777" w:rsidTr="006F0412">
        <w:trPr>
          <w:jc w:val="center"/>
        </w:trPr>
        <w:tc>
          <w:tcPr>
            <w:tcW w:w="7555" w:type="dxa"/>
            <w:shd w:val="clear" w:color="auto" w:fill="D0CECE" w:themeFill="background2" w:themeFillShade="E6"/>
          </w:tcPr>
          <w:p w14:paraId="56CB3F16" w14:textId="77777777" w:rsidR="000A6529" w:rsidRPr="00420BAC" w:rsidRDefault="000A6529" w:rsidP="006F0412">
            <w:pPr>
              <w:ind w:left="340"/>
              <w:jc w:val="both"/>
              <w:rPr>
                <w:rFonts w:ascii="Myriad Pro" w:hAnsi="Myriad Pro"/>
                <w:color w:val="000000"/>
                <w:sz w:val="21"/>
                <w:szCs w:val="21"/>
              </w:rPr>
            </w:pPr>
            <w:r w:rsidRPr="00017C04">
              <w:rPr>
                <w:rFonts w:ascii="Myriad Pro" w:hAnsi="Myriad Pro"/>
                <w:color w:val="000000"/>
                <w:sz w:val="21"/>
                <w:szCs w:val="21"/>
              </w:rPr>
              <w:t xml:space="preserve">Calidad general del </w:t>
            </w:r>
            <w:proofErr w:type="spellStart"/>
            <w:r w:rsidRPr="00017C04">
              <w:rPr>
                <w:rFonts w:ascii="Myriad Pro" w:hAnsi="Myriad Pro"/>
                <w:color w:val="000000"/>
                <w:sz w:val="21"/>
                <w:szCs w:val="21"/>
              </w:rPr>
              <w:t>seguimiento</w:t>
            </w:r>
            <w:proofErr w:type="spellEnd"/>
            <w:r w:rsidRPr="00017C04">
              <w:rPr>
                <w:rFonts w:ascii="Myriad Pro" w:hAnsi="Myriad Pro"/>
                <w:color w:val="000000"/>
                <w:sz w:val="21"/>
                <w:szCs w:val="21"/>
              </w:rPr>
              <w:t xml:space="preserve"> y la </w:t>
            </w:r>
            <w:proofErr w:type="spellStart"/>
            <w:r w:rsidRPr="00017C04">
              <w:rPr>
                <w:rFonts w:ascii="Myriad Pro" w:hAnsi="Myriad Pro"/>
                <w:color w:val="000000"/>
                <w:sz w:val="21"/>
                <w:szCs w:val="21"/>
              </w:rPr>
              <w:t>evaluación</w:t>
            </w:r>
            <w:proofErr w:type="spellEnd"/>
            <w:r w:rsidRPr="00017C04">
              <w:rPr>
                <w:rFonts w:ascii="Myriad Pro" w:hAnsi="Myriad Pro"/>
                <w:color w:val="000000"/>
                <w:sz w:val="21"/>
                <w:szCs w:val="21"/>
              </w:rPr>
              <w:t xml:space="preserve"> (</w:t>
            </w:r>
            <w:r>
              <w:rPr>
                <w:rFonts w:ascii="Myriad Pro" w:hAnsi="Myriad Pro"/>
                <w:color w:val="000000"/>
                <w:sz w:val="21"/>
                <w:szCs w:val="21"/>
              </w:rPr>
              <w:t>M&amp;</w:t>
            </w:r>
            <w:r w:rsidRPr="00017C04">
              <w:rPr>
                <w:rFonts w:ascii="Myriad Pro" w:hAnsi="Myriad Pro"/>
                <w:color w:val="000000"/>
                <w:sz w:val="21"/>
                <w:szCs w:val="21"/>
              </w:rPr>
              <w:t>E)</w:t>
            </w:r>
          </w:p>
        </w:tc>
        <w:tc>
          <w:tcPr>
            <w:tcW w:w="1795" w:type="dxa"/>
            <w:shd w:val="clear" w:color="auto" w:fill="D0CECE" w:themeFill="background2" w:themeFillShade="E6"/>
          </w:tcPr>
          <w:p w14:paraId="4E400755" w14:textId="77777777" w:rsidR="000A6529" w:rsidRPr="00420BAC" w:rsidRDefault="000A6529" w:rsidP="006F0412">
            <w:pPr>
              <w:jc w:val="both"/>
              <w:rPr>
                <w:rFonts w:ascii="Myriad Pro" w:hAnsi="Myriad Pro"/>
                <w:color w:val="000000"/>
                <w:sz w:val="21"/>
                <w:szCs w:val="21"/>
              </w:rPr>
            </w:pPr>
          </w:p>
        </w:tc>
      </w:tr>
      <w:tr w:rsidR="000A6529" w:rsidRPr="00AA4F7A" w14:paraId="3EB86436" w14:textId="77777777" w:rsidTr="006F0412">
        <w:trPr>
          <w:jc w:val="center"/>
        </w:trPr>
        <w:tc>
          <w:tcPr>
            <w:tcW w:w="7555" w:type="dxa"/>
            <w:shd w:val="clear" w:color="auto" w:fill="404040" w:themeFill="text1" w:themeFillTint="BF"/>
          </w:tcPr>
          <w:p w14:paraId="2F0B774D" w14:textId="77777777" w:rsidR="000A6529" w:rsidRPr="00420BAC" w:rsidRDefault="000A6529" w:rsidP="006F0412">
            <w:pPr>
              <w:pStyle w:val="Paragraphedeliste"/>
              <w:ind w:left="340"/>
              <w:jc w:val="both"/>
              <w:rPr>
                <w:rFonts w:ascii="Myriad Pro" w:hAnsi="Myriad Pro"/>
                <w:color w:val="FFFFFF" w:themeColor="background1"/>
                <w:sz w:val="21"/>
                <w:szCs w:val="21"/>
              </w:rPr>
            </w:pPr>
            <w:proofErr w:type="spellStart"/>
            <w:r w:rsidRPr="00194B88">
              <w:rPr>
                <w:rFonts w:ascii="Myriad Pro" w:hAnsi="Myriad Pro"/>
                <w:color w:val="FFFFFF" w:themeColor="background1"/>
                <w:sz w:val="21"/>
                <w:szCs w:val="21"/>
              </w:rPr>
              <w:t>Implementación</w:t>
            </w:r>
            <w:proofErr w:type="spellEnd"/>
            <w:r w:rsidRPr="00194B88">
              <w:rPr>
                <w:rFonts w:ascii="Myriad Pro" w:hAnsi="Myriad Pro"/>
                <w:color w:val="FFFFFF" w:themeColor="background1"/>
                <w:sz w:val="21"/>
                <w:szCs w:val="21"/>
              </w:rPr>
              <w:t xml:space="preserve"> y </w:t>
            </w:r>
            <w:proofErr w:type="spellStart"/>
            <w:r w:rsidRPr="00194B88">
              <w:rPr>
                <w:rFonts w:ascii="Myriad Pro" w:hAnsi="Myriad Pro"/>
                <w:color w:val="FFFFFF" w:themeColor="background1"/>
                <w:sz w:val="21"/>
                <w:szCs w:val="21"/>
              </w:rPr>
              <w:t>ejecución</w:t>
            </w:r>
            <w:proofErr w:type="spellEnd"/>
          </w:p>
        </w:tc>
        <w:tc>
          <w:tcPr>
            <w:tcW w:w="1795" w:type="dxa"/>
            <w:shd w:val="clear" w:color="auto" w:fill="404040" w:themeFill="text1" w:themeFillTint="BF"/>
          </w:tcPr>
          <w:p w14:paraId="65EC8BB4" w14:textId="77777777" w:rsidR="000A6529" w:rsidRPr="00420BAC" w:rsidRDefault="000A6529" w:rsidP="006F0412">
            <w:pPr>
              <w:jc w:val="both"/>
              <w:rPr>
                <w:rFonts w:ascii="Myriad Pro" w:hAnsi="Myriad Pro"/>
                <w:color w:val="FFFFFF" w:themeColor="background1"/>
                <w:sz w:val="21"/>
                <w:szCs w:val="21"/>
              </w:rPr>
            </w:pPr>
            <w:proofErr w:type="spellStart"/>
            <w:r w:rsidRPr="009D0A89">
              <w:rPr>
                <w:rFonts w:ascii="Myriad Pro" w:hAnsi="Myriad Pro"/>
                <w:color w:val="FFFFFF" w:themeColor="background1"/>
                <w:sz w:val="21"/>
                <w:szCs w:val="21"/>
              </w:rPr>
              <w:t>Clasificación</w:t>
            </w:r>
            <w:proofErr w:type="spellEnd"/>
          </w:p>
        </w:tc>
      </w:tr>
      <w:tr w:rsidR="000A6529" w:rsidRPr="002E26A0" w14:paraId="32311F6B" w14:textId="77777777" w:rsidTr="006F0412">
        <w:trPr>
          <w:jc w:val="center"/>
        </w:trPr>
        <w:tc>
          <w:tcPr>
            <w:tcW w:w="7555" w:type="dxa"/>
          </w:tcPr>
          <w:p w14:paraId="42E95411" w14:textId="77777777" w:rsidR="000A6529" w:rsidRPr="00FF480E" w:rsidRDefault="000A6529" w:rsidP="006F0412">
            <w:pPr>
              <w:ind w:left="970" w:hanging="610"/>
              <w:jc w:val="both"/>
              <w:rPr>
                <w:rFonts w:ascii="Myriad Pro" w:hAnsi="Myriad Pro"/>
                <w:color w:val="000000"/>
                <w:sz w:val="21"/>
                <w:szCs w:val="21"/>
                <w:lang w:val="fr-CM"/>
              </w:rPr>
            </w:pPr>
            <w:proofErr w:type="spellStart"/>
            <w:r w:rsidRPr="00FF480E">
              <w:rPr>
                <w:rFonts w:ascii="Myriad Pro" w:hAnsi="Myriad Pro"/>
                <w:color w:val="000000"/>
                <w:sz w:val="21"/>
                <w:szCs w:val="21"/>
                <w:lang w:val="fr-CM"/>
              </w:rPr>
              <w:t>Calidad</w:t>
            </w:r>
            <w:proofErr w:type="spellEnd"/>
            <w:r w:rsidRPr="00FF480E">
              <w:rPr>
                <w:rFonts w:ascii="Myriad Pro" w:hAnsi="Myriad Pro"/>
                <w:color w:val="000000"/>
                <w:sz w:val="21"/>
                <w:szCs w:val="21"/>
                <w:lang w:val="fr-CM"/>
              </w:rPr>
              <w:t xml:space="preserve"> de la </w:t>
            </w:r>
            <w:proofErr w:type="spellStart"/>
            <w:r w:rsidRPr="00FF480E">
              <w:rPr>
                <w:rFonts w:ascii="Myriad Pro" w:hAnsi="Myriad Pro"/>
                <w:color w:val="000000"/>
                <w:sz w:val="21"/>
                <w:szCs w:val="21"/>
                <w:lang w:val="fr-CM"/>
              </w:rPr>
              <w:t>ejecución</w:t>
            </w:r>
            <w:proofErr w:type="spellEnd"/>
            <w:r w:rsidRPr="00FF480E">
              <w:rPr>
                <w:rFonts w:ascii="Myriad Pro" w:hAnsi="Myriad Pro"/>
                <w:color w:val="000000"/>
                <w:sz w:val="21"/>
                <w:szCs w:val="21"/>
                <w:lang w:val="fr-CM"/>
              </w:rPr>
              <w:t xml:space="preserve"> / </w:t>
            </w:r>
            <w:proofErr w:type="spellStart"/>
            <w:r w:rsidRPr="00FF480E">
              <w:rPr>
                <w:rFonts w:ascii="Myriad Pro" w:hAnsi="Myriad Pro"/>
                <w:color w:val="000000"/>
                <w:sz w:val="21"/>
                <w:szCs w:val="21"/>
                <w:lang w:val="fr-CM"/>
              </w:rPr>
              <w:t>supervisión</w:t>
            </w:r>
            <w:proofErr w:type="spellEnd"/>
            <w:r w:rsidRPr="00FF480E">
              <w:rPr>
                <w:rFonts w:ascii="Myriad Pro" w:hAnsi="Myriad Pro"/>
                <w:color w:val="000000"/>
                <w:sz w:val="21"/>
                <w:szCs w:val="21"/>
                <w:lang w:val="fr-CM"/>
              </w:rPr>
              <w:t xml:space="preserve"> </w:t>
            </w:r>
            <w:proofErr w:type="spellStart"/>
            <w:r w:rsidRPr="00FF480E">
              <w:rPr>
                <w:rFonts w:ascii="Myriad Pro" w:hAnsi="Myriad Pro"/>
                <w:color w:val="000000"/>
                <w:sz w:val="21"/>
                <w:szCs w:val="21"/>
                <w:lang w:val="fr-CM"/>
              </w:rPr>
              <w:t>del</w:t>
            </w:r>
            <w:proofErr w:type="spellEnd"/>
            <w:r w:rsidRPr="00FF480E">
              <w:rPr>
                <w:rFonts w:ascii="Myriad Pro" w:hAnsi="Myriad Pro"/>
                <w:color w:val="000000"/>
                <w:sz w:val="21"/>
                <w:szCs w:val="21"/>
                <w:lang w:val="fr-CM"/>
              </w:rPr>
              <w:t xml:space="preserve"> PNUD </w:t>
            </w:r>
          </w:p>
        </w:tc>
        <w:tc>
          <w:tcPr>
            <w:tcW w:w="1795" w:type="dxa"/>
          </w:tcPr>
          <w:p w14:paraId="0C4AF1F6" w14:textId="77777777" w:rsidR="000A6529" w:rsidRPr="00FF480E" w:rsidRDefault="000A6529" w:rsidP="006F0412">
            <w:pPr>
              <w:jc w:val="both"/>
              <w:rPr>
                <w:rFonts w:ascii="Myriad Pro" w:hAnsi="Myriad Pro"/>
                <w:color w:val="000000"/>
                <w:sz w:val="21"/>
                <w:szCs w:val="21"/>
                <w:lang w:val="fr-CM"/>
              </w:rPr>
            </w:pPr>
          </w:p>
        </w:tc>
      </w:tr>
      <w:tr w:rsidR="000A6529" w:rsidRPr="002E26A0" w14:paraId="2EBE2514" w14:textId="77777777" w:rsidTr="006F0412">
        <w:trPr>
          <w:jc w:val="center"/>
        </w:trPr>
        <w:tc>
          <w:tcPr>
            <w:tcW w:w="7555" w:type="dxa"/>
          </w:tcPr>
          <w:p w14:paraId="218F166D" w14:textId="77777777" w:rsidR="000A6529" w:rsidRPr="005F74E3" w:rsidRDefault="000A6529" w:rsidP="006F0412">
            <w:pPr>
              <w:ind w:left="970" w:hanging="610"/>
              <w:jc w:val="both"/>
              <w:rPr>
                <w:rFonts w:ascii="Myriad Pro" w:hAnsi="Myriad Pro"/>
                <w:color w:val="000000"/>
                <w:sz w:val="21"/>
                <w:szCs w:val="21"/>
                <w:lang w:val="fr-CM"/>
              </w:rPr>
            </w:pPr>
            <w:proofErr w:type="spellStart"/>
            <w:r w:rsidRPr="005F74E3">
              <w:rPr>
                <w:rFonts w:ascii="Myriad Pro" w:hAnsi="Myriad Pro"/>
                <w:color w:val="000000"/>
                <w:sz w:val="21"/>
                <w:szCs w:val="21"/>
                <w:lang w:val="fr-CM"/>
              </w:rPr>
              <w:t>Calidad</w:t>
            </w:r>
            <w:proofErr w:type="spellEnd"/>
            <w:r w:rsidRPr="005F74E3">
              <w:rPr>
                <w:rFonts w:ascii="Myriad Pro" w:hAnsi="Myriad Pro"/>
                <w:color w:val="000000"/>
                <w:sz w:val="21"/>
                <w:szCs w:val="21"/>
                <w:lang w:val="fr-CM"/>
              </w:rPr>
              <w:t xml:space="preserve"> de la </w:t>
            </w:r>
            <w:proofErr w:type="spellStart"/>
            <w:r w:rsidRPr="005F74E3">
              <w:rPr>
                <w:rFonts w:ascii="Myriad Pro" w:hAnsi="Myriad Pro"/>
                <w:color w:val="000000"/>
                <w:sz w:val="21"/>
                <w:szCs w:val="21"/>
                <w:lang w:val="fr-CM"/>
              </w:rPr>
              <w:t>ejecución</w:t>
            </w:r>
            <w:proofErr w:type="spellEnd"/>
            <w:r w:rsidRPr="005F74E3">
              <w:rPr>
                <w:rFonts w:ascii="Myriad Pro" w:hAnsi="Myriad Pro"/>
                <w:color w:val="000000"/>
                <w:sz w:val="21"/>
                <w:szCs w:val="21"/>
                <w:lang w:val="fr-CM"/>
              </w:rPr>
              <w:t xml:space="preserve"> </w:t>
            </w:r>
            <w:proofErr w:type="spellStart"/>
            <w:r w:rsidRPr="005F74E3">
              <w:rPr>
                <w:rFonts w:ascii="Myriad Pro" w:hAnsi="Myriad Pro"/>
                <w:color w:val="000000"/>
                <w:sz w:val="21"/>
                <w:szCs w:val="21"/>
                <w:lang w:val="fr-CM"/>
              </w:rPr>
              <w:t>del</w:t>
            </w:r>
            <w:proofErr w:type="spellEnd"/>
            <w:r w:rsidRPr="005F74E3">
              <w:rPr>
                <w:rFonts w:ascii="Myriad Pro" w:hAnsi="Myriad Pro"/>
                <w:color w:val="000000"/>
                <w:sz w:val="21"/>
                <w:szCs w:val="21"/>
                <w:lang w:val="fr-CM"/>
              </w:rPr>
              <w:t xml:space="preserve"> socio </w:t>
            </w:r>
            <w:proofErr w:type="spellStart"/>
            <w:r w:rsidRPr="005F74E3">
              <w:rPr>
                <w:rFonts w:ascii="Myriad Pro" w:hAnsi="Myriad Pro"/>
                <w:color w:val="000000"/>
                <w:sz w:val="21"/>
                <w:szCs w:val="21"/>
                <w:lang w:val="fr-CM"/>
              </w:rPr>
              <w:t>implementador</w:t>
            </w:r>
            <w:proofErr w:type="spellEnd"/>
          </w:p>
        </w:tc>
        <w:tc>
          <w:tcPr>
            <w:tcW w:w="1795" w:type="dxa"/>
          </w:tcPr>
          <w:p w14:paraId="095C232D" w14:textId="77777777" w:rsidR="000A6529" w:rsidRPr="005F74E3" w:rsidRDefault="000A6529" w:rsidP="006F0412">
            <w:pPr>
              <w:jc w:val="both"/>
              <w:rPr>
                <w:rFonts w:ascii="Myriad Pro" w:hAnsi="Myriad Pro"/>
                <w:color w:val="000000"/>
                <w:sz w:val="21"/>
                <w:szCs w:val="21"/>
                <w:lang w:val="fr-CM"/>
              </w:rPr>
            </w:pPr>
          </w:p>
        </w:tc>
      </w:tr>
      <w:tr w:rsidR="000A6529" w:rsidRPr="00AA4F7A" w14:paraId="34CA3595" w14:textId="77777777" w:rsidTr="006F0412">
        <w:trPr>
          <w:jc w:val="center"/>
        </w:trPr>
        <w:tc>
          <w:tcPr>
            <w:tcW w:w="7555" w:type="dxa"/>
            <w:shd w:val="clear" w:color="auto" w:fill="D0CECE" w:themeFill="background2" w:themeFillShade="E6"/>
          </w:tcPr>
          <w:p w14:paraId="4FA13ECA" w14:textId="77777777" w:rsidR="000A6529" w:rsidRPr="00420BAC" w:rsidRDefault="000A6529" w:rsidP="006F0412">
            <w:pPr>
              <w:ind w:left="970" w:hanging="610"/>
              <w:jc w:val="both"/>
              <w:rPr>
                <w:rFonts w:ascii="Myriad Pro" w:hAnsi="Myriad Pro"/>
                <w:color w:val="000000"/>
                <w:sz w:val="21"/>
                <w:szCs w:val="21"/>
              </w:rPr>
            </w:pPr>
            <w:r w:rsidRPr="007D62D8">
              <w:rPr>
                <w:rFonts w:ascii="Myriad Pro" w:hAnsi="Myriad Pro"/>
                <w:color w:val="000000"/>
                <w:sz w:val="21"/>
                <w:szCs w:val="21"/>
              </w:rPr>
              <w:t xml:space="preserve">Calidad general de </w:t>
            </w:r>
            <w:proofErr w:type="spellStart"/>
            <w:r w:rsidRPr="007D62D8">
              <w:rPr>
                <w:rFonts w:ascii="Myriad Pro" w:hAnsi="Myriad Pro"/>
                <w:color w:val="000000"/>
                <w:sz w:val="21"/>
                <w:szCs w:val="21"/>
              </w:rPr>
              <w:t>implementación</w:t>
            </w:r>
            <w:proofErr w:type="spellEnd"/>
            <w:r w:rsidRPr="007D62D8">
              <w:rPr>
                <w:rFonts w:ascii="Myriad Pro" w:hAnsi="Myriad Pro"/>
                <w:color w:val="000000"/>
                <w:sz w:val="21"/>
                <w:szCs w:val="21"/>
              </w:rPr>
              <w:t xml:space="preserve"> / </w:t>
            </w:r>
            <w:proofErr w:type="spellStart"/>
            <w:r w:rsidRPr="007D62D8">
              <w:rPr>
                <w:rFonts w:ascii="Myriad Pro" w:hAnsi="Myriad Pro"/>
                <w:color w:val="000000"/>
                <w:sz w:val="21"/>
                <w:szCs w:val="21"/>
              </w:rPr>
              <w:t>ejecución</w:t>
            </w:r>
            <w:proofErr w:type="spellEnd"/>
          </w:p>
        </w:tc>
        <w:tc>
          <w:tcPr>
            <w:tcW w:w="1795" w:type="dxa"/>
            <w:shd w:val="clear" w:color="auto" w:fill="D0CECE" w:themeFill="background2" w:themeFillShade="E6"/>
          </w:tcPr>
          <w:p w14:paraId="77F2B301" w14:textId="77777777" w:rsidR="000A6529" w:rsidRPr="00420BAC" w:rsidRDefault="000A6529" w:rsidP="006F0412">
            <w:pPr>
              <w:jc w:val="both"/>
              <w:rPr>
                <w:rFonts w:ascii="Myriad Pro" w:hAnsi="Myriad Pro"/>
                <w:color w:val="000000"/>
                <w:sz w:val="21"/>
                <w:szCs w:val="21"/>
              </w:rPr>
            </w:pPr>
          </w:p>
        </w:tc>
      </w:tr>
      <w:tr w:rsidR="000A6529" w:rsidRPr="00AA4F7A" w14:paraId="69AEC0E8" w14:textId="77777777" w:rsidTr="006F0412">
        <w:trPr>
          <w:jc w:val="center"/>
        </w:trPr>
        <w:tc>
          <w:tcPr>
            <w:tcW w:w="7555" w:type="dxa"/>
            <w:shd w:val="clear" w:color="auto" w:fill="404040" w:themeFill="text1" w:themeFillTint="BF"/>
          </w:tcPr>
          <w:p w14:paraId="4C7677A9" w14:textId="77777777" w:rsidR="000A6529" w:rsidRPr="00420BAC" w:rsidRDefault="000A6529" w:rsidP="006F0412">
            <w:pPr>
              <w:pStyle w:val="Paragraphedeliste"/>
              <w:ind w:left="340"/>
              <w:jc w:val="both"/>
              <w:rPr>
                <w:rFonts w:ascii="Myriad Pro" w:hAnsi="Myriad Pro"/>
                <w:color w:val="FFFFFF" w:themeColor="background1"/>
                <w:sz w:val="21"/>
                <w:szCs w:val="21"/>
              </w:rPr>
            </w:pPr>
            <w:proofErr w:type="spellStart"/>
            <w:r w:rsidRPr="00133869">
              <w:rPr>
                <w:rFonts w:ascii="Myriad Pro" w:hAnsi="Myriad Pro"/>
                <w:color w:val="FFFFFF" w:themeColor="background1"/>
                <w:sz w:val="21"/>
                <w:szCs w:val="21"/>
              </w:rPr>
              <w:t>Evaluación</w:t>
            </w:r>
            <w:proofErr w:type="spellEnd"/>
            <w:r w:rsidRPr="00133869">
              <w:rPr>
                <w:rFonts w:ascii="Myriad Pro" w:hAnsi="Myriad Pro"/>
                <w:color w:val="FFFFFF" w:themeColor="background1"/>
                <w:sz w:val="21"/>
                <w:szCs w:val="21"/>
              </w:rPr>
              <w:t xml:space="preserve"> de </w:t>
            </w:r>
            <w:proofErr w:type="spellStart"/>
            <w:r w:rsidRPr="00133869">
              <w:rPr>
                <w:rFonts w:ascii="Myriad Pro" w:hAnsi="Myriad Pro"/>
                <w:color w:val="FFFFFF" w:themeColor="background1"/>
                <w:sz w:val="21"/>
                <w:szCs w:val="21"/>
              </w:rPr>
              <w:t>resultados</w:t>
            </w:r>
            <w:proofErr w:type="spellEnd"/>
          </w:p>
        </w:tc>
        <w:tc>
          <w:tcPr>
            <w:tcW w:w="1795" w:type="dxa"/>
            <w:shd w:val="clear" w:color="auto" w:fill="404040" w:themeFill="text1" w:themeFillTint="BF"/>
          </w:tcPr>
          <w:p w14:paraId="77D962C3" w14:textId="77777777" w:rsidR="000A6529" w:rsidRPr="00420BAC" w:rsidRDefault="000A6529" w:rsidP="006F0412">
            <w:pPr>
              <w:jc w:val="both"/>
              <w:rPr>
                <w:rFonts w:ascii="Myriad Pro" w:hAnsi="Myriad Pro"/>
                <w:color w:val="FFFFFF" w:themeColor="background1"/>
                <w:sz w:val="21"/>
                <w:szCs w:val="21"/>
              </w:rPr>
            </w:pPr>
            <w:proofErr w:type="spellStart"/>
            <w:r w:rsidRPr="009D0A89">
              <w:rPr>
                <w:rFonts w:ascii="Myriad Pro" w:hAnsi="Myriad Pro"/>
                <w:color w:val="FFFFFF" w:themeColor="background1"/>
                <w:sz w:val="21"/>
                <w:szCs w:val="21"/>
              </w:rPr>
              <w:t>Clasificación</w:t>
            </w:r>
            <w:proofErr w:type="spellEnd"/>
          </w:p>
        </w:tc>
      </w:tr>
      <w:tr w:rsidR="000A6529" w:rsidRPr="00AA4F7A" w14:paraId="41AB8BA3" w14:textId="77777777" w:rsidTr="006F0412">
        <w:trPr>
          <w:jc w:val="center"/>
        </w:trPr>
        <w:tc>
          <w:tcPr>
            <w:tcW w:w="7555" w:type="dxa"/>
          </w:tcPr>
          <w:p w14:paraId="702B7E09" w14:textId="77777777" w:rsidR="000A6529" w:rsidRPr="00420BAC" w:rsidRDefault="000A6529" w:rsidP="006F0412">
            <w:pPr>
              <w:ind w:left="340"/>
              <w:jc w:val="both"/>
              <w:rPr>
                <w:rFonts w:ascii="Myriad Pro" w:hAnsi="Myriad Pro"/>
                <w:color w:val="000000"/>
                <w:sz w:val="21"/>
                <w:szCs w:val="21"/>
              </w:rPr>
            </w:pPr>
            <w:proofErr w:type="spellStart"/>
            <w:r w:rsidRPr="00133869">
              <w:rPr>
                <w:rFonts w:ascii="Myriad Pro" w:hAnsi="Myriad Pro"/>
                <w:color w:val="000000"/>
                <w:sz w:val="21"/>
                <w:szCs w:val="21"/>
              </w:rPr>
              <w:t>Relevancia</w:t>
            </w:r>
            <w:proofErr w:type="spellEnd"/>
          </w:p>
        </w:tc>
        <w:tc>
          <w:tcPr>
            <w:tcW w:w="1795" w:type="dxa"/>
          </w:tcPr>
          <w:p w14:paraId="4F8F25D7" w14:textId="77777777" w:rsidR="000A6529" w:rsidRPr="006063E1" w:rsidRDefault="000A6529" w:rsidP="006F0412">
            <w:pPr>
              <w:jc w:val="both"/>
              <w:rPr>
                <w:rFonts w:ascii="Myriad Pro" w:hAnsi="Myriad Pro"/>
                <w:sz w:val="21"/>
                <w:szCs w:val="21"/>
              </w:rPr>
            </w:pPr>
          </w:p>
        </w:tc>
      </w:tr>
      <w:tr w:rsidR="000A6529" w:rsidRPr="00AA4F7A" w14:paraId="60DE31EC" w14:textId="77777777" w:rsidTr="006F0412">
        <w:trPr>
          <w:jc w:val="center"/>
        </w:trPr>
        <w:tc>
          <w:tcPr>
            <w:tcW w:w="7555" w:type="dxa"/>
          </w:tcPr>
          <w:p w14:paraId="6D18C095" w14:textId="77777777" w:rsidR="000A6529" w:rsidRPr="00420BAC" w:rsidRDefault="000A6529" w:rsidP="006F0412">
            <w:pPr>
              <w:ind w:left="340"/>
              <w:jc w:val="both"/>
              <w:rPr>
                <w:rFonts w:ascii="Myriad Pro" w:hAnsi="Myriad Pro"/>
                <w:color w:val="000000"/>
                <w:sz w:val="21"/>
                <w:szCs w:val="21"/>
              </w:rPr>
            </w:pPr>
            <w:proofErr w:type="spellStart"/>
            <w:r w:rsidRPr="00291EBB">
              <w:rPr>
                <w:rFonts w:ascii="Myriad Pro" w:hAnsi="Myriad Pro"/>
                <w:color w:val="000000"/>
                <w:sz w:val="21"/>
                <w:szCs w:val="21"/>
              </w:rPr>
              <w:t>Eficacia</w:t>
            </w:r>
            <w:proofErr w:type="spellEnd"/>
          </w:p>
        </w:tc>
        <w:tc>
          <w:tcPr>
            <w:tcW w:w="1795" w:type="dxa"/>
          </w:tcPr>
          <w:p w14:paraId="69A10232" w14:textId="77777777" w:rsidR="000A6529" w:rsidRPr="006063E1" w:rsidRDefault="000A6529" w:rsidP="006F0412">
            <w:pPr>
              <w:jc w:val="both"/>
              <w:rPr>
                <w:rFonts w:ascii="Myriad Pro" w:hAnsi="Myriad Pro"/>
                <w:sz w:val="21"/>
                <w:szCs w:val="21"/>
              </w:rPr>
            </w:pPr>
          </w:p>
        </w:tc>
      </w:tr>
      <w:tr w:rsidR="000A6529" w:rsidRPr="00AA4F7A" w14:paraId="1864D400" w14:textId="77777777" w:rsidTr="006F0412">
        <w:trPr>
          <w:jc w:val="center"/>
        </w:trPr>
        <w:tc>
          <w:tcPr>
            <w:tcW w:w="7555" w:type="dxa"/>
          </w:tcPr>
          <w:p w14:paraId="472E0AF1" w14:textId="77777777" w:rsidR="000A6529" w:rsidRPr="00420BAC" w:rsidRDefault="000A6529" w:rsidP="006F0412">
            <w:pPr>
              <w:ind w:left="340"/>
              <w:jc w:val="both"/>
              <w:rPr>
                <w:rFonts w:ascii="Myriad Pro" w:hAnsi="Myriad Pro"/>
                <w:color w:val="000000"/>
                <w:sz w:val="21"/>
                <w:szCs w:val="21"/>
              </w:rPr>
            </w:pPr>
            <w:proofErr w:type="spellStart"/>
            <w:r w:rsidRPr="00291EBB">
              <w:rPr>
                <w:rFonts w:ascii="Myriad Pro" w:hAnsi="Myriad Pro"/>
                <w:color w:val="000000"/>
                <w:sz w:val="21"/>
                <w:szCs w:val="21"/>
              </w:rPr>
              <w:t>Eficiencia</w:t>
            </w:r>
            <w:proofErr w:type="spellEnd"/>
          </w:p>
        </w:tc>
        <w:tc>
          <w:tcPr>
            <w:tcW w:w="1795" w:type="dxa"/>
          </w:tcPr>
          <w:p w14:paraId="4C66A215" w14:textId="77777777" w:rsidR="000A6529" w:rsidRPr="006063E1" w:rsidRDefault="000A6529" w:rsidP="006F0412">
            <w:pPr>
              <w:jc w:val="both"/>
              <w:rPr>
                <w:rFonts w:ascii="Myriad Pro" w:hAnsi="Myriad Pro"/>
                <w:sz w:val="21"/>
                <w:szCs w:val="21"/>
              </w:rPr>
            </w:pPr>
          </w:p>
        </w:tc>
      </w:tr>
      <w:tr w:rsidR="000A6529" w:rsidRPr="00AA4F7A" w14:paraId="07305C25" w14:textId="77777777" w:rsidTr="006F0412">
        <w:trPr>
          <w:jc w:val="center"/>
        </w:trPr>
        <w:tc>
          <w:tcPr>
            <w:tcW w:w="7555" w:type="dxa"/>
            <w:shd w:val="clear" w:color="auto" w:fill="D0CECE" w:themeFill="background2" w:themeFillShade="E6"/>
          </w:tcPr>
          <w:p w14:paraId="6F25CBB4" w14:textId="77777777" w:rsidR="000A6529" w:rsidRPr="00420BAC" w:rsidRDefault="000A6529" w:rsidP="006F0412">
            <w:pPr>
              <w:ind w:left="340"/>
              <w:jc w:val="both"/>
              <w:rPr>
                <w:rFonts w:ascii="Myriad Pro" w:hAnsi="Myriad Pro"/>
                <w:color w:val="000000"/>
                <w:sz w:val="21"/>
                <w:szCs w:val="21"/>
              </w:rPr>
            </w:pPr>
            <w:proofErr w:type="spellStart"/>
            <w:r w:rsidRPr="00BF0CB0">
              <w:rPr>
                <w:rFonts w:ascii="Myriad Pro" w:hAnsi="Myriad Pro"/>
                <w:color w:val="000000"/>
                <w:sz w:val="21"/>
                <w:szCs w:val="21"/>
              </w:rPr>
              <w:t>Calificación</w:t>
            </w:r>
            <w:proofErr w:type="spellEnd"/>
            <w:r w:rsidRPr="00BF0CB0">
              <w:rPr>
                <w:rFonts w:ascii="Myriad Pro" w:hAnsi="Myriad Pro"/>
                <w:color w:val="000000"/>
                <w:sz w:val="21"/>
                <w:szCs w:val="21"/>
              </w:rPr>
              <w:t xml:space="preserve"> general del </w:t>
            </w:r>
            <w:proofErr w:type="spellStart"/>
            <w:r w:rsidRPr="00BF0CB0">
              <w:rPr>
                <w:rFonts w:ascii="Myriad Pro" w:hAnsi="Myriad Pro"/>
                <w:color w:val="000000"/>
                <w:sz w:val="21"/>
                <w:szCs w:val="21"/>
              </w:rPr>
              <w:t>resultado</w:t>
            </w:r>
            <w:proofErr w:type="spellEnd"/>
            <w:r w:rsidRPr="00BF0CB0">
              <w:rPr>
                <w:rFonts w:ascii="Myriad Pro" w:hAnsi="Myriad Pro"/>
                <w:color w:val="000000"/>
                <w:sz w:val="21"/>
                <w:szCs w:val="21"/>
              </w:rPr>
              <w:t xml:space="preserve"> del </w:t>
            </w:r>
            <w:proofErr w:type="spellStart"/>
            <w:r w:rsidRPr="00BF0CB0">
              <w:rPr>
                <w:rFonts w:ascii="Myriad Pro" w:hAnsi="Myriad Pro"/>
                <w:color w:val="000000"/>
                <w:sz w:val="21"/>
                <w:szCs w:val="21"/>
              </w:rPr>
              <w:t>proyecto</w:t>
            </w:r>
            <w:proofErr w:type="spellEnd"/>
          </w:p>
        </w:tc>
        <w:tc>
          <w:tcPr>
            <w:tcW w:w="1795" w:type="dxa"/>
            <w:shd w:val="clear" w:color="auto" w:fill="D0CECE" w:themeFill="background2" w:themeFillShade="E6"/>
          </w:tcPr>
          <w:p w14:paraId="1804B214" w14:textId="77777777" w:rsidR="000A6529" w:rsidRPr="00420BAC" w:rsidRDefault="000A6529" w:rsidP="006F0412">
            <w:pPr>
              <w:jc w:val="both"/>
              <w:rPr>
                <w:rFonts w:ascii="Myriad Pro" w:hAnsi="Myriad Pro"/>
                <w:color w:val="000000"/>
                <w:sz w:val="21"/>
                <w:szCs w:val="21"/>
              </w:rPr>
            </w:pPr>
          </w:p>
        </w:tc>
      </w:tr>
      <w:tr w:rsidR="000A6529" w:rsidRPr="00AA4F7A" w14:paraId="00CAF9B1" w14:textId="77777777" w:rsidTr="006F0412">
        <w:trPr>
          <w:jc w:val="center"/>
        </w:trPr>
        <w:tc>
          <w:tcPr>
            <w:tcW w:w="7555" w:type="dxa"/>
            <w:shd w:val="clear" w:color="auto" w:fill="404040" w:themeFill="text1" w:themeFillTint="BF"/>
          </w:tcPr>
          <w:p w14:paraId="654BB7BA" w14:textId="77777777" w:rsidR="000A6529" w:rsidRPr="00420BAC" w:rsidRDefault="000A6529" w:rsidP="006F0412">
            <w:pPr>
              <w:pStyle w:val="Paragraphedeliste"/>
              <w:ind w:left="340"/>
              <w:jc w:val="both"/>
              <w:rPr>
                <w:rFonts w:ascii="Myriad Pro" w:hAnsi="Myriad Pro"/>
                <w:color w:val="FFFFFF" w:themeColor="background1"/>
                <w:sz w:val="21"/>
                <w:szCs w:val="21"/>
              </w:rPr>
            </w:pPr>
            <w:proofErr w:type="spellStart"/>
            <w:r w:rsidRPr="00BF0CB0">
              <w:rPr>
                <w:rFonts w:ascii="Myriad Pro" w:hAnsi="Myriad Pro"/>
                <w:color w:val="FFFFFF" w:themeColor="background1"/>
                <w:sz w:val="21"/>
                <w:szCs w:val="21"/>
              </w:rPr>
              <w:t>Sustentabilidad</w:t>
            </w:r>
            <w:proofErr w:type="spellEnd"/>
          </w:p>
        </w:tc>
        <w:tc>
          <w:tcPr>
            <w:tcW w:w="1795" w:type="dxa"/>
            <w:shd w:val="clear" w:color="auto" w:fill="404040" w:themeFill="text1" w:themeFillTint="BF"/>
          </w:tcPr>
          <w:p w14:paraId="24D454EE" w14:textId="77777777" w:rsidR="000A6529" w:rsidRPr="00420BAC" w:rsidRDefault="000A6529" w:rsidP="006F0412">
            <w:pPr>
              <w:jc w:val="both"/>
              <w:rPr>
                <w:rFonts w:ascii="Myriad Pro" w:hAnsi="Myriad Pro"/>
                <w:color w:val="FFFFFF" w:themeColor="background1"/>
                <w:sz w:val="21"/>
                <w:szCs w:val="21"/>
              </w:rPr>
            </w:pPr>
            <w:proofErr w:type="spellStart"/>
            <w:r w:rsidRPr="009D0A89">
              <w:rPr>
                <w:rFonts w:ascii="Myriad Pro" w:hAnsi="Myriad Pro"/>
                <w:color w:val="FFFFFF" w:themeColor="background1"/>
                <w:sz w:val="21"/>
                <w:szCs w:val="21"/>
              </w:rPr>
              <w:t>Clasificación</w:t>
            </w:r>
            <w:proofErr w:type="spellEnd"/>
          </w:p>
        </w:tc>
      </w:tr>
      <w:tr w:rsidR="000A6529" w:rsidRPr="00AA4F7A" w14:paraId="68F6810F" w14:textId="77777777" w:rsidTr="006F0412">
        <w:trPr>
          <w:jc w:val="center"/>
        </w:trPr>
        <w:tc>
          <w:tcPr>
            <w:tcW w:w="7555" w:type="dxa"/>
          </w:tcPr>
          <w:p w14:paraId="05D9BCDE" w14:textId="77777777" w:rsidR="000A6529" w:rsidRPr="00420BAC" w:rsidRDefault="000A6529" w:rsidP="006F0412">
            <w:pPr>
              <w:ind w:left="340"/>
              <w:jc w:val="both"/>
              <w:rPr>
                <w:rFonts w:ascii="Myriad Pro" w:hAnsi="Myriad Pro"/>
                <w:color w:val="000000"/>
                <w:sz w:val="21"/>
                <w:szCs w:val="21"/>
              </w:rPr>
            </w:pPr>
            <w:proofErr w:type="spellStart"/>
            <w:r w:rsidRPr="0023584D">
              <w:rPr>
                <w:rFonts w:ascii="Myriad Pro" w:hAnsi="Myriad Pro"/>
                <w:color w:val="000000"/>
                <w:sz w:val="21"/>
                <w:szCs w:val="21"/>
              </w:rPr>
              <w:t>Recursos</w:t>
            </w:r>
            <w:proofErr w:type="spellEnd"/>
            <w:r w:rsidRPr="0023584D">
              <w:rPr>
                <w:rFonts w:ascii="Myriad Pro" w:hAnsi="Myriad Pro"/>
                <w:color w:val="000000"/>
                <w:sz w:val="21"/>
                <w:szCs w:val="21"/>
              </w:rPr>
              <w:t xml:space="preserve"> </w:t>
            </w:r>
            <w:proofErr w:type="spellStart"/>
            <w:r w:rsidRPr="0023584D">
              <w:rPr>
                <w:rFonts w:ascii="Myriad Pro" w:hAnsi="Myriad Pro"/>
                <w:color w:val="000000"/>
                <w:sz w:val="21"/>
                <w:szCs w:val="21"/>
              </w:rPr>
              <w:t>financieros</w:t>
            </w:r>
            <w:proofErr w:type="spellEnd"/>
          </w:p>
        </w:tc>
        <w:tc>
          <w:tcPr>
            <w:tcW w:w="1795" w:type="dxa"/>
          </w:tcPr>
          <w:p w14:paraId="0D2F41A8" w14:textId="77777777" w:rsidR="000A6529" w:rsidRPr="00420BAC" w:rsidRDefault="000A6529" w:rsidP="006F0412">
            <w:pPr>
              <w:jc w:val="both"/>
              <w:rPr>
                <w:rFonts w:ascii="Myriad Pro" w:hAnsi="Myriad Pro"/>
                <w:color w:val="000000"/>
                <w:sz w:val="21"/>
                <w:szCs w:val="21"/>
              </w:rPr>
            </w:pPr>
          </w:p>
        </w:tc>
      </w:tr>
      <w:tr w:rsidR="000A6529" w:rsidRPr="00AA4F7A" w14:paraId="7A8A7A57" w14:textId="77777777" w:rsidTr="006F0412">
        <w:trPr>
          <w:jc w:val="center"/>
        </w:trPr>
        <w:tc>
          <w:tcPr>
            <w:tcW w:w="7555" w:type="dxa"/>
          </w:tcPr>
          <w:p w14:paraId="53C211C4" w14:textId="77777777" w:rsidR="000A6529" w:rsidRPr="00420BAC" w:rsidRDefault="000A6529" w:rsidP="006F0412">
            <w:pPr>
              <w:ind w:left="340"/>
              <w:jc w:val="both"/>
              <w:rPr>
                <w:rFonts w:ascii="Myriad Pro" w:hAnsi="Myriad Pro"/>
                <w:color w:val="000000"/>
                <w:sz w:val="21"/>
                <w:szCs w:val="21"/>
              </w:rPr>
            </w:pPr>
            <w:proofErr w:type="spellStart"/>
            <w:r w:rsidRPr="0023584D">
              <w:rPr>
                <w:rFonts w:ascii="Myriad Pro" w:hAnsi="Myriad Pro"/>
                <w:color w:val="000000"/>
                <w:sz w:val="21"/>
                <w:szCs w:val="21"/>
              </w:rPr>
              <w:t>Sociopolítico</w:t>
            </w:r>
            <w:proofErr w:type="spellEnd"/>
            <w:r w:rsidRPr="0023584D">
              <w:rPr>
                <w:rFonts w:ascii="Myriad Pro" w:hAnsi="Myriad Pro"/>
                <w:color w:val="000000"/>
                <w:sz w:val="21"/>
                <w:szCs w:val="21"/>
              </w:rPr>
              <w:t xml:space="preserve"> / </w:t>
            </w:r>
            <w:proofErr w:type="spellStart"/>
            <w:r w:rsidRPr="0023584D">
              <w:rPr>
                <w:rFonts w:ascii="Myriad Pro" w:hAnsi="Myriad Pro"/>
                <w:color w:val="000000"/>
                <w:sz w:val="21"/>
                <w:szCs w:val="21"/>
              </w:rPr>
              <w:t>económico</w:t>
            </w:r>
            <w:proofErr w:type="spellEnd"/>
          </w:p>
        </w:tc>
        <w:tc>
          <w:tcPr>
            <w:tcW w:w="1795" w:type="dxa"/>
          </w:tcPr>
          <w:p w14:paraId="57307F24" w14:textId="77777777" w:rsidR="000A6529" w:rsidRPr="00420BAC" w:rsidRDefault="000A6529" w:rsidP="006F0412">
            <w:pPr>
              <w:jc w:val="both"/>
              <w:rPr>
                <w:rFonts w:ascii="Myriad Pro" w:hAnsi="Myriad Pro"/>
                <w:color w:val="000000"/>
                <w:sz w:val="21"/>
                <w:szCs w:val="21"/>
              </w:rPr>
            </w:pPr>
          </w:p>
        </w:tc>
      </w:tr>
      <w:tr w:rsidR="000A6529" w:rsidRPr="00AA4F7A" w14:paraId="433FDF4B" w14:textId="77777777" w:rsidTr="006F0412">
        <w:trPr>
          <w:jc w:val="center"/>
        </w:trPr>
        <w:tc>
          <w:tcPr>
            <w:tcW w:w="7555" w:type="dxa"/>
          </w:tcPr>
          <w:p w14:paraId="2D845BE2" w14:textId="77777777" w:rsidR="000A6529" w:rsidRPr="00420BAC" w:rsidRDefault="000A6529" w:rsidP="006F0412">
            <w:pPr>
              <w:ind w:left="340"/>
              <w:jc w:val="both"/>
              <w:rPr>
                <w:rFonts w:ascii="Myriad Pro" w:hAnsi="Myriad Pro"/>
                <w:color w:val="000000"/>
                <w:sz w:val="21"/>
                <w:szCs w:val="21"/>
              </w:rPr>
            </w:pPr>
            <w:r w:rsidRPr="00F96ADD">
              <w:rPr>
                <w:rFonts w:ascii="Myriad Pro" w:hAnsi="Myriad Pro"/>
                <w:color w:val="000000"/>
                <w:sz w:val="21"/>
                <w:szCs w:val="21"/>
              </w:rPr>
              <w:t xml:space="preserve">Marco </w:t>
            </w:r>
            <w:proofErr w:type="spellStart"/>
            <w:r w:rsidRPr="00F96ADD">
              <w:rPr>
                <w:rFonts w:ascii="Myriad Pro" w:hAnsi="Myriad Pro"/>
                <w:color w:val="000000"/>
                <w:sz w:val="21"/>
                <w:szCs w:val="21"/>
              </w:rPr>
              <w:t>institucional</w:t>
            </w:r>
            <w:proofErr w:type="spellEnd"/>
            <w:r w:rsidRPr="00F96ADD">
              <w:rPr>
                <w:rFonts w:ascii="Myriad Pro" w:hAnsi="Myriad Pro"/>
                <w:color w:val="000000"/>
                <w:sz w:val="21"/>
                <w:szCs w:val="21"/>
              </w:rPr>
              <w:t xml:space="preserve"> y </w:t>
            </w:r>
            <w:proofErr w:type="spellStart"/>
            <w:r w:rsidRPr="00F96ADD">
              <w:rPr>
                <w:rFonts w:ascii="Myriad Pro" w:hAnsi="Myriad Pro"/>
                <w:color w:val="000000"/>
                <w:sz w:val="21"/>
                <w:szCs w:val="21"/>
              </w:rPr>
              <w:t>gobernanza</w:t>
            </w:r>
            <w:proofErr w:type="spellEnd"/>
          </w:p>
        </w:tc>
        <w:tc>
          <w:tcPr>
            <w:tcW w:w="1795" w:type="dxa"/>
          </w:tcPr>
          <w:p w14:paraId="49C5C5BE" w14:textId="77777777" w:rsidR="000A6529" w:rsidRPr="00420BAC" w:rsidRDefault="000A6529" w:rsidP="006F0412">
            <w:pPr>
              <w:jc w:val="both"/>
              <w:rPr>
                <w:rFonts w:ascii="Myriad Pro" w:hAnsi="Myriad Pro"/>
                <w:color w:val="000000"/>
                <w:sz w:val="21"/>
                <w:szCs w:val="21"/>
              </w:rPr>
            </w:pPr>
          </w:p>
        </w:tc>
      </w:tr>
      <w:tr w:rsidR="000A6529" w:rsidRPr="00AA4F7A" w14:paraId="72693A8C" w14:textId="77777777" w:rsidTr="006F0412">
        <w:trPr>
          <w:jc w:val="center"/>
        </w:trPr>
        <w:tc>
          <w:tcPr>
            <w:tcW w:w="7555" w:type="dxa"/>
          </w:tcPr>
          <w:p w14:paraId="04660EDA" w14:textId="77777777" w:rsidR="000A6529" w:rsidRPr="00420BAC" w:rsidRDefault="000A6529" w:rsidP="006F0412">
            <w:pPr>
              <w:ind w:left="340"/>
              <w:jc w:val="both"/>
              <w:rPr>
                <w:rFonts w:ascii="Myriad Pro" w:hAnsi="Myriad Pro"/>
                <w:color w:val="000000"/>
                <w:sz w:val="21"/>
                <w:szCs w:val="21"/>
              </w:rPr>
            </w:pPr>
            <w:r w:rsidRPr="00F96ADD">
              <w:rPr>
                <w:rFonts w:ascii="Myriad Pro" w:hAnsi="Myriad Pro"/>
                <w:color w:val="000000"/>
                <w:sz w:val="21"/>
                <w:szCs w:val="21"/>
              </w:rPr>
              <w:t>Ambiental</w:t>
            </w:r>
          </w:p>
        </w:tc>
        <w:tc>
          <w:tcPr>
            <w:tcW w:w="1795" w:type="dxa"/>
          </w:tcPr>
          <w:p w14:paraId="5A546310" w14:textId="77777777" w:rsidR="000A6529" w:rsidRPr="00420BAC" w:rsidRDefault="000A6529" w:rsidP="006F0412">
            <w:pPr>
              <w:jc w:val="both"/>
              <w:rPr>
                <w:rFonts w:ascii="Myriad Pro" w:hAnsi="Myriad Pro"/>
                <w:color w:val="000000"/>
                <w:sz w:val="21"/>
                <w:szCs w:val="21"/>
              </w:rPr>
            </w:pPr>
          </w:p>
        </w:tc>
      </w:tr>
      <w:tr w:rsidR="000A6529" w:rsidRPr="00AA4F7A" w14:paraId="5018CF25" w14:textId="77777777" w:rsidTr="006F0412">
        <w:trPr>
          <w:jc w:val="center"/>
        </w:trPr>
        <w:tc>
          <w:tcPr>
            <w:tcW w:w="7555" w:type="dxa"/>
            <w:shd w:val="clear" w:color="auto" w:fill="D0CECE" w:themeFill="background2" w:themeFillShade="E6"/>
          </w:tcPr>
          <w:p w14:paraId="49F7EF9D" w14:textId="77777777" w:rsidR="000A6529" w:rsidRPr="00420BAC" w:rsidRDefault="000A6529" w:rsidP="006F0412">
            <w:pPr>
              <w:ind w:left="340"/>
              <w:jc w:val="both"/>
              <w:rPr>
                <w:rFonts w:ascii="Myriad Pro" w:hAnsi="Myriad Pro"/>
                <w:color w:val="000000"/>
                <w:sz w:val="21"/>
                <w:szCs w:val="21"/>
              </w:rPr>
            </w:pPr>
            <w:proofErr w:type="spellStart"/>
            <w:r w:rsidRPr="006063E1">
              <w:rPr>
                <w:rFonts w:ascii="Myriad Pro" w:hAnsi="Myriad Pro"/>
                <w:color w:val="000000"/>
                <w:sz w:val="21"/>
                <w:szCs w:val="21"/>
              </w:rPr>
              <w:t>Probabilidad</w:t>
            </w:r>
            <w:proofErr w:type="spellEnd"/>
            <w:r w:rsidRPr="006063E1">
              <w:rPr>
                <w:rFonts w:ascii="Myriad Pro" w:hAnsi="Myriad Pro"/>
                <w:color w:val="000000"/>
                <w:sz w:val="21"/>
                <w:szCs w:val="21"/>
              </w:rPr>
              <w:t xml:space="preserve"> general de </w:t>
            </w:r>
            <w:proofErr w:type="spellStart"/>
            <w:r w:rsidRPr="006063E1">
              <w:rPr>
                <w:rFonts w:ascii="Myriad Pro" w:hAnsi="Myriad Pro"/>
                <w:color w:val="000000"/>
                <w:sz w:val="21"/>
                <w:szCs w:val="21"/>
              </w:rPr>
              <w:t>sostenibilidad</w:t>
            </w:r>
            <w:proofErr w:type="spellEnd"/>
          </w:p>
        </w:tc>
        <w:tc>
          <w:tcPr>
            <w:tcW w:w="1795" w:type="dxa"/>
            <w:shd w:val="clear" w:color="auto" w:fill="D0CECE" w:themeFill="background2" w:themeFillShade="E6"/>
          </w:tcPr>
          <w:p w14:paraId="47B04376" w14:textId="77777777" w:rsidR="000A6529" w:rsidRPr="00420BAC" w:rsidRDefault="000A6529" w:rsidP="006F0412">
            <w:pPr>
              <w:jc w:val="both"/>
              <w:rPr>
                <w:rFonts w:ascii="Myriad Pro" w:hAnsi="Myriad Pro"/>
                <w:color w:val="000000"/>
                <w:sz w:val="21"/>
                <w:szCs w:val="21"/>
              </w:rPr>
            </w:pPr>
          </w:p>
        </w:tc>
      </w:tr>
    </w:tbl>
    <w:p w14:paraId="62CFB101" w14:textId="77777777" w:rsidR="000A6529" w:rsidRDefault="000A6529" w:rsidP="000A6529">
      <w:pPr>
        <w:jc w:val="both"/>
      </w:pPr>
    </w:p>
    <w:p w14:paraId="54C66926" w14:textId="77777777" w:rsidR="000A6529" w:rsidRDefault="000A6529" w:rsidP="000105A3">
      <w:pPr>
        <w:pStyle w:val="Paragraphedeliste"/>
        <w:numPr>
          <w:ilvl w:val="0"/>
          <w:numId w:val="49"/>
        </w:numPr>
        <w:jc w:val="both"/>
        <w:rPr>
          <w:rFonts w:ascii="Myriad Pro" w:hAnsi="Myriad Pro"/>
          <w:b/>
          <w:bCs/>
          <w:sz w:val="26"/>
          <w:szCs w:val="26"/>
        </w:rPr>
      </w:pPr>
      <w:r w:rsidRPr="00EC0E7B">
        <w:rPr>
          <w:rFonts w:ascii="Myriad Pro" w:hAnsi="Myriad Pro"/>
          <w:b/>
          <w:bCs/>
          <w:sz w:val="26"/>
          <w:szCs w:val="26"/>
        </w:rPr>
        <w:t>MARCO DE TIEMPO</w:t>
      </w:r>
    </w:p>
    <w:p w14:paraId="4A6A393F" w14:textId="103F1E75" w:rsidR="000A6529" w:rsidRPr="002B3920" w:rsidRDefault="000A6529" w:rsidP="000A6529">
      <w:pPr>
        <w:jc w:val="both"/>
        <w:rPr>
          <w:rFonts w:ascii="Myriad Pro" w:hAnsi="Myriad Pro"/>
          <w:color w:val="000000"/>
          <w:sz w:val="21"/>
          <w:szCs w:val="21"/>
          <w:lang w:val="fr-CM"/>
        </w:rPr>
      </w:pPr>
      <w:r w:rsidRPr="002B3920">
        <w:rPr>
          <w:rFonts w:ascii="Myriad Pro" w:hAnsi="Myriad Pro"/>
          <w:color w:val="000000"/>
          <w:sz w:val="21"/>
          <w:szCs w:val="21"/>
          <w:lang w:val="fr-CM"/>
        </w:rPr>
        <w:t xml:space="preserve">La </w:t>
      </w:r>
      <w:proofErr w:type="spellStart"/>
      <w:r w:rsidRPr="002B3920">
        <w:rPr>
          <w:rFonts w:ascii="Myriad Pro" w:hAnsi="Myriad Pro"/>
          <w:color w:val="000000"/>
          <w:sz w:val="21"/>
          <w:szCs w:val="21"/>
          <w:lang w:val="fr-CM"/>
        </w:rPr>
        <w:t>duración</w:t>
      </w:r>
      <w:proofErr w:type="spellEnd"/>
      <w:r w:rsidRPr="002B3920">
        <w:rPr>
          <w:rFonts w:ascii="Myriad Pro" w:hAnsi="Myriad Pro"/>
          <w:color w:val="000000"/>
          <w:sz w:val="21"/>
          <w:szCs w:val="21"/>
          <w:lang w:val="fr-CM"/>
        </w:rPr>
        <w:t xml:space="preserve"> total </w:t>
      </w:r>
      <w:proofErr w:type="spellStart"/>
      <w:r w:rsidRPr="002B3920">
        <w:rPr>
          <w:rFonts w:ascii="Myriad Pro" w:hAnsi="Myriad Pro"/>
          <w:color w:val="000000"/>
          <w:sz w:val="21"/>
          <w:szCs w:val="21"/>
          <w:lang w:val="fr-CM"/>
        </w:rPr>
        <w:t>del</w:t>
      </w:r>
      <w:proofErr w:type="spellEnd"/>
      <w:r w:rsidRPr="002B3920">
        <w:rPr>
          <w:rFonts w:ascii="Myriad Pro" w:hAnsi="Myriad Pro"/>
          <w:color w:val="000000"/>
          <w:sz w:val="21"/>
          <w:szCs w:val="21"/>
          <w:lang w:val="fr-CM"/>
        </w:rPr>
        <w:t xml:space="preserve"> E</w:t>
      </w:r>
      <w:r>
        <w:rPr>
          <w:rFonts w:ascii="Myriad Pro" w:hAnsi="Myriad Pro"/>
          <w:color w:val="000000"/>
          <w:sz w:val="21"/>
          <w:szCs w:val="21"/>
          <w:lang w:val="fr-CM"/>
        </w:rPr>
        <w:t>T</w:t>
      </w:r>
      <w:r w:rsidRPr="002B3920">
        <w:rPr>
          <w:rFonts w:ascii="Myriad Pro" w:hAnsi="Myriad Pro"/>
          <w:color w:val="000000"/>
          <w:sz w:val="21"/>
          <w:szCs w:val="21"/>
          <w:lang w:val="fr-CM"/>
        </w:rPr>
        <w:t xml:space="preserve"> </w:t>
      </w:r>
      <w:proofErr w:type="spellStart"/>
      <w:r w:rsidRPr="002B3920">
        <w:rPr>
          <w:rFonts w:ascii="Myriad Pro" w:hAnsi="Myriad Pro"/>
          <w:color w:val="000000"/>
          <w:sz w:val="21"/>
          <w:szCs w:val="21"/>
          <w:lang w:val="fr-CM"/>
        </w:rPr>
        <w:t>será</w:t>
      </w:r>
      <w:proofErr w:type="spellEnd"/>
      <w:r w:rsidRPr="002B3920">
        <w:rPr>
          <w:rFonts w:ascii="Myriad Pro" w:hAnsi="Myriad Pro"/>
          <w:color w:val="000000"/>
          <w:sz w:val="21"/>
          <w:szCs w:val="21"/>
          <w:lang w:val="fr-CM"/>
        </w:rPr>
        <w:t xml:space="preserve"> de </w:t>
      </w:r>
      <w:proofErr w:type="spellStart"/>
      <w:r w:rsidRPr="002B3920">
        <w:rPr>
          <w:rFonts w:ascii="Myriad Pro" w:hAnsi="Myriad Pro"/>
          <w:color w:val="000000"/>
          <w:sz w:val="21"/>
          <w:szCs w:val="21"/>
          <w:lang w:val="fr-CM"/>
        </w:rPr>
        <w:t>aproximadamente</w:t>
      </w:r>
      <w:proofErr w:type="spellEnd"/>
      <w:r w:rsidRPr="002B3920">
        <w:rPr>
          <w:rFonts w:ascii="Myriad Pro" w:hAnsi="Myriad Pro"/>
          <w:color w:val="000000"/>
          <w:sz w:val="21"/>
          <w:szCs w:val="21"/>
          <w:lang w:val="fr-CM"/>
        </w:rPr>
        <w:t xml:space="preserve"> (</w:t>
      </w:r>
      <w:proofErr w:type="spellStart"/>
      <w:r w:rsidRPr="002B3920">
        <w:rPr>
          <w:rFonts w:ascii="Myriad Pro" w:hAnsi="Myriad Pro"/>
          <w:color w:val="000000"/>
          <w:sz w:val="21"/>
          <w:szCs w:val="21"/>
          <w:lang w:val="fr-CM"/>
        </w:rPr>
        <w:t>promedio</w:t>
      </w:r>
      <w:proofErr w:type="spellEnd"/>
      <w:r w:rsidRPr="002B3920">
        <w:rPr>
          <w:rFonts w:ascii="Myriad Pro" w:hAnsi="Myriad Pro"/>
          <w:color w:val="000000"/>
          <w:sz w:val="21"/>
          <w:szCs w:val="21"/>
          <w:lang w:val="fr-CM"/>
        </w:rPr>
        <w:t xml:space="preserve"> de 25 </w:t>
      </w:r>
      <w:proofErr w:type="spellStart"/>
      <w:r w:rsidRPr="002B3920">
        <w:rPr>
          <w:rFonts w:ascii="Myriad Pro" w:hAnsi="Myriad Pro"/>
          <w:color w:val="000000"/>
          <w:sz w:val="21"/>
          <w:szCs w:val="21"/>
          <w:lang w:val="fr-CM"/>
        </w:rPr>
        <w:t>a</w:t>
      </w:r>
      <w:proofErr w:type="spellEnd"/>
      <w:r w:rsidRPr="002B3920">
        <w:rPr>
          <w:rFonts w:ascii="Myriad Pro" w:hAnsi="Myriad Pro"/>
          <w:color w:val="000000"/>
          <w:sz w:val="21"/>
          <w:szCs w:val="21"/>
          <w:lang w:val="fr-CM"/>
        </w:rPr>
        <w:t xml:space="preserve"> 35 </w:t>
      </w:r>
      <w:proofErr w:type="spellStart"/>
      <w:r w:rsidRPr="002B3920">
        <w:rPr>
          <w:rFonts w:ascii="Myriad Pro" w:hAnsi="Myriad Pro"/>
          <w:color w:val="000000"/>
          <w:sz w:val="21"/>
          <w:szCs w:val="21"/>
          <w:lang w:val="fr-CM"/>
        </w:rPr>
        <w:t>días</w:t>
      </w:r>
      <w:proofErr w:type="spellEnd"/>
      <w:r w:rsidRPr="002B3920">
        <w:rPr>
          <w:rFonts w:ascii="Myriad Pro" w:hAnsi="Myriad Pro"/>
          <w:color w:val="000000"/>
          <w:sz w:val="21"/>
          <w:szCs w:val="21"/>
          <w:lang w:val="fr-CM"/>
        </w:rPr>
        <w:t xml:space="preserve"> </w:t>
      </w:r>
      <w:proofErr w:type="spellStart"/>
      <w:r w:rsidRPr="002B3920">
        <w:rPr>
          <w:rFonts w:ascii="Myriad Pro" w:hAnsi="Myriad Pro"/>
          <w:color w:val="000000"/>
          <w:sz w:val="21"/>
          <w:szCs w:val="21"/>
          <w:lang w:val="fr-CM"/>
        </w:rPr>
        <w:t>hábiles</w:t>
      </w:r>
      <w:proofErr w:type="spellEnd"/>
      <w:r w:rsidRPr="002B3920">
        <w:rPr>
          <w:rFonts w:ascii="Myriad Pro" w:hAnsi="Myriad Pro"/>
          <w:color w:val="000000"/>
          <w:sz w:val="21"/>
          <w:szCs w:val="21"/>
          <w:lang w:val="fr-CM"/>
        </w:rPr>
        <w:t xml:space="preserve">) </w:t>
      </w:r>
      <w:proofErr w:type="spellStart"/>
      <w:r w:rsidRPr="002B3920">
        <w:rPr>
          <w:rFonts w:ascii="Myriad Pro" w:hAnsi="Myriad Pro"/>
          <w:color w:val="000000"/>
          <w:sz w:val="21"/>
          <w:szCs w:val="21"/>
          <w:lang w:val="fr-CM"/>
        </w:rPr>
        <w:t>durante</w:t>
      </w:r>
      <w:proofErr w:type="spellEnd"/>
      <w:r w:rsidRPr="002B3920">
        <w:rPr>
          <w:rFonts w:ascii="Myriad Pro" w:hAnsi="Myriad Pro"/>
          <w:color w:val="000000"/>
          <w:sz w:val="21"/>
          <w:szCs w:val="21"/>
          <w:lang w:val="fr-CM"/>
        </w:rPr>
        <w:t xml:space="preserve"> un </w:t>
      </w:r>
      <w:proofErr w:type="spellStart"/>
      <w:r w:rsidRPr="002B3920">
        <w:rPr>
          <w:rFonts w:ascii="Myriad Pro" w:hAnsi="Myriad Pro"/>
          <w:color w:val="000000"/>
          <w:sz w:val="21"/>
          <w:szCs w:val="21"/>
          <w:lang w:val="fr-CM"/>
        </w:rPr>
        <w:t>período</w:t>
      </w:r>
      <w:proofErr w:type="spellEnd"/>
      <w:r w:rsidRPr="002B3920">
        <w:rPr>
          <w:rFonts w:ascii="Myriad Pro" w:hAnsi="Myriad Pro"/>
          <w:color w:val="000000"/>
          <w:sz w:val="21"/>
          <w:szCs w:val="21"/>
          <w:lang w:val="fr-CM"/>
        </w:rPr>
        <w:t xml:space="preserve"> de </w:t>
      </w:r>
      <w:proofErr w:type="spellStart"/>
      <w:r w:rsidRPr="002B3920">
        <w:rPr>
          <w:rFonts w:ascii="Myriad Pro" w:hAnsi="Myriad Pro"/>
          <w:color w:val="000000"/>
          <w:sz w:val="21"/>
          <w:szCs w:val="21"/>
          <w:lang w:val="fr-CM"/>
        </w:rPr>
        <w:t>tiempo</w:t>
      </w:r>
      <w:proofErr w:type="spellEnd"/>
      <w:r w:rsidRPr="002B3920">
        <w:rPr>
          <w:rFonts w:ascii="Myriad Pro" w:hAnsi="Myriad Pro"/>
          <w:color w:val="000000"/>
          <w:sz w:val="21"/>
          <w:szCs w:val="21"/>
          <w:lang w:val="fr-CM"/>
        </w:rPr>
        <w:t xml:space="preserve"> de (10 de </w:t>
      </w:r>
      <w:proofErr w:type="spellStart"/>
      <w:r w:rsidRPr="002B3920">
        <w:rPr>
          <w:rFonts w:ascii="Myriad Pro" w:hAnsi="Myriad Pro"/>
          <w:color w:val="000000"/>
          <w:sz w:val="21"/>
          <w:szCs w:val="21"/>
          <w:lang w:val="fr-CM"/>
        </w:rPr>
        <w:t>semanas</w:t>
      </w:r>
      <w:proofErr w:type="spellEnd"/>
      <w:r w:rsidRPr="002B3920">
        <w:rPr>
          <w:rFonts w:ascii="Myriad Pro" w:hAnsi="Myriad Pro"/>
          <w:color w:val="000000"/>
          <w:sz w:val="21"/>
          <w:szCs w:val="21"/>
          <w:lang w:val="fr-CM"/>
        </w:rPr>
        <w:t xml:space="preserve">) a partir </w:t>
      </w:r>
      <w:proofErr w:type="spellStart"/>
      <w:r w:rsidRPr="002B3920">
        <w:rPr>
          <w:rFonts w:ascii="Myriad Pro" w:hAnsi="Myriad Pro"/>
          <w:color w:val="000000"/>
          <w:sz w:val="21"/>
          <w:szCs w:val="21"/>
          <w:lang w:val="fr-CM"/>
        </w:rPr>
        <w:t>del</w:t>
      </w:r>
      <w:proofErr w:type="spellEnd"/>
      <w:r w:rsidRPr="002B3920">
        <w:rPr>
          <w:rFonts w:ascii="Myriad Pro" w:hAnsi="Myriad Pro"/>
          <w:color w:val="000000"/>
          <w:sz w:val="21"/>
          <w:szCs w:val="21"/>
          <w:lang w:val="fr-CM"/>
        </w:rPr>
        <w:t xml:space="preserve"> </w:t>
      </w:r>
      <w:r w:rsidRPr="002B3920">
        <w:rPr>
          <w:rFonts w:ascii="Myriad Pro" w:hAnsi="Myriad Pro"/>
          <w:b/>
          <w:bCs/>
          <w:color w:val="000000"/>
          <w:sz w:val="21"/>
          <w:szCs w:val="21"/>
          <w:u w:val="single"/>
          <w:lang w:val="fr-CM"/>
        </w:rPr>
        <w:t>15/11/21</w:t>
      </w:r>
      <w:r w:rsidRPr="002B3920">
        <w:rPr>
          <w:rFonts w:ascii="Myriad Pro" w:hAnsi="Myriad Pro"/>
          <w:color w:val="000000"/>
          <w:sz w:val="21"/>
          <w:szCs w:val="21"/>
          <w:lang w:val="fr-CM"/>
        </w:rPr>
        <w:t xml:space="preserve">. El </w:t>
      </w:r>
      <w:proofErr w:type="spellStart"/>
      <w:r w:rsidRPr="002B3920">
        <w:rPr>
          <w:rFonts w:ascii="Myriad Pro" w:hAnsi="Myriad Pro"/>
          <w:color w:val="000000"/>
          <w:sz w:val="21"/>
          <w:szCs w:val="21"/>
          <w:lang w:val="fr-CM"/>
        </w:rPr>
        <w:t>plazo</w:t>
      </w:r>
      <w:proofErr w:type="spellEnd"/>
      <w:r w:rsidRPr="002B3920">
        <w:rPr>
          <w:rFonts w:ascii="Myriad Pro" w:hAnsi="Myriad Pro"/>
          <w:color w:val="000000"/>
          <w:sz w:val="21"/>
          <w:szCs w:val="21"/>
          <w:lang w:val="fr-CM"/>
        </w:rPr>
        <w:t xml:space="preserve"> </w:t>
      </w:r>
      <w:proofErr w:type="spellStart"/>
      <w:r w:rsidRPr="002B3920">
        <w:rPr>
          <w:rFonts w:ascii="Myriad Pro" w:hAnsi="Myriad Pro"/>
          <w:color w:val="000000"/>
          <w:sz w:val="21"/>
          <w:szCs w:val="21"/>
          <w:lang w:val="fr-CM"/>
        </w:rPr>
        <w:t>tentativo</w:t>
      </w:r>
      <w:proofErr w:type="spellEnd"/>
      <w:r w:rsidRPr="002B3920">
        <w:rPr>
          <w:rFonts w:ascii="Myriad Pro" w:hAnsi="Myriad Pro"/>
          <w:color w:val="000000"/>
          <w:sz w:val="21"/>
          <w:szCs w:val="21"/>
          <w:lang w:val="fr-CM"/>
        </w:rPr>
        <w:t xml:space="preserve"> de TE es el </w:t>
      </w:r>
      <w:proofErr w:type="spellStart"/>
      <w:r w:rsidRPr="002B3920">
        <w:rPr>
          <w:rFonts w:ascii="Myriad Pro" w:hAnsi="Myriad Pro"/>
          <w:color w:val="000000"/>
          <w:sz w:val="21"/>
          <w:szCs w:val="21"/>
          <w:lang w:val="fr-CM"/>
        </w:rPr>
        <w:t>siguiente</w:t>
      </w:r>
      <w:proofErr w:type="spellEnd"/>
    </w:p>
    <w:tbl>
      <w:tblPr>
        <w:tblStyle w:val="Grilledutableau"/>
        <w:tblW w:w="9355" w:type="dxa"/>
        <w:tblLook w:val="04A0" w:firstRow="1" w:lastRow="0" w:firstColumn="1" w:lastColumn="0" w:noHBand="0" w:noVBand="1"/>
      </w:tblPr>
      <w:tblGrid>
        <w:gridCol w:w="2515"/>
        <w:gridCol w:w="6840"/>
      </w:tblGrid>
      <w:tr w:rsidR="000A6529" w:rsidRPr="00F243EC" w14:paraId="732ACBEF" w14:textId="77777777" w:rsidTr="006F0412">
        <w:tc>
          <w:tcPr>
            <w:tcW w:w="2515" w:type="dxa"/>
            <w:shd w:val="clear" w:color="auto" w:fill="404040" w:themeFill="text1" w:themeFillTint="BF"/>
          </w:tcPr>
          <w:p w14:paraId="68230EC9" w14:textId="77777777" w:rsidR="000A6529" w:rsidRPr="00CE678D" w:rsidRDefault="000A6529" w:rsidP="006F0412">
            <w:pPr>
              <w:rPr>
                <w:rFonts w:ascii="Myriad Pro" w:hAnsi="Myriad Pro"/>
                <w:color w:val="FFFFFF" w:themeColor="background1"/>
                <w:sz w:val="21"/>
                <w:szCs w:val="21"/>
              </w:rPr>
            </w:pPr>
            <w:r w:rsidRPr="00CE678D">
              <w:rPr>
                <w:rFonts w:ascii="Myriad Pro" w:hAnsi="Myriad Pro"/>
                <w:color w:val="FFFFFF" w:themeColor="background1"/>
                <w:sz w:val="21"/>
                <w:szCs w:val="21"/>
              </w:rPr>
              <w:t>Timeframe</w:t>
            </w:r>
          </w:p>
        </w:tc>
        <w:tc>
          <w:tcPr>
            <w:tcW w:w="6840" w:type="dxa"/>
            <w:shd w:val="clear" w:color="auto" w:fill="404040" w:themeFill="text1" w:themeFillTint="BF"/>
          </w:tcPr>
          <w:p w14:paraId="23FB1A40" w14:textId="77777777" w:rsidR="000A6529" w:rsidRPr="00CE678D" w:rsidRDefault="000A6529" w:rsidP="006F0412">
            <w:pPr>
              <w:rPr>
                <w:rFonts w:ascii="Myriad Pro" w:hAnsi="Myriad Pro"/>
                <w:color w:val="FFFFFF" w:themeColor="background1"/>
                <w:sz w:val="21"/>
                <w:szCs w:val="21"/>
              </w:rPr>
            </w:pPr>
            <w:r w:rsidRPr="00CE678D">
              <w:rPr>
                <w:rFonts w:ascii="Myriad Pro" w:hAnsi="Myriad Pro"/>
                <w:color w:val="FFFFFF" w:themeColor="background1"/>
                <w:sz w:val="21"/>
                <w:szCs w:val="21"/>
              </w:rPr>
              <w:t>Activity</w:t>
            </w:r>
          </w:p>
        </w:tc>
      </w:tr>
      <w:tr w:rsidR="000A6529" w:rsidRPr="009D7E87" w14:paraId="5C48B444" w14:textId="77777777" w:rsidTr="006F0412">
        <w:tc>
          <w:tcPr>
            <w:tcW w:w="2515" w:type="dxa"/>
          </w:tcPr>
          <w:p w14:paraId="4BDE82FD" w14:textId="77777777" w:rsidR="000A6529" w:rsidRPr="00A516BF" w:rsidRDefault="000A6529" w:rsidP="006F0412">
            <w:pPr>
              <w:rPr>
                <w:rFonts w:ascii="Myriad Pro" w:hAnsi="Myriad Pro"/>
                <w:b/>
                <w:bCs/>
                <w:iCs/>
                <w:sz w:val="21"/>
                <w:szCs w:val="21"/>
              </w:rPr>
            </w:pPr>
            <w:r w:rsidRPr="00A516BF">
              <w:rPr>
                <w:rFonts w:ascii="Myriad Pro" w:hAnsi="Myriad Pro"/>
                <w:b/>
                <w:bCs/>
                <w:iCs/>
                <w:sz w:val="21"/>
                <w:szCs w:val="21"/>
              </w:rPr>
              <w:t>20/10/2021</w:t>
            </w:r>
          </w:p>
        </w:tc>
        <w:tc>
          <w:tcPr>
            <w:tcW w:w="6840" w:type="dxa"/>
          </w:tcPr>
          <w:p w14:paraId="325404CB" w14:textId="77777777" w:rsidR="000A6529" w:rsidRPr="009D7E87" w:rsidRDefault="000A6529" w:rsidP="006F0412">
            <w:pPr>
              <w:rPr>
                <w:rFonts w:ascii="Myriad Pro" w:hAnsi="Myriad Pro"/>
                <w:color w:val="000000"/>
                <w:sz w:val="21"/>
                <w:szCs w:val="21"/>
                <w:lang w:val="fr-CM"/>
              </w:rPr>
            </w:pPr>
            <w:r w:rsidRPr="009D7E87">
              <w:rPr>
                <w:rFonts w:ascii="Myriad Pro" w:hAnsi="Myriad Pro"/>
                <w:color w:val="000000"/>
                <w:sz w:val="21"/>
                <w:szCs w:val="21"/>
                <w:lang w:val="fr-CM"/>
              </w:rPr>
              <w:t xml:space="preserve">La </w:t>
            </w:r>
            <w:proofErr w:type="spellStart"/>
            <w:r w:rsidRPr="009D7E87">
              <w:rPr>
                <w:rFonts w:ascii="Myriad Pro" w:hAnsi="Myriad Pro"/>
                <w:color w:val="000000"/>
                <w:sz w:val="21"/>
                <w:szCs w:val="21"/>
                <w:lang w:val="fr-CM"/>
              </w:rPr>
              <w:t>aplicación</w:t>
            </w:r>
            <w:proofErr w:type="spellEnd"/>
            <w:r w:rsidRPr="009D7E87">
              <w:rPr>
                <w:rFonts w:ascii="Myriad Pro" w:hAnsi="Myriad Pro"/>
                <w:color w:val="000000"/>
                <w:sz w:val="21"/>
                <w:szCs w:val="21"/>
                <w:lang w:val="fr-CM"/>
              </w:rPr>
              <w:t xml:space="preserve"> se </w:t>
            </w:r>
            <w:proofErr w:type="spellStart"/>
            <w:r w:rsidRPr="009D7E87">
              <w:rPr>
                <w:rFonts w:ascii="Myriad Pro" w:hAnsi="Myriad Pro"/>
                <w:color w:val="000000"/>
                <w:sz w:val="21"/>
                <w:szCs w:val="21"/>
                <w:lang w:val="fr-CM"/>
              </w:rPr>
              <w:t>cierra</w:t>
            </w:r>
            <w:proofErr w:type="spellEnd"/>
          </w:p>
        </w:tc>
      </w:tr>
      <w:tr w:rsidR="000A6529" w:rsidRPr="002E26A0" w14:paraId="090DCD49" w14:textId="77777777" w:rsidTr="006F0412">
        <w:tc>
          <w:tcPr>
            <w:tcW w:w="2515" w:type="dxa"/>
          </w:tcPr>
          <w:p w14:paraId="6C386A58" w14:textId="77777777" w:rsidR="000A6529" w:rsidRPr="00A516BF" w:rsidRDefault="000A6529" w:rsidP="006F0412">
            <w:pPr>
              <w:rPr>
                <w:rFonts w:ascii="Myriad Pro" w:hAnsi="Myriad Pro"/>
                <w:b/>
                <w:bCs/>
                <w:iCs/>
                <w:sz w:val="21"/>
                <w:szCs w:val="21"/>
              </w:rPr>
            </w:pPr>
            <w:r w:rsidRPr="00A516BF">
              <w:rPr>
                <w:rFonts w:ascii="Myriad Pro" w:hAnsi="Myriad Pro"/>
                <w:b/>
                <w:bCs/>
                <w:iCs/>
                <w:sz w:val="21"/>
                <w:szCs w:val="21"/>
              </w:rPr>
              <w:t>10/11/2021</w:t>
            </w:r>
          </w:p>
        </w:tc>
        <w:tc>
          <w:tcPr>
            <w:tcW w:w="6840" w:type="dxa"/>
          </w:tcPr>
          <w:p w14:paraId="4B54A369" w14:textId="77777777" w:rsidR="000A6529" w:rsidRPr="005F44BB" w:rsidRDefault="000A6529" w:rsidP="006F0412">
            <w:pPr>
              <w:rPr>
                <w:rFonts w:ascii="Myriad Pro" w:hAnsi="Myriad Pro"/>
                <w:color w:val="000000"/>
                <w:sz w:val="21"/>
                <w:szCs w:val="21"/>
                <w:lang w:val="fr-CM"/>
              </w:rPr>
            </w:pPr>
            <w:proofErr w:type="spellStart"/>
            <w:r w:rsidRPr="005F44BB">
              <w:rPr>
                <w:rFonts w:ascii="Myriad Pro" w:hAnsi="Myriad Pro"/>
                <w:color w:val="000000"/>
                <w:sz w:val="21"/>
                <w:szCs w:val="21"/>
                <w:lang w:val="fr-CM"/>
              </w:rPr>
              <w:t>Selección</w:t>
            </w:r>
            <w:proofErr w:type="spellEnd"/>
            <w:r w:rsidRPr="005F44BB">
              <w:rPr>
                <w:rFonts w:ascii="Myriad Pro" w:hAnsi="Myriad Pro"/>
                <w:color w:val="000000"/>
                <w:sz w:val="21"/>
                <w:szCs w:val="21"/>
                <w:lang w:val="fr-CM"/>
              </w:rPr>
              <w:t xml:space="preserve"> </w:t>
            </w:r>
            <w:proofErr w:type="spellStart"/>
            <w:r w:rsidRPr="005F44BB">
              <w:rPr>
                <w:rFonts w:ascii="Myriad Pro" w:hAnsi="Myriad Pro"/>
                <w:color w:val="000000"/>
                <w:sz w:val="21"/>
                <w:szCs w:val="21"/>
                <w:lang w:val="fr-CM"/>
              </w:rPr>
              <w:t>del</w:t>
            </w:r>
            <w:proofErr w:type="spellEnd"/>
            <w:r w:rsidRPr="005F44BB">
              <w:rPr>
                <w:rFonts w:ascii="Myriad Pro" w:hAnsi="Myriad Pro"/>
                <w:color w:val="000000"/>
                <w:sz w:val="21"/>
                <w:szCs w:val="21"/>
                <w:lang w:val="fr-CM"/>
              </w:rPr>
              <w:t xml:space="preserve"> </w:t>
            </w:r>
            <w:proofErr w:type="spellStart"/>
            <w:r w:rsidRPr="005F44BB">
              <w:rPr>
                <w:rFonts w:ascii="Myriad Pro" w:hAnsi="Myriad Pro"/>
                <w:color w:val="000000"/>
                <w:sz w:val="21"/>
                <w:szCs w:val="21"/>
                <w:lang w:val="fr-CM"/>
              </w:rPr>
              <w:t>equipo</w:t>
            </w:r>
            <w:proofErr w:type="spellEnd"/>
            <w:r w:rsidRPr="005F44BB">
              <w:rPr>
                <w:rFonts w:ascii="Myriad Pro" w:hAnsi="Myriad Pro"/>
                <w:color w:val="000000"/>
                <w:sz w:val="21"/>
                <w:szCs w:val="21"/>
                <w:lang w:val="fr-CM"/>
              </w:rPr>
              <w:t xml:space="preserve"> de </w:t>
            </w:r>
            <w:r>
              <w:rPr>
                <w:rFonts w:ascii="Myriad Pro" w:hAnsi="Myriad Pro"/>
                <w:color w:val="000000"/>
                <w:sz w:val="21"/>
                <w:szCs w:val="21"/>
                <w:lang w:val="fr-CM"/>
              </w:rPr>
              <w:t>ET</w:t>
            </w:r>
          </w:p>
        </w:tc>
      </w:tr>
      <w:tr w:rsidR="000A6529" w:rsidRPr="002E26A0" w14:paraId="1C7C5D69" w14:textId="77777777" w:rsidTr="006F0412">
        <w:tc>
          <w:tcPr>
            <w:tcW w:w="2515" w:type="dxa"/>
          </w:tcPr>
          <w:p w14:paraId="718930B3" w14:textId="77777777" w:rsidR="000A6529" w:rsidRPr="00A516BF" w:rsidRDefault="000A6529" w:rsidP="006F0412">
            <w:pPr>
              <w:rPr>
                <w:rFonts w:ascii="Myriad Pro" w:hAnsi="Myriad Pro"/>
                <w:b/>
                <w:bCs/>
                <w:iCs/>
                <w:sz w:val="21"/>
                <w:szCs w:val="21"/>
              </w:rPr>
            </w:pPr>
            <w:r w:rsidRPr="00A516BF">
              <w:rPr>
                <w:rFonts w:ascii="Myriad Pro" w:hAnsi="Myriad Pro"/>
                <w:b/>
                <w:bCs/>
                <w:iCs/>
                <w:sz w:val="21"/>
                <w:szCs w:val="21"/>
              </w:rPr>
              <w:lastRenderedPageBreak/>
              <w:t>15/11/2021</w:t>
            </w:r>
          </w:p>
        </w:tc>
        <w:tc>
          <w:tcPr>
            <w:tcW w:w="6840" w:type="dxa"/>
          </w:tcPr>
          <w:p w14:paraId="371E324C" w14:textId="77777777" w:rsidR="000A6529" w:rsidRPr="00815B17" w:rsidRDefault="000A6529" w:rsidP="006F0412">
            <w:pPr>
              <w:rPr>
                <w:rFonts w:ascii="Myriad Pro" w:hAnsi="Myriad Pro"/>
                <w:color w:val="000000"/>
                <w:sz w:val="21"/>
                <w:szCs w:val="21"/>
                <w:lang w:val="fr-CM"/>
              </w:rPr>
            </w:pPr>
            <w:proofErr w:type="spellStart"/>
            <w:r w:rsidRPr="00815B17">
              <w:rPr>
                <w:rFonts w:ascii="Myriad Pro" w:hAnsi="Myriad Pro"/>
                <w:color w:val="000000"/>
                <w:sz w:val="21"/>
                <w:szCs w:val="21"/>
                <w:lang w:val="fr-CM"/>
              </w:rPr>
              <w:t>Período</w:t>
            </w:r>
            <w:proofErr w:type="spellEnd"/>
            <w:r w:rsidRPr="00815B17">
              <w:rPr>
                <w:rFonts w:ascii="Myriad Pro" w:hAnsi="Myriad Pro"/>
                <w:color w:val="000000"/>
                <w:sz w:val="21"/>
                <w:szCs w:val="21"/>
                <w:lang w:val="fr-CM"/>
              </w:rPr>
              <w:t xml:space="preserve"> de </w:t>
            </w:r>
            <w:proofErr w:type="spellStart"/>
            <w:r w:rsidRPr="00815B17">
              <w:rPr>
                <w:rFonts w:ascii="Myriad Pro" w:hAnsi="Myriad Pro"/>
                <w:color w:val="000000"/>
                <w:sz w:val="21"/>
                <w:szCs w:val="21"/>
                <w:lang w:val="fr-CM"/>
              </w:rPr>
              <w:t>preparación</w:t>
            </w:r>
            <w:proofErr w:type="spellEnd"/>
            <w:r w:rsidRPr="00815B17">
              <w:rPr>
                <w:rFonts w:ascii="Myriad Pro" w:hAnsi="Myriad Pro"/>
                <w:color w:val="000000"/>
                <w:sz w:val="21"/>
                <w:szCs w:val="21"/>
                <w:lang w:val="fr-CM"/>
              </w:rPr>
              <w:t xml:space="preserve"> para el </w:t>
            </w:r>
            <w:proofErr w:type="spellStart"/>
            <w:r w:rsidRPr="00815B17">
              <w:rPr>
                <w:rFonts w:ascii="Myriad Pro" w:hAnsi="Myriad Pro"/>
                <w:color w:val="000000"/>
                <w:sz w:val="21"/>
                <w:szCs w:val="21"/>
                <w:lang w:val="fr-CM"/>
              </w:rPr>
              <w:t>equipo</w:t>
            </w:r>
            <w:proofErr w:type="spellEnd"/>
            <w:r w:rsidRPr="00815B17">
              <w:rPr>
                <w:rFonts w:ascii="Myriad Pro" w:hAnsi="Myriad Pro"/>
                <w:color w:val="000000"/>
                <w:sz w:val="21"/>
                <w:szCs w:val="21"/>
                <w:lang w:val="fr-CM"/>
              </w:rPr>
              <w:t xml:space="preserve"> de </w:t>
            </w:r>
            <w:proofErr w:type="spellStart"/>
            <w:r w:rsidRPr="00815B17">
              <w:rPr>
                <w:rFonts w:ascii="Myriad Pro" w:hAnsi="Myriad Pro"/>
                <w:color w:val="000000"/>
                <w:sz w:val="21"/>
                <w:szCs w:val="21"/>
                <w:lang w:val="fr-CM"/>
              </w:rPr>
              <w:t>Evaluación</w:t>
            </w:r>
            <w:proofErr w:type="spellEnd"/>
            <w:r w:rsidRPr="00815B17">
              <w:rPr>
                <w:rFonts w:ascii="Myriad Pro" w:hAnsi="Myriad Pro"/>
                <w:color w:val="000000"/>
                <w:sz w:val="21"/>
                <w:szCs w:val="21"/>
                <w:lang w:val="fr-CM"/>
              </w:rPr>
              <w:t xml:space="preserve"> Terminal (E</w:t>
            </w:r>
            <w:r>
              <w:rPr>
                <w:rFonts w:ascii="Myriad Pro" w:hAnsi="Myriad Pro"/>
                <w:color w:val="000000"/>
                <w:sz w:val="21"/>
                <w:szCs w:val="21"/>
                <w:lang w:val="fr-CM"/>
              </w:rPr>
              <w:t>T</w:t>
            </w:r>
            <w:r w:rsidRPr="00815B17">
              <w:rPr>
                <w:rFonts w:ascii="Myriad Pro" w:hAnsi="Myriad Pro"/>
                <w:color w:val="000000"/>
                <w:sz w:val="21"/>
                <w:szCs w:val="21"/>
                <w:lang w:val="fr-CM"/>
              </w:rPr>
              <w:t>) (</w:t>
            </w:r>
            <w:proofErr w:type="spellStart"/>
            <w:r w:rsidRPr="00815B17">
              <w:rPr>
                <w:rFonts w:ascii="Myriad Pro" w:hAnsi="Myriad Pro"/>
                <w:color w:val="000000"/>
                <w:sz w:val="21"/>
                <w:szCs w:val="21"/>
                <w:lang w:val="fr-CM"/>
              </w:rPr>
              <w:t>entrega</w:t>
            </w:r>
            <w:proofErr w:type="spellEnd"/>
            <w:r w:rsidRPr="00815B17">
              <w:rPr>
                <w:rFonts w:ascii="Myriad Pro" w:hAnsi="Myriad Pro"/>
                <w:color w:val="000000"/>
                <w:sz w:val="21"/>
                <w:szCs w:val="21"/>
                <w:lang w:val="fr-CM"/>
              </w:rPr>
              <w:t xml:space="preserve"> de </w:t>
            </w:r>
            <w:proofErr w:type="spellStart"/>
            <w:r w:rsidRPr="00815B17">
              <w:rPr>
                <w:rFonts w:ascii="Myriad Pro" w:hAnsi="Myriad Pro"/>
                <w:color w:val="000000"/>
                <w:sz w:val="21"/>
                <w:szCs w:val="21"/>
                <w:lang w:val="fr-CM"/>
              </w:rPr>
              <w:t>documentación</w:t>
            </w:r>
            <w:proofErr w:type="spellEnd"/>
            <w:r w:rsidRPr="00815B17">
              <w:rPr>
                <w:rFonts w:ascii="Myriad Pro" w:hAnsi="Myriad Pro"/>
                <w:color w:val="000000"/>
                <w:sz w:val="21"/>
                <w:szCs w:val="21"/>
                <w:lang w:val="fr-CM"/>
              </w:rPr>
              <w:t>)</w:t>
            </w:r>
          </w:p>
        </w:tc>
      </w:tr>
      <w:tr w:rsidR="000A6529" w:rsidRPr="002E26A0" w14:paraId="03441DAE" w14:textId="77777777" w:rsidTr="006F0412">
        <w:tc>
          <w:tcPr>
            <w:tcW w:w="2515" w:type="dxa"/>
          </w:tcPr>
          <w:p w14:paraId="6A1849C7" w14:textId="77777777" w:rsidR="000A6529" w:rsidRPr="00A516BF" w:rsidRDefault="000A6529" w:rsidP="006F0412">
            <w:pPr>
              <w:rPr>
                <w:rFonts w:ascii="Myriad Pro" w:hAnsi="Myriad Pro"/>
                <w:b/>
                <w:bCs/>
                <w:iCs/>
                <w:sz w:val="21"/>
                <w:szCs w:val="21"/>
              </w:rPr>
            </w:pPr>
            <w:r w:rsidRPr="00A516BF">
              <w:rPr>
                <w:rFonts w:ascii="Myriad Pro" w:hAnsi="Myriad Pro"/>
                <w:b/>
                <w:bCs/>
                <w:iCs/>
                <w:sz w:val="21"/>
                <w:szCs w:val="21"/>
              </w:rPr>
              <w:t xml:space="preserve">4 days: 19/11/2021 </w:t>
            </w:r>
          </w:p>
        </w:tc>
        <w:tc>
          <w:tcPr>
            <w:tcW w:w="6840" w:type="dxa"/>
          </w:tcPr>
          <w:p w14:paraId="40D33FD1" w14:textId="77777777" w:rsidR="000A6529" w:rsidRPr="00912AAA" w:rsidRDefault="000A6529" w:rsidP="006F0412">
            <w:pPr>
              <w:rPr>
                <w:rFonts w:ascii="Myriad Pro" w:hAnsi="Myriad Pro"/>
                <w:color w:val="000000"/>
                <w:sz w:val="21"/>
                <w:szCs w:val="21"/>
                <w:lang w:val="fr-CM"/>
              </w:rPr>
            </w:pPr>
            <w:proofErr w:type="spellStart"/>
            <w:r w:rsidRPr="00912AAA">
              <w:rPr>
                <w:rFonts w:ascii="Myriad Pro" w:hAnsi="Myriad Pro"/>
                <w:color w:val="000000"/>
                <w:sz w:val="21"/>
                <w:szCs w:val="21"/>
                <w:lang w:val="fr-CM"/>
              </w:rPr>
              <w:t>Revisión</w:t>
            </w:r>
            <w:proofErr w:type="spellEnd"/>
            <w:r w:rsidRPr="00912AAA">
              <w:rPr>
                <w:rFonts w:ascii="Myriad Pro" w:hAnsi="Myriad Pro"/>
                <w:color w:val="000000"/>
                <w:sz w:val="21"/>
                <w:szCs w:val="21"/>
                <w:lang w:val="fr-CM"/>
              </w:rPr>
              <w:t xml:space="preserve"> de </w:t>
            </w:r>
            <w:proofErr w:type="spellStart"/>
            <w:r w:rsidRPr="00912AAA">
              <w:rPr>
                <w:rFonts w:ascii="Myriad Pro" w:hAnsi="Myriad Pro"/>
                <w:color w:val="000000"/>
                <w:sz w:val="21"/>
                <w:szCs w:val="21"/>
                <w:lang w:val="fr-CM"/>
              </w:rPr>
              <w:t>documentos</w:t>
            </w:r>
            <w:proofErr w:type="spellEnd"/>
            <w:r w:rsidRPr="00912AAA">
              <w:rPr>
                <w:rFonts w:ascii="Myriad Pro" w:hAnsi="Myriad Pro"/>
                <w:color w:val="000000"/>
                <w:sz w:val="21"/>
                <w:szCs w:val="21"/>
                <w:lang w:val="fr-CM"/>
              </w:rPr>
              <w:t xml:space="preserve"> y </w:t>
            </w:r>
            <w:proofErr w:type="spellStart"/>
            <w:r w:rsidRPr="00912AAA">
              <w:rPr>
                <w:rFonts w:ascii="Myriad Pro" w:hAnsi="Myriad Pro"/>
                <w:color w:val="000000"/>
                <w:sz w:val="21"/>
                <w:szCs w:val="21"/>
                <w:lang w:val="fr-CM"/>
              </w:rPr>
              <w:t>preparación</w:t>
            </w:r>
            <w:proofErr w:type="spellEnd"/>
            <w:r w:rsidRPr="00912AAA">
              <w:rPr>
                <w:rFonts w:ascii="Myriad Pro" w:hAnsi="Myriad Pro"/>
                <w:color w:val="000000"/>
                <w:sz w:val="21"/>
                <w:szCs w:val="21"/>
                <w:lang w:val="fr-CM"/>
              </w:rPr>
              <w:t xml:space="preserve"> </w:t>
            </w:r>
            <w:proofErr w:type="spellStart"/>
            <w:r w:rsidRPr="00912AAA">
              <w:rPr>
                <w:rFonts w:ascii="Myriad Pro" w:hAnsi="Myriad Pro"/>
                <w:color w:val="000000"/>
                <w:sz w:val="21"/>
                <w:szCs w:val="21"/>
                <w:lang w:val="fr-CM"/>
              </w:rPr>
              <w:t>del</w:t>
            </w:r>
            <w:proofErr w:type="spellEnd"/>
            <w:r w:rsidRPr="00912AAA">
              <w:rPr>
                <w:rFonts w:ascii="Myriad Pro" w:hAnsi="Myriad Pro"/>
                <w:color w:val="000000"/>
                <w:sz w:val="21"/>
                <w:szCs w:val="21"/>
                <w:lang w:val="fr-CM"/>
              </w:rPr>
              <w:t xml:space="preserve"> Informe </w:t>
            </w:r>
            <w:proofErr w:type="spellStart"/>
            <w:r w:rsidRPr="00912AAA">
              <w:rPr>
                <w:rFonts w:ascii="Myriad Pro" w:hAnsi="Myriad Pro"/>
                <w:color w:val="000000"/>
                <w:sz w:val="21"/>
                <w:szCs w:val="21"/>
                <w:lang w:val="fr-CM"/>
              </w:rPr>
              <w:t>Inicial</w:t>
            </w:r>
            <w:proofErr w:type="spellEnd"/>
            <w:r w:rsidRPr="00912AAA">
              <w:rPr>
                <w:rFonts w:ascii="Myriad Pro" w:hAnsi="Myriad Pro"/>
                <w:color w:val="000000"/>
                <w:sz w:val="21"/>
                <w:szCs w:val="21"/>
                <w:lang w:val="fr-CM"/>
              </w:rPr>
              <w:t xml:space="preserve"> de ET</w:t>
            </w:r>
          </w:p>
        </w:tc>
      </w:tr>
      <w:tr w:rsidR="000A6529" w:rsidRPr="002E26A0" w14:paraId="7DE914C7" w14:textId="77777777" w:rsidTr="006F0412">
        <w:tc>
          <w:tcPr>
            <w:tcW w:w="2515" w:type="dxa"/>
          </w:tcPr>
          <w:p w14:paraId="67334D23" w14:textId="77777777" w:rsidR="000A6529" w:rsidRPr="00A516BF" w:rsidRDefault="000A6529" w:rsidP="006F0412">
            <w:pPr>
              <w:rPr>
                <w:rFonts w:ascii="Myriad Pro" w:hAnsi="Myriad Pro"/>
                <w:b/>
                <w:bCs/>
                <w:iCs/>
                <w:sz w:val="21"/>
                <w:szCs w:val="21"/>
              </w:rPr>
            </w:pPr>
            <w:r w:rsidRPr="00A516BF">
              <w:rPr>
                <w:rFonts w:ascii="Myriad Pro" w:hAnsi="Myriad Pro"/>
                <w:b/>
                <w:bCs/>
                <w:iCs/>
                <w:sz w:val="21"/>
                <w:szCs w:val="21"/>
              </w:rPr>
              <w:t>03 days: 21/11/2021</w:t>
            </w:r>
          </w:p>
        </w:tc>
        <w:tc>
          <w:tcPr>
            <w:tcW w:w="6840" w:type="dxa"/>
          </w:tcPr>
          <w:p w14:paraId="36232902" w14:textId="77777777" w:rsidR="000A6529" w:rsidRPr="002E409B" w:rsidRDefault="000A6529" w:rsidP="006F0412">
            <w:pPr>
              <w:rPr>
                <w:rFonts w:ascii="Myriad Pro" w:hAnsi="Myriad Pro"/>
                <w:color w:val="000000"/>
                <w:sz w:val="21"/>
                <w:szCs w:val="21"/>
                <w:lang w:val="fr-CM"/>
              </w:rPr>
            </w:pPr>
            <w:proofErr w:type="spellStart"/>
            <w:r w:rsidRPr="002E409B">
              <w:rPr>
                <w:rFonts w:ascii="Myriad Pro" w:hAnsi="Myriad Pro"/>
                <w:color w:val="000000"/>
                <w:sz w:val="21"/>
                <w:szCs w:val="21"/>
                <w:lang w:val="fr-CM"/>
              </w:rPr>
              <w:t>Finalización</w:t>
            </w:r>
            <w:proofErr w:type="spellEnd"/>
            <w:r w:rsidRPr="002E409B">
              <w:rPr>
                <w:rFonts w:ascii="Myriad Pro" w:hAnsi="Myriad Pro"/>
                <w:color w:val="000000"/>
                <w:sz w:val="21"/>
                <w:szCs w:val="21"/>
                <w:lang w:val="fr-CM"/>
              </w:rPr>
              <w:t xml:space="preserve"> y </w:t>
            </w:r>
            <w:proofErr w:type="spellStart"/>
            <w:r w:rsidRPr="002E409B">
              <w:rPr>
                <w:rFonts w:ascii="Myriad Pro" w:hAnsi="Myriad Pro"/>
                <w:color w:val="000000"/>
                <w:sz w:val="21"/>
                <w:szCs w:val="21"/>
                <w:lang w:val="fr-CM"/>
              </w:rPr>
              <w:t>validación</w:t>
            </w:r>
            <w:proofErr w:type="spellEnd"/>
            <w:r w:rsidRPr="002E409B">
              <w:rPr>
                <w:rFonts w:ascii="Myriad Pro" w:hAnsi="Myriad Pro"/>
                <w:color w:val="000000"/>
                <w:sz w:val="21"/>
                <w:szCs w:val="21"/>
                <w:lang w:val="fr-CM"/>
              </w:rPr>
              <w:t xml:space="preserve"> </w:t>
            </w:r>
            <w:proofErr w:type="spellStart"/>
            <w:r w:rsidRPr="002E409B">
              <w:rPr>
                <w:rFonts w:ascii="Myriad Pro" w:hAnsi="Myriad Pro"/>
                <w:color w:val="000000"/>
                <w:sz w:val="21"/>
                <w:szCs w:val="21"/>
                <w:lang w:val="fr-CM"/>
              </w:rPr>
              <w:t>del</w:t>
            </w:r>
            <w:proofErr w:type="spellEnd"/>
            <w:r w:rsidRPr="002E409B">
              <w:rPr>
                <w:rFonts w:ascii="Myriad Pro" w:hAnsi="Myriad Pro"/>
                <w:color w:val="000000"/>
                <w:sz w:val="21"/>
                <w:szCs w:val="21"/>
                <w:lang w:val="fr-CM"/>
              </w:rPr>
              <w:t xml:space="preserve"> informe </w:t>
            </w:r>
            <w:proofErr w:type="spellStart"/>
            <w:r w:rsidRPr="002E409B">
              <w:rPr>
                <w:rFonts w:ascii="Myriad Pro" w:hAnsi="Myriad Pro"/>
                <w:color w:val="000000"/>
                <w:sz w:val="21"/>
                <w:szCs w:val="21"/>
                <w:lang w:val="fr-CM"/>
              </w:rPr>
              <w:t>inicial</w:t>
            </w:r>
            <w:proofErr w:type="spellEnd"/>
            <w:r w:rsidRPr="002E409B">
              <w:rPr>
                <w:rFonts w:ascii="Myriad Pro" w:hAnsi="Myriad Pro"/>
                <w:color w:val="000000"/>
                <w:sz w:val="21"/>
                <w:szCs w:val="21"/>
                <w:lang w:val="fr-CM"/>
              </w:rPr>
              <w:t xml:space="preserve"> de </w:t>
            </w:r>
            <w:r>
              <w:rPr>
                <w:rFonts w:ascii="Myriad Pro" w:hAnsi="Myriad Pro"/>
                <w:color w:val="000000"/>
                <w:sz w:val="21"/>
                <w:szCs w:val="21"/>
                <w:lang w:val="fr-CM"/>
              </w:rPr>
              <w:t>ET</w:t>
            </w:r>
            <w:r w:rsidRPr="002E409B">
              <w:rPr>
                <w:rFonts w:ascii="Myriad Pro" w:hAnsi="Myriad Pro"/>
                <w:color w:val="000000"/>
                <w:sz w:val="21"/>
                <w:szCs w:val="21"/>
                <w:lang w:val="fr-CM"/>
              </w:rPr>
              <w:t xml:space="preserve">; </w:t>
            </w:r>
            <w:proofErr w:type="spellStart"/>
            <w:r w:rsidRPr="002E409B">
              <w:rPr>
                <w:rFonts w:ascii="Myriad Pro" w:hAnsi="Myriad Pro"/>
                <w:color w:val="000000"/>
                <w:sz w:val="21"/>
                <w:szCs w:val="21"/>
                <w:lang w:val="fr-CM"/>
              </w:rPr>
              <w:t>último</w:t>
            </w:r>
            <w:proofErr w:type="spellEnd"/>
            <w:r w:rsidRPr="002E409B">
              <w:rPr>
                <w:rFonts w:ascii="Myriad Pro" w:hAnsi="Myriad Pro"/>
                <w:color w:val="000000"/>
                <w:sz w:val="21"/>
                <w:szCs w:val="21"/>
                <w:lang w:val="fr-CM"/>
              </w:rPr>
              <w:t xml:space="preserve"> </w:t>
            </w:r>
            <w:proofErr w:type="spellStart"/>
            <w:r w:rsidRPr="002E409B">
              <w:rPr>
                <w:rFonts w:ascii="Myriad Pro" w:hAnsi="Myriad Pro"/>
                <w:color w:val="000000"/>
                <w:sz w:val="21"/>
                <w:szCs w:val="21"/>
                <w:lang w:val="fr-CM"/>
              </w:rPr>
              <w:t>inicio</w:t>
            </w:r>
            <w:proofErr w:type="spellEnd"/>
            <w:r w:rsidRPr="002E409B">
              <w:rPr>
                <w:rFonts w:ascii="Myriad Pro" w:hAnsi="Myriad Pro"/>
                <w:color w:val="000000"/>
                <w:sz w:val="21"/>
                <w:szCs w:val="21"/>
                <w:lang w:val="fr-CM"/>
              </w:rPr>
              <w:t xml:space="preserve"> de la </w:t>
            </w:r>
            <w:proofErr w:type="spellStart"/>
            <w:r w:rsidRPr="002E409B">
              <w:rPr>
                <w:rFonts w:ascii="Myriad Pro" w:hAnsi="Myriad Pro"/>
                <w:color w:val="000000"/>
                <w:sz w:val="21"/>
                <w:szCs w:val="21"/>
                <w:lang w:val="fr-CM"/>
              </w:rPr>
              <w:t>misión</w:t>
            </w:r>
            <w:proofErr w:type="spellEnd"/>
            <w:r w:rsidRPr="002E409B">
              <w:rPr>
                <w:rFonts w:ascii="Myriad Pro" w:hAnsi="Myriad Pro"/>
                <w:color w:val="000000"/>
                <w:sz w:val="21"/>
                <w:szCs w:val="21"/>
                <w:lang w:val="fr-CM"/>
              </w:rPr>
              <w:t xml:space="preserve"> E</w:t>
            </w:r>
            <w:r>
              <w:rPr>
                <w:rFonts w:ascii="Myriad Pro" w:hAnsi="Myriad Pro"/>
                <w:color w:val="000000"/>
                <w:sz w:val="21"/>
                <w:szCs w:val="21"/>
                <w:lang w:val="fr-CM"/>
              </w:rPr>
              <w:t>T</w:t>
            </w:r>
          </w:p>
        </w:tc>
      </w:tr>
      <w:tr w:rsidR="000A6529" w:rsidRPr="002E26A0" w14:paraId="46F42651" w14:textId="77777777" w:rsidTr="006F0412">
        <w:tc>
          <w:tcPr>
            <w:tcW w:w="2515" w:type="dxa"/>
          </w:tcPr>
          <w:p w14:paraId="71CF1B70" w14:textId="77777777" w:rsidR="000A6529" w:rsidRPr="00A516BF" w:rsidRDefault="000A6529" w:rsidP="006F0412">
            <w:pPr>
              <w:rPr>
                <w:rFonts w:ascii="Myriad Pro" w:hAnsi="Myriad Pro"/>
                <w:b/>
                <w:bCs/>
                <w:iCs/>
                <w:sz w:val="21"/>
                <w:szCs w:val="21"/>
              </w:rPr>
            </w:pPr>
            <w:r w:rsidRPr="00A516BF">
              <w:rPr>
                <w:rFonts w:ascii="Myriad Pro" w:hAnsi="Myriad Pro"/>
                <w:b/>
                <w:bCs/>
                <w:iCs/>
                <w:sz w:val="21"/>
                <w:szCs w:val="21"/>
              </w:rPr>
              <w:t>15days: 05/12/2021</w:t>
            </w:r>
          </w:p>
        </w:tc>
        <w:tc>
          <w:tcPr>
            <w:tcW w:w="6840" w:type="dxa"/>
          </w:tcPr>
          <w:p w14:paraId="315C8F59" w14:textId="77777777" w:rsidR="000A6529" w:rsidRPr="002E409B" w:rsidRDefault="000A6529" w:rsidP="006F0412">
            <w:pPr>
              <w:rPr>
                <w:rFonts w:ascii="Myriad Pro" w:hAnsi="Myriad Pro"/>
                <w:color w:val="000000"/>
                <w:sz w:val="21"/>
                <w:szCs w:val="21"/>
                <w:lang w:val="fr-CM"/>
              </w:rPr>
            </w:pPr>
            <w:proofErr w:type="spellStart"/>
            <w:r w:rsidRPr="002E409B">
              <w:rPr>
                <w:rFonts w:ascii="Myriad Pro" w:hAnsi="Myriad Pro"/>
                <w:color w:val="000000"/>
                <w:sz w:val="21"/>
                <w:szCs w:val="21"/>
                <w:lang w:val="fr-CM"/>
              </w:rPr>
              <w:t>Misión</w:t>
            </w:r>
            <w:proofErr w:type="spellEnd"/>
            <w:r w:rsidRPr="002E409B">
              <w:rPr>
                <w:rFonts w:ascii="Myriad Pro" w:hAnsi="Myriad Pro"/>
                <w:color w:val="000000"/>
                <w:sz w:val="21"/>
                <w:szCs w:val="21"/>
                <w:lang w:val="fr-CM"/>
              </w:rPr>
              <w:t xml:space="preserve"> de E</w:t>
            </w:r>
            <w:r>
              <w:rPr>
                <w:rFonts w:ascii="Myriad Pro" w:hAnsi="Myriad Pro"/>
                <w:color w:val="000000"/>
                <w:sz w:val="21"/>
                <w:szCs w:val="21"/>
                <w:lang w:val="fr-CM"/>
              </w:rPr>
              <w:t>T</w:t>
            </w:r>
            <w:r w:rsidRPr="002E409B">
              <w:rPr>
                <w:rFonts w:ascii="Myriad Pro" w:hAnsi="Myriad Pro"/>
                <w:color w:val="000000"/>
                <w:sz w:val="21"/>
                <w:szCs w:val="21"/>
                <w:lang w:val="fr-CM"/>
              </w:rPr>
              <w:t xml:space="preserve">: </w:t>
            </w:r>
            <w:proofErr w:type="spellStart"/>
            <w:r w:rsidRPr="002E409B">
              <w:rPr>
                <w:rFonts w:ascii="Myriad Pro" w:hAnsi="Myriad Pro"/>
                <w:color w:val="000000"/>
                <w:sz w:val="21"/>
                <w:szCs w:val="21"/>
                <w:lang w:val="fr-CM"/>
              </w:rPr>
              <w:t>reuniones</w:t>
            </w:r>
            <w:proofErr w:type="spellEnd"/>
            <w:r w:rsidRPr="002E409B">
              <w:rPr>
                <w:rFonts w:ascii="Myriad Pro" w:hAnsi="Myriad Pro"/>
                <w:color w:val="000000"/>
                <w:sz w:val="21"/>
                <w:szCs w:val="21"/>
                <w:lang w:val="fr-CM"/>
              </w:rPr>
              <w:t xml:space="preserve"> de partes </w:t>
            </w:r>
            <w:proofErr w:type="spellStart"/>
            <w:r w:rsidRPr="002E409B">
              <w:rPr>
                <w:rFonts w:ascii="Myriad Pro" w:hAnsi="Myriad Pro"/>
                <w:color w:val="000000"/>
                <w:sz w:val="21"/>
                <w:szCs w:val="21"/>
                <w:lang w:val="fr-CM"/>
              </w:rPr>
              <w:t>interesadas</w:t>
            </w:r>
            <w:proofErr w:type="spellEnd"/>
            <w:r w:rsidRPr="002E409B">
              <w:rPr>
                <w:rFonts w:ascii="Myriad Pro" w:hAnsi="Myriad Pro"/>
                <w:color w:val="000000"/>
                <w:sz w:val="21"/>
                <w:szCs w:val="21"/>
                <w:lang w:val="fr-CM"/>
              </w:rPr>
              <w:t xml:space="preserve">, </w:t>
            </w:r>
            <w:proofErr w:type="spellStart"/>
            <w:r w:rsidRPr="002E409B">
              <w:rPr>
                <w:rFonts w:ascii="Myriad Pro" w:hAnsi="Myriad Pro"/>
                <w:color w:val="000000"/>
                <w:sz w:val="21"/>
                <w:szCs w:val="21"/>
                <w:lang w:val="fr-CM"/>
              </w:rPr>
              <w:t>entrevistas</w:t>
            </w:r>
            <w:proofErr w:type="spellEnd"/>
            <w:r w:rsidRPr="002E409B">
              <w:rPr>
                <w:rFonts w:ascii="Myriad Pro" w:hAnsi="Myriad Pro"/>
                <w:color w:val="000000"/>
                <w:sz w:val="21"/>
                <w:szCs w:val="21"/>
                <w:lang w:val="fr-CM"/>
              </w:rPr>
              <w:t>, visitas de campo, etc.</w:t>
            </w:r>
          </w:p>
        </w:tc>
      </w:tr>
      <w:tr w:rsidR="000A6529" w:rsidRPr="002E26A0" w14:paraId="0C3573FB" w14:textId="77777777" w:rsidTr="006F0412">
        <w:tc>
          <w:tcPr>
            <w:tcW w:w="2515" w:type="dxa"/>
          </w:tcPr>
          <w:p w14:paraId="1F6EDB3A" w14:textId="77777777" w:rsidR="000A6529" w:rsidRPr="00A516BF" w:rsidRDefault="000A6529" w:rsidP="006F0412">
            <w:pPr>
              <w:rPr>
                <w:rFonts w:ascii="Myriad Pro" w:hAnsi="Myriad Pro"/>
                <w:b/>
                <w:bCs/>
                <w:iCs/>
                <w:sz w:val="21"/>
                <w:szCs w:val="21"/>
              </w:rPr>
            </w:pPr>
            <w:r w:rsidRPr="00A516BF">
              <w:rPr>
                <w:rFonts w:ascii="Myriad Pro" w:hAnsi="Myriad Pro"/>
                <w:b/>
                <w:bCs/>
                <w:iCs/>
                <w:sz w:val="21"/>
                <w:szCs w:val="21"/>
              </w:rPr>
              <w:t>07/12/2021</w:t>
            </w:r>
          </w:p>
        </w:tc>
        <w:tc>
          <w:tcPr>
            <w:tcW w:w="6840" w:type="dxa"/>
          </w:tcPr>
          <w:p w14:paraId="7ADD05D3" w14:textId="77777777" w:rsidR="000A6529" w:rsidRPr="00F162BA" w:rsidRDefault="000A6529" w:rsidP="006F0412">
            <w:pPr>
              <w:rPr>
                <w:rFonts w:ascii="Myriad Pro" w:hAnsi="Myriad Pro"/>
                <w:color w:val="000000"/>
                <w:sz w:val="21"/>
                <w:szCs w:val="21"/>
                <w:lang w:val="fr-CM"/>
              </w:rPr>
            </w:pPr>
            <w:proofErr w:type="spellStart"/>
            <w:r w:rsidRPr="00F162BA">
              <w:rPr>
                <w:rFonts w:ascii="Myriad Pro" w:hAnsi="Myriad Pro"/>
                <w:color w:val="000000"/>
                <w:sz w:val="21"/>
                <w:szCs w:val="21"/>
                <w:lang w:val="fr-CM"/>
              </w:rPr>
              <w:t>Reunión</w:t>
            </w:r>
            <w:proofErr w:type="spellEnd"/>
            <w:r w:rsidRPr="00F162BA">
              <w:rPr>
                <w:rFonts w:ascii="Myriad Pro" w:hAnsi="Myriad Pro"/>
                <w:color w:val="000000"/>
                <w:sz w:val="21"/>
                <w:szCs w:val="21"/>
                <w:lang w:val="fr-CM"/>
              </w:rPr>
              <w:t xml:space="preserve"> de </w:t>
            </w:r>
            <w:proofErr w:type="spellStart"/>
            <w:r w:rsidRPr="00F162BA">
              <w:rPr>
                <w:rFonts w:ascii="Myriad Pro" w:hAnsi="Myriad Pro"/>
                <w:color w:val="000000"/>
                <w:sz w:val="21"/>
                <w:szCs w:val="21"/>
                <w:lang w:val="fr-CM"/>
              </w:rPr>
              <w:t>recapitulación</w:t>
            </w:r>
            <w:proofErr w:type="spellEnd"/>
            <w:r w:rsidRPr="00F162BA">
              <w:rPr>
                <w:rFonts w:ascii="Myriad Pro" w:hAnsi="Myriad Pro"/>
                <w:color w:val="000000"/>
                <w:sz w:val="21"/>
                <w:szCs w:val="21"/>
                <w:lang w:val="fr-CM"/>
              </w:rPr>
              <w:t xml:space="preserve"> de la </w:t>
            </w:r>
            <w:proofErr w:type="spellStart"/>
            <w:r w:rsidRPr="00F162BA">
              <w:rPr>
                <w:rFonts w:ascii="Myriad Pro" w:hAnsi="Myriad Pro"/>
                <w:color w:val="000000"/>
                <w:sz w:val="21"/>
                <w:szCs w:val="21"/>
                <w:lang w:val="fr-CM"/>
              </w:rPr>
              <w:t>misión</w:t>
            </w:r>
            <w:proofErr w:type="spellEnd"/>
            <w:r w:rsidRPr="00F162BA">
              <w:rPr>
                <w:rFonts w:ascii="Myriad Pro" w:hAnsi="Myriad Pro"/>
                <w:color w:val="000000"/>
                <w:sz w:val="21"/>
                <w:szCs w:val="21"/>
                <w:lang w:val="fr-CM"/>
              </w:rPr>
              <w:t xml:space="preserve"> y </w:t>
            </w:r>
            <w:proofErr w:type="spellStart"/>
            <w:r w:rsidRPr="00F162BA">
              <w:rPr>
                <w:rFonts w:ascii="Myriad Pro" w:hAnsi="Myriad Pro"/>
                <w:color w:val="000000"/>
                <w:sz w:val="21"/>
                <w:szCs w:val="21"/>
                <w:lang w:val="fr-CM"/>
              </w:rPr>
              <w:t>presentación</w:t>
            </w:r>
            <w:proofErr w:type="spellEnd"/>
            <w:r w:rsidRPr="00F162BA">
              <w:rPr>
                <w:rFonts w:ascii="Myriad Pro" w:hAnsi="Myriad Pro"/>
                <w:color w:val="000000"/>
                <w:sz w:val="21"/>
                <w:szCs w:val="21"/>
                <w:lang w:val="fr-CM"/>
              </w:rPr>
              <w:t xml:space="preserve"> de los </w:t>
            </w:r>
            <w:proofErr w:type="spellStart"/>
            <w:r w:rsidRPr="00F162BA">
              <w:rPr>
                <w:rFonts w:ascii="Myriad Pro" w:hAnsi="Myriad Pro"/>
                <w:color w:val="000000"/>
                <w:sz w:val="21"/>
                <w:szCs w:val="21"/>
                <w:lang w:val="fr-CM"/>
              </w:rPr>
              <w:t>hallazgos</w:t>
            </w:r>
            <w:proofErr w:type="spellEnd"/>
            <w:r w:rsidRPr="00F162BA">
              <w:rPr>
                <w:rFonts w:ascii="Myriad Pro" w:hAnsi="Myriad Pro"/>
                <w:color w:val="000000"/>
                <w:sz w:val="21"/>
                <w:szCs w:val="21"/>
                <w:lang w:val="fr-CM"/>
              </w:rPr>
              <w:t xml:space="preserve"> </w:t>
            </w:r>
            <w:proofErr w:type="spellStart"/>
            <w:r w:rsidRPr="00F162BA">
              <w:rPr>
                <w:rFonts w:ascii="Myriad Pro" w:hAnsi="Myriad Pro"/>
                <w:color w:val="000000"/>
                <w:sz w:val="21"/>
                <w:szCs w:val="21"/>
                <w:lang w:val="fr-CM"/>
              </w:rPr>
              <w:t>iniciales</w:t>
            </w:r>
            <w:proofErr w:type="spellEnd"/>
            <w:r w:rsidRPr="00F162BA">
              <w:rPr>
                <w:rFonts w:ascii="Myriad Pro" w:hAnsi="Myriad Pro"/>
                <w:color w:val="000000"/>
                <w:sz w:val="21"/>
                <w:szCs w:val="21"/>
                <w:lang w:val="fr-CM"/>
              </w:rPr>
              <w:t xml:space="preserve">; fin </w:t>
            </w:r>
            <w:proofErr w:type="spellStart"/>
            <w:r w:rsidRPr="00F162BA">
              <w:rPr>
                <w:rFonts w:ascii="Myriad Pro" w:hAnsi="Myriad Pro"/>
                <w:color w:val="000000"/>
                <w:sz w:val="21"/>
                <w:szCs w:val="21"/>
                <w:lang w:val="fr-CM"/>
              </w:rPr>
              <w:t>más</w:t>
            </w:r>
            <w:proofErr w:type="spellEnd"/>
            <w:r w:rsidRPr="00F162BA">
              <w:rPr>
                <w:rFonts w:ascii="Myriad Pro" w:hAnsi="Myriad Pro"/>
                <w:color w:val="000000"/>
                <w:sz w:val="21"/>
                <w:szCs w:val="21"/>
                <w:lang w:val="fr-CM"/>
              </w:rPr>
              <w:t xml:space="preserve"> </w:t>
            </w:r>
            <w:proofErr w:type="spellStart"/>
            <w:r w:rsidRPr="00F162BA">
              <w:rPr>
                <w:rFonts w:ascii="Myriad Pro" w:hAnsi="Myriad Pro"/>
                <w:color w:val="000000"/>
                <w:sz w:val="21"/>
                <w:szCs w:val="21"/>
                <w:lang w:val="fr-CM"/>
              </w:rPr>
              <w:t>temprano</w:t>
            </w:r>
            <w:proofErr w:type="spellEnd"/>
            <w:r w:rsidRPr="00F162BA">
              <w:rPr>
                <w:rFonts w:ascii="Myriad Pro" w:hAnsi="Myriad Pro"/>
                <w:color w:val="000000"/>
                <w:sz w:val="21"/>
                <w:szCs w:val="21"/>
                <w:lang w:val="fr-CM"/>
              </w:rPr>
              <w:t xml:space="preserve"> de LA </w:t>
            </w:r>
            <w:proofErr w:type="spellStart"/>
            <w:r w:rsidRPr="00F162BA">
              <w:rPr>
                <w:rFonts w:ascii="Myriad Pro" w:hAnsi="Myriad Pro"/>
                <w:color w:val="000000"/>
                <w:sz w:val="21"/>
                <w:szCs w:val="21"/>
                <w:lang w:val="fr-CM"/>
              </w:rPr>
              <w:t>misión</w:t>
            </w:r>
            <w:proofErr w:type="spellEnd"/>
          </w:p>
        </w:tc>
      </w:tr>
      <w:tr w:rsidR="000A6529" w:rsidRPr="002E26A0" w14:paraId="5A0E91F6" w14:textId="77777777" w:rsidTr="006F0412">
        <w:tc>
          <w:tcPr>
            <w:tcW w:w="2515" w:type="dxa"/>
          </w:tcPr>
          <w:p w14:paraId="79AF0F44" w14:textId="77777777" w:rsidR="000A6529" w:rsidRPr="00A516BF" w:rsidRDefault="000A6529" w:rsidP="006F0412">
            <w:pPr>
              <w:rPr>
                <w:rFonts w:ascii="Myriad Pro" w:hAnsi="Myriad Pro"/>
                <w:b/>
                <w:bCs/>
                <w:iCs/>
                <w:sz w:val="21"/>
                <w:szCs w:val="21"/>
              </w:rPr>
            </w:pPr>
            <w:r w:rsidRPr="00A516BF">
              <w:rPr>
                <w:rFonts w:ascii="Myriad Pro" w:hAnsi="Myriad Pro"/>
                <w:b/>
                <w:bCs/>
                <w:iCs/>
                <w:sz w:val="21"/>
                <w:szCs w:val="21"/>
              </w:rPr>
              <w:t>7 days: 14/12/2021</w:t>
            </w:r>
          </w:p>
        </w:tc>
        <w:tc>
          <w:tcPr>
            <w:tcW w:w="6840" w:type="dxa"/>
          </w:tcPr>
          <w:p w14:paraId="4BE98E8D" w14:textId="77777777" w:rsidR="000A6529" w:rsidRPr="00F162BA" w:rsidRDefault="000A6529" w:rsidP="006F0412">
            <w:pPr>
              <w:rPr>
                <w:rFonts w:ascii="Myriad Pro" w:hAnsi="Myriad Pro"/>
                <w:color w:val="000000"/>
                <w:sz w:val="21"/>
                <w:szCs w:val="21"/>
                <w:lang w:val="fr-CM"/>
              </w:rPr>
            </w:pPr>
            <w:proofErr w:type="spellStart"/>
            <w:r w:rsidRPr="00F162BA">
              <w:rPr>
                <w:rFonts w:ascii="Myriad Pro" w:hAnsi="Myriad Pro"/>
                <w:color w:val="000000"/>
                <w:sz w:val="21"/>
                <w:szCs w:val="21"/>
                <w:lang w:val="fr-CM"/>
              </w:rPr>
              <w:t>Elaboración</w:t>
            </w:r>
            <w:proofErr w:type="spellEnd"/>
            <w:r w:rsidRPr="00F162BA">
              <w:rPr>
                <w:rFonts w:ascii="Myriad Pro" w:hAnsi="Myriad Pro"/>
                <w:color w:val="000000"/>
                <w:sz w:val="21"/>
                <w:szCs w:val="21"/>
                <w:lang w:val="fr-CM"/>
              </w:rPr>
              <w:t xml:space="preserve"> </w:t>
            </w:r>
            <w:proofErr w:type="spellStart"/>
            <w:r w:rsidRPr="00F162BA">
              <w:rPr>
                <w:rFonts w:ascii="Myriad Pro" w:hAnsi="Myriad Pro"/>
                <w:color w:val="000000"/>
                <w:sz w:val="21"/>
                <w:szCs w:val="21"/>
                <w:lang w:val="fr-CM"/>
              </w:rPr>
              <w:t>del</w:t>
            </w:r>
            <w:proofErr w:type="spellEnd"/>
            <w:r w:rsidRPr="00F162BA">
              <w:rPr>
                <w:rFonts w:ascii="Myriad Pro" w:hAnsi="Myriad Pro"/>
                <w:color w:val="000000"/>
                <w:sz w:val="21"/>
                <w:szCs w:val="21"/>
                <w:lang w:val="fr-CM"/>
              </w:rPr>
              <w:t xml:space="preserve"> </w:t>
            </w:r>
            <w:proofErr w:type="spellStart"/>
            <w:r w:rsidRPr="00F162BA">
              <w:rPr>
                <w:rFonts w:ascii="Myriad Pro" w:hAnsi="Myriad Pro"/>
                <w:color w:val="000000"/>
                <w:sz w:val="21"/>
                <w:szCs w:val="21"/>
                <w:lang w:val="fr-CM"/>
              </w:rPr>
              <w:t>borrador</w:t>
            </w:r>
            <w:proofErr w:type="spellEnd"/>
            <w:r w:rsidRPr="00F162BA">
              <w:rPr>
                <w:rFonts w:ascii="Myriad Pro" w:hAnsi="Myriad Pro"/>
                <w:color w:val="000000"/>
                <w:sz w:val="21"/>
                <w:szCs w:val="21"/>
                <w:lang w:val="fr-CM"/>
              </w:rPr>
              <w:t xml:space="preserve"> </w:t>
            </w:r>
            <w:proofErr w:type="spellStart"/>
            <w:r w:rsidRPr="00F162BA">
              <w:rPr>
                <w:rFonts w:ascii="Myriad Pro" w:hAnsi="Myriad Pro"/>
                <w:color w:val="000000"/>
                <w:sz w:val="21"/>
                <w:szCs w:val="21"/>
                <w:lang w:val="fr-CM"/>
              </w:rPr>
              <w:t>del</w:t>
            </w:r>
            <w:proofErr w:type="spellEnd"/>
            <w:r w:rsidRPr="00F162BA">
              <w:rPr>
                <w:rFonts w:ascii="Myriad Pro" w:hAnsi="Myriad Pro"/>
                <w:color w:val="000000"/>
                <w:sz w:val="21"/>
                <w:szCs w:val="21"/>
                <w:lang w:val="fr-CM"/>
              </w:rPr>
              <w:t xml:space="preserve"> informe ET</w:t>
            </w:r>
          </w:p>
        </w:tc>
      </w:tr>
      <w:tr w:rsidR="000A6529" w:rsidRPr="002E26A0" w14:paraId="718E536B" w14:textId="77777777" w:rsidTr="006F0412">
        <w:tc>
          <w:tcPr>
            <w:tcW w:w="2515" w:type="dxa"/>
          </w:tcPr>
          <w:p w14:paraId="7C0262EE" w14:textId="77777777" w:rsidR="000A6529" w:rsidRPr="00A516BF" w:rsidRDefault="000A6529" w:rsidP="006F0412">
            <w:pPr>
              <w:rPr>
                <w:rFonts w:ascii="Myriad Pro" w:hAnsi="Myriad Pro"/>
                <w:b/>
                <w:bCs/>
                <w:iCs/>
                <w:sz w:val="21"/>
                <w:szCs w:val="21"/>
              </w:rPr>
            </w:pPr>
            <w:r w:rsidRPr="00A516BF">
              <w:rPr>
                <w:rFonts w:ascii="Myriad Pro" w:hAnsi="Myriad Pro"/>
                <w:b/>
                <w:bCs/>
                <w:iCs/>
                <w:sz w:val="21"/>
                <w:szCs w:val="21"/>
              </w:rPr>
              <w:t>15 - 20/12/2021</w:t>
            </w:r>
          </w:p>
        </w:tc>
        <w:tc>
          <w:tcPr>
            <w:tcW w:w="6840" w:type="dxa"/>
          </w:tcPr>
          <w:p w14:paraId="029A3921" w14:textId="77777777" w:rsidR="000A6529" w:rsidRPr="00C30060" w:rsidRDefault="000A6529" w:rsidP="006F0412">
            <w:pPr>
              <w:rPr>
                <w:rFonts w:ascii="Myriad Pro" w:hAnsi="Myriad Pro"/>
                <w:color w:val="000000"/>
                <w:sz w:val="21"/>
                <w:szCs w:val="21"/>
                <w:lang w:val="fr-CM"/>
              </w:rPr>
            </w:pPr>
            <w:proofErr w:type="spellStart"/>
            <w:r w:rsidRPr="00C30060">
              <w:rPr>
                <w:rFonts w:ascii="Myriad Pro" w:hAnsi="Myriad Pro"/>
                <w:color w:val="000000"/>
                <w:sz w:val="21"/>
                <w:szCs w:val="21"/>
                <w:lang w:val="fr-CM"/>
              </w:rPr>
              <w:t>Circulación</w:t>
            </w:r>
            <w:proofErr w:type="spellEnd"/>
            <w:r w:rsidRPr="00C30060">
              <w:rPr>
                <w:rFonts w:ascii="Myriad Pro" w:hAnsi="Myriad Pro"/>
                <w:color w:val="000000"/>
                <w:sz w:val="21"/>
                <w:szCs w:val="21"/>
                <w:lang w:val="fr-CM"/>
              </w:rPr>
              <w:t xml:space="preserve"> </w:t>
            </w:r>
            <w:proofErr w:type="spellStart"/>
            <w:r w:rsidRPr="00C30060">
              <w:rPr>
                <w:rFonts w:ascii="Myriad Pro" w:hAnsi="Myriad Pro"/>
                <w:color w:val="000000"/>
                <w:sz w:val="21"/>
                <w:szCs w:val="21"/>
                <w:lang w:val="fr-CM"/>
              </w:rPr>
              <w:t>del</w:t>
            </w:r>
            <w:proofErr w:type="spellEnd"/>
            <w:r w:rsidRPr="00C30060">
              <w:rPr>
                <w:rFonts w:ascii="Myriad Pro" w:hAnsi="Myriad Pro"/>
                <w:color w:val="000000"/>
                <w:sz w:val="21"/>
                <w:szCs w:val="21"/>
                <w:lang w:val="fr-CM"/>
              </w:rPr>
              <w:t xml:space="preserve"> </w:t>
            </w:r>
            <w:proofErr w:type="spellStart"/>
            <w:r w:rsidRPr="00C30060">
              <w:rPr>
                <w:rFonts w:ascii="Myriad Pro" w:hAnsi="Myriad Pro"/>
                <w:color w:val="000000"/>
                <w:sz w:val="21"/>
                <w:szCs w:val="21"/>
                <w:lang w:val="fr-CM"/>
              </w:rPr>
              <w:t>borrador</w:t>
            </w:r>
            <w:proofErr w:type="spellEnd"/>
            <w:r w:rsidRPr="00C30060">
              <w:rPr>
                <w:rFonts w:ascii="Myriad Pro" w:hAnsi="Myriad Pro"/>
                <w:color w:val="000000"/>
                <w:sz w:val="21"/>
                <w:szCs w:val="21"/>
                <w:lang w:val="fr-CM"/>
              </w:rPr>
              <w:t xml:space="preserve"> </w:t>
            </w:r>
            <w:proofErr w:type="spellStart"/>
            <w:r w:rsidRPr="00C30060">
              <w:rPr>
                <w:rFonts w:ascii="Myriad Pro" w:hAnsi="Myriad Pro"/>
                <w:color w:val="000000"/>
                <w:sz w:val="21"/>
                <w:szCs w:val="21"/>
                <w:lang w:val="fr-CM"/>
              </w:rPr>
              <w:t>del</w:t>
            </w:r>
            <w:proofErr w:type="spellEnd"/>
            <w:r w:rsidRPr="00C30060">
              <w:rPr>
                <w:rFonts w:ascii="Myriad Pro" w:hAnsi="Myriad Pro"/>
                <w:color w:val="000000"/>
                <w:sz w:val="21"/>
                <w:szCs w:val="21"/>
                <w:lang w:val="fr-CM"/>
              </w:rPr>
              <w:t xml:space="preserve"> informe E</w:t>
            </w:r>
            <w:r>
              <w:rPr>
                <w:rFonts w:ascii="Myriad Pro" w:hAnsi="Myriad Pro"/>
                <w:color w:val="000000"/>
                <w:sz w:val="21"/>
                <w:szCs w:val="21"/>
                <w:lang w:val="fr-CM"/>
              </w:rPr>
              <w:t>T</w:t>
            </w:r>
            <w:r w:rsidRPr="00C30060">
              <w:rPr>
                <w:rFonts w:ascii="Myriad Pro" w:hAnsi="Myriad Pro"/>
                <w:color w:val="000000"/>
                <w:sz w:val="21"/>
                <w:szCs w:val="21"/>
                <w:lang w:val="fr-CM"/>
              </w:rPr>
              <w:t xml:space="preserve"> para </w:t>
            </w:r>
            <w:proofErr w:type="spellStart"/>
            <w:r w:rsidRPr="00C30060">
              <w:rPr>
                <w:rFonts w:ascii="Myriad Pro" w:hAnsi="Myriad Pro"/>
                <w:color w:val="000000"/>
                <w:sz w:val="21"/>
                <w:szCs w:val="21"/>
                <w:lang w:val="fr-CM"/>
              </w:rPr>
              <w:t>comentarios</w:t>
            </w:r>
            <w:proofErr w:type="spellEnd"/>
          </w:p>
        </w:tc>
      </w:tr>
      <w:tr w:rsidR="000A6529" w:rsidRPr="002E26A0" w14:paraId="3626DD1C" w14:textId="77777777" w:rsidTr="006F0412">
        <w:tc>
          <w:tcPr>
            <w:tcW w:w="2515" w:type="dxa"/>
          </w:tcPr>
          <w:p w14:paraId="7C23250F" w14:textId="77777777" w:rsidR="000A6529" w:rsidRPr="00A516BF" w:rsidRDefault="000A6529" w:rsidP="006F0412">
            <w:pPr>
              <w:rPr>
                <w:rFonts w:ascii="Myriad Pro" w:hAnsi="Myriad Pro"/>
                <w:b/>
                <w:bCs/>
                <w:iCs/>
                <w:sz w:val="21"/>
                <w:szCs w:val="21"/>
              </w:rPr>
            </w:pPr>
            <w:r w:rsidRPr="00A516BF">
              <w:rPr>
                <w:rFonts w:ascii="Myriad Pro" w:hAnsi="Myriad Pro"/>
                <w:b/>
                <w:bCs/>
                <w:iCs/>
                <w:sz w:val="21"/>
                <w:szCs w:val="21"/>
              </w:rPr>
              <w:t>23/12/2021</w:t>
            </w:r>
          </w:p>
        </w:tc>
        <w:tc>
          <w:tcPr>
            <w:tcW w:w="6840" w:type="dxa"/>
          </w:tcPr>
          <w:p w14:paraId="6B51A4A9" w14:textId="77777777" w:rsidR="000A6529" w:rsidRPr="008C57CA" w:rsidRDefault="000A6529" w:rsidP="006F0412">
            <w:pPr>
              <w:rPr>
                <w:rFonts w:ascii="Myriad Pro" w:hAnsi="Myriad Pro"/>
                <w:color w:val="000000"/>
                <w:sz w:val="21"/>
                <w:szCs w:val="21"/>
                <w:lang w:val="fr-CM"/>
              </w:rPr>
            </w:pPr>
            <w:proofErr w:type="spellStart"/>
            <w:r w:rsidRPr="008C57CA">
              <w:rPr>
                <w:rFonts w:ascii="Myriad Pro" w:hAnsi="Myriad Pro"/>
                <w:color w:val="000000"/>
                <w:sz w:val="21"/>
                <w:szCs w:val="21"/>
                <w:lang w:val="fr-CM"/>
              </w:rPr>
              <w:t>Incorporación</w:t>
            </w:r>
            <w:proofErr w:type="spellEnd"/>
            <w:r w:rsidRPr="008C57CA">
              <w:rPr>
                <w:rFonts w:ascii="Myriad Pro" w:hAnsi="Myriad Pro"/>
                <w:color w:val="000000"/>
                <w:sz w:val="21"/>
                <w:szCs w:val="21"/>
                <w:lang w:val="fr-CM"/>
              </w:rPr>
              <w:t xml:space="preserve"> de </w:t>
            </w:r>
            <w:proofErr w:type="spellStart"/>
            <w:r w:rsidRPr="008C57CA">
              <w:rPr>
                <w:rFonts w:ascii="Myriad Pro" w:hAnsi="Myriad Pro"/>
                <w:color w:val="000000"/>
                <w:sz w:val="21"/>
                <w:szCs w:val="21"/>
                <w:lang w:val="fr-CM"/>
              </w:rPr>
              <w:t>comentarios</w:t>
            </w:r>
            <w:proofErr w:type="spellEnd"/>
            <w:r w:rsidRPr="008C57CA">
              <w:rPr>
                <w:rFonts w:ascii="Myriad Pro" w:hAnsi="Myriad Pro"/>
                <w:color w:val="000000"/>
                <w:sz w:val="21"/>
                <w:szCs w:val="21"/>
                <w:lang w:val="fr-CM"/>
              </w:rPr>
              <w:t xml:space="preserve"> sobre el </w:t>
            </w:r>
            <w:proofErr w:type="spellStart"/>
            <w:r w:rsidRPr="008C57CA">
              <w:rPr>
                <w:rFonts w:ascii="Myriad Pro" w:hAnsi="Myriad Pro"/>
                <w:color w:val="000000"/>
                <w:sz w:val="21"/>
                <w:szCs w:val="21"/>
                <w:lang w:val="fr-CM"/>
              </w:rPr>
              <w:t>borrador</w:t>
            </w:r>
            <w:proofErr w:type="spellEnd"/>
            <w:r w:rsidRPr="008C57CA">
              <w:rPr>
                <w:rFonts w:ascii="Myriad Pro" w:hAnsi="Myriad Pro"/>
                <w:color w:val="000000"/>
                <w:sz w:val="21"/>
                <w:szCs w:val="21"/>
                <w:lang w:val="fr-CM"/>
              </w:rPr>
              <w:t xml:space="preserve"> </w:t>
            </w:r>
            <w:proofErr w:type="spellStart"/>
            <w:r w:rsidRPr="008C57CA">
              <w:rPr>
                <w:rFonts w:ascii="Myriad Pro" w:hAnsi="Myriad Pro"/>
                <w:color w:val="000000"/>
                <w:sz w:val="21"/>
                <w:szCs w:val="21"/>
                <w:lang w:val="fr-CM"/>
              </w:rPr>
              <w:t>del</w:t>
            </w:r>
            <w:proofErr w:type="spellEnd"/>
            <w:r w:rsidRPr="008C57CA">
              <w:rPr>
                <w:rFonts w:ascii="Myriad Pro" w:hAnsi="Myriad Pro"/>
                <w:color w:val="000000"/>
                <w:sz w:val="21"/>
                <w:szCs w:val="21"/>
                <w:lang w:val="fr-CM"/>
              </w:rPr>
              <w:t xml:space="preserve"> informe ET en Audit Trail y </w:t>
            </w:r>
            <w:proofErr w:type="spellStart"/>
            <w:r w:rsidRPr="008C57CA">
              <w:rPr>
                <w:rFonts w:ascii="Myriad Pro" w:hAnsi="Myriad Pro"/>
                <w:color w:val="000000"/>
                <w:sz w:val="21"/>
                <w:szCs w:val="21"/>
                <w:lang w:val="fr-CM"/>
              </w:rPr>
              <w:t>finalización</w:t>
            </w:r>
            <w:proofErr w:type="spellEnd"/>
            <w:r w:rsidRPr="008C57CA">
              <w:rPr>
                <w:rFonts w:ascii="Myriad Pro" w:hAnsi="Myriad Pro"/>
                <w:color w:val="000000"/>
                <w:sz w:val="21"/>
                <w:szCs w:val="21"/>
                <w:lang w:val="fr-CM"/>
              </w:rPr>
              <w:t xml:space="preserve"> </w:t>
            </w:r>
            <w:proofErr w:type="spellStart"/>
            <w:r w:rsidRPr="008C57CA">
              <w:rPr>
                <w:rFonts w:ascii="Myriad Pro" w:hAnsi="Myriad Pro"/>
                <w:color w:val="000000"/>
                <w:sz w:val="21"/>
                <w:szCs w:val="21"/>
                <w:lang w:val="fr-CM"/>
              </w:rPr>
              <w:t>del</w:t>
            </w:r>
            <w:proofErr w:type="spellEnd"/>
            <w:r w:rsidRPr="008C57CA">
              <w:rPr>
                <w:rFonts w:ascii="Myriad Pro" w:hAnsi="Myriad Pro"/>
                <w:color w:val="000000"/>
                <w:sz w:val="21"/>
                <w:szCs w:val="21"/>
                <w:lang w:val="fr-CM"/>
              </w:rPr>
              <w:t xml:space="preserve"> informe E</w:t>
            </w:r>
            <w:r>
              <w:rPr>
                <w:rFonts w:ascii="Myriad Pro" w:hAnsi="Myriad Pro"/>
                <w:color w:val="000000"/>
                <w:sz w:val="21"/>
                <w:szCs w:val="21"/>
                <w:lang w:val="fr-CM"/>
              </w:rPr>
              <w:t>T</w:t>
            </w:r>
          </w:p>
        </w:tc>
      </w:tr>
      <w:tr w:rsidR="000A6529" w:rsidRPr="002E26A0" w14:paraId="7984D717" w14:textId="77777777" w:rsidTr="006F0412">
        <w:tc>
          <w:tcPr>
            <w:tcW w:w="2515" w:type="dxa"/>
          </w:tcPr>
          <w:p w14:paraId="0BFD3C70" w14:textId="77777777" w:rsidR="000A6529" w:rsidRPr="00A516BF" w:rsidRDefault="000A6529" w:rsidP="006F0412">
            <w:pPr>
              <w:rPr>
                <w:rFonts w:ascii="Myriad Pro" w:hAnsi="Myriad Pro"/>
                <w:b/>
                <w:bCs/>
                <w:iCs/>
                <w:sz w:val="21"/>
                <w:szCs w:val="21"/>
              </w:rPr>
            </w:pPr>
            <w:r w:rsidRPr="00A516BF">
              <w:rPr>
                <w:rFonts w:ascii="Myriad Pro" w:hAnsi="Myriad Pro"/>
                <w:b/>
                <w:bCs/>
                <w:iCs/>
                <w:sz w:val="21"/>
                <w:szCs w:val="21"/>
              </w:rPr>
              <w:t>27/12/2021</w:t>
            </w:r>
          </w:p>
        </w:tc>
        <w:tc>
          <w:tcPr>
            <w:tcW w:w="6840" w:type="dxa"/>
          </w:tcPr>
          <w:p w14:paraId="0D04502F" w14:textId="77777777" w:rsidR="000A6529" w:rsidRPr="008C57CA" w:rsidRDefault="000A6529" w:rsidP="006F0412">
            <w:pPr>
              <w:rPr>
                <w:rFonts w:ascii="Myriad Pro" w:hAnsi="Myriad Pro"/>
                <w:color w:val="000000"/>
                <w:sz w:val="21"/>
                <w:szCs w:val="21"/>
                <w:lang w:val="fr-CM"/>
              </w:rPr>
            </w:pPr>
            <w:proofErr w:type="spellStart"/>
            <w:r w:rsidRPr="008C57CA">
              <w:rPr>
                <w:rFonts w:ascii="Myriad Pro" w:hAnsi="Myriad Pro"/>
                <w:color w:val="000000"/>
                <w:sz w:val="21"/>
                <w:szCs w:val="21"/>
                <w:lang w:val="fr-CM"/>
              </w:rPr>
              <w:t>Preparación</w:t>
            </w:r>
            <w:proofErr w:type="spellEnd"/>
            <w:r w:rsidRPr="008C57CA">
              <w:rPr>
                <w:rFonts w:ascii="Myriad Pro" w:hAnsi="Myriad Pro"/>
                <w:color w:val="000000"/>
                <w:sz w:val="21"/>
                <w:szCs w:val="21"/>
                <w:lang w:val="fr-CM"/>
              </w:rPr>
              <w:t xml:space="preserve"> y </w:t>
            </w:r>
            <w:proofErr w:type="spellStart"/>
            <w:r w:rsidRPr="008C57CA">
              <w:rPr>
                <w:rFonts w:ascii="Myriad Pro" w:hAnsi="Myriad Pro"/>
                <w:color w:val="000000"/>
                <w:sz w:val="21"/>
                <w:szCs w:val="21"/>
                <w:lang w:val="fr-CM"/>
              </w:rPr>
              <w:t>emisión</w:t>
            </w:r>
            <w:proofErr w:type="spellEnd"/>
            <w:r w:rsidRPr="008C57CA">
              <w:rPr>
                <w:rFonts w:ascii="Myriad Pro" w:hAnsi="Myriad Pro"/>
                <w:color w:val="000000"/>
                <w:sz w:val="21"/>
                <w:szCs w:val="21"/>
                <w:lang w:val="fr-CM"/>
              </w:rPr>
              <w:t xml:space="preserve"> de la </w:t>
            </w:r>
            <w:proofErr w:type="spellStart"/>
            <w:r w:rsidRPr="008C57CA">
              <w:rPr>
                <w:rFonts w:ascii="Myriad Pro" w:hAnsi="Myriad Pro"/>
                <w:color w:val="000000"/>
                <w:sz w:val="21"/>
                <w:szCs w:val="21"/>
                <w:lang w:val="fr-CM"/>
              </w:rPr>
              <w:t>respuesta</w:t>
            </w:r>
            <w:proofErr w:type="spellEnd"/>
            <w:r w:rsidRPr="008C57CA">
              <w:rPr>
                <w:rFonts w:ascii="Myriad Pro" w:hAnsi="Myriad Pro"/>
                <w:color w:val="000000"/>
                <w:sz w:val="21"/>
                <w:szCs w:val="21"/>
                <w:lang w:val="fr-CM"/>
              </w:rPr>
              <w:t xml:space="preserve"> de la </w:t>
            </w:r>
            <w:proofErr w:type="spellStart"/>
            <w:r w:rsidRPr="008C57CA">
              <w:rPr>
                <w:rFonts w:ascii="Myriad Pro" w:hAnsi="Myriad Pro"/>
                <w:color w:val="000000"/>
                <w:sz w:val="21"/>
                <w:szCs w:val="21"/>
                <w:lang w:val="fr-CM"/>
              </w:rPr>
              <w:t>gerencia</w:t>
            </w:r>
            <w:proofErr w:type="spellEnd"/>
          </w:p>
        </w:tc>
      </w:tr>
      <w:tr w:rsidR="000A6529" w:rsidRPr="00F243EC" w14:paraId="4956238B" w14:textId="77777777" w:rsidTr="006F0412">
        <w:tc>
          <w:tcPr>
            <w:tcW w:w="2515" w:type="dxa"/>
          </w:tcPr>
          <w:p w14:paraId="783C7A26" w14:textId="77777777" w:rsidR="000A6529" w:rsidRPr="00903F89" w:rsidRDefault="000A6529" w:rsidP="006F0412">
            <w:pPr>
              <w:rPr>
                <w:rFonts w:ascii="Myriad Pro" w:hAnsi="Myriad Pro"/>
                <w:iCs/>
                <w:sz w:val="21"/>
                <w:szCs w:val="21"/>
              </w:rPr>
            </w:pPr>
            <w:r w:rsidRPr="00903F89">
              <w:rPr>
                <w:rFonts w:ascii="Myriad Pro" w:hAnsi="Myriad Pro"/>
                <w:iCs/>
                <w:sz w:val="21"/>
                <w:szCs w:val="21"/>
              </w:rPr>
              <w:t>NA</w:t>
            </w:r>
          </w:p>
        </w:tc>
        <w:tc>
          <w:tcPr>
            <w:tcW w:w="6840" w:type="dxa"/>
          </w:tcPr>
          <w:p w14:paraId="4326FA1E" w14:textId="77777777" w:rsidR="000A6529" w:rsidRPr="00CE678D" w:rsidRDefault="000A6529" w:rsidP="006F0412">
            <w:pPr>
              <w:rPr>
                <w:rFonts w:ascii="Myriad Pro" w:hAnsi="Myriad Pro"/>
                <w:color w:val="000000"/>
                <w:sz w:val="21"/>
                <w:szCs w:val="21"/>
              </w:rPr>
            </w:pPr>
            <w:r w:rsidRPr="005F0323">
              <w:rPr>
                <w:rFonts w:ascii="Myriad Pro" w:hAnsi="Myriad Pro"/>
                <w:color w:val="000000"/>
                <w:sz w:val="21"/>
                <w:szCs w:val="21"/>
              </w:rPr>
              <w:t xml:space="preserve">Taller final para las </w:t>
            </w:r>
            <w:proofErr w:type="spellStart"/>
            <w:r w:rsidRPr="005F0323">
              <w:rPr>
                <w:rFonts w:ascii="Myriad Pro" w:hAnsi="Myriad Pro"/>
                <w:color w:val="000000"/>
                <w:sz w:val="21"/>
                <w:szCs w:val="21"/>
              </w:rPr>
              <w:t>partes</w:t>
            </w:r>
            <w:proofErr w:type="spellEnd"/>
            <w:r w:rsidRPr="005F0323">
              <w:rPr>
                <w:rFonts w:ascii="Myriad Pro" w:hAnsi="Myriad Pro"/>
                <w:color w:val="000000"/>
                <w:sz w:val="21"/>
                <w:szCs w:val="21"/>
              </w:rPr>
              <w:t xml:space="preserve"> </w:t>
            </w:r>
            <w:proofErr w:type="spellStart"/>
            <w:r w:rsidRPr="005F0323">
              <w:rPr>
                <w:rFonts w:ascii="Myriad Pro" w:hAnsi="Myriad Pro"/>
                <w:color w:val="000000"/>
                <w:sz w:val="21"/>
                <w:szCs w:val="21"/>
              </w:rPr>
              <w:t>interesadas</w:t>
            </w:r>
            <w:proofErr w:type="spellEnd"/>
            <w:r w:rsidRPr="005F0323">
              <w:rPr>
                <w:rFonts w:ascii="Myriad Pro" w:hAnsi="Myriad Pro"/>
                <w:color w:val="000000"/>
                <w:sz w:val="21"/>
                <w:szCs w:val="21"/>
              </w:rPr>
              <w:t xml:space="preserve"> (</w:t>
            </w:r>
            <w:proofErr w:type="spellStart"/>
            <w:r w:rsidRPr="005F0323">
              <w:rPr>
                <w:rFonts w:ascii="Myriad Pro" w:hAnsi="Myriad Pro"/>
                <w:color w:val="000000"/>
                <w:sz w:val="21"/>
                <w:szCs w:val="21"/>
              </w:rPr>
              <w:t>opcional</w:t>
            </w:r>
            <w:proofErr w:type="spellEnd"/>
            <w:r w:rsidRPr="005F0323">
              <w:rPr>
                <w:rFonts w:ascii="Myriad Pro" w:hAnsi="Myriad Pro"/>
                <w:color w:val="000000"/>
                <w:sz w:val="21"/>
                <w:szCs w:val="21"/>
              </w:rPr>
              <w:t>)</w:t>
            </w:r>
          </w:p>
        </w:tc>
      </w:tr>
      <w:tr w:rsidR="000A6529" w:rsidRPr="002E26A0" w14:paraId="6F68A5D3" w14:textId="77777777" w:rsidTr="006F0412">
        <w:tc>
          <w:tcPr>
            <w:tcW w:w="2515" w:type="dxa"/>
          </w:tcPr>
          <w:p w14:paraId="089E72C0" w14:textId="77777777" w:rsidR="000A6529" w:rsidRPr="00903F89" w:rsidRDefault="000A6529" w:rsidP="006F0412">
            <w:pPr>
              <w:rPr>
                <w:rFonts w:ascii="Myriad Pro" w:hAnsi="Myriad Pro"/>
                <w:b/>
                <w:bCs/>
                <w:iCs/>
                <w:color w:val="000000"/>
                <w:sz w:val="21"/>
                <w:szCs w:val="21"/>
              </w:rPr>
            </w:pPr>
            <w:r w:rsidRPr="00903F89">
              <w:rPr>
                <w:rFonts w:ascii="Myriad Pro" w:hAnsi="Myriad Pro"/>
                <w:b/>
                <w:bCs/>
                <w:iCs/>
                <w:color w:val="000000"/>
                <w:sz w:val="21"/>
                <w:szCs w:val="21"/>
              </w:rPr>
              <w:t>31/12/2021</w:t>
            </w:r>
          </w:p>
        </w:tc>
        <w:tc>
          <w:tcPr>
            <w:tcW w:w="6840" w:type="dxa"/>
          </w:tcPr>
          <w:p w14:paraId="41A4EEC4" w14:textId="77777777" w:rsidR="000A6529" w:rsidRPr="005F0323" w:rsidRDefault="000A6529" w:rsidP="006F0412">
            <w:pPr>
              <w:rPr>
                <w:rFonts w:ascii="Myriad Pro" w:hAnsi="Myriad Pro"/>
                <w:color w:val="000000"/>
                <w:sz w:val="21"/>
                <w:szCs w:val="21"/>
                <w:lang w:val="fr-CM"/>
              </w:rPr>
            </w:pPr>
            <w:proofErr w:type="spellStart"/>
            <w:r w:rsidRPr="005F0323">
              <w:rPr>
                <w:rFonts w:ascii="Myriad Pro" w:hAnsi="Myriad Pro"/>
                <w:color w:val="000000"/>
                <w:sz w:val="21"/>
                <w:szCs w:val="21"/>
                <w:lang w:val="fr-CM"/>
              </w:rPr>
              <w:t>Fecha</w:t>
            </w:r>
            <w:proofErr w:type="spellEnd"/>
            <w:r w:rsidRPr="005F0323">
              <w:rPr>
                <w:rFonts w:ascii="Myriad Pro" w:hAnsi="Myriad Pro"/>
                <w:color w:val="000000"/>
                <w:sz w:val="21"/>
                <w:szCs w:val="21"/>
                <w:lang w:val="fr-CM"/>
              </w:rPr>
              <w:t xml:space="preserve"> </w:t>
            </w:r>
            <w:proofErr w:type="spellStart"/>
            <w:r w:rsidRPr="005F0323">
              <w:rPr>
                <w:rFonts w:ascii="Myriad Pro" w:hAnsi="Myriad Pro"/>
                <w:color w:val="000000"/>
                <w:sz w:val="21"/>
                <w:szCs w:val="21"/>
                <w:lang w:val="fr-CM"/>
              </w:rPr>
              <w:t>prevista</w:t>
            </w:r>
            <w:proofErr w:type="spellEnd"/>
            <w:r w:rsidRPr="005F0323">
              <w:rPr>
                <w:rFonts w:ascii="Myriad Pro" w:hAnsi="Myriad Pro"/>
                <w:color w:val="000000"/>
                <w:sz w:val="21"/>
                <w:szCs w:val="21"/>
                <w:lang w:val="fr-CM"/>
              </w:rPr>
              <w:t xml:space="preserve"> de </w:t>
            </w:r>
            <w:proofErr w:type="spellStart"/>
            <w:r w:rsidRPr="005F0323">
              <w:rPr>
                <w:rFonts w:ascii="Myriad Pro" w:hAnsi="Myriad Pro"/>
                <w:color w:val="000000"/>
                <w:sz w:val="21"/>
                <w:szCs w:val="21"/>
                <w:lang w:val="fr-CM"/>
              </w:rPr>
              <w:t>finalización</w:t>
            </w:r>
            <w:proofErr w:type="spellEnd"/>
            <w:r w:rsidRPr="005F0323">
              <w:rPr>
                <w:rFonts w:ascii="Myriad Pro" w:hAnsi="Myriad Pro"/>
                <w:color w:val="000000"/>
                <w:sz w:val="21"/>
                <w:szCs w:val="21"/>
                <w:lang w:val="fr-CM"/>
              </w:rPr>
              <w:t xml:space="preserve"> </w:t>
            </w:r>
            <w:proofErr w:type="spellStart"/>
            <w:r w:rsidRPr="005F0323">
              <w:rPr>
                <w:rFonts w:ascii="Myriad Pro" w:hAnsi="Myriad Pro"/>
                <w:color w:val="000000"/>
                <w:sz w:val="21"/>
                <w:szCs w:val="21"/>
                <w:lang w:val="fr-CM"/>
              </w:rPr>
              <w:t>completa</w:t>
            </w:r>
            <w:proofErr w:type="spellEnd"/>
            <w:r w:rsidRPr="005F0323">
              <w:rPr>
                <w:rFonts w:ascii="Myriad Pro" w:hAnsi="Myriad Pro"/>
                <w:color w:val="000000"/>
                <w:sz w:val="21"/>
                <w:szCs w:val="21"/>
                <w:lang w:val="fr-CM"/>
              </w:rPr>
              <w:t xml:space="preserve"> de E</w:t>
            </w:r>
            <w:r>
              <w:rPr>
                <w:rFonts w:ascii="Myriad Pro" w:hAnsi="Myriad Pro"/>
                <w:color w:val="000000"/>
                <w:sz w:val="21"/>
                <w:szCs w:val="21"/>
                <w:lang w:val="fr-CM"/>
              </w:rPr>
              <w:t>T</w:t>
            </w:r>
          </w:p>
        </w:tc>
      </w:tr>
    </w:tbl>
    <w:p w14:paraId="6CA13B08" w14:textId="77777777" w:rsidR="000A6529" w:rsidRPr="00F55338" w:rsidRDefault="000A6529" w:rsidP="000A6529">
      <w:pPr>
        <w:rPr>
          <w:rFonts w:ascii="Myriad Pro" w:hAnsi="Myriad Pro"/>
          <w:color w:val="000000"/>
          <w:sz w:val="21"/>
          <w:szCs w:val="21"/>
          <w:lang w:val="fr-CM"/>
        </w:rPr>
      </w:pPr>
      <w:r w:rsidRPr="00F55338">
        <w:rPr>
          <w:rFonts w:ascii="Myriad Pro" w:hAnsi="Myriad Pro"/>
          <w:color w:val="000000"/>
          <w:sz w:val="21"/>
          <w:szCs w:val="21"/>
          <w:lang w:val="fr-CM"/>
        </w:rPr>
        <w:t xml:space="preserve">Las </w:t>
      </w:r>
      <w:proofErr w:type="spellStart"/>
      <w:r w:rsidRPr="00F55338">
        <w:rPr>
          <w:rFonts w:ascii="Myriad Pro" w:hAnsi="Myriad Pro"/>
          <w:color w:val="000000"/>
          <w:sz w:val="21"/>
          <w:szCs w:val="21"/>
          <w:lang w:val="fr-CM"/>
        </w:rPr>
        <w:t>opciones</w:t>
      </w:r>
      <w:proofErr w:type="spellEnd"/>
      <w:r w:rsidRPr="00F55338">
        <w:rPr>
          <w:rFonts w:ascii="Myriad Pro" w:hAnsi="Myriad Pro"/>
          <w:color w:val="000000"/>
          <w:sz w:val="21"/>
          <w:szCs w:val="21"/>
          <w:lang w:val="fr-CM"/>
        </w:rPr>
        <w:t xml:space="preserve"> para las visitas al </w:t>
      </w:r>
      <w:proofErr w:type="spellStart"/>
      <w:r w:rsidRPr="00F55338">
        <w:rPr>
          <w:rFonts w:ascii="Myriad Pro" w:hAnsi="Myriad Pro"/>
          <w:color w:val="000000"/>
          <w:sz w:val="21"/>
          <w:szCs w:val="21"/>
          <w:lang w:val="fr-CM"/>
        </w:rPr>
        <w:t>sitio</w:t>
      </w:r>
      <w:proofErr w:type="spellEnd"/>
      <w:r w:rsidRPr="00F55338">
        <w:rPr>
          <w:rFonts w:ascii="Myriad Pro" w:hAnsi="Myriad Pro"/>
          <w:color w:val="000000"/>
          <w:sz w:val="21"/>
          <w:szCs w:val="21"/>
          <w:lang w:val="fr-CM"/>
        </w:rPr>
        <w:t xml:space="preserve"> deben </w:t>
      </w:r>
      <w:proofErr w:type="spellStart"/>
      <w:r w:rsidRPr="00F55338">
        <w:rPr>
          <w:rFonts w:ascii="Myriad Pro" w:hAnsi="Myriad Pro"/>
          <w:color w:val="000000"/>
          <w:sz w:val="21"/>
          <w:szCs w:val="21"/>
          <w:lang w:val="fr-CM"/>
        </w:rPr>
        <w:t>proporcionarse</w:t>
      </w:r>
      <w:proofErr w:type="spellEnd"/>
      <w:r w:rsidRPr="00F55338">
        <w:rPr>
          <w:rFonts w:ascii="Myriad Pro" w:hAnsi="Myriad Pro"/>
          <w:color w:val="000000"/>
          <w:sz w:val="21"/>
          <w:szCs w:val="21"/>
          <w:lang w:val="fr-CM"/>
        </w:rPr>
        <w:t xml:space="preserve"> en el Informe </w:t>
      </w:r>
      <w:proofErr w:type="spellStart"/>
      <w:r w:rsidRPr="00F55338">
        <w:rPr>
          <w:rFonts w:ascii="Myriad Pro" w:hAnsi="Myriad Pro"/>
          <w:color w:val="000000"/>
          <w:sz w:val="21"/>
          <w:szCs w:val="21"/>
          <w:lang w:val="fr-CM"/>
        </w:rPr>
        <w:t>inicial</w:t>
      </w:r>
      <w:proofErr w:type="spellEnd"/>
      <w:r w:rsidRPr="00F55338">
        <w:rPr>
          <w:rFonts w:ascii="Myriad Pro" w:hAnsi="Myriad Pro"/>
          <w:color w:val="000000"/>
          <w:sz w:val="21"/>
          <w:szCs w:val="21"/>
          <w:lang w:val="fr-CM"/>
        </w:rPr>
        <w:t xml:space="preserve"> de E</w:t>
      </w:r>
      <w:r>
        <w:rPr>
          <w:rFonts w:ascii="Myriad Pro" w:hAnsi="Myriad Pro"/>
          <w:color w:val="000000"/>
          <w:sz w:val="21"/>
          <w:szCs w:val="21"/>
          <w:lang w:val="fr-CM"/>
        </w:rPr>
        <w:t>T</w:t>
      </w:r>
      <w:r w:rsidRPr="00F55338">
        <w:rPr>
          <w:rFonts w:ascii="Myriad Pro" w:hAnsi="Myriad Pro"/>
          <w:color w:val="000000"/>
          <w:sz w:val="21"/>
          <w:szCs w:val="21"/>
          <w:lang w:val="fr-CM"/>
        </w:rPr>
        <w:t>.</w:t>
      </w:r>
    </w:p>
    <w:p w14:paraId="006295C0" w14:textId="77777777" w:rsidR="000A6529" w:rsidRPr="00825693" w:rsidRDefault="000A6529" w:rsidP="000105A3">
      <w:pPr>
        <w:pStyle w:val="Paragraphedeliste"/>
        <w:numPr>
          <w:ilvl w:val="0"/>
          <w:numId w:val="49"/>
        </w:numPr>
        <w:jc w:val="both"/>
        <w:rPr>
          <w:rFonts w:ascii="Myriad Pro" w:hAnsi="Myriad Pro"/>
          <w:b/>
          <w:bCs/>
          <w:sz w:val="26"/>
          <w:szCs w:val="26"/>
          <w:lang w:val="fr-CM"/>
        </w:rPr>
      </w:pPr>
      <w:r w:rsidRPr="00825693">
        <w:rPr>
          <w:rFonts w:ascii="Myriad Pro" w:hAnsi="Myriad Pro"/>
          <w:b/>
          <w:bCs/>
          <w:sz w:val="26"/>
          <w:szCs w:val="26"/>
          <w:lang w:val="fr-CM"/>
        </w:rPr>
        <w:t>ENTREGABLES DE LA EVALUACIÓN TERMINAL (E</w:t>
      </w:r>
      <w:r>
        <w:rPr>
          <w:rFonts w:ascii="Myriad Pro" w:hAnsi="Myriad Pro"/>
          <w:b/>
          <w:bCs/>
          <w:sz w:val="26"/>
          <w:szCs w:val="26"/>
          <w:lang w:val="fr-CM"/>
        </w:rPr>
        <w:t>T</w:t>
      </w:r>
      <w:r w:rsidRPr="00825693">
        <w:rPr>
          <w:rFonts w:ascii="Myriad Pro" w:hAnsi="Myriad Pro"/>
          <w:b/>
          <w:bCs/>
          <w:sz w:val="26"/>
          <w:szCs w:val="26"/>
          <w:lang w:val="fr-CM"/>
        </w:rPr>
        <w:t>)</w:t>
      </w:r>
    </w:p>
    <w:tbl>
      <w:tblPr>
        <w:tblStyle w:val="Grilledutableau"/>
        <w:tblW w:w="9355" w:type="dxa"/>
        <w:tblLook w:val="04A0" w:firstRow="1" w:lastRow="0" w:firstColumn="1" w:lastColumn="0" w:noHBand="0" w:noVBand="1"/>
      </w:tblPr>
      <w:tblGrid>
        <w:gridCol w:w="625"/>
        <w:gridCol w:w="1638"/>
        <w:gridCol w:w="2410"/>
        <w:gridCol w:w="2268"/>
        <w:gridCol w:w="2414"/>
      </w:tblGrid>
      <w:tr w:rsidR="000A6529" w:rsidRPr="00F243EC" w14:paraId="1760703E" w14:textId="77777777" w:rsidTr="006F0412">
        <w:tc>
          <w:tcPr>
            <w:tcW w:w="625" w:type="dxa"/>
            <w:shd w:val="clear" w:color="auto" w:fill="404040" w:themeFill="text1" w:themeFillTint="BF"/>
          </w:tcPr>
          <w:p w14:paraId="61179355" w14:textId="77777777" w:rsidR="000A6529" w:rsidRPr="00E90E98" w:rsidRDefault="000A6529" w:rsidP="006F0412">
            <w:pPr>
              <w:rPr>
                <w:rFonts w:ascii="Myriad Pro" w:hAnsi="Myriad Pro"/>
                <w:color w:val="FFFFFF" w:themeColor="background1"/>
                <w:sz w:val="21"/>
                <w:szCs w:val="21"/>
              </w:rPr>
            </w:pPr>
            <w:r w:rsidRPr="00E90E98">
              <w:rPr>
                <w:rFonts w:ascii="Myriad Pro" w:hAnsi="Myriad Pro"/>
                <w:color w:val="FFFFFF" w:themeColor="background1"/>
                <w:sz w:val="21"/>
                <w:szCs w:val="21"/>
              </w:rPr>
              <w:t>#</w:t>
            </w:r>
          </w:p>
        </w:tc>
        <w:tc>
          <w:tcPr>
            <w:tcW w:w="1638" w:type="dxa"/>
            <w:shd w:val="clear" w:color="auto" w:fill="404040" w:themeFill="text1" w:themeFillTint="BF"/>
          </w:tcPr>
          <w:p w14:paraId="607C00A4" w14:textId="77777777" w:rsidR="000A6529" w:rsidRPr="00E90E98" w:rsidRDefault="000A6529" w:rsidP="006F0412">
            <w:pPr>
              <w:rPr>
                <w:rFonts w:ascii="Myriad Pro" w:hAnsi="Myriad Pro"/>
                <w:color w:val="FFFFFF" w:themeColor="background1"/>
                <w:sz w:val="21"/>
                <w:szCs w:val="21"/>
              </w:rPr>
            </w:pPr>
            <w:proofErr w:type="spellStart"/>
            <w:r w:rsidRPr="00E71AB6">
              <w:rPr>
                <w:rFonts w:ascii="Myriad Pro" w:hAnsi="Myriad Pro"/>
                <w:color w:val="FFFFFF" w:themeColor="background1"/>
                <w:sz w:val="21"/>
                <w:szCs w:val="21"/>
              </w:rPr>
              <w:t>Entregable</w:t>
            </w:r>
            <w:r>
              <w:rPr>
                <w:rFonts w:ascii="Myriad Pro" w:hAnsi="Myriad Pro"/>
                <w:color w:val="FFFFFF" w:themeColor="background1"/>
                <w:sz w:val="21"/>
                <w:szCs w:val="21"/>
              </w:rPr>
              <w:t>s</w:t>
            </w:r>
            <w:proofErr w:type="spellEnd"/>
          </w:p>
        </w:tc>
        <w:tc>
          <w:tcPr>
            <w:tcW w:w="2410" w:type="dxa"/>
            <w:shd w:val="clear" w:color="auto" w:fill="404040" w:themeFill="text1" w:themeFillTint="BF"/>
          </w:tcPr>
          <w:p w14:paraId="103176DD" w14:textId="77777777" w:rsidR="000A6529" w:rsidRPr="00E90E98" w:rsidRDefault="000A6529" w:rsidP="006F0412">
            <w:pPr>
              <w:rPr>
                <w:rFonts w:ascii="Myriad Pro" w:hAnsi="Myriad Pro"/>
                <w:color w:val="FFFFFF" w:themeColor="background1"/>
                <w:sz w:val="21"/>
                <w:szCs w:val="21"/>
              </w:rPr>
            </w:pPr>
            <w:proofErr w:type="spellStart"/>
            <w:r w:rsidRPr="005B2350">
              <w:rPr>
                <w:rFonts w:ascii="Myriad Pro" w:hAnsi="Myriad Pro"/>
                <w:color w:val="FFFFFF" w:themeColor="background1"/>
                <w:sz w:val="21"/>
                <w:szCs w:val="21"/>
              </w:rPr>
              <w:t>Descripción</w:t>
            </w:r>
            <w:proofErr w:type="spellEnd"/>
          </w:p>
        </w:tc>
        <w:tc>
          <w:tcPr>
            <w:tcW w:w="2268" w:type="dxa"/>
            <w:shd w:val="clear" w:color="auto" w:fill="404040" w:themeFill="text1" w:themeFillTint="BF"/>
          </w:tcPr>
          <w:p w14:paraId="54A9A33F" w14:textId="77777777" w:rsidR="000A6529" w:rsidRPr="00E90E98" w:rsidRDefault="000A6529" w:rsidP="006F0412">
            <w:pPr>
              <w:rPr>
                <w:rFonts w:ascii="Myriad Pro" w:hAnsi="Myriad Pro"/>
                <w:color w:val="FFFFFF" w:themeColor="background1"/>
                <w:sz w:val="21"/>
                <w:szCs w:val="21"/>
              </w:rPr>
            </w:pPr>
            <w:proofErr w:type="spellStart"/>
            <w:r w:rsidRPr="00D97CAE">
              <w:rPr>
                <w:rFonts w:ascii="Myriad Pro" w:hAnsi="Myriad Pro"/>
                <w:color w:val="FFFFFF" w:themeColor="background1"/>
                <w:sz w:val="21"/>
                <w:szCs w:val="21"/>
              </w:rPr>
              <w:t>Momento</w:t>
            </w:r>
            <w:proofErr w:type="spellEnd"/>
          </w:p>
        </w:tc>
        <w:tc>
          <w:tcPr>
            <w:tcW w:w="2414" w:type="dxa"/>
            <w:shd w:val="clear" w:color="auto" w:fill="404040" w:themeFill="text1" w:themeFillTint="BF"/>
          </w:tcPr>
          <w:p w14:paraId="0AE8931D" w14:textId="77777777" w:rsidR="000A6529" w:rsidRPr="00E90E98" w:rsidRDefault="000A6529" w:rsidP="006F0412">
            <w:pPr>
              <w:rPr>
                <w:rFonts w:ascii="Myriad Pro" w:hAnsi="Myriad Pro"/>
                <w:color w:val="FFFFFF" w:themeColor="background1"/>
                <w:sz w:val="21"/>
                <w:szCs w:val="21"/>
              </w:rPr>
            </w:pPr>
            <w:proofErr w:type="spellStart"/>
            <w:r w:rsidRPr="001C64D3">
              <w:rPr>
                <w:rFonts w:ascii="Myriad Pro" w:hAnsi="Myriad Pro"/>
                <w:color w:val="FFFFFF" w:themeColor="background1"/>
                <w:sz w:val="21"/>
                <w:szCs w:val="21"/>
              </w:rPr>
              <w:t>Responsabilidades</w:t>
            </w:r>
            <w:proofErr w:type="spellEnd"/>
          </w:p>
        </w:tc>
      </w:tr>
      <w:tr w:rsidR="000A6529" w:rsidRPr="002E26A0" w14:paraId="2B938B80" w14:textId="77777777" w:rsidTr="006F0412">
        <w:tc>
          <w:tcPr>
            <w:tcW w:w="625" w:type="dxa"/>
          </w:tcPr>
          <w:p w14:paraId="69BEB08B" w14:textId="77777777" w:rsidR="000A6529" w:rsidRPr="00E90E98" w:rsidRDefault="000A6529" w:rsidP="006F0412">
            <w:pPr>
              <w:rPr>
                <w:rFonts w:ascii="Myriad Pro" w:hAnsi="Myriad Pro"/>
                <w:color w:val="000000"/>
                <w:sz w:val="21"/>
                <w:szCs w:val="21"/>
              </w:rPr>
            </w:pPr>
            <w:r w:rsidRPr="00E90E98">
              <w:rPr>
                <w:rFonts w:ascii="Myriad Pro" w:hAnsi="Myriad Pro"/>
                <w:color w:val="000000"/>
                <w:sz w:val="21"/>
                <w:szCs w:val="21"/>
              </w:rPr>
              <w:t>1</w:t>
            </w:r>
          </w:p>
        </w:tc>
        <w:tc>
          <w:tcPr>
            <w:tcW w:w="1638" w:type="dxa"/>
          </w:tcPr>
          <w:p w14:paraId="5387C346" w14:textId="77777777" w:rsidR="000A6529" w:rsidRPr="00986FD6" w:rsidRDefault="000A6529" w:rsidP="006F0412">
            <w:pPr>
              <w:rPr>
                <w:rFonts w:ascii="Myriad Pro" w:hAnsi="Myriad Pro"/>
                <w:color w:val="000000"/>
                <w:sz w:val="21"/>
                <w:szCs w:val="21"/>
                <w:lang w:val="fr-CM"/>
              </w:rPr>
            </w:pPr>
            <w:r w:rsidRPr="00986FD6">
              <w:rPr>
                <w:rFonts w:ascii="Myriad Pro" w:hAnsi="Myriad Pro"/>
                <w:color w:val="000000"/>
                <w:sz w:val="21"/>
                <w:szCs w:val="21"/>
                <w:lang w:val="fr-CM"/>
              </w:rPr>
              <w:t xml:space="preserve">Informe </w:t>
            </w:r>
            <w:proofErr w:type="spellStart"/>
            <w:r w:rsidRPr="00986FD6">
              <w:rPr>
                <w:rFonts w:ascii="Myriad Pro" w:hAnsi="Myriad Pro"/>
                <w:color w:val="000000"/>
                <w:sz w:val="21"/>
                <w:szCs w:val="21"/>
                <w:lang w:val="fr-CM"/>
              </w:rPr>
              <w:t>inicial</w:t>
            </w:r>
            <w:proofErr w:type="spellEnd"/>
            <w:r w:rsidRPr="00986FD6">
              <w:rPr>
                <w:rFonts w:ascii="Myriad Pro" w:hAnsi="Myriad Pro"/>
                <w:color w:val="000000"/>
                <w:sz w:val="21"/>
                <w:szCs w:val="21"/>
                <w:lang w:val="fr-CM"/>
              </w:rPr>
              <w:t xml:space="preserve"> de </w:t>
            </w:r>
            <w:proofErr w:type="spellStart"/>
            <w:r w:rsidRPr="00986FD6">
              <w:rPr>
                <w:rFonts w:ascii="Myriad Pro" w:hAnsi="Myriad Pro"/>
                <w:color w:val="000000"/>
                <w:sz w:val="21"/>
                <w:szCs w:val="21"/>
                <w:lang w:val="fr-CM"/>
              </w:rPr>
              <w:t>evaluación</w:t>
            </w:r>
            <w:proofErr w:type="spellEnd"/>
            <w:r w:rsidRPr="00986FD6">
              <w:rPr>
                <w:rFonts w:ascii="Myriad Pro" w:hAnsi="Myriad Pro"/>
                <w:color w:val="000000"/>
                <w:sz w:val="21"/>
                <w:szCs w:val="21"/>
                <w:lang w:val="fr-CM"/>
              </w:rPr>
              <w:t xml:space="preserve"> terminal (E</w:t>
            </w:r>
            <w:r>
              <w:rPr>
                <w:rFonts w:ascii="Myriad Pro" w:hAnsi="Myriad Pro"/>
                <w:color w:val="000000"/>
                <w:sz w:val="21"/>
                <w:szCs w:val="21"/>
                <w:lang w:val="fr-CM"/>
              </w:rPr>
              <w:t>T</w:t>
            </w:r>
            <w:r w:rsidRPr="00986FD6">
              <w:rPr>
                <w:rFonts w:ascii="Myriad Pro" w:hAnsi="Myriad Pro"/>
                <w:color w:val="000000"/>
                <w:sz w:val="21"/>
                <w:szCs w:val="21"/>
                <w:lang w:val="fr-CM"/>
              </w:rPr>
              <w:t>)</w:t>
            </w:r>
          </w:p>
        </w:tc>
        <w:tc>
          <w:tcPr>
            <w:tcW w:w="2410" w:type="dxa"/>
          </w:tcPr>
          <w:p w14:paraId="1A5B3B29" w14:textId="77777777" w:rsidR="000A6529" w:rsidRPr="005B571B" w:rsidRDefault="000A6529" w:rsidP="006F0412">
            <w:pPr>
              <w:rPr>
                <w:rFonts w:ascii="Myriad Pro" w:hAnsi="Myriad Pro"/>
                <w:color w:val="000000"/>
                <w:sz w:val="21"/>
                <w:szCs w:val="21"/>
                <w:lang w:val="fr-CM"/>
              </w:rPr>
            </w:pPr>
            <w:r w:rsidRPr="005B571B">
              <w:rPr>
                <w:rFonts w:ascii="Myriad Pro" w:hAnsi="Myriad Pro"/>
                <w:color w:val="000000"/>
                <w:sz w:val="21"/>
                <w:szCs w:val="21"/>
                <w:lang w:val="fr-CM"/>
              </w:rPr>
              <w:t xml:space="preserve">El </w:t>
            </w:r>
            <w:proofErr w:type="spellStart"/>
            <w:r w:rsidRPr="005B571B">
              <w:rPr>
                <w:rFonts w:ascii="Myriad Pro" w:hAnsi="Myriad Pro"/>
                <w:color w:val="000000"/>
                <w:sz w:val="21"/>
                <w:szCs w:val="21"/>
                <w:lang w:val="fr-CM"/>
              </w:rPr>
              <w:t>equipo</w:t>
            </w:r>
            <w:proofErr w:type="spellEnd"/>
            <w:r w:rsidRPr="005B571B">
              <w:rPr>
                <w:rFonts w:ascii="Myriad Pro" w:hAnsi="Myriad Pro"/>
                <w:color w:val="000000"/>
                <w:sz w:val="21"/>
                <w:szCs w:val="21"/>
                <w:lang w:val="fr-CM"/>
              </w:rPr>
              <w:t xml:space="preserve"> de </w:t>
            </w:r>
            <w:proofErr w:type="spellStart"/>
            <w:r w:rsidRPr="005B571B">
              <w:rPr>
                <w:rFonts w:ascii="Myriad Pro" w:hAnsi="Myriad Pro"/>
                <w:color w:val="000000"/>
                <w:sz w:val="21"/>
                <w:szCs w:val="21"/>
                <w:lang w:val="fr-CM"/>
              </w:rPr>
              <w:t>Evaluación</w:t>
            </w:r>
            <w:proofErr w:type="spellEnd"/>
            <w:r w:rsidRPr="005B571B">
              <w:rPr>
                <w:rFonts w:ascii="Myriad Pro" w:hAnsi="Myriad Pro"/>
                <w:color w:val="000000"/>
                <w:sz w:val="21"/>
                <w:szCs w:val="21"/>
                <w:lang w:val="fr-CM"/>
              </w:rPr>
              <w:t xml:space="preserve"> Terminal (E</w:t>
            </w:r>
            <w:r>
              <w:rPr>
                <w:rFonts w:ascii="Myriad Pro" w:hAnsi="Myriad Pro"/>
                <w:color w:val="000000"/>
                <w:sz w:val="21"/>
                <w:szCs w:val="21"/>
                <w:lang w:val="fr-CM"/>
              </w:rPr>
              <w:t>T</w:t>
            </w:r>
            <w:r w:rsidRPr="005B571B">
              <w:rPr>
                <w:rFonts w:ascii="Myriad Pro" w:hAnsi="Myriad Pro"/>
                <w:color w:val="000000"/>
                <w:sz w:val="21"/>
                <w:szCs w:val="21"/>
                <w:lang w:val="fr-CM"/>
              </w:rPr>
              <w:t xml:space="preserve">) </w:t>
            </w:r>
            <w:proofErr w:type="spellStart"/>
            <w:r w:rsidRPr="005B571B">
              <w:rPr>
                <w:rFonts w:ascii="Myriad Pro" w:hAnsi="Myriad Pro"/>
                <w:color w:val="000000"/>
                <w:sz w:val="21"/>
                <w:szCs w:val="21"/>
                <w:lang w:val="fr-CM"/>
              </w:rPr>
              <w:t>aclara</w:t>
            </w:r>
            <w:proofErr w:type="spellEnd"/>
            <w:r w:rsidRPr="005B571B">
              <w:rPr>
                <w:rFonts w:ascii="Myriad Pro" w:hAnsi="Myriad Pro"/>
                <w:color w:val="000000"/>
                <w:sz w:val="21"/>
                <w:szCs w:val="21"/>
                <w:lang w:val="fr-CM"/>
              </w:rPr>
              <w:t xml:space="preserve"> los </w:t>
            </w:r>
            <w:proofErr w:type="spellStart"/>
            <w:r w:rsidRPr="005B571B">
              <w:rPr>
                <w:rFonts w:ascii="Myriad Pro" w:hAnsi="Myriad Pro"/>
                <w:color w:val="000000"/>
                <w:sz w:val="21"/>
                <w:szCs w:val="21"/>
                <w:lang w:val="fr-CM"/>
              </w:rPr>
              <w:t>objetivos</w:t>
            </w:r>
            <w:proofErr w:type="spellEnd"/>
            <w:r w:rsidRPr="005B571B">
              <w:rPr>
                <w:rFonts w:ascii="Myriad Pro" w:hAnsi="Myriad Pro"/>
                <w:color w:val="000000"/>
                <w:sz w:val="21"/>
                <w:szCs w:val="21"/>
                <w:lang w:val="fr-CM"/>
              </w:rPr>
              <w:t xml:space="preserve">, la </w:t>
            </w:r>
            <w:proofErr w:type="spellStart"/>
            <w:r w:rsidRPr="005B571B">
              <w:rPr>
                <w:rFonts w:ascii="Myriad Pro" w:hAnsi="Myriad Pro"/>
                <w:color w:val="000000"/>
                <w:sz w:val="21"/>
                <w:szCs w:val="21"/>
                <w:lang w:val="fr-CM"/>
              </w:rPr>
              <w:t>metodología</w:t>
            </w:r>
            <w:proofErr w:type="spellEnd"/>
            <w:r w:rsidRPr="005B571B">
              <w:rPr>
                <w:rFonts w:ascii="Myriad Pro" w:hAnsi="Myriad Pro"/>
                <w:color w:val="000000"/>
                <w:sz w:val="21"/>
                <w:szCs w:val="21"/>
                <w:lang w:val="fr-CM"/>
              </w:rPr>
              <w:t xml:space="preserve"> y el </w:t>
            </w:r>
            <w:proofErr w:type="spellStart"/>
            <w:r w:rsidRPr="005B571B">
              <w:rPr>
                <w:rFonts w:ascii="Myriad Pro" w:hAnsi="Myriad Pro"/>
                <w:color w:val="000000"/>
                <w:sz w:val="21"/>
                <w:szCs w:val="21"/>
                <w:lang w:val="fr-CM"/>
              </w:rPr>
              <w:t>calendario</w:t>
            </w:r>
            <w:proofErr w:type="spellEnd"/>
            <w:r w:rsidRPr="005B571B">
              <w:rPr>
                <w:rFonts w:ascii="Myriad Pro" w:hAnsi="Myriad Pro"/>
                <w:color w:val="000000"/>
                <w:sz w:val="21"/>
                <w:szCs w:val="21"/>
                <w:lang w:val="fr-CM"/>
              </w:rPr>
              <w:t xml:space="preserve"> </w:t>
            </w:r>
            <w:proofErr w:type="spellStart"/>
            <w:r w:rsidRPr="005B571B">
              <w:rPr>
                <w:rFonts w:ascii="Myriad Pro" w:hAnsi="Myriad Pro"/>
                <w:color w:val="000000"/>
                <w:sz w:val="21"/>
                <w:szCs w:val="21"/>
                <w:lang w:val="fr-CM"/>
              </w:rPr>
              <w:t>del</w:t>
            </w:r>
            <w:proofErr w:type="spellEnd"/>
            <w:r w:rsidRPr="005B571B">
              <w:rPr>
                <w:rFonts w:ascii="Myriad Pro" w:hAnsi="Myriad Pro"/>
                <w:color w:val="000000"/>
                <w:sz w:val="21"/>
                <w:szCs w:val="21"/>
                <w:lang w:val="fr-CM"/>
              </w:rPr>
              <w:t xml:space="preserve"> </w:t>
            </w:r>
            <w:r>
              <w:rPr>
                <w:rFonts w:ascii="Myriad Pro" w:hAnsi="Myriad Pro"/>
                <w:color w:val="000000"/>
                <w:sz w:val="21"/>
                <w:szCs w:val="21"/>
                <w:lang w:val="fr-CM"/>
              </w:rPr>
              <w:t>ET</w:t>
            </w:r>
          </w:p>
        </w:tc>
        <w:tc>
          <w:tcPr>
            <w:tcW w:w="2268" w:type="dxa"/>
          </w:tcPr>
          <w:p w14:paraId="38F9487F" w14:textId="77777777" w:rsidR="000A6529" w:rsidRPr="003D6508" w:rsidRDefault="000A6529" w:rsidP="006F0412">
            <w:pPr>
              <w:rPr>
                <w:rFonts w:ascii="Myriad Pro" w:hAnsi="Myriad Pro"/>
                <w:color w:val="000000"/>
                <w:sz w:val="21"/>
                <w:szCs w:val="21"/>
                <w:lang w:val="fr-CM"/>
              </w:rPr>
            </w:pPr>
            <w:r w:rsidRPr="003D6508">
              <w:rPr>
                <w:rFonts w:ascii="Myriad Pro" w:hAnsi="Myriad Pro"/>
                <w:color w:val="000000"/>
                <w:sz w:val="21"/>
                <w:szCs w:val="21"/>
                <w:lang w:val="fr-CM"/>
              </w:rPr>
              <w:t xml:space="preserve">A </w:t>
            </w:r>
            <w:proofErr w:type="spellStart"/>
            <w:r w:rsidRPr="003D6508">
              <w:rPr>
                <w:rFonts w:ascii="Myriad Pro" w:hAnsi="Myriad Pro"/>
                <w:color w:val="000000"/>
                <w:sz w:val="21"/>
                <w:szCs w:val="21"/>
                <w:lang w:val="fr-CM"/>
              </w:rPr>
              <w:t>más</w:t>
            </w:r>
            <w:proofErr w:type="spellEnd"/>
            <w:r w:rsidRPr="003D6508">
              <w:rPr>
                <w:rFonts w:ascii="Myriad Pro" w:hAnsi="Myriad Pro"/>
                <w:color w:val="000000"/>
                <w:sz w:val="21"/>
                <w:szCs w:val="21"/>
                <w:lang w:val="fr-CM"/>
              </w:rPr>
              <w:t xml:space="preserve"> </w:t>
            </w:r>
            <w:proofErr w:type="spellStart"/>
            <w:r w:rsidRPr="003D6508">
              <w:rPr>
                <w:rFonts w:ascii="Myriad Pro" w:hAnsi="Myriad Pro"/>
                <w:color w:val="000000"/>
                <w:sz w:val="21"/>
                <w:szCs w:val="21"/>
                <w:lang w:val="fr-CM"/>
              </w:rPr>
              <w:t>tardar</w:t>
            </w:r>
            <w:proofErr w:type="spellEnd"/>
            <w:r w:rsidRPr="003D6508">
              <w:rPr>
                <w:rFonts w:ascii="Myriad Pro" w:hAnsi="Myriad Pro"/>
                <w:color w:val="000000"/>
                <w:sz w:val="21"/>
                <w:szCs w:val="21"/>
                <w:lang w:val="fr-CM"/>
              </w:rPr>
              <w:t xml:space="preserve"> 2 </w:t>
            </w:r>
            <w:proofErr w:type="spellStart"/>
            <w:r w:rsidRPr="003D6508">
              <w:rPr>
                <w:rFonts w:ascii="Myriad Pro" w:hAnsi="Myriad Pro"/>
                <w:color w:val="000000"/>
                <w:sz w:val="21"/>
                <w:szCs w:val="21"/>
                <w:lang w:val="fr-CM"/>
              </w:rPr>
              <w:t>semanas</w:t>
            </w:r>
            <w:proofErr w:type="spellEnd"/>
            <w:r w:rsidRPr="003D6508">
              <w:rPr>
                <w:rFonts w:ascii="Myriad Pro" w:hAnsi="Myriad Pro"/>
                <w:color w:val="000000"/>
                <w:sz w:val="21"/>
                <w:szCs w:val="21"/>
                <w:lang w:val="fr-CM"/>
              </w:rPr>
              <w:t xml:space="preserve"> antes de la </w:t>
            </w:r>
            <w:proofErr w:type="spellStart"/>
            <w:r w:rsidRPr="003D6508">
              <w:rPr>
                <w:rFonts w:ascii="Myriad Pro" w:hAnsi="Myriad Pro"/>
                <w:color w:val="000000"/>
                <w:sz w:val="21"/>
                <w:szCs w:val="21"/>
                <w:lang w:val="fr-CM"/>
              </w:rPr>
              <w:t>misión</w:t>
            </w:r>
            <w:proofErr w:type="spellEnd"/>
            <w:r w:rsidRPr="003D6508">
              <w:rPr>
                <w:rFonts w:ascii="Myriad Pro" w:hAnsi="Myriad Pro"/>
                <w:color w:val="000000"/>
                <w:sz w:val="21"/>
                <w:szCs w:val="21"/>
                <w:lang w:val="fr-CM"/>
              </w:rPr>
              <w:t xml:space="preserve"> de </w:t>
            </w:r>
            <w:proofErr w:type="spellStart"/>
            <w:r w:rsidRPr="003D6508">
              <w:rPr>
                <w:rFonts w:ascii="Myriad Pro" w:hAnsi="Myriad Pro"/>
                <w:color w:val="000000"/>
                <w:sz w:val="21"/>
                <w:szCs w:val="21"/>
                <w:lang w:val="fr-CM"/>
              </w:rPr>
              <w:t>evaluación</w:t>
            </w:r>
            <w:proofErr w:type="spellEnd"/>
            <w:r w:rsidRPr="003D6508">
              <w:rPr>
                <w:rFonts w:ascii="Myriad Pro" w:hAnsi="Myriad Pro"/>
                <w:color w:val="000000"/>
                <w:sz w:val="21"/>
                <w:szCs w:val="21"/>
                <w:lang w:val="fr-CM"/>
              </w:rPr>
              <w:t xml:space="preserve"> final (TE): (antes </w:t>
            </w:r>
            <w:proofErr w:type="spellStart"/>
            <w:r w:rsidRPr="003D6508">
              <w:rPr>
                <w:rFonts w:ascii="Myriad Pro" w:hAnsi="Myriad Pro"/>
                <w:color w:val="000000"/>
                <w:sz w:val="21"/>
                <w:szCs w:val="21"/>
                <w:lang w:val="fr-CM"/>
              </w:rPr>
              <w:t>del</w:t>
            </w:r>
            <w:proofErr w:type="spellEnd"/>
            <w:r w:rsidRPr="003D6508">
              <w:rPr>
                <w:rFonts w:ascii="Myriad Pro" w:hAnsi="Myriad Pro"/>
                <w:color w:val="000000"/>
                <w:sz w:val="21"/>
                <w:szCs w:val="21"/>
                <w:lang w:val="fr-CM"/>
              </w:rPr>
              <w:t xml:space="preserve">: </w:t>
            </w:r>
            <w:r w:rsidRPr="003D6508">
              <w:rPr>
                <w:rFonts w:ascii="Myriad Pro" w:hAnsi="Myriad Pro"/>
                <w:b/>
                <w:bCs/>
                <w:color w:val="000000"/>
                <w:sz w:val="21"/>
                <w:szCs w:val="21"/>
                <w:lang w:val="fr-CM"/>
              </w:rPr>
              <w:t>19/11/21</w:t>
            </w:r>
            <w:r w:rsidRPr="003D6508">
              <w:rPr>
                <w:rFonts w:ascii="Myriad Pro" w:hAnsi="Myriad Pro"/>
                <w:color w:val="000000"/>
                <w:sz w:val="21"/>
                <w:szCs w:val="21"/>
                <w:lang w:val="fr-CM"/>
              </w:rPr>
              <w:t>)</w:t>
            </w:r>
          </w:p>
          <w:p w14:paraId="4E5EF73E" w14:textId="77777777" w:rsidR="000A6529" w:rsidRPr="003D6508" w:rsidRDefault="000A6529" w:rsidP="006F0412">
            <w:pPr>
              <w:jc w:val="both"/>
              <w:rPr>
                <w:rFonts w:ascii="Myriad Pro" w:hAnsi="Myriad Pro"/>
                <w:color w:val="000000"/>
                <w:sz w:val="21"/>
                <w:szCs w:val="21"/>
                <w:lang w:val="fr-CM"/>
              </w:rPr>
            </w:pPr>
          </w:p>
        </w:tc>
        <w:tc>
          <w:tcPr>
            <w:tcW w:w="2414" w:type="dxa"/>
          </w:tcPr>
          <w:p w14:paraId="2C3FEDD3" w14:textId="77777777" w:rsidR="000A6529" w:rsidRPr="000B203A" w:rsidRDefault="000A6529" w:rsidP="006F0412">
            <w:pPr>
              <w:rPr>
                <w:rFonts w:ascii="Myriad Pro" w:hAnsi="Myriad Pro"/>
                <w:color w:val="000000"/>
                <w:sz w:val="21"/>
                <w:szCs w:val="21"/>
                <w:lang w:val="fr-CM"/>
              </w:rPr>
            </w:pPr>
            <w:r w:rsidRPr="000B203A">
              <w:rPr>
                <w:rFonts w:ascii="Myriad Pro" w:hAnsi="Myriad Pro"/>
                <w:color w:val="000000"/>
                <w:sz w:val="21"/>
                <w:szCs w:val="21"/>
                <w:lang w:val="fr-CM"/>
              </w:rPr>
              <w:t xml:space="preserve">El </w:t>
            </w:r>
            <w:proofErr w:type="spellStart"/>
            <w:r w:rsidRPr="000B203A">
              <w:rPr>
                <w:rFonts w:ascii="Myriad Pro" w:hAnsi="Myriad Pro"/>
                <w:color w:val="000000"/>
                <w:sz w:val="21"/>
                <w:szCs w:val="21"/>
                <w:lang w:val="fr-CM"/>
              </w:rPr>
              <w:t>equipo</w:t>
            </w:r>
            <w:proofErr w:type="spellEnd"/>
            <w:r w:rsidRPr="000B203A">
              <w:rPr>
                <w:rFonts w:ascii="Myriad Pro" w:hAnsi="Myriad Pro"/>
                <w:color w:val="000000"/>
                <w:sz w:val="21"/>
                <w:szCs w:val="21"/>
                <w:lang w:val="fr-CM"/>
              </w:rPr>
              <w:t xml:space="preserve"> de </w:t>
            </w:r>
            <w:proofErr w:type="spellStart"/>
            <w:r w:rsidRPr="000B203A">
              <w:rPr>
                <w:rFonts w:ascii="Myriad Pro" w:hAnsi="Myriad Pro"/>
                <w:color w:val="000000"/>
                <w:sz w:val="21"/>
                <w:szCs w:val="21"/>
                <w:lang w:val="fr-CM"/>
              </w:rPr>
              <w:t>Evaluación</w:t>
            </w:r>
            <w:proofErr w:type="spellEnd"/>
            <w:r w:rsidRPr="000B203A">
              <w:rPr>
                <w:rFonts w:ascii="Myriad Pro" w:hAnsi="Myriad Pro"/>
                <w:color w:val="000000"/>
                <w:sz w:val="21"/>
                <w:szCs w:val="21"/>
                <w:lang w:val="fr-CM"/>
              </w:rPr>
              <w:t xml:space="preserve"> Terminal (E</w:t>
            </w:r>
            <w:r>
              <w:rPr>
                <w:rFonts w:ascii="Myriad Pro" w:hAnsi="Myriad Pro"/>
                <w:color w:val="000000"/>
                <w:sz w:val="21"/>
                <w:szCs w:val="21"/>
                <w:lang w:val="fr-CM"/>
              </w:rPr>
              <w:t>T</w:t>
            </w:r>
            <w:r w:rsidRPr="000B203A">
              <w:rPr>
                <w:rFonts w:ascii="Myriad Pro" w:hAnsi="Myriad Pro"/>
                <w:color w:val="000000"/>
                <w:sz w:val="21"/>
                <w:szCs w:val="21"/>
                <w:lang w:val="fr-CM"/>
              </w:rPr>
              <w:t xml:space="preserve">) </w:t>
            </w:r>
            <w:proofErr w:type="spellStart"/>
            <w:r w:rsidRPr="000B203A">
              <w:rPr>
                <w:rFonts w:ascii="Myriad Pro" w:hAnsi="Myriad Pro"/>
                <w:color w:val="000000"/>
                <w:sz w:val="21"/>
                <w:szCs w:val="21"/>
                <w:lang w:val="fr-CM"/>
              </w:rPr>
              <w:t>envía</w:t>
            </w:r>
            <w:proofErr w:type="spellEnd"/>
            <w:r w:rsidRPr="000B203A">
              <w:rPr>
                <w:rFonts w:ascii="Myriad Pro" w:hAnsi="Myriad Pro"/>
                <w:color w:val="000000"/>
                <w:sz w:val="21"/>
                <w:szCs w:val="21"/>
                <w:lang w:val="fr-CM"/>
              </w:rPr>
              <w:t xml:space="preserve"> el Informe </w:t>
            </w:r>
            <w:proofErr w:type="spellStart"/>
            <w:r w:rsidRPr="000B203A">
              <w:rPr>
                <w:rFonts w:ascii="Myriad Pro" w:hAnsi="Myriad Pro"/>
                <w:color w:val="000000"/>
                <w:sz w:val="21"/>
                <w:szCs w:val="21"/>
                <w:lang w:val="fr-CM"/>
              </w:rPr>
              <w:t>Inicial</w:t>
            </w:r>
            <w:proofErr w:type="spellEnd"/>
            <w:r w:rsidRPr="000B203A">
              <w:rPr>
                <w:rFonts w:ascii="Myriad Pro" w:hAnsi="Myriad Pro"/>
                <w:color w:val="000000"/>
                <w:sz w:val="21"/>
                <w:szCs w:val="21"/>
                <w:lang w:val="fr-CM"/>
              </w:rPr>
              <w:t xml:space="preserve"> a la </w:t>
            </w:r>
            <w:proofErr w:type="spellStart"/>
            <w:r w:rsidRPr="000B203A">
              <w:rPr>
                <w:rFonts w:ascii="Myriad Pro" w:hAnsi="Myriad Pro"/>
                <w:color w:val="000000"/>
                <w:sz w:val="21"/>
                <w:szCs w:val="21"/>
                <w:lang w:val="fr-CM"/>
              </w:rPr>
              <w:t>Unidad</w:t>
            </w:r>
            <w:proofErr w:type="spellEnd"/>
            <w:r w:rsidRPr="000B203A">
              <w:rPr>
                <w:rFonts w:ascii="Myriad Pro" w:hAnsi="Myriad Pro"/>
                <w:color w:val="000000"/>
                <w:sz w:val="21"/>
                <w:szCs w:val="21"/>
                <w:lang w:val="fr-CM"/>
              </w:rPr>
              <w:t xml:space="preserve"> de </w:t>
            </w:r>
            <w:proofErr w:type="spellStart"/>
            <w:r w:rsidRPr="000B203A">
              <w:rPr>
                <w:rFonts w:ascii="Myriad Pro" w:hAnsi="Myriad Pro"/>
                <w:color w:val="000000"/>
                <w:sz w:val="21"/>
                <w:szCs w:val="21"/>
                <w:lang w:val="fr-CM"/>
              </w:rPr>
              <w:t>Puesta</w:t>
            </w:r>
            <w:proofErr w:type="spellEnd"/>
            <w:r w:rsidRPr="000B203A">
              <w:rPr>
                <w:rFonts w:ascii="Myriad Pro" w:hAnsi="Myriad Pro"/>
                <w:color w:val="000000"/>
                <w:sz w:val="21"/>
                <w:szCs w:val="21"/>
                <w:lang w:val="fr-CM"/>
              </w:rPr>
              <w:t xml:space="preserve"> en Marcha (</w:t>
            </w:r>
            <w:proofErr w:type="spellStart"/>
            <w:r w:rsidRPr="000B203A">
              <w:rPr>
                <w:rFonts w:ascii="Myriad Pro" w:hAnsi="Myriad Pro"/>
                <w:color w:val="000000"/>
                <w:sz w:val="21"/>
                <w:szCs w:val="21"/>
                <w:lang w:val="fr-CM"/>
              </w:rPr>
              <w:t>Unidad</w:t>
            </w:r>
            <w:proofErr w:type="spellEnd"/>
            <w:r w:rsidRPr="000B203A">
              <w:rPr>
                <w:rFonts w:ascii="Myriad Pro" w:hAnsi="Myriad Pro"/>
                <w:color w:val="000000"/>
                <w:sz w:val="21"/>
                <w:szCs w:val="21"/>
                <w:lang w:val="fr-CM"/>
              </w:rPr>
              <w:t xml:space="preserve"> de </w:t>
            </w:r>
            <w:proofErr w:type="spellStart"/>
            <w:r w:rsidRPr="000B203A">
              <w:rPr>
                <w:rFonts w:ascii="Myriad Pro" w:hAnsi="Myriad Pro"/>
                <w:color w:val="000000"/>
                <w:sz w:val="21"/>
                <w:szCs w:val="21"/>
                <w:lang w:val="fr-CM"/>
              </w:rPr>
              <w:t>Coordinación</w:t>
            </w:r>
            <w:proofErr w:type="spellEnd"/>
            <w:r w:rsidRPr="000B203A">
              <w:rPr>
                <w:rFonts w:ascii="Myriad Pro" w:hAnsi="Myriad Pro"/>
                <w:color w:val="000000"/>
                <w:sz w:val="21"/>
                <w:szCs w:val="21"/>
                <w:lang w:val="fr-CM"/>
              </w:rPr>
              <w:t xml:space="preserve"> y </w:t>
            </w:r>
            <w:proofErr w:type="spellStart"/>
            <w:r w:rsidRPr="000B203A">
              <w:rPr>
                <w:rFonts w:ascii="Myriad Pro" w:hAnsi="Myriad Pro"/>
                <w:color w:val="000000"/>
                <w:sz w:val="21"/>
                <w:szCs w:val="21"/>
                <w:lang w:val="fr-CM"/>
              </w:rPr>
              <w:t>Gestión</w:t>
            </w:r>
            <w:proofErr w:type="spellEnd"/>
            <w:r w:rsidRPr="000B203A">
              <w:rPr>
                <w:rFonts w:ascii="Myriad Pro" w:hAnsi="Myriad Pro"/>
                <w:color w:val="000000"/>
                <w:sz w:val="21"/>
                <w:szCs w:val="21"/>
                <w:lang w:val="fr-CM"/>
              </w:rPr>
              <w:t xml:space="preserve"> de </w:t>
            </w:r>
            <w:proofErr w:type="spellStart"/>
            <w:r w:rsidRPr="000B203A">
              <w:rPr>
                <w:rFonts w:ascii="Myriad Pro" w:hAnsi="Myriad Pro"/>
                <w:color w:val="000000"/>
                <w:sz w:val="21"/>
                <w:szCs w:val="21"/>
                <w:lang w:val="fr-CM"/>
              </w:rPr>
              <w:t>Proyectos</w:t>
            </w:r>
            <w:proofErr w:type="spellEnd"/>
            <w:r w:rsidRPr="000B203A">
              <w:rPr>
                <w:rFonts w:ascii="Myriad Pro" w:hAnsi="Myriad Pro"/>
                <w:color w:val="000000"/>
                <w:sz w:val="21"/>
                <w:szCs w:val="21"/>
                <w:lang w:val="fr-CM"/>
              </w:rPr>
              <w:t xml:space="preserve"> a </w:t>
            </w:r>
            <w:proofErr w:type="spellStart"/>
            <w:r w:rsidRPr="000B203A">
              <w:rPr>
                <w:rFonts w:ascii="Myriad Pro" w:hAnsi="Myriad Pro"/>
                <w:color w:val="000000"/>
                <w:sz w:val="21"/>
                <w:szCs w:val="21"/>
                <w:lang w:val="fr-CM"/>
              </w:rPr>
              <w:t>través</w:t>
            </w:r>
            <w:proofErr w:type="spellEnd"/>
            <w:r w:rsidRPr="000B203A">
              <w:rPr>
                <w:rFonts w:ascii="Myriad Pro" w:hAnsi="Myriad Pro"/>
                <w:color w:val="000000"/>
                <w:sz w:val="21"/>
                <w:szCs w:val="21"/>
                <w:lang w:val="fr-CM"/>
              </w:rPr>
              <w:t xml:space="preserve"> </w:t>
            </w:r>
            <w:proofErr w:type="spellStart"/>
            <w:r w:rsidRPr="000B203A">
              <w:rPr>
                <w:rFonts w:ascii="Myriad Pro" w:hAnsi="Myriad Pro"/>
                <w:color w:val="000000"/>
                <w:sz w:val="21"/>
                <w:szCs w:val="21"/>
                <w:lang w:val="fr-CM"/>
              </w:rPr>
              <w:t>del</w:t>
            </w:r>
            <w:proofErr w:type="spellEnd"/>
            <w:r w:rsidRPr="000B203A">
              <w:rPr>
                <w:rFonts w:ascii="Myriad Pro" w:hAnsi="Myriad Pro"/>
                <w:color w:val="000000"/>
                <w:sz w:val="21"/>
                <w:szCs w:val="21"/>
                <w:lang w:val="fr-CM"/>
              </w:rPr>
              <w:t xml:space="preserve"> PNUD </w:t>
            </w:r>
            <w:proofErr w:type="spellStart"/>
            <w:r w:rsidRPr="000B203A">
              <w:rPr>
                <w:rFonts w:ascii="Myriad Pro" w:hAnsi="Myriad Pro"/>
                <w:color w:val="000000"/>
                <w:sz w:val="21"/>
                <w:szCs w:val="21"/>
                <w:lang w:val="fr-CM"/>
              </w:rPr>
              <w:t>Camerún</w:t>
            </w:r>
            <w:proofErr w:type="spellEnd"/>
            <w:r w:rsidRPr="000B203A">
              <w:rPr>
                <w:rFonts w:ascii="Myriad Pro" w:hAnsi="Myriad Pro"/>
                <w:color w:val="000000"/>
                <w:sz w:val="21"/>
                <w:szCs w:val="21"/>
                <w:lang w:val="fr-CM"/>
              </w:rPr>
              <w:t xml:space="preserve">) y a la </w:t>
            </w:r>
            <w:proofErr w:type="spellStart"/>
            <w:r w:rsidRPr="000B203A">
              <w:rPr>
                <w:rFonts w:ascii="Myriad Pro" w:hAnsi="Myriad Pro"/>
                <w:color w:val="000000"/>
                <w:sz w:val="21"/>
                <w:szCs w:val="21"/>
                <w:lang w:val="fr-CM"/>
              </w:rPr>
              <w:t>gestión</w:t>
            </w:r>
            <w:proofErr w:type="spellEnd"/>
            <w:r w:rsidRPr="000B203A">
              <w:rPr>
                <w:rFonts w:ascii="Myriad Pro" w:hAnsi="Myriad Pro"/>
                <w:color w:val="000000"/>
                <w:sz w:val="21"/>
                <w:szCs w:val="21"/>
                <w:lang w:val="fr-CM"/>
              </w:rPr>
              <w:t xml:space="preserve"> </w:t>
            </w:r>
            <w:proofErr w:type="spellStart"/>
            <w:r w:rsidRPr="000B203A">
              <w:rPr>
                <w:rFonts w:ascii="Myriad Pro" w:hAnsi="Myriad Pro"/>
                <w:color w:val="000000"/>
                <w:sz w:val="21"/>
                <w:szCs w:val="21"/>
                <w:lang w:val="fr-CM"/>
              </w:rPr>
              <w:t>del</w:t>
            </w:r>
            <w:proofErr w:type="spellEnd"/>
            <w:r w:rsidRPr="000B203A">
              <w:rPr>
                <w:rFonts w:ascii="Myriad Pro" w:hAnsi="Myriad Pro"/>
                <w:color w:val="000000"/>
                <w:sz w:val="21"/>
                <w:szCs w:val="21"/>
                <w:lang w:val="fr-CM"/>
              </w:rPr>
              <w:t xml:space="preserve"> </w:t>
            </w:r>
            <w:proofErr w:type="spellStart"/>
            <w:r w:rsidRPr="000B203A">
              <w:rPr>
                <w:rFonts w:ascii="Myriad Pro" w:hAnsi="Myriad Pro"/>
                <w:color w:val="000000"/>
                <w:sz w:val="21"/>
                <w:szCs w:val="21"/>
                <w:lang w:val="fr-CM"/>
              </w:rPr>
              <w:t>proyecto</w:t>
            </w:r>
            <w:proofErr w:type="spellEnd"/>
          </w:p>
        </w:tc>
      </w:tr>
      <w:tr w:rsidR="000A6529" w:rsidRPr="002E26A0" w14:paraId="5B6C9131" w14:textId="77777777" w:rsidTr="006F0412">
        <w:tc>
          <w:tcPr>
            <w:tcW w:w="625" w:type="dxa"/>
          </w:tcPr>
          <w:p w14:paraId="565B6ACA" w14:textId="77777777" w:rsidR="000A6529" w:rsidRPr="00E90E98" w:rsidRDefault="000A6529" w:rsidP="006F0412">
            <w:pPr>
              <w:rPr>
                <w:rFonts w:ascii="Myriad Pro" w:hAnsi="Myriad Pro"/>
                <w:color w:val="000000"/>
                <w:sz w:val="21"/>
                <w:szCs w:val="21"/>
              </w:rPr>
            </w:pPr>
            <w:r w:rsidRPr="00E90E98">
              <w:rPr>
                <w:rFonts w:ascii="Myriad Pro" w:hAnsi="Myriad Pro"/>
                <w:color w:val="000000"/>
                <w:sz w:val="21"/>
                <w:szCs w:val="21"/>
              </w:rPr>
              <w:t>2</w:t>
            </w:r>
          </w:p>
        </w:tc>
        <w:tc>
          <w:tcPr>
            <w:tcW w:w="1638" w:type="dxa"/>
          </w:tcPr>
          <w:p w14:paraId="0C1CB78E" w14:textId="77777777" w:rsidR="000A6529" w:rsidRPr="00EB208F" w:rsidRDefault="000A6529" w:rsidP="006F0412">
            <w:pPr>
              <w:rPr>
                <w:rFonts w:ascii="Myriad Pro" w:hAnsi="Myriad Pro"/>
                <w:color w:val="000000"/>
                <w:sz w:val="21"/>
                <w:szCs w:val="21"/>
              </w:rPr>
            </w:pPr>
            <w:proofErr w:type="spellStart"/>
            <w:r w:rsidRPr="005C56BE">
              <w:rPr>
                <w:rFonts w:ascii="Myriad Pro" w:hAnsi="Myriad Pro"/>
                <w:color w:val="000000"/>
                <w:sz w:val="21"/>
                <w:szCs w:val="21"/>
              </w:rPr>
              <w:t>Presentación</w:t>
            </w:r>
            <w:proofErr w:type="spellEnd"/>
          </w:p>
        </w:tc>
        <w:tc>
          <w:tcPr>
            <w:tcW w:w="2410" w:type="dxa"/>
          </w:tcPr>
          <w:p w14:paraId="44BA72D7" w14:textId="77777777" w:rsidR="000A6529" w:rsidRPr="00EB208F" w:rsidRDefault="000A6529" w:rsidP="006F0412">
            <w:pPr>
              <w:rPr>
                <w:rFonts w:ascii="Myriad Pro" w:hAnsi="Myriad Pro"/>
                <w:color w:val="000000"/>
                <w:sz w:val="21"/>
                <w:szCs w:val="21"/>
              </w:rPr>
            </w:pPr>
            <w:proofErr w:type="spellStart"/>
            <w:r w:rsidRPr="005C56BE">
              <w:rPr>
                <w:rFonts w:ascii="Myriad Pro" w:hAnsi="Myriad Pro"/>
                <w:color w:val="000000"/>
                <w:sz w:val="21"/>
                <w:szCs w:val="21"/>
              </w:rPr>
              <w:t>Hallazgos</w:t>
            </w:r>
            <w:proofErr w:type="spellEnd"/>
            <w:r w:rsidRPr="005C56BE">
              <w:rPr>
                <w:rFonts w:ascii="Myriad Pro" w:hAnsi="Myriad Pro"/>
                <w:color w:val="000000"/>
                <w:sz w:val="21"/>
                <w:szCs w:val="21"/>
              </w:rPr>
              <w:t xml:space="preserve"> </w:t>
            </w:r>
            <w:proofErr w:type="spellStart"/>
            <w:r w:rsidRPr="005C56BE">
              <w:rPr>
                <w:rFonts w:ascii="Myriad Pro" w:hAnsi="Myriad Pro"/>
                <w:color w:val="000000"/>
                <w:sz w:val="21"/>
                <w:szCs w:val="21"/>
              </w:rPr>
              <w:t>iniciales</w:t>
            </w:r>
            <w:proofErr w:type="spellEnd"/>
          </w:p>
        </w:tc>
        <w:tc>
          <w:tcPr>
            <w:tcW w:w="2268" w:type="dxa"/>
          </w:tcPr>
          <w:p w14:paraId="3FD47B0C" w14:textId="77777777" w:rsidR="000A6529" w:rsidRPr="00D92779" w:rsidRDefault="000A6529" w:rsidP="006F0412">
            <w:pPr>
              <w:rPr>
                <w:rFonts w:ascii="Myriad Pro" w:hAnsi="Myriad Pro"/>
                <w:color w:val="000000"/>
                <w:sz w:val="21"/>
                <w:szCs w:val="21"/>
                <w:lang w:val="fr-CM"/>
              </w:rPr>
            </w:pPr>
            <w:proofErr w:type="spellStart"/>
            <w:r w:rsidRPr="00D92779">
              <w:rPr>
                <w:rFonts w:ascii="Myriad Pro" w:hAnsi="Myriad Pro"/>
                <w:color w:val="000000"/>
                <w:sz w:val="21"/>
                <w:szCs w:val="21"/>
                <w:lang w:val="fr-CM"/>
              </w:rPr>
              <w:t>Misión</w:t>
            </w:r>
            <w:proofErr w:type="spellEnd"/>
            <w:r w:rsidRPr="00D92779">
              <w:rPr>
                <w:rFonts w:ascii="Myriad Pro" w:hAnsi="Myriad Pro"/>
                <w:color w:val="000000"/>
                <w:sz w:val="21"/>
                <w:szCs w:val="21"/>
                <w:lang w:val="fr-CM"/>
              </w:rPr>
              <w:t xml:space="preserve"> de </w:t>
            </w:r>
            <w:proofErr w:type="spellStart"/>
            <w:r w:rsidRPr="00D92779">
              <w:rPr>
                <w:rFonts w:ascii="Myriad Pro" w:hAnsi="Myriad Pro"/>
                <w:color w:val="000000"/>
                <w:sz w:val="21"/>
                <w:szCs w:val="21"/>
                <w:lang w:val="fr-CM"/>
              </w:rPr>
              <w:t>finalización</w:t>
            </w:r>
            <w:proofErr w:type="spellEnd"/>
            <w:r w:rsidRPr="00D92779">
              <w:rPr>
                <w:rFonts w:ascii="Myriad Pro" w:hAnsi="Myriad Pro"/>
                <w:color w:val="000000"/>
                <w:sz w:val="21"/>
                <w:szCs w:val="21"/>
                <w:lang w:val="fr-CM"/>
              </w:rPr>
              <w:t xml:space="preserve"> de la </w:t>
            </w:r>
            <w:proofErr w:type="spellStart"/>
            <w:r w:rsidRPr="00D92779">
              <w:rPr>
                <w:rFonts w:ascii="Myriad Pro" w:hAnsi="Myriad Pro"/>
                <w:color w:val="000000"/>
                <w:sz w:val="21"/>
                <w:szCs w:val="21"/>
                <w:lang w:val="fr-CM"/>
              </w:rPr>
              <w:t>evaluación</w:t>
            </w:r>
            <w:proofErr w:type="spellEnd"/>
            <w:r w:rsidRPr="00D92779">
              <w:rPr>
                <w:rFonts w:ascii="Myriad Pro" w:hAnsi="Myriad Pro"/>
                <w:color w:val="000000"/>
                <w:sz w:val="21"/>
                <w:szCs w:val="21"/>
                <w:lang w:val="fr-CM"/>
              </w:rPr>
              <w:t xml:space="preserve"> final (TE): (antes </w:t>
            </w:r>
            <w:proofErr w:type="spellStart"/>
            <w:r w:rsidRPr="00D92779">
              <w:rPr>
                <w:rFonts w:ascii="Myriad Pro" w:hAnsi="Myriad Pro"/>
                <w:color w:val="000000"/>
                <w:sz w:val="21"/>
                <w:szCs w:val="21"/>
                <w:lang w:val="fr-CM"/>
              </w:rPr>
              <w:t>del</w:t>
            </w:r>
            <w:proofErr w:type="spellEnd"/>
            <w:r w:rsidRPr="00D92779">
              <w:rPr>
                <w:rFonts w:ascii="Myriad Pro" w:hAnsi="Myriad Pro"/>
                <w:color w:val="000000"/>
                <w:sz w:val="21"/>
                <w:szCs w:val="21"/>
                <w:lang w:val="fr-CM"/>
              </w:rPr>
              <w:t xml:space="preserve">: </w:t>
            </w:r>
            <w:r w:rsidRPr="00D92779">
              <w:rPr>
                <w:rFonts w:ascii="Myriad Pro" w:hAnsi="Myriad Pro"/>
                <w:b/>
                <w:bCs/>
                <w:color w:val="000000"/>
                <w:sz w:val="21"/>
                <w:szCs w:val="21"/>
                <w:lang w:val="fr-CM"/>
              </w:rPr>
              <w:t>15/12/21)</w:t>
            </w:r>
          </w:p>
        </w:tc>
        <w:tc>
          <w:tcPr>
            <w:tcW w:w="2414" w:type="dxa"/>
          </w:tcPr>
          <w:p w14:paraId="55814623" w14:textId="77777777" w:rsidR="000A6529" w:rsidRPr="00C32DC8" w:rsidRDefault="000A6529" w:rsidP="006F0412">
            <w:pPr>
              <w:rPr>
                <w:rFonts w:ascii="Myriad Pro" w:hAnsi="Myriad Pro"/>
                <w:color w:val="000000"/>
                <w:sz w:val="21"/>
                <w:szCs w:val="21"/>
                <w:lang w:val="fr-CM"/>
              </w:rPr>
            </w:pPr>
            <w:r w:rsidRPr="00C32DC8">
              <w:rPr>
                <w:rFonts w:ascii="Myriad Pro" w:hAnsi="Myriad Pro"/>
                <w:color w:val="000000"/>
                <w:sz w:val="21"/>
                <w:szCs w:val="21"/>
                <w:lang w:val="fr-CM"/>
              </w:rPr>
              <w:t xml:space="preserve">El </w:t>
            </w:r>
            <w:proofErr w:type="spellStart"/>
            <w:r w:rsidRPr="00C32DC8">
              <w:rPr>
                <w:rFonts w:ascii="Myriad Pro" w:hAnsi="Myriad Pro"/>
                <w:color w:val="000000"/>
                <w:sz w:val="21"/>
                <w:szCs w:val="21"/>
                <w:lang w:val="fr-CM"/>
              </w:rPr>
              <w:t>equipo</w:t>
            </w:r>
            <w:proofErr w:type="spellEnd"/>
            <w:r w:rsidRPr="00C32DC8">
              <w:rPr>
                <w:rFonts w:ascii="Myriad Pro" w:hAnsi="Myriad Pro"/>
                <w:color w:val="000000"/>
                <w:sz w:val="21"/>
                <w:szCs w:val="21"/>
                <w:lang w:val="fr-CM"/>
              </w:rPr>
              <w:t xml:space="preserve"> de </w:t>
            </w:r>
            <w:proofErr w:type="spellStart"/>
            <w:r w:rsidRPr="00C32DC8">
              <w:rPr>
                <w:rFonts w:ascii="Myriad Pro" w:hAnsi="Myriad Pro"/>
                <w:color w:val="000000"/>
                <w:sz w:val="21"/>
                <w:szCs w:val="21"/>
                <w:lang w:val="fr-CM"/>
              </w:rPr>
              <w:t>evaluación</w:t>
            </w:r>
            <w:proofErr w:type="spellEnd"/>
            <w:r w:rsidRPr="00C32DC8">
              <w:rPr>
                <w:rFonts w:ascii="Myriad Pro" w:hAnsi="Myriad Pro"/>
                <w:color w:val="000000"/>
                <w:sz w:val="21"/>
                <w:szCs w:val="21"/>
                <w:lang w:val="fr-CM"/>
              </w:rPr>
              <w:t xml:space="preserve"> terminal (ET) se </w:t>
            </w:r>
            <w:proofErr w:type="spellStart"/>
            <w:r w:rsidRPr="00C32DC8">
              <w:rPr>
                <w:rFonts w:ascii="Myriad Pro" w:hAnsi="Myriad Pro"/>
                <w:color w:val="000000"/>
                <w:sz w:val="21"/>
                <w:szCs w:val="21"/>
                <w:lang w:val="fr-CM"/>
              </w:rPr>
              <w:t>presenta</w:t>
            </w:r>
            <w:proofErr w:type="spellEnd"/>
            <w:r w:rsidRPr="00C32DC8">
              <w:rPr>
                <w:rFonts w:ascii="Myriad Pro" w:hAnsi="Myriad Pro"/>
                <w:color w:val="000000"/>
                <w:sz w:val="21"/>
                <w:szCs w:val="21"/>
                <w:lang w:val="fr-CM"/>
              </w:rPr>
              <w:t xml:space="preserve"> a la </w:t>
            </w:r>
            <w:proofErr w:type="spellStart"/>
            <w:r w:rsidRPr="00C32DC8">
              <w:rPr>
                <w:rFonts w:ascii="Myriad Pro" w:hAnsi="Myriad Pro"/>
                <w:color w:val="000000"/>
                <w:sz w:val="21"/>
                <w:szCs w:val="21"/>
                <w:lang w:val="fr-CM"/>
              </w:rPr>
              <w:t>unidad</w:t>
            </w:r>
            <w:proofErr w:type="spellEnd"/>
            <w:r w:rsidRPr="00C32DC8">
              <w:rPr>
                <w:rFonts w:ascii="Myriad Pro" w:hAnsi="Myriad Pro"/>
                <w:color w:val="000000"/>
                <w:sz w:val="21"/>
                <w:szCs w:val="21"/>
                <w:lang w:val="fr-CM"/>
              </w:rPr>
              <w:t xml:space="preserve"> de </w:t>
            </w:r>
            <w:proofErr w:type="spellStart"/>
            <w:r w:rsidRPr="00C32DC8">
              <w:rPr>
                <w:rFonts w:ascii="Myriad Pro" w:hAnsi="Myriad Pro"/>
                <w:color w:val="000000"/>
                <w:sz w:val="21"/>
                <w:szCs w:val="21"/>
                <w:lang w:val="fr-CM"/>
              </w:rPr>
              <w:t>puesta</w:t>
            </w:r>
            <w:proofErr w:type="spellEnd"/>
            <w:r w:rsidRPr="00C32DC8">
              <w:rPr>
                <w:rFonts w:ascii="Myriad Pro" w:hAnsi="Myriad Pro"/>
                <w:color w:val="000000"/>
                <w:sz w:val="21"/>
                <w:szCs w:val="21"/>
                <w:lang w:val="fr-CM"/>
              </w:rPr>
              <w:t xml:space="preserve"> en </w:t>
            </w:r>
            <w:proofErr w:type="spellStart"/>
            <w:r w:rsidRPr="00C32DC8">
              <w:rPr>
                <w:rFonts w:ascii="Myriad Pro" w:hAnsi="Myriad Pro"/>
                <w:color w:val="000000"/>
                <w:sz w:val="21"/>
                <w:szCs w:val="21"/>
                <w:lang w:val="fr-CM"/>
              </w:rPr>
              <w:t>servicio</w:t>
            </w:r>
            <w:proofErr w:type="spellEnd"/>
            <w:r w:rsidRPr="00C32DC8">
              <w:rPr>
                <w:rFonts w:ascii="Myriad Pro" w:hAnsi="Myriad Pro"/>
                <w:color w:val="000000"/>
                <w:sz w:val="21"/>
                <w:szCs w:val="21"/>
                <w:lang w:val="fr-CM"/>
              </w:rPr>
              <w:t xml:space="preserve"> y la </w:t>
            </w:r>
            <w:proofErr w:type="spellStart"/>
            <w:r w:rsidRPr="00C32DC8">
              <w:rPr>
                <w:rFonts w:ascii="Myriad Pro" w:hAnsi="Myriad Pro"/>
                <w:color w:val="000000"/>
                <w:sz w:val="21"/>
                <w:szCs w:val="21"/>
                <w:lang w:val="fr-CM"/>
              </w:rPr>
              <w:t>gestión</w:t>
            </w:r>
            <w:proofErr w:type="spellEnd"/>
            <w:r w:rsidRPr="00C32DC8">
              <w:rPr>
                <w:rFonts w:ascii="Myriad Pro" w:hAnsi="Myriad Pro"/>
                <w:color w:val="000000"/>
                <w:sz w:val="21"/>
                <w:szCs w:val="21"/>
                <w:lang w:val="fr-CM"/>
              </w:rPr>
              <w:t xml:space="preserve"> </w:t>
            </w:r>
            <w:proofErr w:type="spellStart"/>
            <w:r w:rsidRPr="00C32DC8">
              <w:rPr>
                <w:rFonts w:ascii="Myriad Pro" w:hAnsi="Myriad Pro"/>
                <w:color w:val="000000"/>
                <w:sz w:val="21"/>
                <w:szCs w:val="21"/>
                <w:lang w:val="fr-CM"/>
              </w:rPr>
              <w:t>del</w:t>
            </w:r>
            <w:proofErr w:type="spellEnd"/>
            <w:r w:rsidRPr="00C32DC8">
              <w:rPr>
                <w:rFonts w:ascii="Myriad Pro" w:hAnsi="Myriad Pro"/>
                <w:color w:val="000000"/>
                <w:sz w:val="21"/>
                <w:szCs w:val="21"/>
                <w:lang w:val="fr-CM"/>
              </w:rPr>
              <w:t xml:space="preserve"> </w:t>
            </w:r>
            <w:proofErr w:type="spellStart"/>
            <w:r w:rsidRPr="00C32DC8">
              <w:rPr>
                <w:rFonts w:ascii="Myriad Pro" w:hAnsi="Myriad Pro"/>
                <w:color w:val="000000"/>
                <w:sz w:val="21"/>
                <w:szCs w:val="21"/>
                <w:lang w:val="fr-CM"/>
              </w:rPr>
              <w:t>proyecto</w:t>
            </w:r>
            <w:proofErr w:type="spellEnd"/>
          </w:p>
        </w:tc>
      </w:tr>
      <w:tr w:rsidR="000A6529" w:rsidRPr="002E26A0" w14:paraId="05AFCB82" w14:textId="77777777" w:rsidTr="006F0412">
        <w:tc>
          <w:tcPr>
            <w:tcW w:w="625" w:type="dxa"/>
          </w:tcPr>
          <w:p w14:paraId="6F0AF4E4" w14:textId="77777777" w:rsidR="000A6529" w:rsidRPr="00E90E98" w:rsidRDefault="000A6529" w:rsidP="006F0412">
            <w:pPr>
              <w:rPr>
                <w:rFonts w:ascii="Myriad Pro" w:hAnsi="Myriad Pro"/>
                <w:color w:val="000000"/>
                <w:sz w:val="21"/>
                <w:szCs w:val="21"/>
              </w:rPr>
            </w:pPr>
            <w:r w:rsidRPr="00E90E98">
              <w:rPr>
                <w:rFonts w:ascii="Myriad Pro" w:hAnsi="Myriad Pro"/>
                <w:color w:val="000000"/>
                <w:sz w:val="21"/>
                <w:szCs w:val="21"/>
              </w:rPr>
              <w:t>3</w:t>
            </w:r>
          </w:p>
        </w:tc>
        <w:tc>
          <w:tcPr>
            <w:tcW w:w="1638" w:type="dxa"/>
          </w:tcPr>
          <w:p w14:paraId="1261C4D8" w14:textId="77777777" w:rsidR="000A6529" w:rsidRPr="0089643C" w:rsidRDefault="000A6529" w:rsidP="006F0412">
            <w:pPr>
              <w:rPr>
                <w:rFonts w:ascii="Myriad Pro" w:hAnsi="Myriad Pro"/>
                <w:color w:val="000000"/>
                <w:sz w:val="21"/>
                <w:szCs w:val="21"/>
                <w:lang w:val="fr-CM"/>
              </w:rPr>
            </w:pPr>
            <w:proofErr w:type="spellStart"/>
            <w:r w:rsidRPr="0089643C">
              <w:rPr>
                <w:rFonts w:ascii="Myriad Pro" w:hAnsi="Myriad Pro"/>
                <w:color w:val="000000"/>
                <w:sz w:val="21"/>
                <w:szCs w:val="21"/>
                <w:lang w:val="fr-CM"/>
              </w:rPr>
              <w:t>Borrador</w:t>
            </w:r>
            <w:proofErr w:type="spellEnd"/>
            <w:r w:rsidRPr="0089643C">
              <w:rPr>
                <w:rFonts w:ascii="Myriad Pro" w:hAnsi="Myriad Pro"/>
                <w:color w:val="000000"/>
                <w:sz w:val="21"/>
                <w:szCs w:val="21"/>
                <w:lang w:val="fr-CM"/>
              </w:rPr>
              <w:t xml:space="preserve"> </w:t>
            </w:r>
            <w:proofErr w:type="spellStart"/>
            <w:r w:rsidRPr="0089643C">
              <w:rPr>
                <w:rFonts w:ascii="Myriad Pro" w:hAnsi="Myriad Pro"/>
                <w:color w:val="000000"/>
                <w:sz w:val="21"/>
                <w:szCs w:val="21"/>
                <w:lang w:val="fr-CM"/>
              </w:rPr>
              <w:t>del</w:t>
            </w:r>
            <w:proofErr w:type="spellEnd"/>
            <w:r w:rsidRPr="0089643C">
              <w:rPr>
                <w:rFonts w:ascii="Myriad Pro" w:hAnsi="Myriad Pro"/>
                <w:color w:val="000000"/>
                <w:sz w:val="21"/>
                <w:szCs w:val="21"/>
                <w:lang w:val="fr-CM"/>
              </w:rPr>
              <w:t xml:space="preserve"> informe de </w:t>
            </w:r>
            <w:proofErr w:type="spellStart"/>
            <w:r w:rsidRPr="0089643C">
              <w:rPr>
                <w:rFonts w:ascii="Myriad Pro" w:hAnsi="Myriad Pro"/>
                <w:color w:val="000000"/>
                <w:sz w:val="21"/>
                <w:szCs w:val="21"/>
                <w:lang w:val="fr-CM"/>
              </w:rPr>
              <w:t>evaluación</w:t>
            </w:r>
            <w:proofErr w:type="spellEnd"/>
            <w:r w:rsidRPr="0089643C">
              <w:rPr>
                <w:rFonts w:ascii="Myriad Pro" w:hAnsi="Myriad Pro"/>
                <w:color w:val="000000"/>
                <w:sz w:val="21"/>
                <w:szCs w:val="21"/>
                <w:lang w:val="fr-CM"/>
              </w:rPr>
              <w:t xml:space="preserve"> final (ET)</w:t>
            </w:r>
          </w:p>
        </w:tc>
        <w:tc>
          <w:tcPr>
            <w:tcW w:w="2410" w:type="dxa"/>
          </w:tcPr>
          <w:p w14:paraId="4BC9493E" w14:textId="77777777" w:rsidR="000A6529" w:rsidRPr="00F32F86" w:rsidRDefault="000A6529" w:rsidP="006F0412">
            <w:pPr>
              <w:rPr>
                <w:rFonts w:ascii="Myriad Pro" w:hAnsi="Myriad Pro"/>
                <w:color w:val="000000"/>
                <w:sz w:val="21"/>
                <w:szCs w:val="21"/>
                <w:lang w:val="fr-CM"/>
              </w:rPr>
            </w:pPr>
            <w:r w:rsidRPr="00F32F86">
              <w:rPr>
                <w:rFonts w:ascii="Myriad Pro" w:hAnsi="Myriad Pro"/>
                <w:color w:val="000000"/>
                <w:sz w:val="21"/>
                <w:szCs w:val="21"/>
                <w:lang w:val="fr-CM"/>
              </w:rPr>
              <w:t xml:space="preserve">Informe </w:t>
            </w:r>
            <w:proofErr w:type="spellStart"/>
            <w:r w:rsidRPr="00F32F86">
              <w:rPr>
                <w:rFonts w:ascii="Myriad Pro" w:hAnsi="Myriad Pro"/>
                <w:color w:val="000000"/>
                <w:sz w:val="21"/>
                <w:szCs w:val="21"/>
                <w:lang w:val="fr-CM"/>
              </w:rPr>
              <w:t>preliminar</w:t>
            </w:r>
            <w:proofErr w:type="spellEnd"/>
            <w:r w:rsidRPr="00F32F86">
              <w:rPr>
                <w:rFonts w:ascii="Myriad Pro" w:hAnsi="Myriad Pro"/>
                <w:color w:val="000000"/>
                <w:sz w:val="21"/>
                <w:szCs w:val="21"/>
                <w:lang w:val="fr-CM"/>
              </w:rPr>
              <w:t xml:space="preserve"> </w:t>
            </w:r>
            <w:proofErr w:type="spellStart"/>
            <w:r w:rsidRPr="00F32F86">
              <w:rPr>
                <w:rFonts w:ascii="Myriad Pro" w:hAnsi="Myriad Pro"/>
                <w:color w:val="000000"/>
                <w:sz w:val="21"/>
                <w:szCs w:val="21"/>
                <w:lang w:val="fr-CM"/>
              </w:rPr>
              <w:t>completo</w:t>
            </w:r>
            <w:proofErr w:type="spellEnd"/>
            <w:r w:rsidRPr="00F32F86">
              <w:rPr>
                <w:rFonts w:ascii="Myriad Pro" w:hAnsi="Myriad Pro"/>
                <w:color w:val="000000"/>
                <w:sz w:val="21"/>
                <w:szCs w:val="21"/>
                <w:lang w:val="fr-CM"/>
              </w:rPr>
              <w:t xml:space="preserve"> (</w:t>
            </w:r>
            <w:proofErr w:type="spellStart"/>
            <w:r w:rsidRPr="00F32F86">
              <w:rPr>
                <w:rFonts w:ascii="Myriad Pro" w:hAnsi="Myriad Pro"/>
                <w:color w:val="000000"/>
                <w:sz w:val="21"/>
                <w:szCs w:val="21"/>
                <w:lang w:val="fr-CM"/>
              </w:rPr>
              <w:t>utilizando</w:t>
            </w:r>
            <w:proofErr w:type="spellEnd"/>
            <w:r w:rsidRPr="00F32F86">
              <w:rPr>
                <w:rFonts w:ascii="Myriad Pro" w:hAnsi="Myriad Pro"/>
                <w:color w:val="000000"/>
                <w:sz w:val="21"/>
                <w:szCs w:val="21"/>
                <w:lang w:val="fr-CM"/>
              </w:rPr>
              <w:t xml:space="preserve"> las directrices sobre el </w:t>
            </w:r>
            <w:proofErr w:type="spellStart"/>
            <w:r w:rsidRPr="00F32F86">
              <w:rPr>
                <w:rFonts w:ascii="Myriad Pro" w:hAnsi="Myriad Pro"/>
                <w:color w:val="000000"/>
                <w:sz w:val="21"/>
                <w:szCs w:val="21"/>
                <w:lang w:val="fr-CM"/>
              </w:rPr>
              <w:t>contenido</w:t>
            </w:r>
            <w:proofErr w:type="spellEnd"/>
            <w:r w:rsidRPr="00F32F86">
              <w:rPr>
                <w:rFonts w:ascii="Myriad Pro" w:hAnsi="Myriad Pro"/>
                <w:color w:val="000000"/>
                <w:sz w:val="21"/>
                <w:szCs w:val="21"/>
                <w:lang w:val="fr-CM"/>
              </w:rPr>
              <w:t xml:space="preserve"> </w:t>
            </w:r>
            <w:proofErr w:type="spellStart"/>
            <w:r w:rsidRPr="00F32F86">
              <w:rPr>
                <w:rFonts w:ascii="Myriad Pro" w:hAnsi="Myriad Pro"/>
                <w:color w:val="000000"/>
                <w:sz w:val="21"/>
                <w:szCs w:val="21"/>
                <w:lang w:val="fr-CM"/>
              </w:rPr>
              <w:t>del</w:t>
            </w:r>
            <w:proofErr w:type="spellEnd"/>
            <w:r w:rsidRPr="00F32F86">
              <w:rPr>
                <w:rFonts w:ascii="Myriad Pro" w:hAnsi="Myriad Pro"/>
                <w:color w:val="000000"/>
                <w:sz w:val="21"/>
                <w:szCs w:val="21"/>
                <w:lang w:val="fr-CM"/>
              </w:rPr>
              <w:t xml:space="preserve"> informe en el </w:t>
            </w:r>
            <w:proofErr w:type="spellStart"/>
            <w:r w:rsidRPr="00F32F86">
              <w:rPr>
                <w:rFonts w:ascii="Myriad Pro" w:hAnsi="Myriad Pro"/>
                <w:color w:val="000000"/>
                <w:sz w:val="21"/>
                <w:szCs w:val="21"/>
                <w:lang w:val="fr-CM"/>
              </w:rPr>
              <w:t>anexo</w:t>
            </w:r>
            <w:proofErr w:type="spellEnd"/>
            <w:r w:rsidRPr="00F32F86">
              <w:rPr>
                <w:rFonts w:ascii="Myriad Pro" w:hAnsi="Myriad Pro"/>
                <w:color w:val="000000"/>
                <w:sz w:val="21"/>
                <w:szCs w:val="21"/>
                <w:lang w:val="fr-CM"/>
              </w:rPr>
              <w:t xml:space="preserve"> C de los </w:t>
            </w:r>
            <w:proofErr w:type="spellStart"/>
            <w:r w:rsidRPr="00F32F86">
              <w:rPr>
                <w:rFonts w:ascii="Myriad Pro" w:hAnsi="Myriad Pro"/>
                <w:color w:val="000000"/>
                <w:sz w:val="21"/>
                <w:szCs w:val="21"/>
                <w:lang w:val="fr-CM"/>
              </w:rPr>
              <w:t>términos</w:t>
            </w:r>
            <w:proofErr w:type="spellEnd"/>
            <w:r w:rsidRPr="00F32F86">
              <w:rPr>
                <w:rFonts w:ascii="Myriad Pro" w:hAnsi="Myriad Pro"/>
                <w:color w:val="000000"/>
                <w:sz w:val="21"/>
                <w:szCs w:val="21"/>
                <w:lang w:val="fr-CM"/>
              </w:rPr>
              <w:t xml:space="preserve"> de </w:t>
            </w:r>
            <w:proofErr w:type="spellStart"/>
            <w:r w:rsidRPr="00F32F86">
              <w:rPr>
                <w:rFonts w:ascii="Myriad Pro" w:hAnsi="Myriad Pro"/>
                <w:color w:val="000000"/>
                <w:sz w:val="21"/>
                <w:szCs w:val="21"/>
                <w:lang w:val="fr-CM"/>
              </w:rPr>
              <w:t>referencia</w:t>
            </w:r>
            <w:proofErr w:type="spellEnd"/>
            <w:r w:rsidRPr="00F32F86">
              <w:rPr>
                <w:rFonts w:ascii="Myriad Pro" w:hAnsi="Myriad Pro"/>
                <w:color w:val="000000"/>
                <w:sz w:val="21"/>
                <w:szCs w:val="21"/>
                <w:lang w:val="fr-CM"/>
              </w:rPr>
              <w:t xml:space="preserve">) con </w:t>
            </w:r>
            <w:proofErr w:type="spellStart"/>
            <w:r w:rsidRPr="00F32F86">
              <w:rPr>
                <w:rFonts w:ascii="Myriad Pro" w:hAnsi="Myriad Pro"/>
                <w:color w:val="000000"/>
                <w:sz w:val="21"/>
                <w:szCs w:val="21"/>
                <w:lang w:val="fr-CM"/>
              </w:rPr>
              <w:t>anexos</w:t>
            </w:r>
            <w:proofErr w:type="spellEnd"/>
          </w:p>
        </w:tc>
        <w:tc>
          <w:tcPr>
            <w:tcW w:w="2268" w:type="dxa"/>
          </w:tcPr>
          <w:p w14:paraId="040BA0E6" w14:textId="77777777" w:rsidR="000A6529" w:rsidRPr="00455440" w:rsidRDefault="000A6529" w:rsidP="006F0412">
            <w:pPr>
              <w:rPr>
                <w:rFonts w:ascii="Myriad Pro" w:hAnsi="Myriad Pro"/>
                <w:color w:val="000000"/>
                <w:sz w:val="21"/>
                <w:szCs w:val="21"/>
                <w:lang w:val="fr-CM"/>
              </w:rPr>
            </w:pPr>
            <w:proofErr w:type="spellStart"/>
            <w:r w:rsidRPr="00455440">
              <w:rPr>
                <w:rFonts w:ascii="Myriad Pro" w:hAnsi="Myriad Pro"/>
                <w:color w:val="000000"/>
                <w:sz w:val="21"/>
                <w:szCs w:val="21"/>
                <w:lang w:val="fr-CM"/>
              </w:rPr>
              <w:t>Dentro</w:t>
            </w:r>
            <w:proofErr w:type="spellEnd"/>
            <w:r w:rsidRPr="00455440">
              <w:rPr>
                <w:rFonts w:ascii="Myriad Pro" w:hAnsi="Myriad Pro"/>
                <w:color w:val="000000"/>
                <w:sz w:val="21"/>
                <w:szCs w:val="21"/>
                <w:lang w:val="fr-CM"/>
              </w:rPr>
              <w:t xml:space="preserve"> de las 3 </w:t>
            </w:r>
            <w:proofErr w:type="spellStart"/>
            <w:r w:rsidRPr="00455440">
              <w:rPr>
                <w:rFonts w:ascii="Myriad Pro" w:hAnsi="Myriad Pro"/>
                <w:color w:val="000000"/>
                <w:sz w:val="21"/>
                <w:szCs w:val="21"/>
                <w:lang w:val="fr-CM"/>
              </w:rPr>
              <w:t>semanas</w:t>
            </w:r>
            <w:proofErr w:type="spellEnd"/>
            <w:r w:rsidRPr="00455440">
              <w:rPr>
                <w:rFonts w:ascii="Myriad Pro" w:hAnsi="Myriad Pro"/>
                <w:color w:val="000000"/>
                <w:sz w:val="21"/>
                <w:szCs w:val="21"/>
                <w:lang w:val="fr-CM"/>
              </w:rPr>
              <w:t xml:space="preserve"> </w:t>
            </w:r>
            <w:proofErr w:type="spellStart"/>
            <w:r w:rsidRPr="00455440">
              <w:rPr>
                <w:rFonts w:ascii="Myriad Pro" w:hAnsi="Myriad Pro"/>
                <w:color w:val="000000"/>
                <w:sz w:val="21"/>
                <w:szCs w:val="21"/>
                <w:lang w:val="fr-CM"/>
              </w:rPr>
              <w:t>posteriores</w:t>
            </w:r>
            <w:proofErr w:type="spellEnd"/>
            <w:r w:rsidRPr="00455440">
              <w:rPr>
                <w:rFonts w:ascii="Myriad Pro" w:hAnsi="Myriad Pro"/>
                <w:color w:val="000000"/>
                <w:sz w:val="21"/>
                <w:szCs w:val="21"/>
                <w:lang w:val="fr-CM"/>
              </w:rPr>
              <w:t xml:space="preserve"> al final de la </w:t>
            </w:r>
            <w:proofErr w:type="spellStart"/>
            <w:r w:rsidRPr="00455440">
              <w:rPr>
                <w:rFonts w:ascii="Myriad Pro" w:hAnsi="Myriad Pro"/>
                <w:color w:val="000000"/>
                <w:sz w:val="21"/>
                <w:szCs w:val="21"/>
                <w:lang w:val="fr-CM"/>
              </w:rPr>
              <w:t>misión</w:t>
            </w:r>
            <w:proofErr w:type="spellEnd"/>
            <w:r w:rsidRPr="00455440">
              <w:rPr>
                <w:rFonts w:ascii="Myriad Pro" w:hAnsi="Myriad Pro"/>
                <w:color w:val="000000"/>
                <w:sz w:val="21"/>
                <w:szCs w:val="21"/>
                <w:lang w:val="fr-CM"/>
              </w:rPr>
              <w:t xml:space="preserve"> de TE:</w:t>
            </w:r>
          </w:p>
          <w:p w14:paraId="4D285512" w14:textId="77777777" w:rsidR="000A6529" w:rsidRPr="00EB208F" w:rsidRDefault="000A6529" w:rsidP="006F0412">
            <w:pPr>
              <w:rPr>
                <w:rFonts w:ascii="Myriad Pro" w:hAnsi="Myriad Pro"/>
                <w:color w:val="000000"/>
                <w:sz w:val="21"/>
                <w:szCs w:val="21"/>
              </w:rPr>
            </w:pPr>
            <w:r w:rsidRPr="00455440">
              <w:rPr>
                <w:rFonts w:ascii="Myriad Pro" w:hAnsi="Myriad Pro"/>
                <w:color w:val="000000"/>
                <w:sz w:val="21"/>
                <w:szCs w:val="21"/>
              </w:rPr>
              <w:t xml:space="preserve">(antes del </w:t>
            </w:r>
            <w:r w:rsidRPr="001E5762">
              <w:rPr>
                <w:rFonts w:ascii="Myriad Pro" w:hAnsi="Myriad Pro"/>
                <w:b/>
                <w:bCs/>
                <w:color w:val="000000"/>
                <w:sz w:val="21"/>
                <w:szCs w:val="21"/>
              </w:rPr>
              <w:t>31/12/21</w:t>
            </w:r>
            <w:r w:rsidRPr="00455440">
              <w:rPr>
                <w:rFonts w:ascii="Myriad Pro" w:hAnsi="Myriad Pro"/>
                <w:color w:val="000000"/>
                <w:sz w:val="21"/>
                <w:szCs w:val="21"/>
              </w:rPr>
              <w:t>)</w:t>
            </w:r>
          </w:p>
        </w:tc>
        <w:tc>
          <w:tcPr>
            <w:tcW w:w="2414" w:type="dxa"/>
          </w:tcPr>
          <w:p w14:paraId="1F547240" w14:textId="77777777" w:rsidR="000A6529" w:rsidRPr="00DB5E90" w:rsidRDefault="000A6529" w:rsidP="006F0412">
            <w:pPr>
              <w:rPr>
                <w:rFonts w:ascii="Myriad Pro" w:hAnsi="Myriad Pro"/>
                <w:color w:val="000000"/>
                <w:sz w:val="21"/>
                <w:szCs w:val="21"/>
                <w:lang w:val="fr-CM"/>
              </w:rPr>
            </w:pPr>
            <w:r w:rsidRPr="00DB5E90">
              <w:rPr>
                <w:rFonts w:ascii="Myriad Pro" w:hAnsi="Myriad Pro"/>
                <w:color w:val="000000"/>
                <w:sz w:val="21"/>
                <w:szCs w:val="21"/>
                <w:lang w:val="fr-CM"/>
              </w:rPr>
              <w:t xml:space="preserve">El </w:t>
            </w:r>
            <w:proofErr w:type="spellStart"/>
            <w:r w:rsidRPr="00DB5E90">
              <w:rPr>
                <w:rFonts w:ascii="Myriad Pro" w:hAnsi="Myriad Pro"/>
                <w:color w:val="000000"/>
                <w:sz w:val="21"/>
                <w:szCs w:val="21"/>
                <w:lang w:val="fr-CM"/>
              </w:rPr>
              <w:t>equipo</w:t>
            </w:r>
            <w:proofErr w:type="spellEnd"/>
            <w:r w:rsidRPr="00DB5E90">
              <w:rPr>
                <w:rFonts w:ascii="Myriad Pro" w:hAnsi="Myriad Pro"/>
                <w:color w:val="000000"/>
                <w:sz w:val="21"/>
                <w:szCs w:val="21"/>
                <w:lang w:val="fr-CM"/>
              </w:rPr>
              <w:t xml:space="preserve"> de </w:t>
            </w:r>
            <w:proofErr w:type="spellStart"/>
            <w:r w:rsidRPr="00DB5E90">
              <w:rPr>
                <w:rFonts w:ascii="Myriad Pro" w:hAnsi="Myriad Pro"/>
                <w:color w:val="000000"/>
                <w:sz w:val="21"/>
                <w:szCs w:val="21"/>
                <w:lang w:val="fr-CM"/>
              </w:rPr>
              <w:t>Evaluación</w:t>
            </w:r>
            <w:proofErr w:type="spellEnd"/>
            <w:r w:rsidRPr="00DB5E90">
              <w:rPr>
                <w:rFonts w:ascii="Myriad Pro" w:hAnsi="Myriad Pro"/>
                <w:color w:val="000000"/>
                <w:sz w:val="21"/>
                <w:szCs w:val="21"/>
                <w:lang w:val="fr-CM"/>
              </w:rPr>
              <w:t xml:space="preserve"> Terminal (TE) se </w:t>
            </w:r>
            <w:proofErr w:type="spellStart"/>
            <w:r w:rsidRPr="00DB5E90">
              <w:rPr>
                <w:rFonts w:ascii="Myriad Pro" w:hAnsi="Myriad Pro"/>
                <w:color w:val="000000"/>
                <w:sz w:val="21"/>
                <w:szCs w:val="21"/>
                <w:lang w:val="fr-CM"/>
              </w:rPr>
              <w:t>envía</w:t>
            </w:r>
            <w:proofErr w:type="spellEnd"/>
            <w:r w:rsidRPr="00DB5E90">
              <w:rPr>
                <w:rFonts w:ascii="Myriad Pro" w:hAnsi="Myriad Pro"/>
                <w:color w:val="000000"/>
                <w:sz w:val="21"/>
                <w:szCs w:val="21"/>
                <w:lang w:val="fr-CM"/>
              </w:rPr>
              <w:t xml:space="preserve"> a la </w:t>
            </w:r>
            <w:proofErr w:type="spellStart"/>
            <w:r w:rsidRPr="00DB5E90">
              <w:rPr>
                <w:rFonts w:ascii="Myriad Pro" w:hAnsi="Myriad Pro"/>
                <w:color w:val="000000"/>
                <w:sz w:val="21"/>
                <w:szCs w:val="21"/>
                <w:lang w:val="fr-CM"/>
              </w:rPr>
              <w:t>Unidad</w:t>
            </w:r>
            <w:proofErr w:type="spellEnd"/>
            <w:r w:rsidRPr="00DB5E90">
              <w:rPr>
                <w:rFonts w:ascii="Myriad Pro" w:hAnsi="Myriad Pro"/>
                <w:color w:val="000000"/>
                <w:sz w:val="21"/>
                <w:szCs w:val="21"/>
                <w:lang w:val="fr-CM"/>
              </w:rPr>
              <w:t xml:space="preserve"> de </w:t>
            </w:r>
            <w:proofErr w:type="spellStart"/>
            <w:r w:rsidRPr="00DB5E90">
              <w:rPr>
                <w:rFonts w:ascii="Myriad Pro" w:hAnsi="Myriad Pro"/>
                <w:color w:val="000000"/>
                <w:sz w:val="21"/>
                <w:szCs w:val="21"/>
                <w:lang w:val="fr-CM"/>
              </w:rPr>
              <w:t>Puesta</w:t>
            </w:r>
            <w:proofErr w:type="spellEnd"/>
            <w:r w:rsidRPr="00DB5E90">
              <w:rPr>
                <w:rFonts w:ascii="Myriad Pro" w:hAnsi="Myriad Pro"/>
                <w:color w:val="000000"/>
                <w:sz w:val="21"/>
                <w:szCs w:val="21"/>
                <w:lang w:val="fr-CM"/>
              </w:rPr>
              <w:t xml:space="preserve"> en Marcha; </w:t>
            </w:r>
            <w:proofErr w:type="spellStart"/>
            <w:r w:rsidRPr="00DB5E90">
              <w:rPr>
                <w:rFonts w:ascii="Myriad Pro" w:hAnsi="Myriad Pro"/>
                <w:color w:val="000000"/>
                <w:sz w:val="21"/>
                <w:szCs w:val="21"/>
                <w:lang w:val="fr-CM"/>
              </w:rPr>
              <w:t>revisado</w:t>
            </w:r>
            <w:proofErr w:type="spellEnd"/>
            <w:r w:rsidRPr="00DB5E90">
              <w:rPr>
                <w:rFonts w:ascii="Myriad Pro" w:hAnsi="Myriad Pro"/>
                <w:color w:val="000000"/>
                <w:sz w:val="21"/>
                <w:szCs w:val="21"/>
                <w:lang w:val="fr-CM"/>
              </w:rPr>
              <w:t xml:space="preserve"> </w:t>
            </w:r>
            <w:proofErr w:type="spellStart"/>
            <w:r w:rsidRPr="00DB5E90">
              <w:rPr>
                <w:rFonts w:ascii="Myriad Pro" w:hAnsi="Myriad Pro"/>
                <w:color w:val="000000"/>
                <w:sz w:val="21"/>
                <w:szCs w:val="21"/>
                <w:lang w:val="fr-CM"/>
              </w:rPr>
              <w:t>por</w:t>
            </w:r>
            <w:proofErr w:type="spellEnd"/>
            <w:r w:rsidRPr="00DB5E90">
              <w:rPr>
                <w:rFonts w:ascii="Myriad Pro" w:hAnsi="Myriad Pro"/>
                <w:color w:val="000000"/>
                <w:sz w:val="21"/>
                <w:szCs w:val="21"/>
                <w:lang w:val="fr-CM"/>
              </w:rPr>
              <w:t xml:space="preserve"> RTA, </w:t>
            </w:r>
            <w:proofErr w:type="spellStart"/>
            <w:r w:rsidRPr="00DB5E90">
              <w:rPr>
                <w:rFonts w:ascii="Myriad Pro" w:hAnsi="Myriad Pro"/>
                <w:color w:val="000000"/>
                <w:sz w:val="21"/>
                <w:szCs w:val="21"/>
                <w:lang w:val="fr-CM"/>
              </w:rPr>
              <w:t>Unidad</w:t>
            </w:r>
            <w:proofErr w:type="spellEnd"/>
            <w:r w:rsidRPr="00DB5E90">
              <w:rPr>
                <w:rFonts w:ascii="Myriad Pro" w:hAnsi="Myriad Pro"/>
                <w:color w:val="000000"/>
                <w:sz w:val="21"/>
                <w:szCs w:val="21"/>
                <w:lang w:val="fr-CM"/>
              </w:rPr>
              <w:t xml:space="preserve"> </w:t>
            </w:r>
            <w:proofErr w:type="spellStart"/>
            <w:r w:rsidRPr="00DB5E90">
              <w:rPr>
                <w:rFonts w:ascii="Myriad Pro" w:hAnsi="Myriad Pro"/>
                <w:color w:val="000000"/>
                <w:sz w:val="21"/>
                <w:szCs w:val="21"/>
                <w:lang w:val="fr-CM"/>
              </w:rPr>
              <w:t>Coordinadora</w:t>
            </w:r>
            <w:proofErr w:type="spellEnd"/>
            <w:r w:rsidRPr="00DB5E90">
              <w:rPr>
                <w:rFonts w:ascii="Myriad Pro" w:hAnsi="Myriad Pro"/>
                <w:color w:val="000000"/>
                <w:sz w:val="21"/>
                <w:szCs w:val="21"/>
                <w:lang w:val="fr-CM"/>
              </w:rPr>
              <w:t xml:space="preserve"> de </w:t>
            </w:r>
            <w:proofErr w:type="spellStart"/>
            <w:r w:rsidRPr="00DB5E90">
              <w:rPr>
                <w:rFonts w:ascii="Myriad Pro" w:hAnsi="Myriad Pro"/>
                <w:color w:val="000000"/>
                <w:sz w:val="21"/>
                <w:szCs w:val="21"/>
                <w:lang w:val="fr-CM"/>
              </w:rPr>
              <w:t>Proyectos</w:t>
            </w:r>
            <w:proofErr w:type="spellEnd"/>
            <w:r w:rsidRPr="00DB5E90">
              <w:rPr>
                <w:rFonts w:ascii="Myriad Pro" w:hAnsi="Myriad Pro"/>
                <w:color w:val="000000"/>
                <w:sz w:val="21"/>
                <w:szCs w:val="21"/>
                <w:lang w:val="fr-CM"/>
              </w:rPr>
              <w:t xml:space="preserve">, OFP </w:t>
            </w:r>
            <w:proofErr w:type="spellStart"/>
            <w:r w:rsidRPr="00DB5E90">
              <w:rPr>
                <w:rFonts w:ascii="Myriad Pro" w:hAnsi="Myriad Pro"/>
                <w:color w:val="000000"/>
                <w:sz w:val="21"/>
                <w:szCs w:val="21"/>
                <w:lang w:val="fr-CM"/>
              </w:rPr>
              <w:t>del</w:t>
            </w:r>
            <w:proofErr w:type="spellEnd"/>
            <w:r w:rsidRPr="00DB5E90">
              <w:rPr>
                <w:rFonts w:ascii="Myriad Pro" w:hAnsi="Myriad Pro"/>
                <w:color w:val="000000"/>
                <w:sz w:val="21"/>
                <w:szCs w:val="21"/>
                <w:lang w:val="fr-CM"/>
              </w:rPr>
              <w:t xml:space="preserve"> FMAM</w:t>
            </w:r>
          </w:p>
        </w:tc>
      </w:tr>
      <w:tr w:rsidR="000A6529" w:rsidRPr="002E26A0" w14:paraId="53BCBF49" w14:textId="77777777" w:rsidTr="006F0412">
        <w:tc>
          <w:tcPr>
            <w:tcW w:w="625" w:type="dxa"/>
          </w:tcPr>
          <w:p w14:paraId="441EEDED" w14:textId="77777777" w:rsidR="000A6529" w:rsidRPr="00E90E98" w:rsidRDefault="000A6529" w:rsidP="006F0412">
            <w:pPr>
              <w:rPr>
                <w:rFonts w:ascii="Myriad Pro" w:hAnsi="Myriad Pro"/>
                <w:color w:val="000000"/>
                <w:sz w:val="21"/>
                <w:szCs w:val="21"/>
              </w:rPr>
            </w:pPr>
            <w:r w:rsidRPr="00E90E98">
              <w:rPr>
                <w:rFonts w:ascii="Myriad Pro" w:hAnsi="Myriad Pro"/>
                <w:color w:val="000000"/>
                <w:sz w:val="21"/>
                <w:szCs w:val="21"/>
              </w:rPr>
              <w:t>5</w:t>
            </w:r>
          </w:p>
        </w:tc>
        <w:tc>
          <w:tcPr>
            <w:tcW w:w="1638" w:type="dxa"/>
          </w:tcPr>
          <w:p w14:paraId="719A83AC" w14:textId="77777777" w:rsidR="000A6529" w:rsidRPr="005E11EA" w:rsidRDefault="000A6529" w:rsidP="006F0412">
            <w:pPr>
              <w:rPr>
                <w:rFonts w:ascii="Myriad Pro" w:hAnsi="Myriad Pro"/>
                <w:color w:val="000000"/>
                <w:sz w:val="21"/>
                <w:szCs w:val="21"/>
                <w:lang w:val="fr-CM"/>
              </w:rPr>
            </w:pPr>
            <w:r w:rsidRPr="005E11EA">
              <w:rPr>
                <w:rFonts w:ascii="Myriad Pro" w:hAnsi="Myriad Pro"/>
                <w:color w:val="000000"/>
                <w:sz w:val="21"/>
                <w:szCs w:val="21"/>
                <w:lang w:val="fr-CM"/>
              </w:rPr>
              <w:t xml:space="preserve">Informe final de </w:t>
            </w:r>
            <w:proofErr w:type="spellStart"/>
            <w:r w:rsidRPr="005E11EA">
              <w:rPr>
                <w:rFonts w:ascii="Myriad Pro" w:hAnsi="Myriad Pro"/>
                <w:color w:val="000000"/>
                <w:sz w:val="21"/>
                <w:szCs w:val="21"/>
                <w:lang w:val="fr-CM"/>
              </w:rPr>
              <w:t>evaluación</w:t>
            </w:r>
            <w:proofErr w:type="spellEnd"/>
            <w:r w:rsidRPr="005E11EA">
              <w:rPr>
                <w:rFonts w:ascii="Myriad Pro" w:hAnsi="Myriad Pro"/>
                <w:color w:val="000000"/>
                <w:sz w:val="21"/>
                <w:szCs w:val="21"/>
                <w:lang w:val="fr-CM"/>
              </w:rPr>
              <w:t xml:space="preserve"> terminal (E</w:t>
            </w:r>
            <w:r>
              <w:rPr>
                <w:rFonts w:ascii="Myriad Pro" w:hAnsi="Myriad Pro"/>
                <w:color w:val="000000"/>
                <w:sz w:val="21"/>
                <w:szCs w:val="21"/>
                <w:lang w:val="fr-CM"/>
              </w:rPr>
              <w:t>T</w:t>
            </w:r>
            <w:r w:rsidRPr="005E11EA">
              <w:rPr>
                <w:rFonts w:ascii="Myriad Pro" w:hAnsi="Myriad Pro"/>
                <w:color w:val="000000"/>
                <w:sz w:val="21"/>
                <w:szCs w:val="21"/>
                <w:lang w:val="fr-CM"/>
              </w:rPr>
              <w:t xml:space="preserve">) * + </w:t>
            </w:r>
            <w:proofErr w:type="spellStart"/>
            <w:r w:rsidRPr="005E11EA">
              <w:rPr>
                <w:rFonts w:ascii="Myriad Pro" w:hAnsi="Myriad Pro"/>
                <w:color w:val="000000"/>
                <w:sz w:val="21"/>
                <w:szCs w:val="21"/>
                <w:lang w:val="fr-CM"/>
              </w:rPr>
              <w:t>Seguimiento</w:t>
            </w:r>
            <w:proofErr w:type="spellEnd"/>
            <w:r w:rsidRPr="005E11EA">
              <w:rPr>
                <w:rFonts w:ascii="Myriad Pro" w:hAnsi="Myriad Pro"/>
                <w:color w:val="000000"/>
                <w:sz w:val="21"/>
                <w:szCs w:val="21"/>
                <w:lang w:val="fr-CM"/>
              </w:rPr>
              <w:t xml:space="preserve"> de </w:t>
            </w:r>
            <w:proofErr w:type="spellStart"/>
            <w:r w:rsidRPr="005E11EA">
              <w:rPr>
                <w:rFonts w:ascii="Myriad Pro" w:hAnsi="Myriad Pro"/>
                <w:color w:val="000000"/>
                <w:sz w:val="21"/>
                <w:szCs w:val="21"/>
                <w:lang w:val="fr-CM"/>
              </w:rPr>
              <w:t>auditoría</w:t>
            </w:r>
            <w:proofErr w:type="spellEnd"/>
          </w:p>
        </w:tc>
        <w:tc>
          <w:tcPr>
            <w:tcW w:w="2410" w:type="dxa"/>
          </w:tcPr>
          <w:p w14:paraId="4FBA50E0" w14:textId="77777777" w:rsidR="000A6529" w:rsidRPr="004C1859" w:rsidRDefault="000A6529" w:rsidP="006F0412">
            <w:pPr>
              <w:rPr>
                <w:rFonts w:ascii="Myriad Pro" w:hAnsi="Myriad Pro"/>
                <w:color w:val="000000"/>
                <w:sz w:val="21"/>
                <w:szCs w:val="21"/>
                <w:lang w:val="fr-CM"/>
              </w:rPr>
            </w:pPr>
            <w:r w:rsidRPr="004C1859">
              <w:rPr>
                <w:rFonts w:ascii="Myriad Pro" w:hAnsi="Myriad Pro"/>
                <w:color w:val="000000"/>
                <w:sz w:val="21"/>
                <w:szCs w:val="21"/>
                <w:lang w:val="fr-CM"/>
              </w:rPr>
              <w:t xml:space="preserve">Informe final </w:t>
            </w:r>
            <w:proofErr w:type="spellStart"/>
            <w:r w:rsidRPr="004C1859">
              <w:rPr>
                <w:rFonts w:ascii="Myriad Pro" w:hAnsi="Myriad Pro"/>
                <w:color w:val="000000"/>
                <w:sz w:val="21"/>
                <w:szCs w:val="21"/>
                <w:lang w:val="fr-CM"/>
              </w:rPr>
              <w:t>revisado</w:t>
            </w:r>
            <w:proofErr w:type="spellEnd"/>
            <w:r w:rsidRPr="004C1859">
              <w:rPr>
                <w:rFonts w:ascii="Myriad Pro" w:hAnsi="Myriad Pro"/>
                <w:color w:val="000000"/>
                <w:sz w:val="21"/>
                <w:szCs w:val="21"/>
                <w:lang w:val="fr-CM"/>
              </w:rPr>
              <w:t xml:space="preserve"> y pista de </w:t>
            </w:r>
            <w:proofErr w:type="spellStart"/>
            <w:r w:rsidRPr="004C1859">
              <w:rPr>
                <w:rFonts w:ascii="Myriad Pro" w:hAnsi="Myriad Pro"/>
                <w:color w:val="000000"/>
                <w:sz w:val="21"/>
                <w:szCs w:val="21"/>
                <w:lang w:val="fr-CM"/>
              </w:rPr>
              <w:t>auditoría</w:t>
            </w:r>
            <w:proofErr w:type="spellEnd"/>
            <w:r w:rsidRPr="004C1859">
              <w:rPr>
                <w:rFonts w:ascii="Myriad Pro" w:hAnsi="Myriad Pro"/>
                <w:color w:val="000000"/>
                <w:sz w:val="21"/>
                <w:szCs w:val="21"/>
                <w:lang w:val="fr-CM"/>
              </w:rPr>
              <w:t xml:space="preserve"> de </w:t>
            </w:r>
            <w:proofErr w:type="spellStart"/>
            <w:r w:rsidRPr="004C1859">
              <w:rPr>
                <w:rFonts w:ascii="Myriad Pro" w:hAnsi="Myriad Pro"/>
                <w:color w:val="000000"/>
                <w:sz w:val="21"/>
                <w:szCs w:val="21"/>
                <w:lang w:val="fr-CM"/>
              </w:rPr>
              <w:t>evaluación</w:t>
            </w:r>
            <w:proofErr w:type="spellEnd"/>
            <w:r w:rsidRPr="004C1859">
              <w:rPr>
                <w:rFonts w:ascii="Myriad Pro" w:hAnsi="Myriad Pro"/>
                <w:color w:val="000000"/>
                <w:sz w:val="21"/>
                <w:szCs w:val="21"/>
                <w:lang w:val="fr-CM"/>
              </w:rPr>
              <w:t xml:space="preserve"> final (TE) en la que el TE </w:t>
            </w:r>
            <w:proofErr w:type="spellStart"/>
            <w:r w:rsidRPr="004C1859">
              <w:rPr>
                <w:rFonts w:ascii="Myriad Pro" w:hAnsi="Myriad Pro"/>
                <w:color w:val="000000"/>
                <w:sz w:val="21"/>
                <w:szCs w:val="21"/>
                <w:lang w:val="fr-CM"/>
              </w:rPr>
              <w:t>detalla</w:t>
            </w:r>
            <w:proofErr w:type="spellEnd"/>
            <w:r w:rsidRPr="004C1859">
              <w:rPr>
                <w:rFonts w:ascii="Myriad Pro" w:hAnsi="Myriad Pro"/>
                <w:color w:val="000000"/>
                <w:sz w:val="21"/>
                <w:szCs w:val="21"/>
                <w:lang w:val="fr-CM"/>
              </w:rPr>
              <w:t xml:space="preserve"> </w:t>
            </w:r>
            <w:proofErr w:type="spellStart"/>
            <w:r w:rsidRPr="004C1859">
              <w:rPr>
                <w:rFonts w:ascii="Myriad Pro" w:hAnsi="Myriad Pro"/>
                <w:color w:val="000000"/>
                <w:sz w:val="21"/>
                <w:szCs w:val="21"/>
                <w:lang w:val="fr-CM"/>
              </w:rPr>
              <w:t>cómo</w:t>
            </w:r>
            <w:proofErr w:type="spellEnd"/>
            <w:r w:rsidRPr="004C1859">
              <w:rPr>
                <w:rFonts w:ascii="Myriad Pro" w:hAnsi="Myriad Pro"/>
                <w:color w:val="000000"/>
                <w:sz w:val="21"/>
                <w:szCs w:val="21"/>
                <w:lang w:val="fr-CM"/>
              </w:rPr>
              <w:t xml:space="preserve"> se han </w:t>
            </w:r>
            <w:proofErr w:type="spellStart"/>
            <w:r w:rsidRPr="004C1859">
              <w:rPr>
                <w:rFonts w:ascii="Myriad Pro" w:hAnsi="Myriad Pro"/>
                <w:color w:val="000000"/>
                <w:sz w:val="21"/>
                <w:szCs w:val="21"/>
                <w:lang w:val="fr-CM"/>
              </w:rPr>
              <w:t>abordado</w:t>
            </w:r>
            <w:proofErr w:type="spellEnd"/>
            <w:r w:rsidRPr="004C1859">
              <w:rPr>
                <w:rFonts w:ascii="Myriad Pro" w:hAnsi="Myriad Pro"/>
                <w:color w:val="000000"/>
                <w:sz w:val="21"/>
                <w:szCs w:val="21"/>
                <w:lang w:val="fr-CM"/>
              </w:rPr>
              <w:t xml:space="preserve"> (y no) </w:t>
            </w:r>
            <w:proofErr w:type="spellStart"/>
            <w:r w:rsidRPr="004C1859">
              <w:rPr>
                <w:rFonts w:ascii="Myriad Pro" w:hAnsi="Myriad Pro"/>
                <w:color w:val="000000"/>
                <w:sz w:val="21"/>
                <w:szCs w:val="21"/>
                <w:lang w:val="fr-CM"/>
              </w:rPr>
              <w:t>todos</w:t>
            </w:r>
            <w:proofErr w:type="spellEnd"/>
            <w:r w:rsidRPr="004C1859">
              <w:rPr>
                <w:rFonts w:ascii="Myriad Pro" w:hAnsi="Myriad Pro"/>
                <w:color w:val="000000"/>
                <w:sz w:val="21"/>
                <w:szCs w:val="21"/>
                <w:lang w:val="fr-CM"/>
              </w:rPr>
              <w:t xml:space="preserve"> los </w:t>
            </w:r>
            <w:proofErr w:type="spellStart"/>
            <w:r w:rsidRPr="004C1859">
              <w:rPr>
                <w:rFonts w:ascii="Myriad Pro" w:hAnsi="Myriad Pro"/>
                <w:color w:val="000000"/>
                <w:sz w:val="21"/>
                <w:szCs w:val="21"/>
                <w:lang w:val="fr-CM"/>
              </w:rPr>
              <w:t>comentarios</w:t>
            </w:r>
            <w:proofErr w:type="spellEnd"/>
            <w:r w:rsidRPr="004C1859">
              <w:rPr>
                <w:rFonts w:ascii="Myriad Pro" w:hAnsi="Myriad Pro"/>
                <w:color w:val="000000"/>
                <w:sz w:val="21"/>
                <w:szCs w:val="21"/>
                <w:lang w:val="fr-CM"/>
              </w:rPr>
              <w:t xml:space="preserve"> </w:t>
            </w:r>
            <w:proofErr w:type="spellStart"/>
            <w:r w:rsidRPr="004C1859">
              <w:rPr>
                <w:rFonts w:ascii="Myriad Pro" w:hAnsi="Myriad Pro"/>
                <w:color w:val="000000"/>
                <w:sz w:val="21"/>
                <w:szCs w:val="21"/>
                <w:lang w:val="fr-CM"/>
              </w:rPr>
              <w:lastRenderedPageBreak/>
              <w:t>recibidos</w:t>
            </w:r>
            <w:proofErr w:type="spellEnd"/>
            <w:r w:rsidRPr="004C1859">
              <w:rPr>
                <w:rFonts w:ascii="Myriad Pro" w:hAnsi="Myriad Pro"/>
                <w:color w:val="000000"/>
                <w:sz w:val="21"/>
                <w:szCs w:val="21"/>
                <w:lang w:val="fr-CM"/>
              </w:rPr>
              <w:t xml:space="preserve"> en el informe final </w:t>
            </w:r>
            <w:proofErr w:type="spellStart"/>
            <w:r w:rsidRPr="004C1859">
              <w:rPr>
                <w:rFonts w:ascii="Myriad Pro" w:hAnsi="Myriad Pro"/>
                <w:color w:val="000000"/>
                <w:sz w:val="21"/>
                <w:szCs w:val="21"/>
                <w:lang w:val="fr-CM"/>
              </w:rPr>
              <w:t>del</w:t>
            </w:r>
            <w:proofErr w:type="spellEnd"/>
            <w:r w:rsidRPr="004C1859">
              <w:rPr>
                <w:rFonts w:ascii="Myriad Pro" w:hAnsi="Myriad Pro"/>
                <w:color w:val="000000"/>
                <w:sz w:val="21"/>
                <w:szCs w:val="21"/>
                <w:lang w:val="fr-CM"/>
              </w:rPr>
              <w:t xml:space="preserve"> E</w:t>
            </w:r>
            <w:r>
              <w:rPr>
                <w:rFonts w:ascii="Myriad Pro" w:hAnsi="Myriad Pro"/>
                <w:color w:val="000000"/>
                <w:sz w:val="21"/>
                <w:szCs w:val="21"/>
                <w:lang w:val="fr-CM"/>
              </w:rPr>
              <w:t>T</w:t>
            </w:r>
            <w:r w:rsidRPr="004C1859">
              <w:rPr>
                <w:rFonts w:ascii="Myriad Pro" w:hAnsi="Myriad Pro"/>
                <w:color w:val="000000"/>
                <w:sz w:val="21"/>
                <w:szCs w:val="21"/>
                <w:lang w:val="fr-CM"/>
              </w:rPr>
              <w:t xml:space="preserve"> (ver </w:t>
            </w:r>
            <w:proofErr w:type="spellStart"/>
            <w:r w:rsidRPr="004C1859">
              <w:rPr>
                <w:rFonts w:ascii="Myriad Pro" w:hAnsi="Myriad Pro"/>
                <w:color w:val="000000"/>
                <w:sz w:val="21"/>
                <w:szCs w:val="21"/>
                <w:lang w:val="fr-CM"/>
              </w:rPr>
              <w:t>plantilla</w:t>
            </w:r>
            <w:proofErr w:type="spellEnd"/>
            <w:r w:rsidRPr="004C1859">
              <w:rPr>
                <w:rFonts w:ascii="Myriad Pro" w:hAnsi="Myriad Pro"/>
                <w:color w:val="000000"/>
                <w:sz w:val="21"/>
                <w:szCs w:val="21"/>
                <w:lang w:val="fr-CM"/>
              </w:rPr>
              <w:t xml:space="preserve"> en el </w:t>
            </w:r>
            <w:proofErr w:type="spellStart"/>
            <w:r w:rsidRPr="004C1859">
              <w:rPr>
                <w:rFonts w:ascii="Myriad Pro" w:hAnsi="Myriad Pro"/>
                <w:color w:val="000000"/>
                <w:sz w:val="21"/>
                <w:szCs w:val="21"/>
                <w:lang w:val="fr-CM"/>
              </w:rPr>
              <w:t>anexo</w:t>
            </w:r>
            <w:proofErr w:type="spellEnd"/>
            <w:r w:rsidRPr="004C1859">
              <w:rPr>
                <w:rFonts w:ascii="Myriad Pro" w:hAnsi="Myriad Pro"/>
                <w:color w:val="000000"/>
                <w:sz w:val="21"/>
                <w:szCs w:val="21"/>
                <w:lang w:val="fr-CM"/>
              </w:rPr>
              <w:t xml:space="preserve"> H de los </w:t>
            </w:r>
            <w:proofErr w:type="spellStart"/>
            <w:r w:rsidRPr="004C1859">
              <w:rPr>
                <w:rFonts w:ascii="Myriad Pro" w:hAnsi="Myriad Pro"/>
                <w:color w:val="000000"/>
                <w:sz w:val="21"/>
                <w:szCs w:val="21"/>
                <w:lang w:val="fr-CM"/>
              </w:rPr>
              <w:t>términos</w:t>
            </w:r>
            <w:proofErr w:type="spellEnd"/>
            <w:r w:rsidRPr="004C1859">
              <w:rPr>
                <w:rFonts w:ascii="Myriad Pro" w:hAnsi="Myriad Pro"/>
                <w:color w:val="000000"/>
                <w:sz w:val="21"/>
                <w:szCs w:val="21"/>
                <w:lang w:val="fr-CM"/>
              </w:rPr>
              <w:t xml:space="preserve"> de </w:t>
            </w:r>
            <w:proofErr w:type="spellStart"/>
            <w:r w:rsidRPr="004C1859">
              <w:rPr>
                <w:rFonts w:ascii="Myriad Pro" w:hAnsi="Myriad Pro"/>
                <w:color w:val="000000"/>
                <w:sz w:val="21"/>
                <w:szCs w:val="21"/>
                <w:lang w:val="fr-CM"/>
              </w:rPr>
              <w:t>referencia</w:t>
            </w:r>
            <w:proofErr w:type="spellEnd"/>
            <w:r w:rsidRPr="004C1859">
              <w:rPr>
                <w:rFonts w:ascii="Myriad Pro" w:hAnsi="Myriad Pro"/>
                <w:color w:val="000000"/>
                <w:sz w:val="21"/>
                <w:szCs w:val="21"/>
                <w:lang w:val="fr-CM"/>
              </w:rPr>
              <w:t>)</w:t>
            </w:r>
          </w:p>
        </w:tc>
        <w:tc>
          <w:tcPr>
            <w:tcW w:w="2268" w:type="dxa"/>
          </w:tcPr>
          <w:p w14:paraId="39BD70BA" w14:textId="77777777" w:rsidR="000A6529" w:rsidRPr="004D086F" w:rsidRDefault="000A6529" w:rsidP="006F0412">
            <w:pPr>
              <w:rPr>
                <w:rFonts w:ascii="Myriad Pro" w:hAnsi="Myriad Pro"/>
                <w:color w:val="000000"/>
                <w:sz w:val="21"/>
                <w:szCs w:val="21"/>
                <w:lang w:val="fr-CM"/>
              </w:rPr>
            </w:pPr>
            <w:r w:rsidRPr="004D086F">
              <w:rPr>
                <w:rFonts w:ascii="Myriad Pro" w:hAnsi="Myriad Pro"/>
                <w:color w:val="000000"/>
                <w:sz w:val="21"/>
                <w:szCs w:val="21"/>
                <w:lang w:val="fr-CM"/>
              </w:rPr>
              <w:lastRenderedPageBreak/>
              <w:t xml:space="preserve">En el </w:t>
            </w:r>
            <w:proofErr w:type="spellStart"/>
            <w:r w:rsidRPr="004D086F">
              <w:rPr>
                <w:rFonts w:ascii="Myriad Pro" w:hAnsi="Myriad Pro"/>
                <w:color w:val="000000"/>
                <w:sz w:val="21"/>
                <w:szCs w:val="21"/>
                <w:lang w:val="fr-CM"/>
              </w:rPr>
              <w:t>plazo</w:t>
            </w:r>
            <w:proofErr w:type="spellEnd"/>
            <w:r w:rsidRPr="004D086F">
              <w:rPr>
                <w:rFonts w:ascii="Myriad Pro" w:hAnsi="Myriad Pro"/>
                <w:color w:val="000000"/>
                <w:sz w:val="21"/>
                <w:szCs w:val="21"/>
                <w:lang w:val="fr-CM"/>
              </w:rPr>
              <w:t xml:space="preserve"> de </w:t>
            </w:r>
            <w:proofErr w:type="spellStart"/>
            <w:r w:rsidRPr="004D086F">
              <w:rPr>
                <w:rFonts w:ascii="Myriad Pro" w:hAnsi="Myriad Pro"/>
                <w:color w:val="000000"/>
                <w:sz w:val="21"/>
                <w:szCs w:val="21"/>
                <w:lang w:val="fr-CM"/>
              </w:rPr>
              <w:t>una</w:t>
            </w:r>
            <w:proofErr w:type="spellEnd"/>
            <w:r w:rsidRPr="004D086F">
              <w:rPr>
                <w:rFonts w:ascii="Myriad Pro" w:hAnsi="Myriad Pro"/>
                <w:color w:val="000000"/>
                <w:sz w:val="21"/>
                <w:szCs w:val="21"/>
                <w:lang w:val="fr-CM"/>
              </w:rPr>
              <w:t xml:space="preserve"> </w:t>
            </w:r>
            <w:proofErr w:type="spellStart"/>
            <w:r w:rsidRPr="004D086F">
              <w:rPr>
                <w:rFonts w:ascii="Myriad Pro" w:hAnsi="Myriad Pro"/>
                <w:color w:val="000000"/>
                <w:sz w:val="21"/>
                <w:szCs w:val="21"/>
                <w:lang w:val="fr-CM"/>
              </w:rPr>
              <w:t>semana</w:t>
            </w:r>
            <w:proofErr w:type="spellEnd"/>
            <w:r w:rsidRPr="004D086F">
              <w:rPr>
                <w:rFonts w:ascii="Myriad Pro" w:hAnsi="Myriad Pro"/>
                <w:color w:val="000000"/>
                <w:sz w:val="21"/>
                <w:szCs w:val="21"/>
                <w:lang w:val="fr-CM"/>
              </w:rPr>
              <w:t xml:space="preserve"> </w:t>
            </w:r>
            <w:proofErr w:type="spellStart"/>
            <w:r w:rsidRPr="004D086F">
              <w:rPr>
                <w:rFonts w:ascii="Myriad Pro" w:hAnsi="Myriad Pro"/>
                <w:color w:val="000000"/>
                <w:sz w:val="21"/>
                <w:szCs w:val="21"/>
                <w:lang w:val="fr-CM"/>
              </w:rPr>
              <w:t>después</w:t>
            </w:r>
            <w:proofErr w:type="spellEnd"/>
            <w:r w:rsidRPr="004D086F">
              <w:rPr>
                <w:rFonts w:ascii="Myriad Pro" w:hAnsi="Myriad Pro"/>
                <w:color w:val="000000"/>
                <w:sz w:val="21"/>
                <w:szCs w:val="21"/>
                <w:lang w:val="fr-CM"/>
              </w:rPr>
              <w:t xml:space="preserve"> de </w:t>
            </w:r>
            <w:proofErr w:type="spellStart"/>
            <w:r w:rsidRPr="004D086F">
              <w:rPr>
                <w:rFonts w:ascii="Myriad Pro" w:hAnsi="Myriad Pro"/>
                <w:color w:val="000000"/>
                <w:sz w:val="21"/>
                <w:szCs w:val="21"/>
                <w:lang w:val="fr-CM"/>
              </w:rPr>
              <w:t>recibir</w:t>
            </w:r>
            <w:proofErr w:type="spellEnd"/>
            <w:r w:rsidRPr="004D086F">
              <w:rPr>
                <w:rFonts w:ascii="Myriad Pro" w:hAnsi="Myriad Pro"/>
                <w:color w:val="000000"/>
                <w:sz w:val="21"/>
                <w:szCs w:val="21"/>
                <w:lang w:val="fr-CM"/>
              </w:rPr>
              <w:t xml:space="preserve"> </w:t>
            </w:r>
            <w:proofErr w:type="spellStart"/>
            <w:r w:rsidRPr="004D086F">
              <w:rPr>
                <w:rFonts w:ascii="Myriad Pro" w:hAnsi="Myriad Pro"/>
                <w:color w:val="000000"/>
                <w:sz w:val="21"/>
                <w:szCs w:val="21"/>
                <w:lang w:val="fr-CM"/>
              </w:rPr>
              <w:t>comentarios</w:t>
            </w:r>
            <w:proofErr w:type="spellEnd"/>
            <w:r w:rsidRPr="004D086F">
              <w:rPr>
                <w:rFonts w:ascii="Myriad Pro" w:hAnsi="Myriad Pro"/>
                <w:color w:val="000000"/>
                <w:sz w:val="21"/>
                <w:szCs w:val="21"/>
                <w:lang w:val="fr-CM"/>
              </w:rPr>
              <w:t xml:space="preserve"> sobre el </w:t>
            </w:r>
            <w:proofErr w:type="spellStart"/>
            <w:r w:rsidRPr="004D086F">
              <w:rPr>
                <w:rFonts w:ascii="Myriad Pro" w:hAnsi="Myriad Pro"/>
                <w:color w:val="000000"/>
                <w:sz w:val="21"/>
                <w:szCs w:val="21"/>
                <w:lang w:val="fr-CM"/>
              </w:rPr>
              <w:t>borrador</w:t>
            </w:r>
            <w:proofErr w:type="spellEnd"/>
            <w:r w:rsidRPr="004D086F">
              <w:rPr>
                <w:rFonts w:ascii="Myriad Pro" w:hAnsi="Myriad Pro"/>
                <w:color w:val="000000"/>
                <w:sz w:val="21"/>
                <w:szCs w:val="21"/>
                <w:lang w:val="fr-CM"/>
              </w:rPr>
              <w:t xml:space="preserve"> </w:t>
            </w:r>
            <w:proofErr w:type="spellStart"/>
            <w:r w:rsidRPr="004D086F">
              <w:rPr>
                <w:rFonts w:ascii="Myriad Pro" w:hAnsi="Myriad Pro"/>
                <w:color w:val="000000"/>
                <w:sz w:val="21"/>
                <w:szCs w:val="21"/>
                <w:lang w:val="fr-CM"/>
              </w:rPr>
              <w:t>del</w:t>
            </w:r>
            <w:proofErr w:type="spellEnd"/>
            <w:r w:rsidRPr="004D086F">
              <w:rPr>
                <w:rFonts w:ascii="Myriad Pro" w:hAnsi="Myriad Pro"/>
                <w:color w:val="000000"/>
                <w:sz w:val="21"/>
                <w:szCs w:val="21"/>
                <w:lang w:val="fr-CM"/>
              </w:rPr>
              <w:t xml:space="preserve"> informe:</w:t>
            </w:r>
          </w:p>
          <w:p w14:paraId="339A50C2" w14:textId="77777777" w:rsidR="000A6529" w:rsidRPr="00EB208F" w:rsidRDefault="000A6529" w:rsidP="006F0412">
            <w:pPr>
              <w:rPr>
                <w:rFonts w:ascii="Myriad Pro" w:hAnsi="Myriad Pro"/>
                <w:color w:val="000000"/>
                <w:sz w:val="21"/>
                <w:szCs w:val="21"/>
              </w:rPr>
            </w:pPr>
            <w:r w:rsidRPr="004D086F">
              <w:rPr>
                <w:rFonts w:ascii="Myriad Pro" w:hAnsi="Myriad Pro"/>
                <w:color w:val="000000"/>
                <w:sz w:val="21"/>
                <w:szCs w:val="21"/>
              </w:rPr>
              <w:t xml:space="preserve">(hasta </w:t>
            </w:r>
            <w:proofErr w:type="spellStart"/>
            <w:r w:rsidRPr="004D086F">
              <w:rPr>
                <w:rFonts w:ascii="Myriad Pro" w:hAnsi="Myriad Pro"/>
                <w:color w:val="000000"/>
                <w:sz w:val="21"/>
                <w:szCs w:val="21"/>
              </w:rPr>
              <w:t>fecha</w:t>
            </w:r>
            <w:proofErr w:type="spellEnd"/>
            <w:r w:rsidRPr="004D086F">
              <w:rPr>
                <w:rFonts w:ascii="Myriad Pro" w:hAnsi="Myriad Pro"/>
                <w:color w:val="000000"/>
                <w:sz w:val="21"/>
                <w:szCs w:val="21"/>
              </w:rPr>
              <w:t xml:space="preserve">: </w:t>
            </w:r>
            <w:r w:rsidRPr="004D086F">
              <w:rPr>
                <w:rFonts w:ascii="Myriad Pro" w:hAnsi="Myriad Pro"/>
                <w:b/>
                <w:bCs/>
                <w:color w:val="000000"/>
                <w:sz w:val="21"/>
                <w:szCs w:val="21"/>
              </w:rPr>
              <w:t>15/01/22</w:t>
            </w:r>
            <w:r w:rsidRPr="004D086F">
              <w:rPr>
                <w:rFonts w:ascii="Myriad Pro" w:hAnsi="Myriad Pro"/>
                <w:color w:val="000000"/>
                <w:sz w:val="21"/>
                <w:szCs w:val="21"/>
              </w:rPr>
              <w:t>)</w:t>
            </w:r>
          </w:p>
        </w:tc>
        <w:tc>
          <w:tcPr>
            <w:tcW w:w="2414" w:type="dxa"/>
          </w:tcPr>
          <w:p w14:paraId="4218FD5D" w14:textId="77777777" w:rsidR="000A6529" w:rsidRPr="00FD23C9" w:rsidRDefault="000A6529" w:rsidP="006F0412">
            <w:pPr>
              <w:rPr>
                <w:rFonts w:ascii="Myriad Pro" w:hAnsi="Myriad Pro"/>
                <w:color w:val="000000"/>
                <w:sz w:val="21"/>
                <w:szCs w:val="21"/>
                <w:lang w:val="fr-CM"/>
              </w:rPr>
            </w:pPr>
            <w:r w:rsidRPr="00FD23C9">
              <w:rPr>
                <w:rFonts w:ascii="Myriad Pro" w:hAnsi="Myriad Pro"/>
                <w:color w:val="000000"/>
                <w:sz w:val="21"/>
                <w:szCs w:val="21"/>
                <w:lang w:val="fr-CM"/>
              </w:rPr>
              <w:t xml:space="preserve">El </w:t>
            </w:r>
            <w:proofErr w:type="spellStart"/>
            <w:r w:rsidRPr="00FD23C9">
              <w:rPr>
                <w:rFonts w:ascii="Myriad Pro" w:hAnsi="Myriad Pro"/>
                <w:color w:val="000000"/>
                <w:sz w:val="21"/>
                <w:szCs w:val="21"/>
                <w:lang w:val="fr-CM"/>
              </w:rPr>
              <w:t>equipo</w:t>
            </w:r>
            <w:proofErr w:type="spellEnd"/>
            <w:r w:rsidRPr="00FD23C9">
              <w:rPr>
                <w:rFonts w:ascii="Myriad Pro" w:hAnsi="Myriad Pro"/>
                <w:color w:val="000000"/>
                <w:sz w:val="21"/>
                <w:szCs w:val="21"/>
                <w:lang w:val="fr-CM"/>
              </w:rPr>
              <w:t xml:space="preserve"> de </w:t>
            </w:r>
            <w:proofErr w:type="spellStart"/>
            <w:r w:rsidRPr="00FD23C9">
              <w:rPr>
                <w:rFonts w:ascii="Myriad Pro" w:hAnsi="Myriad Pro"/>
                <w:color w:val="000000"/>
                <w:sz w:val="21"/>
                <w:szCs w:val="21"/>
                <w:lang w:val="fr-CM"/>
              </w:rPr>
              <w:t>Evaluación</w:t>
            </w:r>
            <w:proofErr w:type="spellEnd"/>
            <w:r w:rsidRPr="00FD23C9">
              <w:rPr>
                <w:rFonts w:ascii="Myriad Pro" w:hAnsi="Myriad Pro"/>
                <w:color w:val="000000"/>
                <w:sz w:val="21"/>
                <w:szCs w:val="21"/>
                <w:lang w:val="fr-CM"/>
              </w:rPr>
              <w:t xml:space="preserve"> Terminal (E</w:t>
            </w:r>
            <w:r>
              <w:rPr>
                <w:rFonts w:ascii="Myriad Pro" w:hAnsi="Myriad Pro"/>
                <w:color w:val="000000"/>
                <w:sz w:val="21"/>
                <w:szCs w:val="21"/>
                <w:lang w:val="fr-CM"/>
              </w:rPr>
              <w:t>T</w:t>
            </w:r>
            <w:r w:rsidRPr="00FD23C9">
              <w:rPr>
                <w:rFonts w:ascii="Myriad Pro" w:hAnsi="Myriad Pro"/>
                <w:color w:val="000000"/>
                <w:sz w:val="21"/>
                <w:szCs w:val="21"/>
                <w:lang w:val="fr-CM"/>
              </w:rPr>
              <w:t xml:space="preserve">) </w:t>
            </w:r>
            <w:proofErr w:type="spellStart"/>
            <w:r w:rsidRPr="00FD23C9">
              <w:rPr>
                <w:rFonts w:ascii="Myriad Pro" w:hAnsi="Myriad Pro"/>
                <w:color w:val="000000"/>
                <w:sz w:val="21"/>
                <w:szCs w:val="21"/>
                <w:lang w:val="fr-CM"/>
              </w:rPr>
              <w:t>envía</w:t>
            </w:r>
            <w:proofErr w:type="spellEnd"/>
            <w:r w:rsidRPr="00FD23C9">
              <w:rPr>
                <w:rFonts w:ascii="Myriad Pro" w:hAnsi="Myriad Pro"/>
                <w:color w:val="000000"/>
                <w:sz w:val="21"/>
                <w:szCs w:val="21"/>
                <w:lang w:val="fr-CM"/>
              </w:rPr>
              <w:t xml:space="preserve"> ambos </w:t>
            </w:r>
            <w:proofErr w:type="spellStart"/>
            <w:r w:rsidRPr="00FD23C9">
              <w:rPr>
                <w:rFonts w:ascii="Myriad Pro" w:hAnsi="Myriad Pro"/>
                <w:color w:val="000000"/>
                <w:sz w:val="21"/>
                <w:szCs w:val="21"/>
                <w:lang w:val="fr-CM"/>
              </w:rPr>
              <w:t>documentos</w:t>
            </w:r>
            <w:proofErr w:type="spellEnd"/>
            <w:r w:rsidRPr="00FD23C9">
              <w:rPr>
                <w:rFonts w:ascii="Myriad Pro" w:hAnsi="Myriad Pro"/>
                <w:color w:val="000000"/>
                <w:sz w:val="21"/>
                <w:szCs w:val="21"/>
                <w:lang w:val="fr-CM"/>
              </w:rPr>
              <w:t xml:space="preserve"> a la </w:t>
            </w:r>
            <w:proofErr w:type="spellStart"/>
            <w:r w:rsidRPr="00FD23C9">
              <w:rPr>
                <w:rFonts w:ascii="Myriad Pro" w:hAnsi="Myriad Pro"/>
                <w:color w:val="000000"/>
                <w:sz w:val="21"/>
                <w:szCs w:val="21"/>
                <w:lang w:val="fr-CM"/>
              </w:rPr>
              <w:t>Unidad</w:t>
            </w:r>
            <w:proofErr w:type="spellEnd"/>
            <w:r w:rsidRPr="00FD23C9">
              <w:rPr>
                <w:rFonts w:ascii="Myriad Pro" w:hAnsi="Myriad Pro"/>
                <w:color w:val="000000"/>
                <w:sz w:val="21"/>
                <w:szCs w:val="21"/>
                <w:lang w:val="fr-CM"/>
              </w:rPr>
              <w:t xml:space="preserve"> de </w:t>
            </w:r>
            <w:proofErr w:type="spellStart"/>
            <w:r w:rsidRPr="00FD23C9">
              <w:rPr>
                <w:rFonts w:ascii="Myriad Pro" w:hAnsi="Myriad Pro"/>
                <w:color w:val="000000"/>
                <w:sz w:val="21"/>
                <w:szCs w:val="21"/>
                <w:lang w:val="fr-CM"/>
              </w:rPr>
              <w:t>Puesta</w:t>
            </w:r>
            <w:proofErr w:type="spellEnd"/>
            <w:r w:rsidRPr="00FD23C9">
              <w:rPr>
                <w:rFonts w:ascii="Myriad Pro" w:hAnsi="Myriad Pro"/>
                <w:color w:val="000000"/>
                <w:sz w:val="21"/>
                <w:szCs w:val="21"/>
                <w:lang w:val="fr-CM"/>
              </w:rPr>
              <w:t xml:space="preserve"> en Marcha</w:t>
            </w:r>
          </w:p>
        </w:tc>
      </w:tr>
    </w:tbl>
    <w:p w14:paraId="0B033FF2" w14:textId="77777777" w:rsidR="000A6529" w:rsidRPr="00FD23C9" w:rsidRDefault="000A6529" w:rsidP="000A6529">
      <w:pPr>
        <w:spacing w:after="0"/>
        <w:jc w:val="both"/>
        <w:rPr>
          <w:rFonts w:ascii="Myriad Pro" w:hAnsi="Myriad Pro"/>
          <w:color w:val="000000"/>
          <w:lang w:val="fr-CM"/>
        </w:rPr>
      </w:pPr>
    </w:p>
    <w:p w14:paraId="16B8D406" w14:textId="77777777" w:rsidR="000A6529" w:rsidRPr="005D618D" w:rsidRDefault="000A6529" w:rsidP="000A6529">
      <w:pPr>
        <w:spacing w:after="0"/>
        <w:jc w:val="both"/>
        <w:rPr>
          <w:rFonts w:ascii="Myriad Pro" w:hAnsi="Myriad Pro"/>
          <w:color w:val="000000"/>
          <w:lang w:val="fr-CM"/>
        </w:rPr>
      </w:pPr>
      <w:r w:rsidRPr="005D618D">
        <w:rPr>
          <w:rFonts w:ascii="Myriad Pro" w:hAnsi="Myriad Pro"/>
          <w:color w:val="000000"/>
          <w:lang w:val="fr-CM"/>
        </w:rPr>
        <w:t xml:space="preserve">* </w:t>
      </w:r>
      <w:proofErr w:type="spellStart"/>
      <w:r w:rsidRPr="005D618D">
        <w:rPr>
          <w:rFonts w:ascii="Myriad Pro" w:hAnsi="Myriad Pro"/>
          <w:color w:val="000000"/>
          <w:lang w:val="fr-CM"/>
        </w:rPr>
        <w:t>Todos</w:t>
      </w:r>
      <w:proofErr w:type="spellEnd"/>
      <w:r w:rsidRPr="005D618D">
        <w:rPr>
          <w:rFonts w:ascii="Myriad Pro" w:hAnsi="Myriad Pro"/>
          <w:color w:val="000000"/>
          <w:lang w:val="fr-CM"/>
        </w:rPr>
        <w:t xml:space="preserve"> los informes finales de TE </w:t>
      </w:r>
      <w:proofErr w:type="spellStart"/>
      <w:r w:rsidRPr="005D618D">
        <w:rPr>
          <w:rFonts w:ascii="Myriad Pro" w:hAnsi="Myriad Pro"/>
          <w:color w:val="000000"/>
          <w:lang w:val="fr-CM"/>
        </w:rPr>
        <w:t>serán</w:t>
      </w:r>
      <w:proofErr w:type="spellEnd"/>
      <w:r w:rsidRPr="005D618D">
        <w:rPr>
          <w:rFonts w:ascii="Myriad Pro" w:hAnsi="Myriad Pro"/>
          <w:color w:val="000000"/>
          <w:lang w:val="fr-CM"/>
        </w:rPr>
        <w:t xml:space="preserve"> </w:t>
      </w:r>
      <w:proofErr w:type="spellStart"/>
      <w:r w:rsidRPr="005D618D">
        <w:rPr>
          <w:rFonts w:ascii="Myriad Pro" w:hAnsi="Myriad Pro"/>
          <w:color w:val="000000"/>
          <w:lang w:val="fr-CM"/>
        </w:rPr>
        <w:t>evaluados</w:t>
      </w:r>
      <w:proofErr w:type="spellEnd"/>
      <w:r w:rsidRPr="005D618D">
        <w:rPr>
          <w:rFonts w:ascii="Myriad Pro" w:hAnsi="Myriad Pro"/>
          <w:color w:val="000000"/>
          <w:lang w:val="fr-CM"/>
        </w:rPr>
        <w:t xml:space="preserve"> </w:t>
      </w:r>
      <w:proofErr w:type="spellStart"/>
      <w:r w:rsidRPr="005D618D">
        <w:rPr>
          <w:rFonts w:ascii="Myriad Pro" w:hAnsi="Myriad Pro"/>
          <w:color w:val="000000"/>
          <w:lang w:val="fr-CM"/>
        </w:rPr>
        <w:t>por</w:t>
      </w:r>
      <w:proofErr w:type="spellEnd"/>
      <w:r w:rsidRPr="005D618D">
        <w:rPr>
          <w:rFonts w:ascii="Myriad Pro" w:hAnsi="Myriad Pro"/>
          <w:color w:val="000000"/>
          <w:lang w:val="fr-CM"/>
        </w:rPr>
        <w:t xml:space="preserve"> la </w:t>
      </w:r>
      <w:proofErr w:type="spellStart"/>
      <w:r w:rsidRPr="005D618D">
        <w:rPr>
          <w:rFonts w:ascii="Myriad Pro" w:hAnsi="Myriad Pro"/>
          <w:color w:val="000000"/>
          <w:lang w:val="fr-CM"/>
        </w:rPr>
        <w:t>calidad</w:t>
      </w:r>
      <w:proofErr w:type="spellEnd"/>
      <w:r w:rsidRPr="005D618D">
        <w:rPr>
          <w:rFonts w:ascii="Myriad Pro" w:hAnsi="Myriad Pro"/>
          <w:color w:val="000000"/>
          <w:lang w:val="fr-CM"/>
        </w:rPr>
        <w:t xml:space="preserve"> de la </w:t>
      </w:r>
      <w:proofErr w:type="spellStart"/>
      <w:r w:rsidRPr="005D618D">
        <w:rPr>
          <w:rFonts w:ascii="Myriad Pro" w:hAnsi="Myriad Pro"/>
          <w:color w:val="000000"/>
          <w:lang w:val="fr-CM"/>
        </w:rPr>
        <w:t>Oficina</w:t>
      </w:r>
      <w:proofErr w:type="spellEnd"/>
      <w:r w:rsidRPr="005D618D">
        <w:rPr>
          <w:rFonts w:ascii="Myriad Pro" w:hAnsi="Myriad Pro"/>
          <w:color w:val="000000"/>
          <w:lang w:val="fr-CM"/>
        </w:rPr>
        <w:t xml:space="preserve"> de </w:t>
      </w:r>
      <w:proofErr w:type="spellStart"/>
      <w:r w:rsidRPr="005D618D">
        <w:rPr>
          <w:rFonts w:ascii="Myriad Pro" w:hAnsi="Myriad Pro"/>
          <w:color w:val="000000"/>
          <w:lang w:val="fr-CM"/>
        </w:rPr>
        <w:t>Evaluación</w:t>
      </w:r>
      <w:proofErr w:type="spellEnd"/>
      <w:r w:rsidRPr="005D618D">
        <w:rPr>
          <w:rFonts w:ascii="Myriad Pro" w:hAnsi="Myriad Pro"/>
          <w:color w:val="000000"/>
          <w:lang w:val="fr-CM"/>
        </w:rPr>
        <w:t xml:space="preserve"> </w:t>
      </w:r>
      <w:proofErr w:type="spellStart"/>
      <w:r w:rsidRPr="005D618D">
        <w:rPr>
          <w:rFonts w:ascii="Myriad Pro" w:hAnsi="Myriad Pro"/>
          <w:color w:val="000000"/>
          <w:lang w:val="fr-CM"/>
        </w:rPr>
        <w:t>Independiente</w:t>
      </w:r>
      <w:proofErr w:type="spellEnd"/>
      <w:r w:rsidRPr="005D618D">
        <w:rPr>
          <w:rFonts w:ascii="Myriad Pro" w:hAnsi="Myriad Pro"/>
          <w:color w:val="000000"/>
          <w:lang w:val="fr-CM"/>
        </w:rPr>
        <w:t xml:space="preserve"> </w:t>
      </w:r>
      <w:proofErr w:type="spellStart"/>
      <w:r w:rsidRPr="005D618D">
        <w:rPr>
          <w:rFonts w:ascii="Myriad Pro" w:hAnsi="Myriad Pro"/>
          <w:color w:val="000000"/>
          <w:lang w:val="fr-CM"/>
        </w:rPr>
        <w:t>del</w:t>
      </w:r>
      <w:proofErr w:type="spellEnd"/>
      <w:r w:rsidRPr="005D618D">
        <w:rPr>
          <w:rFonts w:ascii="Myriad Pro" w:hAnsi="Myriad Pro"/>
          <w:color w:val="000000"/>
          <w:lang w:val="fr-CM"/>
        </w:rPr>
        <w:t xml:space="preserve"> PNUD (IEO). Los </w:t>
      </w:r>
      <w:proofErr w:type="spellStart"/>
      <w:r w:rsidRPr="005D618D">
        <w:rPr>
          <w:rFonts w:ascii="Myriad Pro" w:hAnsi="Myriad Pro"/>
          <w:color w:val="000000"/>
          <w:lang w:val="fr-CM"/>
        </w:rPr>
        <w:t>detalles</w:t>
      </w:r>
      <w:proofErr w:type="spellEnd"/>
      <w:r w:rsidRPr="005D618D">
        <w:rPr>
          <w:rFonts w:ascii="Myriad Pro" w:hAnsi="Myriad Pro"/>
          <w:color w:val="000000"/>
          <w:lang w:val="fr-CM"/>
        </w:rPr>
        <w:t xml:space="preserve"> de la </w:t>
      </w:r>
      <w:proofErr w:type="spellStart"/>
      <w:r w:rsidRPr="005D618D">
        <w:rPr>
          <w:rFonts w:ascii="Myriad Pro" w:hAnsi="Myriad Pro"/>
          <w:color w:val="000000"/>
          <w:lang w:val="fr-CM"/>
        </w:rPr>
        <w:t>evaluación</w:t>
      </w:r>
      <w:proofErr w:type="spellEnd"/>
      <w:r w:rsidRPr="005D618D">
        <w:rPr>
          <w:rFonts w:ascii="Myriad Pro" w:hAnsi="Myriad Pro"/>
          <w:color w:val="000000"/>
          <w:lang w:val="fr-CM"/>
        </w:rPr>
        <w:t xml:space="preserve"> de la </w:t>
      </w:r>
      <w:proofErr w:type="spellStart"/>
      <w:r w:rsidRPr="005D618D">
        <w:rPr>
          <w:rFonts w:ascii="Myriad Pro" w:hAnsi="Myriad Pro"/>
          <w:color w:val="000000"/>
          <w:lang w:val="fr-CM"/>
        </w:rPr>
        <w:t>calidad</w:t>
      </w:r>
      <w:proofErr w:type="spellEnd"/>
      <w:r w:rsidRPr="005D618D">
        <w:rPr>
          <w:rFonts w:ascii="Myriad Pro" w:hAnsi="Myriad Pro"/>
          <w:color w:val="000000"/>
          <w:lang w:val="fr-CM"/>
        </w:rPr>
        <w:t xml:space="preserve"> de la OEI de las </w:t>
      </w:r>
      <w:proofErr w:type="spellStart"/>
      <w:r w:rsidRPr="005D618D">
        <w:rPr>
          <w:rFonts w:ascii="Myriad Pro" w:hAnsi="Myriad Pro"/>
          <w:color w:val="000000"/>
          <w:lang w:val="fr-CM"/>
        </w:rPr>
        <w:t>evaluaciones</w:t>
      </w:r>
      <w:proofErr w:type="spellEnd"/>
      <w:r w:rsidRPr="005D618D">
        <w:rPr>
          <w:rFonts w:ascii="Myriad Pro" w:hAnsi="Myriad Pro"/>
          <w:color w:val="000000"/>
          <w:lang w:val="fr-CM"/>
        </w:rPr>
        <w:t xml:space="preserve"> </w:t>
      </w:r>
      <w:proofErr w:type="spellStart"/>
      <w:r w:rsidRPr="005D618D">
        <w:rPr>
          <w:rFonts w:ascii="Myriad Pro" w:hAnsi="Myriad Pro"/>
          <w:color w:val="000000"/>
          <w:lang w:val="fr-CM"/>
        </w:rPr>
        <w:t>descentralizadas</w:t>
      </w:r>
      <w:proofErr w:type="spellEnd"/>
      <w:r w:rsidRPr="005D618D">
        <w:rPr>
          <w:rFonts w:ascii="Myriad Pro" w:hAnsi="Myriad Pro"/>
          <w:color w:val="000000"/>
          <w:lang w:val="fr-CM"/>
        </w:rPr>
        <w:t xml:space="preserve"> se </w:t>
      </w:r>
      <w:proofErr w:type="spellStart"/>
      <w:r w:rsidRPr="005D618D">
        <w:rPr>
          <w:rFonts w:ascii="Myriad Pro" w:hAnsi="Myriad Pro"/>
          <w:color w:val="000000"/>
          <w:lang w:val="fr-CM"/>
        </w:rPr>
        <w:t>pueden</w:t>
      </w:r>
      <w:proofErr w:type="spellEnd"/>
      <w:r w:rsidRPr="005D618D">
        <w:rPr>
          <w:rFonts w:ascii="Myriad Pro" w:hAnsi="Myriad Pro"/>
          <w:color w:val="000000"/>
          <w:lang w:val="fr-CM"/>
        </w:rPr>
        <w:t xml:space="preserve"> </w:t>
      </w:r>
      <w:proofErr w:type="spellStart"/>
      <w:r w:rsidRPr="005D618D">
        <w:rPr>
          <w:rFonts w:ascii="Myriad Pro" w:hAnsi="Myriad Pro"/>
          <w:color w:val="000000"/>
          <w:lang w:val="fr-CM"/>
        </w:rPr>
        <w:t>encontrar</w:t>
      </w:r>
      <w:proofErr w:type="spellEnd"/>
      <w:r w:rsidRPr="005D618D">
        <w:rPr>
          <w:rFonts w:ascii="Myriad Pro" w:hAnsi="Myriad Pro"/>
          <w:color w:val="000000"/>
          <w:lang w:val="fr-CM"/>
        </w:rPr>
        <w:t xml:space="preserve"> en la </w:t>
      </w:r>
      <w:proofErr w:type="spellStart"/>
      <w:r w:rsidRPr="005D618D">
        <w:rPr>
          <w:rFonts w:ascii="Myriad Pro" w:hAnsi="Myriad Pro"/>
          <w:color w:val="000000"/>
          <w:lang w:val="fr-CM"/>
        </w:rPr>
        <w:t>Sección</w:t>
      </w:r>
      <w:proofErr w:type="spellEnd"/>
      <w:r w:rsidRPr="005D618D">
        <w:rPr>
          <w:rFonts w:ascii="Myriad Pro" w:hAnsi="Myriad Pro"/>
          <w:color w:val="000000"/>
          <w:lang w:val="fr-CM"/>
        </w:rPr>
        <w:t xml:space="preserve"> 6 de las Directrices de </w:t>
      </w:r>
      <w:proofErr w:type="spellStart"/>
      <w:r w:rsidRPr="005D618D">
        <w:rPr>
          <w:rFonts w:ascii="Myriad Pro" w:hAnsi="Myriad Pro"/>
          <w:color w:val="000000"/>
          <w:lang w:val="fr-CM"/>
        </w:rPr>
        <w:t>Evaluación</w:t>
      </w:r>
      <w:proofErr w:type="spellEnd"/>
      <w:r w:rsidRPr="005D618D">
        <w:rPr>
          <w:rFonts w:ascii="Myriad Pro" w:hAnsi="Myriad Pro"/>
          <w:color w:val="000000"/>
          <w:lang w:val="fr-CM"/>
        </w:rPr>
        <w:t xml:space="preserve"> </w:t>
      </w:r>
      <w:proofErr w:type="spellStart"/>
      <w:r w:rsidRPr="005D618D">
        <w:rPr>
          <w:rFonts w:ascii="Myriad Pro" w:hAnsi="Myriad Pro"/>
          <w:color w:val="000000"/>
          <w:lang w:val="fr-CM"/>
        </w:rPr>
        <w:t>del</w:t>
      </w:r>
      <w:proofErr w:type="spellEnd"/>
      <w:r w:rsidRPr="005D618D">
        <w:rPr>
          <w:rFonts w:ascii="Myriad Pro" w:hAnsi="Myriad Pro"/>
          <w:color w:val="000000"/>
          <w:lang w:val="fr-CM"/>
        </w:rPr>
        <w:t xml:space="preserve"> PNUD</w:t>
      </w:r>
      <w:r>
        <w:rPr>
          <w:rStyle w:val="Appelnotedebasdep"/>
          <w:rFonts w:ascii="Myriad Pro" w:hAnsi="Myriad Pro"/>
          <w:color w:val="000000"/>
        </w:rPr>
        <w:footnoteReference w:id="17"/>
      </w:r>
      <w:r w:rsidRPr="005D618D">
        <w:rPr>
          <w:rFonts w:ascii="Myriad Pro" w:hAnsi="Myriad Pro"/>
          <w:color w:val="000000"/>
          <w:lang w:val="fr-CM"/>
        </w:rPr>
        <w:t>.</w:t>
      </w:r>
    </w:p>
    <w:p w14:paraId="4BAAAAFE" w14:textId="77777777" w:rsidR="000A6529" w:rsidRPr="005D618D" w:rsidRDefault="000A6529" w:rsidP="000A6529">
      <w:pPr>
        <w:spacing w:after="0"/>
        <w:jc w:val="both"/>
        <w:rPr>
          <w:rFonts w:ascii="Myriad Pro" w:hAnsi="Myriad Pro"/>
          <w:color w:val="000000"/>
          <w:lang w:val="fr-CM"/>
        </w:rPr>
      </w:pPr>
    </w:p>
    <w:p w14:paraId="6D6EB0AE" w14:textId="77777777" w:rsidR="000A6529" w:rsidRPr="009551CA" w:rsidRDefault="000A6529" w:rsidP="000105A3">
      <w:pPr>
        <w:pStyle w:val="Paragraphedeliste"/>
        <w:numPr>
          <w:ilvl w:val="0"/>
          <w:numId w:val="49"/>
        </w:numPr>
        <w:jc w:val="both"/>
        <w:rPr>
          <w:rFonts w:ascii="Myriad Pro" w:hAnsi="Myriad Pro"/>
          <w:b/>
          <w:bCs/>
          <w:sz w:val="26"/>
          <w:szCs w:val="26"/>
          <w:lang w:val="fr-CM"/>
        </w:rPr>
      </w:pPr>
      <w:r w:rsidRPr="009551CA">
        <w:rPr>
          <w:rFonts w:ascii="Myriad Pro" w:hAnsi="Myriad Pro"/>
          <w:b/>
          <w:bCs/>
          <w:sz w:val="26"/>
          <w:szCs w:val="26"/>
          <w:lang w:val="fr-CM"/>
        </w:rPr>
        <w:t>DISPOSICIONES DE EVALUACIÓN TERMINAL (E</w:t>
      </w:r>
      <w:r>
        <w:rPr>
          <w:rFonts w:ascii="Myriad Pro" w:hAnsi="Myriad Pro"/>
          <w:b/>
          <w:bCs/>
          <w:sz w:val="26"/>
          <w:szCs w:val="26"/>
          <w:lang w:val="fr-CM"/>
        </w:rPr>
        <w:t>T</w:t>
      </w:r>
      <w:r w:rsidRPr="009551CA">
        <w:rPr>
          <w:rFonts w:ascii="Myriad Pro" w:hAnsi="Myriad Pro"/>
          <w:b/>
          <w:bCs/>
          <w:sz w:val="26"/>
          <w:szCs w:val="26"/>
          <w:lang w:val="fr-CM"/>
        </w:rPr>
        <w:t xml:space="preserve">) </w:t>
      </w:r>
    </w:p>
    <w:p w14:paraId="4A7CFE51" w14:textId="77777777" w:rsidR="000A6529" w:rsidRPr="00C00D6D" w:rsidRDefault="000A6529" w:rsidP="000A6529">
      <w:pPr>
        <w:jc w:val="both"/>
        <w:rPr>
          <w:rFonts w:ascii="Myriad Pro" w:hAnsi="Myriad Pro"/>
          <w:color w:val="000000"/>
          <w:sz w:val="21"/>
          <w:szCs w:val="21"/>
          <w:lang w:val="fr-CM"/>
        </w:rPr>
      </w:pPr>
      <w:r w:rsidRPr="00C00D6D">
        <w:rPr>
          <w:rFonts w:ascii="Myriad Pro" w:hAnsi="Myriad Pro"/>
          <w:color w:val="000000"/>
          <w:sz w:val="21"/>
          <w:szCs w:val="21"/>
          <w:lang w:val="fr-CM"/>
        </w:rPr>
        <w:t xml:space="preserve">La principal </w:t>
      </w:r>
      <w:proofErr w:type="spellStart"/>
      <w:r w:rsidRPr="00C00D6D">
        <w:rPr>
          <w:rFonts w:ascii="Myriad Pro" w:hAnsi="Myriad Pro"/>
          <w:color w:val="000000"/>
          <w:sz w:val="21"/>
          <w:szCs w:val="21"/>
          <w:lang w:val="fr-CM"/>
        </w:rPr>
        <w:t>responsabilidad</w:t>
      </w:r>
      <w:proofErr w:type="spellEnd"/>
      <w:r w:rsidRPr="00C00D6D">
        <w:rPr>
          <w:rFonts w:ascii="Myriad Pro" w:hAnsi="Myriad Pro"/>
          <w:color w:val="000000"/>
          <w:sz w:val="21"/>
          <w:szCs w:val="21"/>
          <w:lang w:val="fr-CM"/>
        </w:rPr>
        <w:t xml:space="preserve"> de la </w:t>
      </w:r>
      <w:proofErr w:type="spellStart"/>
      <w:r w:rsidRPr="00C00D6D">
        <w:rPr>
          <w:rFonts w:ascii="Myriad Pro" w:hAnsi="Myriad Pro"/>
          <w:color w:val="000000"/>
          <w:sz w:val="21"/>
          <w:szCs w:val="21"/>
          <w:lang w:val="fr-CM"/>
        </w:rPr>
        <w:t>gestión</w:t>
      </w:r>
      <w:proofErr w:type="spellEnd"/>
      <w:r w:rsidRPr="00C00D6D">
        <w:rPr>
          <w:rFonts w:ascii="Myriad Pro" w:hAnsi="Myriad Pro"/>
          <w:color w:val="000000"/>
          <w:sz w:val="21"/>
          <w:szCs w:val="21"/>
          <w:lang w:val="fr-CM"/>
        </w:rPr>
        <w:t xml:space="preserve"> </w:t>
      </w:r>
      <w:proofErr w:type="spellStart"/>
      <w:r w:rsidRPr="00C00D6D">
        <w:rPr>
          <w:rFonts w:ascii="Myriad Pro" w:hAnsi="Myriad Pro"/>
          <w:color w:val="000000"/>
          <w:sz w:val="21"/>
          <w:szCs w:val="21"/>
          <w:lang w:val="fr-CM"/>
        </w:rPr>
        <w:t>del</w:t>
      </w:r>
      <w:proofErr w:type="spellEnd"/>
      <w:r w:rsidRPr="00C00D6D">
        <w:rPr>
          <w:rFonts w:ascii="Myriad Pro" w:hAnsi="Myriad Pro"/>
          <w:color w:val="000000"/>
          <w:sz w:val="21"/>
          <w:szCs w:val="21"/>
          <w:lang w:val="fr-CM"/>
        </w:rPr>
        <w:t xml:space="preserve"> TE </w:t>
      </w:r>
      <w:proofErr w:type="spellStart"/>
      <w:r w:rsidRPr="00C00D6D">
        <w:rPr>
          <w:rFonts w:ascii="Myriad Pro" w:hAnsi="Myriad Pro"/>
          <w:color w:val="000000"/>
          <w:sz w:val="21"/>
          <w:szCs w:val="21"/>
          <w:lang w:val="fr-CM"/>
        </w:rPr>
        <w:t>reside</w:t>
      </w:r>
      <w:proofErr w:type="spellEnd"/>
      <w:r w:rsidRPr="00C00D6D">
        <w:rPr>
          <w:rFonts w:ascii="Myriad Pro" w:hAnsi="Myriad Pro"/>
          <w:color w:val="000000"/>
          <w:sz w:val="21"/>
          <w:szCs w:val="21"/>
          <w:lang w:val="fr-CM"/>
        </w:rPr>
        <w:t xml:space="preserve"> en la </w:t>
      </w:r>
      <w:proofErr w:type="spellStart"/>
      <w:r w:rsidRPr="00C00D6D">
        <w:rPr>
          <w:rFonts w:ascii="Myriad Pro" w:hAnsi="Myriad Pro"/>
          <w:color w:val="000000"/>
          <w:sz w:val="21"/>
          <w:szCs w:val="21"/>
          <w:lang w:val="fr-CM"/>
        </w:rPr>
        <w:t>Unidad</w:t>
      </w:r>
      <w:proofErr w:type="spellEnd"/>
      <w:r w:rsidRPr="00C00D6D">
        <w:rPr>
          <w:rFonts w:ascii="Myriad Pro" w:hAnsi="Myriad Pro"/>
          <w:color w:val="000000"/>
          <w:sz w:val="21"/>
          <w:szCs w:val="21"/>
          <w:lang w:val="fr-CM"/>
        </w:rPr>
        <w:t xml:space="preserve"> de </w:t>
      </w:r>
      <w:proofErr w:type="spellStart"/>
      <w:r w:rsidRPr="00C00D6D">
        <w:rPr>
          <w:rFonts w:ascii="Myriad Pro" w:hAnsi="Myriad Pro"/>
          <w:color w:val="000000"/>
          <w:sz w:val="21"/>
          <w:szCs w:val="21"/>
          <w:lang w:val="fr-CM"/>
        </w:rPr>
        <w:t>Puesta</w:t>
      </w:r>
      <w:proofErr w:type="spellEnd"/>
      <w:r w:rsidRPr="00C00D6D">
        <w:rPr>
          <w:rFonts w:ascii="Myriad Pro" w:hAnsi="Myriad Pro"/>
          <w:color w:val="000000"/>
          <w:sz w:val="21"/>
          <w:szCs w:val="21"/>
          <w:lang w:val="fr-CM"/>
        </w:rPr>
        <w:t xml:space="preserve"> en Marcha. La </w:t>
      </w:r>
      <w:proofErr w:type="spellStart"/>
      <w:r w:rsidRPr="00C00D6D">
        <w:rPr>
          <w:rFonts w:ascii="Myriad Pro" w:hAnsi="Myriad Pro"/>
          <w:color w:val="000000"/>
          <w:sz w:val="21"/>
          <w:szCs w:val="21"/>
          <w:lang w:val="fr-CM"/>
        </w:rPr>
        <w:t>Unidad</w:t>
      </w:r>
      <w:proofErr w:type="spellEnd"/>
      <w:r w:rsidRPr="00C00D6D">
        <w:rPr>
          <w:rFonts w:ascii="Myriad Pro" w:hAnsi="Myriad Pro"/>
          <w:color w:val="000000"/>
          <w:sz w:val="21"/>
          <w:szCs w:val="21"/>
          <w:lang w:val="fr-CM"/>
        </w:rPr>
        <w:t xml:space="preserve"> de </w:t>
      </w:r>
      <w:proofErr w:type="spellStart"/>
      <w:r w:rsidRPr="00C00D6D">
        <w:rPr>
          <w:rFonts w:ascii="Myriad Pro" w:hAnsi="Myriad Pro"/>
          <w:color w:val="000000"/>
          <w:sz w:val="21"/>
          <w:szCs w:val="21"/>
          <w:lang w:val="fr-CM"/>
        </w:rPr>
        <w:t>Comisionamiento</w:t>
      </w:r>
      <w:proofErr w:type="spellEnd"/>
      <w:r w:rsidRPr="00C00D6D">
        <w:rPr>
          <w:rFonts w:ascii="Myriad Pro" w:hAnsi="Myriad Pro"/>
          <w:color w:val="000000"/>
          <w:sz w:val="21"/>
          <w:szCs w:val="21"/>
          <w:lang w:val="fr-CM"/>
        </w:rPr>
        <w:t xml:space="preserve"> para el TE de este </w:t>
      </w:r>
      <w:proofErr w:type="spellStart"/>
      <w:r w:rsidRPr="00C00D6D">
        <w:rPr>
          <w:rFonts w:ascii="Myriad Pro" w:hAnsi="Myriad Pro"/>
          <w:color w:val="000000"/>
          <w:sz w:val="21"/>
          <w:szCs w:val="21"/>
          <w:lang w:val="fr-CM"/>
        </w:rPr>
        <w:t>proyecto</w:t>
      </w:r>
      <w:proofErr w:type="spellEnd"/>
      <w:r w:rsidRPr="00C00D6D">
        <w:rPr>
          <w:rFonts w:ascii="Myriad Pro" w:hAnsi="Myriad Pro"/>
          <w:color w:val="000000"/>
          <w:sz w:val="21"/>
          <w:szCs w:val="21"/>
          <w:lang w:val="fr-CM"/>
        </w:rPr>
        <w:t xml:space="preserve"> es la </w:t>
      </w:r>
      <w:proofErr w:type="spellStart"/>
      <w:r w:rsidRPr="00C00D6D">
        <w:rPr>
          <w:rFonts w:ascii="Myriad Pro" w:hAnsi="Myriad Pro"/>
          <w:color w:val="000000"/>
          <w:sz w:val="21"/>
          <w:szCs w:val="21"/>
          <w:lang w:val="fr-CM"/>
        </w:rPr>
        <w:t>Unidad</w:t>
      </w:r>
      <w:proofErr w:type="spellEnd"/>
      <w:r w:rsidRPr="00C00D6D">
        <w:rPr>
          <w:rFonts w:ascii="Myriad Pro" w:hAnsi="Myriad Pro"/>
          <w:color w:val="000000"/>
          <w:sz w:val="21"/>
          <w:szCs w:val="21"/>
          <w:lang w:val="fr-CM"/>
        </w:rPr>
        <w:t xml:space="preserve"> de </w:t>
      </w:r>
      <w:proofErr w:type="spellStart"/>
      <w:r w:rsidRPr="00C00D6D">
        <w:rPr>
          <w:rFonts w:ascii="Myriad Pro" w:hAnsi="Myriad Pro"/>
          <w:color w:val="000000"/>
          <w:sz w:val="21"/>
          <w:szCs w:val="21"/>
          <w:lang w:val="fr-CM"/>
        </w:rPr>
        <w:t>Coordinación</w:t>
      </w:r>
      <w:proofErr w:type="spellEnd"/>
      <w:r w:rsidRPr="00C00D6D">
        <w:rPr>
          <w:rFonts w:ascii="Myriad Pro" w:hAnsi="Myriad Pro"/>
          <w:color w:val="000000"/>
          <w:sz w:val="21"/>
          <w:szCs w:val="21"/>
          <w:lang w:val="fr-CM"/>
        </w:rPr>
        <w:t xml:space="preserve"> y </w:t>
      </w:r>
      <w:proofErr w:type="spellStart"/>
      <w:r w:rsidRPr="00C00D6D">
        <w:rPr>
          <w:rFonts w:ascii="Myriad Pro" w:hAnsi="Myriad Pro"/>
          <w:color w:val="000000"/>
          <w:sz w:val="21"/>
          <w:szCs w:val="21"/>
          <w:lang w:val="fr-CM"/>
        </w:rPr>
        <w:t>Gestión</w:t>
      </w:r>
      <w:proofErr w:type="spellEnd"/>
      <w:r w:rsidRPr="00C00D6D">
        <w:rPr>
          <w:rFonts w:ascii="Myriad Pro" w:hAnsi="Myriad Pro"/>
          <w:color w:val="000000"/>
          <w:sz w:val="21"/>
          <w:szCs w:val="21"/>
          <w:lang w:val="fr-CM"/>
        </w:rPr>
        <w:t xml:space="preserve"> de </w:t>
      </w:r>
      <w:proofErr w:type="spellStart"/>
      <w:r w:rsidRPr="00C00D6D">
        <w:rPr>
          <w:rFonts w:ascii="Myriad Pro" w:hAnsi="Myriad Pro"/>
          <w:color w:val="000000"/>
          <w:sz w:val="21"/>
          <w:szCs w:val="21"/>
          <w:lang w:val="fr-CM"/>
        </w:rPr>
        <w:t>Proyectos</w:t>
      </w:r>
      <w:proofErr w:type="spellEnd"/>
      <w:r w:rsidRPr="00C00D6D">
        <w:rPr>
          <w:rFonts w:ascii="Myriad Pro" w:hAnsi="Myriad Pro"/>
          <w:color w:val="000000"/>
          <w:sz w:val="21"/>
          <w:szCs w:val="21"/>
          <w:lang w:val="fr-CM"/>
        </w:rPr>
        <w:t xml:space="preserve"> </w:t>
      </w:r>
      <w:proofErr w:type="spellStart"/>
      <w:r w:rsidRPr="00C00D6D">
        <w:rPr>
          <w:rFonts w:ascii="Myriad Pro" w:hAnsi="Myriad Pro"/>
          <w:color w:val="000000"/>
          <w:sz w:val="21"/>
          <w:szCs w:val="21"/>
          <w:lang w:val="fr-CM"/>
        </w:rPr>
        <w:t>del</w:t>
      </w:r>
      <w:proofErr w:type="spellEnd"/>
      <w:r w:rsidRPr="00C00D6D">
        <w:rPr>
          <w:rFonts w:ascii="Myriad Pro" w:hAnsi="Myriad Pro"/>
          <w:color w:val="000000"/>
          <w:sz w:val="21"/>
          <w:szCs w:val="21"/>
          <w:lang w:val="fr-CM"/>
        </w:rPr>
        <w:t xml:space="preserve"> </w:t>
      </w:r>
      <w:proofErr w:type="spellStart"/>
      <w:r w:rsidRPr="00C00D6D">
        <w:rPr>
          <w:rFonts w:ascii="Myriad Pro" w:hAnsi="Myriad Pro"/>
          <w:color w:val="000000"/>
          <w:sz w:val="21"/>
          <w:szCs w:val="21"/>
          <w:lang w:val="fr-CM"/>
        </w:rPr>
        <w:t>Proyecto</w:t>
      </w:r>
      <w:proofErr w:type="spellEnd"/>
      <w:r w:rsidRPr="00C00D6D">
        <w:rPr>
          <w:rFonts w:ascii="Myriad Pro" w:hAnsi="Myriad Pro"/>
          <w:color w:val="000000"/>
          <w:sz w:val="21"/>
          <w:szCs w:val="21"/>
          <w:lang w:val="fr-CM"/>
        </w:rPr>
        <w:t xml:space="preserve"> </w:t>
      </w:r>
      <w:proofErr w:type="spellStart"/>
      <w:r w:rsidRPr="00C00D6D">
        <w:rPr>
          <w:rFonts w:ascii="Myriad Pro" w:hAnsi="Myriad Pro"/>
          <w:color w:val="000000"/>
          <w:sz w:val="21"/>
          <w:szCs w:val="21"/>
          <w:lang w:val="fr-CM"/>
        </w:rPr>
        <w:t>Regional</w:t>
      </w:r>
      <w:proofErr w:type="spellEnd"/>
      <w:r w:rsidRPr="00C00D6D">
        <w:rPr>
          <w:rFonts w:ascii="Myriad Pro" w:hAnsi="Myriad Pro"/>
          <w:color w:val="000000"/>
          <w:sz w:val="21"/>
          <w:szCs w:val="21"/>
          <w:lang w:val="fr-CM"/>
        </w:rPr>
        <w:t xml:space="preserve"> a </w:t>
      </w:r>
      <w:proofErr w:type="spellStart"/>
      <w:r w:rsidRPr="00C00D6D">
        <w:rPr>
          <w:rFonts w:ascii="Myriad Pro" w:hAnsi="Myriad Pro"/>
          <w:color w:val="000000"/>
          <w:sz w:val="21"/>
          <w:szCs w:val="21"/>
          <w:lang w:val="fr-CM"/>
        </w:rPr>
        <w:t>través</w:t>
      </w:r>
      <w:proofErr w:type="spellEnd"/>
      <w:r w:rsidRPr="00C00D6D">
        <w:rPr>
          <w:rFonts w:ascii="Myriad Pro" w:hAnsi="Myriad Pro"/>
          <w:color w:val="000000"/>
          <w:sz w:val="21"/>
          <w:szCs w:val="21"/>
          <w:lang w:val="fr-CM"/>
        </w:rPr>
        <w:t xml:space="preserve"> </w:t>
      </w:r>
      <w:proofErr w:type="spellStart"/>
      <w:r w:rsidRPr="00C00D6D">
        <w:rPr>
          <w:rFonts w:ascii="Myriad Pro" w:hAnsi="Myriad Pro"/>
          <w:color w:val="000000"/>
          <w:sz w:val="21"/>
          <w:szCs w:val="21"/>
          <w:lang w:val="fr-CM"/>
        </w:rPr>
        <w:t>del</w:t>
      </w:r>
      <w:proofErr w:type="spellEnd"/>
      <w:r w:rsidRPr="00C00D6D">
        <w:rPr>
          <w:rFonts w:ascii="Myriad Pro" w:hAnsi="Myriad Pro"/>
          <w:color w:val="000000"/>
          <w:sz w:val="21"/>
          <w:szCs w:val="21"/>
          <w:lang w:val="fr-CM"/>
        </w:rPr>
        <w:t xml:space="preserve"> PNUD </w:t>
      </w:r>
      <w:proofErr w:type="spellStart"/>
      <w:r w:rsidRPr="00C00D6D">
        <w:rPr>
          <w:rFonts w:ascii="Myriad Pro" w:hAnsi="Myriad Pro"/>
          <w:color w:val="000000"/>
          <w:sz w:val="21"/>
          <w:szCs w:val="21"/>
          <w:lang w:val="fr-CM"/>
        </w:rPr>
        <w:t>Camerún</w:t>
      </w:r>
      <w:proofErr w:type="spellEnd"/>
      <w:r w:rsidRPr="00C00D6D">
        <w:rPr>
          <w:rFonts w:ascii="Myriad Pro" w:hAnsi="Myriad Pro"/>
          <w:color w:val="000000"/>
          <w:sz w:val="21"/>
          <w:szCs w:val="21"/>
          <w:lang w:val="fr-CM"/>
        </w:rPr>
        <w:t>.</w:t>
      </w:r>
    </w:p>
    <w:p w14:paraId="3835540D" w14:textId="77777777" w:rsidR="000A6529" w:rsidRPr="00C00D6D" w:rsidRDefault="000A6529" w:rsidP="000A6529">
      <w:pPr>
        <w:jc w:val="both"/>
        <w:rPr>
          <w:rFonts w:ascii="Myriad Pro" w:hAnsi="Myriad Pro"/>
          <w:color w:val="000000"/>
          <w:sz w:val="21"/>
          <w:szCs w:val="21"/>
          <w:lang w:val="fr-CM"/>
        </w:rPr>
      </w:pPr>
      <w:r w:rsidRPr="00C00D6D">
        <w:rPr>
          <w:rFonts w:ascii="Myriad Pro" w:hAnsi="Myriad Pro"/>
          <w:color w:val="000000"/>
          <w:sz w:val="21"/>
          <w:szCs w:val="21"/>
          <w:lang w:val="fr-CM"/>
        </w:rPr>
        <w:t xml:space="preserve">La </w:t>
      </w:r>
      <w:proofErr w:type="spellStart"/>
      <w:r w:rsidRPr="00C00D6D">
        <w:rPr>
          <w:rFonts w:ascii="Myriad Pro" w:hAnsi="Myriad Pro"/>
          <w:color w:val="000000"/>
          <w:sz w:val="21"/>
          <w:szCs w:val="21"/>
          <w:lang w:val="fr-CM"/>
        </w:rPr>
        <w:t>Unidad</w:t>
      </w:r>
      <w:proofErr w:type="spellEnd"/>
      <w:r w:rsidRPr="00C00D6D">
        <w:rPr>
          <w:rFonts w:ascii="Myriad Pro" w:hAnsi="Myriad Pro"/>
          <w:color w:val="000000"/>
          <w:sz w:val="21"/>
          <w:szCs w:val="21"/>
          <w:lang w:val="fr-CM"/>
        </w:rPr>
        <w:t xml:space="preserve"> de </w:t>
      </w:r>
      <w:proofErr w:type="spellStart"/>
      <w:r w:rsidRPr="00C00D6D">
        <w:rPr>
          <w:rFonts w:ascii="Myriad Pro" w:hAnsi="Myriad Pro"/>
          <w:color w:val="000000"/>
          <w:sz w:val="21"/>
          <w:szCs w:val="21"/>
          <w:lang w:val="fr-CM"/>
        </w:rPr>
        <w:t>Comisionamiento</w:t>
      </w:r>
      <w:proofErr w:type="spellEnd"/>
      <w:r w:rsidRPr="00C00D6D">
        <w:rPr>
          <w:rFonts w:ascii="Myriad Pro" w:hAnsi="Myriad Pro"/>
          <w:color w:val="000000"/>
          <w:sz w:val="21"/>
          <w:szCs w:val="21"/>
          <w:lang w:val="fr-CM"/>
        </w:rPr>
        <w:t xml:space="preserve"> (</w:t>
      </w:r>
      <w:proofErr w:type="spellStart"/>
      <w:r w:rsidRPr="00C00D6D">
        <w:rPr>
          <w:rFonts w:ascii="Myriad Pro" w:hAnsi="Myriad Pro"/>
          <w:color w:val="000000"/>
          <w:sz w:val="21"/>
          <w:szCs w:val="21"/>
          <w:lang w:val="fr-CM"/>
        </w:rPr>
        <w:t>Unidad</w:t>
      </w:r>
      <w:proofErr w:type="spellEnd"/>
      <w:r w:rsidRPr="00C00D6D">
        <w:rPr>
          <w:rFonts w:ascii="Myriad Pro" w:hAnsi="Myriad Pro"/>
          <w:color w:val="000000"/>
          <w:sz w:val="21"/>
          <w:szCs w:val="21"/>
          <w:lang w:val="fr-CM"/>
        </w:rPr>
        <w:t xml:space="preserve"> de </w:t>
      </w:r>
      <w:proofErr w:type="spellStart"/>
      <w:r w:rsidRPr="00C00D6D">
        <w:rPr>
          <w:rFonts w:ascii="Myriad Pro" w:hAnsi="Myriad Pro"/>
          <w:color w:val="000000"/>
          <w:sz w:val="21"/>
          <w:szCs w:val="21"/>
          <w:lang w:val="fr-CM"/>
        </w:rPr>
        <w:t>Coordinación</w:t>
      </w:r>
      <w:proofErr w:type="spellEnd"/>
      <w:r w:rsidRPr="00C00D6D">
        <w:rPr>
          <w:rFonts w:ascii="Myriad Pro" w:hAnsi="Myriad Pro"/>
          <w:color w:val="000000"/>
          <w:sz w:val="21"/>
          <w:szCs w:val="21"/>
          <w:lang w:val="fr-CM"/>
        </w:rPr>
        <w:t xml:space="preserve"> y </w:t>
      </w:r>
      <w:proofErr w:type="spellStart"/>
      <w:r w:rsidRPr="00C00D6D">
        <w:rPr>
          <w:rFonts w:ascii="Myriad Pro" w:hAnsi="Myriad Pro"/>
          <w:color w:val="000000"/>
          <w:sz w:val="21"/>
          <w:szCs w:val="21"/>
          <w:lang w:val="fr-CM"/>
        </w:rPr>
        <w:t>Gestión</w:t>
      </w:r>
      <w:proofErr w:type="spellEnd"/>
      <w:r w:rsidRPr="00C00D6D">
        <w:rPr>
          <w:rFonts w:ascii="Myriad Pro" w:hAnsi="Myriad Pro"/>
          <w:color w:val="000000"/>
          <w:sz w:val="21"/>
          <w:szCs w:val="21"/>
          <w:lang w:val="fr-CM"/>
        </w:rPr>
        <w:t xml:space="preserve"> de </w:t>
      </w:r>
      <w:proofErr w:type="spellStart"/>
      <w:r w:rsidRPr="00C00D6D">
        <w:rPr>
          <w:rFonts w:ascii="Myriad Pro" w:hAnsi="Myriad Pro"/>
          <w:color w:val="000000"/>
          <w:sz w:val="21"/>
          <w:szCs w:val="21"/>
          <w:lang w:val="fr-CM"/>
        </w:rPr>
        <w:t>Proyectos</w:t>
      </w:r>
      <w:proofErr w:type="spellEnd"/>
      <w:r w:rsidRPr="00C00D6D">
        <w:rPr>
          <w:rFonts w:ascii="Myriad Pro" w:hAnsi="Myriad Pro"/>
          <w:color w:val="000000"/>
          <w:sz w:val="21"/>
          <w:szCs w:val="21"/>
          <w:lang w:val="fr-CM"/>
        </w:rPr>
        <w:t xml:space="preserve">) </w:t>
      </w:r>
      <w:proofErr w:type="spellStart"/>
      <w:r w:rsidRPr="00C00D6D">
        <w:rPr>
          <w:rFonts w:ascii="Myriad Pro" w:hAnsi="Myriad Pro"/>
          <w:color w:val="000000"/>
          <w:sz w:val="21"/>
          <w:szCs w:val="21"/>
          <w:lang w:val="fr-CM"/>
        </w:rPr>
        <w:t>contratará</w:t>
      </w:r>
      <w:proofErr w:type="spellEnd"/>
      <w:r w:rsidRPr="00C00D6D">
        <w:rPr>
          <w:rFonts w:ascii="Myriad Pro" w:hAnsi="Myriad Pro"/>
          <w:color w:val="000000"/>
          <w:sz w:val="21"/>
          <w:szCs w:val="21"/>
          <w:lang w:val="fr-CM"/>
        </w:rPr>
        <w:t xml:space="preserve"> a los </w:t>
      </w:r>
      <w:proofErr w:type="spellStart"/>
      <w:r w:rsidRPr="00C00D6D">
        <w:rPr>
          <w:rFonts w:ascii="Myriad Pro" w:hAnsi="Myriad Pro"/>
          <w:color w:val="000000"/>
          <w:sz w:val="21"/>
          <w:szCs w:val="21"/>
          <w:lang w:val="fr-CM"/>
        </w:rPr>
        <w:t>evaluadores</w:t>
      </w:r>
      <w:proofErr w:type="spellEnd"/>
      <w:r w:rsidRPr="00C00D6D">
        <w:rPr>
          <w:rFonts w:ascii="Myriad Pro" w:hAnsi="Myriad Pro"/>
          <w:color w:val="000000"/>
          <w:sz w:val="21"/>
          <w:szCs w:val="21"/>
          <w:lang w:val="fr-CM"/>
        </w:rPr>
        <w:t xml:space="preserve"> y </w:t>
      </w:r>
      <w:proofErr w:type="spellStart"/>
      <w:r w:rsidRPr="00C00D6D">
        <w:rPr>
          <w:rFonts w:ascii="Myriad Pro" w:hAnsi="Myriad Pro"/>
          <w:color w:val="000000"/>
          <w:sz w:val="21"/>
          <w:szCs w:val="21"/>
          <w:lang w:val="fr-CM"/>
        </w:rPr>
        <w:t>asegurará</w:t>
      </w:r>
      <w:proofErr w:type="spellEnd"/>
      <w:r w:rsidRPr="00C00D6D">
        <w:rPr>
          <w:rFonts w:ascii="Myriad Pro" w:hAnsi="Myriad Pro"/>
          <w:color w:val="000000"/>
          <w:sz w:val="21"/>
          <w:szCs w:val="21"/>
          <w:lang w:val="fr-CM"/>
        </w:rPr>
        <w:t xml:space="preserve"> la </w:t>
      </w:r>
      <w:proofErr w:type="spellStart"/>
      <w:r w:rsidRPr="00C00D6D">
        <w:rPr>
          <w:rFonts w:ascii="Myriad Pro" w:hAnsi="Myriad Pro"/>
          <w:color w:val="000000"/>
          <w:sz w:val="21"/>
          <w:szCs w:val="21"/>
          <w:lang w:val="fr-CM"/>
        </w:rPr>
        <w:t>provisión</w:t>
      </w:r>
      <w:proofErr w:type="spellEnd"/>
      <w:r w:rsidRPr="00C00D6D">
        <w:rPr>
          <w:rFonts w:ascii="Myriad Pro" w:hAnsi="Myriad Pro"/>
          <w:color w:val="000000"/>
          <w:sz w:val="21"/>
          <w:szCs w:val="21"/>
          <w:lang w:val="fr-CM"/>
        </w:rPr>
        <w:t xml:space="preserve"> </w:t>
      </w:r>
      <w:proofErr w:type="spellStart"/>
      <w:r w:rsidRPr="00C00D6D">
        <w:rPr>
          <w:rFonts w:ascii="Myriad Pro" w:hAnsi="Myriad Pro"/>
          <w:color w:val="000000"/>
          <w:sz w:val="21"/>
          <w:szCs w:val="21"/>
          <w:lang w:val="fr-CM"/>
        </w:rPr>
        <w:t>oportuna</w:t>
      </w:r>
      <w:proofErr w:type="spellEnd"/>
      <w:r w:rsidRPr="00C00D6D">
        <w:rPr>
          <w:rFonts w:ascii="Myriad Pro" w:hAnsi="Myriad Pro"/>
          <w:color w:val="000000"/>
          <w:sz w:val="21"/>
          <w:szCs w:val="21"/>
          <w:lang w:val="fr-CM"/>
        </w:rPr>
        <w:t xml:space="preserve"> de </w:t>
      </w:r>
      <w:proofErr w:type="spellStart"/>
      <w:r w:rsidRPr="00C00D6D">
        <w:rPr>
          <w:rFonts w:ascii="Myriad Pro" w:hAnsi="Myriad Pro"/>
          <w:color w:val="000000"/>
          <w:sz w:val="21"/>
          <w:szCs w:val="21"/>
          <w:lang w:val="fr-CM"/>
        </w:rPr>
        <w:t>viáticos</w:t>
      </w:r>
      <w:proofErr w:type="spellEnd"/>
      <w:r w:rsidRPr="00C00D6D">
        <w:rPr>
          <w:rFonts w:ascii="Myriad Pro" w:hAnsi="Myriad Pro"/>
          <w:color w:val="000000"/>
          <w:sz w:val="21"/>
          <w:szCs w:val="21"/>
          <w:lang w:val="fr-CM"/>
        </w:rPr>
        <w:t xml:space="preserve"> y </w:t>
      </w:r>
      <w:proofErr w:type="spellStart"/>
      <w:r w:rsidRPr="00C00D6D">
        <w:rPr>
          <w:rFonts w:ascii="Myriad Pro" w:hAnsi="Myriad Pro"/>
          <w:color w:val="000000"/>
          <w:sz w:val="21"/>
          <w:szCs w:val="21"/>
          <w:lang w:val="fr-CM"/>
        </w:rPr>
        <w:t>arreglos</w:t>
      </w:r>
      <w:proofErr w:type="spellEnd"/>
      <w:r w:rsidRPr="00C00D6D">
        <w:rPr>
          <w:rFonts w:ascii="Myriad Pro" w:hAnsi="Myriad Pro"/>
          <w:color w:val="000000"/>
          <w:sz w:val="21"/>
          <w:szCs w:val="21"/>
          <w:lang w:val="fr-CM"/>
        </w:rPr>
        <w:t xml:space="preserve"> de </w:t>
      </w:r>
      <w:proofErr w:type="spellStart"/>
      <w:r w:rsidRPr="00C00D6D">
        <w:rPr>
          <w:rFonts w:ascii="Myriad Pro" w:hAnsi="Myriad Pro"/>
          <w:color w:val="000000"/>
          <w:sz w:val="21"/>
          <w:szCs w:val="21"/>
          <w:lang w:val="fr-CM"/>
        </w:rPr>
        <w:t>viaje</w:t>
      </w:r>
      <w:proofErr w:type="spellEnd"/>
      <w:r w:rsidRPr="00C00D6D">
        <w:rPr>
          <w:rFonts w:ascii="Myriad Pro" w:hAnsi="Myriad Pro"/>
          <w:color w:val="000000"/>
          <w:sz w:val="21"/>
          <w:szCs w:val="21"/>
          <w:lang w:val="fr-CM"/>
        </w:rPr>
        <w:t xml:space="preserve"> </w:t>
      </w:r>
      <w:proofErr w:type="spellStart"/>
      <w:r w:rsidRPr="00C00D6D">
        <w:rPr>
          <w:rFonts w:ascii="Myriad Pro" w:hAnsi="Myriad Pro"/>
          <w:color w:val="000000"/>
          <w:sz w:val="21"/>
          <w:szCs w:val="21"/>
          <w:lang w:val="fr-CM"/>
        </w:rPr>
        <w:t>dentro</w:t>
      </w:r>
      <w:proofErr w:type="spellEnd"/>
      <w:r w:rsidRPr="00C00D6D">
        <w:rPr>
          <w:rFonts w:ascii="Myriad Pro" w:hAnsi="Myriad Pro"/>
          <w:color w:val="000000"/>
          <w:sz w:val="21"/>
          <w:szCs w:val="21"/>
          <w:lang w:val="fr-CM"/>
        </w:rPr>
        <w:t xml:space="preserve"> </w:t>
      </w:r>
      <w:proofErr w:type="spellStart"/>
      <w:r w:rsidRPr="00C00D6D">
        <w:rPr>
          <w:rFonts w:ascii="Myriad Pro" w:hAnsi="Myriad Pro"/>
          <w:color w:val="000000"/>
          <w:sz w:val="21"/>
          <w:szCs w:val="21"/>
          <w:lang w:val="fr-CM"/>
        </w:rPr>
        <w:t>del</w:t>
      </w:r>
      <w:proofErr w:type="spellEnd"/>
      <w:r w:rsidRPr="00C00D6D">
        <w:rPr>
          <w:rFonts w:ascii="Myriad Pro" w:hAnsi="Myriad Pro"/>
          <w:color w:val="000000"/>
          <w:sz w:val="21"/>
          <w:szCs w:val="21"/>
          <w:lang w:val="fr-CM"/>
        </w:rPr>
        <w:t xml:space="preserve"> </w:t>
      </w:r>
      <w:proofErr w:type="spellStart"/>
      <w:r w:rsidRPr="00C00D6D">
        <w:rPr>
          <w:rFonts w:ascii="Myriad Pro" w:hAnsi="Myriad Pro"/>
          <w:color w:val="000000"/>
          <w:sz w:val="21"/>
          <w:szCs w:val="21"/>
          <w:lang w:val="fr-CM"/>
        </w:rPr>
        <w:t>país</w:t>
      </w:r>
      <w:proofErr w:type="spellEnd"/>
      <w:r w:rsidRPr="00C00D6D">
        <w:rPr>
          <w:rFonts w:ascii="Myriad Pro" w:hAnsi="Myriad Pro"/>
          <w:color w:val="000000"/>
          <w:sz w:val="21"/>
          <w:szCs w:val="21"/>
          <w:lang w:val="fr-CM"/>
        </w:rPr>
        <w:t xml:space="preserve"> para el </w:t>
      </w:r>
      <w:proofErr w:type="spellStart"/>
      <w:r w:rsidRPr="00C00D6D">
        <w:rPr>
          <w:rFonts w:ascii="Myriad Pro" w:hAnsi="Myriad Pro"/>
          <w:color w:val="000000"/>
          <w:sz w:val="21"/>
          <w:szCs w:val="21"/>
          <w:lang w:val="fr-CM"/>
        </w:rPr>
        <w:t>equipo</w:t>
      </w:r>
      <w:proofErr w:type="spellEnd"/>
      <w:r w:rsidRPr="00C00D6D">
        <w:rPr>
          <w:rFonts w:ascii="Myriad Pro" w:hAnsi="Myriad Pro"/>
          <w:color w:val="000000"/>
          <w:sz w:val="21"/>
          <w:szCs w:val="21"/>
          <w:lang w:val="fr-CM"/>
        </w:rPr>
        <w:t xml:space="preserve"> de TE. El </w:t>
      </w:r>
      <w:proofErr w:type="spellStart"/>
      <w:r w:rsidRPr="00C00D6D">
        <w:rPr>
          <w:rFonts w:ascii="Myriad Pro" w:hAnsi="Myriad Pro"/>
          <w:color w:val="000000"/>
          <w:sz w:val="21"/>
          <w:szCs w:val="21"/>
          <w:lang w:val="fr-CM"/>
        </w:rPr>
        <w:t>equipo</w:t>
      </w:r>
      <w:proofErr w:type="spellEnd"/>
      <w:r w:rsidRPr="00C00D6D">
        <w:rPr>
          <w:rFonts w:ascii="Myriad Pro" w:hAnsi="Myriad Pro"/>
          <w:color w:val="000000"/>
          <w:sz w:val="21"/>
          <w:szCs w:val="21"/>
          <w:lang w:val="fr-CM"/>
        </w:rPr>
        <w:t xml:space="preserve"> </w:t>
      </w:r>
      <w:proofErr w:type="spellStart"/>
      <w:r w:rsidRPr="00C00D6D">
        <w:rPr>
          <w:rFonts w:ascii="Myriad Pro" w:hAnsi="Myriad Pro"/>
          <w:color w:val="000000"/>
          <w:sz w:val="21"/>
          <w:szCs w:val="21"/>
          <w:lang w:val="fr-CM"/>
        </w:rPr>
        <w:t>del</w:t>
      </w:r>
      <w:proofErr w:type="spellEnd"/>
      <w:r w:rsidRPr="00C00D6D">
        <w:rPr>
          <w:rFonts w:ascii="Myriad Pro" w:hAnsi="Myriad Pro"/>
          <w:color w:val="000000"/>
          <w:sz w:val="21"/>
          <w:szCs w:val="21"/>
          <w:lang w:val="fr-CM"/>
        </w:rPr>
        <w:t xml:space="preserve"> </w:t>
      </w:r>
      <w:proofErr w:type="spellStart"/>
      <w:r w:rsidRPr="00C00D6D">
        <w:rPr>
          <w:rFonts w:ascii="Myriad Pro" w:hAnsi="Myriad Pro"/>
          <w:color w:val="000000"/>
          <w:sz w:val="21"/>
          <w:szCs w:val="21"/>
          <w:lang w:val="fr-CM"/>
        </w:rPr>
        <w:t>proyecto</w:t>
      </w:r>
      <w:proofErr w:type="spellEnd"/>
      <w:r w:rsidRPr="00C00D6D">
        <w:rPr>
          <w:rFonts w:ascii="Myriad Pro" w:hAnsi="Myriad Pro"/>
          <w:color w:val="000000"/>
          <w:sz w:val="21"/>
          <w:szCs w:val="21"/>
          <w:lang w:val="fr-CM"/>
        </w:rPr>
        <w:t xml:space="preserve"> </w:t>
      </w:r>
      <w:proofErr w:type="spellStart"/>
      <w:r w:rsidRPr="00C00D6D">
        <w:rPr>
          <w:rFonts w:ascii="Myriad Pro" w:hAnsi="Myriad Pro"/>
          <w:color w:val="000000"/>
          <w:sz w:val="21"/>
          <w:szCs w:val="21"/>
          <w:lang w:val="fr-CM"/>
        </w:rPr>
        <w:t>será</w:t>
      </w:r>
      <w:proofErr w:type="spellEnd"/>
      <w:r w:rsidRPr="00C00D6D">
        <w:rPr>
          <w:rFonts w:ascii="Myriad Pro" w:hAnsi="Myriad Pro"/>
          <w:color w:val="000000"/>
          <w:sz w:val="21"/>
          <w:szCs w:val="21"/>
          <w:lang w:val="fr-CM"/>
        </w:rPr>
        <w:t xml:space="preserve"> responsable de </w:t>
      </w:r>
      <w:proofErr w:type="spellStart"/>
      <w:r w:rsidRPr="00C00D6D">
        <w:rPr>
          <w:rFonts w:ascii="Myriad Pro" w:hAnsi="Myriad Pro"/>
          <w:color w:val="000000"/>
          <w:sz w:val="21"/>
          <w:szCs w:val="21"/>
          <w:lang w:val="fr-CM"/>
        </w:rPr>
        <w:t>comunicarse</w:t>
      </w:r>
      <w:proofErr w:type="spellEnd"/>
      <w:r w:rsidRPr="00C00D6D">
        <w:rPr>
          <w:rFonts w:ascii="Myriad Pro" w:hAnsi="Myriad Pro"/>
          <w:color w:val="000000"/>
          <w:sz w:val="21"/>
          <w:szCs w:val="21"/>
          <w:lang w:val="fr-CM"/>
        </w:rPr>
        <w:t xml:space="preserve"> con el </w:t>
      </w:r>
      <w:proofErr w:type="spellStart"/>
      <w:r w:rsidRPr="00C00D6D">
        <w:rPr>
          <w:rFonts w:ascii="Myriad Pro" w:hAnsi="Myriad Pro"/>
          <w:color w:val="000000"/>
          <w:sz w:val="21"/>
          <w:szCs w:val="21"/>
          <w:lang w:val="fr-CM"/>
        </w:rPr>
        <w:t>equipo</w:t>
      </w:r>
      <w:proofErr w:type="spellEnd"/>
      <w:r w:rsidRPr="00C00D6D">
        <w:rPr>
          <w:rFonts w:ascii="Myriad Pro" w:hAnsi="Myriad Pro"/>
          <w:color w:val="000000"/>
          <w:sz w:val="21"/>
          <w:szCs w:val="21"/>
          <w:lang w:val="fr-CM"/>
        </w:rPr>
        <w:t xml:space="preserve"> de TE para </w:t>
      </w:r>
      <w:proofErr w:type="spellStart"/>
      <w:r w:rsidRPr="00C00D6D">
        <w:rPr>
          <w:rFonts w:ascii="Myriad Pro" w:hAnsi="Myriad Pro"/>
          <w:color w:val="000000"/>
          <w:sz w:val="21"/>
          <w:szCs w:val="21"/>
          <w:lang w:val="fr-CM"/>
        </w:rPr>
        <w:t>proporcionar</w:t>
      </w:r>
      <w:proofErr w:type="spellEnd"/>
      <w:r w:rsidRPr="00C00D6D">
        <w:rPr>
          <w:rFonts w:ascii="Myriad Pro" w:hAnsi="Myriad Pro"/>
          <w:color w:val="000000"/>
          <w:sz w:val="21"/>
          <w:szCs w:val="21"/>
          <w:lang w:val="fr-CM"/>
        </w:rPr>
        <w:t xml:space="preserve"> </w:t>
      </w:r>
      <w:proofErr w:type="spellStart"/>
      <w:r w:rsidRPr="00C00D6D">
        <w:rPr>
          <w:rFonts w:ascii="Myriad Pro" w:hAnsi="Myriad Pro"/>
          <w:color w:val="000000"/>
          <w:sz w:val="21"/>
          <w:szCs w:val="21"/>
          <w:lang w:val="fr-CM"/>
        </w:rPr>
        <w:t>todos</w:t>
      </w:r>
      <w:proofErr w:type="spellEnd"/>
      <w:r w:rsidRPr="00C00D6D">
        <w:rPr>
          <w:rFonts w:ascii="Myriad Pro" w:hAnsi="Myriad Pro"/>
          <w:color w:val="000000"/>
          <w:sz w:val="21"/>
          <w:szCs w:val="21"/>
          <w:lang w:val="fr-CM"/>
        </w:rPr>
        <w:t xml:space="preserve"> los </w:t>
      </w:r>
      <w:proofErr w:type="spellStart"/>
      <w:r w:rsidRPr="00C00D6D">
        <w:rPr>
          <w:rFonts w:ascii="Myriad Pro" w:hAnsi="Myriad Pro"/>
          <w:color w:val="000000"/>
          <w:sz w:val="21"/>
          <w:szCs w:val="21"/>
          <w:lang w:val="fr-CM"/>
        </w:rPr>
        <w:t>documentos</w:t>
      </w:r>
      <w:proofErr w:type="spellEnd"/>
      <w:r w:rsidRPr="00C00D6D">
        <w:rPr>
          <w:rFonts w:ascii="Myriad Pro" w:hAnsi="Myriad Pro"/>
          <w:color w:val="000000"/>
          <w:sz w:val="21"/>
          <w:szCs w:val="21"/>
          <w:lang w:val="fr-CM"/>
        </w:rPr>
        <w:t xml:space="preserve"> </w:t>
      </w:r>
      <w:proofErr w:type="spellStart"/>
      <w:r w:rsidRPr="00C00D6D">
        <w:rPr>
          <w:rFonts w:ascii="Myriad Pro" w:hAnsi="Myriad Pro"/>
          <w:color w:val="000000"/>
          <w:sz w:val="21"/>
          <w:szCs w:val="21"/>
          <w:lang w:val="fr-CM"/>
        </w:rPr>
        <w:t>relevantes</w:t>
      </w:r>
      <w:proofErr w:type="spellEnd"/>
      <w:r w:rsidRPr="00C00D6D">
        <w:rPr>
          <w:rFonts w:ascii="Myriad Pro" w:hAnsi="Myriad Pro"/>
          <w:color w:val="000000"/>
          <w:sz w:val="21"/>
          <w:szCs w:val="21"/>
          <w:lang w:val="fr-CM"/>
        </w:rPr>
        <w:t xml:space="preserve">, </w:t>
      </w:r>
      <w:proofErr w:type="spellStart"/>
      <w:r w:rsidRPr="00C00D6D">
        <w:rPr>
          <w:rFonts w:ascii="Myriad Pro" w:hAnsi="Myriad Pro"/>
          <w:color w:val="000000"/>
          <w:sz w:val="21"/>
          <w:szCs w:val="21"/>
          <w:lang w:val="fr-CM"/>
        </w:rPr>
        <w:t>organizar</w:t>
      </w:r>
      <w:proofErr w:type="spellEnd"/>
      <w:r w:rsidRPr="00C00D6D">
        <w:rPr>
          <w:rFonts w:ascii="Myriad Pro" w:hAnsi="Myriad Pro"/>
          <w:color w:val="000000"/>
          <w:sz w:val="21"/>
          <w:szCs w:val="21"/>
          <w:lang w:val="fr-CM"/>
        </w:rPr>
        <w:t xml:space="preserve"> </w:t>
      </w:r>
      <w:proofErr w:type="spellStart"/>
      <w:r w:rsidRPr="00C00D6D">
        <w:rPr>
          <w:rFonts w:ascii="Myriad Pro" w:hAnsi="Myriad Pro"/>
          <w:color w:val="000000"/>
          <w:sz w:val="21"/>
          <w:szCs w:val="21"/>
          <w:lang w:val="fr-CM"/>
        </w:rPr>
        <w:t>entrevistas</w:t>
      </w:r>
      <w:proofErr w:type="spellEnd"/>
      <w:r w:rsidRPr="00C00D6D">
        <w:rPr>
          <w:rFonts w:ascii="Myriad Pro" w:hAnsi="Myriad Pro"/>
          <w:color w:val="000000"/>
          <w:sz w:val="21"/>
          <w:szCs w:val="21"/>
          <w:lang w:val="fr-CM"/>
        </w:rPr>
        <w:t xml:space="preserve"> con las partes </w:t>
      </w:r>
      <w:proofErr w:type="spellStart"/>
      <w:r w:rsidRPr="00C00D6D">
        <w:rPr>
          <w:rFonts w:ascii="Myriad Pro" w:hAnsi="Myriad Pro"/>
          <w:color w:val="000000"/>
          <w:sz w:val="21"/>
          <w:szCs w:val="21"/>
          <w:lang w:val="fr-CM"/>
        </w:rPr>
        <w:t>interesadas</w:t>
      </w:r>
      <w:proofErr w:type="spellEnd"/>
      <w:r w:rsidRPr="00C00D6D">
        <w:rPr>
          <w:rFonts w:ascii="Myriad Pro" w:hAnsi="Myriad Pro"/>
          <w:color w:val="000000"/>
          <w:sz w:val="21"/>
          <w:szCs w:val="21"/>
          <w:lang w:val="fr-CM"/>
        </w:rPr>
        <w:t xml:space="preserve"> y </w:t>
      </w:r>
      <w:proofErr w:type="spellStart"/>
      <w:r w:rsidRPr="00C00D6D">
        <w:rPr>
          <w:rFonts w:ascii="Myriad Pro" w:hAnsi="Myriad Pro"/>
          <w:color w:val="000000"/>
          <w:sz w:val="21"/>
          <w:szCs w:val="21"/>
          <w:lang w:val="fr-CM"/>
        </w:rPr>
        <w:t>organizar</w:t>
      </w:r>
      <w:proofErr w:type="spellEnd"/>
      <w:r w:rsidRPr="00C00D6D">
        <w:rPr>
          <w:rFonts w:ascii="Myriad Pro" w:hAnsi="Myriad Pro"/>
          <w:color w:val="000000"/>
          <w:sz w:val="21"/>
          <w:szCs w:val="21"/>
          <w:lang w:val="fr-CM"/>
        </w:rPr>
        <w:t xml:space="preserve"> visitas de campo.</w:t>
      </w:r>
    </w:p>
    <w:p w14:paraId="70E63C67" w14:textId="77777777" w:rsidR="000A6529" w:rsidRPr="000C4276" w:rsidRDefault="000A6529" w:rsidP="000105A3">
      <w:pPr>
        <w:pStyle w:val="Paragraphedeliste"/>
        <w:numPr>
          <w:ilvl w:val="0"/>
          <w:numId w:val="49"/>
        </w:numPr>
        <w:jc w:val="both"/>
        <w:rPr>
          <w:rFonts w:ascii="Myriad Pro" w:hAnsi="Myriad Pro"/>
          <w:b/>
          <w:bCs/>
          <w:sz w:val="26"/>
          <w:szCs w:val="26"/>
          <w:lang w:val="fr-CM"/>
        </w:rPr>
      </w:pPr>
      <w:r w:rsidRPr="000C4276">
        <w:rPr>
          <w:rFonts w:ascii="Myriad Pro" w:hAnsi="Myriad Pro"/>
          <w:b/>
          <w:bCs/>
          <w:sz w:val="26"/>
          <w:szCs w:val="26"/>
          <w:lang w:val="fr-CM"/>
        </w:rPr>
        <w:t>COMPOSICIÓN DEL EQUIPO DE EVALUACIÓN TERMINAL (ET)</w:t>
      </w:r>
    </w:p>
    <w:p w14:paraId="4BA838C6" w14:textId="77777777" w:rsidR="000A6529" w:rsidRPr="00DE574B" w:rsidRDefault="000A6529" w:rsidP="000A6529">
      <w:pPr>
        <w:jc w:val="both"/>
        <w:rPr>
          <w:rFonts w:ascii="Myriad Pro" w:hAnsi="Myriad Pro"/>
          <w:color w:val="000000"/>
          <w:sz w:val="21"/>
          <w:szCs w:val="21"/>
          <w:lang w:val="fr-CM"/>
        </w:rPr>
      </w:pPr>
      <w:r w:rsidRPr="00DE574B">
        <w:rPr>
          <w:rFonts w:ascii="Myriad Pro" w:hAnsi="Myriad Pro"/>
          <w:color w:val="000000"/>
          <w:sz w:val="21"/>
          <w:szCs w:val="21"/>
          <w:lang w:val="fr-CM"/>
        </w:rPr>
        <w:t xml:space="preserve">Un </w:t>
      </w:r>
      <w:proofErr w:type="spellStart"/>
      <w:r w:rsidRPr="00DE574B">
        <w:rPr>
          <w:rFonts w:ascii="Myriad Pro" w:hAnsi="Myriad Pro"/>
          <w:color w:val="000000"/>
          <w:sz w:val="21"/>
          <w:szCs w:val="21"/>
          <w:lang w:val="fr-CM"/>
        </w:rPr>
        <w:t>equipo</w:t>
      </w:r>
      <w:proofErr w:type="spellEnd"/>
      <w:r w:rsidRPr="00DE574B">
        <w:rPr>
          <w:rFonts w:ascii="Myriad Pro" w:hAnsi="Myriad Pro"/>
          <w:color w:val="000000"/>
          <w:sz w:val="21"/>
          <w:szCs w:val="21"/>
          <w:lang w:val="fr-CM"/>
        </w:rPr>
        <w:t xml:space="preserve"> de </w:t>
      </w:r>
      <w:proofErr w:type="spellStart"/>
      <w:r w:rsidRPr="00DE574B">
        <w:rPr>
          <w:rFonts w:ascii="Myriad Pro" w:hAnsi="Myriad Pro"/>
          <w:color w:val="000000"/>
          <w:sz w:val="21"/>
          <w:szCs w:val="21"/>
          <w:lang w:val="fr-CM"/>
        </w:rPr>
        <w:t>siete</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evaluadores</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independientes</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llevará</w:t>
      </w:r>
      <w:proofErr w:type="spellEnd"/>
      <w:r w:rsidRPr="00DE574B">
        <w:rPr>
          <w:rFonts w:ascii="Myriad Pro" w:hAnsi="Myriad Pro"/>
          <w:color w:val="000000"/>
          <w:sz w:val="21"/>
          <w:szCs w:val="21"/>
          <w:lang w:val="fr-CM"/>
        </w:rPr>
        <w:t xml:space="preserve"> a </w:t>
      </w:r>
      <w:proofErr w:type="spellStart"/>
      <w:r w:rsidRPr="00DE574B">
        <w:rPr>
          <w:rFonts w:ascii="Myriad Pro" w:hAnsi="Myriad Pro"/>
          <w:color w:val="000000"/>
          <w:sz w:val="21"/>
          <w:szCs w:val="21"/>
          <w:lang w:val="fr-CM"/>
        </w:rPr>
        <w:t>cabo</w:t>
      </w:r>
      <w:proofErr w:type="spellEnd"/>
      <w:r w:rsidRPr="00DE574B">
        <w:rPr>
          <w:rFonts w:ascii="Myriad Pro" w:hAnsi="Myriad Pro"/>
          <w:color w:val="000000"/>
          <w:sz w:val="21"/>
          <w:szCs w:val="21"/>
          <w:lang w:val="fr-CM"/>
        </w:rPr>
        <w:t xml:space="preserve"> el TE: un </w:t>
      </w:r>
      <w:proofErr w:type="spellStart"/>
      <w:r w:rsidRPr="00DE574B">
        <w:rPr>
          <w:rFonts w:ascii="Myriad Pro" w:hAnsi="Myriad Pro"/>
          <w:color w:val="000000"/>
          <w:sz w:val="21"/>
          <w:szCs w:val="21"/>
          <w:lang w:val="fr-CM"/>
        </w:rPr>
        <w:t>líder</w:t>
      </w:r>
      <w:proofErr w:type="spellEnd"/>
      <w:r w:rsidRPr="00DE574B">
        <w:rPr>
          <w:rFonts w:ascii="Myriad Pro" w:hAnsi="Myriad Pro"/>
          <w:color w:val="000000"/>
          <w:sz w:val="21"/>
          <w:szCs w:val="21"/>
          <w:lang w:val="fr-CM"/>
        </w:rPr>
        <w:t xml:space="preserve"> de </w:t>
      </w:r>
      <w:proofErr w:type="spellStart"/>
      <w:r w:rsidRPr="00DE574B">
        <w:rPr>
          <w:rFonts w:ascii="Myriad Pro" w:hAnsi="Myriad Pro"/>
          <w:color w:val="000000"/>
          <w:sz w:val="21"/>
          <w:szCs w:val="21"/>
          <w:lang w:val="fr-CM"/>
        </w:rPr>
        <w:t>equipo</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consultor</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internacional</w:t>
      </w:r>
      <w:proofErr w:type="spellEnd"/>
      <w:r w:rsidRPr="00DE574B">
        <w:rPr>
          <w:rFonts w:ascii="Myriad Pro" w:hAnsi="Myriad Pro"/>
          <w:color w:val="000000"/>
          <w:sz w:val="21"/>
          <w:szCs w:val="21"/>
          <w:lang w:val="fr-CM"/>
        </w:rPr>
        <w:t xml:space="preserve"> / con </w:t>
      </w:r>
      <w:proofErr w:type="spellStart"/>
      <w:r w:rsidRPr="00DE574B">
        <w:rPr>
          <w:rFonts w:ascii="Myriad Pro" w:hAnsi="Myriad Pro"/>
          <w:color w:val="000000"/>
          <w:sz w:val="21"/>
          <w:szCs w:val="21"/>
          <w:lang w:val="fr-CM"/>
        </w:rPr>
        <w:t>experiencia</w:t>
      </w:r>
      <w:proofErr w:type="spellEnd"/>
      <w:r w:rsidRPr="00DE574B">
        <w:rPr>
          <w:rFonts w:ascii="Myriad Pro" w:hAnsi="Myriad Pro"/>
          <w:color w:val="000000"/>
          <w:sz w:val="21"/>
          <w:szCs w:val="21"/>
          <w:lang w:val="fr-CM"/>
        </w:rPr>
        <w:t xml:space="preserve"> y </w:t>
      </w:r>
      <w:proofErr w:type="spellStart"/>
      <w:r w:rsidRPr="00DE574B">
        <w:rPr>
          <w:rFonts w:ascii="Myriad Pro" w:hAnsi="Myriad Pro"/>
          <w:color w:val="000000"/>
          <w:sz w:val="21"/>
          <w:szCs w:val="21"/>
          <w:lang w:val="fr-CM"/>
        </w:rPr>
        <w:t>exposición</w:t>
      </w:r>
      <w:proofErr w:type="spellEnd"/>
      <w:r w:rsidRPr="00DE574B">
        <w:rPr>
          <w:rFonts w:ascii="Myriad Pro" w:hAnsi="Myriad Pro"/>
          <w:color w:val="000000"/>
          <w:sz w:val="21"/>
          <w:szCs w:val="21"/>
          <w:lang w:val="fr-CM"/>
        </w:rPr>
        <w:t xml:space="preserve"> a </w:t>
      </w:r>
      <w:proofErr w:type="spellStart"/>
      <w:r w:rsidRPr="00DE574B">
        <w:rPr>
          <w:rFonts w:ascii="Myriad Pro" w:hAnsi="Myriad Pro"/>
          <w:color w:val="000000"/>
          <w:sz w:val="21"/>
          <w:szCs w:val="21"/>
          <w:lang w:val="fr-CM"/>
        </w:rPr>
        <w:t>proyectos</w:t>
      </w:r>
      <w:proofErr w:type="spellEnd"/>
      <w:r w:rsidRPr="00DE574B">
        <w:rPr>
          <w:rFonts w:ascii="Myriad Pro" w:hAnsi="Myriad Pro"/>
          <w:color w:val="000000"/>
          <w:sz w:val="21"/>
          <w:szCs w:val="21"/>
          <w:lang w:val="fr-CM"/>
        </w:rPr>
        <w:t xml:space="preserve"> y </w:t>
      </w:r>
      <w:proofErr w:type="spellStart"/>
      <w:r w:rsidRPr="00DE574B">
        <w:rPr>
          <w:rFonts w:ascii="Myriad Pro" w:hAnsi="Myriad Pro"/>
          <w:color w:val="000000"/>
          <w:sz w:val="21"/>
          <w:szCs w:val="21"/>
          <w:lang w:val="fr-CM"/>
        </w:rPr>
        <w:t>evaluaciones</w:t>
      </w:r>
      <w:proofErr w:type="spellEnd"/>
      <w:r w:rsidRPr="00DE574B">
        <w:rPr>
          <w:rFonts w:ascii="Myriad Pro" w:hAnsi="Myriad Pro"/>
          <w:color w:val="000000"/>
          <w:sz w:val="21"/>
          <w:szCs w:val="21"/>
          <w:lang w:val="fr-CM"/>
        </w:rPr>
        <w:t xml:space="preserve"> en </w:t>
      </w:r>
      <w:proofErr w:type="spellStart"/>
      <w:r w:rsidRPr="00DE574B">
        <w:rPr>
          <w:rFonts w:ascii="Myriad Pro" w:hAnsi="Myriad Pro"/>
          <w:color w:val="000000"/>
          <w:sz w:val="21"/>
          <w:szCs w:val="21"/>
          <w:lang w:val="fr-CM"/>
        </w:rPr>
        <w:t>otras</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regiones</w:t>
      </w:r>
      <w:proofErr w:type="spellEnd"/>
      <w:r w:rsidRPr="00DE574B">
        <w:rPr>
          <w:rFonts w:ascii="Myriad Pro" w:hAnsi="Myriad Pro"/>
          <w:color w:val="000000"/>
          <w:sz w:val="21"/>
          <w:szCs w:val="21"/>
          <w:lang w:val="fr-CM"/>
        </w:rPr>
        <w:t xml:space="preserve">) y </w:t>
      </w:r>
      <w:proofErr w:type="spellStart"/>
      <w:r w:rsidRPr="00DE574B">
        <w:rPr>
          <w:rFonts w:ascii="Myriad Pro" w:hAnsi="Myriad Pro"/>
          <w:color w:val="000000"/>
          <w:sz w:val="21"/>
          <w:szCs w:val="21"/>
          <w:lang w:val="fr-CM"/>
        </w:rPr>
        <w:t>seis</w:t>
      </w:r>
      <w:proofErr w:type="spellEnd"/>
      <w:r w:rsidRPr="00DE574B">
        <w:rPr>
          <w:rFonts w:ascii="Myriad Pro" w:hAnsi="Myriad Pro"/>
          <w:color w:val="000000"/>
          <w:sz w:val="21"/>
          <w:szCs w:val="21"/>
          <w:lang w:val="fr-CM"/>
        </w:rPr>
        <w:t xml:space="preserve"> (6) </w:t>
      </w:r>
      <w:proofErr w:type="spellStart"/>
      <w:r w:rsidRPr="00DE574B">
        <w:rPr>
          <w:rFonts w:ascii="Myriad Pro" w:hAnsi="Myriad Pro"/>
          <w:color w:val="000000"/>
          <w:sz w:val="21"/>
          <w:szCs w:val="21"/>
          <w:lang w:val="fr-CM"/>
        </w:rPr>
        <w:t>expertos</w:t>
      </w:r>
      <w:proofErr w:type="spellEnd"/>
      <w:r w:rsidRPr="00DE574B">
        <w:rPr>
          <w:rFonts w:ascii="Myriad Pro" w:hAnsi="Myriad Pro"/>
          <w:color w:val="000000"/>
          <w:sz w:val="21"/>
          <w:szCs w:val="21"/>
          <w:lang w:val="fr-CM"/>
        </w:rPr>
        <w:t xml:space="preserve"> de </w:t>
      </w:r>
      <w:proofErr w:type="spellStart"/>
      <w:r w:rsidRPr="00DE574B">
        <w:rPr>
          <w:rFonts w:ascii="Myriad Pro" w:hAnsi="Myriad Pro"/>
          <w:color w:val="000000"/>
          <w:sz w:val="21"/>
          <w:szCs w:val="21"/>
          <w:lang w:val="fr-CM"/>
        </w:rPr>
        <w:t>equipo</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uno</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por</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país</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Camerún</w:t>
      </w:r>
      <w:proofErr w:type="spellEnd"/>
      <w:r w:rsidRPr="00DE574B">
        <w:rPr>
          <w:rFonts w:ascii="Myriad Pro" w:hAnsi="Myriad Pro"/>
          <w:color w:val="000000"/>
          <w:sz w:val="21"/>
          <w:szCs w:val="21"/>
          <w:lang w:val="fr-CM"/>
        </w:rPr>
        <w:t xml:space="preserve">, Congo, </w:t>
      </w:r>
      <w:proofErr w:type="spellStart"/>
      <w:r w:rsidRPr="00DE574B">
        <w:rPr>
          <w:rFonts w:ascii="Myriad Pro" w:hAnsi="Myriad Pro"/>
          <w:color w:val="000000"/>
          <w:sz w:val="21"/>
          <w:szCs w:val="21"/>
          <w:lang w:val="fr-CM"/>
        </w:rPr>
        <w:t>Gabón</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Guinea</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Ecuatorial</w:t>
      </w:r>
      <w:proofErr w:type="spellEnd"/>
      <w:r w:rsidRPr="00DE574B">
        <w:rPr>
          <w:rFonts w:ascii="Myriad Pro" w:hAnsi="Myriad Pro"/>
          <w:color w:val="000000"/>
          <w:sz w:val="21"/>
          <w:szCs w:val="21"/>
          <w:lang w:val="fr-CM"/>
        </w:rPr>
        <w:t xml:space="preserve">). , CAR &amp; DRC)), </w:t>
      </w:r>
      <w:proofErr w:type="spellStart"/>
      <w:r w:rsidRPr="00DE574B">
        <w:rPr>
          <w:rFonts w:ascii="Myriad Pro" w:hAnsi="Myriad Pro"/>
          <w:color w:val="000000"/>
          <w:sz w:val="21"/>
          <w:szCs w:val="21"/>
          <w:lang w:val="fr-CM"/>
        </w:rPr>
        <w:t>generalmente</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del</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país</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del</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proyecto</w:t>
      </w:r>
      <w:proofErr w:type="spellEnd"/>
      <w:r w:rsidRPr="00DE574B">
        <w:rPr>
          <w:rFonts w:ascii="Myriad Pro" w:hAnsi="Myriad Pro"/>
          <w:color w:val="000000"/>
          <w:sz w:val="21"/>
          <w:szCs w:val="21"/>
          <w:lang w:val="fr-CM"/>
        </w:rPr>
        <w:t xml:space="preserve">. El </w:t>
      </w:r>
      <w:proofErr w:type="spellStart"/>
      <w:r w:rsidRPr="00DE574B">
        <w:rPr>
          <w:rFonts w:ascii="Myriad Pro" w:hAnsi="Myriad Pro"/>
          <w:color w:val="000000"/>
          <w:sz w:val="21"/>
          <w:szCs w:val="21"/>
          <w:lang w:val="fr-CM"/>
        </w:rPr>
        <w:t>líder</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del</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equipo</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será</w:t>
      </w:r>
      <w:proofErr w:type="spellEnd"/>
      <w:r w:rsidRPr="00DE574B">
        <w:rPr>
          <w:rFonts w:ascii="Myriad Pro" w:hAnsi="Myriad Pro"/>
          <w:color w:val="000000"/>
          <w:sz w:val="21"/>
          <w:szCs w:val="21"/>
          <w:lang w:val="fr-CM"/>
        </w:rPr>
        <w:t xml:space="preserve"> responsable </w:t>
      </w:r>
      <w:proofErr w:type="spellStart"/>
      <w:r w:rsidRPr="00DE574B">
        <w:rPr>
          <w:rFonts w:ascii="Myriad Pro" w:hAnsi="Myriad Pro"/>
          <w:color w:val="000000"/>
          <w:sz w:val="21"/>
          <w:szCs w:val="21"/>
          <w:lang w:val="fr-CM"/>
        </w:rPr>
        <w:t>del</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diseño</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general</w:t>
      </w:r>
      <w:proofErr w:type="spellEnd"/>
      <w:r w:rsidRPr="00DE574B">
        <w:rPr>
          <w:rFonts w:ascii="Myriad Pro" w:hAnsi="Myriad Pro"/>
          <w:color w:val="000000"/>
          <w:sz w:val="21"/>
          <w:szCs w:val="21"/>
          <w:lang w:val="fr-CM"/>
        </w:rPr>
        <w:t xml:space="preserve"> y la </w:t>
      </w:r>
      <w:proofErr w:type="spellStart"/>
      <w:r w:rsidRPr="00DE574B">
        <w:rPr>
          <w:rFonts w:ascii="Myriad Pro" w:hAnsi="Myriad Pro"/>
          <w:color w:val="000000"/>
          <w:sz w:val="21"/>
          <w:szCs w:val="21"/>
          <w:lang w:val="fr-CM"/>
        </w:rPr>
        <w:t>redacción</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del</w:t>
      </w:r>
      <w:proofErr w:type="spellEnd"/>
      <w:r w:rsidRPr="00DE574B">
        <w:rPr>
          <w:rFonts w:ascii="Myriad Pro" w:hAnsi="Myriad Pro"/>
          <w:color w:val="000000"/>
          <w:sz w:val="21"/>
          <w:szCs w:val="21"/>
          <w:lang w:val="fr-CM"/>
        </w:rPr>
        <w:t xml:space="preserve"> informe TE, etc.). El </w:t>
      </w:r>
      <w:proofErr w:type="spellStart"/>
      <w:r w:rsidRPr="00DE574B">
        <w:rPr>
          <w:rFonts w:ascii="Myriad Pro" w:hAnsi="Myriad Pro"/>
          <w:color w:val="000000"/>
          <w:sz w:val="21"/>
          <w:szCs w:val="21"/>
          <w:lang w:val="fr-CM"/>
        </w:rPr>
        <w:t>experto</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del</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equipo</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uno</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por</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país</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será</w:t>
      </w:r>
      <w:proofErr w:type="spellEnd"/>
      <w:r w:rsidRPr="00DE574B">
        <w:rPr>
          <w:rFonts w:ascii="Myriad Pro" w:hAnsi="Myriad Pro"/>
          <w:color w:val="000000"/>
          <w:sz w:val="21"/>
          <w:szCs w:val="21"/>
          <w:lang w:val="fr-CM"/>
        </w:rPr>
        <w:t xml:space="preserve"> responsable de </w:t>
      </w:r>
      <w:proofErr w:type="spellStart"/>
      <w:r w:rsidRPr="00DE574B">
        <w:rPr>
          <w:rFonts w:ascii="Myriad Pro" w:hAnsi="Myriad Pro"/>
          <w:color w:val="000000"/>
          <w:sz w:val="21"/>
          <w:szCs w:val="21"/>
          <w:lang w:val="fr-CM"/>
        </w:rPr>
        <w:t>recopilar</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datos</w:t>
      </w:r>
      <w:proofErr w:type="spellEnd"/>
      <w:r w:rsidRPr="00DE574B">
        <w:rPr>
          <w:rFonts w:ascii="Myriad Pro" w:hAnsi="Myriad Pro"/>
          <w:color w:val="000000"/>
          <w:sz w:val="21"/>
          <w:szCs w:val="21"/>
          <w:lang w:val="fr-CM"/>
        </w:rPr>
        <w:t xml:space="preserve"> a </w:t>
      </w:r>
      <w:proofErr w:type="spellStart"/>
      <w:r w:rsidRPr="00DE574B">
        <w:rPr>
          <w:rFonts w:ascii="Myriad Pro" w:hAnsi="Myriad Pro"/>
          <w:color w:val="000000"/>
          <w:sz w:val="21"/>
          <w:szCs w:val="21"/>
          <w:lang w:val="fr-CM"/>
        </w:rPr>
        <w:t>nivel</w:t>
      </w:r>
      <w:proofErr w:type="spellEnd"/>
      <w:r w:rsidRPr="00DE574B">
        <w:rPr>
          <w:rFonts w:ascii="Myriad Pro" w:hAnsi="Myriad Pro"/>
          <w:color w:val="000000"/>
          <w:sz w:val="21"/>
          <w:szCs w:val="21"/>
          <w:lang w:val="fr-CM"/>
        </w:rPr>
        <w:t xml:space="preserve"> de </w:t>
      </w:r>
      <w:proofErr w:type="spellStart"/>
      <w:r w:rsidRPr="00DE574B">
        <w:rPr>
          <w:rFonts w:ascii="Myriad Pro" w:hAnsi="Myriad Pro"/>
          <w:color w:val="000000"/>
          <w:sz w:val="21"/>
          <w:szCs w:val="21"/>
          <w:lang w:val="fr-CM"/>
        </w:rPr>
        <w:t>país</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evaluar</w:t>
      </w:r>
      <w:proofErr w:type="spellEnd"/>
      <w:r w:rsidRPr="00DE574B">
        <w:rPr>
          <w:rFonts w:ascii="Myriad Pro" w:hAnsi="Myriad Pro"/>
          <w:color w:val="000000"/>
          <w:sz w:val="21"/>
          <w:szCs w:val="21"/>
          <w:lang w:val="fr-CM"/>
        </w:rPr>
        <w:t xml:space="preserve"> las </w:t>
      </w:r>
      <w:proofErr w:type="spellStart"/>
      <w:r w:rsidRPr="00DE574B">
        <w:rPr>
          <w:rFonts w:ascii="Myriad Pro" w:hAnsi="Myriad Pro"/>
          <w:color w:val="000000"/>
          <w:sz w:val="21"/>
          <w:szCs w:val="21"/>
          <w:lang w:val="fr-CM"/>
        </w:rPr>
        <w:t>tendencias</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emergentes</w:t>
      </w:r>
      <w:proofErr w:type="spellEnd"/>
      <w:r w:rsidRPr="00DE574B">
        <w:rPr>
          <w:rFonts w:ascii="Myriad Pro" w:hAnsi="Myriad Pro"/>
          <w:color w:val="000000"/>
          <w:sz w:val="21"/>
          <w:szCs w:val="21"/>
          <w:lang w:val="fr-CM"/>
        </w:rPr>
        <w:t xml:space="preserve"> en los </w:t>
      </w:r>
      <w:proofErr w:type="spellStart"/>
      <w:r w:rsidRPr="00DE574B">
        <w:rPr>
          <w:rFonts w:ascii="Myriad Pro" w:hAnsi="Myriad Pro"/>
          <w:color w:val="000000"/>
          <w:sz w:val="21"/>
          <w:szCs w:val="21"/>
          <w:lang w:val="fr-CM"/>
        </w:rPr>
        <w:t>marcos</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regulatorios</w:t>
      </w:r>
      <w:proofErr w:type="spellEnd"/>
      <w:r w:rsidRPr="00DE574B">
        <w:rPr>
          <w:rFonts w:ascii="Myriad Pro" w:hAnsi="Myriad Pro"/>
          <w:color w:val="000000"/>
          <w:sz w:val="21"/>
          <w:szCs w:val="21"/>
          <w:lang w:val="fr-CM"/>
        </w:rPr>
        <w:t xml:space="preserve"> y los </w:t>
      </w:r>
      <w:proofErr w:type="spellStart"/>
      <w:r w:rsidRPr="00DE574B">
        <w:rPr>
          <w:rFonts w:ascii="Myriad Pro" w:hAnsi="Myriad Pro"/>
          <w:color w:val="000000"/>
          <w:sz w:val="21"/>
          <w:szCs w:val="21"/>
          <w:lang w:val="fr-CM"/>
        </w:rPr>
        <w:t>logros</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del</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proyecto</w:t>
      </w:r>
      <w:proofErr w:type="spellEnd"/>
      <w:r w:rsidRPr="00DE574B">
        <w:rPr>
          <w:rFonts w:ascii="Myriad Pro" w:hAnsi="Myriad Pro"/>
          <w:color w:val="000000"/>
          <w:sz w:val="21"/>
          <w:szCs w:val="21"/>
          <w:lang w:val="fr-CM"/>
        </w:rPr>
        <w:t xml:space="preserve"> a </w:t>
      </w:r>
      <w:proofErr w:type="spellStart"/>
      <w:r w:rsidRPr="00DE574B">
        <w:rPr>
          <w:rFonts w:ascii="Myriad Pro" w:hAnsi="Myriad Pro"/>
          <w:color w:val="000000"/>
          <w:sz w:val="21"/>
          <w:szCs w:val="21"/>
          <w:lang w:val="fr-CM"/>
        </w:rPr>
        <w:t>nivel</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nacional</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fortalecer</w:t>
      </w:r>
      <w:proofErr w:type="spellEnd"/>
      <w:r w:rsidRPr="00DE574B">
        <w:rPr>
          <w:rFonts w:ascii="Myriad Pro" w:hAnsi="Myriad Pro"/>
          <w:color w:val="000000"/>
          <w:sz w:val="21"/>
          <w:szCs w:val="21"/>
          <w:lang w:val="fr-CM"/>
        </w:rPr>
        <w:t xml:space="preserve"> las </w:t>
      </w:r>
      <w:proofErr w:type="spellStart"/>
      <w:r w:rsidRPr="00DE574B">
        <w:rPr>
          <w:rFonts w:ascii="Myriad Pro" w:hAnsi="Myriad Pro"/>
          <w:color w:val="000000"/>
          <w:sz w:val="21"/>
          <w:szCs w:val="21"/>
          <w:lang w:val="fr-CM"/>
        </w:rPr>
        <w:t>capacidades</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trabajar</w:t>
      </w:r>
      <w:proofErr w:type="spellEnd"/>
      <w:r w:rsidRPr="00DE574B">
        <w:rPr>
          <w:rFonts w:ascii="Myriad Pro" w:hAnsi="Myriad Pro"/>
          <w:color w:val="000000"/>
          <w:sz w:val="21"/>
          <w:szCs w:val="21"/>
          <w:lang w:val="fr-CM"/>
        </w:rPr>
        <w:t xml:space="preserve"> con el </w:t>
      </w:r>
      <w:proofErr w:type="spellStart"/>
      <w:r w:rsidRPr="00DE574B">
        <w:rPr>
          <w:rFonts w:ascii="Myriad Pro" w:hAnsi="Myriad Pro"/>
          <w:color w:val="000000"/>
          <w:sz w:val="21"/>
          <w:szCs w:val="21"/>
          <w:lang w:val="fr-CM"/>
        </w:rPr>
        <w:t>equipo</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del</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proyecto</w:t>
      </w:r>
      <w:proofErr w:type="spellEnd"/>
      <w:r w:rsidRPr="00DE574B">
        <w:rPr>
          <w:rFonts w:ascii="Myriad Pro" w:hAnsi="Myriad Pro"/>
          <w:color w:val="000000"/>
          <w:sz w:val="21"/>
          <w:szCs w:val="21"/>
          <w:lang w:val="fr-CM"/>
        </w:rPr>
        <w:t xml:space="preserve"> para </w:t>
      </w:r>
      <w:proofErr w:type="spellStart"/>
      <w:r w:rsidRPr="00DE574B">
        <w:rPr>
          <w:rFonts w:ascii="Myriad Pro" w:hAnsi="Myriad Pro"/>
          <w:color w:val="000000"/>
          <w:sz w:val="21"/>
          <w:szCs w:val="21"/>
          <w:lang w:val="fr-CM"/>
        </w:rPr>
        <w:t>desarrollar</w:t>
      </w:r>
      <w:proofErr w:type="spellEnd"/>
      <w:r w:rsidRPr="00DE574B">
        <w:rPr>
          <w:rFonts w:ascii="Myriad Pro" w:hAnsi="Myriad Pro"/>
          <w:color w:val="000000"/>
          <w:sz w:val="21"/>
          <w:szCs w:val="21"/>
          <w:lang w:val="fr-CM"/>
        </w:rPr>
        <w:t xml:space="preserve"> el </w:t>
      </w:r>
      <w:proofErr w:type="spellStart"/>
      <w:r w:rsidRPr="00DE574B">
        <w:rPr>
          <w:rFonts w:ascii="Myriad Pro" w:hAnsi="Myriad Pro"/>
          <w:color w:val="000000"/>
          <w:sz w:val="21"/>
          <w:szCs w:val="21"/>
          <w:lang w:val="fr-CM"/>
        </w:rPr>
        <w:t>itinerario</w:t>
      </w:r>
      <w:proofErr w:type="spellEnd"/>
      <w:r w:rsidRPr="00DE574B">
        <w:rPr>
          <w:rFonts w:ascii="Myriad Pro" w:hAnsi="Myriad Pro"/>
          <w:color w:val="000000"/>
          <w:sz w:val="21"/>
          <w:szCs w:val="21"/>
          <w:lang w:val="fr-CM"/>
        </w:rPr>
        <w:t xml:space="preserve"> de las </w:t>
      </w:r>
      <w:proofErr w:type="spellStart"/>
      <w:r w:rsidRPr="00DE574B">
        <w:rPr>
          <w:rFonts w:ascii="Myriad Pro" w:hAnsi="Myriad Pro"/>
          <w:color w:val="000000"/>
          <w:sz w:val="21"/>
          <w:szCs w:val="21"/>
          <w:lang w:val="fr-CM"/>
        </w:rPr>
        <w:t>misiones</w:t>
      </w:r>
      <w:proofErr w:type="spellEnd"/>
      <w:r w:rsidRPr="00DE574B">
        <w:rPr>
          <w:rFonts w:ascii="Myriad Pro" w:hAnsi="Myriad Pro"/>
          <w:color w:val="000000"/>
          <w:sz w:val="21"/>
          <w:szCs w:val="21"/>
          <w:lang w:val="fr-CM"/>
        </w:rPr>
        <w:t xml:space="preserve"> de campo para la </w:t>
      </w:r>
      <w:proofErr w:type="spellStart"/>
      <w:r w:rsidRPr="00DE574B">
        <w:rPr>
          <w:rFonts w:ascii="Myriad Pro" w:hAnsi="Myriad Pro"/>
          <w:color w:val="000000"/>
          <w:sz w:val="21"/>
          <w:szCs w:val="21"/>
          <w:lang w:val="fr-CM"/>
        </w:rPr>
        <w:t>recogida</w:t>
      </w:r>
      <w:proofErr w:type="spellEnd"/>
      <w:r w:rsidRPr="00DE574B">
        <w:rPr>
          <w:rFonts w:ascii="Myriad Pro" w:hAnsi="Myriad Pro"/>
          <w:color w:val="000000"/>
          <w:sz w:val="21"/>
          <w:szCs w:val="21"/>
          <w:lang w:val="fr-CM"/>
        </w:rPr>
        <w:t xml:space="preserve"> de </w:t>
      </w:r>
      <w:proofErr w:type="spellStart"/>
      <w:r w:rsidRPr="00DE574B">
        <w:rPr>
          <w:rFonts w:ascii="Myriad Pro" w:hAnsi="Myriad Pro"/>
          <w:color w:val="000000"/>
          <w:sz w:val="21"/>
          <w:szCs w:val="21"/>
          <w:lang w:val="fr-CM"/>
        </w:rPr>
        <w:t>datos</w:t>
      </w:r>
      <w:proofErr w:type="spellEnd"/>
      <w:r w:rsidRPr="00DE574B">
        <w:rPr>
          <w:rFonts w:ascii="Myriad Pro" w:hAnsi="Myriad Pro"/>
          <w:color w:val="000000"/>
          <w:sz w:val="21"/>
          <w:szCs w:val="21"/>
          <w:lang w:val="fr-CM"/>
        </w:rPr>
        <w:t xml:space="preserve"> para </w:t>
      </w:r>
      <w:proofErr w:type="spellStart"/>
      <w:r w:rsidRPr="00DE574B">
        <w:rPr>
          <w:rFonts w:ascii="Myriad Pro" w:hAnsi="Myriad Pro"/>
          <w:color w:val="000000"/>
          <w:sz w:val="21"/>
          <w:szCs w:val="21"/>
          <w:lang w:val="fr-CM"/>
        </w:rPr>
        <w:t>ser</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analizados</w:t>
      </w:r>
      <w:proofErr w:type="spellEnd"/>
      <w:r w:rsidRPr="00DE574B">
        <w:rPr>
          <w:rFonts w:ascii="Myriad Pro" w:hAnsi="Myriad Pro"/>
          <w:color w:val="000000"/>
          <w:sz w:val="21"/>
          <w:szCs w:val="21"/>
          <w:lang w:val="fr-CM"/>
        </w:rPr>
        <w:t xml:space="preserve"> en el TE, etc.).</w:t>
      </w:r>
    </w:p>
    <w:p w14:paraId="0F96D96D" w14:textId="77777777" w:rsidR="000A6529" w:rsidRPr="00DE574B" w:rsidRDefault="000A6529" w:rsidP="000A6529">
      <w:pPr>
        <w:jc w:val="both"/>
        <w:rPr>
          <w:rFonts w:ascii="Myriad Pro" w:hAnsi="Myriad Pro"/>
          <w:color w:val="000000"/>
          <w:sz w:val="21"/>
          <w:szCs w:val="21"/>
          <w:lang w:val="fr-CM"/>
        </w:rPr>
      </w:pPr>
      <w:r w:rsidRPr="00DE574B">
        <w:rPr>
          <w:rFonts w:ascii="Myriad Pro" w:hAnsi="Myriad Pro"/>
          <w:color w:val="000000"/>
          <w:sz w:val="21"/>
          <w:szCs w:val="21"/>
          <w:lang w:val="fr-CM"/>
        </w:rPr>
        <w:t xml:space="preserve">Los </w:t>
      </w:r>
      <w:proofErr w:type="spellStart"/>
      <w:r w:rsidRPr="00DE574B">
        <w:rPr>
          <w:rFonts w:ascii="Myriad Pro" w:hAnsi="Myriad Pro"/>
          <w:color w:val="000000"/>
          <w:sz w:val="21"/>
          <w:szCs w:val="21"/>
          <w:lang w:val="fr-CM"/>
        </w:rPr>
        <w:t>evaluadores</w:t>
      </w:r>
      <w:proofErr w:type="spellEnd"/>
      <w:r w:rsidRPr="00DE574B">
        <w:rPr>
          <w:rFonts w:ascii="Myriad Pro" w:hAnsi="Myriad Pro"/>
          <w:color w:val="000000"/>
          <w:sz w:val="21"/>
          <w:szCs w:val="21"/>
          <w:lang w:val="fr-CM"/>
        </w:rPr>
        <w:t xml:space="preserve"> no </w:t>
      </w:r>
      <w:proofErr w:type="spellStart"/>
      <w:r w:rsidRPr="00DE574B">
        <w:rPr>
          <w:rFonts w:ascii="Myriad Pro" w:hAnsi="Myriad Pro"/>
          <w:color w:val="000000"/>
          <w:sz w:val="21"/>
          <w:szCs w:val="21"/>
          <w:lang w:val="fr-CM"/>
        </w:rPr>
        <w:t>pueden</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haber</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participado</w:t>
      </w:r>
      <w:proofErr w:type="spellEnd"/>
      <w:r w:rsidRPr="00DE574B">
        <w:rPr>
          <w:rFonts w:ascii="Myriad Pro" w:hAnsi="Myriad Pro"/>
          <w:color w:val="000000"/>
          <w:sz w:val="21"/>
          <w:szCs w:val="21"/>
          <w:lang w:val="fr-CM"/>
        </w:rPr>
        <w:t xml:space="preserve"> en la </w:t>
      </w:r>
      <w:proofErr w:type="spellStart"/>
      <w:r w:rsidRPr="00DE574B">
        <w:rPr>
          <w:rFonts w:ascii="Myriad Pro" w:hAnsi="Myriad Pro"/>
          <w:color w:val="000000"/>
          <w:sz w:val="21"/>
          <w:szCs w:val="21"/>
          <w:lang w:val="fr-CM"/>
        </w:rPr>
        <w:t>preparación</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formulación</w:t>
      </w:r>
      <w:proofErr w:type="spellEnd"/>
      <w:r w:rsidRPr="00DE574B">
        <w:rPr>
          <w:rFonts w:ascii="Myriad Pro" w:hAnsi="Myriad Pro"/>
          <w:color w:val="000000"/>
          <w:sz w:val="21"/>
          <w:szCs w:val="21"/>
          <w:lang w:val="fr-CM"/>
        </w:rPr>
        <w:t xml:space="preserve"> y / o </w:t>
      </w:r>
      <w:proofErr w:type="spellStart"/>
      <w:r w:rsidRPr="00DE574B">
        <w:rPr>
          <w:rFonts w:ascii="Myriad Pro" w:hAnsi="Myriad Pro"/>
          <w:color w:val="000000"/>
          <w:sz w:val="21"/>
          <w:szCs w:val="21"/>
          <w:lang w:val="fr-CM"/>
        </w:rPr>
        <w:t>implementación</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del</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proyecto</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incluida</w:t>
      </w:r>
      <w:proofErr w:type="spellEnd"/>
      <w:r w:rsidRPr="00DE574B">
        <w:rPr>
          <w:rFonts w:ascii="Myriad Pro" w:hAnsi="Myriad Pro"/>
          <w:color w:val="000000"/>
          <w:sz w:val="21"/>
          <w:szCs w:val="21"/>
          <w:lang w:val="fr-CM"/>
        </w:rPr>
        <w:t xml:space="preserve"> la </w:t>
      </w:r>
      <w:proofErr w:type="spellStart"/>
      <w:r w:rsidRPr="00DE574B">
        <w:rPr>
          <w:rFonts w:ascii="Myriad Pro" w:hAnsi="Myriad Pro"/>
          <w:color w:val="000000"/>
          <w:sz w:val="21"/>
          <w:szCs w:val="21"/>
          <w:lang w:val="fr-CM"/>
        </w:rPr>
        <w:t>redacción</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del</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documento</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del</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proyecto</w:t>
      </w:r>
      <w:proofErr w:type="spellEnd"/>
      <w:r w:rsidRPr="00DE574B">
        <w:rPr>
          <w:rFonts w:ascii="Myriad Pro" w:hAnsi="Myriad Pro"/>
          <w:color w:val="000000"/>
          <w:sz w:val="21"/>
          <w:szCs w:val="21"/>
          <w:lang w:val="fr-CM"/>
        </w:rPr>
        <w:t xml:space="preserve">), no deben </w:t>
      </w:r>
      <w:proofErr w:type="spellStart"/>
      <w:r w:rsidRPr="00DE574B">
        <w:rPr>
          <w:rFonts w:ascii="Myriad Pro" w:hAnsi="Myriad Pro"/>
          <w:color w:val="000000"/>
          <w:sz w:val="21"/>
          <w:szCs w:val="21"/>
          <w:lang w:val="fr-CM"/>
        </w:rPr>
        <w:t>haber</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realizado</w:t>
      </w:r>
      <w:proofErr w:type="spellEnd"/>
      <w:r w:rsidRPr="00DE574B">
        <w:rPr>
          <w:rFonts w:ascii="Myriad Pro" w:hAnsi="Myriad Pro"/>
          <w:color w:val="000000"/>
          <w:sz w:val="21"/>
          <w:szCs w:val="21"/>
          <w:lang w:val="fr-CM"/>
        </w:rPr>
        <w:t xml:space="preserve"> la </w:t>
      </w:r>
      <w:proofErr w:type="spellStart"/>
      <w:r w:rsidRPr="00DE574B">
        <w:rPr>
          <w:rFonts w:ascii="Myriad Pro" w:hAnsi="Myriad Pro"/>
          <w:color w:val="000000"/>
          <w:sz w:val="21"/>
          <w:szCs w:val="21"/>
          <w:lang w:val="fr-CM"/>
        </w:rPr>
        <w:t>Revisión</w:t>
      </w:r>
      <w:proofErr w:type="spellEnd"/>
      <w:r w:rsidRPr="00DE574B">
        <w:rPr>
          <w:rFonts w:ascii="Myriad Pro" w:hAnsi="Myriad Pro"/>
          <w:color w:val="000000"/>
          <w:sz w:val="21"/>
          <w:szCs w:val="21"/>
          <w:lang w:val="fr-CM"/>
        </w:rPr>
        <w:t xml:space="preserve"> de </w:t>
      </w:r>
      <w:proofErr w:type="spellStart"/>
      <w:r w:rsidRPr="00DE574B">
        <w:rPr>
          <w:rFonts w:ascii="Myriad Pro" w:hAnsi="Myriad Pro"/>
          <w:color w:val="000000"/>
          <w:sz w:val="21"/>
          <w:szCs w:val="21"/>
          <w:lang w:val="fr-CM"/>
        </w:rPr>
        <w:t>mitad</w:t>
      </w:r>
      <w:proofErr w:type="spellEnd"/>
      <w:r w:rsidRPr="00DE574B">
        <w:rPr>
          <w:rFonts w:ascii="Myriad Pro" w:hAnsi="Myriad Pro"/>
          <w:color w:val="000000"/>
          <w:sz w:val="21"/>
          <w:szCs w:val="21"/>
          <w:lang w:val="fr-CM"/>
        </w:rPr>
        <w:t xml:space="preserve"> de </w:t>
      </w:r>
      <w:proofErr w:type="spellStart"/>
      <w:r w:rsidRPr="00DE574B">
        <w:rPr>
          <w:rFonts w:ascii="Myriad Pro" w:hAnsi="Myriad Pro"/>
          <w:color w:val="000000"/>
          <w:sz w:val="21"/>
          <w:szCs w:val="21"/>
          <w:lang w:val="fr-CM"/>
        </w:rPr>
        <w:t>período</w:t>
      </w:r>
      <w:proofErr w:type="spellEnd"/>
      <w:r w:rsidRPr="00DE574B">
        <w:rPr>
          <w:rFonts w:ascii="Myriad Pro" w:hAnsi="Myriad Pro"/>
          <w:color w:val="000000"/>
          <w:sz w:val="21"/>
          <w:szCs w:val="21"/>
          <w:lang w:val="fr-CM"/>
        </w:rPr>
        <w:t xml:space="preserve"> de este </w:t>
      </w:r>
      <w:proofErr w:type="spellStart"/>
      <w:r w:rsidRPr="00DE574B">
        <w:rPr>
          <w:rFonts w:ascii="Myriad Pro" w:hAnsi="Myriad Pro"/>
          <w:color w:val="000000"/>
          <w:sz w:val="21"/>
          <w:szCs w:val="21"/>
          <w:lang w:val="fr-CM"/>
        </w:rPr>
        <w:t>proyecto</w:t>
      </w:r>
      <w:proofErr w:type="spellEnd"/>
      <w:r w:rsidRPr="00DE574B">
        <w:rPr>
          <w:rFonts w:ascii="Myriad Pro" w:hAnsi="Myriad Pro"/>
          <w:color w:val="000000"/>
          <w:sz w:val="21"/>
          <w:szCs w:val="21"/>
          <w:lang w:val="fr-CM"/>
        </w:rPr>
        <w:t xml:space="preserve"> y no deben </w:t>
      </w:r>
      <w:proofErr w:type="spellStart"/>
      <w:r w:rsidRPr="00DE574B">
        <w:rPr>
          <w:rFonts w:ascii="Myriad Pro" w:hAnsi="Myriad Pro"/>
          <w:color w:val="000000"/>
          <w:sz w:val="21"/>
          <w:szCs w:val="21"/>
          <w:lang w:val="fr-CM"/>
        </w:rPr>
        <w:t>tener</w:t>
      </w:r>
      <w:proofErr w:type="spellEnd"/>
      <w:r w:rsidRPr="00DE574B">
        <w:rPr>
          <w:rFonts w:ascii="Myriad Pro" w:hAnsi="Myriad Pro"/>
          <w:color w:val="000000"/>
          <w:sz w:val="21"/>
          <w:szCs w:val="21"/>
          <w:lang w:val="fr-CM"/>
        </w:rPr>
        <w:t xml:space="preserve"> un </w:t>
      </w:r>
      <w:proofErr w:type="spellStart"/>
      <w:r w:rsidRPr="00DE574B">
        <w:rPr>
          <w:rFonts w:ascii="Myriad Pro" w:hAnsi="Myriad Pro"/>
          <w:color w:val="000000"/>
          <w:sz w:val="21"/>
          <w:szCs w:val="21"/>
          <w:lang w:val="fr-CM"/>
        </w:rPr>
        <w:t>conflicto</w:t>
      </w:r>
      <w:proofErr w:type="spellEnd"/>
      <w:r w:rsidRPr="00DE574B">
        <w:rPr>
          <w:rFonts w:ascii="Myriad Pro" w:hAnsi="Myriad Pro"/>
          <w:color w:val="000000"/>
          <w:sz w:val="21"/>
          <w:szCs w:val="21"/>
          <w:lang w:val="fr-CM"/>
        </w:rPr>
        <w:t xml:space="preserve"> de </w:t>
      </w:r>
      <w:proofErr w:type="spellStart"/>
      <w:r w:rsidRPr="00DE574B">
        <w:rPr>
          <w:rFonts w:ascii="Myriad Pro" w:hAnsi="Myriad Pro"/>
          <w:color w:val="000000"/>
          <w:sz w:val="21"/>
          <w:szCs w:val="21"/>
          <w:lang w:val="fr-CM"/>
        </w:rPr>
        <w:t>intereses</w:t>
      </w:r>
      <w:proofErr w:type="spellEnd"/>
      <w:r w:rsidRPr="00DE574B">
        <w:rPr>
          <w:rFonts w:ascii="Myriad Pro" w:hAnsi="Myriad Pro"/>
          <w:color w:val="000000"/>
          <w:sz w:val="21"/>
          <w:szCs w:val="21"/>
          <w:lang w:val="fr-CM"/>
        </w:rPr>
        <w:t xml:space="preserve"> con los </w:t>
      </w:r>
      <w:proofErr w:type="spellStart"/>
      <w:r w:rsidRPr="00DE574B">
        <w:rPr>
          <w:rFonts w:ascii="Myriad Pro" w:hAnsi="Myriad Pro"/>
          <w:color w:val="000000"/>
          <w:sz w:val="21"/>
          <w:szCs w:val="21"/>
          <w:lang w:val="fr-CM"/>
        </w:rPr>
        <w:t>relacionados</w:t>
      </w:r>
      <w:proofErr w:type="spellEnd"/>
      <w:r w:rsidRPr="00DE574B">
        <w:rPr>
          <w:rFonts w:ascii="Myriad Pro" w:hAnsi="Myriad Pro"/>
          <w:color w:val="000000"/>
          <w:sz w:val="21"/>
          <w:szCs w:val="21"/>
          <w:lang w:val="fr-CM"/>
        </w:rPr>
        <w:t xml:space="preserve"> con el </w:t>
      </w:r>
      <w:proofErr w:type="spellStart"/>
      <w:r w:rsidRPr="00DE574B">
        <w:rPr>
          <w:rFonts w:ascii="Myriad Pro" w:hAnsi="Myriad Pro"/>
          <w:color w:val="000000"/>
          <w:sz w:val="21"/>
          <w:szCs w:val="21"/>
          <w:lang w:val="fr-CM"/>
        </w:rPr>
        <w:t>proyecto</w:t>
      </w:r>
      <w:proofErr w:type="spellEnd"/>
      <w:r w:rsidRPr="00DE574B">
        <w:rPr>
          <w:rFonts w:ascii="Myriad Pro" w:hAnsi="Myriad Pro"/>
          <w:color w:val="000000"/>
          <w:sz w:val="21"/>
          <w:szCs w:val="21"/>
          <w:lang w:val="fr-CM"/>
        </w:rPr>
        <w:t xml:space="preserve">. </w:t>
      </w:r>
      <w:proofErr w:type="spellStart"/>
      <w:r w:rsidRPr="00DE574B">
        <w:rPr>
          <w:rFonts w:ascii="Myriad Pro" w:hAnsi="Myriad Pro"/>
          <w:color w:val="000000"/>
          <w:sz w:val="21"/>
          <w:szCs w:val="21"/>
          <w:lang w:val="fr-CM"/>
        </w:rPr>
        <w:t>ocupaciones</w:t>
      </w:r>
      <w:proofErr w:type="spellEnd"/>
      <w:r w:rsidRPr="00DE574B">
        <w:rPr>
          <w:rFonts w:ascii="Myriad Pro" w:hAnsi="Myriad Pro"/>
          <w:color w:val="000000"/>
          <w:sz w:val="21"/>
          <w:szCs w:val="21"/>
          <w:lang w:val="fr-CM"/>
        </w:rPr>
        <w:t>.</w:t>
      </w:r>
    </w:p>
    <w:p w14:paraId="7B6584FE" w14:textId="1A3EFD5D" w:rsidR="000A6529" w:rsidRPr="00153D3D" w:rsidRDefault="000A6529" w:rsidP="00153D3D">
      <w:pPr>
        <w:jc w:val="both"/>
        <w:rPr>
          <w:rFonts w:ascii="Myriad Pro" w:hAnsi="Myriad Pro"/>
          <w:i/>
          <w:strike/>
          <w:color w:val="000000"/>
          <w:sz w:val="21"/>
          <w:szCs w:val="21"/>
          <w:lang w:val="fr-CM"/>
        </w:rPr>
      </w:pPr>
      <w:r w:rsidRPr="002E26A0">
        <w:rPr>
          <w:rFonts w:ascii="Myriad Pro" w:hAnsi="Myriad Pro"/>
          <w:color w:val="000000"/>
          <w:sz w:val="21"/>
          <w:szCs w:val="21"/>
          <w:lang w:val="fr-CM"/>
        </w:rPr>
        <w:t xml:space="preserve">La </w:t>
      </w:r>
      <w:proofErr w:type="spellStart"/>
      <w:r w:rsidRPr="002E26A0">
        <w:rPr>
          <w:rFonts w:ascii="Myriad Pro" w:hAnsi="Myriad Pro"/>
          <w:color w:val="000000"/>
          <w:sz w:val="21"/>
          <w:szCs w:val="21"/>
          <w:lang w:val="fr-CM"/>
        </w:rPr>
        <w:t>selección</w:t>
      </w:r>
      <w:proofErr w:type="spellEnd"/>
      <w:r w:rsidRPr="002E26A0">
        <w:rPr>
          <w:rFonts w:ascii="Myriad Pro" w:hAnsi="Myriad Pro"/>
          <w:color w:val="000000"/>
          <w:sz w:val="21"/>
          <w:szCs w:val="21"/>
          <w:lang w:val="fr-CM"/>
        </w:rPr>
        <w:t xml:space="preserve"> de </w:t>
      </w:r>
      <w:proofErr w:type="spellStart"/>
      <w:r w:rsidRPr="002E26A0">
        <w:rPr>
          <w:rFonts w:ascii="Myriad Pro" w:hAnsi="Myriad Pro"/>
          <w:color w:val="000000"/>
          <w:sz w:val="21"/>
          <w:szCs w:val="21"/>
          <w:lang w:val="fr-CM"/>
        </w:rPr>
        <w:t>evaluadores</w:t>
      </w:r>
      <w:proofErr w:type="spellEnd"/>
      <w:r w:rsidRPr="002E26A0">
        <w:rPr>
          <w:rFonts w:ascii="Myriad Pro" w:hAnsi="Myriad Pro"/>
          <w:color w:val="000000"/>
          <w:sz w:val="21"/>
          <w:szCs w:val="21"/>
          <w:lang w:val="fr-CM"/>
        </w:rPr>
        <w:t xml:space="preserve"> </w:t>
      </w:r>
      <w:proofErr w:type="spellStart"/>
      <w:r w:rsidRPr="002E26A0">
        <w:rPr>
          <w:rFonts w:ascii="Myriad Pro" w:hAnsi="Myriad Pro"/>
          <w:color w:val="000000"/>
          <w:sz w:val="21"/>
          <w:szCs w:val="21"/>
          <w:lang w:val="fr-CM"/>
        </w:rPr>
        <w:t>tendrá</w:t>
      </w:r>
      <w:proofErr w:type="spellEnd"/>
      <w:r w:rsidRPr="002E26A0">
        <w:rPr>
          <w:rFonts w:ascii="Myriad Pro" w:hAnsi="Myriad Pro"/>
          <w:color w:val="000000"/>
          <w:sz w:val="21"/>
          <w:szCs w:val="21"/>
          <w:lang w:val="fr-CM"/>
        </w:rPr>
        <w:t xml:space="preserve"> </w:t>
      </w:r>
      <w:proofErr w:type="spellStart"/>
      <w:r w:rsidRPr="002E26A0">
        <w:rPr>
          <w:rFonts w:ascii="Myriad Pro" w:hAnsi="Myriad Pro"/>
          <w:color w:val="000000"/>
          <w:sz w:val="21"/>
          <w:szCs w:val="21"/>
          <w:lang w:val="fr-CM"/>
        </w:rPr>
        <w:t>como</w:t>
      </w:r>
      <w:proofErr w:type="spellEnd"/>
      <w:r w:rsidRPr="002E26A0">
        <w:rPr>
          <w:rFonts w:ascii="Myriad Pro" w:hAnsi="Myriad Pro"/>
          <w:color w:val="000000"/>
          <w:sz w:val="21"/>
          <w:szCs w:val="21"/>
          <w:lang w:val="fr-CM"/>
        </w:rPr>
        <w:t xml:space="preserve"> </w:t>
      </w:r>
      <w:proofErr w:type="spellStart"/>
      <w:r w:rsidRPr="002E26A0">
        <w:rPr>
          <w:rFonts w:ascii="Myriad Pro" w:hAnsi="Myriad Pro"/>
          <w:color w:val="000000"/>
          <w:sz w:val="21"/>
          <w:szCs w:val="21"/>
          <w:lang w:val="fr-CM"/>
        </w:rPr>
        <w:t>objetivo</w:t>
      </w:r>
      <w:proofErr w:type="spellEnd"/>
      <w:r w:rsidRPr="002E26A0">
        <w:rPr>
          <w:rFonts w:ascii="Myriad Pro" w:hAnsi="Myriad Pro"/>
          <w:color w:val="000000"/>
          <w:sz w:val="21"/>
          <w:szCs w:val="21"/>
          <w:lang w:val="fr-CM"/>
        </w:rPr>
        <w:t xml:space="preserve"> </w:t>
      </w:r>
      <w:proofErr w:type="spellStart"/>
      <w:r w:rsidRPr="002E26A0">
        <w:rPr>
          <w:rFonts w:ascii="Myriad Pro" w:hAnsi="Myriad Pro"/>
          <w:color w:val="000000"/>
          <w:sz w:val="21"/>
          <w:szCs w:val="21"/>
          <w:lang w:val="fr-CM"/>
        </w:rPr>
        <w:t>maximizar</w:t>
      </w:r>
      <w:proofErr w:type="spellEnd"/>
      <w:r w:rsidRPr="002E26A0">
        <w:rPr>
          <w:rFonts w:ascii="Myriad Pro" w:hAnsi="Myriad Pro"/>
          <w:color w:val="000000"/>
          <w:sz w:val="21"/>
          <w:szCs w:val="21"/>
          <w:lang w:val="fr-CM"/>
        </w:rPr>
        <w:t xml:space="preserve"> las </w:t>
      </w:r>
      <w:proofErr w:type="spellStart"/>
      <w:r w:rsidRPr="002E26A0">
        <w:rPr>
          <w:rFonts w:ascii="Myriad Pro" w:hAnsi="Myriad Pro"/>
          <w:color w:val="000000"/>
          <w:sz w:val="21"/>
          <w:szCs w:val="21"/>
          <w:lang w:val="fr-CM"/>
        </w:rPr>
        <w:t>cualidades</w:t>
      </w:r>
      <w:proofErr w:type="spellEnd"/>
      <w:r w:rsidRPr="002E26A0">
        <w:rPr>
          <w:rFonts w:ascii="Myriad Pro" w:hAnsi="Myriad Pro"/>
          <w:color w:val="000000"/>
          <w:sz w:val="21"/>
          <w:szCs w:val="21"/>
          <w:lang w:val="fr-CM"/>
        </w:rPr>
        <w:t xml:space="preserve"> </w:t>
      </w:r>
      <w:proofErr w:type="spellStart"/>
      <w:r w:rsidRPr="002E26A0">
        <w:rPr>
          <w:rFonts w:ascii="Myriad Pro" w:hAnsi="Myriad Pro"/>
          <w:color w:val="000000"/>
          <w:sz w:val="21"/>
          <w:szCs w:val="21"/>
          <w:lang w:val="fr-CM"/>
        </w:rPr>
        <w:t>generales</w:t>
      </w:r>
      <w:proofErr w:type="spellEnd"/>
      <w:r w:rsidRPr="002E26A0">
        <w:rPr>
          <w:rFonts w:ascii="Myriad Pro" w:hAnsi="Myriad Pro"/>
          <w:color w:val="000000"/>
          <w:sz w:val="21"/>
          <w:szCs w:val="21"/>
          <w:lang w:val="fr-CM"/>
        </w:rPr>
        <w:t xml:space="preserve"> </w:t>
      </w:r>
      <w:proofErr w:type="spellStart"/>
      <w:r w:rsidRPr="002E26A0">
        <w:rPr>
          <w:rFonts w:ascii="Myriad Pro" w:hAnsi="Myriad Pro"/>
          <w:color w:val="000000"/>
          <w:sz w:val="21"/>
          <w:szCs w:val="21"/>
          <w:lang w:val="fr-CM"/>
        </w:rPr>
        <w:t>del</w:t>
      </w:r>
      <w:proofErr w:type="spellEnd"/>
      <w:r w:rsidRPr="002E26A0">
        <w:rPr>
          <w:rFonts w:ascii="Myriad Pro" w:hAnsi="Myriad Pro"/>
          <w:color w:val="000000"/>
          <w:sz w:val="21"/>
          <w:szCs w:val="21"/>
          <w:lang w:val="fr-CM"/>
        </w:rPr>
        <w:t xml:space="preserve"> "</w:t>
      </w:r>
      <w:proofErr w:type="spellStart"/>
      <w:r w:rsidRPr="002E26A0">
        <w:rPr>
          <w:rFonts w:ascii="Myriad Pro" w:hAnsi="Myriad Pro"/>
          <w:color w:val="000000"/>
          <w:sz w:val="21"/>
          <w:szCs w:val="21"/>
          <w:lang w:val="fr-CM"/>
        </w:rPr>
        <w:t>equipo</w:t>
      </w:r>
      <w:proofErr w:type="spellEnd"/>
      <w:r w:rsidRPr="002E26A0">
        <w:rPr>
          <w:rFonts w:ascii="Myriad Pro" w:hAnsi="Myriad Pro"/>
          <w:color w:val="000000"/>
          <w:sz w:val="21"/>
          <w:szCs w:val="21"/>
          <w:lang w:val="fr-CM"/>
        </w:rPr>
        <w:t xml:space="preserve">" en las </w:t>
      </w:r>
      <w:proofErr w:type="spellStart"/>
      <w:r w:rsidRPr="002E26A0">
        <w:rPr>
          <w:rFonts w:ascii="Myriad Pro" w:hAnsi="Myriad Pro"/>
          <w:color w:val="000000"/>
          <w:sz w:val="21"/>
          <w:szCs w:val="21"/>
          <w:lang w:val="fr-CM"/>
        </w:rPr>
        <w:t>siguientes</w:t>
      </w:r>
      <w:proofErr w:type="spellEnd"/>
      <w:r w:rsidRPr="002E26A0">
        <w:rPr>
          <w:rFonts w:ascii="Myriad Pro" w:hAnsi="Myriad Pro"/>
          <w:color w:val="000000"/>
          <w:sz w:val="21"/>
          <w:szCs w:val="21"/>
          <w:lang w:val="fr-CM"/>
        </w:rPr>
        <w:t xml:space="preserve"> </w:t>
      </w:r>
      <w:proofErr w:type="spellStart"/>
      <w:r w:rsidRPr="002E26A0">
        <w:rPr>
          <w:rFonts w:ascii="Myriad Pro" w:hAnsi="Myriad Pro"/>
          <w:color w:val="000000"/>
          <w:sz w:val="21"/>
          <w:szCs w:val="21"/>
          <w:lang w:val="fr-CM"/>
        </w:rPr>
        <w:t>áreas</w:t>
      </w:r>
      <w:proofErr w:type="spellEnd"/>
      <w:r w:rsidRPr="002E26A0">
        <w:rPr>
          <w:rFonts w:ascii="Myriad Pro" w:hAnsi="Myriad Pro"/>
          <w:color w:val="000000"/>
          <w:sz w:val="21"/>
          <w:szCs w:val="21"/>
          <w:lang w:val="fr-CM"/>
        </w:rPr>
        <w:t>:</w:t>
      </w:r>
    </w:p>
    <w:p w14:paraId="62348E11" w14:textId="77777777" w:rsidR="000A6529" w:rsidRPr="00153D3D" w:rsidRDefault="000A6529" w:rsidP="000A6529">
      <w:pPr>
        <w:spacing w:after="0"/>
        <w:jc w:val="both"/>
        <w:rPr>
          <w:rFonts w:ascii="Myriad Pro" w:hAnsi="Myriad Pro"/>
          <w:iCs/>
          <w:color w:val="000000"/>
          <w:sz w:val="21"/>
          <w:szCs w:val="21"/>
          <w:u w:val="single"/>
          <w:lang w:val="fr-CM"/>
        </w:rPr>
      </w:pPr>
      <w:proofErr w:type="spellStart"/>
      <w:r w:rsidRPr="00153D3D">
        <w:rPr>
          <w:rFonts w:ascii="Myriad Pro" w:hAnsi="Myriad Pro"/>
          <w:iCs/>
          <w:color w:val="000000"/>
          <w:sz w:val="21"/>
          <w:szCs w:val="21"/>
          <w:u w:val="single"/>
          <w:lang w:val="fr-CM"/>
        </w:rPr>
        <w:t>Educación</w:t>
      </w:r>
      <w:proofErr w:type="spellEnd"/>
    </w:p>
    <w:p w14:paraId="153B028A" w14:textId="77777777" w:rsidR="000A6529" w:rsidRPr="00153D3D" w:rsidRDefault="000A6529" w:rsidP="00DB11D6">
      <w:pPr>
        <w:pStyle w:val="Default"/>
        <w:numPr>
          <w:ilvl w:val="0"/>
          <w:numId w:val="24"/>
        </w:numPr>
        <w:jc w:val="both"/>
        <w:rPr>
          <w:rFonts w:ascii="Myriad Pro" w:hAnsi="Myriad Pro"/>
          <w:sz w:val="21"/>
          <w:szCs w:val="21"/>
          <w:lang w:val="fr-CM"/>
        </w:rPr>
      </w:pPr>
      <w:proofErr w:type="spellStart"/>
      <w:r w:rsidRPr="00153D3D">
        <w:rPr>
          <w:rFonts w:ascii="Myriad Pro" w:hAnsi="Myriad Pro"/>
          <w:sz w:val="21"/>
          <w:szCs w:val="21"/>
          <w:lang w:val="fr-CM"/>
        </w:rPr>
        <w:t>Maestría</w:t>
      </w:r>
      <w:proofErr w:type="spellEnd"/>
      <w:r w:rsidRPr="00153D3D">
        <w:rPr>
          <w:rFonts w:ascii="Myriad Pro" w:hAnsi="Myriad Pro"/>
          <w:sz w:val="21"/>
          <w:szCs w:val="21"/>
          <w:lang w:val="fr-CM"/>
        </w:rPr>
        <w:t xml:space="preserve"> en </w:t>
      </w:r>
      <w:proofErr w:type="spellStart"/>
      <w:r w:rsidRPr="00153D3D">
        <w:rPr>
          <w:rFonts w:ascii="Myriad Pro" w:hAnsi="Myriad Pro"/>
          <w:sz w:val="21"/>
          <w:szCs w:val="21"/>
          <w:lang w:val="fr-CM"/>
        </w:rPr>
        <w:t>Economía</w:t>
      </w:r>
      <w:proofErr w:type="spellEnd"/>
      <w:r w:rsidRPr="00153D3D">
        <w:rPr>
          <w:rFonts w:ascii="Myriad Pro" w:hAnsi="Myriad Pro"/>
          <w:sz w:val="21"/>
          <w:szCs w:val="21"/>
          <w:lang w:val="fr-CM"/>
        </w:rPr>
        <w:t xml:space="preserve">, </w:t>
      </w:r>
      <w:proofErr w:type="spellStart"/>
      <w:r w:rsidRPr="00153D3D">
        <w:rPr>
          <w:rFonts w:ascii="Myriad Pro" w:hAnsi="Myriad Pro"/>
          <w:sz w:val="21"/>
          <w:szCs w:val="21"/>
          <w:lang w:val="fr-CM"/>
        </w:rPr>
        <w:t>Sociología</w:t>
      </w:r>
      <w:proofErr w:type="spellEnd"/>
      <w:r w:rsidRPr="00153D3D">
        <w:rPr>
          <w:rFonts w:ascii="Myriad Pro" w:hAnsi="Myriad Pro"/>
          <w:sz w:val="21"/>
          <w:szCs w:val="21"/>
          <w:lang w:val="fr-CM"/>
        </w:rPr>
        <w:t xml:space="preserve">, </w:t>
      </w:r>
      <w:proofErr w:type="spellStart"/>
      <w:r w:rsidRPr="00153D3D">
        <w:rPr>
          <w:rFonts w:ascii="Myriad Pro" w:hAnsi="Myriad Pro"/>
          <w:sz w:val="21"/>
          <w:szCs w:val="21"/>
          <w:lang w:val="fr-CM"/>
        </w:rPr>
        <w:t>Ciencias</w:t>
      </w:r>
      <w:proofErr w:type="spellEnd"/>
      <w:r w:rsidRPr="00153D3D">
        <w:rPr>
          <w:rFonts w:ascii="Myriad Pro" w:hAnsi="Myriad Pro"/>
          <w:sz w:val="21"/>
          <w:szCs w:val="21"/>
          <w:lang w:val="fr-CM"/>
        </w:rPr>
        <w:t xml:space="preserve"> </w:t>
      </w:r>
      <w:proofErr w:type="spellStart"/>
      <w:r w:rsidRPr="00153D3D">
        <w:rPr>
          <w:rFonts w:ascii="Myriad Pro" w:hAnsi="Myriad Pro"/>
          <w:sz w:val="21"/>
          <w:szCs w:val="21"/>
          <w:lang w:val="fr-CM"/>
        </w:rPr>
        <w:t>Ambientales</w:t>
      </w:r>
      <w:proofErr w:type="spellEnd"/>
      <w:r w:rsidRPr="00153D3D">
        <w:rPr>
          <w:rFonts w:ascii="Myriad Pro" w:hAnsi="Myriad Pro"/>
          <w:sz w:val="21"/>
          <w:szCs w:val="21"/>
          <w:lang w:val="fr-CM"/>
        </w:rPr>
        <w:t xml:space="preserve">, </w:t>
      </w:r>
      <w:proofErr w:type="spellStart"/>
      <w:r w:rsidRPr="00153D3D">
        <w:rPr>
          <w:rFonts w:ascii="Myriad Pro" w:hAnsi="Myriad Pro"/>
          <w:sz w:val="21"/>
          <w:szCs w:val="21"/>
          <w:lang w:val="fr-CM"/>
        </w:rPr>
        <w:t>Ecosistemas</w:t>
      </w:r>
      <w:proofErr w:type="spellEnd"/>
      <w:r w:rsidRPr="00153D3D">
        <w:rPr>
          <w:rFonts w:ascii="Myriad Pro" w:hAnsi="Myriad Pro"/>
          <w:sz w:val="21"/>
          <w:szCs w:val="21"/>
          <w:lang w:val="fr-CM"/>
        </w:rPr>
        <w:t xml:space="preserve"> y </w:t>
      </w:r>
      <w:proofErr w:type="spellStart"/>
      <w:r w:rsidRPr="00153D3D">
        <w:rPr>
          <w:rFonts w:ascii="Myriad Pro" w:hAnsi="Myriad Pro"/>
          <w:sz w:val="21"/>
          <w:szCs w:val="21"/>
          <w:lang w:val="fr-CM"/>
        </w:rPr>
        <w:t>Gestión</w:t>
      </w:r>
      <w:proofErr w:type="spellEnd"/>
      <w:r w:rsidRPr="00153D3D">
        <w:rPr>
          <w:rFonts w:ascii="Myriad Pro" w:hAnsi="Myriad Pro"/>
          <w:sz w:val="21"/>
          <w:szCs w:val="21"/>
          <w:lang w:val="fr-CM"/>
        </w:rPr>
        <w:t xml:space="preserve"> y </w:t>
      </w:r>
      <w:proofErr w:type="spellStart"/>
      <w:r w:rsidRPr="00153D3D">
        <w:rPr>
          <w:rFonts w:ascii="Myriad Pro" w:hAnsi="Myriad Pro"/>
          <w:sz w:val="21"/>
          <w:szCs w:val="21"/>
          <w:lang w:val="fr-CM"/>
        </w:rPr>
        <w:t>Análisis</w:t>
      </w:r>
      <w:proofErr w:type="spellEnd"/>
      <w:r w:rsidRPr="00153D3D">
        <w:rPr>
          <w:rFonts w:ascii="Myriad Pro" w:hAnsi="Myriad Pro"/>
          <w:sz w:val="21"/>
          <w:szCs w:val="21"/>
          <w:lang w:val="fr-CM"/>
        </w:rPr>
        <w:t xml:space="preserve"> de </w:t>
      </w:r>
      <w:proofErr w:type="spellStart"/>
      <w:r w:rsidRPr="00153D3D">
        <w:rPr>
          <w:rFonts w:ascii="Myriad Pro" w:hAnsi="Myriad Pro"/>
          <w:sz w:val="21"/>
          <w:szCs w:val="21"/>
          <w:lang w:val="fr-CM"/>
        </w:rPr>
        <w:t>Recursos</w:t>
      </w:r>
      <w:proofErr w:type="spellEnd"/>
      <w:r w:rsidRPr="00153D3D">
        <w:rPr>
          <w:rFonts w:ascii="Myriad Pro" w:hAnsi="Myriad Pro"/>
          <w:sz w:val="21"/>
          <w:szCs w:val="21"/>
          <w:lang w:val="fr-CM"/>
        </w:rPr>
        <w:t xml:space="preserve"> </w:t>
      </w:r>
      <w:proofErr w:type="spellStart"/>
      <w:r w:rsidRPr="00153D3D">
        <w:rPr>
          <w:rFonts w:ascii="Myriad Pro" w:hAnsi="Myriad Pro"/>
          <w:sz w:val="21"/>
          <w:szCs w:val="21"/>
          <w:lang w:val="fr-CM"/>
        </w:rPr>
        <w:t>Naturales</w:t>
      </w:r>
      <w:proofErr w:type="spellEnd"/>
      <w:r w:rsidRPr="00153D3D">
        <w:rPr>
          <w:rFonts w:ascii="Myriad Pro" w:hAnsi="Myriad Pro"/>
          <w:sz w:val="21"/>
          <w:szCs w:val="21"/>
          <w:lang w:val="fr-CM"/>
        </w:rPr>
        <w:t xml:space="preserve">, con </w:t>
      </w:r>
      <w:proofErr w:type="spellStart"/>
      <w:r w:rsidRPr="00153D3D">
        <w:rPr>
          <w:rFonts w:ascii="Myriad Pro" w:hAnsi="Myriad Pro"/>
          <w:sz w:val="21"/>
          <w:szCs w:val="21"/>
          <w:lang w:val="fr-CM"/>
        </w:rPr>
        <w:t>experiencia</w:t>
      </w:r>
      <w:proofErr w:type="spellEnd"/>
      <w:r w:rsidRPr="00153D3D">
        <w:rPr>
          <w:rFonts w:ascii="Myriad Pro" w:hAnsi="Myriad Pro"/>
          <w:sz w:val="21"/>
          <w:szCs w:val="21"/>
          <w:lang w:val="fr-CM"/>
        </w:rPr>
        <w:t xml:space="preserve"> </w:t>
      </w:r>
      <w:proofErr w:type="spellStart"/>
      <w:r w:rsidRPr="00153D3D">
        <w:rPr>
          <w:rFonts w:ascii="Myriad Pro" w:hAnsi="Myriad Pro"/>
          <w:sz w:val="21"/>
          <w:szCs w:val="21"/>
          <w:lang w:val="fr-CM"/>
        </w:rPr>
        <w:t>específica</w:t>
      </w:r>
      <w:proofErr w:type="spellEnd"/>
      <w:r w:rsidRPr="00153D3D">
        <w:rPr>
          <w:rFonts w:ascii="Myriad Pro" w:hAnsi="Myriad Pro"/>
          <w:sz w:val="21"/>
          <w:szCs w:val="21"/>
          <w:lang w:val="fr-CM"/>
        </w:rPr>
        <w:t xml:space="preserve"> en </w:t>
      </w:r>
      <w:proofErr w:type="spellStart"/>
      <w:r w:rsidRPr="00153D3D">
        <w:rPr>
          <w:rFonts w:ascii="Myriad Pro" w:hAnsi="Myriad Pro"/>
          <w:sz w:val="21"/>
          <w:szCs w:val="21"/>
          <w:lang w:val="fr-CM"/>
        </w:rPr>
        <w:t>Áreas</w:t>
      </w:r>
      <w:proofErr w:type="spellEnd"/>
      <w:r w:rsidRPr="00153D3D">
        <w:rPr>
          <w:rFonts w:ascii="Myriad Pro" w:hAnsi="Myriad Pro"/>
          <w:sz w:val="21"/>
          <w:szCs w:val="21"/>
          <w:lang w:val="fr-CM"/>
        </w:rPr>
        <w:t xml:space="preserve"> </w:t>
      </w:r>
      <w:proofErr w:type="spellStart"/>
      <w:r w:rsidRPr="00153D3D">
        <w:rPr>
          <w:rFonts w:ascii="Myriad Pro" w:hAnsi="Myriad Pro"/>
          <w:sz w:val="21"/>
          <w:szCs w:val="21"/>
          <w:lang w:val="fr-CM"/>
        </w:rPr>
        <w:t>Protegidas</w:t>
      </w:r>
      <w:proofErr w:type="spellEnd"/>
      <w:r w:rsidRPr="00153D3D">
        <w:rPr>
          <w:rFonts w:ascii="Myriad Pro" w:hAnsi="Myriad Pro"/>
          <w:sz w:val="21"/>
          <w:szCs w:val="21"/>
          <w:lang w:val="fr-CM"/>
        </w:rPr>
        <w:t xml:space="preserve"> y </w:t>
      </w:r>
      <w:proofErr w:type="spellStart"/>
      <w:r w:rsidRPr="00153D3D">
        <w:rPr>
          <w:rFonts w:ascii="Myriad Pro" w:hAnsi="Myriad Pro"/>
          <w:sz w:val="21"/>
          <w:szCs w:val="21"/>
          <w:lang w:val="fr-CM"/>
        </w:rPr>
        <w:t>Valoración</w:t>
      </w:r>
      <w:proofErr w:type="spellEnd"/>
      <w:r w:rsidRPr="00153D3D">
        <w:rPr>
          <w:rFonts w:ascii="Myriad Pro" w:hAnsi="Myriad Pro"/>
          <w:sz w:val="21"/>
          <w:szCs w:val="21"/>
          <w:lang w:val="fr-CM"/>
        </w:rPr>
        <w:t xml:space="preserve"> </w:t>
      </w:r>
      <w:proofErr w:type="spellStart"/>
      <w:r w:rsidRPr="00153D3D">
        <w:rPr>
          <w:rFonts w:ascii="Myriad Pro" w:hAnsi="Myriad Pro"/>
          <w:sz w:val="21"/>
          <w:szCs w:val="21"/>
          <w:lang w:val="fr-CM"/>
        </w:rPr>
        <w:t>Económica</w:t>
      </w:r>
      <w:proofErr w:type="spellEnd"/>
      <w:r w:rsidRPr="00153D3D">
        <w:rPr>
          <w:rFonts w:ascii="Myriad Pro" w:hAnsi="Myriad Pro"/>
          <w:sz w:val="21"/>
          <w:szCs w:val="21"/>
          <w:lang w:val="fr-CM"/>
        </w:rPr>
        <w:t xml:space="preserve"> y </w:t>
      </w:r>
      <w:proofErr w:type="spellStart"/>
      <w:r w:rsidRPr="00153D3D">
        <w:rPr>
          <w:rFonts w:ascii="Myriad Pro" w:hAnsi="Myriad Pro"/>
          <w:sz w:val="21"/>
          <w:szCs w:val="21"/>
          <w:lang w:val="fr-CM"/>
        </w:rPr>
        <w:t>Políticas</w:t>
      </w:r>
      <w:proofErr w:type="spellEnd"/>
      <w:r w:rsidRPr="00153D3D">
        <w:rPr>
          <w:rFonts w:ascii="Myriad Pro" w:hAnsi="Myriad Pro"/>
          <w:sz w:val="21"/>
          <w:szCs w:val="21"/>
          <w:lang w:val="fr-CM"/>
        </w:rPr>
        <w:t xml:space="preserve"> de </w:t>
      </w:r>
      <w:proofErr w:type="spellStart"/>
      <w:r w:rsidRPr="00153D3D">
        <w:rPr>
          <w:rFonts w:ascii="Myriad Pro" w:hAnsi="Myriad Pro"/>
          <w:sz w:val="21"/>
          <w:szCs w:val="21"/>
          <w:lang w:val="fr-CM"/>
        </w:rPr>
        <w:t>Biodiversidad</w:t>
      </w:r>
      <w:proofErr w:type="spellEnd"/>
      <w:r w:rsidRPr="00153D3D">
        <w:rPr>
          <w:rFonts w:ascii="Myriad Pro" w:hAnsi="Myriad Pro"/>
          <w:sz w:val="21"/>
          <w:szCs w:val="21"/>
          <w:lang w:val="fr-CM"/>
        </w:rPr>
        <w:t xml:space="preserve"> u </w:t>
      </w:r>
      <w:proofErr w:type="spellStart"/>
      <w:r w:rsidRPr="00153D3D">
        <w:rPr>
          <w:rFonts w:ascii="Myriad Pro" w:hAnsi="Myriad Pro"/>
          <w:sz w:val="21"/>
          <w:szCs w:val="21"/>
          <w:lang w:val="fr-CM"/>
        </w:rPr>
        <w:t>otro</w:t>
      </w:r>
      <w:proofErr w:type="spellEnd"/>
      <w:r w:rsidRPr="00153D3D">
        <w:rPr>
          <w:rFonts w:ascii="Myriad Pro" w:hAnsi="Myriad Pro"/>
          <w:sz w:val="21"/>
          <w:szCs w:val="21"/>
          <w:lang w:val="fr-CM"/>
        </w:rPr>
        <w:t xml:space="preserve"> campo </w:t>
      </w:r>
      <w:proofErr w:type="spellStart"/>
      <w:r w:rsidRPr="00153D3D">
        <w:rPr>
          <w:rFonts w:ascii="Myriad Pro" w:hAnsi="Myriad Pro"/>
          <w:sz w:val="21"/>
          <w:szCs w:val="21"/>
          <w:lang w:val="fr-CM"/>
        </w:rPr>
        <w:t>estrechamente</w:t>
      </w:r>
      <w:proofErr w:type="spellEnd"/>
      <w:r w:rsidRPr="00153D3D">
        <w:rPr>
          <w:rFonts w:ascii="Myriad Pro" w:hAnsi="Myriad Pro"/>
          <w:sz w:val="21"/>
          <w:szCs w:val="21"/>
          <w:lang w:val="fr-CM"/>
        </w:rPr>
        <w:t xml:space="preserve"> </w:t>
      </w:r>
      <w:proofErr w:type="spellStart"/>
      <w:r w:rsidRPr="00153D3D">
        <w:rPr>
          <w:rFonts w:ascii="Myriad Pro" w:hAnsi="Myriad Pro"/>
          <w:sz w:val="21"/>
          <w:szCs w:val="21"/>
          <w:lang w:val="fr-CM"/>
        </w:rPr>
        <w:t>relacionado</w:t>
      </w:r>
      <w:proofErr w:type="spellEnd"/>
      <w:r w:rsidRPr="00153D3D">
        <w:rPr>
          <w:rFonts w:ascii="Myriad Pro" w:hAnsi="Myriad Pro"/>
          <w:sz w:val="21"/>
          <w:szCs w:val="21"/>
          <w:lang w:val="fr-CM"/>
        </w:rPr>
        <w:t xml:space="preserve">; </w:t>
      </w:r>
      <w:proofErr w:type="spellStart"/>
      <w:r w:rsidRPr="00153D3D">
        <w:rPr>
          <w:rFonts w:ascii="Myriad Pro" w:hAnsi="Myriad Pro"/>
          <w:sz w:val="21"/>
          <w:szCs w:val="21"/>
          <w:lang w:val="fr-CM"/>
        </w:rPr>
        <w:t>Maestría</w:t>
      </w:r>
      <w:proofErr w:type="spellEnd"/>
      <w:r w:rsidRPr="00153D3D">
        <w:rPr>
          <w:rFonts w:ascii="Myriad Pro" w:hAnsi="Myriad Pro"/>
          <w:sz w:val="21"/>
          <w:szCs w:val="21"/>
          <w:lang w:val="fr-CM"/>
        </w:rPr>
        <w:t xml:space="preserve"> en </w:t>
      </w:r>
      <w:proofErr w:type="spellStart"/>
      <w:r w:rsidRPr="00153D3D">
        <w:rPr>
          <w:rFonts w:ascii="Myriad Pro" w:hAnsi="Myriad Pro"/>
          <w:sz w:val="21"/>
          <w:szCs w:val="21"/>
          <w:lang w:val="fr-CM"/>
        </w:rPr>
        <w:t>Economía</w:t>
      </w:r>
      <w:proofErr w:type="spellEnd"/>
      <w:r w:rsidRPr="00153D3D">
        <w:rPr>
          <w:rFonts w:ascii="Myriad Pro" w:hAnsi="Myriad Pro"/>
          <w:sz w:val="21"/>
          <w:szCs w:val="21"/>
          <w:lang w:val="fr-CM"/>
        </w:rPr>
        <w:t xml:space="preserve">, </w:t>
      </w:r>
      <w:proofErr w:type="spellStart"/>
      <w:r w:rsidRPr="00153D3D">
        <w:rPr>
          <w:rFonts w:ascii="Myriad Pro" w:hAnsi="Myriad Pro"/>
          <w:sz w:val="21"/>
          <w:szCs w:val="21"/>
          <w:lang w:val="fr-CM"/>
        </w:rPr>
        <w:t>Sociología</w:t>
      </w:r>
      <w:proofErr w:type="spellEnd"/>
      <w:r w:rsidRPr="00153D3D">
        <w:rPr>
          <w:rFonts w:ascii="Myriad Pro" w:hAnsi="Myriad Pro"/>
          <w:sz w:val="21"/>
          <w:szCs w:val="21"/>
          <w:lang w:val="fr-CM"/>
        </w:rPr>
        <w:t xml:space="preserve">, </w:t>
      </w:r>
      <w:proofErr w:type="spellStart"/>
      <w:r w:rsidRPr="00153D3D">
        <w:rPr>
          <w:rFonts w:ascii="Myriad Pro" w:hAnsi="Myriad Pro"/>
          <w:sz w:val="21"/>
          <w:szCs w:val="21"/>
          <w:lang w:val="fr-CM"/>
        </w:rPr>
        <w:t>Ciencias</w:t>
      </w:r>
      <w:proofErr w:type="spellEnd"/>
      <w:r w:rsidRPr="00153D3D">
        <w:rPr>
          <w:rFonts w:ascii="Myriad Pro" w:hAnsi="Myriad Pro"/>
          <w:sz w:val="21"/>
          <w:szCs w:val="21"/>
          <w:lang w:val="fr-CM"/>
        </w:rPr>
        <w:t xml:space="preserve"> </w:t>
      </w:r>
      <w:proofErr w:type="spellStart"/>
      <w:r w:rsidRPr="00153D3D">
        <w:rPr>
          <w:rFonts w:ascii="Myriad Pro" w:hAnsi="Myriad Pro"/>
          <w:sz w:val="21"/>
          <w:szCs w:val="21"/>
          <w:lang w:val="fr-CM"/>
        </w:rPr>
        <w:t>Ambientales</w:t>
      </w:r>
      <w:proofErr w:type="spellEnd"/>
      <w:r w:rsidRPr="00153D3D">
        <w:rPr>
          <w:rFonts w:ascii="Myriad Pro" w:hAnsi="Myriad Pro"/>
          <w:sz w:val="21"/>
          <w:szCs w:val="21"/>
          <w:lang w:val="fr-CM"/>
        </w:rPr>
        <w:t xml:space="preserve">, </w:t>
      </w:r>
      <w:proofErr w:type="spellStart"/>
      <w:r w:rsidRPr="00153D3D">
        <w:rPr>
          <w:rFonts w:ascii="Myriad Pro" w:hAnsi="Myriad Pro"/>
          <w:sz w:val="21"/>
          <w:szCs w:val="21"/>
          <w:lang w:val="fr-CM"/>
        </w:rPr>
        <w:t>Ecosistemas</w:t>
      </w:r>
      <w:proofErr w:type="spellEnd"/>
      <w:r w:rsidRPr="00153D3D">
        <w:rPr>
          <w:rFonts w:ascii="Myriad Pro" w:hAnsi="Myriad Pro"/>
          <w:sz w:val="21"/>
          <w:szCs w:val="21"/>
          <w:lang w:val="fr-CM"/>
        </w:rPr>
        <w:t xml:space="preserve"> y </w:t>
      </w:r>
      <w:proofErr w:type="spellStart"/>
      <w:r w:rsidRPr="00153D3D">
        <w:rPr>
          <w:rFonts w:ascii="Myriad Pro" w:hAnsi="Myriad Pro"/>
          <w:sz w:val="21"/>
          <w:szCs w:val="21"/>
          <w:lang w:val="fr-CM"/>
        </w:rPr>
        <w:t>Gestión</w:t>
      </w:r>
      <w:proofErr w:type="spellEnd"/>
      <w:r w:rsidRPr="00153D3D">
        <w:rPr>
          <w:rFonts w:ascii="Myriad Pro" w:hAnsi="Myriad Pro"/>
          <w:sz w:val="21"/>
          <w:szCs w:val="21"/>
          <w:lang w:val="fr-CM"/>
        </w:rPr>
        <w:t xml:space="preserve"> de </w:t>
      </w:r>
      <w:proofErr w:type="spellStart"/>
      <w:r w:rsidRPr="00153D3D">
        <w:rPr>
          <w:rFonts w:ascii="Myriad Pro" w:hAnsi="Myriad Pro"/>
          <w:sz w:val="21"/>
          <w:szCs w:val="21"/>
          <w:lang w:val="fr-CM"/>
        </w:rPr>
        <w:t>Recursos</w:t>
      </w:r>
      <w:proofErr w:type="spellEnd"/>
      <w:r w:rsidRPr="00153D3D">
        <w:rPr>
          <w:rFonts w:ascii="Myriad Pro" w:hAnsi="Myriad Pro"/>
          <w:sz w:val="21"/>
          <w:szCs w:val="21"/>
          <w:lang w:val="fr-CM"/>
        </w:rPr>
        <w:t xml:space="preserve"> </w:t>
      </w:r>
      <w:proofErr w:type="spellStart"/>
      <w:r w:rsidRPr="00153D3D">
        <w:rPr>
          <w:rFonts w:ascii="Myriad Pro" w:hAnsi="Myriad Pro"/>
          <w:sz w:val="21"/>
          <w:szCs w:val="21"/>
          <w:lang w:val="fr-CM"/>
        </w:rPr>
        <w:t>Naturales</w:t>
      </w:r>
      <w:proofErr w:type="spellEnd"/>
      <w:r w:rsidRPr="00153D3D">
        <w:rPr>
          <w:rFonts w:ascii="Myriad Pro" w:hAnsi="Myriad Pro"/>
          <w:sz w:val="21"/>
          <w:szCs w:val="21"/>
          <w:lang w:val="fr-CM"/>
        </w:rPr>
        <w:t xml:space="preserve">, con </w:t>
      </w:r>
      <w:proofErr w:type="spellStart"/>
      <w:r w:rsidRPr="00153D3D">
        <w:rPr>
          <w:rFonts w:ascii="Myriad Pro" w:hAnsi="Myriad Pro"/>
          <w:sz w:val="21"/>
          <w:szCs w:val="21"/>
          <w:lang w:val="fr-CM"/>
        </w:rPr>
        <w:t>experiencia</w:t>
      </w:r>
      <w:proofErr w:type="spellEnd"/>
      <w:r w:rsidRPr="00153D3D">
        <w:rPr>
          <w:rFonts w:ascii="Myriad Pro" w:hAnsi="Myriad Pro"/>
          <w:sz w:val="21"/>
          <w:szCs w:val="21"/>
          <w:lang w:val="fr-CM"/>
        </w:rPr>
        <w:t xml:space="preserve"> </w:t>
      </w:r>
      <w:proofErr w:type="spellStart"/>
      <w:r w:rsidRPr="00153D3D">
        <w:rPr>
          <w:rFonts w:ascii="Myriad Pro" w:hAnsi="Myriad Pro"/>
          <w:sz w:val="21"/>
          <w:szCs w:val="21"/>
          <w:lang w:val="fr-CM"/>
        </w:rPr>
        <w:t>específica</w:t>
      </w:r>
      <w:proofErr w:type="spellEnd"/>
      <w:r w:rsidRPr="00153D3D">
        <w:rPr>
          <w:rFonts w:ascii="Myriad Pro" w:hAnsi="Myriad Pro"/>
          <w:sz w:val="21"/>
          <w:szCs w:val="21"/>
          <w:lang w:val="fr-CM"/>
        </w:rPr>
        <w:t xml:space="preserve"> en la </w:t>
      </w:r>
      <w:proofErr w:type="spellStart"/>
      <w:r w:rsidRPr="00153D3D">
        <w:rPr>
          <w:rFonts w:ascii="Myriad Pro" w:hAnsi="Myriad Pro"/>
          <w:sz w:val="21"/>
          <w:szCs w:val="21"/>
          <w:lang w:val="fr-CM"/>
        </w:rPr>
        <w:t>evaluación</w:t>
      </w:r>
      <w:proofErr w:type="spellEnd"/>
      <w:r w:rsidRPr="00153D3D">
        <w:rPr>
          <w:rFonts w:ascii="Myriad Pro" w:hAnsi="Myriad Pro"/>
          <w:sz w:val="21"/>
          <w:szCs w:val="21"/>
          <w:lang w:val="fr-CM"/>
        </w:rPr>
        <w:t xml:space="preserve"> de </w:t>
      </w:r>
      <w:proofErr w:type="spellStart"/>
      <w:r w:rsidRPr="00153D3D">
        <w:rPr>
          <w:rFonts w:ascii="Myriad Pro" w:hAnsi="Myriad Pro"/>
          <w:sz w:val="21"/>
          <w:szCs w:val="21"/>
          <w:lang w:val="fr-CM"/>
        </w:rPr>
        <w:t>proyectos</w:t>
      </w:r>
      <w:proofErr w:type="spellEnd"/>
      <w:r w:rsidRPr="00153D3D">
        <w:rPr>
          <w:rFonts w:ascii="Myriad Pro" w:hAnsi="Myriad Pro"/>
          <w:sz w:val="21"/>
          <w:szCs w:val="21"/>
          <w:lang w:val="fr-CM"/>
        </w:rPr>
        <w:t xml:space="preserve"> / </w:t>
      </w:r>
      <w:proofErr w:type="spellStart"/>
      <w:r w:rsidRPr="00153D3D">
        <w:rPr>
          <w:rFonts w:ascii="Myriad Pro" w:hAnsi="Myriad Pro"/>
          <w:sz w:val="21"/>
          <w:szCs w:val="21"/>
          <w:lang w:val="fr-CM"/>
        </w:rPr>
        <w:t>programas</w:t>
      </w:r>
      <w:proofErr w:type="spellEnd"/>
      <w:r w:rsidRPr="00153D3D">
        <w:rPr>
          <w:rFonts w:ascii="Myriad Pro" w:hAnsi="Myriad Pro"/>
          <w:sz w:val="21"/>
          <w:szCs w:val="21"/>
          <w:lang w:val="fr-CM"/>
        </w:rPr>
        <w:t xml:space="preserve"> </w:t>
      </w:r>
      <w:proofErr w:type="spellStart"/>
      <w:r w:rsidRPr="00153D3D">
        <w:rPr>
          <w:rFonts w:ascii="Myriad Pro" w:hAnsi="Myriad Pro"/>
          <w:sz w:val="21"/>
          <w:szCs w:val="21"/>
          <w:lang w:val="fr-CM"/>
        </w:rPr>
        <w:t>nacionales</w:t>
      </w:r>
      <w:proofErr w:type="spellEnd"/>
      <w:r w:rsidRPr="00153D3D">
        <w:rPr>
          <w:rFonts w:ascii="Myriad Pro" w:hAnsi="Myriad Pro"/>
          <w:sz w:val="21"/>
          <w:szCs w:val="21"/>
          <w:lang w:val="fr-CM"/>
        </w:rPr>
        <w:t xml:space="preserve"> en medio </w:t>
      </w:r>
      <w:proofErr w:type="spellStart"/>
      <w:r w:rsidRPr="00153D3D">
        <w:rPr>
          <w:rFonts w:ascii="Myriad Pro" w:hAnsi="Myriad Pro"/>
          <w:sz w:val="21"/>
          <w:szCs w:val="21"/>
          <w:lang w:val="fr-CM"/>
        </w:rPr>
        <w:t>ambiente</w:t>
      </w:r>
      <w:proofErr w:type="spellEnd"/>
      <w:r w:rsidRPr="00153D3D">
        <w:rPr>
          <w:rFonts w:ascii="Myriad Pro" w:hAnsi="Myriad Pro"/>
          <w:sz w:val="21"/>
          <w:szCs w:val="21"/>
          <w:lang w:val="fr-CM"/>
        </w:rPr>
        <w:t xml:space="preserve"> y </w:t>
      </w:r>
      <w:proofErr w:type="spellStart"/>
      <w:r w:rsidRPr="00153D3D">
        <w:rPr>
          <w:rFonts w:ascii="Myriad Pro" w:hAnsi="Myriad Pro"/>
          <w:sz w:val="21"/>
          <w:szCs w:val="21"/>
          <w:lang w:val="fr-CM"/>
        </w:rPr>
        <w:t>desarrollo</w:t>
      </w:r>
      <w:proofErr w:type="spellEnd"/>
      <w:r w:rsidRPr="00153D3D">
        <w:rPr>
          <w:rFonts w:ascii="Myriad Pro" w:hAnsi="Myriad Pro"/>
          <w:sz w:val="21"/>
          <w:szCs w:val="21"/>
          <w:lang w:val="fr-CM"/>
        </w:rPr>
        <w:t xml:space="preserve"> </w:t>
      </w:r>
      <w:proofErr w:type="spellStart"/>
      <w:r w:rsidRPr="00153D3D">
        <w:rPr>
          <w:rFonts w:ascii="Myriad Pro" w:hAnsi="Myriad Pro"/>
          <w:sz w:val="21"/>
          <w:szCs w:val="21"/>
          <w:lang w:val="fr-CM"/>
        </w:rPr>
        <w:t>sostenible</w:t>
      </w:r>
      <w:proofErr w:type="spellEnd"/>
      <w:r w:rsidRPr="00153D3D">
        <w:rPr>
          <w:rFonts w:ascii="Myriad Pro" w:hAnsi="Myriad Pro"/>
          <w:sz w:val="21"/>
          <w:szCs w:val="21"/>
          <w:lang w:val="fr-CM"/>
        </w:rPr>
        <w:t xml:space="preserve"> (entre </w:t>
      </w:r>
      <w:proofErr w:type="spellStart"/>
      <w:r w:rsidRPr="00153D3D">
        <w:rPr>
          <w:rFonts w:ascii="Myriad Pro" w:hAnsi="Myriad Pro"/>
          <w:sz w:val="21"/>
          <w:szCs w:val="21"/>
          <w:lang w:val="fr-CM"/>
        </w:rPr>
        <w:t>otros</w:t>
      </w:r>
      <w:proofErr w:type="spellEnd"/>
      <w:r w:rsidRPr="00153D3D">
        <w:rPr>
          <w:rFonts w:ascii="Myriad Pro" w:hAnsi="Myriad Pro"/>
          <w:sz w:val="21"/>
          <w:szCs w:val="21"/>
          <w:lang w:val="fr-CM"/>
        </w:rPr>
        <w:t xml:space="preserve"> </w:t>
      </w:r>
      <w:proofErr w:type="spellStart"/>
      <w:r w:rsidRPr="00153D3D">
        <w:rPr>
          <w:rFonts w:ascii="Myriad Pro" w:hAnsi="Myriad Pro"/>
          <w:sz w:val="21"/>
          <w:szCs w:val="21"/>
          <w:lang w:val="fr-CM"/>
        </w:rPr>
        <w:t>relacionados</w:t>
      </w:r>
      <w:proofErr w:type="spellEnd"/>
      <w:r w:rsidRPr="00153D3D">
        <w:rPr>
          <w:rFonts w:ascii="Myriad Pro" w:hAnsi="Myriad Pro"/>
          <w:sz w:val="21"/>
          <w:szCs w:val="21"/>
          <w:lang w:val="fr-CM"/>
        </w:rPr>
        <w:t xml:space="preserve"> con la </w:t>
      </w:r>
      <w:proofErr w:type="spellStart"/>
      <w:r w:rsidRPr="00153D3D">
        <w:rPr>
          <w:rFonts w:ascii="Myriad Pro" w:hAnsi="Myriad Pro"/>
          <w:sz w:val="21"/>
          <w:szCs w:val="21"/>
          <w:lang w:val="fr-CM"/>
        </w:rPr>
        <w:t>conservación</w:t>
      </w:r>
      <w:proofErr w:type="spellEnd"/>
      <w:r w:rsidRPr="00153D3D">
        <w:rPr>
          <w:rFonts w:ascii="Myriad Pro" w:hAnsi="Myriad Pro"/>
          <w:sz w:val="21"/>
          <w:szCs w:val="21"/>
          <w:lang w:val="fr-CM"/>
        </w:rPr>
        <w:t xml:space="preserve"> de la </w:t>
      </w:r>
      <w:proofErr w:type="spellStart"/>
      <w:r w:rsidRPr="00153D3D">
        <w:rPr>
          <w:rFonts w:ascii="Myriad Pro" w:hAnsi="Myriad Pro"/>
          <w:sz w:val="21"/>
          <w:szCs w:val="21"/>
          <w:lang w:val="fr-CM"/>
        </w:rPr>
        <w:t>biodiversidad</w:t>
      </w:r>
      <w:proofErr w:type="spellEnd"/>
      <w:r w:rsidRPr="00153D3D">
        <w:rPr>
          <w:rFonts w:ascii="Myriad Pro" w:hAnsi="Myriad Pro"/>
          <w:sz w:val="21"/>
          <w:szCs w:val="21"/>
          <w:lang w:val="fr-CM"/>
        </w:rPr>
        <w:t xml:space="preserve">) o en </w:t>
      </w:r>
      <w:proofErr w:type="spellStart"/>
      <w:r w:rsidRPr="00153D3D">
        <w:rPr>
          <w:rFonts w:ascii="Myriad Pro" w:hAnsi="Myriad Pro"/>
          <w:sz w:val="21"/>
          <w:szCs w:val="21"/>
          <w:lang w:val="fr-CM"/>
        </w:rPr>
        <w:t>otra</w:t>
      </w:r>
      <w:proofErr w:type="spellEnd"/>
      <w:r w:rsidRPr="00153D3D">
        <w:rPr>
          <w:rFonts w:ascii="Myriad Pro" w:hAnsi="Myriad Pro"/>
          <w:sz w:val="21"/>
          <w:szCs w:val="21"/>
          <w:lang w:val="fr-CM"/>
        </w:rPr>
        <w:t xml:space="preserve"> </w:t>
      </w:r>
      <w:proofErr w:type="spellStart"/>
      <w:r w:rsidRPr="00153D3D">
        <w:rPr>
          <w:rFonts w:ascii="Myriad Pro" w:hAnsi="Myriad Pro"/>
          <w:sz w:val="21"/>
          <w:szCs w:val="21"/>
          <w:lang w:val="fr-CM"/>
        </w:rPr>
        <w:t>área</w:t>
      </w:r>
      <w:proofErr w:type="spellEnd"/>
      <w:r w:rsidRPr="00153D3D">
        <w:rPr>
          <w:rFonts w:ascii="Myriad Pro" w:hAnsi="Myriad Pro"/>
          <w:sz w:val="21"/>
          <w:szCs w:val="21"/>
          <w:lang w:val="fr-CM"/>
        </w:rPr>
        <w:t xml:space="preserve"> </w:t>
      </w:r>
      <w:proofErr w:type="spellStart"/>
      <w:r w:rsidRPr="00153D3D">
        <w:rPr>
          <w:rFonts w:ascii="Myriad Pro" w:hAnsi="Myriad Pro"/>
          <w:sz w:val="21"/>
          <w:szCs w:val="21"/>
          <w:lang w:val="fr-CM"/>
        </w:rPr>
        <w:lastRenderedPageBreak/>
        <w:t>cercanamente</w:t>
      </w:r>
      <w:proofErr w:type="spellEnd"/>
      <w:r w:rsidRPr="00153D3D">
        <w:rPr>
          <w:rFonts w:ascii="Myriad Pro" w:hAnsi="Myriad Pro"/>
          <w:sz w:val="21"/>
          <w:szCs w:val="21"/>
          <w:lang w:val="fr-CM"/>
        </w:rPr>
        <w:t xml:space="preserve"> </w:t>
      </w:r>
      <w:proofErr w:type="spellStart"/>
      <w:r w:rsidRPr="00153D3D">
        <w:rPr>
          <w:rFonts w:ascii="Myriad Pro" w:hAnsi="Myriad Pro"/>
          <w:sz w:val="21"/>
          <w:szCs w:val="21"/>
          <w:lang w:val="fr-CM"/>
        </w:rPr>
        <w:t>relacionada</w:t>
      </w:r>
      <w:proofErr w:type="spellEnd"/>
      <w:r w:rsidRPr="00153D3D">
        <w:rPr>
          <w:rFonts w:ascii="Myriad Pro" w:hAnsi="Myriad Pro"/>
          <w:sz w:val="21"/>
          <w:szCs w:val="21"/>
          <w:lang w:val="fr-CM"/>
        </w:rPr>
        <w:t xml:space="preserve"> .</w:t>
      </w:r>
    </w:p>
    <w:p w14:paraId="13DD1757" w14:textId="77777777" w:rsidR="000A6529" w:rsidRPr="00153D3D" w:rsidRDefault="000A6529" w:rsidP="000A6529">
      <w:pPr>
        <w:pStyle w:val="Paragraphedeliste"/>
        <w:spacing w:after="0"/>
        <w:rPr>
          <w:sz w:val="21"/>
          <w:szCs w:val="21"/>
          <w:lang w:val="fr-CM"/>
        </w:rPr>
      </w:pPr>
    </w:p>
    <w:p w14:paraId="23D528B8" w14:textId="77777777" w:rsidR="000A6529" w:rsidRPr="00153D3D" w:rsidRDefault="000A6529" w:rsidP="000A6529">
      <w:pPr>
        <w:spacing w:after="0"/>
        <w:jc w:val="both"/>
        <w:rPr>
          <w:rFonts w:ascii="Myriad Pro" w:hAnsi="Myriad Pro"/>
          <w:iCs/>
          <w:color w:val="000000"/>
          <w:sz w:val="21"/>
          <w:szCs w:val="21"/>
          <w:u w:val="single"/>
        </w:rPr>
      </w:pPr>
      <w:proofErr w:type="spellStart"/>
      <w:r w:rsidRPr="00153D3D">
        <w:rPr>
          <w:rFonts w:ascii="Myriad Pro" w:hAnsi="Myriad Pro"/>
          <w:iCs/>
          <w:color w:val="000000"/>
          <w:sz w:val="21"/>
          <w:szCs w:val="21"/>
          <w:u w:val="single"/>
        </w:rPr>
        <w:t>Experiencia</w:t>
      </w:r>
      <w:proofErr w:type="spellEnd"/>
    </w:p>
    <w:p w14:paraId="4387D297" w14:textId="77777777" w:rsidR="000A6529" w:rsidRPr="00153D3D" w:rsidRDefault="000A6529" w:rsidP="000A6529">
      <w:pPr>
        <w:pStyle w:val="Paragraphedeliste"/>
        <w:numPr>
          <w:ilvl w:val="0"/>
          <w:numId w:val="2"/>
        </w:numPr>
        <w:rPr>
          <w:rFonts w:ascii="Myriad Pro" w:hAnsi="Myriad Pro"/>
          <w:color w:val="000000"/>
          <w:sz w:val="21"/>
          <w:szCs w:val="21"/>
          <w:lang w:val="fr-CM"/>
        </w:rPr>
      </w:pPr>
      <w:proofErr w:type="spellStart"/>
      <w:r w:rsidRPr="00153D3D">
        <w:rPr>
          <w:rFonts w:ascii="Myriad Pro" w:hAnsi="Myriad Pro"/>
          <w:color w:val="000000"/>
          <w:sz w:val="21"/>
          <w:szCs w:val="21"/>
          <w:lang w:val="fr-CM"/>
        </w:rPr>
        <w:t>Experiencia</w:t>
      </w:r>
      <w:proofErr w:type="spellEnd"/>
      <w:r w:rsidRPr="00153D3D">
        <w:rPr>
          <w:rFonts w:ascii="Myriad Pro" w:hAnsi="Myriad Pro"/>
          <w:color w:val="000000"/>
          <w:sz w:val="21"/>
          <w:szCs w:val="21"/>
          <w:lang w:val="fr-CM"/>
        </w:rPr>
        <w:t xml:space="preserve"> </w:t>
      </w:r>
      <w:proofErr w:type="spellStart"/>
      <w:r w:rsidRPr="00153D3D">
        <w:rPr>
          <w:rFonts w:ascii="Myriad Pro" w:hAnsi="Myriad Pro"/>
          <w:color w:val="000000"/>
          <w:sz w:val="21"/>
          <w:szCs w:val="21"/>
          <w:lang w:val="fr-CM"/>
        </w:rPr>
        <w:t>relevante</w:t>
      </w:r>
      <w:proofErr w:type="spellEnd"/>
      <w:r w:rsidRPr="00153D3D">
        <w:rPr>
          <w:rFonts w:ascii="Myriad Pro" w:hAnsi="Myriad Pro"/>
          <w:color w:val="000000"/>
          <w:sz w:val="21"/>
          <w:szCs w:val="21"/>
          <w:lang w:val="fr-CM"/>
        </w:rPr>
        <w:t xml:space="preserve"> con </w:t>
      </w:r>
      <w:proofErr w:type="spellStart"/>
      <w:r w:rsidRPr="00153D3D">
        <w:rPr>
          <w:rFonts w:ascii="Myriad Pro" w:hAnsi="Myriad Pro"/>
          <w:color w:val="000000"/>
          <w:sz w:val="21"/>
          <w:szCs w:val="21"/>
          <w:lang w:val="fr-CM"/>
        </w:rPr>
        <w:t>metodologías</w:t>
      </w:r>
      <w:proofErr w:type="spellEnd"/>
      <w:r w:rsidRPr="00153D3D">
        <w:rPr>
          <w:rFonts w:ascii="Myriad Pro" w:hAnsi="Myriad Pro"/>
          <w:color w:val="000000"/>
          <w:sz w:val="21"/>
          <w:szCs w:val="21"/>
          <w:lang w:val="fr-CM"/>
        </w:rPr>
        <w:t xml:space="preserve"> de </w:t>
      </w:r>
      <w:proofErr w:type="spellStart"/>
      <w:r w:rsidRPr="00153D3D">
        <w:rPr>
          <w:rFonts w:ascii="Myriad Pro" w:hAnsi="Myriad Pro"/>
          <w:color w:val="000000"/>
          <w:sz w:val="21"/>
          <w:szCs w:val="21"/>
          <w:lang w:val="fr-CM"/>
        </w:rPr>
        <w:t>evaluación</w:t>
      </w:r>
      <w:proofErr w:type="spellEnd"/>
      <w:r w:rsidRPr="00153D3D">
        <w:rPr>
          <w:rFonts w:ascii="Myriad Pro" w:hAnsi="Myriad Pro"/>
          <w:color w:val="000000"/>
          <w:sz w:val="21"/>
          <w:szCs w:val="21"/>
          <w:lang w:val="fr-CM"/>
        </w:rPr>
        <w:t xml:space="preserve"> de la </w:t>
      </w:r>
      <w:proofErr w:type="spellStart"/>
      <w:r w:rsidRPr="00153D3D">
        <w:rPr>
          <w:rFonts w:ascii="Myriad Pro" w:hAnsi="Myriad Pro"/>
          <w:color w:val="000000"/>
          <w:sz w:val="21"/>
          <w:szCs w:val="21"/>
          <w:lang w:val="fr-CM"/>
        </w:rPr>
        <w:t>gestión</w:t>
      </w:r>
      <w:proofErr w:type="spellEnd"/>
      <w:r w:rsidRPr="00153D3D">
        <w:rPr>
          <w:rFonts w:ascii="Myriad Pro" w:hAnsi="Myriad Pro"/>
          <w:color w:val="000000"/>
          <w:sz w:val="21"/>
          <w:szCs w:val="21"/>
          <w:lang w:val="fr-CM"/>
        </w:rPr>
        <w:t xml:space="preserve"> </w:t>
      </w:r>
      <w:proofErr w:type="spellStart"/>
      <w:r w:rsidRPr="00153D3D">
        <w:rPr>
          <w:rFonts w:ascii="Myriad Pro" w:hAnsi="Myriad Pro"/>
          <w:color w:val="000000"/>
          <w:sz w:val="21"/>
          <w:szCs w:val="21"/>
          <w:lang w:val="fr-CM"/>
        </w:rPr>
        <w:t>basada</w:t>
      </w:r>
      <w:proofErr w:type="spellEnd"/>
      <w:r w:rsidRPr="00153D3D">
        <w:rPr>
          <w:rFonts w:ascii="Myriad Pro" w:hAnsi="Myriad Pro"/>
          <w:color w:val="000000"/>
          <w:sz w:val="21"/>
          <w:szCs w:val="21"/>
          <w:lang w:val="fr-CM"/>
        </w:rPr>
        <w:t xml:space="preserve"> en </w:t>
      </w:r>
      <w:proofErr w:type="spellStart"/>
      <w:r w:rsidRPr="00153D3D">
        <w:rPr>
          <w:rFonts w:ascii="Myriad Pro" w:hAnsi="Myriad Pro"/>
          <w:color w:val="000000"/>
          <w:sz w:val="21"/>
          <w:szCs w:val="21"/>
          <w:lang w:val="fr-CM"/>
        </w:rPr>
        <w:t>resultados</w:t>
      </w:r>
      <w:proofErr w:type="spellEnd"/>
      <w:r w:rsidRPr="00153D3D">
        <w:rPr>
          <w:rFonts w:ascii="Myriad Pro" w:hAnsi="Myriad Pro"/>
          <w:color w:val="000000"/>
          <w:sz w:val="21"/>
          <w:szCs w:val="21"/>
          <w:lang w:val="fr-CM"/>
        </w:rPr>
        <w:t>;</w:t>
      </w:r>
    </w:p>
    <w:p w14:paraId="4CA6CA17" w14:textId="77777777" w:rsidR="000A6529" w:rsidRPr="00153D3D" w:rsidRDefault="000A6529" w:rsidP="000A6529">
      <w:pPr>
        <w:pStyle w:val="Paragraphedeliste"/>
        <w:numPr>
          <w:ilvl w:val="0"/>
          <w:numId w:val="2"/>
        </w:numPr>
        <w:rPr>
          <w:rFonts w:ascii="Myriad Pro" w:hAnsi="Myriad Pro"/>
          <w:color w:val="000000"/>
          <w:sz w:val="21"/>
          <w:szCs w:val="21"/>
          <w:lang w:val="fr-CM"/>
        </w:rPr>
      </w:pPr>
      <w:proofErr w:type="spellStart"/>
      <w:r w:rsidRPr="00153D3D">
        <w:rPr>
          <w:rFonts w:ascii="Myriad Pro" w:hAnsi="Myriad Pro"/>
          <w:color w:val="000000"/>
          <w:sz w:val="21"/>
          <w:szCs w:val="21"/>
          <w:lang w:val="fr-CM"/>
        </w:rPr>
        <w:t>Experiencia</w:t>
      </w:r>
      <w:proofErr w:type="spellEnd"/>
      <w:r w:rsidRPr="00153D3D">
        <w:rPr>
          <w:rFonts w:ascii="Myriad Pro" w:hAnsi="Myriad Pro"/>
          <w:color w:val="000000"/>
          <w:sz w:val="21"/>
          <w:szCs w:val="21"/>
          <w:lang w:val="fr-CM"/>
        </w:rPr>
        <w:t xml:space="preserve"> en la </w:t>
      </w:r>
      <w:proofErr w:type="spellStart"/>
      <w:r w:rsidRPr="00153D3D">
        <w:rPr>
          <w:rFonts w:ascii="Myriad Pro" w:hAnsi="Myriad Pro"/>
          <w:color w:val="000000"/>
          <w:sz w:val="21"/>
          <w:szCs w:val="21"/>
          <w:lang w:val="fr-CM"/>
        </w:rPr>
        <w:t>aplicación</w:t>
      </w:r>
      <w:proofErr w:type="spellEnd"/>
      <w:r w:rsidRPr="00153D3D">
        <w:rPr>
          <w:rFonts w:ascii="Myriad Pro" w:hAnsi="Myriad Pro"/>
          <w:color w:val="000000"/>
          <w:sz w:val="21"/>
          <w:szCs w:val="21"/>
          <w:lang w:val="fr-CM"/>
        </w:rPr>
        <w:t xml:space="preserve"> de </w:t>
      </w:r>
      <w:proofErr w:type="spellStart"/>
      <w:r w:rsidRPr="00153D3D">
        <w:rPr>
          <w:rFonts w:ascii="Myriad Pro" w:hAnsi="Myriad Pro"/>
          <w:color w:val="000000"/>
          <w:sz w:val="21"/>
          <w:szCs w:val="21"/>
          <w:lang w:val="fr-CM"/>
        </w:rPr>
        <w:t>indicadores</w:t>
      </w:r>
      <w:proofErr w:type="spellEnd"/>
      <w:r w:rsidRPr="00153D3D">
        <w:rPr>
          <w:rFonts w:ascii="Myriad Pro" w:hAnsi="Myriad Pro"/>
          <w:color w:val="000000"/>
          <w:sz w:val="21"/>
          <w:szCs w:val="21"/>
          <w:lang w:val="fr-CM"/>
        </w:rPr>
        <w:t xml:space="preserve"> SMART y la </w:t>
      </w:r>
      <w:proofErr w:type="spellStart"/>
      <w:r w:rsidRPr="00153D3D">
        <w:rPr>
          <w:rFonts w:ascii="Myriad Pro" w:hAnsi="Myriad Pro"/>
          <w:color w:val="000000"/>
          <w:sz w:val="21"/>
          <w:szCs w:val="21"/>
          <w:lang w:val="fr-CM"/>
        </w:rPr>
        <w:t>reconstrucción</w:t>
      </w:r>
      <w:proofErr w:type="spellEnd"/>
      <w:r w:rsidRPr="00153D3D">
        <w:rPr>
          <w:rFonts w:ascii="Myriad Pro" w:hAnsi="Myriad Pro"/>
          <w:color w:val="000000"/>
          <w:sz w:val="21"/>
          <w:szCs w:val="21"/>
          <w:lang w:val="fr-CM"/>
        </w:rPr>
        <w:t xml:space="preserve"> o </w:t>
      </w:r>
      <w:proofErr w:type="spellStart"/>
      <w:r w:rsidRPr="00153D3D">
        <w:rPr>
          <w:rFonts w:ascii="Myriad Pro" w:hAnsi="Myriad Pro"/>
          <w:color w:val="000000"/>
          <w:sz w:val="21"/>
          <w:szCs w:val="21"/>
          <w:lang w:val="fr-CM"/>
        </w:rPr>
        <w:t>validación</w:t>
      </w:r>
      <w:proofErr w:type="spellEnd"/>
      <w:r w:rsidRPr="00153D3D">
        <w:rPr>
          <w:rFonts w:ascii="Myriad Pro" w:hAnsi="Myriad Pro"/>
          <w:color w:val="000000"/>
          <w:sz w:val="21"/>
          <w:szCs w:val="21"/>
          <w:lang w:val="fr-CM"/>
        </w:rPr>
        <w:t xml:space="preserve"> de </w:t>
      </w:r>
      <w:proofErr w:type="spellStart"/>
      <w:r w:rsidRPr="00153D3D">
        <w:rPr>
          <w:rFonts w:ascii="Myriad Pro" w:hAnsi="Myriad Pro"/>
          <w:color w:val="000000"/>
          <w:sz w:val="21"/>
          <w:szCs w:val="21"/>
          <w:lang w:val="fr-CM"/>
        </w:rPr>
        <w:t>escenarios</w:t>
      </w:r>
      <w:proofErr w:type="spellEnd"/>
      <w:r w:rsidRPr="00153D3D">
        <w:rPr>
          <w:rFonts w:ascii="Myriad Pro" w:hAnsi="Myriad Pro"/>
          <w:color w:val="000000"/>
          <w:sz w:val="21"/>
          <w:szCs w:val="21"/>
          <w:lang w:val="fr-CM"/>
        </w:rPr>
        <w:t xml:space="preserve"> de </w:t>
      </w:r>
      <w:proofErr w:type="spellStart"/>
      <w:r w:rsidRPr="00153D3D">
        <w:rPr>
          <w:rFonts w:ascii="Myriad Pro" w:hAnsi="Myriad Pro"/>
          <w:color w:val="000000"/>
          <w:sz w:val="21"/>
          <w:szCs w:val="21"/>
          <w:lang w:val="fr-CM"/>
        </w:rPr>
        <w:t>referencia</w:t>
      </w:r>
      <w:proofErr w:type="spellEnd"/>
      <w:r w:rsidRPr="00153D3D">
        <w:rPr>
          <w:rFonts w:ascii="Myriad Pro" w:hAnsi="Myriad Pro"/>
          <w:color w:val="000000"/>
          <w:sz w:val="21"/>
          <w:szCs w:val="21"/>
          <w:lang w:val="fr-CM"/>
        </w:rPr>
        <w:t>;</w:t>
      </w:r>
    </w:p>
    <w:p w14:paraId="35A3A907" w14:textId="77777777" w:rsidR="000A6529" w:rsidRPr="00153D3D" w:rsidRDefault="000A6529" w:rsidP="000A6529">
      <w:pPr>
        <w:pStyle w:val="Paragraphedeliste"/>
        <w:numPr>
          <w:ilvl w:val="0"/>
          <w:numId w:val="2"/>
        </w:numPr>
        <w:rPr>
          <w:rFonts w:ascii="Myriad Pro" w:hAnsi="Myriad Pro"/>
          <w:color w:val="000000"/>
          <w:sz w:val="21"/>
          <w:szCs w:val="21"/>
          <w:lang w:val="fr-CM"/>
        </w:rPr>
      </w:pPr>
      <w:proofErr w:type="spellStart"/>
      <w:r w:rsidRPr="00153D3D">
        <w:rPr>
          <w:rFonts w:ascii="Myriad Pro" w:hAnsi="Myriad Pro"/>
          <w:color w:val="000000"/>
          <w:sz w:val="21"/>
          <w:szCs w:val="21"/>
          <w:lang w:val="fr-CM"/>
        </w:rPr>
        <w:t>Competencia</w:t>
      </w:r>
      <w:proofErr w:type="spellEnd"/>
      <w:r w:rsidRPr="00153D3D">
        <w:rPr>
          <w:rFonts w:ascii="Myriad Pro" w:hAnsi="Myriad Pro"/>
          <w:color w:val="000000"/>
          <w:sz w:val="21"/>
          <w:szCs w:val="21"/>
          <w:lang w:val="fr-CM"/>
        </w:rPr>
        <w:t xml:space="preserve"> en </w:t>
      </w:r>
      <w:proofErr w:type="spellStart"/>
      <w:r w:rsidRPr="00153D3D">
        <w:rPr>
          <w:rFonts w:ascii="Myriad Pro" w:hAnsi="Myriad Pro"/>
          <w:color w:val="000000"/>
          <w:sz w:val="21"/>
          <w:szCs w:val="21"/>
          <w:lang w:val="fr-CM"/>
        </w:rPr>
        <w:t>manejo</w:t>
      </w:r>
      <w:proofErr w:type="spellEnd"/>
      <w:r w:rsidRPr="00153D3D">
        <w:rPr>
          <w:rFonts w:ascii="Myriad Pro" w:hAnsi="Myriad Pro"/>
          <w:color w:val="000000"/>
          <w:sz w:val="21"/>
          <w:szCs w:val="21"/>
          <w:lang w:val="fr-CM"/>
        </w:rPr>
        <w:t xml:space="preserve"> </w:t>
      </w:r>
      <w:proofErr w:type="spellStart"/>
      <w:r w:rsidRPr="00153D3D">
        <w:rPr>
          <w:rFonts w:ascii="Myriad Pro" w:hAnsi="Myriad Pro"/>
          <w:color w:val="000000"/>
          <w:sz w:val="21"/>
          <w:szCs w:val="21"/>
          <w:lang w:val="fr-CM"/>
        </w:rPr>
        <w:t>adaptativo</w:t>
      </w:r>
      <w:proofErr w:type="spellEnd"/>
      <w:r w:rsidRPr="00153D3D">
        <w:rPr>
          <w:rFonts w:ascii="Myriad Pro" w:hAnsi="Myriad Pro"/>
          <w:color w:val="000000"/>
          <w:sz w:val="21"/>
          <w:szCs w:val="21"/>
          <w:lang w:val="fr-CM"/>
        </w:rPr>
        <w:t xml:space="preserve">, </w:t>
      </w:r>
      <w:proofErr w:type="spellStart"/>
      <w:r w:rsidRPr="00153D3D">
        <w:rPr>
          <w:rFonts w:ascii="Myriad Pro" w:hAnsi="Myriad Pro"/>
          <w:color w:val="000000"/>
          <w:sz w:val="21"/>
          <w:szCs w:val="21"/>
          <w:lang w:val="fr-CM"/>
        </w:rPr>
        <w:t>aplicado</w:t>
      </w:r>
      <w:proofErr w:type="spellEnd"/>
      <w:r w:rsidRPr="00153D3D">
        <w:rPr>
          <w:rFonts w:ascii="Myriad Pro" w:hAnsi="Myriad Pro"/>
          <w:color w:val="000000"/>
          <w:sz w:val="21"/>
          <w:szCs w:val="21"/>
          <w:lang w:val="fr-CM"/>
        </w:rPr>
        <w:t xml:space="preserve"> a la </w:t>
      </w:r>
      <w:proofErr w:type="spellStart"/>
      <w:r w:rsidRPr="00153D3D">
        <w:rPr>
          <w:rFonts w:ascii="Myriad Pro" w:hAnsi="Myriad Pro"/>
          <w:color w:val="000000"/>
          <w:sz w:val="21"/>
          <w:szCs w:val="21"/>
          <w:lang w:val="fr-CM"/>
        </w:rPr>
        <w:t>conservación</w:t>
      </w:r>
      <w:proofErr w:type="spellEnd"/>
      <w:r w:rsidRPr="00153D3D">
        <w:rPr>
          <w:rFonts w:ascii="Myriad Pro" w:hAnsi="Myriad Pro"/>
          <w:color w:val="000000"/>
          <w:sz w:val="21"/>
          <w:szCs w:val="21"/>
          <w:lang w:val="fr-CM"/>
        </w:rPr>
        <w:t xml:space="preserve"> de la </w:t>
      </w:r>
      <w:proofErr w:type="spellStart"/>
      <w:r w:rsidRPr="00153D3D">
        <w:rPr>
          <w:rFonts w:ascii="Myriad Pro" w:hAnsi="Myriad Pro"/>
          <w:color w:val="000000"/>
          <w:sz w:val="21"/>
          <w:szCs w:val="21"/>
          <w:lang w:val="fr-CM"/>
        </w:rPr>
        <w:t>biodiversidad</w:t>
      </w:r>
      <w:proofErr w:type="spellEnd"/>
      <w:r w:rsidRPr="00153D3D">
        <w:rPr>
          <w:rFonts w:ascii="Myriad Pro" w:hAnsi="Myriad Pro"/>
          <w:color w:val="000000"/>
          <w:sz w:val="21"/>
          <w:szCs w:val="21"/>
          <w:lang w:val="fr-CM"/>
        </w:rPr>
        <w:t>;</w:t>
      </w:r>
    </w:p>
    <w:p w14:paraId="62982EC2" w14:textId="77777777" w:rsidR="000A6529" w:rsidRPr="00153D3D" w:rsidRDefault="000A6529" w:rsidP="000A6529">
      <w:pPr>
        <w:pStyle w:val="Paragraphedeliste"/>
        <w:numPr>
          <w:ilvl w:val="0"/>
          <w:numId w:val="2"/>
        </w:numPr>
        <w:rPr>
          <w:rFonts w:ascii="Myriad Pro" w:hAnsi="Myriad Pro"/>
          <w:color w:val="000000"/>
          <w:sz w:val="21"/>
          <w:szCs w:val="21"/>
          <w:lang w:val="fr-CM"/>
        </w:rPr>
      </w:pPr>
      <w:proofErr w:type="spellStart"/>
      <w:r w:rsidRPr="00153D3D">
        <w:rPr>
          <w:rFonts w:ascii="Myriad Pro" w:hAnsi="Myriad Pro"/>
          <w:color w:val="000000"/>
          <w:sz w:val="21"/>
          <w:szCs w:val="21"/>
          <w:lang w:val="fr-CM"/>
        </w:rPr>
        <w:t>Experiencia</w:t>
      </w:r>
      <w:proofErr w:type="spellEnd"/>
      <w:r w:rsidRPr="00153D3D">
        <w:rPr>
          <w:rFonts w:ascii="Myriad Pro" w:hAnsi="Myriad Pro"/>
          <w:color w:val="000000"/>
          <w:sz w:val="21"/>
          <w:szCs w:val="21"/>
          <w:lang w:val="fr-CM"/>
        </w:rPr>
        <w:t xml:space="preserve"> en </w:t>
      </w:r>
      <w:proofErr w:type="spellStart"/>
      <w:r w:rsidRPr="00153D3D">
        <w:rPr>
          <w:rFonts w:ascii="Myriad Pro" w:hAnsi="Myriad Pro"/>
          <w:color w:val="000000"/>
          <w:sz w:val="21"/>
          <w:szCs w:val="21"/>
          <w:lang w:val="fr-CM"/>
        </w:rPr>
        <w:t>evaluación</w:t>
      </w:r>
      <w:proofErr w:type="spellEnd"/>
      <w:r w:rsidRPr="00153D3D">
        <w:rPr>
          <w:rFonts w:ascii="Myriad Pro" w:hAnsi="Myriad Pro"/>
          <w:color w:val="000000"/>
          <w:sz w:val="21"/>
          <w:szCs w:val="21"/>
          <w:lang w:val="fr-CM"/>
        </w:rPr>
        <w:t xml:space="preserve"> de </w:t>
      </w:r>
      <w:proofErr w:type="spellStart"/>
      <w:r w:rsidRPr="00153D3D">
        <w:rPr>
          <w:rFonts w:ascii="Myriad Pro" w:hAnsi="Myriad Pro"/>
          <w:color w:val="000000"/>
          <w:sz w:val="21"/>
          <w:szCs w:val="21"/>
          <w:lang w:val="fr-CM"/>
        </w:rPr>
        <w:t>proyectos</w:t>
      </w:r>
      <w:proofErr w:type="spellEnd"/>
      <w:r w:rsidRPr="00153D3D">
        <w:rPr>
          <w:rFonts w:ascii="Myriad Pro" w:hAnsi="Myriad Pro"/>
          <w:color w:val="000000"/>
          <w:sz w:val="21"/>
          <w:szCs w:val="21"/>
          <w:lang w:val="fr-CM"/>
        </w:rPr>
        <w:t>;</w:t>
      </w:r>
    </w:p>
    <w:p w14:paraId="0346B1AE" w14:textId="77777777" w:rsidR="000A6529" w:rsidRPr="00153D3D" w:rsidRDefault="000A6529" w:rsidP="000A6529">
      <w:pPr>
        <w:pStyle w:val="Paragraphedeliste"/>
        <w:numPr>
          <w:ilvl w:val="0"/>
          <w:numId w:val="2"/>
        </w:numPr>
        <w:rPr>
          <w:rFonts w:ascii="Myriad Pro" w:hAnsi="Myriad Pro"/>
          <w:color w:val="000000"/>
          <w:sz w:val="21"/>
          <w:szCs w:val="21"/>
          <w:lang w:val="fr-CM"/>
        </w:rPr>
      </w:pPr>
      <w:proofErr w:type="spellStart"/>
      <w:r w:rsidRPr="00153D3D">
        <w:rPr>
          <w:rFonts w:ascii="Myriad Pro" w:hAnsi="Myriad Pro"/>
          <w:color w:val="000000"/>
          <w:sz w:val="21"/>
          <w:szCs w:val="21"/>
          <w:lang w:val="fr-CM"/>
        </w:rPr>
        <w:t>Experiencia</w:t>
      </w:r>
      <w:proofErr w:type="spellEnd"/>
      <w:r w:rsidRPr="00153D3D">
        <w:rPr>
          <w:rFonts w:ascii="Myriad Pro" w:hAnsi="Myriad Pro"/>
          <w:color w:val="000000"/>
          <w:sz w:val="21"/>
          <w:szCs w:val="21"/>
          <w:lang w:val="fr-CM"/>
        </w:rPr>
        <w:t xml:space="preserve"> </w:t>
      </w:r>
      <w:proofErr w:type="spellStart"/>
      <w:r w:rsidRPr="00153D3D">
        <w:rPr>
          <w:rFonts w:ascii="Myriad Pro" w:hAnsi="Myriad Pro"/>
          <w:color w:val="000000"/>
          <w:sz w:val="21"/>
          <w:szCs w:val="21"/>
          <w:lang w:val="fr-CM"/>
        </w:rPr>
        <w:t>trabajando</w:t>
      </w:r>
      <w:proofErr w:type="spellEnd"/>
      <w:r w:rsidRPr="00153D3D">
        <w:rPr>
          <w:rFonts w:ascii="Myriad Pro" w:hAnsi="Myriad Pro"/>
          <w:color w:val="000000"/>
          <w:sz w:val="21"/>
          <w:szCs w:val="21"/>
          <w:lang w:val="fr-CM"/>
        </w:rPr>
        <w:t xml:space="preserve"> en el </w:t>
      </w:r>
      <w:proofErr w:type="spellStart"/>
      <w:r w:rsidRPr="00153D3D">
        <w:rPr>
          <w:rFonts w:ascii="Myriad Pro" w:hAnsi="Myriad Pro"/>
          <w:color w:val="000000"/>
          <w:sz w:val="21"/>
          <w:szCs w:val="21"/>
          <w:lang w:val="fr-CM"/>
        </w:rPr>
        <w:t>país</w:t>
      </w:r>
      <w:proofErr w:type="spellEnd"/>
      <w:r w:rsidRPr="00153D3D">
        <w:rPr>
          <w:rFonts w:ascii="Myriad Pro" w:hAnsi="Myriad Pro"/>
          <w:color w:val="000000"/>
          <w:sz w:val="21"/>
          <w:szCs w:val="21"/>
          <w:lang w:val="fr-CM"/>
        </w:rPr>
        <w:t xml:space="preserve"> de la Cuenca </w:t>
      </w:r>
      <w:proofErr w:type="spellStart"/>
      <w:r w:rsidRPr="00153D3D">
        <w:rPr>
          <w:rFonts w:ascii="Myriad Pro" w:hAnsi="Myriad Pro"/>
          <w:color w:val="000000"/>
          <w:sz w:val="21"/>
          <w:szCs w:val="21"/>
          <w:lang w:val="fr-CM"/>
        </w:rPr>
        <w:t>del</w:t>
      </w:r>
      <w:proofErr w:type="spellEnd"/>
      <w:r w:rsidRPr="00153D3D">
        <w:rPr>
          <w:rFonts w:ascii="Myriad Pro" w:hAnsi="Myriad Pro"/>
          <w:color w:val="000000"/>
          <w:sz w:val="21"/>
          <w:szCs w:val="21"/>
          <w:lang w:val="fr-CM"/>
        </w:rPr>
        <w:t xml:space="preserve"> Congo </w:t>
      </w:r>
      <w:proofErr w:type="spellStart"/>
      <w:r w:rsidRPr="00153D3D">
        <w:rPr>
          <w:rFonts w:ascii="Myriad Pro" w:hAnsi="Myriad Pro"/>
          <w:color w:val="000000"/>
          <w:sz w:val="21"/>
          <w:szCs w:val="21"/>
          <w:lang w:val="fr-CM"/>
        </w:rPr>
        <w:t>donde</w:t>
      </w:r>
      <w:proofErr w:type="spellEnd"/>
      <w:r w:rsidRPr="00153D3D">
        <w:rPr>
          <w:rFonts w:ascii="Myriad Pro" w:hAnsi="Myriad Pro"/>
          <w:color w:val="000000"/>
          <w:sz w:val="21"/>
          <w:szCs w:val="21"/>
          <w:lang w:val="fr-CM"/>
        </w:rPr>
        <w:t xml:space="preserve"> se </w:t>
      </w:r>
      <w:proofErr w:type="spellStart"/>
      <w:r w:rsidRPr="00153D3D">
        <w:rPr>
          <w:rFonts w:ascii="Myriad Pro" w:hAnsi="Myriad Pro"/>
          <w:color w:val="000000"/>
          <w:sz w:val="21"/>
          <w:szCs w:val="21"/>
          <w:lang w:val="fr-CM"/>
        </w:rPr>
        <w:t>postuló</w:t>
      </w:r>
      <w:proofErr w:type="spellEnd"/>
      <w:r w:rsidRPr="00153D3D">
        <w:rPr>
          <w:rFonts w:ascii="Myriad Pro" w:hAnsi="Myriad Pro"/>
          <w:color w:val="000000"/>
          <w:sz w:val="21"/>
          <w:szCs w:val="21"/>
          <w:lang w:val="fr-CM"/>
        </w:rPr>
        <w:t xml:space="preserve"> un </w:t>
      </w:r>
      <w:proofErr w:type="spellStart"/>
      <w:r w:rsidRPr="00153D3D">
        <w:rPr>
          <w:rFonts w:ascii="Myriad Pro" w:hAnsi="Myriad Pro"/>
          <w:color w:val="000000"/>
          <w:sz w:val="21"/>
          <w:szCs w:val="21"/>
          <w:lang w:val="fr-CM"/>
        </w:rPr>
        <w:t>consultor</w:t>
      </w:r>
      <w:proofErr w:type="spellEnd"/>
      <w:r w:rsidRPr="00153D3D">
        <w:rPr>
          <w:rFonts w:ascii="Myriad Pro" w:hAnsi="Myriad Pro"/>
          <w:color w:val="000000"/>
          <w:sz w:val="21"/>
          <w:szCs w:val="21"/>
          <w:lang w:val="fr-CM"/>
        </w:rPr>
        <w:t xml:space="preserve"> </w:t>
      </w:r>
      <w:proofErr w:type="spellStart"/>
      <w:r w:rsidRPr="00153D3D">
        <w:rPr>
          <w:rFonts w:ascii="Myriad Pro" w:hAnsi="Myriad Pro"/>
          <w:color w:val="000000"/>
          <w:sz w:val="21"/>
          <w:szCs w:val="21"/>
          <w:lang w:val="fr-CM"/>
        </w:rPr>
        <w:t>nacional</w:t>
      </w:r>
      <w:proofErr w:type="spellEnd"/>
      <w:r w:rsidRPr="00153D3D">
        <w:rPr>
          <w:rFonts w:ascii="Myriad Pro" w:hAnsi="Myriad Pro"/>
          <w:color w:val="000000"/>
          <w:sz w:val="21"/>
          <w:szCs w:val="21"/>
          <w:lang w:val="fr-CM"/>
        </w:rPr>
        <w:t xml:space="preserve"> (</w:t>
      </w:r>
      <w:proofErr w:type="spellStart"/>
      <w:r w:rsidRPr="00153D3D">
        <w:rPr>
          <w:rFonts w:ascii="Myriad Pro" w:hAnsi="Myriad Pro"/>
          <w:color w:val="000000"/>
          <w:sz w:val="21"/>
          <w:szCs w:val="21"/>
          <w:lang w:val="fr-CM"/>
        </w:rPr>
        <w:t>Camerún</w:t>
      </w:r>
      <w:proofErr w:type="spellEnd"/>
      <w:r w:rsidRPr="00153D3D">
        <w:rPr>
          <w:rFonts w:ascii="Myriad Pro" w:hAnsi="Myriad Pro"/>
          <w:color w:val="000000"/>
          <w:sz w:val="21"/>
          <w:szCs w:val="21"/>
          <w:lang w:val="fr-CM"/>
        </w:rPr>
        <w:t xml:space="preserve">, Congo, </w:t>
      </w:r>
      <w:proofErr w:type="spellStart"/>
      <w:r w:rsidRPr="00153D3D">
        <w:rPr>
          <w:rFonts w:ascii="Myriad Pro" w:hAnsi="Myriad Pro"/>
          <w:color w:val="000000"/>
          <w:sz w:val="21"/>
          <w:szCs w:val="21"/>
          <w:lang w:val="fr-CM"/>
        </w:rPr>
        <w:t>Gabón</w:t>
      </w:r>
      <w:proofErr w:type="spellEnd"/>
      <w:r w:rsidRPr="00153D3D">
        <w:rPr>
          <w:rFonts w:ascii="Myriad Pro" w:hAnsi="Myriad Pro"/>
          <w:color w:val="000000"/>
          <w:sz w:val="21"/>
          <w:szCs w:val="21"/>
          <w:lang w:val="fr-CM"/>
        </w:rPr>
        <w:t xml:space="preserve">, </w:t>
      </w:r>
      <w:proofErr w:type="spellStart"/>
      <w:r w:rsidRPr="00153D3D">
        <w:rPr>
          <w:rFonts w:ascii="Myriad Pro" w:hAnsi="Myriad Pro"/>
          <w:color w:val="000000"/>
          <w:sz w:val="21"/>
          <w:szCs w:val="21"/>
          <w:lang w:val="fr-CM"/>
        </w:rPr>
        <w:t>Guinea</w:t>
      </w:r>
      <w:proofErr w:type="spellEnd"/>
      <w:r w:rsidRPr="00153D3D">
        <w:rPr>
          <w:rFonts w:ascii="Myriad Pro" w:hAnsi="Myriad Pro"/>
          <w:color w:val="000000"/>
          <w:sz w:val="21"/>
          <w:szCs w:val="21"/>
          <w:lang w:val="fr-CM"/>
        </w:rPr>
        <w:t xml:space="preserve"> </w:t>
      </w:r>
      <w:proofErr w:type="spellStart"/>
      <w:r w:rsidRPr="00153D3D">
        <w:rPr>
          <w:rFonts w:ascii="Myriad Pro" w:hAnsi="Myriad Pro"/>
          <w:color w:val="000000"/>
          <w:sz w:val="21"/>
          <w:szCs w:val="21"/>
          <w:lang w:val="fr-CM"/>
        </w:rPr>
        <w:t>Ecuatorial</w:t>
      </w:r>
      <w:proofErr w:type="spellEnd"/>
      <w:r w:rsidRPr="00153D3D">
        <w:rPr>
          <w:rFonts w:ascii="Myriad Pro" w:hAnsi="Myriad Pro"/>
          <w:color w:val="000000"/>
          <w:sz w:val="21"/>
          <w:szCs w:val="21"/>
          <w:lang w:val="fr-CM"/>
        </w:rPr>
        <w:t>, CAR y RDC);</w:t>
      </w:r>
    </w:p>
    <w:p w14:paraId="4A1B1496" w14:textId="77777777" w:rsidR="000A6529" w:rsidRPr="00153D3D" w:rsidRDefault="000A6529" w:rsidP="000A6529">
      <w:pPr>
        <w:pStyle w:val="Paragraphedeliste"/>
        <w:numPr>
          <w:ilvl w:val="0"/>
          <w:numId w:val="2"/>
        </w:numPr>
        <w:rPr>
          <w:rFonts w:ascii="Myriad Pro" w:hAnsi="Myriad Pro"/>
          <w:color w:val="000000"/>
          <w:sz w:val="21"/>
          <w:szCs w:val="21"/>
          <w:lang w:val="fr-CM"/>
        </w:rPr>
      </w:pPr>
      <w:proofErr w:type="spellStart"/>
      <w:r w:rsidRPr="00153D3D">
        <w:rPr>
          <w:rFonts w:ascii="Myriad Pro" w:hAnsi="Myriad Pro"/>
          <w:color w:val="000000"/>
          <w:sz w:val="21"/>
          <w:szCs w:val="21"/>
          <w:lang w:val="fr-CM"/>
        </w:rPr>
        <w:t>Experiencia</w:t>
      </w:r>
      <w:proofErr w:type="spellEnd"/>
      <w:r w:rsidRPr="00153D3D">
        <w:rPr>
          <w:rFonts w:ascii="Myriad Pro" w:hAnsi="Myriad Pro"/>
          <w:color w:val="000000"/>
          <w:sz w:val="21"/>
          <w:szCs w:val="21"/>
          <w:lang w:val="fr-CM"/>
        </w:rPr>
        <w:t xml:space="preserve"> en </w:t>
      </w:r>
      <w:proofErr w:type="spellStart"/>
      <w:r w:rsidRPr="00153D3D">
        <w:rPr>
          <w:rFonts w:ascii="Myriad Pro" w:hAnsi="Myriad Pro"/>
          <w:color w:val="000000"/>
          <w:sz w:val="21"/>
          <w:szCs w:val="21"/>
          <w:lang w:val="fr-CM"/>
        </w:rPr>
        <w:t>áreas</w:t>
      </w:r>
      <w:proofErr w:type="spellEnd"/>
      <w:r w:rsidRPr="00153D3D">
        <w:rPr>
          <w:rFonts w:ascii="Myriad Pro" w:hAnsi="Myriad Pro"/>
          <w:color w:val="000000"/>
          <w:sz w:val="21"/>
          <w:szCs w:val="21"/>
          <w:lang w:val="fr-CM"/>
        </w:rPr>
        <w:t xml:space="preserve"> </w:t>
      </w:r>
      <w:proofErr w:type="spellStart"/>
      <w:r w:rsidRPr="00153D3D">
        <w:rPr>
          <w:rFonts w:ascii="Myriad Pro" w:hAnsi="Myriad Pro"/>
          <w:color w:val="000000"/>
          <w:sz w:val="21"/>
          <w:szCs w:val="21"/>
          <w:lang w:val="fr-CM"/>
        </w:rPr>
        <w:t>técnicas</w:t>
      </w:r>
      <w:proofErr w:type="spellEnd"/>
      <w:r w:rsidRPr="00153D3D">
        <w:rPr>
          <w:rFonts w:ascii="Myriad Pro" w:hAnsi="Myriad Pro"/>
          <w:color w:val="000000"/>
          <w:sz w:val="21"/>
          <w:szCs w:val="21"/>
          <w:lang w:val="fr-CM"/>
        </w:rPr>
        <w:t xml:space="preserve"> </w:t>
      </w:r>
      <w:proofErr w:type="spellStart"/>
      <w:r w:rsidRPr="00153D3D">
        <w:rPr>
          <w:rFonts w:ascii="Myriad Pro" w:hAnsi="Myriad Pro"/>
          <w:color w:val="000000"/>
          <w:sz w:val="21"/>
          <w:szCs w:val="21"/>
          <w:lang w:val="fr-CM"/>
        </w:rPr>
        <w:t>relevantes</w:t>
      </w:r>
      <w:proofErr w:type="spellEnd"/>
      <w:r w:rsidRPr="00153D3D">
        <w:rPr>
          <w:rFonts w:ascii="Myriad Pro" w:hAnsi="Myriad Pro"/>
          <w:color w:val="000000"/>
          <w:sz w:val="21"/>
          <w:szCs w:val="21"/>
          <w:lang w:val="fr-CM"/>
        </w:rPr>
        <w:t xml:space="preserve"> </w:t>
      </w:r>
      <w:proofErr w:type="spellStart"/>
      <w:r w:rsidRPr="00153D3D">
        <w:rPr>
          <w:rFonts w:ascii="Myriad Pro" w:hAnsi="Myriad Pro"/>
          <w:color w:val="000000"/>
          <w:sz w:val="21"/>
          <w:szCs w:val="21"/>
          <w:lang w:val="fr-CM"/>
        </w:rPr>
        <w:t>durante</w:t>
      </w:r>
      <w:proofErr w:type="spellEnd"/>
      <w:r w:rsidRPr="00153D3D">
        <w:rPr>
          <w:rFonts w:ascii="Myriad Pro" w:hAnsi="Myriad Pro"/>
          <w:color w:val="000000"/>
          <w:sz w:val="21"/>
          <w:szCs w:val="21"/>
          <w:lang w:val="fr-CM"/>
        </w:rPr>
        <w:t xml:space="preserve"> al </w:t>
      </w:r>
      <w:proofErr w:type="spellStart"/>
      <w:r w:rsidRPr="00153D3D">
        <w:rPr>
          <w:rFonts w:ascii="Myriad Pro" w:hAnsi="Myriad Pro"/>
          <w:color w:val="000000"/>
          <w:sz w:val="21"/>
          <w:szCs w:val="21"/>
          <w:lang w:val="fr-CM"/>
        </w:rPr>
        <w:t>menos</w:t>
      </w:r>
      <w:proofErr w:type="spellEnd"/>
      <w:r w:rsidRPr="00153D3D">
        <w:rPr>
          <w:rFonts w:ascii="Myriad Pro" w:hAnsi="Myriad Pro"/>
          <w:color w:val="000000"/>
          <w:sz w:val="21"/>
          <w:szCs w:val="21"/>
          <w:lang w:val="fr-CM"/>
        </w:rPr>
        <w:t xml:space="preserve"> 5 </w:t>
      </w:r>
      <w:proofErr w:type="spellStart"/>
      <w:r w:rsidRPr="00153D3D">
        <w:rPr>
          <w:rFonts w:ascii="Myriad Pro" w:hAnsi="Myriad Pro"/>
          <w:color w:val="000000"/>
          <w:sz w:val="21"/>
          <w:szCs w:val="21"/>
          <w:lang w:val="fr-CM"/>
        </w:rPr>
        <w:t>años</w:t>
      </w:r>
      <w:proofErr w:type="spellEnd"/>
      <w:r w:rsidRPr="00153D3D">
        <w:rPr>
          <w:rFonts w:ascii="Myriad Pro" w:hAnsi="Myriad Pro"/>
          <w:color w:val="000000"/>
          <w:sz w:val="21"/>
          <w:szCs w:val="21"/>
          <w:lang w:val="fr-CM"/>
        </w:rPr>
        <w:t>;</w:t>
      </w:r>
    </w:p>
    <w:p w14:paraId="0BF19710" w14:textId="77777777" w:rsidR="000A6529" w:rsidRPr="00153D3D" w:rsidRDefault="000A6529" w:rsidP="000A6529">
      <w:pPr>
        <w:pStyle w:val="Paragraphedeliste"/>
        <w:numPr>
          <w:ilvl w:val="0"/>
          <w:numId w:val="2"/>
        </w:numPr>
        <w:rPr>
          <w:rFonts w:ascii="Myriad Pro" w:hAnsi="Myriad Pro"/>
          <w:color w:val="000000"/>
          <w:sz w:val="21"/>
          <w:szCs w:val="21"/>
          <w:lang w:val="fr-CM"/>
        </w:rPr>
      </w:pPr>
      <w:proofErr w:type="spellStart"/>
      <w:r w:rsidRPr="00153D3D">
        <w:rPr>
          <w:rFonts w:ascii="Myriad Pro" w:hAnsi="Myriad Pro"/>
          <w:color w:val="000000"/>
          <w:sz w:val="21"/>
          <w:szCs w:val="21"/>
          <w:lang w:val="fr-CM"/>
        </w:rPr>
        <w:t>Comprensión</w:t>
      </w:r>
      <w:proofErr w:type="spellEnd"/>
      <w:r w:rsidRPr="00153D3D">
        <w:rPr>
          <w:rFonts w:ascii="Myriad Pro" w:hAnsi="Myriad Pro"/>
          <w:color w:val="000000"/>
          <w:sz w:val="21"/>
          <w:szCs w:val="21"/>
          <w:lang w:val="fr-CM"/>
        </w:rPr>
        <w:t xml:space="preserve"> </w:t>
      </w:r>
      <w:proofErr w:type="spellStart"/>
      <w:r w:rsidRPr="00153D3D">
        <w:rPr>
          <w:rFonts w:ascii="Myriad Pro" w:hAnsi="Myriad Pro"/>
          <w:color w:val="000000"/>
          <w:sz w:val="21"/>
          <w:szCs w:val="21"/>
          <w:lang w:val="fr-CM"/>
        </w:rPr>
        <w:t>demostrada</w:t>
      </w:r>
      <w:proofErr w:type="spellEnd"/>
      <w:r w:rsidRPr="00153D3D">
        <w:rPr>
          <w:rFonts w:ascii="Myriad Pro" w:hAnsi="Myriad Pro"/>
          <w:color w:val="000000"/>
          <w:sz w:val="21"/>
          <w:szCs w:val="21"/>
          <w:lang w:val="fr-CM"/>
        </w:rPr>
        <w:t xml:space="preserve"> de </w:t>
      </w:r>
      <w:proofErr w:type="spellStart"/>
      <w:r w:rsidRPr="00153D3D">
        <w:rPr>
          <w:rFonts w:ascii="Myriad Pro" w:hAnsi="Myriad Pro"/>
          <w:color w:val="000000"/>
          <w:sz w:val="21"/>
          <w:szCs w:val="21"/>
          <w:lang w:val="fr-CM"/>
        </w:rPr>
        <w:t>cuestiones</w:t>
      </w:r>
      <w:proofErr w:type="spellEnd"/>
      <w:r w:rsidRPr="00153D3D">
        <w:rPr>
          <w:rFonts w:ascii="Myriad Pro" w:hAnsi="Myriad Pro"/>
          <w:color w:val="000000"/>
          <w:sz w:val="21"/>
          <w:szCs w:val="21"/>
          <w:lang w:val="fr-CM"/>
        </w:rPr>
        <w:t xml:space="preserve"> </w:t>
      </w:r>
      <w:proofErr w:type="spellStart"/>
      <w:r w:rsidRPr="00153D3D">
        <w:rPr>
          <w:rFonts w:ascii="Myriad Pro" w:hAnsi="Myriad Pro"/>
          <w:color w:val="000000"/>
          <w:sz w:val="21"/>
          <w:szCs w:val="21"/>
          <w:lang w:val="fr-CM"/>
        </w:rPr>
        <w:t>relacionadas</w:t>
      </w:r>
      <w:proofErr w:type="spellEnd"/>
      <w:r w:rsidRPr="00153D3D">
        <w:rPr>
          <w:rFonts w:ascii="Myriad Pro" w:hAnsi="Myriad Pro"/>
          <w:color w:val="000000"/>
          <w:sz w:val="21"/>
          <w:szCs w:val="21"/>
          <w:lang w:val="fr-CM"/>
        </w:rPr>
        <w:t xml:space="preserve"> con el </w:t>
      </w:r>
      <w:proofErr w:type="spellStart"/>
      <w:r w:rsidRPr="00153D3D">
        <w:rPr>
          <w:rFonts w:ascii="Myriad Pro" w:hAnsi="Myriad Pro"/>
          <w:color w:val="000000"/>
          <w:sz w:val="21"/>
          <w:szCs w:val="21"/>
          <w:lang w:val="fr-CM"/>
        </w:rPr>
        <w:t>género</w:t>
      </w:r>
      <w:proofErr w:type="spellEnd"/>
      <w:r w:rsidRPr="00153D3D">
        <w:rPr>
          <w:rFonts w:ascii="Myriad Pro" w:hAnsi="Myriad Pro"/>
          <w:color w:val="000000"/>
          <w:sz w:val="21"/>
          <w:szCs w:val="21"/>
          <w:lang w:val="fr-CM"/>
        </w:rPr>
        <w:t xml:space="preserve"> y la </w:t>
      </w:r>
      <w:proofErr w:type="spellStart"/>
      <w:r w:rsidRPr="00153D3D">
        <w:rPr>
          <w:rFonts w:ascii="Myriad Pro" w:hAnsi="Myriad Pro"/>
          <w:color w:val="000000"/>
          <w:sz w:val="21"/>
          <w:szCs w:val="21"/>
          <w:lang w:val="fr-CM"/>
        </w:rPr>
        <w:t>conservación</w:t>
      </w:r>
      <w:proofErr w:type="spellEnd"/>
      <w:r w:rsidRPr="00153D3D">
        <w:rPr>
          <w:rFonts w:ascii="Myriad Pro" w:hAnsi="Myriad Pro"/>
          <w:color w:val="000000"/>
          <w:sz w:val="21"/>
          <w:szCs w:val="21"/>
          <w:lang w:val="fr-CM"/>
        </w:rPr>
        <w:t xml:space="preserve"> de la </w:t>
      </w:r>
      <w:proofErr w:type="spellStart"/>
      <w:r w:rsidRPr="00153D3D">
        <w:rPr>
          <w:rFonts w:ascii="Myriad Pro" w:hAnsi="Myriad Pro"/>
          <w:color w:val="000000"/>
          <w:sz w:val="21"/>
          <w:szCs w:val="21"/>
          <w:lang w:val="fr-CM"/>
        </w:rPr>
        <w:t>biodiversidad</w:t>
      </w:r>
      <w:proofErr w:type="spellEnd"/>
      <w:r w:rsidRPr="00153D3D">
        <w:rPr>
          <w:rFonts w:ascii="Myriad Pro" w:hAnsi="Myriad Pro"/>
          <w:color w:val="000000"/>
          <w:sz w:val="21"/>
          <w:szCs w:val="21"/>
          <w:lang w:val="fr-CM"/>
        </w:rPr>
        <w:t>;</w:t>
      </w:r>
    </w:p>
    <w:p w14:paraId="4E3CFFC0" w14:textId="77777777" w:rsidR="000A6529" w:rsidRPr="00153D3D" w:rsidRDefault="000A6529" w:rsidP="000A6529">
      <w:pPr>
        <w:pStyle w:val="Paragraphedeliste"/>
        <w:numPr>
          <w:ilvl w:val="0"/>
          <w:numId w:val="2"/>
        </w:numPr>
        <w:rPr>
          <w:rFonts w:ascii="Myriad Pro" w:hAnsi="Myriad Pro"/>
          <w:color w:val="000000"/>
          <w:sz w:val="21"/>
          <w:szCs w:val="21"/>
        </w:rPr>
      </w:pPr>
      <w:proofErr w:type="spellStart"/>
      <w:r w:rsidRPr="00153D3D">
        <w:rPr>
          <w:rFonts w:ascii="Myriad Pro" w:hAnsi="Myriad Pro"/>
          <w:color w:val="000000"/>
          <w:sz w:val="21"/>
          <w:szCs w:val="21"/>
        </w:rPr>
        <w:t>Excelentes</w:t>
      </w:r>
      <w:proofErr w:type="spellEnd"/>
      <w:r w:rsidRPr="00153D3D">
        <w:rPr>
          <w:rFonts w:ascii="Myriad Pro" w:hAnsi="Myriad Pro"/>
          <w:color w:val="000000"/>
          <w:sz w:val="21"/>
          <w:szCs w:val="21"/>
        </w:rPr>
        <w:t xml:space="preserve"> </w:t>
      </w:r>
      <w:proofErr w:type="spellStart"/>
      <w:r w:rsidRPr="00153D3D">
        <w:rPr>
          <w:rFonts w:ascii="Myriad Pro" w:hAnsi="Myriad Pro"/>
          <w:color w:val="000000"/>
          <w:sz w:val="21"/>
          <w:szCs w:val="21"/>
        </w:rPr>
        <w:t>habilidades</w:t>
      </w:r>
      <w:proofErr w:type="spellEnd"/>
      <w:r w:rsidRPr="00153D3D">
        <w:rPr>
          <w:rFonts w:ascii="Myriad Pro" w:hAnsi="Myriad Pro"/>
          <w:color w:val="000000"/>
          <w:sz w:val="21"/>
          <w:szCs w:val="21"/>
        </w:rPr>
        <w:t xml:space="preserve"> de </w:t>
      </w:r>
      <w:proofErr w:type="spellStart"/>
      <w:r w:rsidRPr="00153D3D">
        <w:rPr>
          <w:rFonts w:ascii="Myriad Pro" w:hAnsi="Myriad Pro"/>
          <w:color w:val="000000"/>
          <w:sz w:val="21"/>
          <w:szCs w:val="21"/>
        </w:rPr>
        <w:t>comunicación</w:t>
      </w:r>
      <w:proofErr w:type="spellEnd"/>
      <w:r w:rsidRPr="00153D3D">
        <w:rPr>
          <w:rFonts w:ascii="Myriad Pro" w:hAnsi="Myriad Pro"/>
          <w:color w:val="000000"/>
          <w:sz w:val="21"/>
          <w:szCs w:val="21"/>
        </w:rPr>
        <w:t>;</w:t>
      </w:r>
    </w:p>
    <w:p w14:paraId="152C58C5" w14:textId="77777777" w:rsidR="000A6529" w:rsidRPr="00153D3D" w:rsidRDefault="000A6529" w:rsidP="000A6529">
      <w:pPr>
        <w:pStyle w:val="Paragraphedeliste"/>
        <w:numPr>
          <w:ilvl w:val="0"/>
          <w:numId w:val="2"/>
        </w:numPr>
        <w:rPr>
          <w:rFonts w:ascii="Myriad Pro" w:hAnsi="Myriad Pro"/>
          <w:color w:val="000000"/>
          <w:sz w:val="21"/>
          <w:szCs w:val="21"/>
        </w:rPr>
      </w:pPr>
      <w:proofErr w:type="spellStart"/>
      <w:r w:rsidRPr="00153D3D">
        <w:rPr>
          <w:rFonts w:ascii="Myriad Pro" w:hAnsi="Myriad Pro"/>
          <w:color w:val="000000"/>
          <w:sz w:val="21"/>
          <w:szCs w:val="21"/>
        </w:rPr>
        <w:t>Habilidades</w:t>
      </w:r>
      <w:proofErr w:type="spellEnd"/>
      <w:r w:rsidRPr="00153D3D">
        <w:rPr>
          <w:rFonts w:ascii="Myriad Pro" w:hAnsi="Myriad Pro"/>
          <w:color w:val="000000"/>
          <w:sz w:val="21"/>
          <w:szCs w:val="21"/>
        </w:rPr>
        <w:t xml:space="preserve"> </w:t>
      </w:r>
      <w:proofErr w:type="spellStart"/>
      <w:r w:rsidRPr="00153D3D">
        <w:rPr>
          <w:rFonts w:ascii="Myriad Pro" w:hAnsi="Myriad Pro"/>
          <w:color w:val="000000"/>
          <w:sz w:val="21"/>
          <w:szCs w:val="21"/>
        </w:rPr>
        <w:t>analíticas</w:t>
      </w:r>
      <w:proofErr w:type="spellEnd"/>
      <w:r w:rsidRPr="00153D3D">
        <w:rPr>
          <w:rFonts w:ascii="Myriad Pro" w:hAnsi="Myriad Pro"/>
          <w:color w:val="000000"/>
          <w:sz w:val="21"/>
          <w:szCs w:val="21"/>
        </w:rPr>
        <w:t xml:space="preserve"> </w:t>
      </w:r>
      <w:proofErr w:type="spellStart"/>
      <w:r w:rsidRPr="00153D3D">
        <w:rPr>
          <w:rFonts w:ascii="Myriad Pro" w:hAnsi="Myriad Pro"/>
          <w:color w:val="000000"/>
          <w:sz w:val="21"/>
          <w:szCs w:val="21"/>
        </w:rPr>
        <w:t>demostrables</w:t>
      </w:r>
      <w:proofErr w:type="spellEnd"/>
      <w:r w:rsidRPr="00153D3D">
        <w:rPr>
          <w:rFonts w:ascii="Myriad Pro" w:hAnsi="Myriad Pro"/>
          <w:color w:val="000000"/>
          <w:sz w:val="21"/>
          <w:szCs w:val="21"/>
        </w:rPr>
        <w:t>;</w:t>
      </w:r>
    </w:p>
    <w:p w14:paraId="6156463F" w14:textId="77777777" w:rsidR="000A6529" w:rsidRPr="00153D3D" w:rsidRDefault="000A6529" w:rsidP="000A6529">
      <w:pPr>
        <w:pStyle w:val="Paragraphedeliste"/>
        <w:numPr>
          <w:ilvl w:val="0"/>
          <w:numId w:val="2"/>
        </w:numPr>
        <w:rPr>
          <w:rFonts w:ascii="Myriad Pro" w:hAnsi="Myriad Pro"/>
          <w:color w:val="000000"/>
          <w:sz w:val="21"/>
          <w:szCs w:val="21"/>
          <w:lang w:val="fr-CM"/>
        </w:rPr>
      </w:pPr>
      <w:r w:rsidRPr="00153D3D">
        <w:rPr>
          <w:rFonts w:ascii="Myriad Pro" w:hAnsi="Myriad Pro"/>
          <w:color w:val="000000"/>
          <w:sz w:val="21"/>
          <w:szCs w:val="21"/>
          <w:lang w:val="fr-CM"/>
        </w:rPr>
        <w:t xml:space="preserve">Se </w:t>
      </w:r>
      <w:proofErr w:type="spellStart"/>
      <w:r w:rsidRPr="00153D3D">
        <w:rPr>
          <w:rFonts w:ascii="Myriad Pro" w:hAnsi="Myriad Pro"/>
          <w:color w:val="000000"/>
          <w:sz w:val="21"/>
          <w:szCs w:val="21"/>
          <w:lang w:val="fr-CM"/>
        </w:rPr>
        <w:t>considerará</w:t>
      </w:r>
      <w:proofErr w:type="spellEnd"/>
      <w:r w:rsidRPr="00153D3D">
        <w:rPr>
          <w:rFonts w:ascii="Myriad Pro" w:hAnsi="Myriad Pro"/>
          <w:color w:val="000000"/>
          <w:sz w:val="21"/>
          <w:szCs w:val="21"/>
          <w:lang w:val="fr-CM"/>
        </w:rPr>
        <w:t xml:space="preserve"> </w:t>
      </w:r>
      <w:proofErr w:type="spellStart"/>
      <w:r w:rsidRPr="00153D3D">
        <w:rPr>
          <w:rFonts w:ascii="Myriad Pro" w:hAnsi="Myriad Pro"/>
          <w:color w:val="000000"/>
          <w:sz w:val="21"/>
          <w:szCs w:val="21"/>
          <w:lang w:val="fr-CM"/>
        </w:rPr>
        <w:t>una</w:t>
      </w:r>
      <w:proofErr w:type="spellEnd"/>
      <w:r w:rsidRPr="00153D3D">
        <w:rPr>
          <w:rFonts w:ascii="Myriad Pro" w:hAnsi="Myriad Pro"/>
          <w:color w:val="000000"/>
          <w:sz w:val="21"/>
          <w:szCs w:val="21"/>
          <w:lang w:val="fr-CM"/>
        </w:rPr>
        <w:t xml:space="preserve"> </w:t>
      </w:r>
      <w:proofErr w:type="spellStart"/>
      <w:r w:rsidRPr="00153D3D">
        <w:rPr>
          <w:rFonts w:ascii="Myriad Pro" w:hAnsi="Myriad Pro"/>
          <w:color w:val="000000"/>
          <w:sz w:val="21"/>
          <w:szCs w:val="21"/>
          <w:lang w:val="fr-CM"/>
        </w:rPr>
        <w:t>ventaja</w:t>
      </w:r>
      <w:proofErr w:type="spellEnd"/>
      <w:r w:rsidRPr="00153D3D">
        <w:rPr>
          <w:rFonts w:ascii="Myriad Pro" w:hAnsi="Myriad Pro"/>
          <w:color w:val="000000"/>
          <w:sz w:val="21"/>
          <w:szCs w:val="21"/>
          <w:lang w:val="fr-CM"/>
        </w:rPr>
        <w:t xml:space="preserve"> la </w:t>
      </w:r>
      <w:proofErr w:type="spellStart"/>
      <w:r w:rsidRPr="00153D3D">
        <w:rPr>
          <w:rFonts w:ascii="Myriad Pro" w:hAnsi="Myriad Pro"/>
          <w:color w:val="000000"/>
          <w:sz w:val="21"/>
          <w:szCs w:val="21"/>
          <w:lang w:val="fr-CM"/>
        </w:rPr>
        <w:t>experiencia</w:t>
      </w:r>
      <w:proofErr w:type="spellEnd"/>
      <w:r w:rsidRPr="00153D3D">
        <w:rPr>
          <w:rFonts w:ascii="Myriad Pro" w:hAnsi="Myriad Pro"/>
          <w:color w:val="000000"/>
          <w:sz w:val="21"/>
          <w:szCs w:val="21"/>
          <w:lang w:val="fr-CM"/>
        </w:rPr>
        <w:t xml:space="preserve"> en </w:t>
      </w:r>
      <w:proofErr w:type="spellStart"/>
      <w:r w:rsidRPr="00153D3D">
        <w:rPr>
          <w:rFonts w:ascii="Myriad Pro" w:hAnsi="Myriad Pro"/>
          <w:color w:val="000000"/>
          <w:sz w:val="21"/>
          <w:szCs w:val="21"/>
          <w:lang w:val="fr-CM"/>
        </w:rPr>
        <w:t>evaluación</w:t>
      </w:r>
      <w:proofErr w:type="spellEnd"/>
      <w:r w:rsidRPr="00153D3D">
        <w:rPr>
          <w:rFonts w:ascii="Myriad Pro" w:hAnsi="Myriad Pro"/>
          <w:color w:val="000000"/>
          <w:sz w:val="21"/>
          <w:szCs w:val="21"/>
          <w:lang w:val="fr-CM"/>
        </w:rPr>
        <w:t xml:space="preserve"> / </w:t>
      </w:r>
      <w:proofErr w:type="spellStart"/>
      <w:r w:rsidRPr="00153D3D">
        <w:rPr>
          <w:rFonts w:ascii="Myriad Pro" w:hAnsi="Myriad Pro"/>
          <w:color w:val="000000"/>
          <w:sz w:val="21"/>
          <w:szCs w:val="21"/>
          <w:lang w:val="fr-CM"/>
        </w:rPr>
        <w:t>revisión</w:t>
      </w:r>
      <w:proofErr w:type="spellEnd"/>
      <w:r w:rsidRPr="00153D3D">
        <w:rPr>
          <w:rFonts w:ascii="Myriad Pro" w:hAnsi="Myriad Pro"/>
          <w:color w:val="000000"/>
          <w:sz w:val="21"/>
          <w:szCs w:val="21"/>
          <w:lang w:val="fr-CM"/>
        </w:rPr>
        <w:t xml:space="preserve"> de </w:t>
      </w:r>
      <w:proofErr w:type="spellStart"/>
      <w:r w:rsidRPr="00153D3D">
        <w:rPr>
          <w:rFonts w:ascii="Myriad Pro" w:hAnsi="Myriad Pro"/>
          <w:color w:val="000000"/>
          <w:sz w:val="21"/>
          <w:szCs w:val="21"/>
          <w:lang w:val="fr-CM"/>
        </w:rPr>
        <w:t>proyectos</w:t>
      </w:r>
      <w:proofErr w:type="spellEnd"/>
      <w:r w:rsidRPr="00153D3D">
        <w:rPr>
          <w:rFonts w:ascii="Myriad Pro" w:hAnsi="Myriad Pro"/>
          <w:color w:val="000000"/>
          <w:sz w:val="21"/>
          <w:szCs w:val="21"/>
          <w:lang w:val="fr-CM"/>
        </w:rPr>
        <w:t xml:space="preserve"> </w:t>
      </w:r>
      <w:proofErr w:type="spellStart"/>
      <w:r w:rsidRPr="00153D3D">
        <w:rPr>
          <w:rFonts w:ascii="Myriad Pro" w:hAnsi="Myriad Pro"/>
          <w:color w:val="000000"/>
          <w:sz w:val="21"/>
          <w:szCs w:val="21"/>
          <w:lang w:val="fr-CM"/>
        </w:rPr>
        <w:t>dentro</w:t>
      </w:r>
      <w:proofErr w:type="spellEnd"/>
      <w:r w:rsidRPr="00153D3D">
        <w:rPr>
          <w:rFonts w:ascii="Myriad Pro" w:hAnsi="Myriad Pro"/>
          <w:color w:val="000000"/>
          <w:sz w:val="21"/>
          <w:szCs w:val="21"/>
          <w:lang w:val="fr-CM"/>
        </w:rPr>
        <w:t xml:space="preserve"> </w:t>
      </w:r>
      <w:proofErr w:type="spellStart"/>
      <w:r w:rsidRPr="00153D3D">
        <w:rPr>
          <w:rFonts w:ascii="Myriad Pro" w:hAnsi="Myriad Pro"/>
          <w:color w:val="000000"/>
          <w:sz w:val="21"/>
          <w:szCs w:val="21"/>
          <w:lang w:val="fr-CM"/>
        </w:rPr>
        <w:t>del</w:t>
      </w:r>
      <w:proofErr w:type="spellEnd"/>
      <w:r w:rsidRPr="00153D3D">
        <w:rPr>
          <w:rFonts w:ascii="Myriad Pro" w:hAnsi="Myriad Pro"/>
          <w:color w:val="000000"/>
          <w:sz w:val="21"/>
          <w:szCs w:val="21"/>
          <w:lang w:val="fr-CM"/>
        </w:rPr>
        <w:t xml:space="preserve"> </w:t>
      </w:r>
      <w:proofErr w:type="spellStart"/>
      <w:r w:rsidRPr="00153D3D">
        <w:rPr>
          <w:rFonts w:ascii="Myriad Pro" w:hAnsi="Myriad Pro"/>
          <w:color w:val="000000"/>
          <w:sz w:val="21"/>
          <w:szCs w:val="21"/>
          <w:lang w:val="fr-CM"/>
        </w:rPr>
        <w:t>sistema</w:t>
      </w:r>
      <w:proofErr w:type="spellEnd"/>
      <w:r w:rsidRPr="00153D3D">
        <w:rPr>
          <w:rFonts w:ascii="Myriad Pro" w:hAnsi="Myriad Pro"/>
          <w:color w:val="000000"/>
          <w:sz w:val="21"/>
          <w:szCs w:val="21"/>
          <w:lang w:val="fr-CM"/>
        </w:rPr>
        <w:t xml:space="preserve"> de las </w:t>
      </w:r>
      <w:proofErr w:type="spellStart"/>
      <w:r w:rsidRPr="00153D3D">
        <w:rPr>
          <w:rFonts w:ascii="Myriad Pro" w:hAnsi="Myriad Pro"/>
          <w:color w:val="000000"/>
          <w:sz w:val="21"/>
          <w:szCs w:val="21"/>
          <w:lang w:val="fr-CM"/>
        </w:rPr>
        <w:t>Naciones</w:t>
      </w:r>
      <w:proofErr w:type="spellEnd"/>
      <w:r w:rsidRPr="00153D3D">
        <w:rPr>
          <w:rFonts w:ascii="Myriad Pro" w:hAnsi="Myriad Pro"/>
          <w:color w:val="000000"/>
          <w:sz w:val="21"/>
          <w:szCs w:val="21"/>
          <w:lang w:val="fr-CM"/>
        </w:rPr>
        <w:t xml:space="preserve"> </w:t>
      </w:r>
      <w:proofErr w:type="spellStart"/>
      <w:r w:rsidRPr="00153D3D">
        <w:rPr>
          <w:rFonts w:ascii="Myriad Pro" w:hAnsi="Myriad Pro"/>
          <w:color w:val="000000"/>
          <w:sz w:val="21"/>
          <w:szCs w:val="21"/>
          <w:lang w:val="fr-CM"/>
        </w:rPr>
        <w:t>Unidas</w:t>
      </w:r>
      <w:proofErr w:type="spellEnd"/>
      <w:r w:rsidRPr="00153D3D">
        <w:rPr>
          <w:rFonts w:ascii="Myriad Pro" w:hAnsi="Myriad Pro"/>
          <w:color w:val="000000"/>
          <w:sz w:val="21"/>
          <w:szCs w:val="21"/>
          <w:lang w:val="fr-CM"/>
        </w:rPr>
        <w:t>.</w:t>
      </w:r>
    </w:p>
    <w:p w14:paraId="45D1C012" w14:textId="77777777" w:rsidR="000A6529" w:rsidRPr="00153D3D" w:rsidRDefault="000A6529" w:rsidP="000A6529">
      <w:pPr>
        <w:pStyle w:val="Paragraphedeliste"/>
        <w:spacing w:after="0"/>
        <w:rPr>
          <w:rFonts w:ascii="Myriad Pro" w:hAnsi="Myriad Pro"/>
          <w:color w:val="000000"/>
          <w:sz w:val="21"/>
          <w:szCs w:val="21"/>
          <w:lang w:val="fr-CM"/>
        </w:rPr>
      </w:pPr>
    </w:p>
    <w:p w14:paraId="1AC23C92" w14:textId="77777777" w:rsidR="000A6529" w:rsidRPr="00153D3D" w:rsidRDefault="000A6529" w:rsidP="000A6529">
      <w:pPr>
        <w:spacing w:after="0"/>
        <w:jc w:val="both"/>
        <w:rPr>
          <w:rFonts w:ascii="Myriad Pro" w:hAnsi="Myriad Pro"/>
          <w:iCs/>
          <w:color w:val="000000"/>
          <w:sz w:val="21"/>
          <w:szCs w:val="21"/>
          <w:u w:val="single"/>
        </w:rPr>
      </w:pPr>
      <w:proofErr w:type="spellStart"/>
      <w:r w:rsidRPr="00153D3D">
        <w:rPr>
          <w:rFonts w:ascii="Myriad Pro" w:hAnsi="Myriad Pro"/>
          <w:iCs/>
          <w:color w:val="000000"/>
          <w:sz w:val="21"/>
          <w:szCs w:val="21"/>
          <w:u w:val="single"/>
        </w:rPr>
        <w:t>Idioma</w:t>
      </w:r>
      <w:proofErr w:type="spellEnd"/>
    </w:p>
    <w:p w14:paraId="289A7233" w14:textId="77777777" w:rsidR="000A6529" w:rsidRPr="00153D3D" w:rsidRDefault="000A6529" w:rsidP="000A6529">
      <w:pPr>
        <w:pStyle w:val="Paragraphedeliste"/>
        <w:numPr>
          <w:ilvl w:val="0"/>
          <w:numId w:val="2"/>
        </w:numPr>
        <w:rPr>
          <w:rFonts w:ascii="Myriad Pro" w:hAnsi="Myriad Pro"/>
          <w:color w:val="000000"/>
          <w:sz w:val="21"/>
          <w:szCs w:val="21"/>
          <w:lang w:val="fr-CM"/>
        </w:rPr>
      </w:pPr>
      <w:proofErr w:type="spellStart"/>
      <w:r w:rsidRPr="00153D3D">
        <w:rPr>
          <w:rFonts w:ascii="Myriad Pro" w:hAnsi="Myriad Pro"/>
          <w:color w:val="000000"/>
          <w:sz w:val="21"/>
          <w:szCs w:val="21"/>
          <w:lang w:val="fr-CM"/>
        </w:rPr>
        <w:t>Fluidez</w:t>
      </w:r>
      <w:proofErr w:type="spellEnd"/>
      <w:r w:rsidRPr="00153D3D">
        <w:rPr>
          <w:rFonts w:ascii="Myriad Pro" w:hAnsi="Myriad Pro"/>
          <w:color w:val="000000"/>
          <w:sz w:val="21"/>
          <w:szCs w:val="21"/>
          <w:lang w:val="fr-CM"/>
        </w:rPr>
        <w:t xml:space="preserve"> en </w:t>
      </w:r>
      <w:proofErr w:type="spellStart"/>
      <w:r w:rsidRPr="00153D3D">
        <w:rPr>
          <w:rFonts w:ascii="Myriad Pro" w:hAnsi="Myriad Pro"/>
          <w:color w:val="000000"/>
          <w:sz w:val="21"/>
          <w:szCs w:val="21"/>
          <w:lang w:val="fr-CM"/>
        </w:rPr>
        <w:t>francés</w:t>
      </w:r>
      <w:proofErr w:type="spellEnd"/>
      <w:r w:rsidRPr="00153D3D">
        <w:rPr>
          <w:rFonts w:ascii="Myriad Pro" w:hAnsi="Myriad Pro"/>
          <w:color w:val="000000"/>
          <w:sz w:val="21"/>
          <w:szCs w:val="21"/>
          <w:lang w:val="fr-CM"/>
        </w:rPr>
        <w:t xml:space="preserve"> y / o </w:t>
      </w:r>
      <w:proofErr w:type="spellStart"/>
      <w:r w:rsidRPr="00153D3D">
        <w:rPr>
          <w:rFonts w:ascii="Myriad Pro" w:hAnsi="Myriad Pro"/>
          <w:color w:val="000000"/>
          <w:sz w:val="21"/>
          <w:szCs w:val="21"/>
          <w:lang w:val="fr-CM"/>
        </w:rPr>
        <w:t>inglés</w:t>
      </w:r>
      <w:proofErr w:type="spellEnd"/>
      <w:r w:rsidRPr="00153D3D">
        <w:rPr>
          <w:rFonts w:ascii="Myriad Pro" w:hAnsi="Myriad Pro"/>
          <w:color w:val="000000"/>
          <w:sz w:val="21"/>
          <w:szCs w:val="21"/>
          <w:lang w:val="fr-CM"/>
        </w:rPr>
        <w:t xml:space="preserve"> &amp;;</w:t>
      </w:r>
    </w:p>
    <w:p w14:paraId="481BDB1B" w14:textId="77777777" w:rsidR="000A6529" w:rsidRPr="00153D3D" w:rsidRDefault="000A6529" w:rsidP="000A6529">
      <w:pPr>
        <w:pStyle w:val="Paragraphedeliste"/>
        <w:numPr>
          <w:ilvl w:val="0"/>
          <w:numId w:val="2"/>
        </w:numPr>
        <w:rPr>
          <w:rFonts w:ascii="Myriad Pro" w:hAnsi="Myriad Pro"/>
          <w:color w:val="000000"/>
          <w:sz w:val="21"/>
          <w:szCs w:val="21"/>
          <w:lang w:val="fr-CM"/>
        </w:rPr>
      </w:pPr>
      <w:r w:rsidRPr="00153D3D">
        <w:rPr>
          <w:rFonts w:ascii="Myriad Pro" w:hAnsi="Myriad Pro"/>
          <w:color w:val="000000"/>
          <w:sz w:val="21"/>
          <w:szCs w:val="21"/>
          <w:lang w:val="fr-CM"/>
        </w:rPr>
        <w:t xml:space="preserve">El </w:t>
      </w:r>
      <w:proofErr w:type="spellStart"/>
      <w:r w:rsidRPr="00153D3D">
        <w:rPr>
          <w:rFonts w:ascii="Myriad Pro" w:hAnsi="Myriad Pro"/>
          <w:color w:val="000000"/>
          <w:sz w:val="21"/>
          <w:szCs w:val="21"/>
          <w:lang w:val="fr-CM"/>
        </w:rPr>
        <w:t>conocimiento</w:t>
      </w:r>
      <w:proofErr w:type="spellEnd"/>
      <w:r w:rsidRPr="00153D3D">
        <w:rPr>
          <w:rFonts w:ascii="Myriad Pro" w:hAnsi="Myriad Pro"/>
          <w:color w:val="000000"/>
          <w:sz w:val="21"/>
          <w:szCs w:val="21"/>
          <w:lang w:val="fr-CM"/>
        </w:rPr>
        <w:t xml:space="preserve"> de </w:t>
      </w:r>
      <w:proofErr w:type="spellStart"/>
      <w:r w:rsidRPr="00153D3D">
        <w:rPr>
          <w:rFonts w:ascii="Myriad Pro" w:hAnsi="Myriad Pro"/>
          <w:color w:val="000000"/>
          <w:sz w:val="21"/>
          <w:szCs w:val="21"/>
          <w:lang w:val="fr-CM"/>
        </w:rPr>
        <w:t>español</w:t>
      </w:r>
      <w:proofErr w:type="spellEnd"/>
      <w:r w:rsidRPr="00153D3D">
        <w:rPr>
          <w:rFonts w:ascii="Myriad Pro" w:hAnsi="Myriad Pro"/>
          <w:color w:val="000000"/>
          <w:sz w:val="21"/>
          <w:szCs w:val="21"/>
          <w:lang w:val="fr-CM"/>
        </w:rPr>
        <w:t xml:space="preserve"> </w:t>
      </w:r>
      <w:proofErr w:type="spellStart"/>
      <w:r w:rsidRPr="00153D3D">
        <w:rPr>
          <w:rFonts w:ascii="Myriad Pro" w:hAnsi="Myriad Pro"/>
          <w:color w:val="000000"/>
          <w:sz w:val="21"/>
          <w:szCs w:val="21"/>
          <w:lang w:val="fr-CM"/>
        </w:rPr>
        <w:t>puede</w:t>
      </w:r>
      <w:proofErr w:type="spellEnd"/>
      <w:r w:rsidRPr="00153D3D">
        <w:rPr>
          <w:rFonts w:ascii="Myriad Pro" w:hAnsi="Myriad Pro"/>
          <w:color w:val="000000"/>
          <w:sz w:val="21"/>
          <w:szCs w:val="21"/>
          <w:lang w:val="fr-CM"/>
        </w:rPr>
        <w:t xml:space="preserve"> </w:t>
      </w:r>
      <w:proofErr w:type="spellStart"/>
      <w:r w:rsidRPr="00153D3D">
        <w:rPr>
          <w:rFonts w:ascii="Myriad Pro" w:hAnsi="Myriad Pro"/>
          <w:color w:val="000000"/>
          <w:sz w:val="21"/>
          <w:szCs w:val="21"/>
          <w:lang w:val="fr-CM"/>
        </w:rPr>
        <w:t>ser</w:t>
      </w:r>
      <w:proofErr w:type="spellEnd"/>
      <w:r w:rsidRPr="00153D3D">
        <w:rPr>
          <w:rFonts w:ascii="Myriad Pro" w:hAnsi="Myriad Pro"/>
          <w:color w:val="000000"/>
          <w:sz w:val="21"/>
          <w:szCs w:val="21"/>
          <w:lang w:val="fr-CM"/>
        </w:rPr>
        <w:t xml:space="preserve"> </w:t>
      </w:r>
      <w:proofErr w:type="spellStart"/>
      <w:r w:rsidRPr="00153D3D">
        <w:rPr>
          <w:rFonts w:ascii="Myriad Pro" w:hAnsi="Myriad Pro"/>
          <w:color w:val="000000"/>
          <w:sz w:val="21"/>
          <w:szCs w:val="21"/>
          <w:lang w:val="fr-CM"/>
        </w:rPr>
        <w:t>útil</w:t>
      </w:r>
      <w:proofErr w:type="spellEnd"/>
      <w:r w:rsidRPr="00153D3D">
        <w:rPr>
          <w:rFonts w:ascii="Myriad Pro" w:hAnsi="Myriad Pro"/>
          <w:color w:val="000000"/>
          <w:sz w:val="21"/>
          <w:szCs w:val="21"/>
          <w:lang w:val="fr-CM"/>
        </w:rPr>
        <w:t xml:space="preserve"> </w:t>
      </w:r>
      <w:r w:rsidRPr="00153D3D">
        <w:rPr>
          <w:rFonts w:ascii="Myriad Pro" w:hAnsi="Myriad Pro"/>
          <w:color w:val="FF0000"/>
          <w:sz w:val="21"/>
          <w:szCs w:val="21"/>
          <w:lang w:val="fr-CM"/>
        </w:rPr>
        <w:t xml:space="preserve">(solo para </w:t>
      </w:r>
      <w:proofErr w:type="spellStart"/>
      <w:r w:rsidRPr="00153D3D">
        <w:rPr>
          <w:rFonts w:ascii="Myriad Pro" w:hAnsi="Myriad Pro"/>
          <w:color w:val="FF0000"/>
          <w:sz w:val="21"/>
          <w:szCs w:val="21"/>
          <w:lang w:val="fr-CM"/>
        </w:rPr>
        <w:t>consultores</w:t>
      </w:r>
      <w:proofErr w:type="spellEnd"/>
      <w:r w:rsidRPr="00153D3D">
        <w:rPr>
          <w:rFonts w:ascii="Myriad Pro" w:hAnsi="Myriad Pro"/>
          <w:color w:val="FF0000"/>
          <w:sz w:val="21"/>
          <w:szCs w:val="21"/>
          <w:lang w:val="fr-CM"/>
        </w:rPr>
        <w:t xml:space="preserve"> de </w:t>
      </w:r>
      <w:proofErr w:type="spellStart"/>
      <w:r w:rsidRPr="00153D3D">
        <w:rPr>
          <w:rFonts w:ascii="Myriad Pro" w:hAnsi="Myriad Pro"/>
          <w:color w:val="FF0000"/>
          <w:sz w:val="21"/>
          <w:szCs w:val="21"/>
          <w:lang w:val="fr-CM"/>
        </w:rPr>
        <w:t>Guinea</w:t>
      </w:r>
      <w:proofErr w:type="spellEnd"/>
      <w:r w:rsidRPr="00153D3D">
        <w:rPr>
          <w:rFonts w:ascii="Myriad Pro" w:hAnsi="Myriad Pro"/>
          <w:color w:val="FF0000"/>
          <w:sz w:val="21"/>
          <w:szCs w:val="21"/>
          <w:lang w:val="fr-CM"/>
        </w:rPr>
        <w:t xml:space="preserve"> </w:t>
      </w:r>
      <w:proofErr w:type="spellStart"/>
      <w:r w:rsidRPr="00153D3D">
        <w:rPr>
          <w:rFonts w:ascii="Myriad Pro" w:hAnsi="Myriad Pro"/>
          <w:color w:val="FF0000"/>
          <w:sz w:val="21"/>
          <w:szCs w:val="21"/>
          <w:lang w:val="fr-CM"/>
        </w:rPr>
        <w:t>Ecuatorial</w:t>
      </w:r>
      <w:proofErr w:type="spellEnd"/>
      <w:r w:rsidRPr="00153D3D">
        <w:rPr>
          <w:rFonts w:ascii="Myriad Pro" w:hAnsi="Myriad Pro"/>
          <w:color w:val="FF0000"/>
          <w:sz w:val="21"/>
          <w:szCs w:val="21"/>
          <w:lang w:val="fr-CM"/>
        </w:rPr>
        <w:t>)</w:t>
      </w:r>
    </w:p>
    <w:p w14:paraId="6FB166B5" w14:textId="77777777" w:rsidR="000A6529" w:rsidRPr="00153D3D" w:rsidRDefault="000A6529" w:rsidP="000A6529">
      <w:pPr>
        <w:pStyle w:val="Paragraphedeliste"/>
        <w:rPr>
          <w:lang w:val="fr-CM"/>
        </w:rPr>
      </w:pPr>
    </w:p>
    <w:p w14:paraId="03BE2E09" w14:textId="77777777" w:rsidR="000A6529" w:rsidRPr="000C0051" w:rsidRDefault="000A6529" w:rsidP="000105A3">
      <w:pPr>
        <w:pStyle w:val="Paragraphedeliste"/>
        <w:numPr>
          <w:ilvl w:val="0"/>
          <w:numId w:val="49"/>
        </w:numPr>
        <w:jc w:val="both"/>
        <w:rPr>
          <w:b/>
          <w:sz w:val="30"/>
          <w:szCs w:val="30"/>
        </w:rPr>
      </w:pPr>
      <w:r w:rsidRPr="00FE438B">
        <w:rPr>
          <w:rFonts w:ascii="Myriad Pro" w:hAnsi="Myriad Pro"/>
          <w:b/>
          <w:bCs/>
          <w:sz w:val="26"/>
          <w:szCs w:val="26"/>
        </w:rPr>
        <w:t>ÉTICA DEL EVALUADOR</w:t>
      </w:r>
    </w:p>
    <w:p w14:paraId="31F8C18C" w14:textId="77777777" w:rsidR="000A6529" w:rsidRPr="00FE438B" w:rsidRDefault="000A6529" w:rsidP="000A6529">
      <w:pPr>
        <w:jc w:val="both"/>
        <w:rPr>
          <w:rFonts w:ascii="Myriad Pro" w:hAnsi="Myriad Pro"/>
          <w:color w:val="000000"/>
          <w:sz w:val="21"/>
          <w:szCs w:val="21"/>
          <w:lang w:val="es-ES"/>
        </w:rPr>
      </w:pPr>
      <w:r w:rsidRPr="00613B79">
        <w:rPr>
          <w:rFonts w:ascii="Myriad Pro" w:hAnsi="Myriad Pro"/>
          <w:color w:val="000000"/>
          <w:sz w:val="21"/>
          <w:szCs w:val="21"/>
          <w:lang w:val="es-ES"/>
        </w:rPr>
        <w:t>El equipo de TE estará sujeto a los más altos estándares éticos y debe firmar un código de conducta al aceptar la asignación. Esta evaluación se llevará a cabo de acuerdo con los principios descritos en las "Directrices éticas para la evaluación" del UNEG. El evaluador debe salvaguardar los derechos y la confidencialidad de los proveedores de información, los entrevistados y las partes interesadas a través de medidas para garantizar el cumplimiento de los códigos legales y otros códigos relevantes que rigen la recopilación de datos y la presentación de informes sobre datos. El evaluador también debe garantizar la seguridad de la información recopilada antes y después de la evaluación y los protocolos para garantizar el anonimato y la confidencialidad de las fuentes de información cuando se espere. El conocimiento de la información y los datos recopilados en el proceso de evaluación también deben usarse únicamente para la evaluación y no para otros usos sin la autorización expresa del PNUD y sus socios.</w:t>
      </w:r>
    </w:p>
    <w:p w14:paraId="2F25ED21" w14:textId="77777777" w:rsidR="000A6529" w:rsidRDefault="000A6529" w:rsidP="000105A3">
      <w:pPr>
        <w:pStyle w:val="Paragraphedeliste"/>
        <w:numPr>
          <w:ilvl w:val="0"/>
          <w:numId w:val="49"/>
        </w:numPr>
        <w:jc w:val="both"/>
        <w:rPr>
          <w:rFonts w:ascii="Myriad Pro" w:hAnsi="Myriad Pro"/>
          <w:b/>
          <w:bCs/>
          <w:sz w:val="26"/>
          <w:szCs w:val="26"/>
        </w:rPr>
      </w:pPr>
      <w:r w:rsidRPr="00613B79">
        <w:rPr>
          <w:rFonts w:ascii="Myriad Pro" w:hAnsi="Myriad Pro"/>
          <w:b/>
          <w:bCs/>
          <w:sz w:val="26"/>
          <w:szCs w:val="26"/>
        </w:rPr>
        <w:t>HORARIO DE PAGO</w:t>
      </w:r>
    </w:p>
    <w:p w14:paraId="5D06D996" w14:textId="77777777" w:rsidR="000A6529" w:rsidRPr="00294A95" w:rsidRDefault="000A6529" w:rsidP="000A6529">
      <w:pPr>
        <w:pStyle w:val="Paragraphedeliste"/>
        <w:ind w:left="360"/>
        <w:jc w:val="both"/>
        <w:rPr>
          <w:rFonts w:ascii="Myriad Pro" w:hAnsi="Myriad Pro"/>
          <w:b/>
          <w:bCs/>
          <w:sz w:val="8"/>
          <w:szCs w:val="6"/>
        </w:rPr>
      </w:pPr>
    </w:p>
    <w:p w14:paraId="6AD63E16" w14:textId="77777777" w:rsidR="000A6529" w:rsidRPr="00B64FC6" w:rsidRDefault="000A6529" w:rsidP="000A6529">
      <w:pPr>
        <w:pStyle w:val="Paragraphedeliste"/>
        <w:numPr>
          <w:ilvl w:val="0"/>
          <w:numId w:val="2"/>
        </w:numPr>
        <w:jc w:val="both"/>
        <w:rPr>
          <w:rFonts w:ascii="Myriad Pro" w:hAnsi="Myriad Pro"/>
          <w:sz w:val="21"/>
          <w:szCs w:val="21"/>
        </w:rPr>
      </w:pPr>
      <w:r>
        <w:rPr>
          <w:rFonts w:ascii="Myriad Pro" w:hAnsi="Myriad Pro"/>
          <w:sz w:val="21"/>
          <w:szCs w:val="21"/>
        </w:rPr>
        <w:t>2</w:t>
      </w:r>
      <w:r w:rsidRPr="00B64FC6">
        <w:rPr>
          <w:rFonts w:ascii="Myriad Pro" w:hAnsi="Myriad Pro"/>
          <w:sz w:val="21"/>
          <w:szCs w:val="21"/>
        </w:rPr>
        <w:t xml:space="preserve">0% payment upon </w:t>
      </w:r>
      <w:r w:rsidRPr="00B64FC6">
        <w:rPr>
          <w:rFonts w:ascii="Myriad Pro" w:hAnsi="Myriad Pro"/>
          <w:color w:val="000000"/>
          <w:sz w:val="21"/>
          <w:szCs w:val="21"/>
        </w:rPr>
        <w:t>satisfactory delivery of the final TE Inception Report and approval by the Commissioning Unit</w:t>
      </w:r>
    </w:p>
    <w:p w14:paraId="3818AFBA" w14:textId="77777777" w:rsidR="000A6529" w:rsidRPr="00B64FC6" w:rsidRDefault="000A6529" w:rsidP="000A6529">
      <w:pPr>
        <w:pStyle w:val="Paragraphedeliste"/>
        <w:numPr>
          <w:ilvl w:val="0"/>
          <w:numId w:val="2"/>
        </w:numPr>
        <w:jc w:val="both"/>
        <w:rPr>
          <w:rFonts w:ascii="Myriad Pro" w:hAnsi="Myriad Pro"/>
          <w:sz w:val="21"/>
          <w:szCs w:val="21"/>
        </w:rPr>
      </w:pPr>
      <w:r w:rsidRPr="00B64FC6">
        <w:rPr>
          <w:rFonts w:ascii="Myriad Pro" w:hAnsi="Myriad Pro"/>
          <w:color w:val="000000"/>
          <w:sz w:val="21"/>
          <w:szCs w:val="21"/>
        </w:rPr>
        <w:t>40% payment upon satisfactory delivery of the draft TE report to the Commissioning Unit</w:t>
      </w:r>
    </w:p>
    <w:p w14:paraId="261A5567" w14:textId="77777777" w:rsidR="000A6529" w:rsidRPr="00B64FC6" w:rsidRDefault="000A6529" w:rsidP="000A6529">
      <w:pPr>
        <w:pStyle w:val="Paragraphedeliste"/>
        <w:numPr>
          <w:ilvl w:val="0"/>
          <w:numId w:val="2"/>
        </w:numPr>
        <w:jc w:val="both"/>
        <w:rPr>
          <w:rFonts w:ascii="Myriad Pro" w:hAnsi="Myriad Pro"/>
          <w:sz w:val="21"/>
          <w:szCs w:val="21"/>
        </w:rPr>
      </w:pPr>
      <w:r w:rsidRPr="00B64FC6">
        <w:rPr>
          <w:rFonts w:ascii="Myriad Pro" w:hAnsi="Myriad Pro"/>
          <w:sz w:val="21"/>
          <w:szCs w:val="21"/>
        </w:rPr>
        <w:t>40%</w:t>
      </w:r>
      <w:r>
        <w:rPr>
          <w:rFonts w:ascii="Myriad Pro" w:hAnsi="Myriad Pro"/>
          <w:sz w:val="21"/>
          <w:szCs w:val="21"/>
        </w:rPr>
        <w:t xml:space="preserve"> </w:t>
      </w:r>
      <w:r w:rsidRPr="00B64FC6">
        <w:rPr>
          <w:rFonts w:ascii="Myriad Pro" w:hAnsi="Myriad Pro"/>
          <w:sz w:val="21"/>
          <w:szCs w:val="21"/>
        </w:rPr>
        <w:t xml:space="preserve">payment </w:t>
      </w:r>
      <w:r w:rsidRPr="00B64FC6">
        <w:rPr>
          <w:rFonts w:ascii="Myriad Pro" w:hAnsi="Myriad Pro"/>
          <w:color w:val="000000"/>
          <w:sz w:val="21"/>
          <w:szCs w:val="21"/>
        </w:rPr>
        <w:t xml:space="preserve">upon satisfactory delivery of the final TE report and approval by the Commissioning </w:t>
      </w:r>
      <w:proofErr w:type="gramStart"/>
      <w:r w:rsidRPr="00B64FC6">
        <w:rPr>
          <w:rFonts w:ascii="Myriad Pro" w:hAnsi="Myriad Pro"/>
          <w:color w:val="000000"/>
          <w:sz w:val="21"/>
          <w:szCs w:val="21"/>
        </w:rPr>
        <w:t xml:space="preserve">Unit </w:t>
      </w:r>
      <w:r>
        <w:rPr>
          <w:rFonts w:ascii="Myriad Pro" w:hAnsi="Myriad Pro"/>
          <w:color w:val="000000"/>
          <w:sz w:val="21"/>
          <w:szCs w:val="21"/>
        </w:rPr>
        <w:t xml:space="preserve"> (</w:t>
      </w:r>
      <w:proofErr w:type="spellStart"/>
      <w:proofErr w:type="gramEnd"/>
      <w:r>
        <w:rPr>
          <w:rFonts w:ascii="Myriad Pro" w:hAnsi="Myriad Pro"/>
          <w:color w:val="000000"/>
          <w:sz w:val="21"/>
          <w:szCs w:val="21"/>
        </w:rPr>
        <w:t>ie</w:t>
      </w:r>
      <w:proofErr w:type="spellEnd"/>
      <w:r>
        <w:rPr>
          <w:rFonts w:ascii="Myriad Pro" w:hAnsi="Myriad Pro"/>
          <w:color w:val="000000"/>
          <w:sz w:val="21"/>
          <w:szCs w:val="21"/>
        </w:rPr>
        <w:t xml:space="preserve"> Project Management &amp; Coordination Unit) </w:t>
      </w:r>
      <w:r w:rsidRPr="00B64FC6">
        <w:rPr>
          <w:rFonts w:ascii="Myriad Pro" w:hAnsi="Myriad Pro"/>
          <w:color w:val="000000"/>
          <w:sz w:val="21"/>
          <w:szCs w:val="21"/>
        </w:rPr>
        <w:t>and RTA (via signatures on the TE Report Clearance Form) and delivery of completed TE Audit Trail</w:t>
      </w:r>
    </w:p>
    <w:p w14:paraId="5B4B1A4C" w14:textId="77777777" w:rsidR="000A6529" w:rsidRPr="00E542F6" w:rsidRDefault="000A6529" w:rsidP="000A6529">
      <w:pPr>
        <w:pStyle w:val="Paragraphedeliste"/>
        <w:numPr>
          <w:ilvl w:val="0"/>
          <w:numId w:val="2"/>
        </w:numPr>
        <w:jc w:val="both"/>
        <w:rPr>
          <w:rFonts w:ascii="Myriad Pro" w:hAnsi="Myriad Pro"/>
          <w:color w:val="000000"/>
          <w:sz w:val="21"/>
          <w:szCs w:val="21"/>
          <w:lang w:val="fr-CM"/>
        </w:rPr>
      </w:pPr>
      <w:r w:rsidRPr="00E542F6">
        <w:rPr>
          <w:rFonts w:ascii="Myriad Pro" w:hAnsi="Myriad Pro"/>
          <w:color w:val="000000"/>
          <w:sz w:val="21"/>
          <w:szCs w:val="21"/>
          <w:lang w:val="fr-CM"/>
        </w:rPr>
        <w:t xml:space="preserve">Pago </w:t>
      </w:r>
      <w:proofErr w:type="spellStart"/>
      <w:r w:rsidRPr="00E542F6">
        <w:rPr>
          <w:rFonts w:ascii="Myriad Pro" w:hAnsi="Myriad Pro"/>
          <w:color w:val="000000"/>
          <w:sz w:val="21"/>
          <w:szCs w:val="21"/>
          <w:lang w:val="fr-CM"/>
        </w:rPr>
        <w:t>del</w:t>
      </w:r>
      <w:proofErr w:type="spellEnd"/>
      <w:r w:rsidRPr="00E542F6">
        <w:rPr>
          <w:rFonts w:ascii="Myriad Pro" w:hAnsi="Myriad Pro"/>
          <w:color w:val="000000"/>
          <w:sz w:val="21"/>
          <w:szCs w:val="21"/>
          <w:lang w:val="fr-CM"/>
        </w:rPr>
        <w:t xml:space="preserve"> 20% tras la </w:t>
      </w:r>
      <w:proofErr w:type="spellStart"/>
      <w:r w:rsidRPr="00E542F6">
        <w:rPr>
          <w:rFonts w:ascii="Myriad Pro" w:hAnsi="Myriad Pro"/>
          <w:color w:val="000000"/>
          <w:sz w:val="21"/>
          <w:szCs w:val="21"/>
          <w:lang w:val="fr-CM"/>
        </w:rPr>
        <w:t>entrega</w:t>
      </w:r>
      <w:proofErr w:type="spellEnd"/>
      <w:r w:rsidRPr="00E542F6">
        <w:rPr>
          <w:rFonts w:ascii="Myriad Pro" w:hAnsi="Myriad Pro"/>
          <w:color w:val="000000"/>
          <w:sz w:val="21"/>
          <w:szCs w:val="21"/>
          <w:lang w:val="fr-CM"/>
        </w:rPr>
        <w:t xml:space="preserve"> </w:t>
      </w:r>
      <w:proofErr w:type="spellStart"/>
      <w:r w:rsidRPr="00E542F6">
        <w:rPr>
          <w:rFonts w:ascii="Myriad Pro" w:hAnsi="Myriad Pro"/>
          <w:color w:val="000000"/>
          <w:sz w:val="21"/>
          <w:szCs w:val="21"/>
          <w:lang w:val="fr-CM"/>
        </w:rPr>
        <w:t>satisfactoria</w:t>
      </w:r>
      <w:proofErr w:type="spellEnd"/>
      <w:r w:rsidRPr="00E542F6">
        <w:rPr>
          <w:rFonts w:ascii="Myriad Pro" w:hAnsi="Myriad Pro"/>
          <w:color w:val="000000"/>
          <w:sz w:val="21"/>
          <w:szCs w:val="21"/>
          <w:lang w:val="fr-CM"/>
        </w:rPr>
        <w:t xml:space="preserve"> </w:t>
      </w:r>
      <w:proofErr w:type="spellStart"/>
      <w:r w:rsidRPr="00E542F6">
        <w:rPr>
          <w:rFonts w:ascii="Myriad Pro" w:hAnsi="Myriad Pro"/>
          <w:color w:val="000000"/>
          <w:sz w:val="21"/>
          <w:szCs w:val="21"/>
          <w:lang w:val="fr-CM"/>
        </w:rPr>
        <w:t>del</w:t>
      </w:r>
      <w:proofErr w:type="spellEnd"/>
      <w:r w:rsidRPr="00E542F6">
        <w:rPr>
          <w:rFonts w:ascii="Myriad Pro" w:hAnsi="Myriad Pro"/>
          <w:color w:val="000000"/>
          <w:sz w:val="21"/>
          <w:szCs w:val="21"/>
          <w:lang w:val="fr-CM"/>
        </w:rPr>
        <w:t xml:space="preserve"> Informe </w:t>
      </w:r>
      <w:proofErr w:type="spellStart"/>
      <w:r w:rsidRPr="00E542F6">
        <w:rPr>
          <w:rFonts w:ascii="Myriad Pro" w:hAnsi="Myriad Pro"/>
          <w:color w:val="000000"/>
          <w:sz w:val="21"/>
          <w:szCs w:val="21"/>
          <w:lang w:val="fr-CM"/>
        </w:rPr>
        <w:t>inicial</w:t>
      </w:r>
      <w:proofErr w:type="spellEnd"/>
      <w:r w:rsidRPr="00E542F6">
        <w:rPr>
          <w:rFonts w:ascii="Myriad Pro" w:hAnsi="Myriad Pro"/>
          <w:color w:val="000000"/>
          <w:sz w:val="21"/>
          <w:szCs w:val="21"/>
          <w:lang w:val="fr-CM"/>
        </w:rPr>
        <w:t xml:space="preserve"> de TE final y la </w:t>
      </w:r>
      <w:proofErr w:type="spellStart"/>
      <w:r w:rsidRPr="00E542F6">
        <w:rPr>
          <w:rFonts w:ascii="Myriad Pro" w:hAnsi="Myriad Pro"/>
          <w:color w:val="000000"/>
          <w:sz w:val="21"/>
          <w:szCs w:val="21"/>
          <w:lang w:val="fr-CM"/>
        </w:rPr>
        <w:t>aprobación</w:t>
      </w:r>
      <w:proofErr w:type="spellEnd"/>
      <w:r w:rsidRPr="00E542F6">
        <w:rPr>
          <w:rFonts w:ascii="Myriad Pro" w:hAnsi="Myriad Pro"/>
          <w:color w:val="000000"/>
          <w:sz w:val="21"/>
          <w:szCs w:val="21"/>
          <w:lang w:val="fr-CM"/>
        </w:rPr>
        <w:t xml:space="preserve"> de la </w:t>
      </w:r>
      <w:proofErr w:type="spellStart"/>
      <w:r w:rsidRPr="00E542F6">
        <w:rPr>
          <w:rFonts w:ascii="Myriad Pro" w:hAnsi="Myriad Pro"/>
          <w:color w:val="000000"/>
          <w:sz w:val="21"/>
          <w:szCs w:val="21"/>
          <w:lang w:val="fr-CM"/>
        </w:rPr>
        <w:t>Unidad</w:t>
      </w:r>
      <w:proofErr w:type="spellEnd"/>
      <w:r w:rsidRPr="00E542F6">
        <w:rPr>
          <w:rFonts w:ascii="Myriad Pro" w:hAnsi="Myriad Pro"/>
          <w:color w:val="000000"/>
          <w:sz w:val="21"/>
          <w:szCs w:val="21"/>
          <w:lang w:val="fr-CM"/>
        </w:rPr>
        <w:t xml:space="preserve"> de </w:t>
      </w:r>
      <w:proofErr w:type="spellStart"/>
      <w:r w:rsidRPr="00E542F6">
        <w:rPr>
          <w:rFonts w:ascii="Myriad Pro" w:hAnsi="Myriad Pro"/>
          <w:color w:val="000000"/>
          <w:sz w:val="21"/>
          <w:szCs w:val="21"/>
          <w:lang w:val="fr-CM"/>
        </w:rPr>
        <w:t>puesta</w:t>
      </w:r>
      <w:proofErr w:type="spellEnd"/>
      <w:r w:rsidRPr="00E542F6">
        <w:rPr>
          <w:rFonts w:ascii="Myriad Pro" w:hAnsi="Myriad Pro"/>
          <w:color w:val="000000"/>
          <w:sz w:val="21"/>
          <w:szCs w:val="21"/>
          <w:lang w:val="fr-CM"/>
        </w:rPr>
        <w:t xml:space="preserve"> en </w:t>
      </w:r>
      <w:proofErr w:type="spellStart"/>
      <w:r w:rsidRPr="00E542F6">
        <w:rPr>
          <w:rFonts w:ascii="Myriad Pro" w:hAnsi="Myriad Pro"/>
          <w:color w:val="000000"/>
          <w:sz w:val="21"/>
          <w:szCs w:val="21"/>
          <w:lang w:val="fr-CM"/>
        </w:rPr>
        <w:t>servicio</w:t>
      </w:r>
      <w:proofErr w:type="spellEnd"/>
    </w:p>
    <w:p w14:paraId="6B3CB331" w14:textId="77777777" w:rsidR="000A6529" w:rsidRPr="00E542F6" w:rsidRDefault="000A6529" w:rsidP="000A6529">
      <w:pPr>
        <w:pStyle w:val="Paragraphedeliste"/>
        <w:numPr>
          <w:ilvl w:val="0"/>
          <w:numId w:val="2"/>
        </w:numPr>
        <w:jc w:val="both"/>
        <w:rPr>
          <w:rFonts w:ascii="Myriad Pro" w:hAnsi="Myriad Pro"/>
          <w:color w:val="000000"/>
          <w:sz w:val="21"/>
          <w:szCs w:val="21"/>
          <w:lang w:val="fr-CM"/>
        </w:rPr>
      </w:pPr>
      <w:r w:rsidRPr="00E542F6">
        <w:rPr>
          <w:rFonts w:ascii="Myriad Pro" w:hAnsi="Myriad Pro"/>
          <w:color w:val="000000"/>
          <w:sz w:val="21"/>
          <w:szCs w:val="21"/>
          <w:lang w:val="fr-CM"/>
        </w:rPr>
        <w:lastRenderedPageBreak/>
        <w:t xml:space="preserve">Pago </w:t>
      </w:r>
      <w:proofErr w:type="spellStart"/>
      <w:r w:rsidRPr="00E542F6">
        <w:rPr>
          <w:rFonts w:ascii="Myriad Pro" w:hAnsi="Myriad Pro"/>
          <w:color w:val="000000"/>
          <w:sz w:val="21"/>
          <w:szCs w:val="21"/>
          <w:lang w:val="fr-CM"/>
        </w:rPr>
        <w:t>del</w:t>
      </w:r>
      <w:proofErr w:type="spellEnd"/>
      <w:r w:rsidRPr="00E542F6">
        <w:rPr>
          <w:rFonts w:ascii="Myriad Pro" w:hAnsi="Myriad Pro"/>
          <w:color w:val="000000"/>
          <w:sz w:val="21"/>
          <w:szCs w:val="21"/>
          <w:lang w:val="fr-CM"/>
        </w:rPr>
        <w:t xml:space="preserve"> 40% tras la </w:t>
      </w:r>
      <w:proofErr w:type="spellStart"/>
      <w:r w:rsidRPr="00E542F6">
        <w:rPr>
          <w:rFonts w:ascii="Myriad Pro" w:hAnsi="Myriad Pro"/>
          <w:color w:val="000000"/>
          <w:sz w:val="21"/>
          <w:szCs w:val="21"/>
          <w:lang w:val="fr-CM"/>
        </w:rPr>
        <w:t>entrega</w:t>
      </w:r>
      <w:proofErr w:type="spellEnd"/>
      <w:r w:rsidRPr="00E542F6">
        <w:rPr>
          <w:rFonts w:ascii="Myriad Pro" w:hAnsi="Myriad Pro"/>
          <w:color w:val="000000"/>
          <w:sz w:val="21"/>
          <w:szCs w:val="21"/>
          <w:lang w:val="fr-CM"/>
        </w:rPr>
        <w:t xml:space="preserve"> </w:t>
      </w:r>
      <w:proofErr w:type="spellStart"/>
      <w:r w:rsidRPr="00E542F6">
        <w:rPr>
          <w:rFonts w:ascii="Myriad Pro" w:hAnsi="Myriad Pro"/>
          <w:color w:val="000000"/>
          <w:sz w:val="21"/>
          <w:szCs w:val="21"/>
          <w:lang w:val="fr-CM"/>
        </w:rPr>
        <w:t>satisfactoria</w:t>
      </w:r>
      <w:proofErr w:type="spellEnd"/>
      <w:r w:rsidRPr="00E542F6">
        <w:rPr>
          <w:rFonts w:ascii="Myriad Pro" w:hAnsi="Myriad Pro"/>
          <w:color w:val="000000"/>
          <w:sz w:val="21"/>
          <w:szCs w:val="21"/>
          <w:lang w:val="fr-CM"/>
        </w:rPr>
        <w:t xml:space="preserve"> </w:t>
      </w:r>
      <w:proofErr w:type="spellStart"/>
      <w:r w:rsidRPr="00E542F6">
        <w:rPr>
          <w:rFonts w:ascii="Myriad Pro" w:hAnsi="Myriad Pro"/>
          <w:color w:val="000000"/>
          <w:sz w:val="21"/>
          <w:szCs w:val="21"/>
          <w:lang w:val="fr-CM"/>
        </w:rPr>
        <w:t>del</w:t>
      </w:r>
      <w:proofErr w:type="spellEnd"/>
      <w:r w:rsidRPr="00E542F6">
        <w:rPr>
          <w:rFonts w:ascii="Myriad Pro" w:hAnsi="Myriad Pro"/>
          <w:color w:val="000000"/>
          <w:sz w:val="21"/>
          <w:szCs w:val="21"/>
          <w:lang w:val="fr-CM"/>
        </w:rPr>
        <w:t xml:space="preserve"> </w:t>
      </w:r>
      <w:proofErr w:type="spellStart"/>
      <w:r w:rsidRPr="00E542F6">
        <w:rPr>
          <w:rFonts w:ascii="Myriad Pro" w:hAnsi="Myriad Pro"/>
          <w:color w:val="000000"/>
          <w:sz w:val="21"/>
          <w:szCs w:val="21"/>
          <w:lang w:val="fr-CM"/>
        </w:rPr>
        <w:t>borrador</w:t>
      </w:r>
      <w:proofErr w:type="spellEnd"/>
      <w:r w:rsidRPr="00E542F6">
        <w:rPr>
          <w:rFonts w:ascii="Myriad Pro" w:hAnsi="Myriad Pro"/>
          <w:color w:val="000000"/>
          <w:sz w:val="21"/>
          <w:szCs w:val="21"/>
          <w:lang w:val="fr-CM"/>
        </w:rPr>
        <w:t xml:space="preserve"> </w:t>
      </w:r>
      <w:proofErr w:type="spellStart"/>
      <w:r w:rsidRPr="00E542F6">
        <w:rPr>
          <w:rFonts w:ascii="Myriad Pro" w:hAnsi="Myriad Pro"/>
          <w:color w:val="000000"/>
          <w:sz w:val="21"/>
          <w:szCs w:val="21"/>
          <w:lang w:val="fr-CM"/>
        </w:rPr>
        <w:t>del</w:t>
      </w:r>
      <w:proofErr w:type="spellEnd"/>
      <w:r w:rsidRPr="00E542F6">
        <w:rPr>
          <w:rFonts w:ascii="Myriad Pro" w:hAnsi="Myriad Pro"/>
          <w:color w:val="000000"/>
          <w:sz w:val="21"/>
          <w:szCs w:val="21"/>
          <w:lang w:val="fr-CM"/>
        </w:rPr>
        <w:t xml:space="preserve"> informe TE a la </w:t>
      </w:r>
      <w:proofErr w:type="spellStart"/>
      <w:r w:rsidRPr="00E542F6">
        <w:rPr>
          <w:rFonts w:ascii="Myriad Pro" w:hAnsi="Myriad Pro"/>
          <w:color w:val="000000"/>
          <w:sz w:val="21"/>
          <w:szCs w:val="21"/>
          <w:lang w:val="fr-CM"/>
        </w:rPr>
        <w:t>Unidad</w:t>
      </w:r>
      <w:proofErr w:type="spellEnd"/>
      <w:r w:rsidRPr="00E542F6">
        <w:rPr>
          <w:rFonts w:ascii="Myriad Pro" w:hAnsi="Myriad Pro"/>
          <w:color w:val="000000"/>
          <w:sz w:val="21"/>
          <w:szCs w:val="21"/>
          <w:lang w:val="fr-CM"/>
        </w:rPr>
        <w:t xml:space="preserve"> de </w:t>
      </w:r>
      <w:proofErr w:type="spellStart"/>
      <w:r w:rsidRPr="00E542F6">
        <w:rPr>
          <w:rFonts w:ascii="Myriad Pro" w:hAnsi="Myriad Pro"/>
          <w:color w:val="000000"/>
          <w:sz w:val="21"/>
          <w:szCs w:val="21"/>
          <w:lang w:val="fr-CM"/>
        </w:rPr>
        <w:t>Comisionamiento</w:t>
      </w:r>
      <w:proofErr w:type="spellEnd"/>
    </w:p>
    <w:p w14:paraId="12B359FC" w14:textId="77777777" w:rsidR="000A6529" w:rsidRPr="00E542F6" w:rsidRDefault="000A6529" w:rsidP="000A6529">
      <w:pPr>
        <w:pStyle w:val="Paragraphedeliste"/>
        <w:numPr>
          <w:ilvl w:val="0"/>
          <w:numId w:val="2"/>
        </w:numPr>
        <w:jc w:val="both"/>
        <w:rPr>
          <w:rFonts w:ascii="Myriad Pro" w:hAnsi="Myriad Pro"/>
          <w:color w:val="000000"/>
          <w:sz w:val="21"/>
          <w:szCs w:val="21"/>
          <w:lang w:val="fr-CM"/>
        </w:rPr>
      </w:pPr>
      <w:r w:rsidRPr="00E542F6">
        <w:rPr>
          <w:rFonts w:ascii="Myriad Pro" w:hAnsi="Myriad Pro"/>
          <w:color w:val="000000"/>
          <w:sz w:val="21"/>
          <w:szCs w:val="21"/>
          <w:lang w:val="fr-CM"/>
        </w:rPr>
        <w:t xml:space="preserve">Pago </w:t>
      </w:r>
      <w:proofErr w:type="spellStart"/>
      <w:r w:rsidRPr="00E542F6">
        <w:rPr>
          <w:rFonts w:ascii="Myriad Pro" w:hAnsi="Myriad Pro"/>
          <w:color w:val="000000"/>
          <w:sz w:val="21"/>
          <w:szCs w:val="21"/>
          <w:lang w:val="fr-CM"/>
        </w:rPr>
        <w:t>del</w:t>
      </w:r>
      <w:proofErr w:type="spellEnd"/>
      <w:r w:rsidRPr="00E542F6">
        <w:rPr>
          <w:rFonts w:ascii="Myriad Pro" w:hAnsi="Myriad Pro"/>
          <w:color w:val="000000"/>
          <w:sz w:val="21"/>
          <w:szCs w:val="21"/>
          <w:lang w:val="fr-CM"/>
        </w:rPr>
        <w:t xml:space="preserve"> 40% tras la </w:t>
      </w:r>
      <w:proofErr w:type="spellStart"/>
      <w:r w:rsidRPr="00E542F6">
        <w:rPr>
          <w:rFonts w:ascii="Myriad Pro" w:hAnsi="Myriad Pro"/>
          <w:color w:val="000000"/>
          <w:sz w:val="21"/>
          <w:szCs w:val="21"/>
          <w:lang w:val="fr-CM"/>
        </w:rPr>
        <w:t>entrega</w:t>
      </w:r>
      <w:proofErr w:type="spellEnd"/>
      <w:r w:rsidRPr="00E542F6">
        <w:rPr>
          <w:rFonts w:ascii="Myriad Pro" w:hAnsi="Myriad Pro"/>
          <w:color w:val="000000"/>
          <w:sz w:val="21"/>
          <w:szCs w:val="21"/>
          <w:lang w:val="fr-CM"/>
        </w:rPr>
        <w:t xml:space="preserve"> </w:t>
      </w:r>
      <w:proofErr w:type="spellStart"/>
      <w:r w:rsidRPr="00E542F6">
        <w:rPr>
          <w:rFonts w:ascii="Myriad Pro" w:hAnsi="Myriad Pro"/>
          <w:color w:val="000000"/>
          <w:sz w:val="21"/>
          <w:szCs w:val="21"/>
          <w:lang w:val="fr-CM"/>
        </w:rPr>
        <w:t>satisfactoria</w:t>
      </w:r>
      <w:proofErr w:type="spellEnd"/>
      <w:r w:rsidRPr="00E542F6">
        <w:rPr>
          <w:rFonts w:ascii="Myriad Pro" w:hAnsi="Myriad Pro"/>
          <w:color w:val="000000"/>
          <w:sz w:val="21"/>
          <w:szCs w:val="21"/>
          <w:lang w:val="fr-CM"/>
        </w:rPr>
        <w:t xml:space="preserve"> </w:t>
      </w:r>
      <w:proofErr w:type="spellStart"/>
      <w:r w:rsidRPr="00E542F6">
        <w:rPr>
          <w:rFonts w:ascii="Myriad Pro" w:hAnsi="Myriad Pro"/>
          <w:color w:val="000000"/>
          <w:sz w:val="21"/>
          <w:szCs w:val="21"/>
          <w:lang w:val="fr-CM"/>
        </w:rPr>
        <w:t>del</w:t>
      </w:r>
      <w:proofErr w:type="spellEnd"/>
      <w:r w:rsidRPr="00E542F6">
        <w:rPr>
          <w:rFonts w:ascii="Myriad Pro" w:hAnsi="Myriad Pro"/>
          <w:color w:val="000000"/>
          <w:sz w:val="21"/>
          <w:szCs w:val="21"/>
          <w:lang w:val="fr-CM"/>
        </w:rPr>
        <w:t xml:space="preserve"> informe final de TE y la </w:t>
      </w:r>
      <w:proofErr w:type="spellStart"/>
      <w:r w:rsidRPr="00E542F6">
        <w:rPr>
          <w:rFonts w:ascii="Myriad Pro" w:hAnsi="Myriad Pro"/>
          <w:color w:val="000000"/>
          <w:sz w:val="21"/>
          <w:szCs w:val="21"/>
          <w:lang w:val="fr-CM"/>
        </w:rPr>
        <w:t>aprobación</w:t>
      </w:r>
      <w:proofErr w:type="spellEnd"/>
      <w:r w:rsidRPr="00E542F6">
        <w:rPr>
          <w:rFonts w:ascii="Myriad Pro" w:hAnsi="Myriad Pro"/>
          <w:color w:val="000000"/>
          <w:sz w:val="21"/>
          <w:szCs w:val="21"/>
          <w:lang w:val="fr-CM"/>
        </w:rPr>
        <w:t xml:space="preserve"> de la </w:t>
      </w:r>
      <w:proofErr w:type="spellStart"/>
      <w:r w:rsidRPr="00E542F6">
        <w:rPr>
          <w:rFonts w:ascii="Myriad Pro" w:hAnsi="Myriad Pro"/>
          <w:color w:val="000000"/>
          <w:sz w:val="21"/>
          <w:szCs w:val="21"/>
          <w:lang w:val="fr-CM"/>
        </w:rPr>
        <w:t>Unidad</w:t>
      </w:r>
      <w:proofErr w:type="spellEnd"/>
      <w:r w:rsidRPr="00E542F6">
        <w:rPr>
          <w:rFonts w:ascii="Myriad Pro" w:hAnsi="Myriad Pro"/>
          <w:color w:val="000000"/>
          <w:sz w:val="21"/>
          <w:szCs w:val="21"/>
          <w:lang w:val="fr-CM"/>
        </w:rPr>
        <w:t xml:space="preserve"> de </w:t>
      </w:r>
      <w:proofErr w:type="spellStart"/>
      <w:r w:rsidRPr="00E542F6">
        <w:rPr>
          <w:rFonts w:ascii="Myriad Pro" w:hAnsi="Myriad Pro"/>
          <w:color w:val="000000"/>
          <w:sz w:val="21"/>
          <w:szCs w:val="21"/>
          <w:lang w:val="fr-CM"/>
        </w:rPr>
        <w:t>puesta</w:t>
      </w:r>
      <w:proofErr w:type="spellEnd"/>
      <w:r w:rsidRPr="00E542F6">
        <w:rPr>
          <w:rFonts w:ascii="Myriad Pro" w:hAnsi="Myriad Pro"/>
          <w:color w:val="000000"/>
          <w:sz w:val="21"/>
          <w:szCs w:val="21"/>
          <w:lang w:val="fr-CM"/>
        </w:rPr>
        <w:t xml:space="preserve"> en </w:t>
      </w:r>
      <w:proofErr w:type="spellStart"/>
      <w:r w:rsidRPr="00E542F6">
        <w:rPr>
          <w:rFonts w:ascii="Myriad Pro" w:hAnsi="Myriad Pro"/>
          <w:color w:val="000000"/>
          <w:sz w:val="21"/>
          <w:szCs w:val="21"/>
          <w:lang w:val="fr-CM"/>
        </w:rPr>
        <w:t>servicio</w:t>
      </w:r>
      <w:proofErr w:type="spellEnd"/>
      <w:r w:rsidRPr="00E542F6">
        <w:rPr>
          <w:rFonts w:ascii="Myriad Pro" w:hAnsi="Myriad Pro"/>
          <w:color w:val="000000"/>
          <w:sz w:val="21"/>
          <w:szCs w:val="21"/>
          <w:lang w:val="fr-CM"/>
        </w:rPr>
        <w:t xml:space="preserve"> (es </w:t>
      </w:r>
      <w:proofErr w:type="spellStart"/>
      <w:r w:rsidRPr="00E542F6">
        <w:rPr>
          <w:rFonts w:ascii="Myriad Pro" w:hAnsi="Myriad Pro"/>
          <w:color w:val="000000"/>
          <w:sz w:val="21"/>
          <w:szCs w:val="21"/>
          <w:lang w:val="fr-CM"/>
        </w:rPr>
        <w:t>decir</w:t>
      </w:r>
      <w:proofErr w:type="spellEnd"/>
      <w:r w:rsidRPr="00E542F6">
        <w:rPr>
          <w:rFonts w:ascii="Myriad Pro" w:hAnsi="Myriad Pro"/>
          <w:color w:val="000000"/>
          <w:sz w:val="21"/>
          <w:szCs w:val="21"/>
          <w:lang w:val="fr-CM"/>
        </w:rPr>
        <w:t xml:space="preserve">, la </w:t>
      </w:r>
      <w:proofErr w:type="spellStart"/>
      <w:r w:rsidRPr="00E542F6">
        <w:rPr>
          <w:rFonts w:ascii="Myriad Pro" w:hAnsi="Myriad Pro"/>
          <w:color w:val="000000"/>
          <w:sz w:val="21"/>
          <w:szCs w:val="21"/>
          <w:lang w:val="fr-CM"/>
        </w:rPr>
        <w:t>Unidad</w:t>
      </w:r>
      <w:proofErr w:type="spellEnd"/>
      <w:r w:rsidRPr="00E542F6">
        <w:rPr>
          <w:rFonts w:ascii="Myriad Pro" w:hAnsi="Myriad Pro"/>
          <w:color w:val="000000"/>
          <w:sz w:val="21"/>
          <w:szCs w:val="21"/>
          <w:lang w:val="fr-CM"/>
        </w:rPr>
        <w:t xml:space="preserve"> de </w:t>
      </w:r>
      <w:proofErr w:type="spellStart"/>
      <w:r w:rsidRPr="00E542F6">
        <w:rPr>
          <w:rFonts w:ascii="Myriad Pro" w:hAnsi="Myriad Pro"/>
          <w:color w:val="000000"/>
          <w:sz w:val="21"/>
          <w:szCs w:val="21"/>
          <w:lang w:val="fr-CM"/>
        </w:rPr>
        <w:t>coordinación</w:t>
      </w:r>
      <w:proofErr w:type="spellEnd"/>
      <w:r w:rsidRPr="00E542F6">
        <w:rPr>
          <w:rFonts w:ascii="Myriad Pro" w:hAnsi="Myriad Pro"/>
          <w:color w:val="000000"/>
          <w:sz w:val="21"/>
          <w:szCs w:val="21"/>
          <w:lang w:val="fr-CM"/>
        </w:rPr>
        <w:t xml:space="preserve"> y </w:t>
      </w:r>
      <w:proofErr w:type="spellStart"/>
      <w:r w:rsidRPr="00E542F6">
        <w:rPr>
          <w:rFonts w:ascii="Myriad Pro" w:hAnsi="Myriad Pro"/>
          <w:color w:val="000000"/>
          <w:sz w:val="21"/>
          <w:szCs w:val="21"/>
          <w:lang w:val="fr-CM"/>
        </w:rPr>
        <w:t>gestión</w:t>
      </w:r>
      <w:proofErr w:type="spellEnd"/>
      <w:r w:rsidRPr="00E542F6">
        <w:rPr>
          <w:rFonts w:ascii="Myriad Pro" w:hAnsi="Myriad Pro"/>
          <w:color w:val="000000"/>
          <w:sz w:val="21"/>
          <w:szCs w:val="21"/>
          <w:lang w:val="fr-CM"/>
        </w:rPr>
        <w:t xml:space="preserve"> de </w:t>
      </w:r>
      <w:proofErr w:type="spellStart"/>
      <w:r w:rsidRPr="00E542F6">
        <w:rPr>
          <w:rFonts w:ascii="Myriad Pro" w:hAnsi="Myriad Pro"/>
          <w:color w:val="000000"/>
          <w:sz w:val="21"/>
          <w:szCs w:val="21"/>
          <w:lang w:val="fr-CM"/>
        </w:rPr>
        <w:t>proyectos</w:t>
      </w:r>
      <w:proofErr w:type="spellEnd"/>
      <w:r w:rsidRPr="00E542F6">
        <w:rPr>
          <w:rFonts w:ascii="Myriad Pro" w:hAnsi="Myriad Pro"/>
          <w:color w:val="000000"/>
          <w:sz w:val="21"/>
          <w:szCs w:val="21"/>
          <w:lang w:val="fr-CM"/>
        </w:rPr>
        <w:t>) y RTA (</w:t>
      </w:r>
      <w:proofErr w:type="spellStart"/>
      <w:r w:rsidRPr="00E542F6">
        <w:rPr>
          <w:rFonts w:ascii="Myriad Pro" w:hAnsi="Myriad Pro"/>
          <w:color w:val="000000"/>
          <w:sz w:val="21"/>
          <w:szCs w:val="21"/>
          <w:lang w:val="fr-CM"/>
        </w:rPr>
        <w:t>mediante</w:t>
      </w:r>
      <w:proofErr w:type="spellEnd"/>
      <w:r w:rsidRPr="00E542F6">
        <w:rPr>
          <w:rFonts w:ascii="Myriad Pro" w:hAnsi="Myriad Pro"/>
          <w:color w:val="000000"/>
          <w:sz w:val="21"/>
          <w:szCs w:val="21"/>
          <w:lang w:val="fr-CM"/>
        </w:rPr>
        <w:t xml:space="preserve"> </w:t>
      </w:r>
      <w:proofErr w:type="spellStart"/>
      <w:r w:rsidRPr="00E542F6">
        <w:rPr>
          <w:rFonts w:ascii="Myriad Pro" w:hAnsi="Myriad Pro"/>
          <w:color w:val="000000"/>
          <w:sz w:val="21"/>
          <w:szCs w:val="21"/>
          <w:lang w:val="fr-CM"/>
        </w:rPr>
        <w:t>firmas</w:t>
      </w:r>
      <w:proofErr w:type="spellEnd"/>
      <w:r w:rsidRPr="00E542F6">
        <w:rPr>
          <w:rFonts w:ascii="Myriad Pro" w:hAnsi="Myriad Pro"/>
          <w:color w:val="000000"/>
          <w:sz w:val="21"/>
          <w:szCs w:val="21"/>
          <w:lang w:val="fr-CM"/>
        </w:rPr>
        <w:t xml:space="preserve"> en el </w:t>
      </w:r>
      <w:proofErr w:type="spellStart"/>
      <w:r w:rsidRPr="00E542F6">
        <w:rPr>
          <w:rFonts w:ascii="Myriad Pro" w:hAnsi="Myriad Pro"/>
          <w:color w:val="000000"/>
          <w:sz w:val="21"/>
          <w:szCs w:val="21"/>
          <w:lang w:val="fr-CM"/>
        </w:rPr>
        <w:t>Formulario</w:t>
      </w:r>
      <w:proofErr w:type="spellEnd"/>
      <w:r w:rsidRPr="00E542F6">
        <w:rPr>
          <w:rFonts w:ascii="Myriad Pro" w:hAnsi="Myriad Pro"/>
          <w:color w:val="000000"/>
          <w:sz w:val="21"/>
          <w:szCs w:val="21"/>
          <w:lang w:val="fr-CM"/>
        </w:rPr>
        <w:t xml:space="preserve"> de </w:t>
      </w:r>
      <w:proofErr w:type="spellStart"/>
      <w:r w:rsidRPr="00E542F6">
        <w:rPr>
          <w:rFonts w:ascii="Myriad Pro" w:hAnsi="Myriad Pro"/>
          <w:color w:val="000000"/>
          <w:sz w:val="21"/>
          <w:szCs w:val="21"/>
          <w:lang w:val="fr-CM"/>
        </w:rPr>
        <w:t>autorización</w:t>
      </w:r>
      <w:proofErr w:type="spellEnd"/>
      <w:r w:rsidRPr="00E542F6">
        <w:rPr>
          <w:rFonts w:ascii="Myriad Pro" w:hAnsi="Myriad Pro"/>
          <w:color w:val="000000"/>
          <w:sz w:val="21"/>
          <w:szCs w:val="21"/>
          <w:lang w:val="fr-CM"/>
        </w:rPr>
        <w:t xml:space="preserve"> </w:t>
      </w:r>
      <w:proofErr w:type="spellStart"/>
      <w:r w:rsidRPr="00E542F6">
        <w:rPr>
          <w:rFonts w:ascii="Myriad Pro" w:hAnsi="Myriad Pro"/>
          <w:color w:val="000000"/>
          <w:sz w:val="21"/>
          <w:szCs w:val="21"/>
          <w:lang w:val="fr-CM"/>
        </w:rPr>
        <w:t>del</w:t>
      </w:r>
      <w:proofErr w:type="spellEnd"/>
      <w:r w:rsidRPr="00E542F6">
        <w:rPr>
          <w:rFonts w:ascii="Myriad Pro" w:hAnsi="Myriad Pro"/>
          <w:color w:val="000000"/>
          <w:sz w:val="21"/>
          <w:szCs w:val="21"/>
          <w:lang w:val="fr-CM"/>
        </w:rPr>
        <w:t xml:space="preserve"> informe de TE) y la </w:t>
      </w:r>
      <w:proofErr w:type="spellStart"/>
      <w:r w:rsidRPr="00E542F6">
        <w:rPr>
          <w:rFonts w:ascii="Myriad Pro" w:hAnsi="Myriad Pro"/>
          <w:color w:val="000000"/>
          <w:sz w:val="21"/>
          <w:szCs w:val="21"/>
          <w:lang w:val="fr-CM"/>
        </w:rPr>
        <w:t>entrega</w:t>
      </w:r>
      <w:proofErr w:type="spellEnd"/>
      <w:r w:rsidRPr="00E542F6">
        <w:rPr>
          <w:rFonts w:ascii="Myriad Pro" w:hAnsi="Myriad Pro"/>
          <w:color w:val="000000"/>
          <w:sz w:val="21"/>
          <w:szCs w:val="21"/>
          <w:lang w:val="fr-CM"/>
        </w:rPr>
        <w:t xml:space="preserve"> de la pista de </w:t>
      </w:r>
      <w:proofErr w:type="spellStart"/>
      <w:r w:rsidRPr="00E542F6">
        <w:rPr>
          <w:rFonts w:ascii="Myriad Pro" w:hAnsi="Myriad Pro"/>
          <w:color w:val="000000"/>
          <w:sz w:val="21"/>
          <w:szCs w:val="21"/>
          <w:lang w:val="fr-CM"/>
        </w:rPr>
        <w:t>auditoría</w:t>
      </w:r>
      <w:proofErr w:type="spellEnd"/>
      <w:r w:rsidRPr="00E542F6">
        <w:rPr>
          <w:rFonts w:ascii="Myriad Pro" w:hAnsi="Myriad Pro"/>
          <w:color w:val="000000"/>
          <w:sz w:val="21"/>
          <w:szCs w:val="21"/>
          <w:lang w:val="fr-CM"/>
        </w:rPr>
        <w:t xml:space="preserve"> de TE </w:t>
      </w:r>
      <w:proofErr w:type="spellStart"/>
      <w:r w:rsidRPr="00E542F6">
        <w:rPr>
          <w:rFonts w:ascii="Myriad Pro" w:hAnsi="Myriad Pro"/>
          <w:color w:val="000000"/>
          <w:sz w:val="21"/>
          <w:szCs w:val="21"/>
          <w:lang w:val="fr-CM"/>
        </w:rPr>
        <w:t>completa</w:t>
      </w:r>
      <w:proofErr w:type="spellEnd"/>
    </w:p>
    <w:p w14:paraId="058FE3B4" w14:textId="77777777" w:rsidR="000A6529" w:rsidRPr="00E542F6" w:rsidRDefault="000A6529" w:rsidP="000A6529">
      <w:pPr>
        <w:jc w:val="both"/>
        <w:rPr>
          <w:rFonts w:ascii="Myriad Pro" w:hAnsi="Myriad Pro"/>
          <w:color w:val="000000"/>
          <w:sz w:val="21"/>
          <w:szCs w:val="21"/>
        </w:rPr>
      </w:pPr>
      <w:proofErr w:type="spellStart"/>
      <w:r w:rsidRPr="006D18C8">
        <w:rPr>
          <w:rFonts w:ascii="Myriad Pro" w:hAnsi="Myriad Pro"/>
          <w:color w:val="000000"/>
          <w:sz w:val="21"/>
          <w:szCs w:val="21"/>
        </w:rPr>
        <w:t>Criterios</w:t>
      </w:r>
      <w:proofErr w:type="spellEnd"/>
      <w:r w:rsidRPr="006D18C8">
        <w:rPr>
          <w:rFonts w:ascii="Myriad Pro" w:hAnsi="Myriad Pro"/>
          <w:color w:val="000000"/>
          <w:sz w:val="21"/>
          <w:szCs w:val="21"/>
        </w:rPr>
        <w:t xml:space="preserve"> para </w:t>
      </w:r>
      <w:proofErr w:type="spellStart"/>
      <w:r w:rsidRPr="006D18C8">
        <w:rPr>
          <w:rFonts w:ascii="Myriad Pro" w:hAnsi="Myriad Pro"/>
          <w:color w:val="000000"/>
          <w:sz w:val="21"/>
          <w:szCs w:val="21"/>
        </w:rPr>
        <w:t>emitir</w:t>
      </w:r>
      <w:proofErr w:type="spellEnd"/>
      <w:r w:rsidRPr="006D18C8">
        <w:rPr>
          <w:rFonts w:ascii="Myriad Pro" w:hAnsi="Myriad Pro"/>
          <w:color w:val="000000"/>
          <w:sz w:val="21"/>
          <w:szCs w:val="21"/>
        </w:rPr>
        <w:t xml:space="preserve"> </w:t>
      </w:r>
      <w:proofErr w:type="spellStart"/>
      <w:r w:rsidRPr="006D18C8">
        <w:rPr>
          <w:rFonts w:ascii="Myriad Pro" w:hAnsi="Myriad Pro"/>
          <w:color w:val="000000"/>
          <w:sz w:val="21"/>
          <w:szCs w:val="21"/>
        </w:rPr>
        <w:t>el</w:t>
      </w:r>
      <w:proofErr w:type="spellEnd"/>
      <w:r w:rsidRPr="006D18C8">
        <w:rPr>
          <w:rFonts w:ascii="Myriad Pro" w:hAnsi="Myriad Pro"/>
          <w:color w:val="000000"/>
          <w:sz w:val="21"/>
          <w:szCs w:val="21"/>
        </w:rPr>
        <w:t xml:space="preserve"> </w:t>
      </w:r>
      <w:proofErr w:type="spellStart"/>
      <w:r w:rsidRPr="006D18C8">
        <w:rPr>
          <w:rFonts w:ascii="Myriad Pro" w:hAnsi="Myriad Pro"/>
          <w:color w:val="000000"/>
          <w:sz w:val="21"/>
          <w:szCs w:val="21"/>
        </w:rPr>
        <w:t>pago</w:t>
      </w:r>
      <w:proofErr w:type="spellEnd"/>
      <w:r w:rsidRPr="006D18C8">
        <w:rPr>
          <w:rFonts w:ascii="Myriad Pro" w:hAnsi="Myriad Pro"/>
          <w:color w:val="000000"/>
          <w:sz w:val="21"/>
          <w:szCs w:val="21"/>
        </w:rPr>
        <w:t xml:space="preserve"> final del </w:t>
      </w:r>
      <w:r w:rsidRPr="00E542F6">
        <w:rPr>
          <w:rFonts w:ascii="Myriad Pro" w:hAnsi="Myriad Pro"/>
          <w:color w:val="000000"/>
          <w:sz w:val="21"/>
          <w:szCs w:val="21"/>
        </w:rPr>
        <w:t>40%</w:t>
      </w:r>
      <w:r>
        <w:rPr>
          <w:rStyle w:val="Appelnotedebasdep"/>
          <w:rFonts w:ascii="Myriad Pro" w:hAnsi="Myriad Pro"/>
          <w:color w:val="000000"/>
          <w:sz w:val="21"/>
          <w:szCs w:val="21"/>
        </w:rPr>
        <w:footnoteReference w:id="18"/>
      </w:r>
      <w:r w:rsidRPr="00E542F6">
        <w:rPr>
          <w:rFonts w:ascii="Myriad Pro" w:hAnsi="Myriad Pro"/>
          <w:color w:val="000000"/>
          <w:sz w:val="21"/>
          <w:szCs w:val="21"/>
        </w:rPr>
        <w:t>:</w:t>
      </w:r>
    </w:p>
    <w:p w14:paraId="7C1F2AFB" w14:textId="77777777" w:rsidR="000A6529" w:rsidRPr="00A812EF" w:rsidRDefault="000A6529" w:rsidP="000A6529">
      <w:pPr>
        <w:pStyle w:val="Paragraphedeliste"/>
        <w:numPr>
          <w:ilvl w:val="0"/>
          <w:numId w:val="11"/>
        </w:numPr>
        <w:spacing w:after="0" w:line="240" w:lineRule="auto"/>
        <w:ind w:left="1170"/>
        <w:jc w:val="both"/>
        <w:rPr>
          <w:rFonts w:ascii="Myriad Pro" w:hAnsi="Myriad Pro"/>
          <w:color w:val="000000"/>
          <w:sz w:val="21"/>
          <w:szCs w:val="21"/>
          <w:lang w:val="fr-CM"/>
        </w:rPr>
      </w:pPr>
      <w:r w:rsidRPr="00A812EF">
        <w:rPr>
          <w:rFonts w:ascii="Myriad Pro" w:hAnsi="Myriad Pro"/>
          <w:color w:val="000000"/>
          <w:sz w:val="21"/>
          <w:szCs w:val="21"/>
          <w:lang w:val="fr-CM"/>
        </w:rPr>
        <w:t xml:space="preserve">El informe final de TE </w:t>
      </w:r>
      <w:proofErr w:type="spellStart"/>
      <w:r w:rsidRPr="00A812EF">
        <w:rPr>
          <w:rFonts w:ascii="Myriad Pro" w:hAnsi="Myriad Pro"/>
          <w:color w:val="000000"/>
          <w:sz w:val="21"/>
          <w:szCs w:val="21"/>
          <w:lang w:val="fr-CM"/>
        </w:rPr>
        <w:t>incluye</w:t>
      </w:r>
      <w:proofErr w:type="spellEnd"/>
      <w:r w:rsidRPr="00A812EF">
        <w:rPr>
          <w:rFonts w:ascii="Myriad Pro" w:hAnsi="Myriad Pro"/>
          <w:color w:val="000000"/>
          <w:sz w:val="21"/>
          <w:szCs w:val="21"/>
          <w:lang w:val="fr-CM"/>
        </w:rPr>
        <w:t xml:space="preserve"> </w:t>
      </w:r>
      <w:proofErr w:type="spellStart"/>
      <w:r w:rsidRPr="00A812EF">
        <w:rPr>
          <w:rFonts w:ascii="Myriad Pro" w:hAnsi="Myriad Pro"/>
          <w:color w:val="000000"/>
          <w:sz w:val="21"/>
          <w:szCs w:val="21"/>
          <w:lang w:val="fr-CM"/>
        </w:rPr>
        <w:t>todos</w:t>
      </w:r>
      <w:proofErr w:type="spellEnd"/>
      <w:r w:rsidRPr="00A812EF">
        <w:rPr>
          <w:rFonts w:ascii="Myriad Pro" w:hAnsi="Myriad Pro"/>
          <w:color w:val="000000"/>
          <w:sz w:val="21"/>
          <w:szCs w:val="21"/>
          <w:lang w:val="fr-CM"/>
        </w:rPr>
        <w:t xml:space="preserve"> los </w:t>
      </w:r>
      <w:proofErr w:type="spellStart"/>
      <w:r w:rsidRPr="00A812EF">
        <w:rPr>
          <w:rFonts w:ascii="Myriad Pro" w:hAnsi="Myriad Pro"/>
          <w:color w:val="000000"/>
          <w:sz w:val="21"/>
          <w:szCs w:val="21"/>
          <w:lang w:val="fr-CM"/>
        </w:rPr>
        <w:t>requisitos</w:t>
      </w:r>
      <w:proofErr w:type="spellEnd"/>
      <w:r w:rsidRPr="00A812EF">
        <w:rPr>
          <w:rFonts w:ascii="Myriad Pro" w:hAnsi="Myriad Pro"/>
          <w:color w:val="000000"/>
          <w:sz w:val="21"/>
          <w:szCs w:val="21"/>
          <w:lang w:val="fr-CM"/>
        </w:rPr>
        <w:t xml:space="preserve"> </w:t>
      </w:r>
      <w:proofErr w:type="spellStart"/>
      <w:r w:rsidRPr="00A812EF">
        <w:rPr>
          <w:rFonts w:ascii="Myriad Pro" w:hAnsi="Myriad Pro"/>
          <w:color w:val="000000"/>
          <w:sz w:val="21"/>
          <w:szCs w:val="21"/>
          <w:lang w:val="fr-CM"/>
        </w:rPr>
        <w:t>descritos</w:t>
      </w:r>
      <w:proofErr w:type="spellEnd"/>
      <w:r w:rsidRPr="00A812EF">
        <w:rPr>
          <w:rFonts w:ascii="Myriad Pro" w:hAnsi="Myriad Pro"/>
          <w:color w:val="000000"/>
          <w:sz w:val="21"/>
          <w:szCs w:val="21"/>
          <w:lang w:val="fr-CM"/>
        </w:rPr>
        <w:t xml:space="preserve"> en el TE TOR y </w:t>
      </w:r>
      <w:proofErr w:type="spellStart"/>
      <w:r w:rsidRPr="00A812EF">
        <w:rPr>
          <w:rFonts w:ascii="Myriad Pro" w:hAnsi="Myriad Pro"/>
          <w:color w:val="000000"/>
          <w:sz w:val="21"/>
          <w:szCs w:val="21"/>
          <w:lang w:val="fr-CM"/>
        </w:rPr>
        <w:t>está</w:t>
      </w:r>
      <w:proofErr w:type="spellEnd"/>
      <w:r w:rsidRPr="00A812EF">
        <w:rPr>
          <w:rFonts w:ascii="Myriad Pro" w:hAnsi="Myriad Pro"/>
          <w:color w:val="000000"/>
          <w:sz w:val="21"/>
          <w:szCs w:val="21"/>
          <w:lang w:val="fr-CM"/>
        </w:rPr>
        <w:t xml:space="preserve"> de </w:t>
      </w:r>
      <w:proofErr w:type="spellStart"/>
      <w:r w:rsidRPr="00A812EF">
        <w:rPr>
          <w:rFonts w:ascii="Myriad Pro" w:hAnsi="Myriad Pro"/>
          <w:color w:val="000000"/>
          <w:sz w:val="21"/>
          <w:szCs w:val="21"/>
          <w:lang w:val="fr-CM"/>
        </w:rPr>
        <w:t>acuerdo</w:t>
      </w:r>
      <w:proofErr w:type="spellEnd"/>
      <w:r w:rsidRPr="00A812EF">
        <w:rPr>
          <w:rFonts w:ascii="Myriad Pro" w:hAnsi="Myriad Pro"/>
          <w:color w:val="000000"/>
          <w:sz w:val="21"/>
          <w:szCs w:val="21"/>
          <w:lang w:val="fr-CM"/>
        </w:rPr>
        <w:t xml:space="preserve"> con la </w:t>
      </w:r>
      <w:proofErr w:type="spellStart"/>
      <w:r w:rsidRPr="00A812EF">
        <w:rPr>
          <w:rFonts w:ascii="Myriad Pro" w:hAnsi="Myriad Pro"/>
          <w:color w:val="000000"/>
          <w:sz w:val="21"/>
          <w:szCs w:val="21"/>
          <w:lang w:val="fr-CM"/>
        </w:rPr>
        <w:t>guía</w:t>
      </w:r>
      <w:proofErr w:type="spellEnd"/>
      <w:r w:rsidRPr="00A812EF">
        <w:rPr>
          <w:rFonts w:ascii="Myriad Pro" w:hAnsi="Myriad Pro"/>
          <w:color w:val="000000"/>
          <w:sz w:val="21"/>
          <w:szCs w:val="21"/>
          <w:lang w:val="fr-CM"/>
        </w:rPr>
        <w:t xml:space="preserve"> de TE.</w:t>
      </w:r>
    </w:p>
    <w:p w14:paraId="52C0E109" w14:textId="77777777" w:rsidR="000A6529" w:rsidRPr="00A812EF" w:rsidRDefault="000A6529" w:rsidP="000A6529">
      <w:pPr>
        <w:pStyle w:val="Paragraphedeliste"/>
        <w:numPr>
          <w:ilvl w:val="0"/>
          <w:numId w:val="11"/>
        </w:numPr>
        <w:spacing w:after="0" w:line="240" w:lineRule="auto"/>
        <w:ind w:left="1170"/>
        <w:jc w:val="both"/>
        <w:rPr>
          <w:rFonts w:ascii="Myriad Pro" w:hAnsi="Myriad Pro"/>
          <w:color w:val="000000"/>
          <w:sz w:val="21"/>
          <w:szCs w:val="21"/>
          <w:lang w:val="fr-CM"/>
        </w:rPr>
      </w:pPr>
      <w:r w:rsidRPr="00A812EF">
        <w:rPr>
          <w:rFonts w:ascii="Myriad Pro" w:hAnsi="Myriad Pro"/>
          <w:color w:val="000000"/>
          <w:sz w:val="21"/>
          <w:szCs w:val="21"/>
          <w:lang w:val="fr-CM"/>
        </w:rPr>
        <w:t xml:space="preserve">El informe final de TE </w:t>
      </w:r>
      <w:proofErr w:type="spellStart"/>
      <w:r w:rsidRPr="00A812EF">
        <w:rPr>
          <w:rFonts w:ascii="Myriad Pro" w:hAnsi="Myriad Pro"/>
          <w:color w:val="000000"/>
          <w:sz w:val="21"/>
          <w:szCs w:val="21"/>
          <w:lang w:val="fr-CM"/>
        </w:rPr>
        <w:t>está</w:t>
      </w:r>
      <w:proofErr w:type="spellEnd"/>
      <w:r w:rsidRPr="00A812EF">
        <w:rPr>
          <w:rFonts w:ascii="Myriad Pro" w:hAnsi="Myriad Pro"/>
          <w:color w:val="000000"/>
          <w:sz w:val="21"/>
          <w:szCs w:val="21"/>
          <w:lang w:val="fr-CM"/>
        </w:rPr>
        <w:t xml:space="preserve"> </w:t>
      </w:r>
      <w:proofErr w:type="spellStart"/>
      <w:r w:rsidRPr="00A812EF">
        <w:rPr>
          <w:rFonts w:ascii="Myriad Pro" w:hAnsi="Myriad Pro"/>
          <w:color w:val="000000"/>
          <w:sz w:val="21"/>
          <w:szCs w:val="21"/>
          <w:lang w:val="fr-CM"/>
        </w:rPr>
        <w:t>claramente</w:t>
      </w:r>
      <w:proofErr w:type="spellEnd"/>
      <w:r w:rsidRPr="00A812EF">
        <w:rPr>
          <w:rFonts w:ascii="Myriad Pro" w:hAnsi="Myriad Pro"/>
          <w:color w:val="000000"/>
          <w:sz w:val="21"/>
          <w:szCs w:val="21"/>
          <w:lang w:val="fr-CM"/>
        </w:rPr>
        <w:t xml:space="preserve"> </w:t>
      </w:r>
      <w:proofErr w:type="spellStart"/>
      <w:r w:rsidRPr="00A812EF">
        <w:rPr>
          <w:rFonts w:ascii="Myriad Pro" w:hAnsi="Myriad Pro"/>
          <w:color w:val="000000"/>
          <w:sz w:val="21"/>
          <w:szCs w:val="21"/>
          <w:lang w:val="fr-CM"/>
        </w:rPr>
        <w:t>escrito</w:t>
      </w:r>
      <w:proofErr w:type="spellEnd"/>
      <w:r w:rsidRPr="00A812EF">
        <w:rPr>
          <w:rFonts w:ascii="Myriad Pro" w:hAnsi="Myriad Pro"/>
          <w:color w:val="000000"/>
          <w:sz w:val="21"/>
          <w:szCs w:val="21"/>
          <w:lang w:val="fr-CM"/>
        </w:rPr>
        <w:t xml:space="preserve">, </w:t>
      </w:r>
      <w:proofErr w:type="spellStart"/>
      <w:r w:rsidRPr="00A812EF">
        <w:rPr>
          <w:rFonts w:ascii="Myriad Pro" w:hAnsi="Myriad Pro"/>
          <w:color w:val="000000"/>
          <w:sz w:val="21"/>
          <w:szCs w:val="21"/>
          <w:lang w:val="fr-CM"/>
        </w:rPr>
        <w:t>organizado</w:t>
      </w:r>
      <w:proofErr w:type="spellEnd"/>
      <w:r w:rsidRPr="00A812EF">
        <w:rPr>
          <w:rFonts w:ascii="Myriad Pro" w:hAnsi="Myriad Pro"/>
          <w:color w:val="000000"/>
          <w:sz w:val="21"/>
          <w:szCs w:val="21"/>
          <w:lang w:val="fr-CM"/>
        </w:rPr>
        <w:t xml:space="preserve"> de forma </w:t>
      </w:r>
      <w:proofErr w:type="spellStart"/>
      <w:r w:rsidRPr="00A812EF">
        <w:rPr>
          <w:rFonts w:ascii="Myriad Pro" w:hAnsi="Myriad Pro"/>
          <w:color w:val="000000"/>
          <w:sz w:val="21"/>
          <w:szCs w:val="21"/>
          <w:lang w:val="fr-CM"/>
        </w:rPr>
        <w:t>lógica</w:t>
      </w:r>
      <w:proofErr w:type="spellEnd"/>
      <w:r w:rsidRPr="00A812EF">
        <w:rPr>
          <w:rFonts w:ascii="Myriad Pro" w:hAnsi="Myriad Pro"/>
          <w:color w:val="000000"/>
          <w:sz w:val="21"/>
          <w:szCs w:val="21"/>
          <w:lang w:val="fr-CM"/>
        </w:rPr>
        <w:t xml:space="preserve"> y es </w:t>
      </w:r>
      <w:proofErr w:type="spellStart"/>
      <w:r w:rsidRPr="00A812EF">
        <w:rPr>
          <w:rFonts w:ascii="Myriad Pro" w:hAnsi="Myriad Pro"/>
          <w:color w:val="000000"/>
          <w:sz w:val="21"/>
          <w:szCs w:val="21"/>
          <w:lang w:val="fr-CM"/>
        </w:rPr>
        <w:t>específico</w:t>
      </w:r>
      <w:proofErr w:type="spellEnd"/>
      <w:r w:rsidRPr="00A812EF">
        <w:rPr>
          <w:rFonts w:ascii="Myriad Pro" w:hAnsi="Myriad Pro"/>
          <w:color w:val="000000"/>
          <w:sz w:val="21"/>
          <w:szCs w:val="21"/>
          <w:lang w:val="fr-CM"/>
        </w:rPr>
        <w:t xml:space="preserve"> para este </w:t>
      </w:r>
      <w:proofErr w:type="spellStart"/>
      <w:r w:rsidRPr="00A812EF">
        <w:rPr>
          <w:rFonts w:ascii="Myriad Pro" w:hAnsi="Myriad Pro"/>
          <w:color w:val="000000"/>
          <w:sz w:val="21"/>
          <w:szCs w:val="21"/>
          <w:lang w:val="fr-CM"/>
        </w:rPr>
        <w:t>proyecto</w:t>
      </w:r>
      <w:proofErr w:type="spellEnd"/>
      <w:r w:rsidRPr="00A812EF">
        <w:rPr>
          <w:rFonts w:ascii="Myriad Pro" w:hAnsi="Myriad Pro"/>
          <w:color w:val="000000"/>
          <w:sz w:val="21"/>
          <w:szCs w:val="21"/>
          <w:lang w:val="fr-CM"/>
        </w:rPr>
        <w:t xml:space="preserve"> (es </w:t>
      </w:r>
      <w:proofErr w:type="spellStart"/>
      <w:r w:rsidRPr="00A812EF">
        <w:rPr>
          <w:rFonts w:ascii="Myriad Pro" w:hAnsi="Myriad Pro"/>
          <w:color w:val="000000"/>
          <w:sz w:val="21"/>
          <w:szCs w:val="21"/>
          <w:lang w:val="fr-CM"/>
        </w:rPr>
        <w:t>decir</w:t>
      </w:r>
      <w:proofErr w:type="spellEnd"/>
      <w:r w:rsidRPr="00A812EF">
        <w:rPr>
          <w:rFonts w:ascii="Myriad Pro" w:hAnsi="Myriad Pro"/>
          <w:color w:val="000000"/>
          <w:sz w:val="21"/>
          <w:szCs w:val="21"/>
          <w:lang w:val="fr-CM"/>
        </w:rPr>
        <w:t xml:space="preserve">, no se ha </w:t>
      </w:r>
      <w:proofErr w:type="spellStart"/>
      <w:r w:rsidRPr="00A812EF">
        <w:rPr>
          <w:rFonts w:ascii="Myriad Pro" w:hAnsi="Myriad Pro"/>
          <w:color w:val="000000"/>
          <w:sz w:val="21"/>
          <w:szCs w:val="21"/>
          <w:lang w:val="fr-CM"/>
        </w:rPr>
        <w:t>cortado</w:t>
      </w:r>
      <w:proofErr w:type="spellEnd"/>
      <w:r w:rsidRPr="00A812EF">
        <w:rPr>
          <w:rFonts w:ascii="Myriad Pro" w:hAnsi="Myriad Pro"/>
          <w:color w:val="000000"/>
          <w:sz w:val="21"/>
          <w:szCs w:val="21"/>
          <w:lang w:val="fr-CM"/>
        </w:rPr>
        <w:t xml:space="preserve"> ni </w:t>
      </w:r>
      <w:proofErr w:type="spellStart"/>
      <w:r w:rsidRPr="00A812EF">
        <w:rPr>
          <w:rFonts w:ascii="Myriad Pro" w:hAnsi="Myriad Pro"/>
          <w:color w:val="000000"/>
          <w:sz w:val="21"/>
          <w:szCs w:val="21"/>
          <w:lang w:val="fr-CM"/>
        </w:rPr>
        <w:t>pegado</w:t>
      </w:r>
      <w:proofErr w:type="spellEnd"/>
      <w:r w:rsidRPr="00A812EF">
        <w:rPr>
          <w:rFonts w:ascii="Myriad Pro" w:hAnsi="Myriad Pro"/>
          <w:color w:val="000000"/>
          <w:sz w:val="21"/>
          <w:szCs w:val="21"/>
          <w:lang w:val="fr-CM"/>
        </w:rPr>
        <w:t xml:space="preserve"> el texto de </w:t>
      </w:r>
      <w:proofErr w:type="spellStart"/>
      <w:r w:rsidRPr="00A812EF">
        <w:rPr>
          <w:rFonts w:ascii="Myriad Pro" w:hAnsi="Myriad Pro"/>
          <w:color w:val="000000"/>
          <w:sz w:val="21"/>
          <w:szCs w:val="21"/>
          <w:lang w:val="fr-CM"/>
        </w:rPr>
        <w:t>otros</w:t>
      </w:r>
      <w:proofErr w:type="spellEnd"/>
      <w:r w:rsidRPr="00A812EF">
        <w:rPr>
          <w:rFonts w:ascii="Myriad Pro" w:hAnsi="Myriad Pro"/>
          <w:color w:val="000000"/>
          <w:sz w:val="21"/>
          <w:szCs w:val="21"/>
          <w:lang w:val="fr-CM"/>
        </w:rPr>
        <w:t xml:space="preserve"> informes de TE).</w:t>
      </w:r>
    </w:p>
    <w:p w14:paraId="4C85E7DE" w14:textId="77777777" w:rsidR="000A6529" w:rsidRDefault="000A6529" w:rsidP="000A6529">
      <w:pPr>
        <w:pStyle w:val="Paragraphedeliste"/>
        <w:numPr>
          <w:ilvl w:val="0"/>
          <w:numId w:val="11"/>
        </w:numPr>
        <w:spacing w:after="0" w:line="240" w:lineRule="auto"/>
        <w:ind w:left="1170"/>
        <w:jc w:val="both"/>
        <w:rPr>
          <w:rFonts w:ascii="Myriad Pro" w:hAnsi="Myriad Pro"/>
          <w:color w:val="000000"/>
          <w:sz w:val="21"/>
          <w:szCs w:val="21"/>
        </w:rPr>
      </w:pPr>
      <w:r w:rsidRPr="00A812EF">
        <w:rPr>
          <w:rFonts w:ascii="Myriad Pro" w:hAnsi="Myriad Pro"/>
          <w:color w:val="000000"/>
          <w:sz w:val="21"/>
          <w:szCs w:val="21"/>
        </w:rPr>
        <w:t xml:space="preserve">El Audit Trail </w:t>
      </w:r>
      <w:proofErr w:type="spellStart"/>
      <w:r w:rsidRPr="00A812EF">
        <w:rPr>
          <w:rFonts w:ascii="Myriad Pro" w:hAnsi="Myriad Pro"/>
          <w:color w:val="000000"/>
          <w:sz w:val="21"/>
          <w:szCs w:val="21"/>
        </w:rPr>
        <w:t>incluye</w:t>
      </w:r>
      <w:proofErr w:type="spellEnd"/>
      <w:r w:rsidRPr="00A812EF">
        <w:rPr>
          <w:rFonts w:ascii="Myriad Pro" w:hAnsi="Myriad Pro"/>
          <w:color w:val="000000"/>
          <w:sz w:val="21"/>
          <w:szCs w:val="21"/>
        </w:rPr>
        <w:t xml:space="preserve"> </w:t>
      </w:r>
      <w:proofErr w:type="spellStart"/>
      <w:r w:rsidRPr="00A812EF">
        <w:rPr>
          <w:rFonts w:ascii="Myriad Pro" w:hAnsi="Myriad Pro"/>
          <w:color w:val="000000"/>
          <w:sz w:val="21"/>
          <w:szCs w:val="21"/>
        </w:rPr>
        <w:t>respuestas</w:t>
      </w:r>
      <w:proofErr w:type="spellEnd"/>
      <w:r w:rsidRPr="00A812EF">
        <w:rPr>
          <w:rFonts w:ascii="Myriad Pro" w:hAnsi="Myriad Pro"/>
          <w:color w:val="000000"/>
          <w:sz w:val="21"/>
          <w:szCs w:val="21"/>
        </w:rPr>
        <w:t xml:space="preserve"> y </w:t>
      </w:r>
      <w:proofErr w:type="spellStart"/>
      <w:r w:rsidRPr="00A812EF">
        <w:rPr>
          <w:rFonts w:ascii="Myriad Pro" w:hAnsi="Myriad Pro"/>
          <w:color w:val="000000"/>
          <w:sz w:val="21"/>
          <w:szCs w:val="21"/>
        </w:rPr>
        <w:t>justificación</w:t>
      </w:r>
      <w:proofErr w:type="spellEnd"/>
      <w:r w:rsidRPr="00A812EF">
        <w:rPr>
          <w:rFonts w:ascii="Myriad Pro" w:hAnsi="Myriad Pro"/>
          <w:color w:val="000000"/>
          <w:sz w:val="21"/>
          <w:szCs w:val="21"/>
        </w:rPr>
        <w:t xml:space="preserve"> para </w:t>
      </w:r>
      <w:proofErr w:type="spellStart"/>
      <w:r w:rsidRPr="00A812EF">
        <w:rPr>
          <w:rFonts w:ascii="Myriad Pro" w:hAnsi="Myriad Pro"/>
          <w:color w:val="000000"/>
          <w:sz w:val="21"/>
          <w:szCs w:val="21"/>
        </w:rPr>
        <w:t>cada</w:t>
      </w:r>
      <w:proofErr w:type="spellEnd"/>
      <w:r w:rsidRPr="00A812EF">
        <w:rPr>
          <w:rFonts w:ascii="Myriad Pro" w:hAnsi="Myriad Pro"/>
          <w:color w:val="000000"/>
          <w:sz w:val="21"/>
          <w:szCs w:val="21"/>
        </w:rPr>
        <w:t xml:space="preserve"> </w:t>
      </w:r>
      <w:proofErr w:type="spellStart"/>
      <w:r w:rsidRPr="00A812EF">
        <w:rPr>
          <w:rFonts w:ascii="Myriad Pro" w:hAnsi="Myriad Pro"/>
          <w:color w:val="000000"/>
          <w:sz w:val="21"/>
          <w:szCs w:val="21"/>
        </w:rPr>
        <w:t>comentario</w:t>
      </w:r>
      <w:proofErr w:type="spellEnd"/>
      <w:r w:rsidRPr="00A812EF">
        <w:rPr>
          <w:rFonts w:ascii="Myriad Pro" w:hAnsi="Myriad Pro"/>
          <w:color w:val="000000"/>
          <w:sz w:val="21"/>
          <w:szCs w:val="21"/>
        </w:rPr>
        <w:t xml:space="preserve"> </w:t>
      </w:r>
      <w:proofErr w:type="spellStart"/>
      <w:r w:rsidRPr="00A812EF">
        <w:rPr>
          <w:rFonts w:ascii="Myriad Pro" w:hAnsi="Myriad Pro"/>
          <w:color w:val="000000"/>
          <w:sz w:val="21"/>
          <w:szCs w:val="21"/>
        </w:rPr>
        <w:t>enumerado</w:t>
      </w:r>
      <w:proofErr w:type="spellEnd"/>
      <w:r w:rsidRPr="00A812EF">
        <w:rPr>
          <w:rFonts w:ascii="Myriad Pro" w:hAnsi="Myriad Pro"/>
          <w:color w:val="000000"/>
          <w:sz w:val="21"/>
          <w:szCs w:val="21"/>
        </w:rPr>
        <w:t>.</w:t>
      </w:r>
    </w:p>
    <w:p w14:paraId="481D0212" w14:textId="77777777" w:rsidR="000A6529" w:rsidRDefault="000A6529" w:rsidP="000A6529">
      <w:pPr>
        <w:pStyle w:val="Paragraphedeliste"/>
        <w:spacing w:before="120" w:line="252" w:lineRule="auto"/>
        <w:ind w:left="1170"/>
        <w:jc w:val="both"/>
        <w:rPr>
          <w:rFonts w:ascii="Myriad Pro" w:hAnsi="Myriad Pro"/>
          <w:color w:val="000000"/>
          <w:sz w:val="21"/>
          <w:szCs w:val="21"/>
        </w:rPr>
      </w:pPr>
    </w:p>
    <w:p w14:paraId="1BE53EE3" w14:textId="77777777" w:rsidR="000A6529" w:rsidRPr="00442BD8" w:rsidRDefault="000A6529" w:rsidP="000105A3">
      <w:pPr>
        <w:pStyle w:val="Paragraphedeliste"/>
        <w:numPr>
          <w:ilvl w:val="0"/>
          <w:numId w:val="49"/>
        </w:numPr>
        <w:jc w:val="both"/>
        <w:rPr>
          <w:b/>
          <w:sz w:val="30"/>
          <w:szCs w:val="30"/>
          <w:lang w:val="fr-CM"/>
        </w:rPr>
      </w:pPr>
      <w:r w:rsidRPr="00442BD8">
        <w:rPr>
          <w:rFonts w:ascii="Myriad Pro" w:hAnsi="Myriad Pro"/>
          <w:b/>
          <w:bCs/>
          <w:sz w:val="26"/>
          <w:szCs w:val="26"/>
          <w:lang w:val="fr-CM"/>
        </w:rPr>
        <w:t>PROCESO DE SOLICITUD</w:t>
      </w:r>
      <w:r w:rsidRPr="00C52976">
        <w:rPr>
          <w:rStyle w:val="Appelnotedebasdep"/>
          <w:b/>
          <w:sz w:val="30"/>
          <w:szCs w:val="30"/>
        </w:rPr>
        <w:footnoteReference w:id="19"/>
      </w:r>
    </w:p>
    <w:p w14:paraId="44AA55D8" w14:textId="77777777" w:rsidR="000A6529" w:rsidRPr="00442BD8" w:rsidRDefault="000A6529" w:rsidP="000A6529">
      <w:pPr>
        <w:rPr>
          <w:rFonts w:ascii="Myriad Pro" w:hAnsi="Myriad Pro"/>
          <w:color w:val="000000"/>
          <w:sz w:val="21"/>
          <w:szCs w:val="21"/>
          <w:lang w:val="fr-CM"/>
        </w:rPr>
      </w:pPr>
      <w:proofErr w:type="spellStart"/>
      <w:r w:rsidRPr="00442BD8">
        <w:rPr>
          <w:rFonts w:ascii="Myriad Pro" w:hAnsi="Myriad Pro"/>
          <w:color w:val="000000"/>
          <w:sz w:val="21"/>
          <w:szCs w:val="21"/>
          <w:lang w:val="fr-CM"/>
        </w:rPr>
        <w:t>Presentación</w:t>
      </w:r>
      <w:proofErr w:type="spellEnd"/>
      <w:r w:rsidRPr="00442BD8">
        <w:rPr>
          <w:rFonts w:ascii="Myriad Pro" w:hAnsi="Myriad Pro"/>
          <w:color w:val="000000"/>
          <w:sz w:val="21"/>
          <w:szCs w:val="21"/>
          <w:lang w:val="fr-CM"/>
        </w:rPr>
        <w:t xml:space="preserve"> </w:t>
      </w:r>
      <w:proofErr w:type="spellStart"/>
      <w:r w:rsidRPr="00442BD8">
        <w:rPr>
          <w:rFonts w:ascii="Myriad Pro" w:hAnsi="Myriad Pro"/>
          <w:color w:val="000000"/>
          <w:sz w:val="21"/>
          <w:szCs w:val="21"/>
          <w:lang w:val="fr-CM"/>
        </w:rPr>
        <w:t>recomendada</w:t>
      </w:r>
      <w:proofErr w:type="spellEnd"/>
      <w:r w:rsidRPr="00442BD8">
        <w:rPr>
          <w:rFonts w:ascii="Myriad Pro" w:hAnsi="Myriad Pro"/>
          <w:color w:val="000000"/>
          <w:sz w:val="21"/>
          <w:szCs w:val="21"/>
          <w:lang w:val="fr-CM"/>
        </w:rPr>
        <w:t xml:space="preserve"> de la </w:t>
      </w:r>
      <w:proofErr w:type="spellStart"/>
      <w:r w:rsidRPr="00442BD8">
        <w:rPr>
          <w:rFonts w:ascii="Myriad Pro" w:hAnsi="Myriad Pro"/>
          <w:color w:val="000000"/>
          <w:sz w:val="21"/>
          <w:szCs w:val="21"/>
          <w:lang w:val="fr-CM"/>
        </w:rPr>
        <w:t>propuesta</w:t>
      </w:r>
      <w:proofErr w:type="spellEnd"/>
      <w:r w:rsidRPr="00442BD8">
        <w:rPr>
          <w:rFonts w:ascii="Myriad Pro" w:hAnsi="Myriad Pro"/>
          <w:color w:val="000000"/>
          <w:sz w:val="21"/>
          <w:szCs w:val="21"/>
          <w:lang w:val="fr-CM"/>
        </w:rPr>
        <w:t>:</w:t>
      </w:r>
    </w:p>
    <w:p w14:paraId="55AC0EF7" w14:textId="77777777" w:rsidR="000A6529" w:rsidRPr="003400B5" w:rsidRDefault="000A6529" w:rsidP="000A6529">
      <w:pPr>
        <w:pStyle w:val="Paragraphedeliste"/>
        <w:numPr>
          <w:ilvl w:val="0"/>
          <w:numId w:val="3"/>
        </w:numPr>
        <w:jc w:val="both"/>
        <w:rPr>
          <w:rFonts w:ascii="Myriad Pro" w:hAnsi="Myriad Pro"/>
          <w:color w:val="000000"/>
          <w:sz w:val="21"/>
          <w:szCs w:val="21"/>
          <w:lang w:val="fr-CM"/>
        </w:rPr>
      </w:pPr>
      <w:r w:rsidRPr="003400B5">
        <w:rPr>
          <w:rFonts w:ascii="Myriad Pro" w:hAnsi="Myriad Pro"/>
          <w:b/>
          <w:bCs/>
          <w:color w:val="000000"/>
          <w:sz w:val="21"/>
          <w:szCs w:val="21"/>
          <w:lang w:val="fr-CM"/>
        </w:rPr>
        <w:t xml:space="preserve">Carta de </w:t>
      </w:r>
      <w:proofErr w:type="spellStart"/>
      <w:r w:rsidRPr="003400B5">
        <w:rPr>
          <w:rFonts w:ascii="Myriad Pro" w:hAnsi="Myriad Pro"/>
          <w:b/>
          <w:bCs/>
          <w:color w:val="000000"/>
          <w:sz w:val="21"/>
          <w:szCs w:val="21"/>
          <w:lang w:val="fr-CM"/>
        </w:rPr>
        <w:t>confirmación</w:t>
      </w:r>
      <w:proofErr w:type="spellEnd"/>
      <w:r w:rsidRPr="003400B5">
        <w:rPr>
          <w:rFonts w:ascii="Myriad Pro" w:hAnsi="Myriad Pro"/>
          <w:b/>
          <w:bCs/>
          <w:color w:val="000000"/>
          <w:sz w:val="21"/>
          <w:szCs w:val="21"/>
          <w:lang w:val="fr-CM"/>
        </w:rPr>
        <w:t xml:space="preserve"> de </w:t>
      </w:r>
      <w:proofErr w:type="spellStart"/>
      <w:r w:rsidRPr="003400B5">
        <w:rPr>
          <w:rFonts w:ascii="Myriad Pro" w:hAnsi="Myriad Pro"/>
          <w:b/>
          <w:bCs/>
          <w:color w:val="000000"/>
          <w:sz w:val="21"/>
          <w:szCs w:val="21"/>
          <w:lang w:val="fr-CM"/>
        </w:rPr>
        <w:t>interés</w:t>
      </w:r>
      <w:proofErr w:type="spellEnd"/>
      <w:r w:rsidRPr="003400B5">
        <w:rPr>
          <w:rFonts w:ascii="Myriad Pro" w:hAnsi="Myriad Pro"/>
          <w:b/>
          <w:bCs/>
          <w:color w:val="000000"/>
          <w:sz w:val="21"/>
          <w:szCs w:val="21"/>
          <w:lang w:val="fr-CM"/>
        </w:rPr>
        <w:t xml:space="preserve"> y </w:t>
      </w:r>
      <w:proofErr w:type="spellStart"/>
      <w:r w:rsidRPr="003400B5">
        <w:rPr>
          <w:rFonts w:ascii="Myriad Pro" w:hAnsi="Myriad Pro"/>
          <w:b/>
          <w:bCs/>
          <w:color w:val="000000"/>
          <w:sz w:val="21"/>
          <w:szCs w:val="21"/>
          <w:lang w:val="fr-CM"/>
        </w:rPr>
        <w:t>disponibilidad</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utilizando</w:t>
      </w:r>
      <w:proofErr w:type="spellEnd"/>
      <w:r w:rsidRPr="003400B5">
        <w:rPr>
          <w:rFonts w:ascii="Myriad Pro" w:hAnsi="Myriad Pro"/>
          <w:color w:val="000000"/>
          <w:sz w:val="21"/>
          <w:szCs w:val="21"/>
          <w:lang w:val="fr-CM"/>
        </w:rPr>
        <w:t xml:space="preserve"> la </w:t>
      </w:r>
      <w:proofErr w:type="spellStart"/>
      <w:r w:rsidRPr="003400B5">
        <w:rPr>
          <w:rFonts w:ascii="Myriad Pro" w:hAnsi="Myriad Pro"/>
          <w:color w:val="000000"/>
          <w:sz w:val="21"/>
          <w:szCs w:val="21"/>
          <w:lang w:val="fr-CM"/>
        </w:rPr>
        <w:t>plantilla</w:t>
      </w:r>
      <w:proofErr w:type="spellEnd"/>
      <w:r w:rsidRPr="00AC48CE">
        <w:rPr>
          <w:rFonts w:ascii="Myriad Pro" w:hAnsi="Myriad Pro"/>
          <w:color w:val="000000"/>
          <w:sz w:val="21"/>
          <w:szCs w:val="21"/>
          <w:vertAlign w:val="superscript"/>
        </w:rPr>
        <w:footnoteReference w:id="20"/>
      </w:r>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proporcionada</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por</w:t>
      </w:r>
      <w:proofErr w:type="spellEnd"/>
      <w:r w:rsidRPr="003400B5">
        <w:rPr>
          <w:rFonts w:ascii="Myriad Pro" w:hAnsi="Myriad Pro"/>
          <w:color w:val="000000"/>
          <w:sz w:val="21"/>
          <w:szCs w:val="21"/>
          <w:lang w:val="fr-CM"/>
        </w:rPr>
        <w:t xml:space="preserve"> el PNUD;</w:t>
      </w:r>
    </w:p>
    <w:p w14:paraId="44C70F38" w14:textId="77777777" w:rsidR="000A6529" w:rsidRPr="003400B5" w:rsidRDefault="000A6529" w:rsidP="000A6529">
      <w:pPr>
        <w:pStyle w:val="Paragraphedeliste"/>
        <w:numPr>
          <w:ilvl w:val="0"/>
          <w:numId w:val="3"/>
        </w:numPr>
        <w:jc w:val="both"/>
        <w:rPr>
          <w:rFonts w:ascii="Myriad Pro" w:hAnsi="Myriad Pro"/>
          <w:color w:val="000000"/>
          <w:sz w:val="21"/>
          <w:szCs w:val="21"/>
          <w:lang w:val="fr-CM"/>
        </w:rPr>
      </w:pPr>
      <w:r w:rsidRPr="003400B5">
        <w:rPr>
          <w:rFonts w:ascii="Myriad Pro" w:hAnsi="Myriad Pro"/>
          <w:b/>
          <w:bCs/>
          <w:color w:val="000000"/>
          <w:sz w:val="21"/>
          <w:szCs w:val="21"/>
          <w:lang w:val="fr-CM"/>
        </w:rPr>
        <w:t>CV</w:t>
      </w:r>
      <w:r w:rsidRPr="003400B5">
        <w:rPr>
          <w:rFonts w:ascii="Myriad Pro" w:hAnsi="Myriad Pro"/>
          <w:color w:val="000000"/>
          <w:sz w:val="21"/>
          <w:szCs w:val="21"/>
          <w:lang w:val="fr-CM"/>
        </w:rPr>
        <w:t xml:space="preserve"> y ​​</w:t>
      </w:r>
      <w:proofErr w:type="spellStart"/>
      <w:r w:rsidRPr="003400B5">
        <w:rPr>
          <w:rFonts w:ascii="Myriad Pro" w:hAnsi="Myriad Pro"/>
          <w:color w:val="000000"/>
          <w:sz w:val="21"/>
          <w:szCs w:val="21"/>
          <w:lang w:val="fr-CM"/>
        </w:rPr>
        <w:t>formulario</w:t>
      </w:r>
      <w:proofErr w:type="spellEnd"/>
      <w:r w:rsidRPr="003400B5">
        <w:rPr>
          <w:rFonts w:ascii="Myriad Pro" w:hAnsi="Myriad Pro"/>
          <w:color w:val="000000"/>
          <w:sz w:val="21"/>
          <w:szCs w:val="21"/>
          <w:lang w:val="fr-CM"/>
        </w:rPr>
        <w:t xml:space="preserve"> de </w:t>
      </w:r>
      <w:r w:rsidRPr="003400B5">
        <w:rPr>
          <w:rFonts w:ascii="Myriad Pro" w:hAnsi="Myriad Pro"/>
          <w:b/>
          <w:bCs/>
          <w:color w:val="000000"/>
          <w:sz w:val="21"/>
          <w:szCs w:val="21"/>
          <w:lang w:val="fr-CM"/>
        </w:rPr>
        <w:t xml:space="preserve">historial </w:t>
      </w:r>
      <w:proofErr w:type="spellStart"/>
      <w:r w:rsidRPr="003400B5">
        <w:rPr>
          <w:rFonts w:ascii="Myriad Pro" w:hAnsi="Myriad Pro"/>
          <w:b/>
          <w:bCs/>
          <w:color w:val="000000"/>
          <w:sz w:val="21"/>
          <w:szCs w:val="21"/>
          <w:lang w:val="fr-CM"/>
        </w:rPr>
        <w:t>personal</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formulario</w:t>
      </w:r>
      <w:proofErr w:type="spellEnd"/>
      <w:r w:rsidRPr="003400B5">
        <w:rPr>
          <w:rFonts w:ascii="Myriad Pro" w:hAnsi="Myriad Pro"/>
          <w:color w:val="000000"/>
          <w:sz w:val="21"/>
          <w:szCs w:val="21"/>
          <w:lang w:val="fr-CM"/>
        </w:rPr>
        <w:t xml:space="preserve"> P11</w:t>
      </w:r>
      <w:r w:rsidRPr="00AC48CE">
        <w:rPr>
          <w:rFonts w:ascii="Myriad Pro" w:hAnsi="Myriad Pro"/>
          <w:color w:val="000000"/>
          <w:sz w:val="21"/>
          <w:szCs w:val="21"/>
          <w:vertAlign w:val="superscript"/>
        </w:rPr>
        <w:footnoteReference w:id="21"/>
      </w:r>
      <w:r w:rsidRPr="003400B5">
        <w:rPr>
          <w:rFonts w:ascii="Myriad Pro" w:hAnsi="Myriad Pro"/>
          <w:color w:val="000000"/>
          <w:sz w:val="21"/>
          <w:szCs w:val="21"/>
          <w:lang w:val="fr-CM"/>
        </w:rPr>
        <w:t>);</w:t>
      </w:r>
    </w:p>
    <w:p w14:paraId="239FA9FE" w14:textId="77777777" w:rsidR="000A6529" w:rsidRPr="003400B5" w:rsidRDefault="000A6529" w:rsidP="000A6529">
      <w:pPr>
        <w:pStyle w:val="Paragraphedeliste"/>
        <w:numPr>
          <w:ilvl w:val="0"/>
          <w:numId w:val="3"/>
        </w:numPr>
        <w:jc w:val="both"/>
        <w:rPr>
          <w:rFonts w:ascii="Myriad Pro" w:hAnsi="Myriad Pro"/>
          <w:color w:val="000000"/>
          <w:sz w:val="21"/>
          <w:szCs w:val="21"/>
          <w:lang w:val="fr-CM"/>
        </w:rPr>
      </w:pPr>
      <w:proofErr w:type="spellStart"/>
      <w:r w:rsidRPr="003400B5">
        <w:rPr>
          <w:rFonts w:ascii="Myriad Pro" w:hAnsi="Myriad Pro"/>
          <w:color w:val="000000"/>
          <w:sz w:val="21"/>
          <w:szCs w:val="21"/>
          <w:lang w:val="fr-CM"/>
        </w:rPr>
        <w:t>Breve</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descripción</w:t>
      </w:r>
      <w:proofErr w:type="spellEnd"/>
      <w:r w:rsidRPr="003400B5">
        <w:rPr>
          <w:rFonts w:ascii="Myriad Pro" w:hAnsi="Myriad Pro"/>
          <w:color w:val="000000"/>
          <w:sz w:val="21"/>
          <w:szCs w:val="21"/>
          <w:lang w:val="fr-CM"/>
        </w:rPr>
        <w:t xml:space="preserve"> </w:t>
      </w:r>
      <w:proofErr w:type="spellStart"/>
      <w:r w:rsidRPr="00F228D4">
        <w:rPr>
          <w:rFonts w:ascii="Myriad Pro" w:hAnsi="Myriad Pro"/>
          <w:b/>
          <w:bCs/>
          <w:color w:val="000000"/>
          <w:sz w:val="21"/>
          <w:szCs w:val="21"/>
          <w:lang w:val="fr-CM"/>
        </w:rPr>
        <w:t>del</w:t>
      </w:r>
      <w:proofErr w:type="spellEnd"/>
      <w:r w:rsidRPr="00F228D4">
        <w:rPr>
          <w:rFonts w:ascii="Myriad Pro" w:hAnsi="Myriad Pro"/>
          <w:b/>
          <w:bCs/>
          <w:color w:val="000000"/>
          <w:sz w:val="21"/>
          <w:szCs w:val="21"/>
          <w:lang w:val="fr-CM"/>
        </w:rPr>
        <w:t xml:space="preserve"> </w:t>
      </w:r>
      <w:proofErr w:type="spellStart"/>
      <w:r w:rsidRPr="00F228D4">
        <w:rPr>
          <w:rFonts w:ascii="Myriad Pro" w:hAnsi="Myriad Pro"/>
          <w:b/>
          <w:bCs/>
          <w:color w:val="000000"/>
          <w:sz w:val="21"/>
          <w:szCs w:val="21"/>
          <w:lang w:val="fr-CM"/>
        </w:rPr>
        <w:t>enfoque</w:t>
      </w:r>
      <w:proofErr w:type="spellEnd"/>
      <w:r w:rsidRPr="00F228D4">
        <w:rPr>
          <w:rFonts w:ascii="Myriad Pro" w:hAnsi="Myriad Pro"/>
          <w:b/>
          <w:bCs/>
          <w:color w:val="000000"/>
          <w:sz w:val="21"/>
          <w:szCs w:val="21"/>
          <w:lang w:val="fr-CM"/>
        </w:rPr>
        <w:t xml:space="preserve"> de </w:t>
      </w:r>
      <w:proofErr w:type="spellStart"/>
      <w:r w:rsidRPr="00F228D4">
        <w:rPr>
          <w:rFonts w:ascii="Myriad Pro" w:hAnsi="Myriad Pro"/>
          <w:b/>
          <w:bCs/>
          <w:color w:val="000000"/>
          <w:sz w:val="21"/>
          <w:szCs w:val="21"/>
          <w:lang w:val="fr-CM"/>
        </w:rPr>
        <w:t>trabajo</w:t>
      </w:r>
      <w:proofErr w:type="spellEnd"/>
      <w:r w:rsidRPr="00F228D4">
        <w:rPr>
          <w:rFonts w:ascii="Myriad Pro" w:hAnsi="Myriad Pro"/>
          <w:b/>
          <w:bCs/>
          <w:color w:val="000000"/>
          <w:sz w:val="21"/>
          <w:szCs w:val="21"/>
          <w:lang w:val="fr-CM"/>
        </w:rPr>
        <w:t xml:space="preserve"> / </w:t>
      </w:r>
      <w:proofErr w:type="spellStart"/>
      <w:r w:rsidRPr="00F228D4">
        <w:rPr>
          <w:rFonts w:ascii="Myriad Pro" w:hAnsi="Myriad Pro"/>
          <w:b/>
          <w:bCs/>
          <w:color w:val="000000"/>
          <w:sz w:val="21"/>
          <w:szCs w:val="21"/>
          <w:lang w:val="fr-CM"/>
        </w:rPr>
        <w:t>propuesta</w:t>
      </w:r>
      <w:proofErr w:type="spellEnd"/>
      <w:r w:rsidRPr="00F228D4">
        <w:rPr>
          <w:rFonts w:ascii="Myriad Pro" w:hAnsi="Myriad Pro"/>
          <w:b/>
          <w:bCs/>
          <w:color w:val="000000"/>
          <w:sz w:val="21"/>
          <w:szCs w:val="21"/>
          <w:lang w:val="fr-CM"/>
        </w:rPr>
        <w:t xml:space="preserve"> </w:t>
      </w:r>
      <w:proofErr w:type="spellStart"/>
      <w:r w:rsidRPr="00F228D4">
        <w:rPr>
          <w:rFonts w:ascii="Myriad Pro" w:hAnsi="Myriad Pro"/>
          <w:b/>
          <w:bCs/>
          <w:color w:val="000000"/>
          <w:sz w:val="21"/>
          <w:szCs w:val="21"/>
          <w:lang w:val="fr-CM"/>
        </w:rPr>
        <w:t>técnica</w:t>
      </w:r>
      <w:proofErr w:type="spellEnd"/>
      <w:r w:rsidRPr="003400B5">
        <w:rPr>
          <w:rFonts w:ascii="Myriad Pro" w:hAnsi="Myriad Pro"/>
          <w:color w:val="000000"/>
          <w:sz w:val="21"/>
          <w:szCs w:val="21"/>
          <w:lang w:val="fr-CM"/>
        </w:rPr>
        <w:t xml:space="preserve"> de </w:t>
      </w:r>
      <w:proofErr w:type="spellStart"/>
      <w:r w:rsidRPr="003400B5">
        <w:rPr>
          <w:rFonts w:ascii="Myriad Pro" w:hAnsi="Myriad Pro"/>
          <w:color w:val="000000"/>
          <w:sz w:val="21"/>
          <w:szCs w:val="21"/>
          <w:lang w:val="fr-CM"/>
        </w:rPr>
        <w:t>por</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qué</w:t>
      </w:r>
      <w:proofErr w:type="spellEnd"/>
      <w:r w:rsidRPr="003400B5">
        <w:rPr>
          <w:rFonts w:ascii="Myriad Pro" w:hAnsi="Myriad Pro"/>
          <w:color w:val="000000"/>
          <w:sz w:val="21"/>
          <w:szCs w:val="21"/>
          <w:lang w:val="fr-CM"/>
        </w:rPr>
        <w:t xml:space="preserve"> el </w:t>
      </w:r>
      <w:proofErr w:type="spellStart"/>
      <w:r w:rsidRPr="003400B5">
        <w:rPr>
          <w:rFonts w:ascii="Myriad Pro" w:hAnsi="Myriad Pro"/>
          <w:color w:val="000000"/>
          <w:sz w:val="21"/>
          <w:szCs w:val="21"/>
          <w:lang w:val="fr-CM"/>
        </w:rPr>
        <w:t>individuo</w:t>
      </w:r>
      <w:proofErr w:type="spellEnd"/>
      <w:r w:rsidRPr="003400B5">
        <w:rPr>
          <w:rFonts w:ascii="Myriad Pro" w:hAnsi="Myriad Pro"/>
          <w:color w:val="000000"/>
          <w:sz w:val="21"/>
          <w:szCs w:val="21"/>
          <w:lang w:val="fr-CM"/>
        </w:rPr>
        <w:t xml:space="preserve"> se </w:t>
      </w:r>
      <w:proofErr w:type="spellStart"/>
      <w:r w:rsidRPr="003400B5">
        <w:rPr>
          <w:rFonts w:ascii="Myriad Pro" w:hAnsi="Myriad Pro"/>
          <w:color w:val="000000"/>
          <w:sz w:val="21"/>
          <w:szCs w:val="21"/>
          <w:lang w:val="fr-CM"/>
        </w:rPr>
        <w:t>considera</w:t>
      </w:r>
      <w:proofErr w:type="spellEnd"/>
      <w:r w:rsidRPr="003400B5">
        <w:rPr>
          <w:rFonts w:ascii="Myriad Pro" w:hAnsi="Myriad Pro"/>
          <w:color w:val="000000"/>
          <w:sz w:val="21"/>
          <w:szCs w:val="21"/>
          <w:lang w:val="fr-CM"/>
        </w:rPr>
        <w:t xml:space="preserve"> el </w:t>
      </w:r>
      <w:proofErr w:type="spellStart"/>
      <w:r w:rsidRPr="003400B5">
        <w:rPr>
          <w:rFonts w:ascii="Myriad Pro" w:hAnsi="Myriad Pro"/>
          <w:color w:val="000000"/>
          <w:sz w:val="21"/>
          <w:szCs w:val="21"/>
          <w:lang w:val="fr-CM"/>
        </w:rPr>
        <w:t>más</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adecuado</w:t>
      </w:r>
      <w:proofErr w:type="spellEnd"/>
      <w:r w:rsidRPr="003400B5">
        <w:rPr>
          <w:rFonts w:ascii="Myriad Pro" w:hAnsi="Myriad Pro"/>
          <w:color w:val="000000"/>
          <w:sz w:val="21"/>
          <w:szCs w:val="21"/>
          <w:lang w:val="fr-CM"/>
        </w:rPr>
        <w:t xml:space="preserve"> para la </w:t>
      </w:r>
      <w:proofErr w:type="spellStart"/>
      <w:r w:rsidRPr="003400B5">
        <w:rPr>
          <w:rFonts w:ascii="Myriad Pro" w:hAnsi="Myriad Pro"/>
          <w:color w:val="000000"/>
          <w:sz w:val="21"/>
          <w:szCs w:val="21"/>
          <w:lang w:val="fr-CM"/>
        </w:rPr>
        <w:t>tarea</w:t>
      </w:r>
      <w:proofErr w:type="spellEnd"/>
      <w:r w:rsidRPr="003400B5">
        <w:rPr>
          <w:rFonts w:ascii="Myriad Pro" w:hAnsi="Myriad Pro"/>
          <w:color w:val="000000"/>
          <w:sz w:val="21"/>
          <w:szCs w:val="21"/>
          <w:lang w:val="fr-CM"/>
        </w:rPr>
        <w:t xml:space="preserve">, y </w:t>
      </w:r>
      <w:proofErr w:type="spellStart"/>
      <w:r w:rsidRPr="003400B5">
        <w:rPr>
          <w:rFonts w:ascii="Myriad Pro" w:hAnsi="Myriad Pro"/>
          <w:color w:val="000000"/>
          <w:sz w:val="21"/>
          <w:szCs w:val="21"/>
          <w:lang w:val="fr-CM"/>
        </w:rPr>
        <w:t>una</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metodología</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propuesta</w:t>
      </w:r>
      <w:proofErr w:type="spellEnd"/>
      <w:r w:rsidRPr="003400B5">
        <w:rPr>
          <w:rFonts w:ascii="Myriad Pro" w:hAnsi="Myriad Pro"/>
          <w:color w:val="000000"/>
          <w:sz w:val="21"/>
          <w:szCs w:val="21"/>
          <w:lang w:val="fr-CM"/>
        </w:rPr>
        <w:t xml:space="preserve"> sobre </w:t>
      </w:r>
      <w:proofErr w:type="spellStart"/>
      <w:r w:rsidRPr="003400B5">
        <w:rPr>
          <w:rFonts w:ascii="Myriad Pro" w:hAnsi="Myriad Pro"/>
          <w:color w:val="000000"/>
          <w:sz w:val="21"/>
          <w:szCs w:val="21"/>
          <w:lang w:val="fr-CM"/>
        </w:rPr>
        <w:t>cómo</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abordará</w:t>
      </w:r>
      <w:proofErr w:type="spellEnd"/>
      <w:r w:rsidRPr="003400B5">
        <w:rPr>
          <w:rFonts w:ascii="Myriad Pro" w:hAnsi="Myriad Pro"/>
          <w:color w:val="000000"/>
          <w:sz w:val="21"/>
          <w:szCs w:val="21"/>
          <w:lang w:val="fr-CM"/>
        </w:rPr>
        <w:t xml:space="preserve"> y </w:t>
      </w:r>
      <w:proofErr w:type="spellStart"/>
      <w:r w:rsidRPr="003400B5">
        <w:rPr>
          <w:rFonts w:ascii="Myriad Pro" w:hAnsi="Myriad Pro"/>
          <w:color w:val="000000"/>
          <w:sz w:val="21"/>
          <w:szCs w:val="21"/>
          <w:lang w:val="fr-CM"/>
        </w:rPr>
        <w:t>completará</w:t>
      </w:r>
      <w:proofErr w:type="spellEnd"/>
      <w:r w:rsidRPr="003400B5">
        <w:rPr>
          <w:rFonts w:ascii="Myriad Pro" w:hAnsi="Myriad Pro"/>
          <w:color w:val="000000"/>
          <w:sz w:val="21"/>
          <w:szCs w:val="21"/>
          <w:lang w:val="fr-CM"/>
        </w:rPr>
        <w:t xml:space="preserve"> la </w:t>
      </w:r>
      <w:proofErr w:type="spellStart"/>
      <w:r w:rsidRPr="003400B5">
        <w:rPr>
          <w:rFonts w:ascii="Myriad Pro" w:hAnsi="Myriad Pro"/>
          <w:color w:val="000000"/>
          <w:sz w:val="21"/>
          <w:szCs w:val="21"/>
          <w:lang w:val="fr-CM"/>
        </w:rPr>
        <w:t>tarea</w:t>
      </w:r>
      <w:proofErr w:type="spellEnd"/>
      <w:r w:rsidRPr="003400B5">
        <w:rPr>
          <w:rFonts w:ascii="Myriad Pro" w:hAnsi="Myriad Pro"/>
          <w:color w:val="000000"/>
          <w:sz w:val="21"/>
          <w:szCs w:val="21"/>
          <w:lang w:val="fr-CM"/>
        </w:rPr>
        <w:t>; (</w:t>
      </w:r>
      <w:proofErr w:type="spellStart"/>
      <w:r w:rsidRPr="003400B5">
        <w:rPr>
          <w:rFonts w:ascii="Myriad Pro" w:hAnsi="Myriad Pro"/>
          <w:color w:val="000000"/>
          <w:sz w:val="21"/>
          <w:szCs w:val="21"/>
          <w:lang w:val="fr-CM"/>
        </w:rPr>
        <w:t>máximo</w:t>
      </w:r>
      <w:proofErr w:type="spellEnd"/>
      <w:r w:rsidRPr="003400B5">
        <w:rPr>
          <w:rFonts w:ascii="Myriad Pro" w:hAnsi="Myriad Pro"/>
          <w:color w:val="000000"/>
          <w:sz w:val="21"/>
          <w:szCs w:val="21"/>
          <w:lang w:val="fr-CM"/>
        </w:rPr>
        <w:t xml:space="preserve"> 1 </w:t>
      </w:r>
      <w:proofErr w:type="spellStart"/>
      <w:r w:rsidRPr="003400B5">
        <w:rPr>
          <w:rFonts w:ascii="Myriad Pro" w:hAnsi="Myriad Pro"/>
          <w:color w:val="000000"/>
          <w:sz w:val="21"/>
          <w:szCs w:val="21"/>
          <w:lang w:val="fr-CM"/>
        </w:rPr>
        <w:t>página</w:t>
      </w:r>
      <w:proofErr w:type="spellEnd"/>
      <w:r w:rsidRPr="003400B5">
        <w:rPr>
          <w:rFonts w:ascii="Myriad Pro" w:hAnsi="Myriad Pro"/>
          <w:color w:val="000000"/>
          <w:sz w:val="21"/>
          <w:szCs w:val="21"/>
          <w:lang w:val="fr-CM"/>
        </w:rPr>
        <w:t>)</w:t>
      </w:r>
    </w:p>
    <w:p w14:paraId="3F493629" w14:textId="77777777" w:rsidR="000A6529" w:rsidRPr="003400B5" w:rsidRDefault="000A6529" w:rsidP="000A6529">
      <w:pPr>
        <w:pStyle w:val="Paragraphedeliste"/>
        <w:numPr>
          <w:ilvl w:val="0"/>
          <w:numId w:val="3"/>
        </w:numPr>
        <w:jc w:val="both"/>
        <w:rPr>
          <w:rFonts w:ascii="Myriad Pro" w:hAnsi="Myriad Pro"/>
          <w:color w:val="000000"/>
          <w:sz w:val="21"/>
          <w:szCs w:val="21"/>
          <w:lang w:val="fr-CM"/>
        </w:rPr>
      </w:pPr>
      <w:proofErr w:type="spellStart"/>
      <w:r w:rsidRPr="00F228D4">
        <w:rPr>
          <w:rFonts w:ascii="Myriad Pro" w:hAnsi="Myriad Pro"/>
          <w:b/>
          <w:bCs/>
          <w:color w:val="000000"/>
          <w:sz w:val="21"/>
          <w:szCs w:val="21"/>
          <w:lang w:val="fr-CM"/>
        </w:rPr>
        <w:t>Propuesta</w:t>
      </w:r>
      <w:proofErr w:type="spellEnd"/>
      <w:r w:rsidRPr="00F228D4">
        <w:rPr>
          <w:rFonts w:ascii="Myriad Pro" w:hAnsi="Myriad Pro"/>
          <w:b/>
          <w:bCs/>
          <w:color w:val="000000"/>
          <w:sz w:val="21"/>
          <w:szCs w:val="21"/>
          <w:lang w:val="fr-CM"/>
        </w:rPr>
        <w:t xml:space="preserve"> </w:t>
      </w:r>
      <w:proofErr w:type="spellStart"/>
      <w:r w:rsidRPr="00F228D4">
        <w:rPr>
          <w:rFonts w:ascii="Myriad Pro" w:hAnsi="Myriad Pro"/>
          <w:b/>
          <w:bCs/>
          <w:color w:val="000000"/>
          <w:sz w:val="21"/>
          <w:szCs w:val="21"/>
          <w:lang w:val="fr-CM"/>
        </w:rPr>
        <w:t>financiera</w:t>
      </w:r>
      <w:proofErr w:type="spellEnd"/>
      <w:r w:rsidRPr="003400B5">
        <w:rPr>
          <w:rFonts w:ascii="Myriad Pro" w:hAnsi="Myriad Pro"/>
          <w:color w:val="000000"/>
          <w:sz w:val="21"/>
          <w:szCs w:val="21"/>
          <w:lang w:val="fr-CM"/>
        </w:rPr>
        <w:t xml:space="preserve"> que indique el </w:t>
      </w:r>
      <w:proofErr w:type="spellStart"/>
      <w:r w:rsidRPr="003400B5">
        <w:rPr>
          <w:rFonts w:ascii="Myriad Pro" w:hAnsi="Myriad Pro"/>
          <w:color w:val="000000"/>
          <w:sz w:val="21"/>
          <w:szCs w:val="21"/>
          <w:lang w:val="fr-CM"/>
        </w:rPr>
        <w:t>precio</w:t>
      </w:r>
      <w:proofErr w:type="spellEnd"/>
      <w:r w:rsidRPr="003400B5">
        <w:rPr>
          <w:rFonts w:ascii="Myriad Pro" w:hAnsi="Myriad Pro"/>
          <w:color w:val="000000"/>
          <w:sz w:val="21"/>
          <w:szCs w:val="21"/>
          <w:lang w:val="fr-CM"/>
        </w:rPr>
        <w:t xml:space="preserve"> total </w:t>
      </w:r>
      <w:proofErr w:type="spellStart"/>
      <w:r w:rsidRPr="003400B5">
        <w:rPr>
          <w:rFonts w:ascii="Myriad Pro" w:hAnsi="Myriad Pro"/>
          <w:color w:val="000000"/>
          <w:sz w:val="21"/>
          <w:szCs w:val="21"/>
          <w:lang w:val="fr-CM"/>
        </w:rPr>
        <w:t>fijo</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del</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contrato</w:t>
      </w:r>
      <w:proofErr w:type="spellEnd"/>
      <w:r w:rsidRPr="003400B5">
        <w:rPr>
          <w:rFonts w:ascii="Myriad Pro" w:hAnsi="Myriad Pro"/>
          <w:color w:val="000000"/>
          <w:sz w:val="21"/>
          <w:szCs w:val="21"/>
          <w:lang w:val="fr-CM"/>
        </w:rPr>
        <w:t xml:space="preserve"> con </w:t>
      </w:r>
      <w:proofErr w:type="spellStart"/>
      <w:r w:rsidRPr="003400B5">
        <w:rPr>
          <w:rFonts w:ascii="Myriad Pro" w:hAnsi="Myriad Pro"/>
          <w:color w:val="000000"/>
          <w:sz w:val="21"/>
          <w:szCs w:val="21"/>
          <w:lang w:val="fr-CM"/>
        </w:rPr>
        <w:t>todo</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incluido</w:t>
      </w:r>
      <w:proofErr w:type="spellEnd"/>
      <w:r w:rsidRPr="003400B5">
        <w:rPr>
          <w:rFonts w:ascii="Myriad Pro" w:hAnsi="Myriad Pro"/>
          <w:color w:val="000000"/>
          <w:sz w:val="21"/>
          <w:szCs w:val="21"/>
          <w:lang w:val="fr-CM"/>
        </w:rPr>
        <w:t xml:space="preserve"> y </w:t>
      </w:r>
      <w:proofErr w:type="spellStart"/>
      <w:r w:rsidRPr="003400B5">
        <w:rPr>
          <w:rFonts w:ascii="Myriad Pro" w:hAnsi="Myriad Pro"/>
          <w:color w:val="000000"/>
          <w:sz w:val="21"/>
          <w:szCs w:val="21"/>
          <w:lang w:val="fr-CM"/>
        </w:rPr>
        <w:t>todos</w:t>
      </w:r>
      <w:proofErr w:type="spellEnd"/>
      <w:r w:rsidRPr="003400B5">
        <w:rPr>
          <w:rFonts w:ascii="Myriad Pro" w:hAnsi="Myriad Pro"/>
          <w:color w:val="000000"/>
          <w:sz w:val="21"/>
          <w:szCs w:val="21"/>
          <w:lang w:val="fr-CM"/>
        </w:rPr>
        <w:t xml:space="preserve"> los </w:t>
      </w:r>
      <w:proofErr w:type="spellStart"/>
      <w:r w:rsidRPr="003400B5">
        <w:rPr>
          <w:rFonts w:ascii="Myriad Pro" w:hAnsi="Myriad Pro"/>
          <w:color w:val="000000"/>
          <w:sz w:val="21"/>
          <w:szCs w:val="21"/>
          <w:lang w:val="fr-CM"/>
        </w:rPr>
        <w:t>demás</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costos</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relacionados</w:t>
      </w:r>
      <w:proofErr w:type="spellEnd"/>
      <w:r w:rsidRPr="003400B5">
        <w:rPr>
          <w:rFonts w:ascii="Myriad Pro" w:hAnsi="Myriad Pro"/>
          <w:color w:val="000000"/>
          <w:sz w:val="21"/>
          <w:szCs w:val="21"/>
          <w:lang w:val="fr-CM"/>
        </w:rPr>
        <w:t xml:space="preserve"> con el </w:t>
      </w:r>
      <w:proofErr w:type="spellStart"/>
      <w:r w:rsidRPr="003400B5">
        <w:rPr>
          <w:rFonts w:ascii="Myriad Pro" w:hAnsi="Myriad Pro"/>
          <w:color w:val="000000"/>
          <w:sz w:val="21"/>
          <w:szCs w:val="21"/>
          <w:lang w:val="fr-CM"/>
        </w:rPr>
        <w:t>viaje</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como</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boleto</w:t>
      </w:r>
      <w:proofErr w:type="spellEnd"/>
      <w:r w:rsidRPr="003400B5">
        <w:rPr>
          <w:rFonts w:ascii="Myriad Pro" w:hAnsi="Myriad Pro"/>
          <w:color w:val="000000"/>
          <w:sz w:val="21"/>
          <w:szCs w:val="21"/>
          <w:lang w:val="fr-CM"/>
        </w:rPr>
        <w:t xml:space="preserve"> de </w:t>
      </w:r>
      <w:proofErr w:type="spellStart"/>
      <w:r w:rsidRPr="003400B5">
        <w:rPr>
          <w:rFonts w:ascii="Myriad Pro" w:hAnsi="Myriad Pro"/>
          <w:color w:val="000000"/>
          <w:sz w:val="21"/>
          <w:szCs w:val="21"/>
          <w:lang w:val="fr-CM"/>
        </w:rPr>
        <w:t>avión</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viáticos</w:t>
      </w:r>
      <w:proofErr w:type="spellEnd"/>
      <w:r w:rsidRPr="003400B5">
        <w:rPr>
          <w:rFonts w:ascii="Myriad Pro" w:hAnsi="Myriad Pro"/>
          <w:color w:val="000000"/>
          <w:sz w:val="21"/>
          <w:szCs w:val="21"/>
          <w:lang w:val="fr-CM"/>
        </w:rPr>
        <w:t xml:space="preserve">, etc.), </w:t>
      </w:r>
      <w:proofErr w:type="spellStart"/>
      <w:r w:rsidRPr="003400B5">
        <w:rPr>
          <w:rFonts w:ascii="Myriad Pro" w:hAnsi="Myriad Pro"/>
          <w:color w:val="000000"/>
          <w:sz w:val="21"/>
          <w:szCs w:val="21"/>
          <w:lang w:val="fr-CM"/>
        </w:rPr>
        <w:t>respaldado</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por</w:t>
      </w:r>
      <w:proofErr w:type="spellEnd"/>
      <w:r w:rsidRPr="003400B5">
        <w:rPr>
          <w:rFonts w:ascii="Myriad Pro" w:hAnsi="Myriad Pro"/>
          <w:color w:val="000000"/>
          <w:sz w:val="21"/>
          <w:szCs w:val="21"/>
          <w:lang w:val="fr-CM"/>
        </w:rPr>
        <w:t xml:space="preserve"> un </w:t>
      </w:r>
      <w:proofErr w:type="spellStart"/>
      <w:r w:rsidRPr="003400B5">
        <w:rPr>
          <w:rFonts w:ascii="Myriad Pro" w:hAnsi="Myriad Pro"/>
          <w:color w:val="000000"/>
          <w:sz w:val="21"/>
          <w:szCs w:val="21"/>
          <w:lang w:val="fr-CM"/>
        </w:rPr>
        <w:t>desglose</w:t>
      </w:r>
      <w:proofErr w:type="spellEnd"/>
      <w:r w:rsidRPr="003400B5">
        <w:rPr>
          <w:rFonts w:ascii="Myriad Pro" w:hAnsi="Myriad Pro"/>
          <w:color w:val="000000"/>
          <w:sz w:val="21"/>
          <w:szCs w:val="21"/>
          <w:lang w:val="fr-CM"/>
        </w:rPr>
        <w:t xml:space="preserve"> de </w:t>
      </w:r>
      <w:proofErr w:type="spellStart"/>
      <w:r w:rsidRPr="003400B5">
        <w:rPr>
          <w:rFonts w:ascii="Myriad Pro" w:hAnsi="Myriad Pro"/>
          <w:color w:val="000000"/>
          <w:sz w:val="21"/>
          <w:szCs w:val="21"/>
          <w:lang w:val="fr-CM"/>
        </w:rPr>
        <w:t>costos</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según</w:t>
      </w:r>
      <w:proofErr w:type="spellEnd"/>
      <w:r w:rsidRPr="003400B5">
        <w:rPr>
          <w:rFonts w:ascii="Myriad Pro" w:hAnsi="Myriad Pro"/>
          <w:color w:val="000000"/>
          <w:sz w:val="21"/>
          <w:szCs w:val="21"/>
          <w:lang w:val="fr-CM"/>
        </w:rPr>
        <w:t xml:space="preserve"> la </w:t>
      </w:r>
      <w:proofErr w:type="spellStart"/>
      <w:r w:rsidRPr="003400B5">
        <w:rPr>
          <w:rFonts w:ascii="Myriad Pro" w:hAnsi="Myriad Pro"/>
          <w:color w:val="000000"/>
          <w:sz w:val="21"/>
          <w:szCs w:val="21"/>
          <w:lang w:val="fr-CM"/>
        </w:rPr>
        <w:t>plantilla</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adjunta</w:t>
      </w:r>
      <w:proofErr w:type="spellEnd"/>
      <w:r w:rsidRPr="003400B5">
        <w:rPr>
          <w:rFonts w:ascii="Myriad Pro" w:hAnsi="Myriad Pro"/>
          <w:color w:val="000000"/>
          <w:sz w:val="21"/>
          <w:szCs w:val="21"/>
          <w:lang w:val="fr-CM"/>
        </w:rPr>
        <w:t xml:space="preserve"> a la Carta de </w:t>
      </w:r>
      <w:proofErr w:type="spellStart"/>
      <w:r w:rsidRPr="003400B5">
        <w:rPr>
          <w:rFonts w:ascii="Myriad Pro" w:hAnsi="Myriad Pro"/>
          <w:color w:val="000000"/>
          <w:sz w:val="21"/>
          <w:szCs w:val="21"/>
          <w:lang w:val="fr-CM"/>
        </w:rPr>
        <w:t>confirmación</w:t>
      </w:r>
      <w:proofErr w:type="spellEnd"/>
      <w:r w:rsidRPr="003400B5">
        <w:rPr>
          <w:rFonts w:ascii="Myriad Pro" w:hAnsi="Myriad Pro"/>
          <w:color w:val="000000"/>
          <w:sz w:val="21"/>
          <w:szCs w:val="21"/>
          <w:lang w:val="fr-CM"/>
        </w:rPr>
        <w:t xml:space="preserve"> de </w:t>
      </w:r>
      <w:proofErr w:type="spellStart"/>
      <w:r w:rsidRPr="003400B5">
        <w:rPr>
          <w:rFonts w:ascii="Myriad Pro" w:hAnsi="Myriad Pro"/>
          <w:color w:val="000000"/>
          <w:sz w:val="21"/>
          <w:szCs w:val="21"/>
          <w:lang w:val="fr-CM"/>
        </w:rPr>
        <w:t>interés</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plantilla</w:t>
      </w:r>
      <w:proofErr w:type="spellEnd"/>
      <w:r w:rsidRPr="003400B5">
        <w:rPr>
          <w:rFonts w:ascii="Myriad Pro" w:hAnsi="Myriad Pro"/>
          <w:color w:val="000000"/>
          <w:sz w:val="21"/>
          <w:szCs w:val="21"/>
          <w:lang w:val="fr-CM"/>
        </w:rPr>
        <w:t xml:space="preserve">. Si un </w:t>
      </w:r>
      <w:proofErr w:type="spellStart"/>
      <w:r w:rsidRPr="003400B5">
        <w:rPr>
          <w:rFonts w:ascii="Myriad Pro" w:hAnsi="Myriad Pro"/>
          <w:color w:val="000000"/>
          <w:sz w:val="21"/>
          <w:szCs w:val="21"/>
          <w:lang w:val="fr-CM"/>
        </w:rPr>
        <w:t>solicitante</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está</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empleado</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por</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una</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organización</w:t>
      </w:r>
      <w:proofErr w:type="spellEnd"/>
      <w:r w:rsidRPr="003400B5">
        <w:rPr>
          <w:rFonts w:ascii="Myriad Pro" w:hAnsi="Myriad Pro"/>
          <w:color w:val="000000"/>
          <w:sz w:val="21"/>
          <w:szCs w:val="21"/>
          <w:lang w:val="fr-CM"/>
        </w:rPr>
        <w:t xml:space="preserve"> / </w:t>
      </w:r>
      <w:proofErr w:type="spellStart"/>
      <w:r w:rsidRPr="003400B5">
        <w:rPr>
          <w:rFonts w:ascii="Myriad Pro" w:hAnsi="Myriad Pro"/>
          <w:color w:val="000000"/>
          <w:sz w:val="21"/>
          <w:szCs w:val="21"/>
          <w:lang w:val="fr-CM"/>
        </w:rPr>
        <w:t>empresa</w:t>
      </w:r>
      <w:proofErr w:type="spellEnd"/>
      <w:r w:rsidRPr="003400B5">
        <w:rPr>
          <w:rFonts w:ascii="Myriad Pro" w:hAnsi="Myriad Pro"/>
          <w:color w:val="000000"/>
          <w:sz w:val="21"/>
          <w:szCs w:val="21"/>
          <w:lang w:val="fr-CM"/>
        </w:rPr>
        <w:t xml:space="preserve"> / </w:t>
      </w:r>
      <w:proofErr w:type="spellStart"/>
      <w:r w:rsidRPr="003400B5">
        <w:rPr>
          <w:rFonts w:ascii="Myriad Pro" w:hAnsi="Myriad Pro"/>
          <w:color w:val="000000"/>
          <w:sz w:val="21"/>
          <w:szCs w:val="21"/>
          <w:lang w:val="fr-CM"/>
        </w:rPr>
        <w:t>institución</w:t>
      </w:r>
      <w:proofErr w:type="spellEnd"/>
      <w:r w:rsidRPr="003400B5">
        <w:rPr>
          <w:rFonts w:ascii="Myriad Pro" w:hAnsi="Myriad Pro"/>
          <w:color w:val="000000"/>
          <w:sz w:val="21"/>
          <w:szCs w:val="21"/>
          <w:lang w:val="fr-CM"/>
        </w:rPr>
        <w:t xml:space="preserve">, y </w:t>
      </w:r>
      <w:proofErr w:type="spellStart"/>
      <w:r w:rsidRPr="003400B5">
        <w:rPr>
          <w:rFonts w:ascii="Myriad Pro" w:hAnsi="Myriad Pro"/>
          <w:color w:val="000000"/>
          <w:sz w:val="21"/>
          <w:szCs w:val="21"/>
          <w:lang w:val="fr-CM"/>
        </w:rPr>
        <w:t>espera</w:t>
      </w:r>
      <w:proofErr w:type="spellEnd"/>
      <w:r w:rsidRPr="003400B5">
        <w:rPr>
          <w:rFonts w:ascii="Myriad Pro" w:hAnsi="Myriad Pro"/>
          <w:color w:val="000000"/>
          <w:sz w:val="21"/>
          <w:szCs w:val="21"/>
          <w:lang w:val="fr-CM"/>
        </w:rPr>
        <w:t xml:space="preserve"> que su </w:t>
      </w:r>
      <w:proofErr w:type="spellStart"/>
      <w:r w:rsidRPr="003400B5">
        <w:rPr>
          <w:rFonts w:ascii="Myriad Pro" w:hAnsi="Myriad Pro"/>
          <w:color w:val="000000"/>
          <w:sz w:val="21"/>
          <w:szCs w:val="21"/>
          <w:lang w:val="fr-CM"/>
        </w:rPr>
        <w:t>empleador</w:t>
      </w:r>
      <w:proofErr w:type="spellEnd"/>
      <w:r w:rsidRPr="003400B5">
        <w:rPr>
          <w:rFonts w:ascii="Myriad Pro" w:hAnsi="Myriad Pro"/>
          <w:color w:val="000000"/>
          <w:sz w:val="21"/>
          <w:szCs w:val="21"/>
          <w:lang w:val="fr-CM"/>
        </w:rPr>
        <w:t xml:space="preserve"> le </w:t>
      </w:r>
      <w:proofErr w:type="spellStart"/>
      <w:r w:rsidRPr="003400B5">
        <w:rPr>
          <w:rFonts w:ascii="Myriad Pro" w:hAnsi="Myriad Pro"/>
          <w:color w:val="000000"/>
          <w:sz w:val="21"/>
          <w:szCs w:val="21"/>
          <w:lang w:val="fr-CM"/>
        </w:rPr>
        <w:t>cobre</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una</w:t>
      </w:r>
      <w:proofErr w:type="spellEnd"/>
      <w:r w:rsidRPr="003400B5">
        <w:rPr>
          <w:rFonts w:ascii="Myriad Pro" w:hAnsi="Myriad Pro"/>
          <w:color w:val="000000"/>
          <w:sz w:val="21"/>
          <w:szCs w:val="21"/>
          <w:lang w:val="fr-CM"/>
        </w:rPr>
        <w:t xml:space="preserve"> tarifa de </w:t>
      </w:r>
      <w:proofErr w:type="spellStart"/>
      <w:r w:rsidRPr="003400B5">
        <w:rPr>
          <w:rFonts w:ascii="Myriad Pro" w:hAnsi="Myriad Pro"/>
          <w:color w:val="000000"/>
          <w:sz w:val="21"/>
          <w:szCs w:val="21"/>
          <w:lang w:val="fr-CM"/>
        </w:rPr>
        <w:t>administración</w:t>
      </w:r>
      <w:proofErr w:type="spellEnd"/>
      <w:r w:rsidRPr="003400B5">
        <w:rPr>
          <w:rFonts w:ascii="Myriad Pro" w:hAnsi="Myriad Pro"/>
          <w:color w:val="000000"/>
          <w:sz w:val="21"/>
          <w:szCs w:val="21"/>
          <w:lang w:val="fr-CM"/>
        </w:rPr>
        <w:t xml:space="preserve"> en el </w:t>
      </w:r>
      <w:proofErr w:type="spellStart"/>
      <w:r w:rsidRPr="003400B5">
        <w:rPr>
          <w:rFonts w:ascii="Myriad Pro" w:hAnsi="Myriad Pro"/>
          <w:color w:val="000000"/>
          <w:sz w:val="21"/>
          <w:szCs w:val="21"/>
          <w:lang w:val="fr-CM"/>
        </w:rPr>
        <w:t>proceso</w:t>
      </w:r>
      <w:proofErr w:type="spellEnd"/>
      <w:r w:rsidRPr="003400B5">
        <w:rPr>
          <w:rFonts w:ascii="Myriad Pro" w:hAnsi="Myriad Pro"/>
          <w:color w:val="000000"/>
          <w:sz w:val="21"/>
          <w:szCs w:val="21"/>
          <w:lang w:val="fr-CM"/>
        </w:rPr>
        <w:t xml:space="preserve"> de </w:t>
      </w:r>
      <w:proofErr w:type="spellStart"/>
      <w:r w:rsidRPr="003400B5">
        <w:rPr>
          <w:rFonts w:ascii="Myriad Pro" w:hAnsi="Myriad Pro"/>
          <w:color w:val="000000"/>
          <w:sz w:val="21"/>
          <w:szCs w:val="21"/>
          <w:lang w:val="fr-CM"/>
        </w:rPr>
        <w:t>liberarlo</w:t>
      </w:r>
      <w:proofErr w:type="spellEnd"/>
      <w:r w:rsidRPr="003400B5">
        <w:rPr>
          <w:rFonts w:ascii="Myriad Pro" w:hAnsi="Myriad Pro"/>
          <w:color w:val="000000"/>
          <w:sz w:val="21"/>
          <w:szCs w:val="21"/>
          <w:lang w:val="fr-CM"/>
        </w:rPr>
        <w:t xml:space="preserve"> al PNUD </w:t>
      </w:r>
      <w:proofErr w:type="spellStart"/>
      <w:r w:rsidRPr="003400B5">
        <w:rPr>
          <w:rFonts w:ascii="Myriad Pro" w:hAnsi="Myriad Pro"/>
          <w:color w:val="000000"/>
          <w:sz w:val="21"/>
          <w:szCs w:val="21"/>
          <w:lang w:val="fr-CM"/>
        </w:rPr>
        <w:t>bajo</w:t>
      </w:r>
      <w:proofErr w:type="spellEnd"/>
      <w:r w:rsidRPr="003400B5">
        <w:rPr>
          <w:rFonts w:ascii="Myriad Pro" w:hAnsi="Myriad Pro"/>
          <w:color w:val="000000"/>
          <w:sz w:val="21"/>
          <w:szCs w:val="21"/>
          <w:lang w:val="fr-CM"/>
        </w:rPr>
        <w:t xml:space="preserve"> el </w:t>
      </w:r>
      <w:proofErr w:type="spellStart"/>
      <w:r w:rsidRPr="003400B5">
        <w:rPr>
          <w:rFonts w:ascii="Myriad Pro" w:hAnsi="Myriad Pro"/>
          <w:color w:val="000000"/>
          <w:sz w:val="21"/>
          <w:szCs w:val="21"/>
          <w:lang w:val="fr-CM"/>
        </w:rPr>
        <w:t>Acuerdo</w:t>
      </w:r>
      <w:proofErr w:type="spellEnd"/>
      <w:r w:rsidRPr="003400B5">
        <w:rPr>
          <w:rFonts w:ascii="Myriad Pro" w:hAnsi="Myriad Pro"/>
          <w:color w:val="000000"/>
          <w:sz w:val="21"/>
          <w:szCs w:val="21"/>
          <w:lang w:val="fr-CM"/>
        </w:rPr>
        <w:t xml:space="preserve"> de </w:t>
      </w:r>
      <w:proofErr w:type="spellStart"/>
      <w:r w:rsidRPr="003400B5">
        <w:rPr>
          <w:rFonts w:ascii="Myriad Pro" w:hAnsi="Myriad Pro"/>
          <w:color w:val="000000"/>
          <w:sz w:val="21"/>
          <w:szCs w:val="21"/>
          <w:lang w:val="fr-CM"/>
        </w:rPr>
        <w:t>Préstamo</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Reembolsable</w:t>
      </w:r>
      <w:proofErr w:type="spellEnd"/>
      <w:r w:rsidRPr="003400B5">
        <w:rPr>
          <w:rFonts w:ascii="Myriad Pro" w:hAnsi="Myriad Pro"/>
          <w:color w:val="000000"/>
          <w:sz w:val="21"/>
          <w:szCs w:val="21"/>
          <w:lang w:val="fr-CM"/>
        </w:rPr>
        <w:t xml:space="preserve"> (RLA), el </w:t>
      </w:r>
      <w:proofErr w:type="spellStart"/>
      <w:r w:rsidRPr="003400B5">
        <w:rPr>
          <w:rFonts w:ascii="Myriad Pro" w:hAnsi="Myriad Pro"/>
          <w:color w:val="000000"/>
          <w:sz w:val="21"/>
          <w:szCs w:val="21"/>
          <w:lang w:val="fr-CM"/>
        </w:rPr>
        <w:t>solicitante</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debe</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indicar</w:t>
      </w:r>
      <w:proofErr w:type="spellEnd"/>
      <w:r w:rsidRPr="003400B5">
        <w:rPr>
          <w:rFonts w:ascii="Myriad Pro" w:hAnsi="Myriad Pro"/>
          <w:color w:val="000000"/>
          <w:sz w:val="21"/>
          <w:szCs w:val="21"/>
          <w:lang w:val="fr-CM"/>
        </w:rPr>
        <w:t xml:space="preserve"> en este </w:t>
      </w:r>
      <w:proofErr w:type="spellStart"/>
      <w:r w:rsidRPr="003400B5">
        <w:rPr>
          <w:rFonts w:ascii="Myriad Pro" w:hAnsi="Myriad Pro"/>
          <w:color w:val="000000"/>
          <w:sz w:val="21"/>
          <w:szCs w:val="21"/>
          <w:lang w:val="fr-CM"/>
        </w:rPr>
        <w:t>punto</w:t>
      </w:r>
      <w:proofErr w:type="spellEnd"/>
      <w:r w:rsidRPr="003400B5">
        <w:rPr>
          <w:rFonts w:ascii="Myriad Pro" w:hAnsi="Myriad Pro"/>
          <w:color w:val="000000"/>
          <w:sz w:val="21"/>
          <w:szCs w:val="21"/>
          <w:lang w:val="fr-CM"/>
        </w:rPr>
        <w:t xml:space="preserve">, y </w:t>
      </w:r>
      <w:proofErr w:type="spellStart"/>
      <w:r w:rsidRPr="003400B5">
        <w:rPr>
          <w:rFonts w:ascii="Myriad Pro" w:hAnsi="Myriad Pro"/>
          <w:color w:val="000000"/>
          <w:sz w:val="21"/>
          <w:szCs w:val="21"/>
          <w:lang w:val="fr-CM"/>
        </w:rPr>
        <w:t>asegurar</w:t>
      </w:r>
      <w:proofErr w:type="spellEnd"/>
      <w:r w:rsidRPr="003400B5">
        <w:rPr>
          <w:rFonts w:ascii="Myriad Pro" w:hAnsi="Myriad Pro"/>
          <w:color w:val="000000"/>
          <w:sz w:val="21"/>
          <w:szCs w:val="21"/>
          <w:lang w:val="fr-CM"/>
        </w:rPr>
        <w:t xml:space="preserve"> que </w:t>
      </w:r>
      <w:proofErr w:type="spellStart"/>
      <w:r w:rsidRPr="003400B5">
        <w:rPr>
          <w:rFonts w:ascii="Myriad Pro" w:hAnsi="Myriad Pro"/>
          <w:color w:val="000000"/>
          <w:sz w:val="21"/>
          <w:szCs w:val="21"/>
          <w:lang w:val="fr-CM"/>
        </w:rPr>
        <w:t>todos</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esos</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costos</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estén</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debidamente</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incorporados</w:t>
      </w:r>
      <w:proofErr w:type="spellEnd"/>
      <w:r w:rsidRPr="003400B5">
        <w:rPr>
          <w:rFonts w:ascii="Myriad Pro" w:hAnsi="Myriad Pro"/>
          <w:color w:val="000000"/>
          <w:sz w:val="21"/>
          <w:szCs w:val="21"/>
          <w:lang w:val="fr-CM"/>
        </w:rPr>
        <w:t xml:space="preserve"> en la </w:t>
      </w:r>
      <w:proofErr w:type="spellStart"/>
      <w:r w:rsidRPr="003400B5">
        <w:rPr>
          <w:rFonts w:ascii="Myriad Pro" w:hAnsi="Myriad Pro"/>
          <w:color w:val="000000"/>
          <w:sz w:val="21"/>
          <w:szCs w:val="21"/>
          <w:lang w:val="fr-CM"/>
        </w:rPr>
        <w:t>propuesta</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financiera</w:t>
      </w:r>
      <w:proofErr w:type="spellEnd"/>
      <w:r w:rsidRPr="003400B5">
        <w:rPr>
          <w:rFonts w:ascii="Myriad Pro" w:hAnsi="Myriad Pro"/>
          <w:color w:val="000000"/>
          <w:sz w:val="21"/>
          <w:szCs w:val="21"/>
          <w:lang w:val="fr-CM"/>
        </w:rPr>
        <w:t xml:space="preserve"> </w:t>
      </w:r>
      <w:proofErr w:type="spellStart"/>
      <w:r w:rsidRPr="003400B5">
        <w:rPr>
          <w:rFonts w:ascii="Myriad Pro" w:hAnsi="Myriad Pro"/>
          <w:color w:val="000000"/>
          <w:sz w:val="21"/>
          <w:szCs w:val="21"/>
          <w:lang w:val="fr-CM"/>
        </w:rPr>
        <w:t>presentada</w:t>
      </w:r>
      <w:proofErr w:type="spellEnd"/>
      <w:r w:rsidRPr="003400B5">
        <w:rPr>
          <w:rFonts w:ascii="Myriad Pro" w:hAnsi="Myriad Pro"/>
          <w:color w:val="000000"/>
          <w:sz w:val="21"/>
          <w:szCs w:val="21"/>
          <w:lang w:val="fr-CM"/>
        </w:rPr>
        <w:t xml:space="preserve"> al PNUD.</w:t>
      </w:r>
    </w:p>
    <w:p w14:paraId="2325E515" w14:textId="55895E16" w:rsidR="00E60543" w:rsidRDefault="00E60543" w:rsidP="000A6529">
      <w:pPr>
        <w:jc w:val="both"/>
        <w:rPr>
          <w:rFonts w:ascii="Myriad Pro" w:hAnsi="Myriad Pro"/>
          <w:color w:val="000000"/>
          <w:sz w:val="21"/>
          <w:szCs w:val="21"/>
          <w:lang w:val="fr-CM"/>
        </w:rPr>
      </w:pPr>
      <w:proofErr w:type="spellStart"/>
      <w:r w:rsidRPr="00E60543">
        <w:rPr>
          <w:rFonts w:ascii="Myriad Pro" w:hAnsi="Myriad Pro"/>
          <w:color w:val="000000"/>
          <w:sz w:val="21"/>
          <w:szCs w:val="21"/>
          <w:lang w:val="fr-CM"/>
        </w:rPr>
        <w:t>Todos</w:t>
      </w:r>
      <w:proofErr w:type="spellEnd"/>
      <w:r w:rsidRPr="00E60543">
        <w:rPr>
          <w:rFonts w:ascii="Myriad Pro" w:hAnsi="Myriad Pro"/>
          <w:color w:val="000000"/>
          <w:sz w:val="21"/>
          <w:szCs w:val="21"/>
          <w:lang w:val="fr-CM"/>
        </w:rPr>
        <w:t xml:space="preserve"> los </w:t>
      </w:r>
      <w:proofErr w:type="spellStart"/>
      <w:r w:rsidRPr="00E60543">
        <w:rPr>
          <w:rFonts w:ascii="Myriad Pro" w:hAnsi="Myriad Pro"/>
          <w:color w:val="000000"/>
          <w:sz w:val="21"/>
          <w:szCs w:val="21"/>
          <w:lang w:val="fr-CM"/>
        </w:rPr>
        <w:t>materiales</w:t>
      </w:r>
      <w:proofErr w:type="spellEnd"/>
      <w:r w:rsidRPr="00E60543">
        <w:rPr>
          <w:rFonts w:ascii="Myriad Pro" w:hAnsi="Myriad Pro"/>
          <w:color w:val="000000"/>
          <w:sz w:val="21"/>
          <w:szCs w:val="21"/>
          <w:lang w:val="fr-CM"/>
        </w:rPr>
        <w:t xml:space="preserve"> de </w:t>
      </w:r>
      <w:proofErr w:type="spellStart"/>
      <w:r w:rsidRPr="00E60543">
        <w:rPr>
          <w:rFonts w:ascii="Myriad Pro" w:hAnsi="Myriad Pro"/>
          <w:color w:val="000000"/>
          <w:sz w:val="21"/>
          <w:szCs w:val="21"/>
          <w:lang w:val="fr-CM"/>
        </w:rPr>
        <w:t>solicitud</w:t>
      </w:r>
      <w:proofErr w:type="spellEnd"/>
      <w:r w:rsidRPr="00E60543">
        <w:rPr>
          <w:rFonts w:ascii="Myriad Pro" w:hAnsi="Myriad Pro"/>
          <w:color w:val="000000"/>
          <w:sz w:val="21"/>
          <w:szCs w:val="21"/>
          <w:lang w:val="fr-CM"/>
        </w:rPr>
        <w:t xml:space="preserve"> deben </w:t>
      </w:r>
      <w:proofErr w:type="spellStart"/>
      <w:r w:rsidRPr="00E60543">
        <w:rPr>
          <w:rFonts w:ascii="Myriad Pro" w:hAnsi="Myriad Pro"/>
          <w:color w:val="000000"/>
          <w:sz w:val="21"/>
          <w:szCs w:val="21"/>
          <w:lang w:val="fr-CM"/>
        </w:rPr>
        <w:t>enviarse</w:t>
      </w:r>
      <w:proofErr w:type="spellEnd"/>
      <w:r w:rsidRPr="00E60543">
        <w:rPr>
          <w:rFonts w:ascii="Myriad Pro" w:hAnsi="Myriad Pro"/>
          <w:color w:val="000000"/>
          <w:sz w:val="21"/>
          <w:szCs w:val="21"/>
          <w:lang w:val="fr-CM"/>
        </w:rPr>
        <w:t xml:space="preserve"> </w:t>
      </w:r>
      <w:r w:rsidRPr="00E60543">
        <w:rPr>
          <w:rFonts w:ascii="Myriad Pro" w:hAnsi="Myriad Pro"/>
          <w:b/>
          <w:bCs/>
          <w:color w:val="000000"/>
          <w:sz w:val="21"/>
          <w:szCs w:val="21"/>
          <w:u w:val="single"/>
          <w:lang w:val="fr-CM"/>
        </w:rPr>
        <w:t>ÚNICAMENTE</w:t>
      </w:r>
      <w:r w:rsidRPr="00E60543">
        <w:rPr>
          <w:rFonts w:ascii="Myriad Pro" w:hAnsi="Myriad Pro"/>
          <w:color w:val="000000"/>
          <w:sz w:val="21"/>
          <w:szCs w:val="21"/>
          <w:lang w:val="fr-CM"/>
        </w:rPr>
        <w:t xml:space="preserve"> </w:t>
      </w:r>
      <w:proofErr w:type="spellStart"/>
      <w:r w:rsidRPr="00E60543">
        <w:rPr>
          <w:rFonts w:ascii="Myriad Pro" w:hAnsi="Myriad Pro"/>
          <w:color w:val="000000"/>
          <w:sz w:val="21"/>
          <w:szCs w:val="21"/>
          <w:lang w:val="fr-CM"/>
        </w:rPr>
        <w:t>por</w:t>
      </w:r>
      <w:proofErr w:type="spellEnd"/>
      <w:r w:rsidRPr="00E60543">
        <w:rPr>
          <w:rFonts w:ascii="Myriad Pro" w:hAnsi="Myriad Pro"/>
          <w:color w:val="000000"/>
          <w:sz w:val="21"/>
          <w:szCs w:val="21"/>
          <w:lang w:val="fr-CM"/>
        </w:rPr>
        <w:t xml:space="preserve"> </w:t>
      </w:r>
      <w:proofErr w:type="spellStart"/>
      <w:r w:rsidRPr="00E60543">
        <w:rPr>
          <w:rFonts w:ascii="Myriad Pro" w:hAnsi="Myriad Pro"/>
          <w:color w:val="000000"/>
          <w:sz w:val="21"/>
          <w:szCs w:val="21"/>
          <w:lang w:val="fr-CM"/>
        </w:rPr>
        <w:t>correo</w:t>
      </w:r>
      <w:proofErr w:type="spellEnd"/>
      <w:r w:rsidRPr="00E60543">
        <w:rPr>
          <w:rFonts w:ascii="Myriad Pro" w:hAnsi="Myriad Pro"/>
          <w:color w:val="000000"/>
          <w:sz w:val="21"/>
          <w:szCs w:val="21"/>
          <w:lang w:val="fr-CM"/>
        </w:rPr>
        <w:t xml:space="preserve"> </w:t>
      </w:r>
      <w:proofErr w:type="spellStart"/>
      <w:r w:rsidRPr="00E60543">
        <w:rPr>
          <w:rFonts w:ascii="Myriad Pro" w:hAnsi="Myriad Pro"/>
          <w:color w:val="000000"/>
          <w:sz w:val="21"/>
          <w:szCs w:val="21"/>
          <w:lang w:val="fr-CM"/>
        </w:rPr>
        <w:t>electrónico</w:t>
      </w:r>
      <w:proofErr w:type="spellEnd"/>
      <w:r w:rsidRPr="00E60543">
        <w:rPr>
          <w:rFonts w:ascii="Myriad Pro" w:hAnsi="Myriad Pro"/>
          <w:color w:val="000000"/>
          <w:sz w:val="21"/>
          <w:szCs w:val="21"/>
          <w:lang w:val="fr-CM"/>
        </w:rPr>
        <w:t xml:space="preserve"> a la </w:t>
      </w:r>
      <w:proofErr w:type="spellStart"/>
      <w:r w:rsidRPr="00E60543">
        <w:rPr>
          <w:rFonts w:ascii="Myriad Pro" w:hAnsi="Myriad Pro"/>
          <w:color w:val="000000"/>
          <w:sz w:val="21"/>
          <w:szCs w:val="21"/>
          <w:lang w:val="fr-CM"/>
        </w:rPr>
        <w:t>siguiente</w:t>
      </w:r>
      <w:proofErr w:type="spellEnd"/>
      <w:r w:rsidRPr="00E60543">
        <w:rPr>
          <w:rFonts w:ascii="Myriad Pro" w:hAnsi="Myriad Pro"/>
          <w:color w:val="000000"/>
          <w:sz w:val="21"/>
          <w:szCs w:val="21"/>
          <w:lang w:val="fr-CM"/>
        </w:rPr>
        <w:t xml:space="preserve"> </w:t>
      </w:r>
      <w:proofErr w:type="spellStart"/>
      <w:r w:rsidRPr="00E60543">
        <w:rPr>
          <w:rFonts w:ascii="Myriad Pro" w:hAnsi="Myriad Pro"/>
          <w:color w:val="000000"/>
          <w:sz w:val="21"/>
          <w:szCs w:val="21"/>
          <w:lang w:val="fr-CM"/>
        </w:rPr>
        <w:t>dirección</w:t>
      </w:r>
      <w:proofErr w:type="spellEnd"/>
      <w:r w:rsidRPr="00E60543">
        <w:rPr>
          <w:rFonts w:ascii="Myriad Pro" w:hAnsi="Myriad Pro"/>
          <w:color w:val="000000"/>
          <w:sz w:val="21"/>
          <w:szCs w:val="21"/>
          <w:lang w:val="fr-CM"/>
        </w:rPr>
        <w:t xml:space="preserve">: </w:t>
      </w:r>
      <w:hyperlink r:id="rId38" w:history="1">
        <w:r w:rsidRPr="000E5AAC">
          <w:rPr>
            <w:rStyle w:val="Lienhypertexte"/>
            <w:rFonts w:ascii="Myriad Pro" w:hAnsi="Myriad Pro"/>
            <w:sz w:val="21"/>
            <w:szCs w:val="21"/>
            <w:lang w:val="fr-CM"/>
          </w:rPr>
          <w:t>procurement.cameroon@undp.org</w:t>
        </w:r>
      </w:hyperlink>
      <w:r>
        <w:rPr>
          <w:rFonts w:ascii="Myriad Pro" w:hAnsi="Myriad Pro"/>
          <w:color w:val="000000"/>
          <w:sz w:val="21"/>
          <w:szCs w:val="21"/>
          <w:lang w:val="fr-CM"/>
        </w:rPr>
        <w:t xml:space="preserve"> , </w:t>
      </w:r>
      <w:proofErr w:type="spellStart"/>
      <w:r w:rsidRPr="00E60543">
        <w:rPr>
          <w:rFonts w:ascii="Myriad Pro" w:hAnsi="Myriad Pro"/>
          <w:color w:val="000000"/>
          <w:sz w:val="21"/>
          <w:szCs w:val="21"/>
          <w:lang w:val="fr-CM"/>
        </w:rPr>
        <w:t>indicando</w:t>
      </w:r>
      <w:proofErr w:type="spellEnd"/>
      <w:r w:rsidRPr="00E60543">
        <w:rPr>
          <w:rFonts w:ascii="Myriad Pro" w:hAnsi="Myriad Pro"/>
          <w:color w:val="000000"/>
          <w:sz w:val="21"/>
          <w:szCs w:val="21"/>
          <w:lang w:val="fr-CM"/>
        </w:rPr>
        <w:t xml:space="preserve"> la </w:t>
      </w:r>
      <w:proofErr w:type="spellStart"/>
      <w:r w:rsidRPr="00E60543">
        <w:rPr>
          <w:rFonts w:ascii="Myriad Pro" w:hAnsi="Myriad Pro"/>
          <w:color w:val="000000"/>
          <w:sz w:val="21"/>
          <w:szCs w:val="21"/>
          <w:lang w:val="fr-CM"/>
        </w:rPr>
        <w:t>siguiente</w:t>
      </w:r>
      <w:proofErr w:type="spellEnd"/>
      <w:r w:rsidRPr="00E60543">
        <w:rPr>
          <w:rFonts w:ascii="Myriad Pro" w:hAnsi="Myriad Pro"/>
          <w:color w:val="000000"/>
          <w:sz w:val="21"/>
          <w:szCs w:val="21"/>
          <w:lang w:val="fr-CM"/>
        </w:rPr>
        <w:t xml:space="preserve"> </w:t>
      </w:r>
      <w:proofErr w:type="spellStart"/>
      <w:r w:rsidRPr="00E60543">
        <w:rPr>
          <w:rFonts w:ascii="Myriad Pro" w:hAnsi="Myriad Pro"/>
          <w:color w:val="000000"/>
          <w:sz w:val="21"/>
          <w:szCs w:val="21"/>
          <w:lang w:val="fr-CM"/>
        </w:rPr>
        <w:t>referencia</w:t>
      </w:r>
      <w:proofErr w:type="spellEnd"/>
      <w:r w:rsidRPr="00E60543">
        <w:rPr>
          <w:rFonts w:ascii="Myriad Pro" w:hAnsi="Myriad Pro"/>
          <w:color w:val="000000"/>
          <w:sz w:val="21"/>
          <w:szCs w:val="21"/>
          <w:lang w:val="fr-CM"/>
        </w:rPr>
        <w:t xml:space="preserve"> "</w:t>
      </w:r>
      <w:proofErr w:type="spellStart"/>
      <w:r w:rsidRPr="00E60543">
        <w:rPr>
          <w:rFonts w:ascii="Myriad Pro" w:hAnsi="Myriad Pro"/>
          <w:color w:val="000000"/>
          <w:sz w:val="21"/>
          <w:szCs w:val="21"/>
          <w:lang w:val="fr-CM"/>
        </w:rPr>
        <w:t>Consultor</w:t>
      </w:r>
      <w:proofErr w:type="spellEnd"/>
      <w:r w:rsidRPr="00E60543">
        <w:rPr>
          <w:rFonts w:ascii="Myriad Pro" w:hAnsi="Myriad Pro"/>
          <w:color w:val="000000"/>
          <w:sz w:val="21"/>
          <w:szCs w:val="21"/>
          <w:lang w:val="fr-CM"/>
        </w:rPr>
        <w:t xml:space="preserve"> para la </w:t>
      </w:r>
      <w:proofErr w:type="spellStart"/>
      <w:r w:rsidRPr="00E60543">
        <w:rPr>
          <w:rFonts w:ascii="Myriad Pro" w:hAnsi="Myriad Pro"/>
          <w:color w:val="000000"/>
          <w:sz w:val="21"/>
          <w:szCs w:val="21"/>
          <w:lang w:val="fr-CM"/>
        </w:rPr>
        <w:t>evaluación</w:t>
      </w:r>
      <w:proofErr w:type="spellEnd"/>
      <w:r w:rsidRPr="00E60543">
        <w:rPr>
          <w:rFonts w:ascii="Myriad Pro" w:hAnsi="Myriad Pro"/>
          <w:color w:val="000000"/>
          <w:sz w:val="21"/>
          <w:szCs w:val="21"/>
          <w:lang w:val="fr-CM"/>
        </w:rPr>
        <w:t xml:space="preserve"> final de" </w:t>
      </w:r>
      <w:proofErr w:type="spellStart"/>
      <w:r w:rsidRPr="00E60543">
        <w:rPr>
          <w:rFonts w:ascii="Myriad Pro" w:hAnsi="Myriad Pro"/>
          <w:b/>
          <w:bCs/>
          <w:i/>
          <w:iCs/>
          <w:color w:val="000000"/>
          <w:sz w:val="21"/>
          <w:szCs w:val="21"/>
          <w:lang w:val="fr-CM"/>
        </w:rPr>
        <w:t>Alianzas</w:t>
      </w:r>
      <w:proofErr w:type="spellEnd"/>
      <w:r w:rsidRPr="00E60543">
        <w:rPr>
          <w:rFonts w:ascii="Myriad Pro" w:hAnsi="Myriad Pro"/>
          <w:b/>
          <w:bCs/>
          <w:i/>
          <w:iCs/>
          <w:color w:val="000000"/>
          <w:sz w:val="21"/>
          <w:szCs w:val="21"/>
          <w:lang w:val="fr-CM"/>
        </w:rPr>
        <w:t xml:space="preserve"> para la </w:t>
      </w:r>
      <w:proofErr w:type="spellStart"/>
      <w:r w:rsidRPr="00E60543">
        <w:rPr>
          <w:rFonts w:ascii="Myriad Pro" w:hAnsi="Myriad Pro"/>
          <w:b/>
          <w:bCs/>
          <w:i/>
          <w:iCs/>
          <w:color w:val="000000"/>
          <w:sz w:val="21"/>
          <w:szCs w:val="21"/>
          <w:lang w:val="fr-CM"/>
        </w:rPr>
        <w:t>conservación</w:t>
      </w:r>
      <w:proofErr w:type="spellEnd"/>
      <w:r w:rsidRPr="00E60543">
        <w:rPr>
          <w:rFonts w:ascii="Myriad Pro" w:hAnsi="Myriad Pro"/>
          <w:b/>
          <w:bCs/>
          <w:i/>
          <w:iCs/>
          <w:color w:val="000000"/>
          <w:sz w:val="21"/>
          <w:szCs w:val="21"/>
          <w:lang w:val="fr-CM"/>
        </w:rPr>
        <w:t xml:space="preserve"> de la </w:t>
      </w:r>
      <w:proofErr w:type="spellStart"/>
      <w:r w:rsidRPr="00E60543">
        <w:rPr>
          <w:rFonts w:ascii="Myriad Pro" w:hAnsi="Myriad Pro"/>
          <w:b/>
          <w:bCs/>
          <w:i/>
          <w:iCs/>
          <w:color w:val="000000"/>
          <w:sz w:val="21"/>
          <w:szCs w:val="21"/>
          <w:lang w:val="fr-CM"/>
        </w:rPr>
        <w:t>biodiversidad</w:t>
      </w:r>
      <w:proofErr w:type="spellEnd"/>
      <w:r w:rsidRPr="00E60543">
        <w:rPr>
          <w:rFonts w:ascii="Myriad Pro" w:hAnsi="Myriad Pro"/>
          <w:b/>
          <w:bCs/>
          <w:i/>
          <w:iCs/>
          <w:color w:val="000000"/>
          <w:sz w:val="21"/>
          <w:szCs w:val="21"/>
          <w:lang w:val="fr-CM"/>
        </w:rPr>
        <w:t xml:space="preserve">: </w:t>
      </w:r>
      <w:proofErr w:type="spellStart"/>
      <w:r w:rsidRPr="00E60543">
        <w:rPr>
          <w:rFonts w:ascii="Myriad Pro" w:hAnsi="Myriad Pro"/>
          <w:b/>
          <w:bCs/>
          <w:i/>
          <w:iCs/>
          <w:color w:val="000000"/>
          <w:sz w:val="21"/>
          <w:szCs w:val="21"/>
          <w:lang w:val="fr-CM"/>
        </w:rPr>
        <w:t>Financiamiento</w:t>
      </w:r>
      <w:proofErr w:type="spellEnd"/>
      <w:r w:rsidRPr="00E60543">
        <w:rPr>
          <w:rFonts w:ascii="Myriad Pro" w:hAnsi="Myriad Pro"/>
          <w:b/>
          <w:bCs/>
          <w:i/>
          <w:iCs/>
          <w:color w:val="000000"/>
          <w:sz w:val="21"/>
          <w:szCs w:val="21"/>
          <w:lang w:val="fr-CM"/>
        </w:rPr>
        <w:t xml:space="preserve"> </w:t>
      </w:r>
      <w:proofErr w:type="spellStart"/>
      <w:r w:rsidRPr="00E60543">
        <w:rPr>
          <w:rFonts w:ascii="Myriad Pro" w:hAnsi="Myriad Pro"/>
          <w:b/>
          <w:bCs/>
          <w:i/>
          <w:iCs/>
          <w:color w:val="000000"/>
          <w:sz w:val="21"/>
          <w:szCs w:val="21"/>
          <w:lang w:val="fr-CM"/>
        </w:rPr>
        <w:t>sostenible</w:t>
      </w:r>
      <w:proofErr w:type="spellEnd"/>
      <w:r w:rsidRPr="00E60543">
        <w:rPr>
          <w:rFonts w:ascii="Myriad Pro" w:hAnsi="Myriad Pro"/>
          <w:b/>
          <w:bCs/>
          <w:i/>
          <w:iCs/>
          <w:color w:val="000000"/>
          <w:sz w:val="21"/>
          <w:szCs w:val="21"/>
          <w:lang w:val="fr-CM"/>
        </w:rPr>
        <w:t xml:space="preserve"> de </w:t>
      </w:r>
      <w:proofErr w:type="spellStart"/>
      <w:r w:rsidRPr="00E60543">
        <w:rPr>
          <w:rFonts w:ascii="Myriad Pro" w:hAnsi="Myriad Pro"/>
          <w:b/>
          <w:bCs/>
          <w:i/>
          <w:iCs/>
          <w:color w:val="000000"/>
          <w:sz w:val="21"/>
          <w:szCs w:val="21"/>
          <w:lang w:val="fr-CM"/>
        </w:rPr>
        <w:t>sistemas</w:t>
      </w:r>
      <w:proofErr w:type="spellEnd"/>
      <w:r w:rsidRPr="00E60543">
        <w:rPr>
          <w:rFonts w:ascii="Myriad Pro" w:hAnsi="Myriad Pro"/>
          <w:b/>
          <w:bCs/>
          <w:i/>
          <w:iCs/>
          <w:color w:val="000000"/>
          <w:sz w:val="21"/>
          <w:szCs w:val="21"/>
          <w:lang w:val="fr-CM"/>
        </w:rPr>
        <w:t xml:space="preserve"> de </w:t>
      </w:r>
      <w:proofErr w:type="spellStart"/>
      <w:r w:rsidRPr="00E60543">
        <w:rPr>
          <w:rFonts w:ascii="Myriad Pro" w:hAnsi="Myriad Pro"/>
          <w:b/>
          <w:bCs/>
          <w:i/>
          <w:iCs/>
          <w:color w:val="000000"/>
          <w:sz w:val="21"/>
          <w:szCs w:val="21"/>
          <w:lang w:val="fr-CM"/>
        </w:rPr>
        <w:t>áreas</w:t>
      </w:r>
      <w:proofErr w:type="spellEnd"/>
      <w:r w:rsidRPr="00E60543">
        <w:rPr>
          <w:rFonts w:ascii="Myriad Pro" w:hAnsi="Myriad Pro"/>
          <w:b/>
          <w:bCs/>
          <w:i/>
          <w:iCs/>
          <w:color w:val="000000"/>
          <w:sz w:val="21"/>
          <w:szCs w:val="21"/>
          <w:lang w:val="fr-CM"/>
        </w:rPr>
        <w:t xml:space="preserve"> </w:t>
      </w:r>
      <w:proofErr w:type="spellStart"/>
      <w:r w:rsidRPr="00E60543">
        <w:rPr>
          <w:rFonts w:ascii="Myriad Pro" w:hAnsi="Myriad Pro"/>
          <w:b/>
          <w:bCs/>
          <w:i/>
          <w:iCs/>
          <w:color w:val="000000"/>
          <w:sz w:val="21"/>
          <w:szCs w:val="21"/>
          <w:lang w:val="fr-CM"/>
        </w:rPr>
        <w:lastRenderedPageBreak/>
        <w:t>protegidas</w:t>
      </w:r>
      <w:proofErr w:type="spellEnd"/>
      <w:r w:rsidRPr="00E60543">
        <w:rPr>
          <w:rFonts w:ascii="Myriad Pro" w:hAnsi="Myriad Pro"/>
          <w:b/>
          <w:bCs/>
          <w:i/>
          <w:iCs/>
          <w:color w:val="000000"/>
          <w:sz w:val="21"/>
          <w:szCs w:val="21"/>
          <w:lang w:val="fr-CM"/>
        </w:rPr>
        <w:t xml:space="preserve"> en la </w:t>
      </w:r>
      <w:proofErr w:type="spellStart"/>
      <w:r w:rsidRPr="00E60543">
        <w:rPr>
          <w:rFonts w:ascii="Myriad Pro" w:hAnsi="Myriad Pro"/>
          <w:b/>
          <w:bCs/>
          <w:i/>
          <w:iCs/>
          <w:color w:val="000000"/>
          <w:sz w:val="21"/>
          <w:szCs w:val="21"/>
          <w:lang w:val="fr-CM"/>
        </w:rPr>
        <w:t>cuenca</w:t>
      </w:r>
      <w:proofErr w:type="spellEnd"/>
      <w:r w:rsidRPr="00E60543">
        <w:rPr>
          <w:rFonts w:ascii="Myriad Pro" w:hAnsi="Myriad Pro"/>
          <w:b/>
          <w:bCs/>
          <w:i/>
          <w:iCs/>
          <w:color w:val="000000"/>
          <w:sz w:val="21"/>
          <w:szCs w:val="21"/>
          <w:lang w:val="fr-CM"/>
        </w:rPr>
        <w:t xml:space="preserve"> </w:t>
      </w:r>
      <w:proofErr w:type="spellStart"/>
      <w:r w:rsidRPr="00E60543">
        <w:rPr>
          <w:rFonts w:ascii="Myriad Pro" w:hAnsi="Myriad Pro"/>
          <w:b/>
          <w:bCs/>
          <w:i/>
          <w:iCs/>
          <w:color w:val="000000"/>
          <w:sz w:val="21"/>
          <w:szCs w:val="21"/>
          <w:lang w:val="fr-CM"/>
        </w:rPr>
        <w:t>del</w:t>
      </w:r>
      <w:proofErr w:type="spellEnd"/>
      <w:r w:rsidRPr="00E60543">
        <w:rPr>
          <w:rFonts w:ascii="Myriad Pro" w:hAnsi="Myriad Pro"/>
          <w:b/>
          <w:bCs/>
          <w:i/>
          <w:iCs/>
          <w:color w:val="000000"/>
          <w:sz w:val="21"/>
          <w:szCs w:val="21"/>
          <w:lang w:val="fr-CM"/>
        </w:rPr>
        <w:t xml:space="preserve"> Congo "</w:t>
      </w:r>
      <w:r w:rsidRPr="00E60543">
        <w:rPr>
          <w:rFonts w:ascii="Myriad Pro" w:hAnsi="Myriad Pro"/>
          <w:color w:val="000000"/>
          <w:sz w:val="21"/>
          <w:szCs w:val="21"/>
          <w:lang w:val="fr-CM"/>
        </w:rPr>
        <w:t xml:space="preserve">( </w:t>
      </w:r>
      <w:r w:rsidRPr="00E60543">
        <w:rPr>
          <w:rFonts w:ascii="Myriad Pro" w:hAnsi="Myriad Pro"/>
          <w:color w:val="000000"/>
          <w:sz w:val="21"/>
          <w:szCs w:val="21"/>
          <w:highlight w:val="yellow"/>
          <w:lang w:val="fr-CM"/>
        </w:rPr>
        <w:t xml:space="preserve">+ Nombre </w:t>
      </w:r>
      <w:proofErr w:type="spellStart"/>
      <w:r w:rsidRPr="00E60543">
        <w:rPr>
          <w:rFonts w:ascii="Myriad Pro" w:hAnsi="Myriad Pro"/>
          <w:color w:val="000000"/>
          <w:sz w:val="21"/>
          <w:szCs w:val="21"/>
          <w:highlight w:val="yellow"/>
          <w:lang w:val="fr-CM"/>
        </w:rPr>
        <w:t>del</w:t>
      </w:r>
      <w:proofErr w:type="spellEnd"/>
      <w:r w:rsidRPr="00E60543">
        <w:rPr>
          <w:rFonts w:ascii="Myriad Pro" w:hAnsi="Myriad Pro"/>
          <w:color w:val="000000"/>
          <w:sz w:val="21"/>
          <w:szCs w:val="21"/>
          <w:highlight w:val="yellow"/>
          <w:lang w:val="fr-CM"/>
        </w:rPr>
        <w:t xml:space="preserve"> País para el </w:t>
      </w:r>
      <w:proofErr w:type="spellStart"/>
      <w:r w:rsidRPr="00E60543">
        <w:rPr>
          <w:rFonts w:ascii="Myriad Pro" w:hAnsi="Myriad Pro"/>
          <w:color w:val="000000"/>
          <w:sz w:val="21"/>
          <w:szCs w:val="21"/>
          <w:highlight w:val="yellow"/>
          <w:lang w:val="fr-CM"/>
        </w:rPr>
        <w:t>Consultor</w:t>
      </w:r>
      <w:proofErr w:type="spellEnd"/>
      <w:r w:rsidRPr="00E60543">
        <w:rPr>
          <w:rFonts w:ascii="Myriad Pro" w:hAnsi="Myriad Pro"/>
          <w:color w:val="000000"/>
          <w:sz w:val="21"/>
          <w:szCs w:val="21"/>
          <w:highlight w:val="yellow"/>
          <w:lang w:val="fr-CM"/>
        </w:rPr>
        <w:t xml:space="preserve"> </w:t>
      </w:r>
      <w:proofErr w:type="spellStart"/>
      <w:r w:rsidRPr="00E60543">
        <w:rPr>
          <w:rFonts w:ascii="Myriad Pro" w:hAnsi="Myriad Pro"/>
          <w:color w:val="000000"/>
          <w:sz w:val="21"/>
          <w:szCs w:val="21"/>
          <w:highlight w:val="yellow"/>
          <w:lang w:val="fr-CM"/>
        </w:rPr>
        <w:t>Nacional</w:t>
      </w:r>
      <w:proofErr w:type="spellEnd"/>
      <w:r w:rsidRPr="00E60543">
        <w:rPr>
          <w:rFonts w:ascii="Myriad Pro" w:hAnsi="Myriad Pro"/>
          <w:color w:val="000000"/>
          <w:sz w:val="21"/>
          <w:szCs w:val="21"/>
          <w:lang w:val="fr-CM"/>
        </w:rPr>
        <w:t xml:space="preserve">), </w:t>
      </w:r>
      <w:proofErr w:type="spellStart"/>
      <w:r w:rsidRPr="00E60543">
        <w:rPr>
          <w:rFonts w:ascii="Myriad Pro" w:hAnsi="Myriad Pro"/>
          <w:color w:val="000000"/>
          <w:sz w:val="21"/>
          <w:szCs w:val="21"/>
          <w:lang w:val="fr-CM"/>
        </w:rPr>
        <w:t>hasta</w:t>
      </w:r>
      <w:proofErr w:type="spellEnd"/>
      <w:r w:rsidRPr="00E60543">
        <w:rPr>
          <w:rFonts w:ascii="Myriad Pro" w:hAnsi="Myriad Pro"/>
          <w:b/>
          <w:bCs/>
          <w:color w:val="000000"/>
          <w:sz w:val="21"/>
          <w:szCs w:val="21"/>
          <w:u w:val="single"/>
          <w:lang w:val="fr-CM"/>
        </w:rPr>
        <w:t>: 20/10/2021 a las 4: pm</w:t>
      </w:r>
      <w:r w:rsidRPr="00E60543">
        <w:rPr>
          <w:rFonts w:ascii="Myriad Pro" w:hAnsi="Myriad Pro"/>
          <w:color w:val="000000"/>
          <w:sz w:val="21"/>
          <w:szCs w:val="21"/>
          <w:lang w:val="fr-CM"/>
        </w:rPr>
        <w:t xml:space="preserve">). Las </w:t>
      </w:r>
      <w:proofErr w:type="spellStart"/>
      <w:r w:rsidRPr="00E60543">
        <w:rPr>
          <w:rFonts w:ascii="Myriad Pro" w:hAnsi="Myriad Pro"/>
          <w:color w:val="000000"/>
          <w:sz w:val="21"/>
          <w:szCs w:val="21"/>
          <w:lang w:val="fr-CM"/>
        </w:rPr>
        <w:t>solicitudes</w:t>
      </w:r>
      <w:proofErr w:type="spellEnd"/>
      <w:r w:rsidRPr="00E60543">
        <w:rPr>
          <w:rFonts w:ascii="Myriad Pro" w:hAnsi="Myriad Pro"/>
          <w:color w:val="000000"/>
          <w:sz w:val="21"/>
          <w:szCs w:val="21"/>
          <w:lang w:val="fr-CM"/>
        </w:rPr>
        <w:t xml:space="preserve"> </w:t>
      </w:r>
      <w:proofErr w:type="spellStart"/>
      <w:r w:rsidRPr="00E60543">
        <w:rPr>
          <w:rFonts w:ascii="Myriad Pro" w:hAnsi="Myriad Pro"/>
          <w:color w:val="000000"/>
          <w:sz w:val="21"/>
          <w:szCs w:val="21"/>
          <w:lang w:val="fr-CM"/>
        </w:rPr>
        <w:t>incompletas</w:t>
      </w:r>
      <w:proofErr w:type="spellEnd"/>
      <w:r w:rsidRPr="00E60543">
        <w:rPr>
          <w:rFonts w:ascii="Myriad Pro" w:hAnsi="Myriad Pro"/>
          <w:color w:val="000000"/>
          <w:sz w:val="21"/>
          <w:szCs w:val="21"/>
          <w:lang w:val="fr-CM"/>
        </w:rPr>
        <w:t xml:space="preserve"> se </w:t>
      </w:r>
      <w:proofErr w:type="spellStart"/>
      <w:r w:rsidRPr="00E60543">
        <w:rPr>
          <w:rFonts w:ascii="Myriad Pro" w:hAnsi="Myriad Pro"/>
          <w:color w:val="000000"/>
          <w:sz w:val="21"/>
          <w:szCs w:val="21"/>
          <w:lang w:val="fr-CM"/>
        </w:rPr>
        <w:t>excluirán</w:t>
      </w:r>
      <w:proofErr w:type="spellEnd"/>
      <w:r w:rsidRPr="00E60543">
        <w:rPr>
          <w:rFonts w:ascii="Myriad Pro" w:hAnsi="Myriad Pro"/>
          <w:color w:val="000000"/>
          <w:sz w:val="21"/>
          <w:szCs w:val="21"/>
          <w:lang w:val="fr-CM"/>
        </w:rPr>
        <w:t xml:space="preserve"> de un examen </w:t>
      </w:r>
      <w:proofErr w:type="spellStart"/>
      <w:r w:rsidRPr="00E60543">
        <w:rPr>
          <w:rFonts w:ascii="Myriad Pro" w:hAnsi="Myriad Pro"/>
          <w:color w:val="000000"/>
          <w:sz w:val="21"/>
          <w:szCs w:val="21"/>
          <w:lang w:val="fr-CM"/>
        </w:rPr>
        <w:t>más</w:t>
      </w:r>
      <w:proofErr w:type="spellEnd"/>
      <w:r w:rsidRPr="00E60543">
        <w:rPr>
          <w:rFonts w:ascii="Myriad Pro" w:hAnsi="Myriad Pro"/>
          <w:color w:val="000000"/>
          <w:sz w:val="21"/>
          <w:szCs w:val="21"/>
          <w:lang w:val="fr-CM"/>
        </w:rPr>
        <w:t xml:space="preserve"> </w:t>
      </w:r>
      <w:proofErr w:type="spellStart"/>
      <w:r w:rsidRPr="00E60543">
        <w:rPr>
          <w:rFonts w:ascii="Myriad Pro" w:hAnsi="Myriad Pro"/>
          <w:color w:val="000000"/>
          <w:sz w:val="21"/>
          <w:szCs w:val="21"/>
          <w:lang w:val="fr-CM"/>
        </w:rPr>
        <w:t>detenido</w:t>
      </w:r>
      <w:proofErr w:type="spellEnd"/>
      <w:r w:rsidRPr="00E60543">
        <w:rPr>
          <w:rFonts w:ascii="Myriad Pro" w:hAnsi="Myriad Pro"/>
          <w:color w:val="000000"/>
          <w:sz w:val="21"/>
          <w:szCs w:val="21"/>
          <w:lang w:val="fr-CM"/>
        </w:rPr>
        <w:t>.</w:t>
      </w:r>
    </w:p>
    <w:p w14:paraId="6C85BAC1" w14:textId="77777777" w:rsidR="000A6529" w:rsidRPr="00127A2F" w:rsidRDefault="000A6529" w:rsidP="000A6529">
      <w:pPr>
        <w:jc w:val="both"/>
        <w:rPr>
          <w:sz w:val="21"/>
          <w:szCs w:val="21"/>
          <w:lang w:val="fr-CM"/>
        </w:rPr>
      </w:pPr>
      <w:proofErr w:type="spellStart"/>
      <w:r w:rsidRPr="00127A2F">
        <w:rPr>
          <w:rFonts w:ascii="Myriad Pro" w:hAnsi="Myriad Pro"/>
          <w:b/>
          <w:color w:val="000000"/>
          <w:sz w:val="25"/>
          <w:szCs w:val="24"/>
          <w:lang w:val="fr-CM"/>
        </w:rPr>
        <w:t>Criterios</w:t>
      </w:r>
      <w:proofErr w:type="spellEnd"/>
      <w:r w:rsidRPr="00127A2F">
        <w:rPr>
          <w:rFonts w:ascii="Myriad Pro" w:hAnsi="Myriad Pro"/>
          <w:b/>
          <w:color w:val="000000"/>
          <w:sz w:val="25"/>
          <w:szCs w:val="24"/>
          <w:lang w:val="fr-CM"/>
        </w:rPr>
        <w:t xml:space="preserve"> para la </w:t>
      </w:r>
      <w:proofErr w:type="spellStart"/>
      <w:r w:rsidRPr="00127A2F">
        <w:rPr>
          <w:rFonts w:ascii="Myriad Pro" w:hAnsi="Myriad Pro"/>
          <w:b/>
          <w:color w:val="000000"/>
          <w:sz w:val="25"/>
          <w:szCs w:val="24"/>
          <w:lang w:val="fr-CM"/>
        </w:rPr>
        <w:t>evaluación</w:t>
      </w:r>
      <w:proofErr w:type="spellEnd"/>
      <w:r w:rsidRPr="00127A2F">
        <w:rPr>
          <w:rFonts w:ascii="Myriad Pro" w:hAnsi="Myriad Pro"/>
          <w:b/>
          <w:color w:val="000000"/>
          <w:sz w:val="25"/>
          <w:szCs w:val="24"/>
          <w:lang w:val="fr-CM"/>
        </w:rPr>
        <w:t xml:space="preserve"> de la </w:t>
      </w:r>
      <w:proofErr w:type="spellStart"/>
      <w:r w:rsidRPr="00127A2F">
        <w:rPr>
          <w:rFonts w:ascii="Myriad Pro" w:hAnsi="Myriad Pro"/>
          <w:b/>
          <w:color w:val="000000"/>
          <w:sz w:val="25"/>
          <w:szCs w:val="24"/>
          <w:lang w:val="fr-CM"/>
        </w:rPr>
        <w:t>propuesta</w:t>
      </w:r>
      <w:proofErr w:type="spellEnd"/>
      <w:r w:rsidRPr="00127A2F">
        <w:rPr>
          <w:rFonts w:ascii="Myriad Pro" w:hAnsi="Myriad Pro"/>
          <w:b/>
          <w:color w:val="000000"/>
          <w:sz w:val="25"/>
          <w:szCs w:val="24"/>
          <w:lang w:val="fr-CM"/>
        </w:rPr>
        <w:t xml:space="preserve">: </w:t>
      </w:r>
      <w:r w:rsidRPr="00127A2F">
        <w:rPr>
          <w:rFonts w:ascii="Myriad Pro" w:hAnsi="Myriad Pro"/>
          <w:color w:val="000000"/>
          <w:sz w:val="21"/>
          <w:szCs w:val="21"/>
          <w:lang w:val="fr-CM"/>
        </w:rPr>
        <w:t xml:space="preserve">Solo se </w:t>
      </w:r>
      <w:proofErr w:type="spellStart"/>
      <w:r w:rsidRPr="00127A2F">
        <w:rPr>
          <w:rFonts w:ascii="Myriad Pro" w:hAnsi="Myriad Pro"/>
          <w:color w:val="000000"/>
          <w:sz w:val="21"/>
          <w:szCs w:val="21"/>
          <w:lang w:val="fr-CM"/>
        </w:rPr>
        <w:t>evaluarán</w:t>
      </w:r>
      <w:proofErr w:type="spellEnd"/>
      <w:r w:rsidRPr="00127A2F">
        <w:rPr>
          <w:rFonts w:ascii="Myriad Pro" w:hAnsi="Myriad Pro"/>
          <w:color w:val="000000"/>
          <w:sz w:val="21"/>
          <w:szCs w:val="21"/>
          <w:lang w:val="fr-CM"/>
        </w:rPr>
        <w:t xml:space="preserve"> </w:t>
      </w:r>
      <w:proofErr w:type="spellStart"/>
      <w:r w:rsidRPr="00127A2F">
        <w:rPr>
          <w:rFonts w:ascii="Myriad Pro" w:hAnsi="Myriad Pro"/>
          <w:color w:val="000000"/>
          <w:sz w:val="21"/>
          <w:szCs w:val="21"/>
          <w:lang w:val="fr-CM"/>
        </w:rPr>
        <w:t>aquellas</w:t>
      </w:r>
      <w:proofErr w:type="spellEnd"/>
      <w:r w:rsidRPr="00127A2F">
        <w:rPr>
          <w:rFonts w:ascii="Myriad Pro" w:hAnsi="Myriad Pro"/>
          <w:color w:val="000000"/>
          <w:sz w:val="21"/>
          <w:szCs w:val="21"/>
          <w:lang w:val="fr-CM"/>
        </w:rPr>
        <w:t xml:space="preserve"> </w:t>
      </w:r>
      <w:proofErr w:type="spellStart"/>
      <w:r w:rsidRPr="00127A2F">
        <w:rPr>
          <w:rFonts w:ascii="Myriad Pro" w:hAnsi="Myriad Pro"/>
          <w:color w:val="000000"/>
          <w:sz w:val="21"/>
          <w:szCs w:val="21"/>
          <w:lang w:val="fr-CM"/>
        </w:rPr>
        <w:t>aplicaciones</w:t>
      </w:r>
      <w:proofErr w:type="spellEnd"/>
      <w:r w:rsidRPr="00127A2F">
        <w:rPr>
          <w:rFonts w:ascii="Myriad Pro" w:hAnsi="Myriad Pro"/>
          <w:color w:val="000000"/>
          <w:sz w:val="21"/>
          <w:szCs w:val="21"/>
          <w:lang w:val="fr-CM"/>
        </w:rPr>
        <w:t xml:space="preserve"> que </w:t>
      </w:r>
      <w:proofErr w:type="spellStart"/>
      <w:r w:rsidRPr="00127A2F">
        <w:rPr>
          <w:rFonts w:ascii="Myriad Pro" w:hAnsi="Myriad Pro"/>
          <w:color w:val="000000"/>
          <w:sz w:val="21"/>
          <w:szCs w:val="21"/>
          <w:lang w:val="fr-CM"/>
        </w:rPr>
        <w:t>respondan</w:t>
      </w:r>
      <w:proofErr w:type="spellEnd"/>
      <w:r w:rsidRPr="00127A2F">
        <w:rPr>
          <w:rFonts w:ascii="Myriad Pro" w:hAnsi="Myriad Pro"/>
          <w:color w:val="000000"/>
          <w:sz w:val="21"/>
          <w:szCs w:val="21"/>
          <w:lang w:val="fr-CM"/>
        </w:rPr>
        <w:t xml:space="preserve"> y </w:t>
      </w:r>
      <w:proofErr w:type="spellStart"/>
      <w:r w:rsidRPr="00127A2F">
        <w:rPr>
          <w:rFonts w:ascii="Myriad Pro" w:hAnsi="Myriad Pro"/>
          <w:color w:val="000000"/>
          <w:sz w:val="21"/>
          <w:szCs w:val="21"/>
          <w:lang w:val="fr-CM"/>
        </w:rPr>
        <w:t>cumplan</w:t>
      </w:r>
      <w:proofErr w:type="spellEnd"/>
      <w:r w:rsidRPr="00127A2F">
        <w:rPr>
          <w:rFonts w:ascii="Myriad Pro" w:hAnsi="Myriad Pro"/>
          <w:color w:val="000000"/>
          <w:sz w:val="21"/>
          <w:szCs w:val="21"/>
          <w:lang w:val="fr-CM"/>
        </w:rPr>
        <w:t xml:space="preserve">. Las </w:t>
      </w:r>
      <w:proofErr w:type="spellStart"/>
      <w:r w:rsidRPr="00127A2F">
        <w:rPr>
          <w:rFonts w:ascii="Myriad Pro" w:hAnsi="Myriad Pro"/>
          <w:color w:val="000000"/>
          <w:sz w:val="21"/>
          <w:szCs w:val="21"/>
          <w:lang w:val="fr-CM"/>
        </w:rPr>
        <w:t>ofertas</w:t>
      </w:r>
      <w:proofErr w:type="spellEnd"/>
      <w:r w:rsidRPr="00127A2F">
        <w:rPr>
          <w:rFonts w:ascii="Myriad Pro" w:hAnsi="Myriad Pro"/>
          <w:color w:val="000000"/>
          <w:sz w:val="21"/>
          <w:szCs w:val="21"/>
          <w:lang w:val="fr-CM"/>
        </w:rPr>
        <w:t xml:space="preserve"> se </w:t>
      </w:r>
      <w:proofErr w:type="spellStart"/>
      <w:r w:rsidRPr="00127A2F">
        <w:rPr>
          <w:rFonts w:ascii="Myriad Pro" w:hAnsi="Myriad Pro"/>
          <w:color w:val="000000"/>
          <w:sz w:val="21"/>
          <w:szCs w:val="21"/>
          <w:lang w:val="fr-CM"/>
        </w:rPr>
        <w:t>evaluarán</w:t>
      </w:r>
      <w:proofErr w:type="spellEnd"/>
      <w:r w:rsidRPr="00127A2F">
        <w:rPr>
          <w:rFonts w:ascii="Myriad Pro" w:hAnsi="Myriad Pro"/>
          <w:color w:val="000000"/>
          <w:sz w:val="21"/>
          <w:szCs w:val="21"/>
          <w:lang w:val="fr-CM"/>
        </w:rPr>
        <w:t xml:space="preserve"> de </w:t>
      </w:r>
      <w:proofErr w:type="spellStart"/>
      <w:r w:rsidRPr="00127A2F">
        <w:rPr>
          <w:rFonts w:ascii="Myriad Pro" w:hAnsi="Myriad Pro"/>
          <w:color w:val="000000"/>
          <w:sz w:val="21"/>
          <w:szCs w:val="21"/>
          <w:lang w:val="fr-CM"/>
        </w:rPr>
        <w:t>acuerdo</w:t>
      </w:r>
      <w:proofErr w:type="spellEnd"/>
      <w:r w:rsidRPr="00127A2F">
        <w:rPr>
          <w:rFonts w:ascii="Myriad Pro" w:hAnsi="Myriad Pro"/>
          <w:color w:val="000000"/>
          <w:sz w:val="21"/>
          <w:szCs w:val="21"/>
          <w:lang w:val="fr-CM"/>
        </w:rPr>
        <w:t xml:space="preserve"> con el </w:t>
      </w:r>
      <w:proofErr w:type="spellStart"/>
      <w:r w:rsidRPr="00127A2F">
        <w:rPr>
          <w:rFonts w:ascii="Myriad Pro" w:hAnsi="Myriad Pro"/>
          <w:color w:val="000000"/>
          <w:sz w:val="21"/>
          <w:szCs w:val="21"/>
          <w:lang w:val="fr-CM"/>
        </w:rPr>
        <w:t>método</w:t>
      </w:r>
      <w:proofErr w:type="spellEnd"/>
      <w:r w:rsidRPr="00127A2F">
        <w:rPr>
          <w:rFonts w:ascii="Myriad Pro" w:hAnsi="Myriad Pro"/>
          <w:color w:val="000000"/>
          <w:sz w:val="21"/>
          <w:szCs w:val="21"/>
          <w:lang w:val="fr-CM"/>
        </w:rPr>
        <w:t xml:space="preserve"> de </w:t>
      </w:r>
      <w:proofErr w:type="spellStart"/>
      <w:r w:rsidRPr="00127A2F">
        <w:rPr>
          <w:rFonts w:ascii="Myriad Pro" w:hAnsi="Myriad Pro"/>
          <w:color w:val="000000"/>
          <w:sz w:val="21"/>
          <w:szCs w:val="21"/>
          <w:lang w:val="fr-CM"/>
        </w:rPr>
        <w:t>puntuación</w:t>
      </w:r>
      <w:proofErr w:type="spellEnd"/>
      <w:r w:rsidRPr="00127A2F">
        <w:rPr>
          <w:rFonts w:ascii="Myriad Pro" w:hAnsi="Myriad Pro"/>
          <w:color w:val="000000"/>
          <w:sz w:val="21"/>
          <w:szCs w:val="21"/>
          <w:lang w:val="fr-CM"/>
        </w:rPr>
        <w:t xml:space="preserve"> </w:t>
      </w:r>
      <w:proofErr w:type="spellStart"/>
      <w:r w:rsidRPr="00127A2F">
        <w:rPr>
          <w:rFonts w:ascii="Myriad Pro" w:hAnsi="Myriad Pro"/>
          <w:color w:val="000000"/>
          <w:sz w:val="21"/>
          <w:szCs w:val="21"/>
          <w:lang w:val="fr-CM"/>
        </w:rPr>
        <w:t>combinada</w:t>
      </w:r>
      <w:proofErr w:type="spellEnd"/>
      <w:r w:rsidRPr="00127A2F">
        <w:rPr>
          <w:rFonts w:ascii="Myriad Pro" w:hAnsi="Myriad Pro"/>
          <w:color w:val="000000"/>
          <w:sz w:val="21"/>
          <w:szCs w:val="21"/>
          <w:lang w:val="fr-CM"/>
        </w:rPr>
        <w:t xml:space="preserve">, </w:t>
      </w:r>
      <w:proofErr w:type="spellStart"/>
      <w:r w:rsidRPr="00127A2F">
        <w:rPr>
          <w:rFonts w:ascii="Myriad Pro" w:hAnsi="Myriad Pro"/>
          <w:color w:val="000000"/>
          <w:sz w:val="21"/>
          <w:szCs w:val="21"/>
          <w:lang w:val="fr-CM"/>
        </w:rPr>
        <w:t>donde</w:t>
      </w:r>
      <w:proofErr w:type="spellEnd"/>
      <w:r w:rsidRPr="00127A2F">
        <w:rPr>
          <w:rFonts w:ascii="Myriad Pro" w:hAnsi="Myriad Pro"/>
          <w:color w:val="000000"/>
          <w:sz w:val="21"/>
          <w:szCs w:val="21"/>
          <w:lang w:val="fr-CM"/>
        </w:rPr>
        <w:t xml:space="preserve"> los </w:t>
      </w:r>
      <w:proofErr w:type="spellStart"/>
      <w:r w:rsidRPr="00127A2F">
        <w:rPr>
          <w:rFonts w:ascii="Myriad Pro" w:hAnsi="Myriad Pro"/>
          <w:color w:val="000000"/>
          <w:sz w:val="21"/>
          <w:szCs w:val="21"/>
          <w:lang w:val="fr-CM"/>
        </w:rPr>
        <w:t>antecedentes</w:t>
      </w:r>
      <w:proofErr w:type="spellEnd"/>
      <w:r w:rsidRPr="00127A2F">
        <w:rPr>
          <w:rFonts w:ascii="Myriad Pro" w:hAnsi="Myriad Pro"/>
          <w:color w:val="000000"/>
          <w:sz w:val="21"/>
          <w:szCs w:val="21"/>
          <w:lang w:val="fr-CM"/>
        </w:rPr>
        <w:t xml:space="preserve"> </w:t>
      </w:r>
      <w:proofErr w:type="spellStart"/>
      <w:r w:rsidRPr="00127A2F">
        <w:rPr>
          <w:rFonts w:ascii="Myriad Pro" w:hAnsi="Myriad Pro"/>
          <w:color w:val="000000"/>
          <w:sz w:val="21"/>
          <w:szCs w:val="21"/>
          <w:lang w:val="fr-CM"/>
        </w:rPr>
        <w:t>educativos</w:t>
      </w:r>
      <w:proofErr w:type="spellEnd"/>
      <w:r w:rsidRPr="00127A2F">
        <w:rPr>
          <w:rFonts w:ascii="Myriad Pro" w:hAnsi="Myriad Pro"/>
          <w:color w:val="000000"/>
          <w:sz w:val="21"/>
          <w:szCs w:val="21"/>
          <w:lang w:val="fr-CM"/>
        </w:rPr>
        <w:t xml:space="preserve"> y la </w:t>
      </w:r>
      <w:proofErr w:type="spellStart"/>
      <w:r w:rsidRPr="00127A2F">
        <w:rPr>
          <w:rFonts w:ascii="Myriad Pro" w:hAnsi="Myriad Pro"/>
          <w:color w:val="000000"/>
          <w:sz w:val="21"/>
          <w:szCs w:val="21"/>
          <w:lang w:val="fr-CM"/>
        </w:rPr>
        <w:t>experiencia</w:t>
      </w:r>
      <w:proofErr w:type="spellEnd"/>
      <w:r w:rsidRPr="00127A2F">
        <w:rPr>
          <w:rFonts w:ascii="Myriad Pro" w:hAnsi="Myriad Pro"/>
          <w:color w:val="000000"/>
          <w:sz w:val="21"/>
          <w:szCs w:val="21"/>
          <w:lang w:val="fr-CM"/>
        </w:rPr>
        <w:t xml:space="preserve"> en </w:t>
      </w:r>
      <w:proofErr w:type="spellStart"/>
      <w:r w:rsidRPr="00127A2F">
        <w:rPr>
          <w:rFonts w:ascii="Myriad Pro" w:hAnsi="Myriad Pro"/>
          <w:color w:val="000000"/>
          <w:sz w:val="21"/>
          <w:szCs w:val="21"/>
          <w:lang w:val="fr-CM"/>
        </w:rPr>
        <w:t>tareas</w:t>
      </w:r>
      <w:proofErr w:type="spellEnd"/>
      <w:r w:rsidRPr="00127A2F">
        <w:rPr>
          <w:rFonts w:ascii="Myriad Pro" w:hAnsi="Myriad Pro"/>
          <w:color w:val="000000"/>
          <w:sz w:val="21"/>
          <w:szCs w:val="21"/>
          <w:lang w:val="fr-CM"/>
        </w:rPr>
        <w:t xml:space="preserve"> </w:t>
      </w:r>
      <w:proofErr w:type="spellStart"/>
      <w:r w:rsidRPr="00127A2F">
        <w:rPr>
          <w:rFonts w:ascii="Myriad Pro" w:hAnsi="Myriad Pro"/>
          <w:color w:val="000000"/>
          <w:sz w:val="21"/>
          <w:szCs w:val="21"/>
          <w:lang w:val="fr-CM"/>
        </w:rPr>
        <w:t>similares</w:t>
      </w:r>
      <w:proofErr w:type="spellEnd"/>
      <w:r w:rsidRPr="00127A2F">
        <w:rPr>
          <w:rFonts w:ascii="Myriad Pro" w:hAnsi="Myriad Pro"/>
          <w:color w:val="000000"/>
          <w:sz w:val="21"/>
          <w:szCs w:val="21"/>
          <w:lang w:val="fr-CM"/>
        </w:rPr>
        <w:t xml:space="preserve"> se </w:t>
      </w:r>
      <w:proofErr w:type="spellStart"/>
      <w:r w:rsidRPr="00127A2F">
        <w:rPr>
          <w:rFonts w:ascii="Myriad Pro" w:hAnsi="Myriad Pro"/>
          <w:color w:val="000000"/>
          <w:sz w:val="21"/>
          <w:szCs w:val="21"/>
          <w:lang w:val="fr-CM"/>
        </w:rPr>
        <w:t>ponderarán</w:t>
      </w:r>
      <w:proofErr w:type="spellEnd"/>
      <w:r w:rsidRPr="00127A2F">
        <w:rPr>
          <w:rFonts w:ascii="Myriad Pro" w:hAnsi="Myriad Pro"/>
          <w:color w:val="000000"/>
          <w:sz w:val="21"/>
          <w:szCs w:val="21"/>
          <w:lang w:val="fr-CM"/>
        </w:rPr>
        <w:t xml:space="preserve"> en un 70% y la </w:t>
      </w:r>
      <w:proofErr w:type="spellStart"/>
      <w:r w:rsidRPr="00127A2F">
        <w:rPr>
          <w:rFonts w:ascii="Myriad Pro" w:hAnsi="Myriad Pro"/>
          <w:color w:val="000000"/>
          <w:sz w:val="21"/>
          <w:szCs w:val="21"/>
          <w:lang w:val="fr-CM"/>
        </w:rPr>
        <w:t>propuesta</w:t>
      </w:r>
      <w:proofErr w:type="spellEnd"/>
      <w:r w:rsidRPr="00127A2F">
        <w:rPr>
          <w:rFonts w:ascii="Myriad Pro" w:hAnsi="Myriad Pro"/>
          <w:color w:val="000000"/>
          <w:sz w:val="21"/>
          <w:szCs w:val="21"/>
          <w:lang w:val="fr-CM"/>
        </w:rPr>
        <w:t xml:space="preserve"> de </w:t>
      </w:r>
      <w:proofErr w:type="spellStart"/>
      <w:r w:rsidRPr="00127A2F">
        <w:rPr>
          <w:rFonts w:ascii="Myriad Pro" w:hAnsi="Myriad Pro"/>
          <w:color w:val="000000"/>
          <w:sz w:val="21"/>
          <w:szCs w:val="21"/>
          <w:lang w:val="fr-CM"/>
        </w:rPr>
        <w:t>precio</w:t>
      </w:r>
      <w:proofErr w:type="spellEnd"/>
      <w:r w:rsidRPr="00127A2F">
        <w:rPr>
          <w:rFonts w:ascii="Myriad Pro" w:hAnsi="Myriad Pro"/>
          <w:color w:val="000000"/>
          <w:sz w:val="21"/>
          <w:szCs w:val="21"/>
          <w:lang w:val="fr-CM"/>
        </w:rPr>
        <w:t xml:space="preserve"> </w:t>
      </w:r>
      <w:proofErr w:type="spellStart"/>
      <w:r w:rsidRPr="00127A2F">
        <w:rPr>
          <w:rFonts w:ascii="Myriad Pro" w:hAnsi="Myriad Pro"/>
          <w:color w:val="000000"/>
          <w:sz w:val="21"/>
          <w:szCs w:val="21"/>
          <w:lang w:val="fr-CM"/>
        </w:rPr>
        <w:t>pesará</w:t>
      </w:r>
      <w:proofErr w:type="spellEnd"/>
      <w:r w:rsidRPr="00127A2F">
        <w:rPr>
          <w:rFonts w:ascii="Myriad Pro" w:hAnsi="Myriad Pro"/>
          <w:color w:val="000000"/>
          <w:sz w:val="21"/>
          <w:szCs w:val="21"/>
          <w:lang w:val="fr-CM"/>
        </w:rPr>
        <w:t xml:space="preserve"> en un 30% de la </w:t>
      </w:r>
      <w:proofErr w:type="spellStart"/>
      <w:r w:rsidRPr="00127A2F">
        <w:rPr>
          <w:rFonts w:ascii="Myriad Pro" w:hAnsi="Myriad Pro"/>
          <w:color w:val="000000"/>
          <w:sz w:val="21"/>
          <w:szCs w:val="21"/>
          <w:lang w:val="fr-CM"/>
        </w:rPr>
        <w:t>puntuación</w:t>
      </w:r>
      <w:proofErr w:type="spellEnd"/>
      <w:r w:rsidRPr="00127A2F">
        <w:rPr>
          <w:rFonts w:ascii="Myriad Pro" w:hAnsi="Myriad Pro"/>
          <w:color w:val="000000"/>
          <w:sz w:val="21"/>
          <w:szCs w:val="21"/>
          <w:lang w:val="fr-CM"/>
        </w:rPr>
        <w:t xml:space="preserve"> total. Se </w:t>
      </w:r>
      <w:proofErr w:type="spellStart"/>
      <w:r w:rsidRPr="00127A2F">
        <w:rPr>
          <w:rFonts w:ascii="Myriad Pro" w:hAnsi="Myriad Pro"/>
          <w:color w:val="000000"/>
          <w:sz w:val="21"/>
          <w:szCs w:val="21"/>
          <w:lang w:val="fr-CM"/>
        </w:rPr>
        <w:t>adjudicará</w:t>
      </w:r>
      <w:proofErr w:type="spellEnd"/>
      <w:r w:rsidRPr="00127A2F">
        <w:rPr>
          <w:rFonts w:ascii="Myriad Pro" w:hAnsi="Myriad Pro"/>
          <w:color w:val="000000"/>
          <w:sz w:val="21"/>
          <w:szCs w:val="21"/>
          <w:lang w:val="fr-CM"/>
        </w:rPr>
        <w:t xml:space="preserve"> el </w:t>
      </w:r>
      <w:proofErr w:type="spellStart"/>
      <w:r w:rsidRPr="00127A2F">
        <w:rPr>
          <w:rFonts w:ascii="Myriad Pro" w:hAnsi="Myriad Pro"/>
          <w:color w:val="000000"/>
          <w:sz w:val="21"/>
          <w:szCs w:val="21"/>
          <w:lang w:val="fr-CM"/>
        </w:rPr>
        <w:t>contrato</w:t>
      </w:r>
      <w:proofErr w:type="spellEnd"/>
      <w:r w:rsidRPr="00127A2F">
        <w:rPr>
          <w:rFonts w:ascii="Myriad Pro" w:hAnsi="Myriad Pro"/>
          <w:color w:val="000000"/>
          <w:sz w:val="21"/>
          <w:szCs w:val="21"/>
          <w:lang w:val="fr-CM"/>
        </w:rPr>
        <w:t xml:space="preserve"> al </w:t>
      </w:r>
      <w:proofErr w:type="spellStart"/>
      <w:r w:rsidRPr="00127A2F">
        <w:rPr>
          <w:rFonts w:ascii="Myriad Pro" w:hAnsi="Myriad Pro"/>
          <w:color w:val="000000"/>
          <w:sz w:val="21"/>
          <w:szCs w:val="21"/>
          <w:lang w:val="fr-CM"/>
        </w:rPr>
        <w:t>solicitante</w:t>
      </w:r>
      <w:proofErr w:type="spellEnd"/>
      <w:r w:rsidRPr="00127A2F">
        <w:rPr>
          <w:rFonts w:ascii="Myriad Pro" w:hAnsi="Myriad Pro"/>
          <w:color w:val="000000"/>
          <w:sz w:val="21"/>
          <w:szCs w:val="21"/>
          <w:lang w:val="fr-CM"/>
        </w:rPr>
        <w:t xml:space="preserve"> que </w:t>
      </w:r>
      <w:proofErr w:type="spellStart"/>
      <w:r w:rsidRPr="00127A2F">
        <w:rPr>
          <w:rFonts w:ascii="Myriad Pro" w:hAnsi="Myriad Pro"/>
          <w:color w:val="000000"/>
          <w:sz w:val="21"/>
          <w:szCs w:val="21"/>
          <w:lang w:val="fr-CM"/>
        </w:rPr>
        <w:t>reciba</w:t>
      </w:r>
      <w:proofErr w:type="spellEnd"/>
      <w:r w:rsidRPr="00127A2F">
        <w:rPr>
          <w:rFonts w:ascii="Myriad Pro" w:hAnsi="Myriad Pro"/>
          <w:color w:val="000000"/>
          <w:sz w:val="21"/>
          <w:szCs w:val="21"/>
          <w:lang w:val="fr-CM"/>
        </w:rPr>
        <w:t xml:space="preserve"> la </w:t>
      </w:r>
      <w:proofErr w:type="spellStart"/>
      <w:r w:rsidRPr="00127A2F">
        <w:rPr>
          <w:rFonts w:ascii="Myriad Pro" w:hAnsi="Myriad Pro"/>
          <w:color w:val="000000"/>
          <w:sz w:val="21"/>
          <w:szCs w:val="21"/>
          <w:lang w:val="fr-CM"/>
        </w:rPr>
        <w:t>puntuación</w:t>
      </w:r>
      <w:proofErr w:type="spellEnd"/>
      <w:r w:rsidRPr="00127A2F">
        <w:rPr>
          <w:rFonts w:ascii="Myriad Pro" w:hAnsi="Myriad Pro"/>
          <w:color w:val="000000"/>
          <w:sz w:val="21"/>
          <w:szCs w:val="21"/>
          <w:lang w:val="fr-CM"/>
        </w:rPr>
        <w:t xml:space="preserve"> </w:t>
      </w:r>
      <w:proofErr w:type="spellStart"/>
      <w:r w:rsidRPr="00127A2F">
        <w:rPr>
          <w:rFonts w:ascii="Myriad Pro" w:hAnsi="Myriad Pro"/>
          <w:color w:val="000000"/>
          <w:sz w:val="21"/>
          <w:szCs w:val="21"/>
          <w:lang w:val="fr-CM"/>
        </w:rPr>
        <w:t>combinada</w:t>
      </w:r>
      <w:proofErr w:type="spellEnd"/>
      <w:r w:rsidRPr="00127A2F">
        <w:rPr>
          <w:rFonts w:ascii="Myriad Pro" w:hAnsi="Myriad Pro"/>
          <w:color w:val="000000"/>
          <w:sz w:val="21"/>
          <w:szCs w:val="21"/>
          <w:lang w:val="fr-CM"/>
        </w:rPr>
        <w:t xml:space="preserve"> </w:t>
      </w:r>
      <w:proofErr w:type="spellStart"/>
      <w:r w:rsidRPr="00127A2F">
        <w:rPr>
          <w:rFonts w:ascii="Myriad Pro" w:hAnsi="Myriad Pro"/>
          <w:color w:val="000000"/>
          <w:sz w:val="21"/>
          <w:szCs w:val="21"/>
          <w:lang w:val="fr-CM"/>
        </w:rPr>
        <w:t>más</w:t>
      </w:r>
      <w:proofErr w:type="spellEnd"/>
      <w:r w:rsidRPr="00127A2F">
        <w:rPr>
          <w:rFonts w:ascii="Myriad Pro" w:hAnsi="Myriad Pro"/>
          <w:color w:val="000000"/>
          <w:sz w:val="21"/>
          <w:szCs w:val="21"/>
          <w:lang w:val="fr-CM"/>
        </w:rPr>
        <w:t xml:space="preserve"> </w:t>
      </w:r>
      <w:proofErr w:type="spellStart"/>
      <w:r w:rsidRPr="00127A2F">
        <w:rPr>
          <w:rFonts w:ascii="Myriad Pro" w:hAnsi="Myriad Pro"/>
          <w:color w:val="000000"/>
          <w:sz w:val="21"/>
          <w:szCs w:val="21"/>
          <w:lang w:val="fr-CM"/>
        </w:rPr>
        <w:t>alta</w:t>
      </w:r>
      <w:proofErr w:type="spellEnd"/>
      <w:r w:rsidRPr="00127A2F">
        <w:rPr>
          <w:rFonts w:ascii="Myriad Pro" w:hAnsi="Myriad Pro"/>
          <w:color w:val="000000"/>
          <w:sz w:val="21"/>
          <w:szCs w:val="21"/>
          <w:lang w:val="fr-CM"/>
        </w:rPr>
        <w:t xml:space="preserve"> que </w:t>
      </w:r>
      <w:proofErr w:type="spellStart"/>
      <w:r w:rsidRPr="00127A2F">
        <w:rPr>
          <w:rFonts w:ascii="Myriad Pro" w:hAnsi="Myriad Pro"/>
          <w:color w:val="000000"/>
          <w:sz w:val="21"/>
          <w:szCs w:val="21"/>
          <w:lang w:val="fr-CM"/>
        </w:rPr>
        <w:t>también</w:t>
      </w:r>
      <w:proofErr w:type="spellEnd"/>
      <w:r w:rsidRPr="00127A2F">
        <w:rPr>
          <w:rFonts w:ascii="Myriad Pro" w:hAnsi="Myriad Pro"/>
          <w:color w:val="000000"/>
          <w:sz w:val="21"/>
          <w:szCs w:val="21"/>
          <w:lang w:val="fr-CM"/>
        </w:rPr>
        <w:t xml:space="preserve"> haya </w:t>
      </w:r>
      <w:proofErr w:type="spellStart"/>
      <w:r w:rsidRPr="00127A2F">
        <w:rPr>
          <w:rFonts w:ascii="Myriad Pro" w:hAnsi="Myriad Pro"/>
          <w:color w:val="000000"/>
          <w:sz w:val="21"/>
          <w:szCs w:val="21"/>
          <w:lang w:val="fr-CM"/>
        </w:rPr>
        <w:t>aceptado</w:t>
      </w:r>
      <w:proofErr w:type="spellEnd"/>
      <w:r w:rsidRPr="00127A2F">
        <w:rPr>
          <w:rFonts w:ascii="Myriad Pro" w:hAnsi="Myriad Pro"/>
          <w:color w:val="000000"/>
          <w:sz w:val="21"/>
          <w:szCs w:val="21"/>
          <w:lang w:val="fr-CM"/>
        </w:rPr>
        <w:t xml:space="preserve"> los </w:t>
      </w:r>
      <w:proofErr w:type="spellStart"/>
      <w:r w:rsidRPr="00127A2F">
        <w:rPr>
          <w:rFonts w:ascii="Myriad Pro" w:hAnsi="Myriad Pro"/>
          <w:color w:val="000000"/>
          <w:sz w:val="21"/>
          <w:szCs w:val="21"/>
          <w:lang w:val="fr-CM"/>
        </w:rPr>
        <w:t>Términos</w:t>
      </w:r>
      <w:proofErr w:type="spellEnd"/>
      <w:r w:rsidRPr="00127A2F">
        <w:rPr>
          <w:rFonts w:ascii="Myriad Pro" w:hAnsi="Myriad Pro"/>
          <w:color w:val="000000"/>
          <w:sz w:val="21"/>
          <w:szCs w:val="21"/>
          <w:lang w:val="fr-CM"/>
        </w:rPr>
        <w:t xml:space="preserve"> y </w:t>
      </w:r>
      <w:proofErr w:type="spellStart"/>
      <w:r w:rsidRPr="00127A2F">
        <w:rPr>
          <w:rFonts w:ascii="Myriad Pro" w:hAnsi="Myriad Pro"/>
          <w:color w:val="000000"/>
          <w:sz w:val="21"/>
          <w:szCs w:val="21"/>
          <w:lang w:val="fr-CM"/>
        </w:rPr>
        <w:t>condiciones</w:t>
      </w:r>
      <w:proofErr w:type="spellEnd"/>
      <w:r w:rsidRPr="00127A2F">
        <w:rPr>
          <w:rFonts w:ascii="Myriad Pro" w:hAnsi="Myriad Pro"/>
          <w:color w:val="000000"/>
          <w:sz w:val="21"/>
          <w:szCs w:val="21"/>
          <w:lang w:val="fr-CM"/>
        </w:rPr>
        <w:t xml:space="preserve"> </w:t>
      </w:r>
      <w:proofErr w:type="spellStart"/>
      <w:r w:rsidRPr="00127A2F">
        <w:rPr>
          <w:rFonts w:ascii="Myriad Pro" w:hAnsi="Myriad Pro"/>
          <w:color w:val="000000"/>
          <w:sz w:val="21"/>
          <w:szCs w:val="21"/>
          <w:lang w:val="fr-CM"/>
        </w:rPr>
        <w:t>generales</w:t>
      </w:r>
      <w:proofErr w:type="spellEnd"/>
      <w:r w:rsidRPr="00127A2F">
        <w:rPr>
          <w:rFonts w:ascii="Myriad Pro" w:hAnsi="Myriad Pro"/>
          <w:color w:val="000000"/>
          <w:sz w:val="21"/>
          <w:szCs w:val="21"/>
          <w:lang w:val="fr-CM"/>
        </w:rPr>
        <w:t xml:space="preserve"> </w:t>
      </w:r>
      <w:proofErr w:type="spellStart"/>
      <w:r w:rsidRPr="00127A2F">
        <w:rPr>
          <w:rFonts w:ascii="Myriad Pro" w:hAnsi="Myriad Pro"/>
          <w:color w:val="000000"/>
          <w:sz w:val="21"/>
          <w:szCs w:val="21"/>
          <w:lang w:val="fr-CM"/>
        </w:rPr>
        <w:t>del</w:t>
      </w:r>
      <w:proofErr w:type="spellEnd"/>
      <w:r w:rsidRPr="00127A2F">
        <w:rPr>
          <w:rFonts w:ascii="Myriad Pro" w:hAnsi="Myriad Pro"/>
          <w:color w:val="000000"/>
          <w:sz w:val="21"/>
          <w:szCs w:val="21"/>
          <w:lang w:val="fr-CM"/>
        </w:rPr>
        <w:t xml:space="preserve"> PNUD.</w:t>
      </w:r>
    </w:p>
    <w:p w14:paraId="615A7F23" w14:textId="77777777" w:rsidR="000A6529" w:rsidRPr="005C29D4" w:rsidRDefault="000A6529" w:rsidP="000105A3">
      <w:pPr>
        <w:pStyle w:val="Paragraphedeliste"/>
        <w:numPr>
          <w:ilvl w:val="0"/>
          <w:numId w:val="49"/>
        </w:numPr>
        <w:rPr>
          <w:rFonts w:ascii="Myriad Pro" w:hAnsi="Myriad Pro"/>
          <w:b/>
          <w:bCs/>
          <w:sz w:val="26"/>
          <w:szCs w:val="26"/>
        </w:rPr>
      </w:pPr>
      <w:r w:rsidRPr="00127A2F">
        <w:rPr>
          <w:rFonts w:ascii="Myriad Pro" w:hAnsi="Myriad Pro"/>
          <w:b/>
          <w:bCs/>
          <w:sz w:val="26"/>
          <w:szCs w:val="26"/>
        </w:rPr>
        <w:t>ANEXOS TOR</w:t>
      </w:r>
    </w:p>
    <w:p w14:paraId="67CC59D3" w14:textId="77777777" w:rsidR="000A6529" w:rsidRPr="00D438B9" w:rsidRDefault="000A6529" w:rsidP="000A6529">
      <w:pPr>
        <w:rPr>
          <w:rFonts w:ascii="Myriad Pro" w:hAnsi="Myriad Pro"/>
          <w:iCs/>
          <w:color w:val="C00000"/>
          <w:sz w:val="21"/>
          <w:szCs w:val="21"/>
          <w:u w:val="single"/>
          <w:lang w:val="fr-CM"/>
        </w:rPr>
      </w:pPr>
      <w:r w:rsidRPr="00D438B9">
        <w:rPr>
          <w:rFonts w:ascii="Myriad Pro" w:hAnsi="Myriad Pro"/>
          <w:iCs/>
          <w:color w:val="C00000"/>
          <w:sz w:val="21"/>
          <w:szCs w:val="21"/>
          <w:u w:val="single"/>
          <w:lang w:val="fr-CM"/>
        </w:rPr>
        <w:t xml:space="preserve">Los </w:t>
      </w:r>
      <w:proofErr w:type="spellStart"/>
      <w:r w:rsidRPr="00D438B9">
        <w:rPr>
          <w:rFonts w:ascii="Myriad Pro" w:hAnsi="Myriad Pro"/>
          <w:iCs/>
          <w:color w:val="C00000"/>
          <w:sz w:val="21"/>
          <w:szCs w:val="21"/>
          <w:u w:val="single"/>
          <w:lang w:val="fr-CM"/>
        </w:rPr>
        <w:t>siguientes</w:t>
      </w:r>
      <w:proofErr w:type="spellEnd"/>
      <w:r w:rsidRPr="00D438B9">
        <w:rPr>
          <w:rFonts w:ascii="Myriad Pro" w:hAnsi="Myriad Pro"/>
          <w:iCs/>
          <w:color w:val="C00000"/>
          <w:sz w:val="21"/>
          <w:szCs w:val="21"/>
          <w:u w:val="single"/>
          <w:lang w:val="fr-CM"/>
        </w:rPr>
        <w:t xml:space="preserve"> </w:t>
      </w:r>
      <w:proofErr w:type="spellStart"/>
      <w:r w:rsidRPr="00D438B9">
        <w:rPr>
          <w:rFonts w:ascii="Myriad Pro" w:hAnsi="Myriad Pro"/>
          <w:iCs/>
          <w:color w:val="C00000"/>
          <w:sz w:val="21"/>
          <w:szCs w:val="21"/>
          <w:u w:val="single"/>
          <w:lang w:val="fr-CM"/>
        </w:rPr>
        <w:t>anexos</w:t>
      </w:r>
      <w:proofErr w:type="spellEnd"/>
      <w:r w:rsidRPr="00D438B9">
        <w:rPr>
          <w:rFonts w:ascii="Myriad Pro" w:hAnsi="Myriad Pro"/>
          <w:iCs/>
          <w:color w:val="C00000"/>
          <w:sz w:val="21"/>
          <w:szCs w:val="21"/>
          <w:u w:val="single"/>
          <w:lang w:val="fr-CM"/>
        </w:rPr>
        <w:t xml:space="preserve"> se </w:t>
      </w:r>
      <w:proofErr w:type="spellStart"/>
      <w:r w:rsidRPr="00D438B9">
        <w:rPr>
          <w:rFonts w:ascii="Myriad Pro" w:hAnsi="Myriad Pro"/>
          <w:iCs/>
          <w:color w:val="C00000"/>
          <w:sz w:val="21"/>
          <w:szCs w:val="21"/>
          <w:u w:val="single"/>
          <w:lang w:val="fr-CM"/>
        </w:rPr>
        <w:t>añaden</w:t>
      </w:r>
      <w:proofErr w:type="spellEnd"/>
      <w:r w:rsidRPr="00D438B9">
        <w:rPr>
          <w:rFonts w:ascii="Myriad Pro" w:hAnsi="Myriad Pro"/>
          <w:iCs/>
          <w:color w:val="C00000"/>
          <w:sz w:val="21"/>
          <w:szCs w:val="21"/>
          <w:u w:val="single"/>
          <w:lang w:val="fr-CM"/>
        </w:rPr>
        <w:t xml:space="preserve"> a los </w:t>
      </w:r>
      <w:proofErr w:type="spellStart"/>
      <w:r w:rsidRPr="00D438B9">
        <w:rPr>
          <w:rFonts w:ascii="Myriad Pro" w:hAnsi="Myriad Pro"/>
          <w:iCs/>
          <w:color w:val="C00000"/>
          <w:sz w:val="21"/>
          <w:szCs w:val="21"/>
          <w:u w:val="single"/>
          <w:lang w:val="fr-CM"/>
        </w:rPr>
        <w:t>términos</w:t>
      </w:r>
      <w:proofErr w:type="spellEnd"/>
      <w:r w:rsidRPr="00D438B9">
        <w:rPr>
          <w:rFonts w:ascii="Myriad Pro" w:hAnsi="Myriad Pro"/>
          <w:iCs/>
          <w:color w:val="C00000"/>
          <w:sz w:val="21"/>
          <w:szCs w:val="21"/>
          <w:u w:val="single"/>
          <w:lang w:val="fr-CM"/>
        </w:rPr>
        <w:t xml:space="preserve"> de </w:t>
      </w:r>
      <w:proofErr w:type="spellStart"/>
      <w:r w:rsidRPr="00D438B9">
        <w:rPr>
          <w:rFonts w:ascii="Myriad Pro" w:hAnsi="Myriad Pro"/>
          <w:iCs/>
          <w:color w:val="C00000"/>
          <w:sz w:val="21"/>
          <w:szCs w:val="21"/>
          <w:u w:val="single"/>
          <w:lang w:val="fr-CM"/>
        </w:rPr>
        <w:t>referencia</w:t>
      </w:r>
      <w:proofErr w:type="spellEnd"/>
      <w:r w:rsidRPr="00D438B9">
        <w:rPr>
          <w:rFonts w:ascii="Myriad Pro" w:hAnsi="Myriad Pro"/>
          <w:iCs/>
          <w:color w:val="C00000"/>
          <w:sz w:val="21"/>
          <w:szCs w:val="21"/>
          <w:u w:val="single"/>
          <w:lang w:val="fr-CM"/>
        </w:rPr>
        <w:t xml:space="preserve"> finales para que los </w:t>
      </w:r>
      <w:proofErr w:type="spellStart"/>
      <w:r w:rsidRPr="00D438B9">
        <w:rPr>
          <w:rFonts w:ascii="Myriad Pro" w:hAnsi="Myriad Pro"/>
          <w:iCs/>
          <w:color w:val="C00000"/>
          <w:sz w:val="21"/>
          <w:szCs w:val="21"/>
          <w:u w:val="single"/>
          <w:lang w:val="fr-CM"/>
        </w:rPr>
        <w:t>utilicen</w:t>
      </w:r>
      <w:proofErr w:type="spellEnd"/>
      <w:r w:rsidRPr="00D438B9">
        <w:rPr>
          <w:rFonts w:ascii="Myriad Pro" w:hAnsi="Myriad Pro"/>
          <w:iCs/>
          <w:color w:val="C00000"/>
          <w:sz w:val="21"/>
          <w:szCs w:val="21"/>
          <w:u w:val="single"/>
          <w:lang w:val="fr-CM"/>
        </w:rPr>
        <w:t xml:space="preserve"> los </w:t>
      </w:r>
      <w:proofErr w:type="spellStart"/>
      <w:r w:rsidRPr="00D438B9">
        <w:rPr>
          <w:rFonts w:ascii="Myriad Pro" w:hAnsi="Myriad Pro"/>
          <w:iCs/>
          <w:color w:val="C00000"/>
          <w:sz w:val="21"/>
          <w:szCs w:val="21"/>
          <w:u w:val="single"/>
          <w:lang w:val="fr-CM"/>
        </w:rPr>
        <w:t>candidatos</w:t>
      </w:r>
      <w:proofErr w:type="spellEnd"/>
      <w:r w:rsidRPr="00D438B9">
        <w:rPr>
          <w:rFonts w:ascii="Myriad Pro" w:hAnsi="Myriad Pro"/>
          <w:iCs/>
          <w:color w:val="C00000"/>
          <w:sz w:val="21"/>
          <w:szCs w:val="21"/>
          <w:u w:val="single"/>
          <w:lang w:val="fr-CM"/>
        </w:rPr>
        <w:t xml:space="preserve"> </w:t>
      </w:r>
      <w:proofErr w:type="spellStart"/>
      <w:r w:rsidRPr="00D438B9">
        <w:rPr>
          <w:rFonts w:ascii="Myriad Pro" w:hAnsi="Myriad Pro"/>
          <w:iCs/>
          <w:color w:val="C00000"/>
          <w:sz w:val="21"/>
          <w:szCs w:val="21"/>
          <w:u w:val="single"/>
          <w:lang w:val="fr-CM"/>
        </w:rPr>
        <w:t>seleccionados</w:t>
      </w:r>
      <w:proofErr w:type="spellEnd"/>
      <w:r w:rsidRPr="00D438B9">
        <w:rPr>
          <w:rFonts w:ascii="Myriad Pro" w:hAnsi="Myriad Pro"/>
          <w:iCs/>
          <w:color w:val="C00000"/>
          <w:sz w:val="21"/>
          <w:szCs w:val="21"/>
          <w:u w:val="single"/>
          <w:lang w:val="fr-CM"/>
        </w:rPr>
        <w:t>.</w:t>
      </w:r>
    </w:p>
    <w:p w14:paraId="259ED403" w14:textId="77777777" w:rsidR="000A6529" w:rsidRPr="00D438B9" w:rsidRDefault="000A6529" w:rsidP="000A6529">
      <w:pPr>
        <w:pStyle w:val="Paragraphedeliste"/>
        <w:numPr>
          <w:ilvl w:val="0"/>
          <w:numId w:val="7"/>
        </w:numPr>
        <w:rPr>
          <w:rFonts w:ascii="Myriad Pro" w:hAnsi="Myriad Pro"/>
          <w:color w:val="000000"/>
          <w:sz w:val="21"/>
          <w:szCs w:val="21"/>
          <w:lang w:val="fr-CM"/>
        </w:rPr>
      </w:pPr>
      <w:proofErr w:type="spellStart"/>
      <w:r w:rsidRPr="00D438B9">
        <w:rPr>
          <w:rFonts w:ascii="Myriad Pro" w:hAnsi="Myriad Pro"/>
          <w:color w:val="000000"/>
          <w:sz w:val="21"/>
          <w:szCs w:val="21"/>
          <w:lang w:val="fr-CM"/>
        </w:rPr>
        <w:t>Anexo</w:t>
      </w:r>
      <w:proofErr w:type="spellEnd"/>
      <w:r w:rsidRPr="00D438B9">
        <w:rPr>
          <w:rFonts w:ascii="Myriad Pro" w:hAnsi="Myriad Pro"/>
          <w:color w:val="000000"/>
          <w:sz w:val="21"/>
          <w:szCs w:val="21"/>
          <w:lang w:val="fr-CM"/>
        </w:rPr>
        <w:t xml:space="preserve"> A de los </w:t>
      </w:r>
      <w:proofErr w:type="spellStart"/>
      <w:r w:rsidRPr="00D438B9">
        <w:rPr>
          <w:rFonts w:ascii="Myriad Pro" w:hAnsi="Myriad Pro"/>
          <w:color w:val="000000"/>
          <w:sz w:val="21"/>
          <w:szCs w:val="21"/>
          <w:lang w:val="fr-CM"/>
        </w:rPr>
        <w:t>TdR</w:t>
      </w:r>
      <w:proofErr w:type="spellEnd"/>
      <w:r w:rsidRPr="00D438B9">
        <w:rPr>
          <w:rFonts w:ascii="Myriad Pro" w:hAnsi="Myriad Pro"/>
          <w:color w:val="000000"/>
          <w:sz w:val="21"/>
          <w:szCs w:val="21"/>
          <w:lang w:val="fr-CM"/>
        </w:rPr>
        <w:t xml:space="preserve">: Marco </w:t>
      </w:r>
      <w:proofErr w:type="spellStart"/>
      <w:r w:rsidRPr="00D438B9">
        <w:rPr>
          <w:rFonts w:ascii="Myriad Pro" w:hAnsi="Myriad Pro"/>
          <w:color w:val="000000"/>
          <w:sz w:val="21"/>
          <w:szCs w:val="21"/>
          <w:lang w:val="fr-CM"/>
        </w:rPr>
        <w:t>lógico</w:t>
      </w:r>
      <w:proofErr w:type="spellEnd"/>
      <w:r w:rsidRPr="00D438B9">
        <w:rPr>
          <w:rFonts w:ascii="Myriad Pro" w:hAnsi="Myriad Pro"/>
          <w:color w:val="000000"/>
          <w:sz w:val="21"/>
          <w:szCs w:val="21"/>
          <w:lang w:val="fr-CM"/>
        </w:rPr>
        <w:t xml:space="preserve"> / de </w:t>
      </w:r>
      <w:proofErr w:type="spellStart"/>
      <w:r w:rsidRPr="00D438B9">
        <w:rPr>
          <w:rFonts w:ascii="Myriad Pro" w:hAnsi="Myriad Pro"/>
          <w:color w:val="000000"/>
          <w:sz w:val="21"/>
          <w:szCs w:val="21"/>
          <w:lang w:val="fr-CM"/>
        </w:rPr>
        <w:t>resultados</w:t>
      </w:r>
      <w:proofErr w:type="spellEnd"/>
      <w:r w:rsidRPr="00D438B9">
        <w:rPr>
          <w:rFonts w:ascii="Myriad Pro" w:hAnsi="Myriad Pro"/>
          <w:color w:val="000000"/>
          <w:sz w:val="21"/>
          <w:szCs w:val="21"/>
          <w:lang w:val="fr-CM"/>
        </w:rPr>
        <w:t xml:space="preserve"> </w:t>
      </w:r>
      <w:proofErr w:type="spellStart"/>
      <w:r w:rsidRPr="00D438B9">
        <w:rPr>
          <w:rFonts w:ascii="Myriad Pro" w:hAnsi="Myriad Pro"/>
          <w:color w:val="000000"/>
          <w:sz w:val="21"/>
          <w:szCs w:val="21"/>
          <w:lang w:val="fr-CM"/>
        </w:rPr>
        <w:t>del</w:t>
      </w:r>
      <w:proofErr w:type="spellEnd"/>
      <w:r w:rsidRPr="00D438B9">
        <w:rPr>
          <w:rFonts w:ascii="Myriad Pro" w:hAnsi="Myriad Pro"/>
          <w:color w:val="000000"/>
          <w:sz w:val="21"/>
          <w:szCs w:val="21"/>
          <w:lang w:val="fr-CM"/>
        </w:rPr>
        <w:t xml:space="preserve"> </w:t>
      </w:r>
      <w:proofErr w:type="spellStart"/>
      <w:r w:rsidRPr="00D438B9">
        <w:rPr>
          <w:rFonts w:ascii="Myriad Pro" w:hAnsi="Myriad Pro"/>
          <w:color w:val="000000"/>
          <w:sz w:val="21"/>
          <w:szCs w:val="21"/>
          <w:lang w:val="fr-CM"/>
        </w:rPr>
        <w:t>proyecto</w:t>
      </w:r>
      <w:proofErr w:type="spellEnd"/>
    </w:p>
    <w:p w14:paraId="59384131" w14:textId="77777777" w:rsidR="000A6529" w:rsidRPr="00D438B9" w:rsidRDefault="000A6529" w:rsidP="000A6529">
      <w:pPr>
        <w:pStyle w:val="Paragraphedeliste"/>
        <w:numPr>
          <w:ilvl w:val="0"/>
          <w:numId w:val="7"/>
        </w:numPr>
        <w:rPr>
          <w:rFonts w:ascii="Myriad Pro" w:hAnsi="Myriad Pro"/>
          <w:color w:val="000000"/>
          <w:sz w:val="21"/>
          <w:szCs w:val="21"/>
          <w:lang w:val="fr-CM"/>
        </w:rPr>
      </w:pPr>
      <w:proofErr w:type="spellStart"/>
      <w:r w:rsidRPr="00D438B9">
        <w:rPr>
          <w:rFonts w:ascii="Myriad Pro" w:hAnsi="Myriad Pro"/>
          <w:color w:val="000000"/>
          <w:sz w:val="21"/>
          <w:szCs w:val="21"/>
          <w:lang w:val="fr-CM"/>
        </w:rPr>
        <w:t>Anexo</w:t>
      </w:r>
      <w:proofErr w:type="spellEnd"/>
      <w:r w:rsidRPr="00D438B9">
        <w:rPr>
          <w:rFonts w:ascii="Myriad Pro" w:hAnsi="Myriad Pro"/>
          <w:color w:val="000000"/>
          <w:sz w:val="21"/>
          <w:szCs w:val="21"/>
          <w:lang w:val="fr-CM"/>
        </w:rPr>
        <w:t xml:space="preserve"> B de los </w:t>
      </w:r>
      <w:proofErr w:type="spellStart"/>
      <w:r w:rsidRPr="00D438B9">
        <w:rPr>
          <w:rFonts w:ascii="Myriad Pro" w:hAnsi="Myriad Pro"/>
          <w:color w:val="000000"/>
          <w:sz w:val="21"/>
          <w:szCs w:val="21"/>
          <w:lang w:val="fr-CM"/>
        </w:rPr>
        <w:t>Términos</w:t>
      </w:r>
      <w:proofErr w:type="spellEnd"/>
      <w:r w:rsidRPr="00D438B9">
        <w:rPr>
          <w:rFonts w:ascii="Myriad Pro" w:hAnsi="Myriad Pro"/>
          <w:color w:val="000000"/>
          <w:sz w:val="21"/>
          <w:szCs w:val="21"/>
          <w:lang w:val="fr-CM"/>
        </w:rPr>
        <w:t xml:space="preserve"> de </w:t>
      </w:r>
      <w:proofErr w:type="spellStart"/>
      <w:r w:rsidRPr="00D438B9">
        <w:rPr>
          <w:rFonts w:ascii="Myriad Pro" w:hAnsi="Myriad Pro"/>
          <w:color w:val="000000"/>
          <w:sz w:val="21"/>
          <w:szCs w:val="21"/>
          <w:lang w:val="fr-CM"/>
        </w:rPr>
        <w:t>Referencia</w:t>
      </w:r>
      <w:proofErr w:type="spellEnd"/>
      <w:r w:rsidRPr="00D438B9">
        <w:rPr>
          <w:rFonts w:ascii="Myriad Pro" w:hAnsi="Myriad Pro"/>
          <w:color w:val="000000"/>
          <w:sz w:val="21"/>
          <w:szCs w:val="21"/>
          <w:lang w:val="fr-CM"/>
        </w:rPr>
        <w:t xml:space="preserve">: </w:t>
      </w:r>
      <w:proofErr w:type="spellStart"/>
      <w:r w:rsidRPr="00D438B9">
        <w:rPr>
          <w:rFonts w:ascii="Myriad Pro" w:hAnsi="Myriad Pro"/>
          <w:color w:val="000000"/>
          <w:sz w:val="21"/>
          <w:szCs w:val="21"/>
          <w:lang w:val="fr-CM"/>
        </w:rPr>
        <w:t>Paquete</w:t>
      </w:r>
      <w:proofErr w:type="spellEnd"/>
      <w:r w:rsidRPr="00D438B9">
        <w:rPr>
          <w:rFonts w:ascii="Myriad Pro" w:hAnsi="Myriad Pro"/>
          <w:color w:val="000000"/>
          <w:sz w:val="21"/>
          <w:szCs w:val="21"/>
          <w:lang w:val="fr-CM"/>
        </w:rPr>
        <w:t xml:space="preserve"> de </w:t>
      </w:r>
      <w:proofErr w:type="spellStart"/>
      <w:r w:rsidRPr="00D438B9">
        <w:rPr>
          <w:rFonts w:ascii="Myriad Pro" w:hAnsi="Myriad Pro"/>
          <w:color w:val="000000"/>
          <w:sz w:val="21"/>
          <w:szCs w:val="21"/>
          <w:lang w:val="fr-CM"/>
        </w:rPr>
        <w:t>información</w:t>
      </w:r>
      <w:proofErr w:type="spellEnd"/>
      <w:r w:rsidRPr="00D438B9">
        <w:rPr>
          <w:rFonts w:ascii="Myriad Pro" w:hAnsi="Myriad Pro"/>
          <w:color w:val="000000"/>
          <w:sz w:val="21"/>
          <w:szCs w:val="21"/>
          <w:lang w:val="fr-CM"/>
        </w:rPr>
        <w:t xml:space="preserve"> </w:t>
      </w:r>
      <w:proofErr w:type="spellStart"/>
      <w:r w:rsidRPr="00D438B9">
        <w:rPr>
          <w:rFonts w:ascii="Myriad Pro" w:hAnsi="Myriad Pro"/>
          <w:color w:val="000000"/>
          <w:sz w:val="21"/>
          <w:szCs w:val="21"/>
          <w:lang w:val="fr-CM"/>
        </w:rPr>
        <w:t>del</w:t>
      </w:r>
      <w:proofErr w:type="spellEnd"/>
      <w:r w:rsidRPr="00D438B9">
        <w:rPr>
          <w:rFonts w:ascii="Myriad Pro" w:hAnsi="Myriad Pro"/>
          <w:color w:val="000000"/>
          <w:sz w:val="21"/>
          <w:szCs w:val="21"/>
          <w:lang w:val="fr-CM"/>
        </w:rPr>
        <w:t xml:space="preserve"> </w:t>
      </w:r>
      <w:proofErr w:type="spellStart"/>
      <w:r w:rsidRPr="00D438B9">
        <w:rPr>
          <w:rFonts w:ascii="Myriad Pro" w:hAnsi="Myriad Pro"/>
          <w:color w:val="000000"/>
          <w:sz w:val="21"/>
          <w:szCs w:val="21"/>
          <w:lang w:val="fr-CM"/>
        </w:rPr>
        <w:t>proyecto</w:t>
      </w:r>
      <w:proofErr w:type="spellEnd"/>
      <w:r w:rsidRPr="00D438B9">
        <w:rPr>
          <w:rFonts w:ascii="Myriad Pro" w:hAnsi="Myriad Pro"/>
          <w:color w:val="000000"/>
          <w:sz w:val="21"/>
          <w:szCs w:val="21"/>
          <w:lang w:val="fr-CM"/>
        </w:rPr>
        <w:t xml:space="preserve"> que </w:t>
      </w:r>
      <w:proofErr w:type="spellStart"/>
      <w:r w:rsidRPr="00D438B9">
        <w:rPr>
          <w:rFonts w:ascii="Myriad Pro" w:hAnsi="Myriad Pro"/>
          <w:color w:val="000000"/>
          <w:sz w:val="21"/>
          <w:szCs w:val="21"/>
          <w:lang w:val="fr-CM"/>
        </w:rPr>
        <w:t>será</w:t>
      </w:r>
      <w:proofErr w:type="spellEnd"/>
      <w:r w:rsidRPr="00D438B9">
        <w:rPr>
          <w:rFonts w:ascii="Myriad Pro" w:hAnsi="Myriad Pro"/>
          <w:color w:val="000000"/>
          <w:sz w:val="21"/>
          <w:szCs w:val="21"/>
          <w:lang w:val="fr-CM"/>
        </w:rPr>
        <w:t xml:space="preserve"> </w:t>
      </w:r>
      <w:proofErr w:type="spellStart"/>
      <w:r w:rsidRPr="00D438B9">
        <w:rPr>
          <w:rFonts w:ascii="Myriad Pro" w:hAnsi="Myriad Pro"/>
          <w:color w:val="000000"/>
          <w:sz w:val="21"/>
          <w:szCs w:val="21"/>
          <w:lang w:val="fr-CM"/>
        </w:rPr>
        <w:t>revisado</w:t>
      </w:r>
      <w:proofErr w:type="spellEnd"/>
      <w:r w:rsidRPr="00D438B9">
        <w:rPr>
          <w:rFonts w:ascii="Myriad Pro" w:hAnsi="Myriad Pro"/>
          <w:color w:val="000000"/>
          <w:sz w:val="21"/>
          <w:szCs w:val="21"/>
          <w:lang w:val="fr-CM"/>
        </w:rPr>
        <w:t xml:space="preserve"> </w:t>
      </w:r>
      <w:proofErr w:type="spellStart"/>
      <w:r w:rsidRPr="00D438B9">
        <w:rPr>
          <w:rFonts w:ascii="Myriad Pro" w:hAnsi="Myriad Pro"/>
          <w:color w:val="000000"/>
          <w:sz w:val="21"/>
          <w:szCs w:val="21"/>
          <w:lang w:val="fr-CM"/>
        </w:rPr>
        <w:t>por</w:t>
      </w:r>
      <w:proofErr w:type="spellEnd"/>
      <w:r w:rsidRPr="00D438B9">
        <w:rPr>
          <w:rFonts w:ascii="Myriad Pro" w:hAnsi="Myriad Pro"/>
          <w:color w:val="000000"/>
          <w:sz w:val="21"/>
          <w:szCs w:val="21"/>
          <w:lang w:val="fr-CM"/>
        </w:rPr>
        <w:t xml:space="preserve"> el </w:t>
      </w:r>
      <w:proofErr w:type="spellStart"/>
      <w:r w:rsidRPr="00D438B9">
        <w:rPr>
          <w:rFonts w:ascii="Myriad Pro" w:hAnsi="Myriad Pro"/>
          <w:color w:val="000000"/>
          <w:sz w:val="21"/>
          <w:szCs w:val="21"/>
          <w:lang w:val="fr-CM"/>
        </w:rPr>
        <w:t>equipo</w:t>
      </w:r>
      <w:proofErr w:type="spellEnd"/>
      <w:r w:rsidRPr="00D438B9">
        <w:rPr>
          <w:rFonts w:ascii="Myriad Pro" w:hAnsi="Myriad Pro"/>
          <w:color w:val="000000"/>
          <w:sz w:val="21"/>
          <w:szCs w:val="21"/>
          <w:lang w:val="fr-CM"/>
        </w:rPr>
        <w:t xml:space="preserve"> de TE</w:t>
      </w:r>
    </w:p>
    <w:p w14:paraId="5E29E74A" w14:textId="77777777" w:rsidR="000A6529" w:rsidRPr="00D438B9" w:rsidRDefault="000A6529" w:rsidP="000A6529">
      <w:pPr>
        <w:pStyle w:val="Paragraphedeliste"/>
        <w:numPr>
          <w:ilvl w:val="0"/>
          <w:numId w:val="7"/>
        </w:numPr>
        <w:rPr>
          <w:rFonts w:ascii="Myriad Pro" w:hAnsi="Myriad Pro"/>
          <w:color w:val="000000"/>
          <w:sz w:val="21"/>
          <w:szCs w:val="21"/>
        </w:rPr>
      </w:pPr>
      <w:proofErr w:type="spellStart"/>
      <w:r w:rsidRPr="00D438B9">
        <w:rPr>
          <w:rFonts w:ascii="Myriad Pro" w:hAnsi="Myriad Pro"/>
          <w:color w:val="000000"/>
          <w:sz w:val="21"/>
          <w:szCs w:val="21"/>
        </w:rPr>
        <w:t>ToR</w:t>
      </w:r>
      <w:proofErr w:type="spellEnd"/>
      <w:r w:rsidRPr="00D438B9">
        <w:rPr>
          <w:rFonts w:ascii="Myriad Pro" w:hAnsi="Myriad Pro"/>
          <w:color w:val="000000"/>
          <w:sz w:val="21"/>
          <w:szCs w:val="21"/>
        </w:rPr>
        <w:t xml:space="preserve"> Anexo C: </w:t>
      </w:r>
      <w:proofErr w:type="spellStart"/>
      <w:r w:rsidRPr="00D438B9">
        <w:rPr>
          <w:rFonts w:ascii="Myriad Pro" w:hAnsi="Myriad Pro"/>
          <w:color w:val="000000"/>
          <w:sz w:val="21"/>
          <w:szCs w:val="21"/>
        </w:rPr>
        <w:t>Contenido</w:t>
      </w:r>
      <w:proofErr w:type="spellEnd"/>
      <w:r w:rsidRPr="00D438B9">
        <w:rPr>
          <w:rFonts w:ascii="Myriad Pro" w:hAnsi="Myriad Pro"/>
          <w:color w:val="000000"/>
          <w:sz w:val="21"/>
          <w:szCs w:val="21"/>
        </w:rPr>
        <w:t xml:space="preserve"> del </w:t>
      </w:r>
      <w:proofErr w:type="spellStart"/>
      <w:r w:rsidRPr="00D438B9">
        <w:rPr>
          <w:rFonts w:ascii="Myriad Pro" w:hAnsi="Myriad Pro"/>
          <w:color w:val="000000"/>
          <w:sz w:val="21"/>
          <w:szCs w:val="21"/>
        </w:rPr>
        <w:t>informe</w:t>
      </w:r>
      <w:proofErr w:type="spellEnd"/>
      <w:r w:rsidRPr="00D438B9">
        <w:rPr>
          <w:rFonts w:ascii="Myriad Pro" w:hAnsi="Myriad Pro"/>
          <w:color w:val="000000"/>
          <w:sz w:val="21"/>
          <w:szCs w:val="21"/>
        </w:rPr>
        <w:t xml:space="preserve"> TE</w:t>
      </w:r>
    </w:p>
    <w:p w14:paraId="089AF0B5" w14:textId="77777777" w:rsidR="000A6529" w:rsidRPr="00D438B9" w:rsidRDefault="000A6529" w:rsidP="000A6529">
      <w:pPr>
        <w:pStyle w:val="Paragraphedeliste"/>
        <w:numPr>
          <w:ilvl w:val="0"/>
          <w:numId w:val="7"/>
        </w:numPr>
        <w:rPr>
          <w:rFonts w:ascii="Myriad Pro" w:hAnsi="Myriad Pro"/>
          <w:color w:val="000000"/>
          <w:sz w:val="21"/>
          <w:szCs w:val="21"/>
          <w:lang w:val="fr-CM"/>
        </w:rPr>
      </w:pPr>
      <w:proofErr w:type="spellStart"/>
      <w:r w:rsidRPr="00D438B9">
        <w:rPr>
          <w:rFonts w:ascii="Myriad Pro" w:hAnsi="Myriad Pro"/>
          <w:color w:val="000000"/>
          <w:sz w:val="21"/>
          <w:szCs w:val="21"/>
          <w:lang w:val="fr-CM"/>
        </w:rPr>
        <w:t>Anexo</w:t>
      </w:r>
      <w:proofErr w:type="spellEnd"/>
      <w:r w:rsidRPr="00D438B9">
        <w:rPr>
          <w:rFonts w:ascii="Myriad Pro" w:hAnsi="Myriad Pro"/>
          <w:color w:val="000000"/>
          <w:sz w:val="21"/>
          <w:szCs w:val="21"/>
          <w:lang w:val="fr-CM"/>
        </w:rPr>
        <w:t xml:space="preserve"> D de los </w:t>
      </w:r>
      <w:proofErr w:type="spellStart"/>
      <w:r w:rsidRPr="00D438B9">
        <w:rPr>
          <w:rFonts w:ascii="Myriad Pro" w:hAnsi="Myriad Pro"/>
          <w:color w:val="000000"/>
          <w:sz w:val="21"/>
          <w:szCs w:val="21"/>
          <w:lang w:val="fr-CM"/>
        </w:rPr>
        <w:t>términos</w:t>
      </w:r>
      <w:proofErr w:type="spellEnd"/>
      <w:r w:rsidRPr="00D438B9">
        <w:rPr>
          <w:rFonts w:ascii="Myriad Pro" w:hAnsi="Myriad Pro"/>
          <w:color w:val="000000"/>
          <w:sz w:val="21"/>
          <w:szCs w:val="21"/>
          <w:lang w:val="fr-CM"/>
        </w:rPr>
        <w:t xml:space="preserve"> de </w:t>
      </w:r>
      <w:proofErr w:type="spellStart"/>
      <w:r w:rsidRPr="00D438B9">
        <w:rPr>
          <w:rFonts w:ascii="Myriad Pro" w:hAnsi="Myriad Pro"/>
          <w:color w:val="000000"/>
          <w:sz w:val="21"/>
          <w:szCs w:val="21"/>
          <w:lang w:val="fr-CM"/>
        </w:rPr>
        <w:t>referencia</w:t>
      </w:r>
      <w:proofErr w:type="spellEnd"/>
      <w:r w:rsidRPr="00D438B9">
        <w:rPr>
          <w:rFonts w:ascii="Myriad Pro" w:hAnsi="Myriad Pro"/>
          <w:color w:val="000000"/>
          <w:sz w:val="21"/>
          <w:szCs w:val="21"/>
          <w:lang w:val="fr-CM"/>
        </w:rPr>
        <w:t xml:space="preserve">: </w:t>
      </w:r>
      <w:proofErr w:type="spellStart"/>
      <w:r w:rsidRPr="00D438B9">
        <w:rPr>
          <w:rFonts w:ascii="Myriad Pro" w:hAnsi="Myriad Pro"/>
          <w:color w:val="000000"/>
          <w:sz w:val="21"/>
          <w:szCs w:val="21"/>
          <w:lang w:val="fr-CM"/>
        </w:rPr>
        <w:t>plantilla</w:t>
      </w:r>
      <w:proofErr w:type="spellEnd"/>
      <w:r w:rsidRPr="00D438B9">
        <w:rPr>
          <w:rFonts w:ascii="Myriad Pro" w:hAnsi="Myriad Pro"/>
          <w:color w:val="000000"/>
          <w:sz w:val="21"/>
          <w:szCs w:val="21"/>
          <w:lang w:val="fr-CM"/>
        </w:rPr>
        <w:t xml:space="preserve"> de la </w:t>
      </w:r>
      <w:proofErr w:type="spellStart"/>
      <w:r w:rsidRPr="00D438B9">
        <w:rPr>
          <w:rFonts w:ascii="Myriad Pro" w:hAnsi="Myriad Pro"/>
          <w:color w:val="000000"/>
          <w:sz w:val="21"/>
          <w:szCs w:val="21"/>
          <w:lang w:val="fr-CM"/>
        </w:rPr>
        <w:t>matriz</w:t>
      </w:r>
      <w:proofErr w:type="spellEnd"/>
      <w:r w:rsidRPr="00D438B9">
        <w:rPr>
          <w:rFonts w:ascii="Myriad Pro" w:hAnsi="Myriad Pro"/>
          <w:color w:val="000000"/>
          <w:sz w:val="21"/>
          <w:szCs w:val="21"/>
          <w:lang w:val="fr-CM"/>
        </w:rPr>
        <w:t xml:space="preserve"> de </w:t>
      </w:r>
      <w:proofErr w:type="spellStart"/>
      <w:r w:rsidRPr="00D438B9">
        <w:rPr>
          <w:rFonts w:ascii="Myriad Pro" w:hAnsi="Myriad Pro"/>
          <w:color w:val="000000"/>
          <w:sz w:val="21"/>
          <w:szCs w:val="21"/>
          <w:lang w:val="fr-CM"/>
        </w:rPr>
        <w:t>criterios</w:t>
      </w:r>
      <w:proofErr w:type="spellEnd"/>
      <w:r w:rsidRPr="00D438B9">
        <w:rPr>
          <w:rFonts w:ascii="Myriad Pro" w:hAnsi="Myriad Pro"/>
          <w:color w:val="000000"/>
          <w:sz w:val="21"/>
          <w:szCs w:val="21"/>
          <w:lang w:val="fr-CM"/>
        </w:rPr>
        <w:t xml:space="preserve"> de </w:t>
      </w:r>
      <w:proofErr w:type="spellStart"/>
      <w:r w:rsidRPr="00D438B9">
        <w:rPr>
          <w:rFonts w:ascii="Myriad Pro" w:hAnsi="Myriad Pro"/>
          <w:color w:val="000000"/>
          <w:sz w:val="21"/>
          <w:szCs w:val="21"/>
          <w:lang w:val="fr-CM"/>
        </w:rPr>
        <w:t>evaluación</w:t>
      </w:r>
      <w:proofErr w:type="spellEnd"/>
    </w:p>
    <w:p w14:paraId="3B10F5AB" w14:textId="77777777" w:rsidR="000A6529" w:rsidRPr="00D438B9" w:rsidRDefault="000A6529" w:rsidP="000A6529">
      <w:pPr>
        <w:pStyle w:val="Paragraphedeliste"/>
        <w:numPr>
          <w:ilvl w:val="0"/>
          <w:numId w:val="7"/>
        </w:numPr>
        <w:rPr>
          <w:rFonts w:ascii="Myriad Pro" w:hAnsi="Myriad Pro"/>
          <w:color w:val="000000"/>
          <w:sz w:val="21"/>
          <w:szCs w:val="21"/>
          <w:lang w:val="fr-CM"/>
        </w:rPr>
      </w:pPr>
      <w:proofErr w:type="spellStart"/>
      <w:r w:rsidRPr="00D438B9">
        <w:rPr>
          <w:rFonts w:ascii="Myriad Pro" w:hAnsi="Myriad Pro"/>
          <w:color w:val="000000"/>
          <w:sz w:val="21"/>
          <w:szCs w:val="21"/>
          <w:lang w:val="fr-CM"/>
        </w:rPr>
        <w:t>Anexo</w:t>
      </w:r>
      <w:proofErr w:type="spellEnd"/>
      <w:r w:rsidRPr="00D438B9">
        <w:rPr>
          <w:rFonts w:ascii="Myriad Pro" w:hAnsi="Myriad Pro"/>
          <w:color w:val="000000"/>
          <w:sz w:val="21"/>
          <w:szCs w:val="21"/>
          <w:lang w:val="fr-CM"/>
        </w:rPr>
        <w:t xml:space="preserve"> E de los </w:t>
      </w:r>
      <w:proofErr w:type="spellStart"/>
      <w:r w:rsidRPr="00D438B9">
        <w:rPr>
          <w:rFonts w:ascii="Myriad Pro" w:hAnsi="Myriad Pro"/>
          <w:color w:val="000000"/>
          <w:sz w:val="21"/>
          <w:szCs w:val="21"/>
          <w:lang w:val="fr-CM"/>
        </w:rPr>
        <w:t>Términos</w:t>
      </w:r>
      <w:proofErr w:type="spellEnd"/>
      <w:r w:rsidRPr="00D438B9">
        <w:rPr>
          <w:rFonts w:ascii="Myriad Pro" w:hAnsi="Myriad Pro"/>
          <w:color w:val="000000"/>
          <w:sz w:val="21"/>
          <w:szCs w:val="21"/>
          <w:lang w:val="fr-CM"/>
        </w:rPr>
        <w:t xml:space="preserve"> de </w:t>
      </w:r>
      <w:proofErr w:type="spellStart"/>
      <w:r w:rsidRPr="00D438B9">
        <w:rPr>
          <w:rFonts w:ascii="Myriad Pro" w:hAnsi="Myriad Pro"/>
          <w:color w:val="000000"/>
          <w:sz w:val="21"/>
          <w:szCs w:val="21"/>
          <w:lang w:val="fr-CM"/>
        </w:rPr>
        <w:t>Referencia</w:t>
      </w:r>
      <w:proofErr w:type="spellEnd"/>
      <w:r w:rsidRPr="00D438B9">
        <w:rPr>
          <w:rFonts w:ascii="Myriad Pro" w:hAnsi="Myriad Pro"/>
          <w:color w:val="000000"/>
          <w:sz w:val="21"/>
          <w:szCs w:val="21"/>
          <w:lang w:val="fr-CM"/>
        </w:rPr>
        <w:t xml:space="preserve">: </w:t>
      </w:r>
      <w:proofErr w:type="spellStart"/>
      <w:r w:rsidRPr="00D438B9">
        <w:rPr>
          <w:rFonts w:ascii="Myriad Pro" w:hAnsi="Myriad Pro"/>
          <w:color w:val="000000"/>
          <w:sz w:val="21"/>
          <w:szCs w:val="21"/>
          <w:lang w:val="fr-CM"/>
        </w:rPr>
        <w:t>Código</w:t>
      </w:r>
      <w:proofErr w:type="spellEnd"/>
      <w:r w:rsidRPr="00D438B9">
        <w:rPr>
          <w:rFonts w:ascii="Myriad Pro" w:hAnsi="Myriad Pro"/>
          <w:color w:val="000000"/>
          <w:sz w:val="21"/>
          <w:szCs w:val="21"/>
          <w:lang w:val="fr-CM"/>
        </w:rPr>
        <w:t xml:space="preserve"> de </w:t>
      </w:r>
      <w:proofErr w:type="spellStart"/>
      <w:r w:rsidRPr="00D438B9">
        <w:rPr>
          <w:rFonts w:ascii="Myriad Pro" w:hAnsi="Myriad Pro"/>
          <w:color w:val="000000"/>
          <w:sz w:val="21"/>
          <w:szCs w:val="21"/>
          <w:lang w:val="fr-CM"/>
        </w:rPr>
        <w:t>Conducta</w:t>
      </w:r>
      <w:proofErr w:type="spellEnd"/>
      <w:r w:rsidRPr="00D438B9">
        <w:rPr>
          <w:rFonts w:ascii="Myriad Pro" w:hAnsi="Myriad Pro"/>
          <w:color w:val="000000"/>
          <w:sz w:val="21"/>
          <w:szCs w:val="21"/>
          <w:lang w:val="fr-CM"/>
        </w:rPr>
        <w:t xml:space="preserve"> para </w:t>
      </w:r>
      <w:proofErr w:type="spellStart"/>
      <w:r w:rsidRPr="00D438B9">
        <w:rPr>
          <w:rFonts w:ascii="Myriad Pro" w:hAnsi="Myriad Pro"/>
          <w:color w:val="000000"/>
          <w:sz w:val="21"/>
          <w:szCs w:val="21"/>
          <w:lang w:val="fr-CM"/>
        </w:rPr>
        <w:t>Evaluadores</w:t>
      </w:r>
      <w:proofErr w:type="spellEnd"/>
      <w:r w:rsidRPr="00D438B9">
        <w:rPr>
          <w:rFonts w:ascii="Myriad Pro" w:hAnsi="Myriad Pro"/>
          <w:color w:val="000000"/>
          <w:sz w:val="21"/>
          <w:szCs w:val="21"/>
          <w:lang w:val="fr-CM"/>
        </w:rPr>
        <w:t xml:space="preserve"> </w:t>
      </w:r>
      <w:proofErr w:type="spellStart"/>
      <w:r w:rsidRPr="00D438B9">
        <w:rPr>
          <w:rFonts w:ascii="Myriad Pro" w:hAnsi="Myriad Pro"/>
          <w:color w:val="000000"/>
          <w:sz w:val="21"/>
          <w:szCs w:val="21"/>
          <w:lang w:val="fr-CM"/>
        </w:rPr>
        <w:t>del</w:t>
      </w:r>
      <w:proofErr w:type="spellEnd"/>
      <w:r w:rsidRPr="00D438B9">
        <w:rPr>
          <w:rFonts w:ascii="Myriad Pro" w:hAnsi="Myriad Pro"/>
          <w:color w:val="000000"/>
          <w:sz w:val="21"/>
          <w:szCs w:val="21"/>
          <w:lang w:val="fr-CM"/>
        </w:rPr>
        <w:t xml:space="preserve"> UNEG</w:t>
      </w:r>
    </w:p>
    <w:p w14:paraId="14AD7784" w14:textId="77777777" w:rsidR="000A6529" w:rsidRPr="00D438B9" w:rsidRDefault="000A6529" w:rsidP="000A6529">
      <w:pPr>
        <w:pStyle w:val="Paragraphedeliste"/>
        <w:numPr>
          <w:ilvl w:val="0"/>
          <w:numId w:val="7"/>
        </w:numPr>
        <w:rPr>
          <w:rFonts w:ascii="Myriad Pro" w:hAnsi="Myriad Pro"/>
          <w:color w:val="000000"/>
          <w:sz w:val="21"/>
          <w:szCs w:val="21"/>
          <w:lang w:val="fr-CM"/>
        </w:rPr>
      </w:pPr>
      <w:proofErr w:type="spellStart"/>
      <w:r w:rsidRPr="00D438B9">
        <w:rPr>
          <w:rFonts w:ascii="Myriad Pro" w:hAnsi="Myriad Pro"/>
          <w:color w:val="000000"/>
          <w:sz w:val="21"/>
          <w:szCs w:val="21"/>
          <w:lang w:val="fr-CM"/>
        </w:rPr>
        <w:t>ToR</w:t>
      </w:r>
      <w:proofErr w:type="spellEnd"/>
      <w:r w:rsidRPr="00D438B9">
        <w:rPr>
          <w:rFonts w:ascii="Myriad Pro" w:hAnsi="Myriad Pro"/>
          <w:color w:val="000000"/>
          <w:sz w:val="21"/>
          <w:szCs w:val="21"/>
          <w:lang w:val="fr-CM"/>
        </w:rPr>
        <w:t xml:space="preserve"> </w:t>
      </w:r>
      <w:proofErr w:type="spellStart"/>
      <w:r w:rsidRPr="00D438B9">
        <w:rPr>
          <w:rFonts w:ascii="Myriad Pro" w:hAnsi="Myriad Pro"/>
          <w:color w:val="000000"/>
          <w:sz w:val="21"/>
          <w:szCs w:val="21"/>
          <w:lang w:val="fr-CM"/>
        </w:rPr>
        <w:t>Anexo</w:t>
      </w:r>
      <w:proofErr w:type="spellEnd"/>
      <w:r w:rsidRPr="00D438B9">
        <w:rPr>
          <w:rFonts w:ascii="Myriad Pro" w:hAnsi="Myriad Pro"/>
          <w:color w:val="000000"/>
          <w:sz w:val="21"/>
          <w:szCs w:val="21"/>
          <w:lang w:val="fr-CM"/>
        </w:rPr>
        <w:t xml:space="preserve"> F: Escalas de </w:t>
      </w:r>
      <w:proofErr w:type="spellStart"/>
      <w:r w:rsidRPr="00D438B9">
        <w:rPr>
          <w:rFonts w:ascii="Myriad Pro" w:hAnsi="Myriad Pro"/>
          <w:color w:val="000000"/>
          <w:sz w:val="21"/>
          <w:szCs w:val="21"/>
          <w:lang w:val="fr-CM"/>
        </w:rPr>
        <w:t>calificación</w:t>
      </w:r>
      <w:proofErr w:type="spellEnd"/>
      <w:r w:rsidRPr="00D438B9">
        <w:rPr>
          <w:rFonts w:ascii="Myriad Pro" w:hAnsi="Myriad Pro"/>
          <w:color w:val="000000"/>
          <w:sz w:val="21"/>
          <w:szCs w:val="21"/>
          <w:lang w:val="fr-CM"/>
        </w:rPr>
        <w:t xml:space="preserve"> TE</w:t>
      </w:r>
    </w:p>
    <w:p w14:paraId="5DCEC6FD" w14:textId="77777777" w:rsidR="000A6529" w:rsidRPr="00D438B9" w:rsidRDefault="000A6529" w:rsidP="000A6529">
      <w:pPr>
        <w:pStyle w:val="Paragraphedeliste"/>
        <w:numPr>
          <w:ilvl w:val="0"/>
          <w:numId w:val="7"/>
        </w:numPr>
        <w:rPr>
          <w:rFonts w:ascii="Myriad Pro" w:hAnsi="Myriad Pro"/>
          <w:color w:val="000000"/>
          <w:sz w:val="21"/>
          <w:szCs w:val="21"/>
          <w:lang w:val="fr-CM"/>
        </w:rPr>
      </w:pPr>
      <w:proofErr w:type="spellStart"/>
      <w:r w:rsidRPr="00D438B9">
        <w:rPr>
          <w:rFonts w:ascii="Myriad Pro" w:hAnsi="Myriad Pro"/>
          <w:color w:val="000000"/>
          <w:sz w:val="21"/>
          <w:szCs w:val="21"/>
          <w:lang w:val="fr-CM"/>
        </w:rPr>
        <w:t>Anexo</w:t>
      </w:r>
      <w:proofErr w:type="spellEnd"/>
      <w:r w:rsidRPr="00D438B9">
        <w:rPr>
          <w:rFonts w:ascii="Myriad Pro" w:hAnsi="Myriad Pro"/>
          <w:color w:val="000000"/>
          <w:sz w:val="21"/>
          <w:szCs w:val="21"/>
          <w:lang w:val="fr-CM"/>
        </w:rPr>
        <w:t xml:space="preserve"> G de los </w:t>
      </w:r>
      <w:proofErr w:type="spellStart"/>
      <w:r w:rsidRPr="00D438B9">
        <w:rPr>
          <w:rFonts w:ascii="Myriad Pro" w:hAnsi="Myriad Pro"/>
          <w:color w:val="000000"/>
          <w:sz w:val="21"/>
          <w:szCs w:val="21"/>
          <w:lang w:val="fr-CM"/>
        </w:rPr>
        <w:t>ToR</w:t>
      </w:r>
      <w:proofErr w:type="spellEnd"/>
      <w:r w:rsidRPr="00D438B9">
        <w:rPr>
          <w:rFonts w:ascii="Myriad Pro" w:hAnsi="Myriad Pro"/>
          <w:color w:val="000000"/>
          <w:sz w:val="21"/>
          <w:szCs w:val="21"/>
          <w:lang w:val="fr-CM"/>
        </w:rPr>
        <w:t xml:space="preserve">: </w:t>
      </w:r>
      <w:proofErr w:type="spellStart"/>
      <w:r w:rsidRPr="00D438B9">
        <w:rPr>
          <w:rFonts w:ascii="Myriad Pro" w:hAnsi="Myriad Pro"/>
          <w:color w:val="000000"/>
          <w:sz w:val="21"/>
          <w:szCs w:val="21"/>
          <w:lang w:val="fr-CM"/>
        </w:rPr>
        <w:t>Formulario</w:t>
      </w:r>
      <w:proofErr w:type="spellEnd"/>
      <w:r w:rsidRPr="00D438B9">
        <w:rPr>
          <w:rFonts w:ascii="Myriad Pro" w:hAnsi="Myriad Pro"/>
          <w:color w:val="000000"/>
          <w:sz w:val="21"/>
          <w:szCs w:val="21"/>
          <w:lang w:val="fr-CM"/>
        </w:rPr>
        <w:t xml:space="preserve"> de </w:t>
      </w:r>
      <w:proofErr w:type="spellStart"/>
      <w:r w:rsidRPr="00D438B9">
        <w:rPr>
          <w:rFonts w:ascii="Myriad Pro" w:hAnsi="Myriad Pro"/>
          <w:color w:val="000000"/>
          <w:sz w:val="21"/>
          <w:szCs w:val="21"/>
          <w:lang w:val="fr-CM"/>
        </w:rPr>
        <w:t>autorización</w:t>
      </w:r>
      <w:proofErr w:type="spellEnd"/>
      <w:r w:rsidRPr="00D438B9">
        <w:rPr>
          <w:rFonts w:ascii="Myriad Pro" w:hAnsi="Myriad Pro"/>
          <w:color w:val="000000"/>
          <w:sz w:val="21"/>
          <w:szCs w:val="21"/>
          <w:lang w:val="fr-CM"/>
        </w:rPr>
        <w:t xml:space="preserve"> </w:t>
      </w:r>
      <w:proofErr w:type="spellStart"/>
      <w:r w:rsidRPr="00D438B9">
        <w:rPr>
          <w:rFonts w:ascii="Myriad Pro" w:hAnsi="Myriad Pro"/>
          <w:color w:val="000000"/>
          <w:sz w:val="21"/>
          <w:szCs w:val="21"/>
          <w:lang w:val="fr-CM"/>
        </w:rPr>
        <w:t>del</w:t>
      </w:r>
      <w:proofErr w:type="spellEnd"/>
      <w:r w:rsidRPr="00D438B9">
        <w:rPr>
          <w:rFonts w:ascii="Myriad Pro" w:hAnsi="Myriad Pro"/>
          <w:color w:val="000000"/>
          <w:sz w:val="21"/>
          <w:szCs w:val="21"/>
          <w:lang w:val="fr-CM"/>
        </w:rPr>
        <w:t xml:space="preserve"> informe TE</w:t>
      </w:r>
    </w:p>
    <w:p w14:paraId="60B4AF0D" w14:textId="77777777" w:rsidR="000A6529" w:rsidRPr="00D438B9" w:rsidRDefault="000A6529" w:rsidP="000A6529">
      <w:pPr>
        <w:pStyle w:val="Paragraphedeliste"/>
        <w:numPr>
          <w:ilvl w:val="0"/>
          <w:numId w:val="7"/>
        </w:numPr>
        <w:rPr>
          <w:rFonts w:ascii="Myriad Pro" w:hAnsi="Myriad Pro"/>
          <w:color w:val="000000"/>
          <w:sz w:val="21"/>
          <w:szCs w:val="21"/>
        </w:rPr>
      </w:pPr>
      <w:proofErr w:type="spellStart"/>
      <w:r w:rsidRPr="00D438B9">
        <w:rPr>
          <w:rFonts w:ascii="Myriad Pro" w:hAnsi="Myriad Pro"/>
          <w:color w:val="000000"/>
          <w:sz w:val="21"/>
          <w:szCs w:val="21"/>
        </w:rPr>
        <w:t>ToR</w:t>
      </w:r>
      <w:proofErr w:type="spellEnd"/>
      <w:r w:rsidRPr="00D438B9">
        <w:rPr>
          <w:rFonts w:ascii="Myriad Pro" w:hAnsi="Myriad Pro"/>
          <w:color w:val="000000"/>
          <w:sz w:val="21"/>
          <w:szCs w:val="21"/>
        </w:rPr>
        <w:t xml:space="preserve"> Anexo H: TE Audit Trail</w:t>
      </w:r>
    </w:p>
    <w:p w14:paraId="0EAC6915" w14:textId="77777777" w:rsidR="000A6529" w:rsidRDefault="000A6529" w:rsidP="000A6529"/>
    <w:p w14:paraId="0747F890" w14:textId="77777777" w:rsidR="000A6529" w:rsidRDefault="000A6529" w:rsidP="000A6529"/>
    <w:p w14:paraId="6F176D0C" w14:textId="77777777" w:rsidR="000A6529" w:rsidRDefault="000A6529" w:rsidP="000A6529"/>
    <w:p w14:paraId="70BF6329" w14:textId="77777777" w:rsidR="000A6529" w:rsidRDefault="000A6529" w:rsidP="000A6529"/>
    <w:p w14:paraId="794C1B32" w14:textId="77777777" w:rsidR="000A6529" w:rsidRDefault="000A6529" w:rsidP="000A6529"/>
    <w:p w14:paraId="77BC3E61" w14:textId="77777777" w:rsidR="000A6529" w:rsidRDefault="000A6529" w:rsidP="000A6529">
      <w:pPr>
        <w:sectPr w:rsidR="000A6529" w:rsidSect="000A6529">
          <w:footerReference w:type="even" r:id="rId39"/>
          <w:footerReference w:type="default" r:id="rId40"/>
          <w:headerReference w:type="first" r:id="rId41"/>
          <w:footerReference w:type="first" r:id="rId42"/>
          <w:type w:val="continuous"/>
          <w:pgSz w:w="12240" w:h="15840"/>
          <w:pgMar w:top="1440" w:right="1440" w:bottom="1440" w:left="1440" w:header="720" w:footer="720" w:gutter="0"/>
          <w:cols w:space="720"/>
          <w:titlePg/>
          <w:docGrid w:linePitch="360"/>
        </w:sectPr>
      </w:pPr>
    </w:p>
    <w:p w14:paraId="0BB1FAC4" w14:textId="77777777" w:rsidR="000A6529" w:rsidRPr="001E5945" w:rsidRDefault="000A6529" w:rsidP="000A6529">
      <w:pPr>
        <w:rPr>
          <w:lang w:val="fr-CM"/>
        </w:rPr>
      </w:pPr>
      <w:proofErr w:type="spellStart"/>
      <w:r w:rsidRPr="001E5945">
        <w:rPr>
          <w:rFonts w:ascii="Myriad Pro" w:hAnsi="Myriad Pro"/>
          <w:b/>
          <w:bCs/>
          <w:sz w:val="26"/>
          <w:szCs w:val="26"/>
          <w:lang w:val="fr-CM"/>
        </w:rPr>
        <w:lastRenderedPageBreak/>
        <w:t>Anexo</w:t>
      </w:r>
      <w:proofErr w:type="spellEnd"/>
      <w:r w:rsidRPr="001E5945">
        <w:rPr>
          <w:rFonts w:ascii="Myriad Pro" w:hAnsi="Myriad Pro"/>
          <w:b/>
          <w:bCs/>
          <w:sz w:val="26"/>
          <w:szCs w:val="26"/>
          <w:lang w:val="fr-CM"/>
        </w:rPr>
        <w:t xml:space="preserve"> A de los </w:t>
      </w:r>
      <w:proofErr w:type="spellStart"/>
      <w:r w:rsidRPr="001E5945">
        <w:rPr>
          <w:rFonts w:ascii="Myriad Pro" w:hAnsi="Myriad Pro"/>
          <w:b/>
          <w:bCs/>
          <w:sz w:val="26"/>
          <w:szCs w:val="26"/>
          <w:lang w:val="fr-CM"/>
        </w:rPr>
        <w:t>TdR</w:t>
      </w:r>
      <w:proofErr w:type="spellEnd"/>
      <w:r w:rsidRPr="001E5945">
        <w:rPr>
          <w:rFonts w:ascii="Myriad Pro" w:hAnsi="Myriad Pro"/>
          <w:b/>
          <w:bCs/>
          <w:sz w:val="26"/>
          <w:szCs w:val="26"/>
          <w:lang w:val="fr-CM"/>
        </w:rPr>
        <w:t xml:space="preserve">: Marco </w:t>
      </w:r>
      <w:proofErr w:type="spellStart"/>
      <w:r w:rsidRPr="001E5945">
        <w:rPr>
          <w:rFonts w:ascii="Myriad Pro" w:hAnsi="Myriad Pro"/>
          <w:b/>
          <w:bCs/>
          <w:sz w:val="26"/>
          <w:szCs w:val="26"/>
          <w:lang w:val="fr-CM"/>
        </w:rPr>
        <w:t>lógico</w:t>
      </w:r>
      <w:proofErr w:type="spellEnd"/>
      <w:r w:rsidRPr="001E5945">
        <w:rPr>
          <w:rFonts w:ascii="Myriad Pro" w:hAnsi="Myriad Pro"/>
          <w:b/>
          <w:bCs/>
          <w:sz w:val="26"/>
          <w:szCs w:val="26"/>
          <w:lang w:val="fr-CM"/>
        </w:rPr>
        <w:t xml:space="preserve"> / de </w:t>
      </w:r>
      <w:proofErr w:type="spellStart"/>
      <w:r w:rsidRPr="001E5945">
        <w:rPr>
          <w:rFonts w:ascii="Myriad Pro" w:hAnsi="Myriad Pro"/>
          <w:b/>
          <w:bCs/>
          <w:sz w:val="26"/>
          <w:szCs w:val="26"/>
          <w:lang w:val="fr-CM"/>
        </w:rPr>
        <w:t>resultados</w:t>
      </w:r>
      <w:proofErr w:type="spellEnd"/>
      <w:r w:rsidRPr="001E5945">
        <w:rPr>
          <w:rFonts w:ascii="Myriad Pro" w:hAnsi="Myriad Pro"/>
          <w:b/>
          <w:bCs/>
          <w:sz w:val="26"/>
          <w:szCs w:val="26"/>
          <w:lang w:val="fr-CM"/>
        </w:rPr>
        <w:t xml:space="preserve"> </w:t>
      </w:r>
      <w:proofErr w:type="spellStart"/>
      <w:r w:rsidRPr="001E5945">
        <w:rPr>
          <w:rFonts w:ascii="Myriad Pro" w:hAnsi="Myriad Pro"/>
          <w:b/>
          <w:bCs/>
          <w:sz w:val="26"/>
          <w:szCs w:val="26"/>
          <w:lang w:val="fr-CM"/>
        </w:rPr>
        <w:t>del</w:t>
      </w:r>
      <w:proofErr w:type="spellEnd"/>
      <w:r w:rsidRPr="001E5945">
        <w:rPr>
          <w:rFonts w:ascii="Myriad Pro" w:hAnsi="Myriad Pro"/>
          <w:b/>
          <w:bCs/>
          <w:sz w:val="26"/>
          <w:szCs w:val="26"/>
          <w:lang w:val="fr-CM"/>
        </w:rPr>
        <w:t xml:space="preserve"> </w:t>
      </w:r>
      <w:proofErr w:type="spellStart"/>
      <w:r w:rsidRPr="001E5945">
        <w:rPr>
          <w:rFonts w:ascii="Myriad Pro" w:hAnsi="Myriad Pro"/>
          <w:b/>
          <w:bCs/>
          <w:sz w:val="26"/>
          <w:szCs w:val="26"/>
          <w:lang w:val="fr-CM"/>
        </w:rPr>
        <w:t>proyecto</w:t>
      </w:r>
      <w:proofErr w:type="spellEnd"/>
    </w:p>
    <w:p w14:paraId="45EDD77E" w14:textId="77777777" w:rsidR="000A6529" w:rsidRPr="00305D35" w:rsidRDefault="000A6529" w:rsidP="000A6529">
      <w:pPr>
        <w:pStyle w:val="Titre2"/>
        <w:rPr>
          <w:rFonts w:ascii="Times New Roman" w:hAnsi="Times New Roman" w:cs="Times New Roman"/>
          <w:i w:val="0"/>
          <w:sz w:val="22"/>
          <w:szCs w:val="22"/>
        </w:rPr>
      </w:pPr>
      <w:r w:rsidRPr="004E20DC">
        <w:rPr>
          <w:rFonts w:ascii="Times New Roman" w:hAnsi="Times New Roman" w:cs="Times New Roman"/>
          <w:i w:val="0"/>
          <w:sz w:val="22"/>
          <w:szCs w:val="22"/>
        </w:rPr>
        <w:t>Project results framework</w:t>
      </w:r>
      <w:r w:rsidRPr="00E46FBD">
        <w:rPr>
          <w:rFonts w:ascii="Times New Roman" w:hAnsi="Times New Roman" w:cs="Times New Roman"/>
          <w:i w:val="0"/>
          <w:sz w:val="22"/>
          <w:szCs w:val="22"/>
        </w:rPr>
        <w:t xml:space="preserve"> </w:t>
      </w: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907"/>
        <w:gridCol w:w="2384"/>
        <w:gridCol w:w="3050"/>
        <w:gridCol w:w="2124"/>
        <w:gridCol w:w="2566"/>
        <w:gridCol w:w="31"/>
      </w:tblGrid>
      <w:tr w:rsidR="000A6529" w:rsidRPr="00E46FBD" w14:paraId="12DAC2BD" w14:textId="77777777" w:rsidTr="006F0412">
        <w:trPr>
          <w:trHeight w:val="284"/>
          <w:jc w:val="center"/>
        </w:trPr>
        <w:tc>
          <w:tcPr>
            <w:tcW w:w="5000" w:type="pct"/>
            <w:gridSpan w:val="7"/>
            <w:shd w:val="clear" w:color="auto" w:fill="D9D9D9"/>
          </w:tcPr>
          <w:p w14:paraId="5070CFA5" w14:textId="77777777" w:rsidR="000A6529" w:rsidRPr="00E46FBD" w:rsidRDefault="000A6529" w:rsidP="006F0412">
            <w:pPr>
              <w:rPr>
                <w:b/>
                <w:bCs/>
                <w:sz w:val="20"/>
                <w:szCs w:val="20"/>
              </w:rPr>
            </w:pPr>
            <w:r w:rsidRPr="00E46FBD">
              <w:rPr>
                <w:b/>
                <w:bCs/>
                <w:sz w:val="20"/>
                <w:szCs w:val="20"/>
              </w:rPr>
              <w:t xml:space="preserve">Country </w:t>
            </w:r>
            <w:proofErr w:type="spellStart"/>
            <w:r w:rsidRPr="00E46FBD">
              <w:rPr>
                <w:b/>
                <w:bCs/>
                <w:sz w:val="20"/>
                <w:szCs w:val="20"/>
              </w:rPr>
              <w:t>Programme</w:t>
            </w:r>
            <w:proofErr w:type="spellEnd"/>
            <w:r w:rsidRPr="00E46FBD">
              <w:rPr>
                <w:b/>
                <w:bCs/>
                <w:sz w:val="20"/>
                <w:szCs w:val="20"/>
              </w:rPr>
              <w:t xml:space="preserve"> Outcome Indicators</w:t>
            </w:r>
            <w:r w:rsidRPr="00E46FBD">
              <w:rPr>
                <w:bCs/>
                <w:sz w:val="20"/>
                <w:szCs w:val="20"/>
              </w:rPr>
              <w:t xml:space="preserve">: </w:t>
            </w:r>
            <w:r w:rsidRPr="00E46FBD">
              <w:rPr>
                <w:b/>
                <w:bCs/>
                <w:sz w:val="20"/>
                <w:szCs w:val="20"/>
              </w:rPr>
              <w:t xml:space="preserve">This Project will contribute to achieving the following Country </w:t>
            </w:r>
            <w:proofErr w:type="spellStart"/>
            <w:r w:rsidRPr="00E46FBD">
              <w:rPr>
                <w:b/>
                <w:bCs/>
                <w:sz w:val="20"/>
                <w:szCs w:val="20"/>
              </w:rPr>
              <w:t>Programme</w:t>
            </w:r>
            <w:proofErr w:type="spellEnd"/>
            <w:r w:rsidRPr="00E46FBD">
              <w:rPr>
                <w:b/>
                <w:bCs/>
                <w:sz w:val="20"/>
                <w:szCs w:val="20"/>
              </w:rPr>
              <w:t xml:space="preserve"> Outcomes as defined in CPAP or CPD</w:t>
            </w:r>
            <w:r w:rsidRPr="00E46FBD">
              <w:rPr>
                <w:bCs/>
                <w:sz w:val="20"/>
                <w:szCs w:val="20"/>
              </w:rPr>
              <w:t xml:space="preserve">: </w:t>
            </w:r>
            <w:r w:rsidRPr="00E46FBD">
              <w:rPr>
                <w:iCs/>
                <w:sz w:val="20"/>
                <w:szCs w:val="20"/>
                <w:u w:val="single"/>
              </w:rPr>
              <w:t>Cameroon</w:t>
            </w:r>
            <w:r w:rsidRPr="00E46FBD">
              <w:rPr>
                <w:iCs/>
                <w:sz w:val="20"/>
                <w:szCs w:val="20"/>
              </w:rPr>
              <w:t xml:space="preserve"> : Effective management of environmental and energetic resources to protect environmental and energetic resources in accordance with international convention on climate change; </w:t>
            </w:r>
            <w:r w:rsidRPr="00E46FBD">
              <w:rPr>
                <w:iCs/>
                <w:sz w:val="20"/>
                <w:szCs w:val="20"/>
                <w:u w:val="single"/>
              </w:rPr>
              <w:t>CAR</w:t>
            </w:r>
            <w:r w:rsidRPr="00E46FBD">
              <w:rPr>
                <w:iCs/>
                <w:sz w:val="20"/>
                <w:szCs w:val="20"/>
              </w:rPr>
              <w:t xml:space="preserve">: Sustainable management of environment and natural resources integrated into national and sectoral development; </w:t>
            </w:r>
            <w:r w:rsidRPr="00E46FBD">
              <w:rPr>
                <w:iCs/>
                <w:sz w:val="20"/>
                <w:szCs w:val="20"/>
                <w:u w:val="single"/>
              </w:rPr>
              <w:t>Equatorial Guinea</w:t>
            </w:r>
            <w:r w:rsidRPr="00E46FBD">
              <w:rPr>
                <w:iCs/>
                <w:sz w:val="20"/>
                <w:szCs w:val="20"/>
              </w:rPr>
              <w:t xml:space="preserve">: The national capacities for sustainable management of natural resources and environment in the areas of water, soil, forests and management of sanitation and waste are reinforced; </w:t>
            </w:r>
            <w:r w:rsidRPr="00E46FBD">
              <w:rPr>
                <w:iCs/>
                <w:sz w:val="20"/>
                <w:szCs w:val="20"/>
                <w:u w:val="single"/>
              </w:rPr>
              <w:t>Republic of Congo</w:t>
            </w:r>
            <w:r w:rsidRPr="00E46FBD">
              <w:rPr>
                <w:iCs/>
                <w:sz w:val="20"/>
                <w:szCs w:val="20"/>
              </w:rPr>
              <w:t xml:space="preserve">: Capacities of coordinated planning and management of environmental issues and low cost energy, including those related to climate change adaptation, are reinforced; </w:t>
            </w:r>
            <w:r w:rsidRPr="00E46FBD">
              <w:rPr>
                <w:iCs/>
                <w:sz w:val="20"/>
                <w:szCs w:val="20"/>
                <w:u w:val="single"/>
              </w:rPr>
              <w:t>Gabon</w:t>
            </w:r>
            <w:r w:rsidRPr="00E46FBD">
              <w:rPr>
                <w:iCs/>
                <w:sz w:val="20"/>
                <w:szCs w:val="20"/>
              </w:rPr>
              <w:t> : An operational and effective framework for ecological monitoring is set up.</w:t>
            </w:r>
          </w:p>
        </w:tc>
      </w:tr>
      <w:tr w:rsidR="000A6529" w:rsidRPr="00E46FBD" w14:paraId="1CB9F1D0" w14:textId="77777777" w:rsidTr="006F0412">
        <w:trPr>
          <w:trHeight w:val="284"/>
          <w:jc w:val="center"/>
        </w:trPr>
        <w:tc>
          <w:tcPr>
            <w:tcW w:w="5000" w:type="pct"/>
            <w:gridSpan w:val="7"/>
            <w:shd w:val="clear" w:color="auto" w:fill="D9D9D9"/>
          </w:tcPr>
          <w:p w14:paraId="6D6D7F4F" w14:textId="77777777" w:rsidR="000A6529" w:rsidRPr="00E46FBD" w:rsidRDefault="000A6529" w:rsidP="006F0412">
            <w:pPr>
              <w:rPr>
                <w:b/>
                <w:bCs/>
                <w:sz w:val="20"/>
                <w:szCs w:val="20"/>
              </w:rPr>
            </w:pPr>
            <w:r w:rsidRPr="00E46FBD">
              <w:rPr>
                <w:b/>
                <w:bCs/>
                <w:sz w:val="20"/>
                <w:szCs w:val="20"/>
              </w:rPr>
              <w:t>Primary applicable Key Environment and Sustainable Development Key Result Area</w:t>
            </w:r>
            <w:r w:rsidRPr="00E46FBD">
              <w:rPr>
                <w:bCs/>
                <w:sz w:val="20"/>
                <w:szCs w:val="20"/>
              </w:rPr>
              <w:t xml:space="preserve">: </w:t>
            </w:r>
            <w:r w:rsidRPr="00E46FBD">
              <w:rPr>
                <w:sz w:val="20"/>
                <w:szCs w:val="20"/>
              </w:rPr>
              <w:t xml:space="preserve">Environmental financing is </w:t>
            </w:r>
            <w:proofErr w:type="spellStart"/>
            <w:r w:rsidRPr="00E46FBD">
              <w:rPr>
                <w:sz w:val="20"/>
                <w:szCs w:val="20"/>
              </w:rPr>
              <w:t>mobilised</w:t>
            </w:r>
            <w:proofErr w:type="spellEnd"/>
          </w:p>
        </w:tc>
      </w:tr>
      <w:tr w:rsidR="000A6529" w:rsidRPr="00E46FBD" w14:paraId="220081ED" w14:textId="77777777" w:rsidTr="006F0412">
        <w:trPr>
          <w:trHeight w:val="308"/>
          <w:jc w:val="center"/>
        </w:trPr>
        <w:tc>
          <w:tcPr>
            <w:tcW w:w="5000" w:type="pct"/>
            <w:gridSpan w:val="7"/>
            <w:shd w:val="clear" w:color="auto" w:fill="D9D9D9"/>
          </w:tcPr>
          <w:p w14:paraId="247E72A2" w14:textId="77777777" w:rsidR="000A6529" w:rsidRPr="00E46FBD" w:rsidRDefault="000A6529" w:rsidP="006F0412">
            <w:pPr>
              <w:rPr>
                <w:b/>
                <w:bCs/>
                <w:sz w:val="20"/>
                <w:szCs w:val="20"/>
              </w:rPr>
            </w:pPr>
            <w:r w:rsidRPr="00E46FBD">
              <w:rPr>
                <w:b/>
                <w:bCs/>
                <w:sz w:val="20"/>
                <w:szCs w:val="20"/>
              </w:rPr>
              <w:t xml:space="preserve">Applicable GEF Strategic Objective and Program: </w:t>
            </w:r>
            <w:r w:rsidRPr="00E46FBD">
              <w:rPr>
                <w:bCs/>
                <w:sz w:val="20"/>
                <w:szCs w:val="20"/>
              </w:rPr>
              <w:t>BD-SO1; SP1</w:t>
            </w:r>
            <w:r w:rsidRPr="00E46FBD">
              <w:rPr>
                <w:b/>
                <w:bCs/>
                <w:sz w:val="20"/>
                <w:szCs w:val="20"/>
              </w:rPr>
              <w:t xml:space="preserve"> </w:t>
            </w:r>
          </w:p>
        </w:tc>
      </w:tr>
      <w:tr w:rsidR="000A6529" w:rsidRPr="00E46FBD" w14:paraId="7786B9A3" w14:textId="77777777" w:rsidTr="006F0412">
        <w:trPr>
          <w:trHeight w:val="589"/>
          <w:jc w:val="center"/>
        </w:trPr>
        <w:tc>
          <w:tcPr>
            <w:tcW w:w="5000" w:type="pct"/>
            <w:gridSpan w:val="7"/>
            <w:shd w:val="clear" w:color="auto" w:fill="D9D9D9"/>
          </w:tcPr>
          <w:p w14:paraId="0885291C" w14:textId="77777777" w:rsidR="000A6529" w:rsidRPr="00E46FBD" w:rsidRDefault="000A6529" w:rsidP="006F0412">
            <w:pPr>
              <w:rPr>
                <w:b/>
                <w:bCs/>
                <w:sz w:val="20"/>
                <w:szCs w:val="20"/>
              </w:rPr>
            </w:pPr>
            <w:r w:rsidRPr="00E46FBD">
              <w:rPr>
                <w:b/>
                <w:bCs/>
                <w:sz w:val="20"/>
                <w:szCs w:val="20"/>
              </w:rPr>
              <w:t>Applicable GEF Expected Outcomes:</w:t>
            </w:r>
            <w:r w:rsidRPr="00E46FBD">
              <w:rPr>
                <w:bCs/>
                <w:sz w:val="20"/>
                <w:szCs w:val="20"/>
              </w:rPr>
              <w:t xml:space="preserve"> PA systems secure increased revenue and diversification of revenue streams to meet total expenditures required to meet management objectives; Reduction in financing gap to meet PA management objectives</w:t>
            </w:r>
          </w:p>
        </w:tc>
      </w:tr>
      <w:tr w:rsidR="000A6529" w:rsidRPr="00E46FBD" w14:paraId="59B0521A" w14:textId="77777777" w:rsidTr="006F0412">
        <w:trPr>
          <w:trHeight w:val="305"/>
          <w:jc w:val="center"/>
        </w:trPr>
        <w:tc>
          <w:tcPr>
            <w:tcW w:w="5000" w:type="pct"/>
            <w:gridSpan w:val="7"/>
            <w:shd w:val="clear" w:color="auto" w:fill="D9D9D9"/>
          </w:tcPr>
          <w:p w14:paraId="068C9156" w14:textId="77777777" w:rsidR="000A6529" w:rsidRPr="00E46FBD" w:rsidRDefault="000A6529" w:rsidP="006F0412">
            <w:pPr>
              <w:rPr>
                <w:b/>
                <w:bCs/>
                <w:sz w:val="20"/>
                <w:szCs w:val="20"/>
              </w:rPr>
            </w:pPr>
            <w:r w:rsidRPr="00E46FBD">
              <w:rPr>
                <w:b/>
                <w:bCs/>
                <w:sz w:val="20"/>
                <w:szCs w:val="20"/>
              </w:rPr>
              <w:t xml:space="preserve">Applicable GEF Outcome Indicators: </w:t>
            </w:r>
            <w:r w:rsidRPr="00E46FBD">
              <w:rPr>
                <w:bCs/>
                <w:sz w:val="20"/>
                <w:szCs w:val="20"/>
              </w:rPr>
              <w:t>Total revenue and diversification in revenue streams</w:t>
            </w:r>
          </w:p>
        </w:tc>
      </w:tr>
      <w:tr w:rsidR="000A6529" w:rsidRPr="00E46FBD" w14:paraId="3A0D34BC" w14:textId="77777777" w:rsidTr="006F0412">
        <w:tblPrEx>
          <w:jc w:val="left"/>
        </w:tblPrEx>
        <w:trPr>
          <w:gridAfter w:val="1"/>
          <w:wAfter w:w="11" w:type="pct"/>
          <w:tblHeader/>
        </w:trPr>
        <w:tc>
          <w:tcPr>
            <w:tcW w:w="689" w:type="pct"/>
            <w:shd w:val="clear" w:color="auto" w:fill="D9D9D9"/>
            <w:vAlign w:val="center"/>
          </w:tcPr>
          <w:p w14:paraId="5C4AA2AF" w14:textId="77777777" w:rsidR="000A6529" w:rsidRPr="00E46FBD" w:rsidRDefault="000A6529" w:rsidP="006F0412">
            <w:pPr>
              <w:spacing w:before="60" w:after="60"/>
              <w:jc w:val="center"/>
              <w:rPr>
                <w:b/>
                <w:bCs/>
                <w:sz w:val="20"/>
                <w:szCs w:val="20"/>
              </w:rPr>
            </w:pPr>
            <w:r w:rsidRPr="00E46FBD">
              <w:rPr>
                <w:b/>
                <w:bCs/>
                <w:sz w:val="20"/>
                <w:szCs w:val="20"/>
              </w:rPr>
              <w:t>Project Strategy</w:t>
            </w:r>
          </w:p>
        </w:tc>
        <w:tc>
          <w:tcPr>
            <w:tcW w:w="682" w:type="pct"/>
            <w:shd w:val="clear" w:color="auto" w:fill="D9D9D9"/>
            <w:vAlign w:val="center"/>
          </w:tcPr>
          <w:p w14:paraId="364FFB5A" w14:textId="77777777" w:rsidR="000A6529" w:rsidRPr="00E46FBD" w:rsidRDefault="000A6529" w:rsidP="006F0412">
            <w:pPr>
              <w:spacing w:before="60" w:after="60"/>
              <w:jc w:val="center"/>
              <w:rPr>
                <w:b/>
                <w:bCs/>
                <w:sz w:val="20"/>
                <w:szCs w:val="20"/>
              </w:rPr>
            </w:pPr>
            <w:r w:rsidRPr="00E46FBD">
              <w:rPr>
                <w:b/>
                <w:bCs/>
                <w:sz w:val="20"/>
                <w:szCs w:val="20"/>
              </w:rPr>
              <w:t>Objectively verifiable Indicators</w:t>
            </w:r>
          </w:p>
        </w:tc>
        <w:tc>
          <w:tcPr>
            <w:tcW w:w="852" w:type="pct"/>
            <w:shd w:val="clear" w:color="auto" w:fill="D9D9D9"/>
            <w:vAlign w:val="center"/>
          </w:tcPr>
          <w:p w14:paraId="356A7520" w14:textId="77777777" w:rsidR="000A6529" w:rsidRPr="00E46FBD" w:rsidRDefault="000A6529" w:rsidP="006F0412">
            <w:pPr>
              <w:spacing w:before="60" w:after="60"/>
              <w:jc w:val="center"/>
              <w:rPr>
                <w:b/>
                <w:bCs/>
                <w:sz w:val="20"/>
                <w:szCs w:val="20"/>
              </w:rPr>
            </w:pPr>
            <w:r w:rsidRPr="00E46FBD">
              <w:rPr>
                <w:b/>
                <w:bCs/>
                <w:sz w:val="20"/>
                <w:szCs w:val="20"/>
              </w:rPr>
              <w:t>Baseline</w:t>
            </w:r>
          </w:p>
        </w:tc>
        <w:tc>
          <w:tcPr>
            <w:tcW w:w="1090" w:type="pct"/>
            <w:shd w:val="clear" w:color="auto" w:fill="D9D9D9"/>
            <w:vAlign w:val="center"/>
          </w:tcPr>
          <w:p w14:paraId="501C26C3" w14:textId="77777777" w:rsidR="000A6529" w:rsidRPr="00E46FBD" w:rsidRDefault="000A6529" w:rsidP="006F0412">
            <w:pPr>
              <w:spacing w:before="60" w:after="60"/>
              <w:jc w:val="center"/>
              <w:rPr>
                <w:b/>
                <w:bCs/>
                <w:sz w:val="20"/>
                <w:szCs w:val="20"/>
              </w:rPr>
            </w:pPr>
            <w:r w:rsidRPr="00E46FBD">
              <w:rPr>
                <w:b/>
                <w:bCs/>
                <w:sz w:val="20"/>
                <w:szCs w:val="20"/>
              </w:rPr>
              <w:t xml:space="preserve">Target </w:t>
            </w:r>
          </w:p>
        </w:tc>
        <w:tc>
          <w:tcPr>
            <w:tcW w:w="759" w:type="pct"/>
            <w:shd w:val="clear" w:color="auto" w:fill="D9D9D9"/>
            <w:vAlign w:val="center"/>
          </w:tcPr>
          <w:p w14:paraId="6307F462" w14:textId="77777777" w:rsidR="000A6529" w:rsidRPr="00E46FBD" w:rsidRDefault="000A6529" w:rsidP="006F0412">
            <w:pPr>
              <w:spacing w:before="60" w:after="60"/>
              <w:jc w:val="center"/>
              <w:rPr>
                <w:b/>
                <w:bCs/>
                <w:sz w:val="20"/>
                <w:szCs w:val="20"/>
              </w:rPr>
            </w:pPr>
            <w:r w:rsidRPr="00E46FBD">
              <w:rPr>
                <w:b/>
                <w:bCs/>
                <w:sz w:val="20"/>
                <w:szCs w:val="20"/>
              </w:rPr>
              <w:t>Sources of Verification</w:t>
            </w:r>
          </w:p>
        </w:tc>
        <w:tc>
          <w:tcPr>
            <w:tcW w:w="917" w:type="pct"/>
            <w:shd w:val="clear" w:color="auto" w:fill="D9D9D9"/>
            <w:vAlign w:val="center"/>
          </w:tcPr>
          <w:p w14:paraId="433742DF" w14:textId="77777777" w:rsidR="000A6529" w:rsidRPr="00E46FBD" w:rsidRDefault="000A6529" w:rsidP="006F0412">
            <w:pPr>
              <w:spacing w:before="60" w:after="60"/>
              <w:jc w:val="center"/>
              <w:rPr>
                <w:b/>
                <w:bCs/>
                <w:sz w:val="20"/>
                <w:szCs w:val="20"/>
              </w:rPr>
            </w:pPr>
            <w:r w:rsidRPr="00E46FBD">
              <w:rPr>
                <w:b/>
                <w:bCs/>
                <w:sz w:val="20"/>
                <w:szCs w:val="20"/>
              </w:rPr>
              <w:t>Risks and Assumptions</w:t>
            </w:r>
          </w:p>
        </w:tc>
      </w:tr>
      <w:tr w:rsidR="000A6529" w:rsidRPr="00E46FBD" w14:paraId="21DDD508" w14:textId="77777777" w:rsidTr="006F0412">
        <w:tblPrEx>
          <w:jc w:val="left"/>
        </w:tblPrEx>
        <w:trPr>
          <w:gridAfter w:val="1"/>
          <w:wAfter w:w="11" w:type="pct"/>
          <w:trHeight w:val="425"/>
        </w:trPr>
        <w:tc>
          <w:tcPr>
            <w:tcW w:w="689" w:type="pct"/>
            <w:vMerge w:val="restart"/>
            <w:vAlign w:val="center"/>
          </w:tcPr>
          <w:p w14:paraId="27ACF454" w14:textId="77777777" w:rsidR="000A6529" w:rsidRPr="00E46FBD" w:rsidRDefault="000A6529" w:rsidP="006F0412">
            <w:pPr>
              <w:spacing w:before="60" w:after="60"/>
              <w:rPr>
                <w:sz w:val="20"/>
                <w:szCs w:val="20"/>
              </w:rPr>
            </w:pPr>
            <w:r w:rsidRPr="00E46FBD">
              <w:rPr>
                <w:sz w:val="20"/>
                <w:szCs w:val="20"/>
              </w:rPr>
              <w:t xml:space="preserve">Objective: To have in place capacities, institutional frameworks and model mechanisms </w:t>
            </w:r>
            <w:r w:rsidRPr="00E46FBD">
              <w:rPr>
                <w:sz w:val="20"/>
                <w:szCs w:val="20"/>
              </w:rPr>
              <w:lastRenderedPageBreak/>
              <w:t>for the long-term financial sustainability of PA systems and associated ecosystems within the Congo Basin</w:t>
            </w:r>
          </w:p>
        </w:tc>
        <w:tc>
          <w:tcPr>
            <w:tcW w:w="682" w:type="pct"/>
            <w:vAlign w:val="center"/>
          </w:tcPr>
          <w:p w14:paraId="312600CD" w14:textId="77777777" w:rsidR="000A6529" w:rsidRPr="00E46FBD" w:rsidRDefault="000A6529" w:rsidP="006F0412">
            <w:pPr>
              <w:spacing w:before="60" w:after="60"/>
              <w:rPr>
                <w:bCs/>
                <w:sz w:val="20"/>
                <w:szCs w:val="20"/>
              </w:rPr>
            </w:pPr>
            <w:r w:rsidRPr="00E46FBD">
              <w:rPr>
                <w:bCs/>
                <w:sz w:val="20"/>
                <w:szCs w:val="20"/>
              </w:rPr>
              <w:lastRenderedPageBreak/>
              <w:t>Annual reports of PA managing agencies</w:t>
            </w:r>
          </w:p>
        </w:tc>
        <w:tc>
          <w:tcPr>
            <w:tcW w:w="852" w:type="pct"/>
            <w:vAlign w:val="center"/>
          </w:tcPr>
          <w:p w14:paraId="19F97A7D" w14:textId="77777777" w:rsidR="000A6529" w:rsidRPr="00E46FBD" w:rsidRDefault="000A6529" w:rsidP="006F0412">
            <w:pPr>
              <w:spacing w:before="60" w:after="60"/>
              <w:rPr>
                <w:bCs/>
                <w:sz w:val="20"/>
                <w:szCs w:val="20"/>
              </w:rPr>
            </w:pPr>
            <w:r w:rsidRPr="00E46FBD">
              <w:rPr>
                <w:bCs/>
                <w:sz w:val="20"/>
                <w:szCs w:val="20"/>
              </w:rPr>
              <w:t>Financial sustainability issues not specifically dealt with in annual reports or plans</w:t>
            </w:r>
          </w:p>
        </w:tc>
        <w:tc>
          <w:tcPr>
            <w:tcW w:w="1090" w:type="pct"/>
            <w:vAlign w:val="center"/>
          </w:tcPr>
          <w:p w14:paraId="12DCC1DD" w14:textId="77777777" w:rsidR="000A6529" w:rsidRPr="00E46FBD" w:rsidRDefault="000A6529" w:rsidP="006F0412">
            <w:pPr>
              <w:spacing w:before="60" w:after="60"/>
              <w:rPr>
                <w:bCs/>
                <w:sz w:val="20"/>
                <w:szCs w:val="20"/>
              </w:rPr>
            </w:pPr>
            <w:r w:rsidRPr="00E46FBD">
              <w:rPr>
                <w:bCs/>
                <w:sz w:val="20"/>
                <w:szCs w:val="20"/>
              </w:rPr>
              <w:t>Annual reports and plans for PA managing agencies in all 6 countries incorporate financial sustainability planning and reporting elements</w:t>
            </w:r>
          </w:p>
        </w:tc>
        <w:tc>
          <w:tcPr>
            <w:tcW w:w="759" w:type="pct"/>
            <w:vAlign w:val="center"/>
          </w:tcPr>
          <w:p w14:paraId="3A05F475" w14:textId="77777777" w:rsidR="000A6529" w:rsidRPr="00E46FBD" w:rsidRDefault="000A6529" w:rsidP="006F0412">
            <w:pPr>
              <w:spacing w:before="60" w:after="60"/>
              <w:rPr>
                <w:bCs/>
                <w:sz w:val="20"/>
                <w:szCs w:val="20"/>
              </w:rPr>
            </w:pPr>
            <w:r w:rsidRPr="00E46FBD">
              <w:rPr>
                <w:bCs/>
                <w:sz w:val="20"/>
                <w:szCs w:val="20"/>
              </w:rPr>
              <w:t>Annual reports and plans for PA managing agencies</w:t>
            </w:r>
          </w:p>
        </w:tc>
        <w:tc>
          <w:tcPr>
            <w:tcW w:w="917" w:type="pct"/>
            <w:vMerge w:val="restart"/>
            <w:vAlign w:val="center"/>
          </w:tcPr>
          <w:p w14:paraId="117FF6B0" w14:textId="77777777" w:rsidR="000A6529" w:rsidRPr="00E46FBD" w:rsidRDefault="000A6529" w:rsidP="006F0412">
            <w:pPr>
              <w:spacing w:before="60" w:after="60"/>
              <w:rPr>
                <w:bCs/>
                <w:sz w:val="20"/>
                <w:szCs w:val="20"/>
              </w:rPr>
            </w:pPr>
            <w:r w:rsidRPr="00E46FBD">
              <w:rPr>
                <w:bCs/>
                <w:sz w:val="20"/>
                <w:szCs w:val="20"/>
              </w:rPr>
              <w:t>Political stability maintained</w:t>
            </w:r>
          </w:p>
          <w:p w14:paraId="75276AAB" w14:textId="77777777" w:rsidR="000A6529" w:rsidRPr="00E46FBD" w:rsidRDefault="000A6529" w:rsidP="006F0412">
            <w:pPr>
              <w:spacing w:before="60" w:after="60"/>
              <w:rPr>
                <w:bCs/>
                <w:sz w:val="20"/>
                <w:szCs w:val="20"/>
              </w:rPr>
            </w:pPr>
            <w:r w:rsidRPr="00E46FBD">
              <w:rPr>
                <w:bCs/>
                <w:sz w:val="20"/>
                <w:szCs w:val="20"/>
              </w:rPr>
              <w:t>Social and economic conditions do not worsen</w:t>
            </w:r>
          </w:p>
          <w:p w14:paraId="04340CD3" w14:textId="77777777" w:rsidR="000A6529" w:rsidRPr="00E46FBD" w:rsidRDefault="000A6529" w:rsidP="006F0412">
            <w:pPr>
              <w:spacing w:before="60" w:after="60"/>
              <w:rPr>
                <w:bCs/>
                <w:sz w:val="20"/>
                <w:szCs w:val="20"/>
              </w:rPr>
            </w:pPr>
            <w:r w:rsidRPr="00E46FBD">
              <w:rPr>
                <w:bCs/>
                <w:sz w:val="20"/>
                <w:szCs w:val="20"/>
              </w:rPr>
              <w:lastRenderedPageBreak/>
              <w:t>Co-financing commitments are maintained</w:t>
            </w:r>
          </w:p>
          <w:p w14:paraId="5BDCA0F0" w14:textId="77777777" w:rsidR="000A6529" w:rsidRPr="00E46FBD" w:rsidRDefault="000A6529" w:rsidP="006F0412">
            <w:pPr>
              <w:spacing w:before="60" w:after="60"/>
              <w:rPr>
                <w:bCs/>
                <w:sz w:val="20"/>
                <w:szCs w:val="20"/>
              </w:rPr>
            </w:pPr>
            <w:r w:rsidRPr="00E46FBD">
              <w:rPr>
                <w:bCs/>
                <w:sz w:val="20"/>
                <w:szCs w:val="20"/>
              </w:rPr>
              <w:t>National, regional and local level support is maintained</w:t>
            </w:r>
          </w:p>
          <w:p w14:paraId="3A17106C" w14:textId="77777777" w:rsidR="000A6529" w:rsidRPr="00E46FBD" w:rsidRDefault="000A6529" w:rsidP="006F0412">
            <w:pPr>
              <w:spacing w:before="60" w:after="60"/>
              <w:rPr>
                <w:bCs/>
                <w:sz w:val="20"/>
                <w:szCs w:val="20"/>
              </w:rPr>
            </w:pPr>
            <w:r w:rsidRPr="00E46FBD">
              <w:rPr>
                <w:bCs/>
                <w:sz w:val="20"/>
                <w:szCs w:val="20"/>
              </w:rPr>
              <w:t>Trans-boundary collaboration in PA financing is supported by national governments</w:t>
            </w:r>
          </w:p>
        </w:tc>
      </w:tr>
      <w:tr w:rsidR="000A6529" w:rsidRPr="00E46FBD" w14:paraId="2BDB5DF6" w14:textId="77777777" w:rsidTr="006F0412">
        <w:tblPrEx>
          <w:jc w:val="left"/>
        </w:tblPrEx>
        <w:trPr>
          <w:gridAfter w:val="1"/>
          <w:wAfter w:w="11" w:type="pct"/>
          <w:trHeight w:val="3437"/>
        </w:trPr>
        <w:tc>
          <w:tcPr>
            <w:tcW w:w="689" w:type="pct"/>
            <w:vMerge/>
            <w:vAlign w:val="center"/>
          </w:tcPr>
          <w:p w14:paraId="5642468F" w14:textId="77777777" w:rsidR="000A6529" w:rsidRPr="00E46FBD" w:rsidRDefault="000A6529" w:rsidP="006F0412">
            <w:pPr>
              <w:spacing w:before="60" w:after="60"/>
              <w:rPr>
                <w:sz w:val="20"/>
                <w:szCs w:val="20"/>
              </w:rPr>
            </w:pPr>
          </w:p>
        </w:tc>
        <w:tc>
          <w:tcPr>
            <w:tcW w:w="682" w:type="pct"/>
            <w:vAlign w:val="center"/>
          </w:tcPr>
          <w:p w14:paraId="4799ADB2" w14:textId="77777777" w:rsidR="000A6529" w:rsidRPr="00E46FBD" w:rsidRDefault="000A6529" w:rsidP="006F0412">
            <w:pPr>
              <w:pStyle w:val="Corpsdetexte"/>
              <w:tabs>
                <w:tab w:val="left" w:pos="360"/>
              </w:tabs>
              <w:spacing w:before="60"/>
              <w:rPr>
                <w:rFonts w:cs="Times New Roman"/>
                <w:bCs/>
                <w:sz w:val="20"/>
                <w:szCs w:val="20"/>
              </w:rPr>
            </w:pPr>
            <w:r w:rsidRPr="00E46FBD">
              <w:rPr>
                <w:rFonts w:cs="Times New Roman"/>
                <w:bCs/>
                <w:sz w:val="20"/>
                <w:szCs w:val="20"/>
              </w:rPr>
              <w:t xml:space="preserve">METT scorecard results </w:t>
            </w:r>
          </w:p>
        </w:tc>
        <w:tc>
          <w:tcPr>
            <w:tcW w:w="852" w:type="pct"/>
            <w:vAlign w:val="center"/>
          </w:tcPr>
          <w:p w14:paraId="6DA96605" w14:textId="77777777" w:rsidR="000A6529" w:rsidRPr="00E46FBD" w:rsidRDefault="000A6529" w:rsidP="006F0412">
            <w:pPr>
              <w:pStyle w:val="Corpsdetexte"/>
              <w:tabs>
                <w:tab w:val="left" w:pos="360"/>
              </w:tabs>
              <w:rPr>
                <w:rFonts w:cs="Times New Roman"/>
                <w:bCs/>
                <w:sz w:val="20"/>
                <w:szCs w:val="20"/>
              </w:rPr>
            </w:pPr>
            <w:proofErr w:type="spellStart"/>
            <w:r w:rsidRPr="00E46FBD">
              <w:rPr>
                <w:rFonts w:cs="Times New Roman"/>
                <w:bCs/>
                <w:sz w:val="20"/>
                <w:szCs w:val="20"/>
              </w:rPr>
              <w:t>Boumba</w:t>
            </w:r>
            <w:proofErr w:type="spellEnd"/>
            <w:r w:rsidRPr="00E46FBD">
              <w:rPr>
                <w:rFonts w:cs="Times New Roman"/>
                <w:bCs/>
                <w:sz w:val="20"/>
                <w:szCs w:val="20"/>
              </w:rPr>
              <w:t xml:space="preserve"> </w:t>
            </w:r>
            <w:proofErr w:type="spellStart"/>
            <w:r w:rsidRPr="00E46FBD">
              <w:rPr>
                <w:rFonts w:cs="Times New Roman"/>
                <w:bCs/>
                <w:sz w:val="20"/>
                <w:szCs w:val="20"/>
              </w:rPr>
              <w:t>Bek</w:t>
            </w:r>
            <w:proofErr w:type="spellEnd"/>
            <w:r w:rsidRPr="00E46FBD">
              <w:rPr>
                <w:rFonts w:cs="Times New Roman"/>
                <w:bCs/>
                <w:sz w:val="20"/>
                <w:szCs w:val="20"/>
              </w:rPr>
              <w:t xml:space="preserve"> – 66</w:t>
            </w:r>
          </w:p>
          <w:p w14:paraId="16BBBE49" w14:textId="77777777" w:rsidR="000A6529" w:rsidRPr="00E46FBD" w:rsidRDefault="000A6529" w:rsidP="006F0412">
            <w:pPr>
              <w:pStyle w:val="Corpsdetexte"/>
              <w:tabs>
                <w:tab w:val="left" w:pos="360"/>
              </w:tabs>
              <w:rPr>
                <w:rFonts w:cs="Times New Roman"/>
                <w:bCs/>
                <w:sz w:val="20"/>
                <w:szCs w:val="20"/>
              </w:rPr>
            </w:pPr>
            <w:proofErr w:type="spellStart"/>
            <w:r w:rsidRPr="00E46FBD">
              <w:rPr>
                <w:rFonts w:cs="Times New Roman"/>
                <w:bCs/>
                <w:sz w:val="20"/>
                <w:szCs w:val="20"/>
              </w:rPr>
              <w:t>Lobeke</w:t>
            </w:r>
            <w:proofErr w:type="spellEnd"/>
            <w:r w:rsidRPr="00E46FBD">
              <w:rPr>
                <w:rFonts w:cs="Times New Roman"/>
                <w:bCs/>
                <w:sz w:val="20"/>
                <w:szCs w:val="20"/>
              </w:rPr>
              <w:t xml:space="preserve"> – 73</w:t>
            </w:r>
          </w:p>
          <w:p w14:paraId="3B7FC2B9" w14:textId="77777777" w:rsidR="000A6529" w:rsidRPr="00E46FBD" w:rsidRDefault="000A6529" w:rsidP="006F0412">
            <w:pPr>
              <w:pStyle w:val="Corpsdetexte"/>
              <w:tabs>
                <w:tab w:val="left" w:pos="360"/>
              </w:tabs>
              <w:rPr>
                <w:rFonts w:cs="Times New Roman"/>
                <w:bCs/>
                <w:sz w:val="20"/>
                <w:szCs w:val="20"/>
              </w:rPr>
            </w:pPr>
            <w:r w:rsidRPr="00E46FBD">
              <w:rPr>
                <w:rFonts w:cs="Times New Roman"/>
                <w:bCs/>
                <w:sz w:val="20"/>
                <w:szCs w:val="20"/>
              </w:rPr>
              <w:t>Monte Alen – 52</w:t>
            </w:r>
          </w:p>
          <w:p w14:paraId="2F5E02A2" w14:textId="77777777" w:rsidR="000A6529" w:rsidRPr="00E46FBD" w:rsidRDefault="000A6529" w:rsidP="006F0412">
            <w:pPr>
              <w:pStyle w:val="Corpsdetexte"/>
              <w:tabs>
                <w:tab w:val="left" w:pos="360"/>
              </w:tabs>
              <w:rPr>
                <w:rFonts w:cs="Times New Roman"/>
                <w:bCs/>
                <w:sz w:val="20"/>
                <w:szCs w:val="20"/>
              </w:rPr>
            </w:pPr>
            <w:proofErr w:type="spellStart"/>
            <w:r w:rsidRPr="00E46FBD">
              <w:rPr>
                <w:rFonts w:cs="Times New Roman"/>
                <w:bCs/>
                <w:sz w:val="20"/>
                <w:szCs w:val="20"/>
              </w:rPr>
              <w:t>Dzanga-Ndoki</w:t>
            </w:r>
            <w:proofErr w:type="spellEnd"/>
            <w:r w:rsidRPr="00E46FBD">
              <w:rPr>
                <w:rFonts w:cs="Times New Roman"/>
                <w:bCs/>
                <w:sz w:val="20"/>
                <w:szCs w:val="20"/>
              </w:rPr>
              <w:t xml:space="preserve"> – 63</w:t>
            </w:r>
          </w:p>
          <w:p w14:paraId="4497C902" w14:textId="77777777" w:rsidR="000A6529" w:rsidRPr="00E46FBD" w:rsidRDefault="000A6529" w:rsidP="006F0412">
            <w:pPr>
              <w:pStyle w:val="Corpsdetexte"/>
              <w:tabs>
                <w:tab w:val="left" w:pos="360"/>
              </w:tabs>
              <w:rPr>
                <w:rFonts w:cs="Times New Roman"/>
                <w:bCs/>
                <w:sz w:val="20"/>
                <w:szCs w:val="20"/>
              </w:rPr>
            </w:pPr>
            <w:proofErr w:type="spellStart"/>
            <w:r w:rsidRPr="00E46FBD">
              <w:rPr>
                <w:rFonts w:cs="Times New Roman"/>
                <w:bCs/>
                <w:sz w:val="20"/>
                <w:szCs w:val="20"/>
              </w:rPr>
              <w:t>Dzanga</w:t>
            </w:r>
            <w:proofErr w:type="spellEnd"/>
            <w:r w:rsidRPr="00E46FBD">
              <w:rPr>
                <w:rFonts w:cs="Times New Roman"/>
                <w:bCs/>
                <w:sz w:val="20"/>
                <w:szCs w:val="20"/>
              </w:rPr>
              <w:t xml:space="preserve">-Sangha – 67 </w:t>
            </w:r>
          </w:p>
          <w:p w14:paraId="0E07287F" w14:textId="77777777" w:rsidR="000A6529" w:rsidRPr="00E46FBD" w:rsidRDefault="000A6529" w:rsidP="006F0412">
            <w:pPr>
              <w:pStyle w:val="Corpsdetexte"/>
              <w:tabs>
                <w:tab w:val="left" w:pos="360"/>
              </w:tabs>
              <w:rPr>
                <w:rFonts w:cs="Times New Roman"/>
                <w:bCs/>
                <w:sz w:val="20"/>
                <w:szCs w:val="20"/>
              </w:rPr>
            </w:pPr>
            <w:r w:rsidRPr="00E46FBD">
              <w:rPr>
                <w:rFonts w:cs="Times New Roman"/>
                <w:bCs/>
                <w:sz w:val="20"/>
                <w:szCs w:val="20"/>
              </w:rPr>
              <w:t>Virunga – 37</w:t>
            </w:r>
          </w:p>
          <w:p w14:paraId="43A950A6" w14:textId="77777777" w:rsidR="000A6529" w:rsidRPr="00E46FBD" w:rsidRDefault="000A6529" w:rsidP="006F0412">
            <w:pPr>
              <w:pStyle w:val="Corpsdetexte"/>
              <w:tabs>
                <w:tab w:val="left" w:pos="360"/>
              </w:tabs>
              <w:rPr>
                <w:rFonts w:cs="Times New Roman"/>
                <w:bCs/>
                <w:sz w:val="20"/>
                <w:szCs w:val="20"/>
                <w:lang w:val="fr-FR"/>
              </w:rPr>
            </w:pPr>
            <w:proofErr w:type="spellStart"/>
            <w:r w:rsidRPr="00E46FBD">
              <w:rPr>
                <w:rFonts w:cs="Times New Roman"/>
                <w:bCs/>
                <w:sz w:val="20"/>
                <w:szCs w:val="20"/>
                <w:lang w:val="fr-FR"/>
              </w:rPr>
              <w:t>Kahuzi-Biega</w:t>
            </w:r>
            <w:proofErr w:type="spellEnd"/>
            <w:r w:rsidRPr="00E46FBD">
              <w:rPr>
                <w:rFonts w:cs="Times New Roman"/>
                <w:bCs/>
                <w:sz w:val="20"/>
                <w:szCs w:val="20"/>
                <w:lang w:val="fr-FR"/>
              </w:rPr>
              <w:t xml:space="preserve"> – 44</w:t>
            </w:r>
          </w:p>
          <w:p w14:paraId="5187D934" w14:textId="77777777" w:rsidR="000A6529" w:rsidRPr="00E46FBD" w:rsidRDefault="000A6529" w:rsidP="006F0412">
            <w:pPr>
              <w:pStyle w:val="Corpsdetexte"/>
              <w:tabs>
                <w:tab w:val="left" w:pos="360"/>
              </w:tabs>
              <w:rPr>
                <w:rFonts w:cs="Times New Roman"/>
                <w:bCs/>
                <w:sz w:val="20"/>
                <w:szCs w:val="20"/>
                <w:lang w:val="fr-FR"/>
              </w:rPr>
            </w:pPr>
            <w:proofErr w:type="spellStart"/>
            <w:r w:rsidRPr="00E46FBD">
              <w:rPr>
                <w:rFonts w:cs="Times New Roman"/>
                <w:bCs/>
                <w:sz w:val="20"/>
                <w:szCs w:val="20"/>
                <w:lang w:val="fr-FR"/>
              </w:rPr>
              <w:t>Nouabale-Ndoki</w:t>
            </w:r>
            <w:proofErr w:type="spellEnd"/>
            <w:r w:rsidRPr="00E46FBD">
              <w:rPr>
                <w:rFonts w:cs="Times New Roman"/>
                <w:bCs/>
                <w:sz w:val="20"/>
                <w:szCs w:val="20"/>
                <w:lang w:val="fr-FR"/>
              </w:rPr>
              <w:t xml:space="preserve"> – 59 </w:t>
            </w:r>
          </w:p>
          <w:p w14:paraId="63A4851E" w14:textId="77777777" w:rsidR="000A6529" w:rsidRPr="00E46FBD" w:rsidRDefault="000A6529" w:rsidP="006F0412">
            <w:pPr>
              <w:pStyle w:val="Corpsdetexte"/>
              <w:tabs>
                <w:tab w:val="left" w:pos="360"/>
              </w:tabs>
              <w:rPr>
                <w:rFonts w:cs="Times New Roman"/>
                <w:bCs/>
                <w:sz w:val="20"/>
                <w:szCs w:val="20"/>
                <w:lang w:val="fr-FR"/>
              </w:rPr>
            </w:pPr>
            <w:r w:rsidRPr="00E46FBD">
              <w:rPr>
                <w:rFonts w:cs="Times New Roman"/>
                <w:bCs/>
                <w:sz w:val="20"/>
                <w:szCs w:val="20"/>
                <w:lang w:val="fr-FR"/>
              </w:rPr>
              <w:t>Monts de Cristal – TBD</w:t>
            </w:r>
          </w:p>
          <w:p w14:paraId="3993B8F3" w14:textId="77777777" w:rsidR="000A6529" w:rsidRPr="00E46FBD" w:rsidRDefault="000A6529" w:rsidP="006F0412">
            <w:pPr>
              <w:pStyle w:val="Corpsdetexte"/>
              <w:tabs>
                <w:tab w:val="left" w:pos="360"/>
              </w:tabs>
              <w:rPr>
                <w:rFonts w:cs="Times New Roman"/>
                <w:bCs/>
                <w:sz w:val="20"/>
                <w:szCs w:val="20"/>
              </w:rPr>
            </w:pPr>
            <w:proofErr w:type="spellStart"/>
            <w:r w:rsidRPr="00E46FBD">
              <w:rPr>
                <w:rFonts w:cs="Times New Roman"/>
                <w:bCs/>
                <w:sz w:val="20"/>
                <w:szCs w:val="20"/>
              </w:rPr>
              <w:t>Ivindo</w:t>
            </w:r>
            <w:proofErr w:type="spellEnd"/>
            <w:r w:rsidRPr="00E46FBD">
              <w:rPr>
                <w:rFonts w:cs="Times New Roman"/>
                <w:bCs/>
                <w:sz w:val="20"/>
                <w:szCs w:val="20"/>
              </w:rPr>
              <w:t xml:space="preserve"> – TBD </w:t>
            </w:r>
          </w:p>
          <w:p w14:paraId="732B0F13" w14:textId="77777777" w:rsidR="000A6529" w:rsidRPr="00E46FBD" w:rsidRDefault="000A6529" w:rsidP="006F0412">
            <w:pPr>
              <w:pStyle w:val="Corpsdetexte"/>
              <w:tabs>
                <w:tab w:val="left" w:pos="360"/>
              </w:tabs>
              <w:rPr>
                <w:rFonts w:cs="Times New Roman"/>
                <w:bCs/>
                <w:sz w:val="20"/>
                <w:szCs w:val="20"/>
              </w:rPr>
            </w:pPr>
            <w:proofErr w:type="spellStart"/>
            <w:r w:rsidRPr="00E46FBD">
              <w:rPr>
                <w:rFonts w:cs="Times New Roman"/>
                <w:bCs/>
                <w:sz w:val="20"/>
                <w:szCs w:val="20"/>
              </w:rPr>
              <w:t>Mwagna</w:t>
            </w:r>
            <w:proofErr w:type="spellEnd"/>
            <w:r w:rsidRPr="00E46FBD">
              <w:rPr>
                <w:rFonts w:cs="Times New Roman"/>
                <w:bCs/>
                <w:sz w:val="20"/>
                <w:szCs w:val="20"/>
              </w:rPr>
              <w:t xml:space="preserve"> – TBD </w:t>
            </w:r>
          </w:p>
        </w:tc>
        <w:tc>
          <w:tcPr>
            <w:tcW w:w="1090" w:type="pct"/>
            <w:vAlign w:val="center"/>
          </w:tcPr>
          <w:p w14:paraId="55EE5312" w14:textId="77777777" w:rsidR="000A6529" w:rsidRPr="00E46FBD" w:rsidRDefault="000A6529" w:rsidP="006F0412">
            <w:pPr>
              <w:pStyle w:val="Corpsdetexte"/>
              <w:tabs>
                <w:tab w:val="left" w:pos="360"/>
              </w:tabs>
              <w:rPr>
                <w:rFonts w:cs="Times New Roman"/>
                <w:bCs/>
                <w:sz w:val="20"/>
                <w:szCs w:val="20"/>
              </w:rPr>
            </w:pPr>
            <w:proofErr w:type="spellStart"/>
            <w:r w:rsidRPr="00E46FBD">
              <w:rPr>
                <w:rFonts w:cs="Times New Roman"/>
                <w:bCs/>
                <w:sz w:val="20"/>
                <w:szCs w:val="20"/>
              </w:rPr>
              <w:t>Boumba</w:t>
            </w:r>
            <w:proofErr w:type="spellEnd"/>
            <w:r w:rsidRPr="00E46FBD">
              <w:rPr>
                <w:rFonts w:cs="Times New Roman"/>
                <w:bCs/>
                <w:sz w:val="20"/>
                <w:szCs w:val="20"/>
              </w:rPr>
              <w:t xml:space="preserve"> </w:t>
            </w:r>
            <w:proofErr w:type="spellStart"/>
            <w:r w:rsidRPr="00E46FBD">
              <w:rPr>
                <w:rFonts w:cs="Times New Roman"/>
                <w:bCs/>
                <w:sz w:val="20"/>
                <w:szCs w:val="20"/>
              </w:rPr>
              <w:t>Bek</w:t>
            </w:r>
            <w:proofErr w:type="spellEnd"/>
            <w:r w:rsidRPr="00E46FBD">
              <w:rPr>
                <w:rFonts w:cs="Times New Roman"/>
                <w:bCs/>
                <w:sz w:val="20"/>
                <w:szCs w:val="20"/>
              </w:rPr>
              <w:t xml:space="preserve"> – 75</w:t>
            </w:r>
          </w:p>
          <w:p w14:paraId="32F5CD74" w14:textId="77777777" w:rsidR="000A6529" w:rsidRPr="00E46FBD" w:rsidRDefault="000A6529" w:rsidP="006F0412">
            <w:pPr>
              <w:pStyle w:val="Corpsdetexte"/>
              <w:tabs>
                <w:tab w:val="left" w:pos="360"/>
              </w:tabs>
              <w:rPr>
                <w:rFonts w:cs="Times New Roman"/>
                <w:bCs/>
                <w:sz w:val="20"/>
                <w:szCs w:val="20"/>
              </w:rPr>
            </w:pPr>
            <w:proofErr w:type="spellStart"/>
            <w:r w:rsidRPr="00E46FBD">
              <w:rPr>
                <w:rFonts w:cs="Times New Roman"/>
                <w:bCs/>
                <w:sz w:val="20"/>
                <w:szCs w:val="20"/>
              </w:rPr>
              <w:t>Lobeke</w:t>
            </w:r>
            <w:proofErr w:type="spellEnd"/>
            <w:r w:rsidRPr="00E46FBD">
              <w:rPr>
                <w:rFonts w:cs="Times New Roman"/>
                <w:bCs/>
                <w:sz w:val="20"/>
                <w:szCs w:val="20"/>
              </w:rPr>
              <w:t xml:space="preserve"> – 80</w:t>
            </w:r>
          </w:p>
          <w:p w14:paraId="1AD7B4E8" w14:textId="77777777" w:rsidR="000A6529" w:rsidRPr="00E46FBD" w:rsidRDefault="000A6529" w:rsidP="006F0412">
            <w:pPr>
              <w:pStyle w:val="Corpsdetexte"/>
              <w:tabs>
                <w:tab w:val="left" w:pos="360"/>
              </w:tabs>
              <w:rPr>
                <w:rFonts w:cs="Times New Roman"/>
                <w:bCs/>
                <w:sz w:val="20"/>
                <w:szCs w:val="20"/>
              </w:rPr>
            </w:pPr>
            <w:r w:rsidRPr="00E46FBD">
              <w:rPr>
                <w:rFonts w:cs="Times New Roman"/>
                <w:bCs/>
                <w:sz w:val="20"/>
                <w:szCs w:val="20"/>
              </w:rPr>
              <w:t>Monte Alen – 70</w:t>
            </w:r>
          </w:p>
          <w:p w14:paraId="6043F2FC" w14:textId="77777777" w:rsidR="000A6529" w:rsidRPr="00E46FBD" w:rsidRDefault="000A6529" w:rsidP="006F0412">
            <w:pPr>
              <w:pStyle w:val="Corpsdetexte"/>
              <w:tabs>
                <w:tab w:val="left" w:pos="360"/>
              </w:tabs>
              <w:rPr>
                <w:rFonts w:cs="Times New Roman"/>
                <w:bCs/>
                <w:sz w:val="20"/>
                <w:szCs w:val="20"/>
              </w:rPr>
            </w:pPr>
            <w:proofErr w:type="spellStart"/>
            <w:r w:rsidRPr="00E46FBD">
              <w:rPr>
                <w:rFonts w:cs="Times New Roman"/>
                <w:bCs/>
                <w:sz w:val="20"/>
                <w:szCs w:val="20"/>
              </w:rPr>
              <w:t>Dzanga-Ndoki</w:t>
            </w:r>
            <w:proofErr w:type="spellEnd"/>
            <w:r w:rsidRPr="00E46FBD">
              <w:rPr>
                <w:rFonts w:cs="Times New Roman"/>
                <w:bCs/>
                <w:sz w:val="20"/>
                <w:szCs w:val="20"/>
              </w:rPr>
              <w:t xml:space="preserve"> – 75</w:t>
            </w:r>
          </w:p>
          <w:p w14:paraId="29CD8B0F" w14:textId="77777777" w:rsidR="000A6529" w:rsidRPr="00E46FBD" w:rsidRDefault="000A6529" w:rsidP="006F0412">
            <w:pPr>
              <w:pStyle w:val="Corpsdetexte"/>
              <w:tabs>
                <w:tab w:val="left" w:pos="360"/>
              </w:tabs>
              <w:rPr>
                <w:rFonts w:cs="Times New Roman"/>
                <w:bCs/>
                <w:sz w:val="20"/>
                <w:szCs w:val="20"/>
              </w:rPr>
            </w:pPr>
            <w:proofErr w:type="spellStart"/>
            <w:r w:rsidRPr="00E46FBD">
              <w:rPr>
                <w:rFonts w:cs="Times New Roman"/>
                <w:bCs/>
                <w:sz w:val="20"/>
                <w:szCs w:val="20"/>
              </w:rPr>
              <w:t>Dzanga</w:t>
            </w:r>
            <w:proofErr w:type="spellEnd"/>
            <w:r w:rsidRPr="00E46FBD">
              <w:rPr>
                <w:rFonts w:cs="Times New Roman"/>
                <w:bCs/>
                <w:sz w:val="20"/>
                <w:szCs w:val="20"/>
              </w:rPr>
              <w:t>-Sangha – 75</w:t>
            </w:r>
          </w:p>
          <w:p w14:paraId="4D5C8C4D" w14:textId="77777777" w:rsidR="000A6529" w:rsidRPr="00E46FBD" w:rsidRDefault="000A6529" w:rsidP="006F0412">
            <w:pPr>
              <w:pStyle w:val="Corpsdetexte"/>
              <w:tabs>
                <w:tab w:val="left" w:pos="360"/>
              </w:tabs>
              <w:rPr>
                <w:rFonts w:cs="Times New Roman"/>
                <w:bCs/>
                <w:sz w:val="20"/>
                <w:szCs w:val="20"/>
              </w:rPr>
            </w:pPr>
            <w:r w:rsidRPr="00E46FBD">
              <w:rPr>
                <w:rFonts w:cs="Times New Roman"/>
                <w:bCs/>
                <w:sz w:val="20"/>
                <w:szCs w:val="20"/>
              </w:rPr>
              <w:t>Virunga – 55</w:t>
            </w:r>
          </w:p>
          <w:p w14:paraId="727F353E" w14:textId="77777777" w:rsidR="000A6529" w:rsidRPr="00E46FBD" w:rsidRDefault="000A6529" w:rsidP="006F0412">
            <w:pPr>
              <w:pStyle w:val="Corpsdetexte"/>
              <w:tabs>
                <w:tab w:val="left" w:pos="360"/>
              </w:tabs>
              <w:rPr>
                <w:rFonts w:cs="Times New Roman"/>
                <w:bCs/>
                <w:sz w:val="20"/>
                <w:szCs w:val="20"/>
                <w:lang w:val="fr-FR"/>
              </w:rPr>
            </w:pPr>
            <w:proofErr w:type="spellStart"/>
            <w:r w:rsidRPr="00E46FBD">
              <w:rPr>
                <w:rFonts w:cs="Times New Roman"/>
                <w:bCs/>
                <w:sz w:val="20"/>
                <w:szCs w:val="20"/>
                <w:lang w:val="fr-FR"/>
              </w:rPr>
              <w:t>Kahuzi-Biega</w:t>
            </w:r>
            <w:proofErr w:type="spellEnd"/>
            <w:r w:rsidRPr="00E46FBD">
              <w:rPr>
                <w:rFonts w:cs="Times New Roman"/>
                <w:bCs/>
                <w:sz w:val="20"/>
                <w:szCs w:val="20"/>
                <w:lang w:val="fr-FR"/>
              </w:rPr>
              <w:t xml:space="preserve"> – 60 </w:t>
            </w:r>
          </w:p>
          <w:p w14:paraId="152A9279" w14:textId="77777777" w:rsidR="000A6529" w:rsidRPr="00E46FBD" w:rsidRDefault="000A6529" w:rsidP="006F0412">
            <w:pPr>
              <w:pStyle w:val="Corpsdetexte"/>
              <w:tabs>
                <w:tab w:val="left" w:pos="360"/>
              </w:tabs>
              <w:rPr>
                <w:rFonts w:cs="Times New Roman"/>
                <w:bCs/>
                <w:sz w:val="20"/>
                <w:szCs w:val="20"/>
                <w:lang w:val="fr-FR"/>
              </w:rPr>
            </w:pPr>
            <w:proofErr w:type="spellStart"/>
            <w:r w:rsidRPr="00E46FBD">
              <w:rPr>
                <w:rFonts w:cs="Times New Roman"/>
                <w:bCs/>
                <w:sz w:val="20"/>
                <w:szCs w:val="20"/>
                <w:lang w:val="fr-FR"/>
              </w:rPr>
              <w:t>Nouabale-Ndoki</w:t>
            </w:r>
            <w:proofErr w:type="spellEnd"/>
            <w:r w:rsidRPr="00E46FBD">
              <w:rPr>
                <w:rFonts w:cs="Times New Roman"/>
                <w:bCs/>
                <w:sz w:val="20"/>
                <w:szCs w:val="20"/>
                <w:lang w:val="fr-FR"/>
              </w:rPr>
              <w:t xml:space="preserve"> – 70</w:t>
            </w:r>
          </w:p>
          <w:p w14:paraId="1D41E4AE" w14:textId="77777777" w:rsidR="000A6529" w:rsidRPr="00E46FBD" w:rsidRDefault="000A6529" w:rsidP="006F0412">
            <w:pPr>
              <w:pStyle w:val="Corpsdetexte"/>
              <w:tabs>
                <w:tab w:val="left" w:pos="360"/>
              </w:tabs>
              <w:rPr>
                <w:rFonts w:cs="Times New Roman"/>
                <w:bCs/>
                <w:sz w:val="20"/>
                <w:szCs w:val="20"/>
                <w:lang w:val="fr-FR"/>
              </w:rPr>
            </w:pPr>
            <w:r w:rsidRPr="00E46FBD">
              <w:rPr>
                <w:rFonts w:cs="Times New Roman"/>
                <w:bCs/>
                <w:sz w:val="20"/>
                <w:szCs w:val="20"/>
                <w:lang w:val="fr-FR"/>
              </w:rPr>
              <w:t>Monts de Cristal – TBD</w:t>
            </w:r>
          </w:p>
          <w:p w14:paraId="03EEADF2" w14:textId="77777777" w:rsidR="000A6529" w:rsidRPr="00E46FBD" w:rsidRDefault="000A6529" w:rsidP="006F0412">
            <w:pPr>
              <w:pStyle w:val="Corpsdetexte"/>
              <w:tabs>
                <w:tab w:val="left" w:pos="360"/>
              </w:tabs>
              <w:rPr>
                <w:rFonts w:cs="Times New Roman"/>
                <w:bCs/>
                <w:sz w:val="20"/>
                <w:szCs w:val="20"/>
              </w:rPr>
            </w:pPr>
            <w:proofErr w:type="spellStart"/>
            <w:r w:rsidRPr="00E46FBD">
              <w:rPr>
                <w:rFonts w:cs="Times New Roman"/>
                <w:bCs/>
                <w:sz w:val="20"/>
                <w:szCs w:val="20"/>
              </w:rPr>
              <w:t>Ivindo</w:t>
            </w:r>
            <w:proofErr w:type="spellEnd"/>
            <w:r w:rsidRPr="00E46FBD">
              <w:rPr>
                <w:rFonts w:cs="Times New Roman"/>
                <w:bCs/>
                <w:sz w:val="20"/>
                <w:szCs w:val="20"/>
              </w:rPr>
              <w:t xml:space="preserve"> – TBD </w:t>
            </w:r>
          </w:p>
          <w:p w14:paraId="7693E25F" w14:textId="77777777" w:rsidR="000A6529" w:rsidRPr="00E46FBD" w:rsidRDefault="000A6529" w:rsidP="006F0412">
            <w:pPr>
              <w:pStyle w:val="Corpsdetexte"/>
              <w:tabs>
                <w:tab w:val="left" w:pos="360"/>
              </w:tabs>
              <w:rPr>
                <w:rFonts w:cs="Times New Roman"/>
                <w:bCs/>
                <w:sz w:val="20"/>
                <w:szCs w:val="20"/>
              </w:rPr>
            </w:pPr>
            <w:proofErr w:type="spellStart"/>
            <w:r w:rsidRPr="00E46FBD">
              <w:rPr>
                <w:rFonts w:cs="Times New Roman"/>
                <w:bCs/>
                <w:sz w:val="20"/>
                <w:szCs w:val="20"/>
              </w:rPr>
              <w:t>Mwagna</w:t>
            </w:r>
            <w:proofErr w:type="spellEnd"/>
            <w:r w:rsidRPr="00E46FBD">
              <w:rPr>
                <w:rFonts w:cs="Times New Roman"/>
                <w:bCs/>
                <w:sz w:val="20"/>
                <w:szCs w:val="20"/>
              </w:rPr>
              <w:t xml:space="preserve"> – TBD </w:t>
            </w:r>
          </w:p>
        </w:tc>
        <w:tc>
          <w:tcPr>
            <w:tcW w:w="759" w:type="pct"/>
            <w:vAlign w:val="center"/>
          </w:tcPr>
          <w:p w14:paraId="22603EF7" w14:textId="77777777" w:rsidR="000A6529" w:rsidRPr="00E46FBD" w:rsidRDefault="000A6529" w:rsidP="006F0412">
            <w:pPr>
              <w:spacing w:before="60" w:after="60"/>
              <w:rPr>
                <w:bCs/>
                <w:sz w:val="20"/>
                <w:szCs w:val="20"/>
              </w:rPr>
            </w:pPr>
            <w:r w:rsidRPr="00E46FBD">
              <w:rPr>
                <w:bCs/>
                <w:sz w:val="20"/>
                <w:szCs w:val="20"/>
              </w:rPr>
              <w:t>METT scorecard</w:t>
            </w:r>
          </w:p>
        </w:tc>
        <w:tc>
          <w:tcPr>
            <w:tcW w:w="917" w:type="pct"/>
            <w:vMerge/>
            <w:vAlign w:val="center"/>
          </w:tcPr>
          <w:p w14:paraId="615C454C" w14:textId="77777777" w:rsidR="000A6529" w:rsidRPr="00E46FBD" w:rsidRDefault="000A6529" w:rsidP="006F0412">
            <w:pPr>
              <w:spacing w:before="60" w:after="60"/>
              <w:rPr>
                <w:bCs/>
                <w:sz w:val="20"/>
                <w:szCs w:val="20"/>
              </w:rPr>
            </w:pPr>
          </w:p>
        </w:tc>
      </w:tr>
      <w:tr w:rsidR="000A6529" w:rsidRPr="00E46FBD" w14:paraId="16CDFADD" w14:textId="77777777" w:rsidTr="006F0412">
        <w:tblPrEx>
          <w:jc w:val="left"/>
        </w:tblPrEx>
        <w:trPr>
          <w:gridAfter w:val="1"/>
          <w:wAfter w:w="11" w:type="pct"/>
          <w:trHeight w:val="425"/>
        </w:trPr>
        <w:tc>
          <w:tcPr>
            <w:tcW w:w="689" w:type="pct"/>
            <w:vMerge/>
            <w:vAlign w:val="center"/>
          </w:tcPr>
          <w:p w14:paraId="19B068AE" w14:textId="77777777" w:rsidR="000A6529" w:rsidRPr="00E46FBD" w:rsidRDefault="000A6529" w:rsidP="006F0412">
            <w:pPr>
              <w:spacing w:before="60" w:after="60"/>
              <w:rPr>
                <w:sz w:val="20"/>
                <w:szCs w:val="20"/>
              </w:rPr>
            </w:pPr>
          </w:p>
        </w:tc>
        <w:tc>
          <w:tcPr>
            <w:tcW w:w="682" w:type="pct"/>
            <w:vAlign w:val="center"/>
          </w:tcPr>
          <w:p w14:paraId="1FACAB89" w14:textId="77777777" w:rsidR="000A6529" w:rsidRPr="00E46FBD" w:rsidRDefault="000A6529" w:rsidP="006F0412">
            <w:pPr>
              <w:spacing w:before="60" w:after="60"/>
              <w:rPr>
                <w:bCs/>
                <w:sz w:val="20"/>
                <w:szCs w:val="20"/>
              </w:rPr>
            </w:pPr>
            <w:r w:rsidRPr="00E46FBD">
              <w:rPr>
                <w:bCs/>
                <w:sz w:val="20"/>
                <w:szCs w:val="20"/>
              </w:rPr>
              <w:t>Financial scorecard results (overall)</w:t>
            </w:r>
          </w:p>
        </w:tc>
        <w:tc>
          <w:tcPr>
            <w:tcW w:w="852" w:type="pct"/>
            <w:vAlign w:val="center"/>
          </w:tcPr>
          <w:p w14:paraId="3E3D75D2" w14:textId="77777777" w:rsidR="000A6529" w:rsidRPr="00E46FBD" w:rsidRDefault="000A6529" w:rsidP="006F0412">
            <w:pPr>
              <w:spacing w:before="60" w:after="60"/>
              <w:rPr>
                <w:bCs/>
                <w:sz w:val="20"/>
                <w:szCs w:val="20"/>
              </w:rPr>
            </w:pPr>
            <w:r w:rsidRPr="00E46FBD">
              <w:rPr>
                <w:bCs/>
                <w:sz w:val="20"/>
                <w:szCs w:val="20"/>
              </w:rPr>
              <w:t>Cameroon – 31%</w:t>
            </w:r>
          </w:p>
          <w:p w14:paraId="56DDC4F7" w14:textId="77777777" w:rsidR="000A6529" w:rsidRPr="00E46FBD" w:rsidRDefault="000A6529" w:rsidP="006F0412">
            <w:pPr>
              <w:spacing w:before="60" w:after="60"/>
              <w:rPr>
                <w:bCs/>
                <w:sz w:val="20"/>
                <w:szCs w:val="20"/>
              </w:rPr>
            </w:pPr>
            <w:r w:rsidRPr="00E46FBD">
              <w:rPr>
                <w:bCs/>
                <w:sz w:val="20"/>
                <w:szCs w:val="20"/>
              </w:rPr>
              <w:t>CAR -26%</w:t>
            </w:r>
          </w:p>
          <w:p w14:paraId="14DA231B" w14:textId="77777777" w:rsidR="000A6529" w:rsidRPr="00E46FBD" w:rsidRDefault="000A6529" w:rsidP="006F0412">
            <w:pPr>
              <w:spacing w:before="60" w:after="60"/>
              <w:rPr>
                <w:bCs/>
                <w:sz w:val="20"/>
                <w:szCs w:val="20"/>
              </w:rPr>
            </w:pPr>
            <w:r w:rsidRPr="00E46FBD">
              <w:rPr>
                <w:bCs/>
                <w:sz w:val="20"/>
                <w:szCs w:val="20"/>
              </w:rPr>
              <w:t>Congo -12%</w:t>
            </w:r>
          </w:p>
          <w:p w14:paraId="0F818174" w14:textId="77777777" w:rsidR="000A6529" w:rsidRPr="00E46FBD" w:rsidRDefault="000A6529" w:rsidP="006F0412">
            <w:pPr>
              <w:spacing w:before="60" w:after="60"/>
              <w:rPr>
                <w:bCs/>
                <w:sz w:val="20"/>
                <w:szCs w:val="20"/>
              </w:rPr>
            </w:pPr>
            <w:r w:rsidRPr="00E46FBD">
              <w:rPr>
                <w:bCs/>
                <w:sz w:val="20"/>
                <w:szCs w:val="20"/>
              </w:rPr>
              <w:t>DRC – 27%</w:t>
            </w:r>
          </w:p>
          <w:p w14:paraId="764FECEB" w14:textId="77777777" w:rsidR="000A6529" w:rsidRPr="00E46FBD" w:rsidRDefault="000A6529" w:rsidP="006F0412">
            <w:pPr>
              <w:spacing w:before="60" w:after="60"/>
              <w:rPr>
                <w:bCs/>
                <w:sz w:val="20"/>
                <w:szCs w:val="20"/>
              </w:rPr>
            </w:pPr>
            <w:r w:rsidRPr="00E46FBD">
              <w:rPr>
                <w:bCs/>
                <w:sz w:val="20"/>
                <w:szCs w:val="20"/>
              </w:rPr>
              <w:t>EG – 10%</w:t>
            </w:r>
          </w:p>
          <w:p w14:paraId="7340F2E5" w14:textId="77777777" w:rsidR="000A6529" w:rsidRPr="00E46FBD" w:rsidRDefault="000A6529" w:rsidP="006F0412">
            <w:pPr>
              <w:spacing w:before="60" w:after="60"/>
              <w:rPr>
                <w:bCs/>
                <w:sz w:val="20"/>
                <w:szCs w:val="20"/>
              </w:rPr>
            </w:pPr>
            <w:r w:rsidRPr="00E46FBD">
              <w:rPr>
                <w:bCs/>
                <w:sz w:val="20"/>
                <w:szCs w:val="20"/>
              </w:rPr>
              <w:t>Gabon – 22%</w:t>
            </w:r>
          </w:p>
          <w:p w14:paraId="1DB34164" w14:textId="77777777" w:rsidR="000A6529" w:rsidRPr="00E46FBD" w:rsidRDefault="000A6529" w:rsidP="006F0412">
            <w:pPr>
              <w:spacing w:before="60" w:after="60"/>
              <w:rPr>
                <w:bCs/>
                <w:sz w:val="20"/>
                <w:szCs w:val="20"/>
              </w:rPr>
            </w:pPr>
            <w:r w:rsidRPr="00E46FBD">
              <w:rPr>
                <w:bCs/>
                <w:sz w:val="20"/>
                <w:szCs w:val="20"/>
              </w:rPr>
              <w:t>Regional Mean – 21%</w:t>
            </w:r>
          </w:p>
        </w:tc>
        <w:tc>
          <w:tcPr>
            <w:tcW w:w="1090" w:type="pct"/>
            <w:vAlign w:val="center"/>
          </w:tcPr>
          <w:p w14:paraId="00E05919" w14:textId="77777777" w:rsidR="000A6529" w:rsidRPr="00E46FBD" w:rsidRDefault="000A6529" w:rsidP="006F0412">
            <w:pPr>
              <w:spacing w:before="60" w:after="60"/>
              <w:rPr>
                <w:bCs/>
                <w:sz w:val="20"/>
                <w:szCs w:val="20"/>
              </w:rPr>
            </w:pPr>
            <w:r w:rsidRPr="00E46FBD">
              <w:rPr>
                <w:bCs/>
                <w:sz w:val="20"/>
                <w:szCs w:val="20"/>
              </w:rPr>
              <w:t>Cameroon – 50%</w:t>
            </w:r>
          </w:p>
          <w:p w14:paraId="39C6B74D" w14:textId="77777777" w:rsidR="000A6529" w:rsidRPr="00E46FBD" w:rsidRDefault="000A6529" w:rsidP="006F0412">
            <w:pPr>
              <w:spacing w:before="60" w:after="60"/>
              <w:rPr>
                <w:bCs/>
                <w:sz w:val="20"/>
                <w:szCs w:val="20"/>
              </w:rPr>
            </w:pPr>
            <w:r w:rsidRPr="00E46FBD">
              <w:rPr>
                <w:bCs/>
                <w:sz w:val="20"/>
                <w:szCs w:val="20"/>
              </w:rPr>
              <w:t>CAR – 42%</w:t>
            </w:r>
          </w:p>
          <w:p w14:paraId="1772C6B0" w14:textId="77777777" w:rsidR="000A6529" w:rsidRPr="00E46FBD" w:rsidRDefault="000A6529" w:rsidP="006F0412">
            <w:pPr>
              <w:spacing w:before="60" w:after="60"/>
              <w:rPr>
                <w:bCs/>
                <w:sz w:val="20"/>
                <w:szCs w:val="20"/>
              </w:rPr>
            </w:pPr>
            <w:r w:rsidRPr="00E46FBD">
              <w:rPr>
                <w:bCs/>
                <w:sz w:val="20"/>
                <w:szCs w:val="20"/>
              </w:rPr>
              <w:t>Congo – 36%</w:t>
            </w:r>
          </w:p>
          <w:p w14:paraId="293D1858" w14:textId="77777777" w:rsidR="000A6529" w:rsidRPr="00E46FBD" w:rsidRDefault="000A6529" w:rsidP="006F0412">
            <w:pPr>
              <w:spacing w:before="60" w:after="60"/>
              <w:rPr>
                <w:bCs/>
                <w:sz w:val="20"/>
                <w:szCs w:val="20"/>
              </w:rPr>
            </w:pPr>
            <w:r w:rsidRPr="00E46FBD">
              <w:rPr>
                <w:bCs/>
                <w:sz w:val="20"/>
                <w:szCs w:val="20"/>
              </w:rPr>
              <w:t>DRC – 43%</w:t>
            </w:r>
          </w:p>
          <w:p w14:paraId="27DBA99C" w14:textId="77777777" w:rsidR="000A6529" w:rsidRPr="00E46FBD" w:rsidRDefault="000A6529" w:rsidP="006F0412">
            <w:pPr>
              <w:spacing w:before="60" w:after="60"/>
              <w:rPr>
                <w:bCs/>
                <w:sz w:val="20"/>
                <w:szCs w:val="20"/>
              </w:rPr>
            </w:pPr>
            <w:r w:rsidRPr="00E46FBD">
              <w:rPr>
                <w:bCs/>
                <w:sz w:val="20"/>
                <w:szCs w:val="20"/>
              </w:rPr>
              <w:t>EG – 33%</w:t>
            </w:r>
          </w:p>
          <w:p w14:paraId="31067DA5" w14:textId="77777777" w:rsidR="000A6529" w:rsidRPr="00E46FBD" w:rsidRDefault="000A6529" w:rsidP="006F0412">
            <w:pPr>
              <w:spacing w:before="60" w:after="60"/>
              <w:rPr>
                <w:bCs/>
                <w:sz w:val="20"/>
                <w:szCs w:val="20"/>
              </w:rPr>
            </w:pPr>
            <w:r w:rsidRPr="00E46FBD">
              <w:rPr>
                <w:bCs/>
                <w:sz w:val="20"/>
                <w:szCs w:val="20"/>
              </w:rPr>
              <w:t>Gabon – 35%</w:t>
            </w:r>
          </w:p>
          <w:p w14:paraId="610EF0B7" w14:textId="77777777" w:rsidR="000A6529" w:rsidRPr="00E46FBD" w:rsidRDefault="000A6529" w:rsidP="006F0412">
            <w:pPr>
              <w:spacing w:before="60" w:after="60"/>
              <w:rPr>
                <w:bCs/>
                <w:sz w:val="20"/>
                <w:szCs w:val="20"/>
              </w:rPr>
            </w:pPr>
            <w:r w:rsidRPr="00E46FBD">
              <w:rPr>
                <w:bCs/>
                <w:sz w:val="20"/>
                <w:szCs w:val="20"/>
              </w:rPr>
              <w:t>Regional Mean – 40%</w:t>
            </w:r>
          </w:p>
        </w:tc>
        <w:tc>
          <w:tcPr>
            <w:tcW w:w="759" w:type="pct"/>
            <w:vAlign w:val="center"/>
          </w:tcPr>
          <w:p w14:paraId="15358B27" w14:textId="77777777" w:rsidR="000A6529" w:rsidRPr="00E46FBD" w:rsidRDefault="000A6529" w:rsidP="006F0412">
            <w:pPr>
              <w:spacing w:before="60" w:after="60"/>
              <w:rPr>
                <w:bCs/>
                <w:sz w:val="20"/>
                <w:szCs w:val="20"/>
              </w:rPr>
            </w:pPr>
            <w:r w:rsidRPr="00E46FBD">
              <w:rPr>
                <w:bCs/>
                <w:sz w:val="20"/>
                <w:szCs w:val="20"/>
              </w:rPr>
              <w:t>Financial scorecards</w:t>
            </w:r>
          </w:p>
        </w:tc>
        <w:tc>
          <w:tcPr>
            <w:tcW w:w="917" w:type="pct"/>
            <w:vMerge/>
            <w:vAlign w:val="center"/>
          </w:tcPr>
          <w:p w14:paraId="42281582" w14:textId="77777777" w:rsidR="000A6529" w:rsidRPr="00E46FBD" w:rsidRDefault="000A6529" w:rsidP="006F0412">
            <w:pPr>
              <w:spacing w:before="60" w:after="60"/>
              <w:rPr>
                <w:bCs/>
                <w:sz w:val="20"/>
                <w:szCs w:val="20"/>
              </w:rPr>
            </w:pPr>
          </w:p>
        </w:tc>
      </w:tr>
      <w:tr w:rsidR="000A6529" w:rsidRPr="00E46FBD" w14:paraId="53D0AE3F" w14:textId="77777777" w:rsidTr="006F0412">
        <w:tblPrEx>
          <w:jc w:val="left"/>
        </w:tblPrEx>
        <w:trPr>
          <w:gridAfter w:val="1"/>
          <w:wAfter w:w="11" w:type="pct"/>
          <w:trHeight w:val="425"/>
        </w:trPr>
        <w:tc>
          <w:tcPr>
            <w:tcW w:w="689" w:type="pct"/>
            <w:vMerge/>
            <w:vAlign w:val="center"/>
          </w:tcPr>
          <w:p w14:paraId="771DB391" w14:textId="77777777" w:rsidR="000A6529" w:rsidRPr="00E46FBD" w:rsidRDefault="000A6529" w:rsidP="006F0412">
            <w:pPr>
              <w:spacing w:before="60" w:after="60"/>
              <w:rPr>
                <w:sz w:val="20"/>
                <w:szCs w:val="20"/>
              </w:rPr>
            </w:pPr>
          </w:p>
        </w:tc>
        <w:tc>
          <w:tcPr>
            <w:tcW w:w="682" w:type="pct"/>
            <w:vAlign w:val="center"/>
          </w:tcPr>
          <w:p w14:paraId="497EC639" w14:textId="77777777" w:rsidR="000A6529" w:rsidRPr="00E46FBD" w:rsidRDefault="000A6529" w:rsidP="006F0412">
            <w:pPr>
              <w:spacing w:before="60" w:after="60"/>
              <w:rPr>
                <w:bCs/>
                <w:sz w:val="20"/>
                <w:szCs w:val="20"/>
              </w:rPr>
            </w:pPr>
            <w:r w:rsidRPr="00E46FBD">
              <w:rPr>
                <w:bCs/>
                <w:sz w:val="20"/>
                <w:szCs w:val="20"/>
              </w:rPr>
              <w:t xml:space="preserve">Relationship between level of on-going threats at demonstration sites and site-level PA management capacity </w:t>
            </w:r>
          </w:p>
        </w:tc>
        <w:tc>
          <w:tcPr>
            <w:tcW w:w="852" w:type="pct"/>
            <w:vAlign w:val="center"/>
          </w:tcPr>
          <w:p w14:paraId="1F875EFD" w14:textId="77777777" w:rsidR="000A6529" w:rsidRPr="00E46FBD" w:rsidRDefault="000A6529" w:rsidP="006F0412">
            <w:pPr>
              <w:spacing w:before="60" w:after="60"/>
              <w:rPr>
                <w:bCs/>
                <w:sz w:val="20"/>
                <w:szCs w:val="20"/>
              </w:rPr>
            </w:pPr>
            <w:r w:rsidRPr="00E46FBD">
              <w:rPr>
                <w:bCs/>
                <w:sz w:val="20"/>
                <w:szCs w:val="20"/>
              </w:rPr>
              <w:t>Limited data</w:t>
            </w:r>
          </w:p>
        </w:tc>
        <w:tc>
          <w:tcPr>
            <w:tcW w:w="1090" w:type="pct"/>
            <w:vAlign w:val="center"/>
          </w:tcPr>
          <w:p w14:paraId="2753C111" w14:textId="77777777" w:rsidR="000A6529" w:rsidRPr="00E46FBD" w:rsidRDefault="000A6529" w:rsidP="006F0412">
            <w:pPr>
              <w:spacing w:before="60" w:after="60"/>
              <w:rPr>
                <w:bCs/>
                <w:sz w:val="20"/>
                <w:szCs w:val="20"/>
              </w:rPr>
            </w:pPr>
            <w:r w:rsidRPr="00E46FBD">
              <w:rPr>
                <w:bCs/>
                <w:sz w:val="20"/>
                <w:szCs w:val="20"/>
              </w:rPr>
              <w:t>Threat assessment to be undertaken at 3-4 pilot demonstration sites.</w:t>
            </w:r>
            <w:r w:rsidRPr="00E46FBD">
              <w:rPr>
                <w:rStyle w:val="Appelnotedebasdep"/>
                <w:bCs/>
                <w:sz w:val="20"/>
              </w:rPr>
              <w:footnoteReference w:id="22"/>
            </w:r>
            <w:r w:rsidRPr="00E46FBD">
              <w:rPr>
                <w:bCs/>
                <w:sz w:val="20"/>
                <w:szCs w:val="20"/>
              </w:rPr>
              <w:t xml:space="preserve"> Measured changes in threat index, together with data on capacity levels, aimed at demonstrating correlation with increased capacity </w:t>
            </w:r>
          </w:p>
        </w:tc>
        <w:tc>
          <w:tcPr>
            <w:tcW w:w="759" w:type="pct"/>
            <w:vAlign w:val="center"/>
          </w:tcPr>
          <w:p w14:paraId="532262A5" w14:textId="77777777" w:rsidR="000A6529" w:rsidRPr="00E46FBD" w:rsidRDefault="000A6529" w:rsidP="006F0412">
            <w:pPr>
              <w:spacing w:before="60" w:after="60"/>
              <w:rPr>
                <w:bCs/>
                <w:sz w:val="20"/>
                <w:szCs w:val="20"/>
              </w:rPr>
            </w:pPr>
            <w:r w:rsidRPr="00E46FBD">
              <w:rPr>
                <w:bCs/>
                <w:sz w:val="20"/>
                <w:szCs w:val="20"/>
              </w:rPr>
              <w:t xml:space="preserve">Threats / capacities indices to be developed and </w:t>
            </w:r>
            <w:proofErr w:type="spellStart"/>
            <w:r w:rsidRPr="00E46FBD">
              <w:rPr>
                <w:bCs/>
                <w:sz w:val="20"/>
                <w:szCs w:val="20"/>
              </w:rPr>
              <w:t>utilised</w:t>
            </w:r>
            <w:proofErr w:type="spellEnd"/>
          </w:p>
        </w:tc>
        <w:tc>
          <w:tcPr>
            <w:tcW w:w="917" w:type="pct"/>
            <w:vAlign w:val="center"/>
          </w:tcPr>
          <w:p w14:paraId="692F39FE" w14:textId="77777777" w:rsidR="000A6529" w:rsidRPr="00E46FBD" w:rsidRDefault="000A6529" w:rsidP="006F0412">
            <w:pPr>
              <w:spacing w:before="60" w:after="60"/>
              <w:rPr>
                <w:bCs/>
                <w:sz w:val="20"/>
                <w:szCs w:val="20"/>
              </w:rPr>
            </w:pPr>
            <w:r w:rsidRPr="00E46FBD">
              <w:rPr>
                <w:bCs/>
                <w:sz w:val="20"/>
                <w:szCs w:val="20"/>
              </w:rPr>
              <w:t>Threats reduction serves as a suitable proxy for reduced impacts on GEB</w:t>
            </w:r>
          </w:p>
        </w:tc>
      </w:tr>
      <w:tr w:rsidR="000A6529" w:rsidRPr="00E46FBD" w14:paraId="7D9FB029" w14:textId="77777777" w:rsidTr="006F0412">
        <w:tblPrEx>
          <w:jc w:val="left"/>
        </w:tblPrEx>
        <w:trPr>
          <w:gridAfter w:val="1"/>
          <w:wAfter w:w="11" w:type="pct"/>
          <w:trHeight w:val="350"/>
        </w:trPr>
        <w:tc>
          <w:tcPr>
            <w:tcW w:w="689" w:type="pct"/>
            <w:vMerge w:val="restart"/>
            <w:vAlign w:val="center"/>
          </w:tcPr>
          <w:p w14:paraId="07B99316" w14:textId="77777777" w:rsidR="000A6529" w:rsidRPr="00E46FBD" w:rsidRDefault="000A6529" w:rsidP="006F0412">
            <w:pPr>
              <w:spacing w:before="60" w:after="60"/>
              <w:rPr>
                <w:bCs/>
                <w:sz w:val="20"/>
                <w:szCs w:val="20"/>
              </w:rPr>
            </w:pPr>
            <w:r w:rsidRPr="00E46FBD">
              <w:rPr>
                <w:bCs/>
                <w:sz w:val="20"/>
                <w:szCs w:val="20"/>
              </w:rPr>
              <w:lastRenderedPageBreak/>
              <w:t>Outcome 1: Legal, policy and institutional frameworks for sustainable conservation financing strengthened at regional and national levels</w:t>
            </w:r>
          </w:p>
        </w:tc>
        <w:tc>
          <w:tcPr>
            <w:tcW w:w="682" w:type="pct"/>
            <w:vAlign w:val="center"/>
          </w:tcPr>
          <w:p w14:paraId="754C718E" w14:textId="77777777" w:rsidR="000A6529" w:rsidRPr="00E46FBD" w:rsidRDefault="000A6529" w:rsidP="006F0412">
            <w:pPr>
              <w:spacing w:before="60" w:after="60"/>
              <w:rPr>
                <w:bCs/>
                <w:sz w:val="20"/>
                <w:szCs w:val="20"/>
              </w:rPr>
            </w:pPr>
            <w:r w:rsidRPr="00E46FBD">
              <w:rPr>
                <w:bCs/>
                <w:sz w:val="20"/>
                <w:szCs w:val="20"/>
              </w:rPr>
              <w:t>Financial scorecard results (outcome 1)</w:t>
            </w:r>
          </w:p>
        </w:tc>
        <w:tc>
          <w:tcPr>
            <w:tcW w:w="852" w:type="pct"/>
            <w:vAlign w:val="center"/>
          </w:tcPr>
          <w:p w14:paraId="10AD4821" w14:textId="77777777" w:rsidR="000A6529" w:rsidRPr="00E46FBD" w:rsidRDefault="000A6529" w:rsidP="006F0412">
            <w:pPr>
              <w:spacing w:before="60" w:after="60"/>
              <w:rPr>
                <w:bCs/>
                <w:sz w:val="20"/>
                <w:szCs w:val="20"/>
              </w:rPr>
            </w:pPr>
            <w:r w:rsidRPr="00E46FBD">
              <w:rPr>
                <w:bCs/>
                <w:sz w:val="20"/>
                <w:szCs w:val="20"/>
              </w:rPr>
              <w:t>Cameroon – 42%</w:t>
            </w:r>
          </w:p>
          <w:p w14:paraId="62B4D10F" w14:textId="77777777" w:rsidR="000A6529" w:rsidRPr="00E46FBD" w:rsidRDefault="000A6529" w:rsidP="006F0412">
            <w:pPr>
              <w:spacing w:before="60" w:after="60"/>
              <w:rPr>
                <w:bCs/>
                <w:sz w:val="20"/>
                <w:szCs w:val="20"/>
              </w:rPr>
            </w:pPr>
            <w:r w:rsidRPr="00E46FBD">
              <w:rPr>
                <w:bCs/>
                <w:sz w:val="20"/>
                <w:szCs w:val="20"/>
              </w:rPr>
              <w:t>CAR -27%</w:t>
            </w:r>
          </w:p>
          <w:p w14:paraId="4DC519B2" w14:textId="77777777" w:rsidR="000A6529" w:rsidRPr="00E46FBD" w:rsidRDefault="000A6529" w:rsidP="006F0412">
            <w:pPr>
              <w:spacing w:before="60" w:after="60"/>
              <w:rPr>
                <w:bCs/>
                <w:sz w:val="20"/>
                <w:szCs w:val="20"/>
              </w:rPr>
            </w:pPr>
            <w:r w:rsidRPr="00E46FBD">
              <w:rPr>
                <w:bCs/>
                <w:sz w:val="20"/>
                <w:szCs w:val="20"/>
              </w:rPr>
              <w:t>Congo -12%</w:t>
            </w:r>
          </w:p>
          <w:p w14:paraId="1D779510" w14:textId="77777777" w:rsidR="000A6529" w:rsidRPr="00E46FBD" w:rsidRDefault="000A6529" w:rsidP="006F0412">
            <w:pPr>
              <w:spacing w:before="60" w:after="60"/>
              <w:rPr>
                <w:bCs/>
                <w:sz w:val="20"/>
                <w:szCs w:val="20"/>
              </w:rPr>
            </w:pPr>
            <w:r w:rsidRPr="00E46FBD">
              <w:rPr>
                <w:bCs/>
                <w:sz w:val="20"/>
                <w:szCs w:val="20"/>
              </w:rPr>
              <w:t>DRC – 31%</w:t>
            </w:r>
          </w:p>
          <w:p w14:paraId="0F9E40A9" w14:textId="77777777" w:rsidR="000A6529" w:rsidRPr="00E46FBD" w:rsidRDefault="000A6529" w:rsidP="006F0412">
            <w:pPr>
              <w:spacing w:before="60" w:after="60"/>
              <w:rPr>
                <w:bCs/>
                <w:sz w:val="20"/>
                <w:szCs w:val="20"/>
              </w:rPr>
            </w:pPr>
            <w:r w:rsidRPr="00E46FBD">
              <w:rPr>
                <w:bCs/>
                <w:sz w:val="20"/>
                <w:szCs w:val="20"/>
              </w:rPr>
              <w:t>EG – 16%</w:t>
            </w:r>
          </w:p>
          <w:p w14:paraId="45234F90" w14:textId="77777777" w:rsidR="000A6529" w:rsidRPr="00E46FBD" w:rsidRDefault="000A6529" w:rsidP="006F0412">
            <w:pPr>
              <w:spacing w:before="60" w:after="60"/>
              <w:rPr>
                <w:bCs/>
                <w:sz w:val="20"/>
                <w:szCs w:val="20"/>
              </w:rPr>
            </w:pPr>
            <w:r w:rsidRPr="00E46FBD">
              <w:rPr>
                <w:bCs/>
                <w:sz w:val="20"/>
                <w:szCs w:val="20"/>
              </w:rPr>
              <w:t>Gabon – 28%</w:t>
            </w:r>
          </w:p>
          <w:p w14:paraId="76B01BAE" w14:textId="77777777" w:rsidR="000A6529" w:rsidRPr="00E46FBD" w:rsidRDefault="000A6529" w:rsidP="006F0412">
            <w:pPr>
              <w:spacing w:before="60" w:after="60"/>
              <w:rPr>
                <w:bCs/>
                <w:sz w:val="20"/>
                <w:szCs w:val="20"/>
              </w:rPr>
            </w:pPr>
            <w:r w:rsidRPr="00E46FBD">
              <w:rPr>
                <w:bCs/>
                <w:sz w:val="20"/>
                <w:szCs w:val="20"/>
              </w:rPr>
              <w:t>Regional Mean – 39%</w:t>
            </w:r>
          </w:p>
        </w:tc>
        <w:tc>
          <w:tcPr>
            <w:tcW w:w="1090" w:type="pct"/>
            <w:vAlign w:val="center"/>
          </w:tcPr>
          <w:p w14:paraId="5D22D047" w14:textId="77777777" w:rsidR="000A6529" w:rsidRPr="00E46FBD" w:rsidRDefault="000A6529" w:rsidP="006F0412">
            <w:pPr>
              <w:spacing w:before="60" w:after="60"/>
              <w:rPr>
                <w:bCs/>
                <w:sz w:val="20"/>
                <w:szCs w:val="20"/>
              </w:rPr>
            </w:pPr>
            <w:r w:rsidRPr="00E46FBD">
              <w:rPr>
                <w:bCs/>
                <w:sz w:val="20"/>
                <w:szCs w:val="20"/>
              </w:rPr>
              <w:t>Cameroon – 61%</w:t>
            </w:r>
          </w:p>
          <w:p w14:paraId="1B9D2D8E" w14:textId="77777777" w:rsidR="000A6529" w:rsidRPr="00E46FBD" w:rsidRDefault="000A6529" w:rsidP="006F0412">
            <w:pPr>
              <w:spacing w:before="60" w:after="60"/>
              <w:rPr>
                <w:bCs/>
                <w:sz w:val="20"/>
                <w:szCs w:val="20"/>
              </w:rPr>
            </w:pPr>
            <w:r w:rsidRPr="00E46FBD">
              <w:rPr>
                <w:bCs/>
                <w:sz w:val="20"/>
                <w:szCs w:val="20"/>
              </w:rPr>
              <w:t>CAR – 39%</w:t>
            </w:r>
          </w:p>
          <w:p w14:paraId="77E95A6D" w14:textId="77777777" w:rsidR="000A6529" w:rsidRPr="00E46FBD" w:rsidRDefault="000A6529" w:rsidP="006F0412">
            <w:pPr>
              <w:spacing w:before="60" w:after="60"/>
              <w:rPr>
                <w:bCs/>
                <w:sz w:val="20"/>
                <w:szCs w:val="20"/>
              </w:rPr>
            </w:pPr>
            <w:r w:rsidRPr="00E46FBD">
              <w:rPr>
                <w:bCs/>
                <w:sz w:val="20"/>
                <w:szCs w:val="20"/>
              </w:rPr>
              <w:t>Congo – 17%</w:t>
            </w:r>
          </w:p>
          <w:p w14:paraId="4E3F107E" w14:textId="77777777" w:rsidR="000A6529" w:rsidRPr="00E46FBD" w:rsidRDefault="000A6529" w:rsidP="006F0412">
            <w:pPr>
              <w:spacing w:before="60" w:after="60"/>
              <w:rPr>
                <w:bCs/>
                <w:sz w:val="20"/>
                <w:szCs w:val="20"/>
              </w:rPr>
            </w:pPr>
            <w:r w:rsidRPr="00E46FBD">
              <w:rPr>
                <w:bCs/>
                <w:sz w:val="20"/>
                <w:szCs w:val="20"/>
              </w:rPr>
              <w:t>DRC – 45%</w:t>
            </w:r>
          </w:p>
          <w:p w14:paraId="64688637" w14:textId="77777777" w:rsidR="000A6529" w:rsidRPr="00E46FBD" w:rsidRDefault="000A6529" w:rsidP="006F0412">
            <w:pPr>
              <w:spacing w:before="60" w:after="60"/>
              <w:rPr>
                <w:bCs/>
                <w:sz w:val="20"/>
                <w:szCs w:val="20"/>
              </w:rPr>
            </w:pPr>
            <w:r w:rsidRPr="00E46FBD">
              <w:rPr>
                <w:bCs/>
                <w:sz w:val="20"/>
                <w:szCs w:val="20"/>
              </w:rPr>
              <w:t>EG – 23%</w:t>
            </w:r>
          </w:p>
          <w:p w14:paraId="18F1E105" w14:textId="77777777" w:rsidR="000A6529" w:rsidRPr="00E46FBD" w:rsidRDefault="000A6529" w:rsidP="006F0412">
            <w:pPr>
              <w:spacing w:before="60" w:after="60"/>
              <w:rPr>
                <w:bCs/>
                <w:sz w:val="20"/>
                <w:szCs w:val="20"/>
              </w:rPr>
            </w:pPr>
            <w:r w:rsidRPr="00E46FBD">
              <w:rPr>
                <w:bCs/>
                <w:sz w:val="20"/>
                <w:szCs w:val="20"/>
              </w:rPr>
              <w:t>Gabon –41%</w:t>
            </w:r>
          </w:p>
          <w:p w14:paraId="12524C05" w14:textId="77777777" w:rsidR="000A6529" w:rsidRPr="00E46FBD" w:rsidRDefault="000A6529" w:rsidP="006F0412">
            <w:pPr>
              <w:spacing w:before="60" w:after="60"/>
              <w:rPr>
                <w:bCs/>
                <w:sz w:val="20"/>
                <w:szCs w:val="20"/>
              </w:rPr>
            </w:pPr>
            <w:r w:rsidRPr="00E46FBD">
              <w:rPr>
                <w:bCs/>
                <w:sz w:val="20"/>
                <w:szCs w:val="20"/>
              </w:rPr>
              <w:t>Regional Mean – 57%</w:t>
            </w:r>
          </w:p>
        </w:tc>
        <w:tc>
          <w:tcPr>
            <w:tcW w:w="759" w:type="pct"/>
            <w:vAlign w:val="center"/>
          </w:tcPr>
          <w:p w14:paraId="7A3B0F10" w14:textId="77777777" w:rsidR="000A6529" w:rsidRPr="00E46FBD" w:rsidRDefault="000A6529" w:rsidP="006F0412">
            <w:pPr>
              <w:spacing w:before="60" w:after="60"/>
              <w:rPr>
                <w:bCs/>
                <w:sz w:val="20"/>
                <w:szCs w:val="20"/>
              </w:rPr>
            </w:pPr>
            <w:r w:rsidRPr="00E46FBD">
              <w:rPr>
                <w:bCs/>
                <w:sz w:val="20"/>
                <w:szCs w:val="20"/>
              </w:rPr>
              <w:t>Financial scorecards</w:t>
            </w:r>
          </w:p>
        </w:tc>
        <w:tc>
          <w:tcPr>
            <w:tcW w:w="917" w:type="pct"/>
            <w:vAlign w:val="center"/>
          </w:tcPr>
          <w:p w14:paraId="46BDE24E" w14:textId="77777777" w:rsidR="000A6529" w:rsidRPr="00E46FBD" w:rsidRDefault="000A6529" w:rsidP="006F0412">
            <w:pPr>
              <w:spacing w:before="60" w:after="60"/>
              <w:rPr>
                <w:sz w:val="20"/>
                <w:szCs w:val="20"/>
              </w:rPr>
            </w:pPr>
          </w:p>
        </w:tc>
      </w:tr>
      <w:tr w:rsidR="000A6529" w:rsidRPr="00E46FBD" w14:paraId="27D40000" w14:textId="77777777" w:rsidTr="006F0412">
        <w:tblPrEx>
          <w:jc w:val="left"/>
        </w:tblPrEx>
        <w:trPr>
          <w:gridAfter w:val="1"/>
          <w:wAfter w:w="11" w:type="pct"/>
          <w:trHeight w:val="350"/>
        </w:trPr>
        <w:tc>
          <w:tcPr>
            <w:tcW w:w="689" w:type="pct"/>
            <w:vMerge/>
            <w:vAlign w:val="center"/>
          </w:tcPr>
          <w:p w14:paraId="72360F53" w14:textId="77777777" w:rsidR="000A6529" w:rsidRPr="00E46FBD" w:rsidRDefault="000A6529" w:rsidP="006F0412">
            <w:pPr>
              <w:spacing w:before="60" w:after="60"/>
              <w:rPr>
                <w:bCs/>
                <w:sz w:val="20"/>
                <w:szCs w:val="20"/>
              </w:rPr>
            </w:pPr>
          </w:p>
        </w:tc>
        <w:tc>
          <w:tcPr>
            <w:tcW w:w="682" w:type="pct"/>
            <w:vAlign w:val="center"/>
          </w:tcPr>
          <w:p w14:paraId="1EF6DBDD" w14:textId="77777777" w:rsidR="000A6529" w:rsidRPr="00E46FBD" w:rsidRDefault="000A6529" w:rsidP="006F0412">
            <w:pPr>
              <w:spacing w:before="60" w:after="60"/>
              <w:rPr>
                <w:bCs/>
                <w:sz w:val="20"/>
                <w:szCs w:val="20"/>
              </w:rPr>
            </w:pPr>
            <w:r w:rsidRPr="00E46FBD">
              <w:rPr>
                <w:bCs/>
                <w:sz w:val="20"/>
                <w:szCs w:val="20"/>
              </w:rPr>
              <w:t>PA system-level financial sustainability strategies</w:t>
            </w:r>
          </w:p>
        </w:tc>
        <w:tc>
          <w:tcPr>
            <w:tcW w:w="852" w:type="pct"/>
            <w:vAlign w:val="center"/>
          </w:tcPr>
          <w:p w14:paraId="7F5D78BC" w14:textId="77777777" w:rsidR="000A6529" w:rsidRPr="00E46FBD" w:rsidRDefault="000A6529" w:rsidP="006F0412">
            <w:pPr>
              <w:spacing w:before="60" w:after="60"/>
              <w:rPr>
                <w:bCs/>
                <w:sz w:val="20"/>
                <w:szCs w:val="20"/>
              </w:rPr>
            </w:pPr>
            <w:r w:rsidRPr="00E46FBD">
              <w:rPr>
                <w:bCs/>
                <w:sz w:val="20"/>
                <w:szCs w:val="20"/>
              </w:rPr>
              <w:t>No financial sustainability strategies</w:t>
            </w:r>
          </w:p>
        </w:tc>
        <w:tc>
          <w:tcPr>
            <w:tcW w:w="1090" w:type="pct"/>
            <w:vAlign w:val="center"/>
          </w:tcPr>
          <w:p w14:paraId="3FEDC121" w14:textId="77777777" w:rsidR="000A6529" w:rsidRPr="00E46FBD" w:rsidRDefault="000A6529" w:rsidP="006F0412">
            <w:pPr>
              <w:spacing w:before="60" w:after="60"/>
              <w:rPr>
                <w:sz w:val="20"/>
                <w:szCs w:val="20"/>
              </w:rPr>
            </w:pPr>
            <w:r w:rsidRPr="00E46FBD">
              <w:rPr>
                <w:bCs/>
                <w:sz w:val="20"/>
                <w:szCs w:val="20"/>
              </w:rPr>
              <w:t xml:space="preserve">By end of year 2, PA system-level financial sustainability strategies (including targets, policies, tools and approaches) are guiding the work of all six national PA system authorities </w:t>
            </w:r>
          </w:p>
        </w:tc>
        <w:tc>
          <w:tcPr>
            <w:tcW w:w="759" w:type="pct"/>
            <w:vAlign w:val="center"/>
          </w:tcPr>
          <w:p w14:paraId="1F16DA25" w14:textId="77777777" w:rsidR="000A6529" w:rsidRPr="00E46FBD" w:rsidRDefault="000A6529" w:rsidP="006F0412">
            <w:pPr>
              <w:spacing w:before="60" w:after="60"/>
              <w:rPr>
                <w:bCs/>
                <w:sz w:val="20"/>
                <w:szCs w:val="20"/>
              </w:rPr>
            </w:pPr>
            <w:r w:rsidRPr="00E46FBD">
              <w:rPr>
                <w:bCs/>
                <w:sz w:val="20"/>
                <w:szCs w:val="20"/>
              </w:rPr>
              <w:t>National strategies and associated progress implementation reports</w:t>
            </w:r>
          </w:p>
        </w:tc>
        <w:tc>
          <w:tcPr>
            <w:tcW w:w="917" w:type="pct"/>
            <w:vMerge w:val="restart"/>
            <w:vAlign w:val="center"/>
          </w:tcPr>
          <w:p w14:paraId="4ABB7809" w14:textId="77777777" w:rsidR="000A6529" w:rsidRPr="00E46FBD" w:rsidRDefault="000A6529" w:rsidP="006F0412">
            <w:pPr>
              <w:spacing w:before="60" w:after="60"/>
              <w:rPr>
                <w:sz w:val="20"/>
                <w:szCs w:val="20"/>
              </w:rPr>
            </w:pPr>
            <w:r w:rsidRPr="00E46FBD">
              <w:rPr>
                <w:sz w:val="20"/>
                <w:szCs w:val="20"/>
              </w:rPr>
              <w:t>Processes of approval and/or implementation of financing strategies and business plans do not meet undue resistance from Government or other affected stakeholders</w:t>
            </w:r>
          </w:p>
          <w:p w14:paraId="14F8CCC3" w14:textId="77777777" w:rsidR="000A6529" w:rsidRPr="00E46FBD" w:rsidRDefault="000A6529" w:rsidP="006F0412">
            <w:pPr>
              <w:spacing w:before="60" w:after="60"/>
              <w:rPr>
                <w:sz w:val="20"/>
                <w:szCs w:val="20"/>
              </w:rPr>
            </w:pPr>
            <w:r w:rsidRPr="00E46FBD">
              <w:rPr>
                <w:sz w:val="20"/>
                <w:szCs w:val="20"/>
              </w:rPr>
              <w:t>PA decision-makers at central levels are supportive of financial and business planning</w:t>
            </w:r>
          </w:p>
        </w:tc>
      </w:tr>
      <w:tr w:rsidR="000A6529" w:rsidRPr="00E46FBD" w14:paraId="2299E097" w14:textId="77777777" w:rsidTr="006F0412">
        <w:tblPrEx>
          <w:jc w:val="left"/>
        </w:tblPrEx>
        <w:trPr>
          <w:gridAfter w:val="1"/>
          <w:wAfter w:w="11" w:type="pct"/>
          <w:trHeight w:val="350"/>
        </w:trPr>
        <w:tc>
          <w:tcPr>
            <w:tcW w:w="689" w:type="pct"/>
            <w:vMerge/>
            <w:vAlign w:val="center"/>
          </w:tcPr>
          <w:p w14:paraId="0B10CB75" w14:textId="77777777" w:rsidR="000A6529" w:rsidRPr="00E46FBD" w:rsidRDefault="000A6529" w:rsidP="006F0412">
            <w:pPr>
              <w:spacing w:before="60" w:after="60"/>
              <w:rPr>
                <w:bCs/>
                <w:sz w:val="20"/>
                <w:szCs w:val="20"/>
              </w:rPr>
            </w:pPr>
          </w:p>
        </w:tc>
        <w:tc>
          <w:tcPr>
            <w:tcW w:w="682" w:type="pct"/>
            <w:vAlign w:val="center"/>
          </w:tcPr>
          <w:p w14:paraId="1E59F79C" w14:textId="77777777" w:rsidR="000A6529" w:rsidRPr="00E46FBD" w:rsidRDefault="000A6529" w:rsidP="006F0412">
            <w:pPr>
              <w:spacing w:before="60" w:after="60"/>
              <w:rPr>
                <w:bCs/>
                <w:sz w:val="20"/>
                <w:szCs w:val="20"/>
              </w:rPr>
            </w:pPr>
            <w:r w:rsidRPr="00E46FBD">
              <w:rPr>
                <w:bCs/>
                <w:sz w:val="20"/>
                <w:szCs w:val="20"/>
              </w:rPr>
              <w:t>System-level PA business plans</w:t>
            </w:r>
          </w:p>
        </w:tc>
        <w:tc>
          <w:tcPr>
            <w:tcW w:w="852" w:type="pct"/>
            <w:vAlign w:val="center"/>
          </w:tcPr>
          <w:p w14:paraId="7C7CE6AC" w14:textId="77777777" w:rsidR="000A6529" w:rsidRPr="00E46FBD" w:rsidRDefault="000A6529" w:rsidP="006F0412">
            <w:pPr>
              <w:spacing w:before="60" w:after="60"/>
              <w:rPr>
                <w:bCs/>
                <w:sz w:val="20"/>
                <w:szCs w:val="20"/>
              </w:rPr>
            </w:pPr>
            <w:r w:rsidRPr="00E46FBD">
              <w:rPr>
                <w:bCs/>
                <w:sz w:val="20"/>
                <w:szCs w:val="20"/>
              </w:rPr>
              <w:t>No system-level PA business plans</w:t>
            </w:r>
          </w:p>
        </w:tc>
        <w:tc>
          <w:tcPr>
            <w:tcW w:w="1090" w:type="pct"/>
            <w:vAlign w:val="center"/>
          </w:tcPr>
          <w:p w14:paraId="5EAA4DDE" w14:textId="77777777" w:rsidR="000A6529" w:rsidRPr="00E46FBD" w:rsidRDefault="000A6529" w:rsidP="006F0412">
            <w:pPr>
              <w:spacing w:before="60" w:after="60"/>
              <w:rPr>
                <w:bCs/>
                <w:sz w:val="20"/>
                <w:szCs w:val="20"/>
              </w:rPr>
            </w:pPr>
            <w:r w:rsidRPr="00E46FBD">
              <w:rPr>
                <w:bCs/>
                <w:sz w:val="20"/>
                <w:szCs w:val="20"/>
              </w:rPr>
              <w:t>By end of project, system-level PA business plans, providing targets and strategies, have been developed in all six countries</w:t>
            </w:r>
          </w:p>
        </w:tc>
        <w:tc>
          <w:tcPr>
            <w:tcW w:w="759" w:type="pct"/>
            <w:vAlign w:val="center"/>
          </w:tcPr>
          <w:p w14:paraId="467A2161" w14:textId="77777777" w:rsidR="000A6529" w:rsidRPr="00E46FBD" w:rsidRDefault="000A6529" w:rsidP="006F0412">
            <w:pPr>
              <w:spacing w:before="60" w:after="60"/>
              <w:rPr>
                <w:bCs/>
                <w:sz w:val="20"/>
                <w:szCs w:val="20"/>
              </w:rPr>
            </w:pPr>
            <w:r w:rsidRPr="00E46FBD">
              <w:rPr>
                <w:bCs/>
                <w:sz w:val="20"/>
                <w:szCs w:val="20"/>
              </w:rPr>
              <w:t xml:space="preserve">System-level PA business plans </w:t>
            </w:r>
          </w:p>
        </w:tc>
        <w:tc>
          <w:tcPr>
            <w:tcW w:w="917" w:type="pct"/>
            <w:vMerge/>
            <w:vAlign w:val="center"/>
          </w:tcPr>
          <w:p w14:paraId="565F5703" w14:textId="77777777" w:rsidR="000A6529" w:rsidRPr="00E46FBD" w:rsidRDefault="000A6529" w:rsidP="006F0412">
            <w:pPr>
              <w:spacing w:before="60" w:after="60"/>
              <w:rPr>
                <w:sz w:val="20"/>
                <w:szCs w:val="20"/>
              </w:rPr>
            </w:pPr>
          </w:p>
        </w:tc>
      </w:tr>
      <w:tr w:rsidR="000A6529" w:rsidRPr="00E46FBD" w14:paraId="08227378" w14:textId="77777777" w:rsidTr="006F0412">
        <w:tblPrEx>
          <w:jc w:val="left"/>
        </w:tblPrEx>
        <w:trPr>
          <w:gridAfter w:val="1"/>
          <w:wAfter w:w="11" w:type="pct"/>
          <w:trHeight w:val="350"/>
        </w:trPr>
        <w:tc>
          <w:tcPr>
            <w:tcW w:w="689" w:type="pct"/>
            <w:vMerge/>
            <w:vAlign w:val="center"/>
          </w:tcPr>
          <w:p w14:paraId="0449B3D0" w14:textId="77777777" w:rsidR="000A6529" w:rsidRPr="00E46FBD" w:rsidRDefault="000A6529" w:rsidP="006F0412">
            <w:pPr>
              <w:spacing w:before="60" w:after="60"/>
              <w:rPr>
                <w:bCs/>
                <w:sz w:val="20"/>
                <w:szCs w:val="20"/>
              </w:rPr>
            </w:pPr>
          </w:p>
        </w:tc>
        <w:tc>
          <w:tcPr>
            <w:tcW w:w="682" w:type="pct"/>
            <w:vAlign w:val="center"/>
          </w:tcPr>
          <w:p w14:paraId="1A83D375" w14:textId="77777777" w:rsidR="000A6529" w:rsidRPr="00E46FBD" w:rsidRDefault="000A6529" w:rsidP="006F0412">
            <w:pPr>
              <w:spacing w:before="60" w:after="60"/>
              <w:rPr>
                <w:bCs/>
                <w:sz w:val="20"/>
                <w:szCs w:val="20"/>
              </w:rPr>
            </w:pPr>
            <w:r w:rsidRPr="00E46FBD">
              <w:rPr>
                <w:bCs/>
                <w:sz w:val="20"/>
                <w:szCs w:val="20"/>
              </w:rPr>
              <w:t>Laws, policies and regulations related to sustainable PA financing</w:t>
            </w:r>
          </w:p>
        </w:tc>
        <w:tc>
          <w:tcPr>
            <w:tcW w:w="852" w:type="pct"/>
            <w:vAlign w:val="center"/>
          </w:tcPr>
          <w:p w14:paraId="4E53FF60" w14:textId="77777777" w:rsidR="000A6529" w:rsidRPr="00E46FBD" w:rsidRDefault="000A6529" w:rsidP="006F0412">
            <w:pPr>
              <w:spacing w:before="60" w:after="60"/>
              <w:rPr>
                <w:bCs/>
                <w:sz w:val="20"/>
                <w:szCs w:val="20"/>
              </w:rPr>
            </w:pPr>
            <w:r w:rsidRPr="00E46FBD">
              <w:rPr>
                <w:bCs/>
                <w:sz w:val="20"/>
                <w:szCs w:val="20"/>
              </w:rPr>
              <w:t>PA laws contain weak or no reference to innovative (i.e. non-government, tourism and donor) sources of financing</w:t>
            </w:r>
          </w:p>
        </w:tc>
        <w:tc>
          <w:tcPr>
            <w:tcW w:w="1090" w:type="pct"/>
            <w:vAlign w:val="center"/>
          </w:tcPr>
          <w:p w14:paraId="0778F7D8" w14:textId="77777777" w:rsidR="000A6529" w:rsidRPr="00E46FBD" w:rsidRDefault="000A6529" w:rsidP="006F0412">
            <w:pPr>
              <w:spacing w:before="60" w:after="60"/>
              <w:rPr>
                <w:bCs/>
                <w:sz w:val="20"/>
                <w:szCs w:val="20"/>
              </w:rPr>
            </w:pPr>
            <w:r w:rsidRPr="00E46FBD">
              <w:rPr>
                <w:bCs/>
                <w:sz w:val="20"/>
                <w:szCs w:val="20"/>
              </w:rPr>
              <w:t>By end of project, at least six new financing mechanisms are mentioned and enabled in legal, institutional and/or policy frameworks in at least four countries</w:t>
            </w:r>
          </w:p>
        </w:tc>
        <w:tc>
          <w:tcPr>
            <w:tcW w:w="759" w:type="pct"/>
            <w:vAlign w:val="center"/>
          </w:tcPr>
          <w:p w14:paraId="46C8D782" w14:textId="77777777" w:rsidR="000A6529" w:rsidRPr="00E46FBD" w:rsidRDefault="000A6529" w:rsidP="006F0412">
            <w:pPr>
              <w:spacing w:before="60" w:after="60"/>
              <w:rPr>
                <w:bCs/>
                <w:sz w:val="20"/>
                <w:szCs w:val="20"/>
              </w:rPr>
            </w:pPr>
            <w:r w:rsidRPr="00E46FBD">
              <w:rPr>
                <w:bCs/>
                <w:sz w:val="20"/>
                <w:szCs w:val="20"/>
              </w:rPr>
              <w:t>Laws, policies and associated regulations</w:t>
            </w:r>
          </w:p>
        </w:tc>
        <w:tc>
          <w:tcPr>
            <w:tcW w:w="917" w:type="pct"/>
            <w:vAlign w:val="center"/>
          </w:tcPr>
          <w:p w14:paraId="22007F5A" w14:textId="77777777" w:rsidR="000A6529" w:rsidRPr="00E46FBD" w:rsidRDefault="000A6529" w:rsidP="006F0412">
            <w:pPr>
              <w:spacing w:before="60" w:after="60"/>
              <w:rPr>
                <w:sz w:val="20"/>
                <w:szCs w:val="20"/>
              </w:rPr>
            </w:pPr>
            <w:r w:rsidRPr="00E46FBD">
              <w:rPr>
                <w:sz w:val="20"/>
                <w:szCs w:val="20"/>
              </w:rPr>
              <w:t>National-level decision-makers willing to approve legal amendments</w:t>
            </w:r>
          </w:p>
        </w:tc>
      </w:tr>
      <w:tr w:rsidR="000A6529" w:rsidRPr="00E46FBD" w14:paraId="3F3384C3" w14:textId="77777777" w:rsidTr="006F0412">
        <w:tblPrEx>
          <w:jc w:val="left"/>
        </w:tblPrEx>
        <w:trPr>
          <w:gridAfter w:val="1"/>
          <w:wAfter w:w="11" w:type="pct"/>
          <w:trHeight w:val="350"/>
        </w:trPr>
        <w:tc>
          <w:tcPr>
            <w:tcW w:w="689" w:type="pct"/>
            <w:vMerge/>
            <w:vAlign w:val="center"/>
          </w:tcPr>
          <w:p w14:paraId="2CB478EB" w14:textId="77777777" w:rsidR="000A6529" w:rsidRPr="00E46FBD" w:rsidRDefault="000A6529" w:rsidP="006F0412">
            <w:pPr>
              <w:spacing w:before="60" w:after="60"/>
              <w:rPr>
                <w:bCs/>
                <w:sz w:val="20"/>
                <w:szCs w:val="20"/>
              </w:rPr>
            </w:pPr>
          </w:p>
        </w:tc>
        <w:tc>
          <w:tcPr>
            <w:tcW w:w="682" w:type="pct"/>
            <w:vAlign w:val="center"/>
          </w:tcPr>
          <w:p w14:paraId="228F9D4C" w14:textId="77777777" w:rsidR="000A6529" w:rsidRPr="00E46FBD" w:rsidRDefault="000A6529" w:rsidP="006F0412">
            <w:pPr>
              <w:spacing w:before="60" w:after="60"/>
              <w:rPr>
                <w:sz w:val="20"/>
                <w:szCs w:val="20"/>
              </w:rPr>
            </w:pPr>
            <w:r w:rsidRPr="00E46FBD">
              <w:rPr>
                <w:sz w:val="20"/>
                <w:szCs w:val="20"/>
              </w:rPr>
              <w:t>Active support and participation in PA financing among public and corporate sector financial and economic decision-makers</w:t>
            </w:r>
          </w:p>
        </w:tc>
        <w:tc>
          <w:tcPr>
            <w:tcW w:w="852" w:type="pct"/>
            <w:vAlign w:val="center"/>
          </w:tcPr>
          <w:p w14:paraId="7A9242D9" w14:textId="77777777" w:rsidR="000A6529" w:rsidRPr="00E46FBD" w:rsidRDefault="000A6529" w:rsidP="006F0412">
            <w:pPr>
              <w:tabs>
                <w:tab w:val="center" w:pos="1110"/>
              </w:tabs>
              <w:spacing w:before="60" w:after="60"/>
              <w:rPr>
                <w:sz w:val="20"/>
                <w:szCs w:val="20"/>
              </w:rPr>
            </w:pPr>
            <w:r w:rsidRPr="00E46FBD">
              <w:rPr>
                <w:sz w:val="20"/>
                <w:szCs w:val="20"/>
              </w:rPr>
              <w:t>PA financing carried out with little support or contribution from public and corporate sector financial and economic decision-makers</w:t>
            </w:r>
          </w:p>
        </w:tc>
        <w:tc>
          <w:tcPr>
            <w:tcW w:w="1090" w:type="pct"/>
            <w:vAlign w:val="center"/>
          </w:tcPr>
          <w:p w14:paraId="581B81A8" w14:textId="77777777" w:rsidR="000A6529" w:rsidRPr="00E46FBD" w:rsidRDefault="000A6529" w:rsidP="006F0412">
            <w:pPr>
              <w:spacing w:before="60" w:after="60"/>
              <w:rPr>
                <w:sz w:val="20"/>
                <w:szCs w:val="20"/>
              </w:rPr>
            </w:pPr>
            <w:r w:rsidRPr="00E46FBD">
              <w:rPr>
                <w:sz w:val="20"/>
                <w:szCs w:val="20"/>
              </w:rPr>
              <w:t xml:space="preserve">By end of project, communications and advocacy </w:t>
            </w:r>
            <w:proofErr w:type="spellStart"/>
            <w:r w:rsidRPr="00E46FBD">
              <w:rPr>
                <w:sz w:val="20"/>
                <w:szCs w:val="20"/>
              </w:rPr>
              <w:t>programmes</w:t>
            </w:r>
            <w:proofErr w:type="spellEnd"/>
            <w:r w:rsidRPr="00E46FBD">
              <w:rPr>
                <w:sz w:val="20"/>
                <w:szCs w:val="20"/>
              </w:rPr>
              <w:t xml:space="preserve"> on PA funding and PA financing mechanisms have been run which include public and corporate sector financial and economic decision-makers from at least ten </w:t>
            </w:r>
            <w:r w:rsidRPr="00E46FBD">
              <w:rPr>
                <w:sz w:val="20"/>
                <w:szCs w:val="20"/>
              </w:rPr>
              <w:lastRenderedPageBreak/>
              <w:t xml:space="preserve">agencies or </w:t>
            </w:r>
            <w:proofErr w:type="spellStart"/>
            <w:r w:rsidRPr="00E46FBD">
              <w:rPr>
                <w:sz w:val="20"/>
                <w:szCs w:val="20"/>
              </w:rPr>
              <w:t>organisations</w:t>
            </w:r>
            <w:proofErr w:type="spellEnd"/>
            <w:r w:rsidRPr="00E46FBD">
              <w:rPr>
                <w:sz w:val="20"/>
                <w:szCs w:val="20"/>
              </w:rPr>
              <w:t>, in at least two countries</w:t>
            </w:r>
          </w:p>
        </w:tc>
        <w:tc>
          <w:tcPr>
            <w:tcW w:w="759" w:type="pct"/>
            <w:vAlign w:val="center"/>
          </w:tcPr>
          <w:p w14:paraId="3249E991" w14:textId="77777777" w:rsidR="000A6529" w:rsidRPr="00E46FBD" w:rsidRDefault="000A6529" w:rsidP="006F0412">
            <w:pPr>
              <w:spacing w:before="60" w:after="60"/>
              <w:rPr>
                <w:sz w:val="20"/>
                <w:szCs w:val="20"/>
              </w:rPr>
            </w:pPr>
            <w:r w:rsidRPr="00E46FBD">
              <w:rPr>
                <w:sz w:val="20"/>
                <w:szCs w:val="20"/>
              </w:rPr>
              <w:lastRenderedPageBreak/>
              <w:t xml:space="preserve">Awareness materials and reports from dialogues and roundtables </w:t>
            </w:r>
          </w:p>
          <w:p w14:paraId="589229DB" w14:textId="77777777" w:rsidR="000A6529" w:rsidRPr="00E46FBD" w:rsidRDefault="000A6529" w:rsidP="006F0412">
            <w:pPr>
              <w:spacing w:before="60" w:after="60"/>
              <w:rPr>
                <w:sz w:val="20"/>
                <w:szCs w:val="20"/>
              </w:rPr>
            </w:pPr>
            <w:r w:rsidRPr="00E46FBD">
              <w:rPr>
                <w:sz w:val="20"/>
                <w:szCs w:val="20"/>
              </w:rPr>
              <w:t>Communications and advocacy strategy</w:t>
            </w:r>
          </w:p>
          <w:p w14:paraId="7A5C89A7" w14:textId="77777777" w:rsidR="000A6529" w:rsidRPr="00E46FBD" w:rsidRDefault="000A6529" w:rsidP="006F0412">
            <w:pPr>
              <w:spacing w:before="60" w:after="60"/>
              <w:rPr>
                <w:sz w:val="20"/>
                <w:szCs w:val="20"/>
              </w:rPr>
            </w:pPr>
            <w:r w:rsidRPr="00E46FBD">
              <w:rPr>
                <w:sz w:val="20"/>
                <w:szCs w:val="20"/>
              </w:rPr>
              <w:lastRenderedPageBreak/>
              <w:t>Signed agreements on PA funding</w:t>
            </w:r>
          </w:p>
          <w:p w14:paraId="4B19B65E" w14:textId="77777777" w:rsidR="000A6529" w:rsidRPr="00E46FBD" w:rsidRDefault="000A6529" w:rsidP="006F0412">
            <w:pPr>
              <w:spacing w:before="60" w:after="60"/>
              <w:rPr>
                <w:sz w:val="20"/>
                <w:szCs w:val="20"/>
              </w:rPr>
            </w:pPr>
            <w:r w:rsidRPr="00E46FBD">
              <w:rPr>
                <w:sz w:val="20"/>
                <w:szCs w:val="20"/>
              </w:rPr>
              <w:t>PA agencies’ and pilot site financial records</w:t>
            </w:r>
          </w:p>
          <w:p w14:paraId="347600CD" w14:textId="77777777" w:rsidR="000A6529" w:rsidRPr="00E46FBD" w:rsidRDefault="000A6529" w:rsidP="006F0412">
            <w:pPr>
              <w:spacing w:before="60" w:after="60"/>
              <w:rPr>
                <w:sz w:val="20"/>
                <w:szCs w:val="20"/>
              </w:rPr>
            </w:pPr>
            <w:r w:rsidRPr="00E46FBD">
              <w:rPr>
                <w:sz w:val="20"/>
                <w:szCs w:val="20"/>
              </w:rPr>
              <w:t>Project M&amp;E reports</w:t>
            </w:r>
          </w:p>
        </w:tc>
        <w:tc>
          <w:tcPr>
            <w:tcW w:w="917" w:type="pct"/>
            <w:vAlign w:val="center"/>
          </w:tcPr>
          <w:p w14:paraId="2E098B58" w14:textId="77777777" w:rsidR="000A6529" w:rsidRPr="00E46FBD" w:rsidDel="00FA50D9" w:rsidRDefault="000A6529" w:rsidP="006F0412">
            <w:pPr>
              <w:spacing w:before="60" w:after="60"/>
              <w:rPr>
                <w:sz w:val="20"/>
                <w:szCs w:val="20"/>
              </w:rPr>
            </w:pPr>
            <w:r w:rsidRPr="00E46FBD">
              <w:rPr>
                <w:sz w:val="20"/>
                <w:szCs w:val="20"/>
              </w:rPr>
              <w:lastRenderedPageBreak/>
              <w:t>High-level corporate and public decision makers interested and willing to support PA funding</w:t>
            </w:r>
          </w:p>
        </w:tc>
      </w:tr>
      <w:tr w:rsidR="000A6529" w:rsidRPr="00E46FBD" w14:paraId="5F3371FB" w14:textId="77777777" w:rsidTr="006F0412">
        <w:tblPrEx>
          <w:jc w:val="left"/>
        </w:tblPrEx>
        <w:trPr>
          <w:gridAfter w:val="1"/>
          <w:wAfter w:w="11" w:type="pct"/>
          <w:trHeight w:val="350"/>
        </w:trPr>
        <w:tc>
          <w:tcPr>
            <w:tcW w:w="689" w:type="pct"/>
            <w:vMerge/>
            <w:vAlign w:val="center"/>
          </w:tcPr>
          <w:p w14:paraId="367905DB" w14:textId="77777777" w:rsidR="000A6529" w:rsidRPr="00E46FBD" w:rsidRDefault="000A6529" w:rsidP="006F0412">
            <w:pPr>
              <w:spacing w:before="60" w:after="60"/>
              <w:rPr>
                <w:bCs/>
                <w:sz w:val="20"/>
                <w:szCs w:val="20"/>
              </w:rPr>
            </w:pPr>
          </w:p>
        </w:tc>
        <w:tc>
          <w:tcPr>
            <w:tcW w:w="682" w:type="pct"/>
            <w:vAlign w:val="center"/>
          </w:tcPr>
          <w:p w14:paraId="5BE2744E" w14:textId="77777777" w:rsidR="000A6529" w:rsidRPr="00E46FBD" w:rsidRDefault="000A6529" w:rsidP="006F0412">
            <w:pPr>
              <w:spacing w:before="60" w:after="60"/>
              <w:rPr>
                <w:sz w:val="20"/>
                <w:szCs w:val="20"/>
              </w:rPr>
            </w:pPr>
            <w:r w:rsidRPr="00E46FBD">
              <w:rPr>
                <w:sz w:val="20"/>
                <w:szCs w:val="20"/>
              </w:rPr>
              <w:t>Agreed procedures and formulae in place to earmark public revenues for PAs and PA-adjacent communities</w:t>
            </w:r>
          </w:p>
        </w:tc>
        <w:tc>
          <w:tcPr>
            <w:tcW w:w="852" w:type="pct"/>
            <w:vAlign w:val="center"/>
          </w:tcPr>
          <w:p w14:paraId="1994B4B2" w14:textId="77777777" w:rsidR="000A6529" w:rsidRPr="00E46FBD" w:rsidRDefault="000A6529" w:rsidP="006F0412">
            <w:pPr>
              <w:spacing w:before="60" w:after="60"/>
              <w:rPr>
                <w:sz w:val="20"/>
                <w:szCs w:val="20"/>
              </w:rPr>
            </w:pPr>
            <w:r w:rsidRPr="00E46FBD">
              <w:rPr>
                <w:sz w:val="20"/>
                <w:szCs w:val="20"/>
              </w:rPr>
              <w:t xml:space="preserve">No central system for sharing revenues between PA sites and with </w:t>
            </w:r>
            <w:proofErr w:type="spellStart"/>
            <w:r w:rsidRPr="00E46FBD">
              <w:rPr>
                <w:sz w:val="20"/>
                <w:szCs w:val="20"/>
              </w:rPr>
              <w:t>centre</w:t>
            </w:r>
            <w:proofErr w:type="spellEnd"/>
          </w:p>
          <w:p w14:paraId="78E4DAC4" w14:textId="77777777" w:rsidR="000A6529" w:rsidRPr="00E46FBD" w:rsidRDefault="000A6529" w:rsidP="006F0412">
            <w:pPr>
              <w:tabs>
                <w:tab w:val="center" w:pos="1110"/>
              </w:tabs>
              <w:spacing w:before="60" w:after="60"/>
              <w:rPr>
                <w:sz w:val="20"/>
                <w:szCs w:val="20"/>
              </w:rPr>
            </w:pPr>
            <w:r w:rsidRPr="00E46FBD">
              <w:rPr>
                <w:sz w:val="20"/>
                <w:szCs w:val="20"/>
              </w:rPr>
              <w:t>Limited or no application of community-revenue sharing mechanisms at site levels</w:t>
            </w:r>
          </w:p>
        </w:tc>
        <w:tc>
          <w:tcPr>
            <w:tcW w:w="1090" w:type="pct"/>
            <w:vAlign w:val="center"/>
          </w:tcPr>
          <w:p w14:paraId="7EA983B1" w14:textId="77777777" w:rsidR="000A6529" w:rsidRPr="00E46FBD" w:rsidRDefault="000A6529" w:rsidP="006F0412">
            <w:pPr>
              <w:spacing w:before="60" w:after="60"/>
              <w:rPr>
                <w:sz w:val="20"/>
                <w:szCs w:val="20"/>
              </w:rPr>
            </w:pPr>
            <w:r w:rsidRPr="00E46FBD">
              <w:rPr>
                <w:sz w:val="20"/>
                <w:szCs w:val="20"/>
              </w:rPr>
              <w:t xml:space="preserve">By year 4, agreed procedures and formulae for revenue-sharing between PA sites and </w:t>
            </w:r>
            <w:proofErr w:type="spellStart"/>
            <w:r w:rsidRPr="00E46FBD">
              <w:rPr>
                <w:sz w:val="20"/>
                <w:szCs w:val="20"/>
              </w:rPr>
              <w:t>centre</w:t>
            </w:r>
            <w:proofErr w:type="spellEnd"/>
            <w:r w:rsidRPr="00E46FBD">
              <w:rPr>
                <w:sz w:val="20"/>
                <w:szCs w:val="20"/>
              </w:rPr>
              <w:t xml:space="preserve"> being applied at national level in at least 3 project countries</w:t>
            </w:r>
          </w:p>
          <w:p w14:paraId="482E0C1F" w14:textId="77777777" w:rsidR="000A6529" w:rsidRPr="00E46FBD" w:rsidRDefault="000A6529" w:rsidP="006F0412">
            <w:pPr>
              <w:spacing w:before="60" w:after="60"/>
              <w:rPr>
                <w:sz w:val="20"/>
                <w:szCs w:val="20"/>
              </w:rPr>
            </w:pPr>
            <w:r w:rsidRPr="00E46FBD">
              <w:rPr>
                <w:sz w:val="20"/>
                <w:szCs w:val="20"/>
              </w:rPr>
              <w:t xml:space="preserve">By year 3, agreed procedures and formulae for community revenue-sharing </w:t>
            </w:r>
          </w:p>
        </w:tc>
        <w:tc>
          <w:tcPr>
            <w:tcW w:w="759" w:type="pct"/>
            <w:vAlign w:val="center"/>
          </w:tcPr>
          <w:p w14:paraId="2993CD9E" w14:textId="77777777" w:rsidR="000A6529" w:rsidRPr="00E46FBD" w:rsidRDefault="000A6529" w:rsidP="006F0412">
            <w:pPr>
              <w:spacing w:before="60" w:after="60"/>
              <w:rPr>
                <w:sz w:val="20"/>
                <w:szCs w:val="20"/>
              </w:rPr>
            </w:pPr>
            <w:r w:rsidRPr="00E46FBD">
              <w:rPr>
                <w:sz w:val="20"/>
                <w:szCs w:val="20"/>
              </w:rPr>
              <w:t xml:space="preserve">Annual budgets of PA agencies </w:t>
            </w:r>
          </w:p>
          <w:p w14:paraId="2643DD66" w14:textId="77777777" w:rsidR="000A6529" w:rsidRPr="00E46FBD" w:rsidRDefault="000A6529" w:rsidP="006F0412">
            <w:pPr>
              <w:spacing w:before="60" w:after="60"/>
              <w:rPr>
                <w:sz w:val="20"/>
                <w:szCs w:val="20"/>
              </w:rPr>
            </w:pPr>
            <w:r w:rsidRPr="00E46FBD">
              <w:rPr>
                <w:sz w:val="20"/>
                <w:szCs w:val="20"/>
              </w:rPr>
              <w:t>Financial records of pilot PAs</w:t>
            </w:r>
          </w:p>
          <w:p w14:paraId="149151F9" w14:textId="77777777" w:rsidR="000A6529" w:rsidRPr="00E46FBD" w:rsidRDefault="000A6529" w:rsidP="006F0412">
            <w:pPr>
              <w:spacing w:before="60" w:after="60"/>
              <w:rPr>
                <w:sz w:val="20"/>
                <w:szCs w:val="20"/>
              </w:rPr>
            </w:pPr>
            <w:r w:rsidRPr="00E46FBD">
              <w:rPr>
                <w:sz w:val="20"/>
                <w:szCs w:val="20"/>
              </w:rPr>
              <w:t>Financial records of PA-adjacent communities</w:t>
            </w:r>
          </w:p>
          <w:p w14:paraId="26026E9D" w14:textId="77777777" w:rsidR="000A6529" w:rsidRPr="00E46FBD" w:rsidRDefault="000A6529" w:rsidP="006F0412">
            <w:pPr>
              <w:spacing w:before="60" w:after="60"/>
              <w:rPr>
                <w:sz w:val="20"/>
                <w:szCs w:val="20"/>
              </w:rPr>
            </w:pPr>
            <w:r w:rsidRPr="00E46FBD">
              <w:rPr>
                <w:sz w:val="20"/>
                <w:szCs w:val="20"/>
              </w:rPr>
              <w:t>Project M&amp;E reports</w:t>
            </w:r>
          </w:p>
        </w:tc>
        <w:tc>
          <w:tcPr>
            <w:tcW w:w="917" w:type="pct"/>
            <w:vAlign w:val="center"/>
          </w:tcPr>
          <w:p w14:paraId="465A3681" w14:textId="77777777" w:rsidR="000A6529" w:rsidRPr="00E46FBD" w:rsidRDefault="000A6529" w:rsidP="006F0412">
            <w:pPr>
              <w:spacing w:before="60" w:after="60"/>
              <w:rPr>
                <w:sz w:val="20"/>
                <w:szCs w:val="20"/>
              </w:rPr>
            </w:pPr>
            <w:r w:rsidRPr="00E46FBD">
              <w:rPr>
                <w:sz w:val="20"/>
                <w:szCs w:val="20"/>
              </w:rPr>
              <w:t>PA agencies, Ministry of Finance and other relevant decision-makers at central levels and site-level PA managers are willing to negotiate, agree and collaborate in revenue-sharing</w:t>
            </w:r>
          </w:p>
          <w:p w14:paraId="0DE9D8EB" w14:textId="77777777" w:rsidR="000A6529" w:rsidRPr="00E46FBD" w:rsidDel="00FA50D9" w:rsidRDefault="000A6529" w:rsidP="006F0412">
            <w:pPr>
              <w:spacing w:before="60" w:after="60"/>
              <w:rPr>
                <w:sz w:val="20"/>
                <w:szCs w:val="20"/>
              </w:rPr>
            </w:pPr>
            <w:r w:rsidRPr="00E46FBD">
              <w:rPr>
                <w:sz w:val="20"/>
                <w:szCs w:val="20"/>
              </w:rPr>
              <w:t>PA site managers and local communities willing to negotiate, agree and collaborate in revenue-sharing</w:t>
            </w:r>
          </w:p>
        </w:tc>
      </w:tr>
      <w:tr w:rsidR="000A6529" w:rsidRPr="00E46FBD" w14:paraId="6C86B2AC" w14:textId="77777777" w:rsidTr="006F0412">
        <w:tblPrEx>
          <w:jc w:val="left"/>
        </w:tblPrEx>
        <w:trPr>
          <w:gridAfter w:val="1"/>
          <w:wAfter w:w="11" w:type="pct"/>
          <w:trHeight w:val="350"/>
        </w:trPr>
        <w:tc>
          <w:tcPr>
            <w:tcW w:w="689" w:type="pct"/>
            <w:vMerge/>
            <w:vAlign w:val="center"/>
          </w:tcPr>
          <w:p w14:paraId="53A89661" w14:textId="77777777" w:rsidR="000A6529" w:rsidRPr="00E46FBD" w:rsidRDefault="000A6529" w:rsidP="006F0412">
            <w:pPr>
              <w:spacing w:before="60" w:after="60"/>
              <w:rPr>
                <w:bCs/>
                <w:sz w:val="20"/>
                <w:szCs w:val="20"/>
              </w:rPr>
            </w:pPr>
          </w:p>
        </w:tc>
        <w:tc>
          <w:tcPr>
            <w:tcW w:w="682" w:type="pct"/>
            <w:vAlign w:val="center"/>
          </w:tcPr>
          <w:p w14:paraId="059DEC2C" w14:textId="77777777" w:rsidR="000A6529" w:rsidRPr="00E46FBD" w:rsidRDefault="000A6529" w:rsidP="006F0412">
            <w:pPr>
              <w:spacing w:before="60" w:after="60"/>
              <w:rPr>
                <w:sz w:val="20"/>
                <w:szCs w:val="20"/>
              </w:rPr>
            </w:pPr>
            <w:r w:rsidRPr="00E46FBD">
              <w:rPr>
                <w:sz w:val="20"/>
                <w:szCs w:val="20"/>
              </w:rPr>
              <w:t>Regional-level exchange of experience leading to uptake of lessons learned across borders</w:t>
            </w:r>
          </w:p>
        </w:tc>
        <w:tc>
          <w:tcPr>
            <w:tcW w:w="852" w:type="pct"/>
            <w:vAlign w:val="center"/>
          </w:tcPr>
          <w:p w14:paraId="1679FACD" w14:textId="77777777" w:rsidR="000A6529" w:rsidRPr="00E46FBD" w:rsidRDefault="000A6529" w:rsidP="006F0412">
            <w:pPr>
              <w:tabs>
                <w:tab w:val="center" w:pos="1110"/>
              </w:tabs>
              <w:spacing w:before="60" w:after="60"/>
              <w:rPr>
                <w:sz w:val="20"/>
                <w:szCs w:val="20"/>
              </w:rPr>
            </w:pPr>
            <w:r w:rsidRPr="00E46FBD">
              <w:rPr>
                <w:sz w:val="20"/>
                <w:szCs w:val="20"/>
              </w:rPr>
              <w:t>Structure for cooperation and exchange exists under Plan de Convergence, but actual exchange of experience is limited</w:t>
            </w:r>
          </w:p>
        </w:tc>
        <w:tc>
          <w:tcPr>
            <w:tcW w:w="1090" w:type="pct"/>
            <w:vAlign w:val="center"/>
          </w:tcPr>
          <w:p w14:paraId="60974165" w14:textId="77777777" w:rsidR="000A6529" w:rsidRPr="00E46FBD" w:rsidRDefault="000A6529" w:rsidP="006F0412">
            <w:pPr>
              <w:spacing w:before="60" w:after="60"/>
              <w:rPr>
                <w:sz w:val="20"/>
                <w:szCs w:val="20"/>
              </w:rPr>
            </w:pPr>
            <w:r w:rsidRPr="00E46FBD">
              <w:rPr>
                <w:sz w:val="20"/>
                <w:szCs w:val="20"/>
              </w:rPr>
              <w:t xml:space="preserve">At least three documented cases of countries adopting laws, policies or regulations based on sharing of lessons within sub-region </w:t>
            </w:r>
          </w:p>
        </w:tc>
        <w:tc>
          <w:tcPr>
            <w:tcW w:w="759" w:type="pct"/>
            <w:vAlign w:val="center"/>
          </w:tcPr>
          <w:p w14:paraId="25B49F01" w14:textId="77777777" w:rsidR="000A6529" w:rsidRPr="00E46FBD" w:rsidRDefault="000A6529" w:rsidP="006F0412">
            <w:pPr>
              <w:spacing w:before="60" w:after="60"/>
              <w:rPr>
                <w:sz w:val="20"/>
                <w:szCs w:val="20"/>
              </w:rPr>
            </w:pPr>
            <w:r w:rsidRPr="00E46FBD">
              <w:rPr>
                <w:sz w:val="20"/>
                <w:szCs w:val="20"/>
              </w:rPr>
              <w:t>Reports and associated documentation on PA financing experiences and lessons learned</w:t>
            </w:r>
          </w:p>
        </w:tc>
        <w:tc>
          <w:tcPr>
            <w:tcW w:w="917" w:type="pct"/>
            <w:vAlign w:val="center"/>
          </w:tcPr>
          <w:p w14:paraId="1D449EA4" w14:textId="77777777" w:rsidR="000A6529" w:rsidRPr="00E46FBD" w:rsidDel="00FA50D9" w:rsidRDefault="000A6529" w:rsidP="006F0412">
            <w:pPr>
              <w:spacing w:before="60" w:after="60"/>
              <w:rPr>
                <w:sz w:val="20"/>
                <w:szCs w:val="20"/>
              </w:rPr>
            </w:pPr>
            <w:r w:rsidRPr="00E46FBD">
              <w:rPr>
                <w:sz w:val="20"/>
                <w:szCs w:val="20"/>
              </w:rPr>
              <w:t>PA managers, planners and decision-makers at regional level interested in mutual learning and information-sharing</w:t>
            </w:r>
          </w:p>
        </w:tc>
      </w:tr>
      <w:tr w:rsidR="000A6529" w:rsidRPr="00E46FBD" w14:paraId="696E4EAD" w14:textId="77777777" w:rsidTr="006F0412">
        <w:tblPrEx>
          <w:jc w:val="left"/>
        </w:tblPrEx>
        <w:trPr>
          <w:gridAfter w:val="1"/>
          <w:wAfter w:w="11" w:type="pct"/>
          <w:trHeight w:val="413"/>
        </w:trPr>
        <w:tc>
          <w:tcPr>
            <w:tcW w:w="689" w:type="pct"/>
            <w:vMerge w:val="restart"/>
            <w:vAlign w:val="center"/>
          </w:tcPr>
          <w:p w14:paraId="06815A10" w14:textId="77777777" w:rsidR="000A6529" w:rsidRPr="00E46FBD" w:rsidRDefault="000A6529" w:rsidP="006F0412">
            <w:pPr>
              <w:spacing w:before="60" w:after="60"/>
              <w:rPr>
                <w:bCs/>
                <w:sz w:val="20"/>
                <w:szCs w:val="20"/>
              </w:rPr>
            </w:pPr>
            <w:r w:rsidRPr="00E46FBD">
              <w:rPr>
                <w:bCs/>
                <w:sz w:val="20"/>
                <w:szCs w:val="20"/>
              </w:rPr>
              <w:t>Outcome 2: Enhanced / innovative revenue generation, management and disbursement mechanisms piloted</w:t>
            </w:r>
          </w:p>
        </w:tc>
        <w:tc>
          <w:tcPr>
            <w:tcW w:w="682" w:type="pct"/>
            <w:vAlign w:val="center"/>
          </w:tcPr>
          <w:p w14:paraId="2B68C8BE" w14:textId="77777777" w:rsidR="000A6529" w:rsidRPr="00E46FBD" w:rsidRDefault="000A6529" w:rsidP="006F0412">
            <w:pPr>
              <w:spacing w:before="60" w:after="60"/>
              <w:rPr>
                <w:bCs/>
                <w:sz w:val="20"/>
                <w:szCs w:val="20"/>
              </w:rPr>
            </w:pPr>
            <w:r w:rsidRPr="00E46FBD">
              <w:rPr>
                <w:bCs/>
                <w:sz w:val="20"/>
                <w:szCs w:val="20"/>
              </w:rPr>
              <w:t>Financial scorecard results (outcome 2)</w:t>
            </w:r>
          </w:p>
        </w:tc>
        <w:tc>
          <w:tcPr>
            <w:tcW w:w="852" w:type="pct"/>
            <w:vAlign w:val="center"/>
          </w:tcPr>
          <w:p w14:paraId="6DE9EBF3" w14:textId="77777777" w:rsidR="000A6529" w:rsidRPr="00E46FBD" w:rsidRDefault="000A6529" w:rsidP="006F0412">
            <w:pPr>
              <w:spacing w:before="60" w:after="60"/>
              <w:rPr>
                <w:bCs/>
                <w:sz w:val="20"/>
                <w:szCs w:val="20"/>
              </w:rPr>
            </w:pPr>
            <w:r w:rsidRPr="00E46FBD">
              <w:rPr>
                <w:bCs/>
                <w:sz w:val="20"/>
                <w:szCs w:val="20"/>
              </w:rPr>
              <w:t>Cameroon – 22%</w:t>
            </w:r>
          </w:p>
          <w:p w14:paraId="420DBBB1" w14:textId="77777777" w:rsidR="000A6529" w:rsidRPr="00E46FBD" w:rsidRDefault="000A6529" w:rsidP="006F0412">
            <w:pPr>
              <w:spacing w:before="60" w:after="60"/>
              <w:rPr>
                <w:bCs/>
                <w:sz w:val="20"/>
                <w:szCs w:val="20"/>
              </w:rPr>
            </w:pPr>
            <w:r w:rsidRPr="00E46FBD">
              <w:rPr>
                <w:bCs/>
                <w:sz w:val="20"/>
                <w:szCs w:val="20"/>
              </w:rPr>
              <w:t>CAR -17%</w:t>
            </w:r>
          </w:p>
          <w:p w14:paraId="23E65D3A" w14:textId="77777777" w:rsidR="000A6529" w:rsidRPr="00E46FBD" w:rsidRDefault="000A6529" w:rsidP="006F0412">
            <w:pPr>
              <w:spacing w:before="60" w:after="60"/>
              <w:rPr>
                <w:bCs/>
                <w:sz w:val="20"/>
                <w:szCs w:val="20"/>
              </w:rPr>
            </w:pPr>
            <w:r w:rsidRPr="00E46FBD">
              <w:rPr>
                <w:bCs/>
                <w:sz w:val="20"/>
                <w:szCs w:val="20"/>
              </w:rPr>
              <w:t>Congo -11%</w:t>
            </w:r>
          </w:p>
          <w:p w14:paraId="57935170" w14:textId="77777777" w:rsidR="000A6529" w:rsidRPr="00E46FBD" w:rsidRDefault="000A6529" w:rsidP="006F0412">
            <w:pPr>
              <w:spacing w:before="60" w:after="60"/>
              <w:rPr>
                <w:bCs/>
                <w:sz w:val="20"/>
                <w:szCs w:val="20"/>
              </w:rPr>
            </w:pPr>
            <w:r w:rsidRPr="00E46FBD">
              <w:rPr>
                <w:bCs/>
                <w:sz w:val="20"/>
                <w:szCs w:val="20"/>
              </w:rPr>
              <w:t>DRC – 16%</w:t>
            </w:r>
          </w:p>
          <w:p w14:paraId="49A80795" w14:textId="77777777" w:rsidR="000A6529" w:rsidRPr="00E46FBD" w:rsidRDefault="000A6529" w:rsidP="006F0412">
            <w:pPr>
              <w:spacing w:before="60" w:after="60"/>
              <w:rPr>
                <w:bCs/>
                <w:sz w:val="20"/>
                <w:szCs w:val="20"/>
              </w:rPr>
            </w:pPr>
            <w:r w:rsidRPr="00E46FBD">
              <w:rPr>
                <w:bCs/>
                <w:sz w:val="20"/>
                <w:szCs w:val="20"/>
              </w:rPr>
              <w:t>EG – 6%</w:t>
            </w:r>
          </w:p>
          <w:p w14:paraId="4E37CD6C" w14:textId="77777777" w:rsidR="000A6529" w:rsidRPr="00E46FBD" w:rsidRDefault="000A6529" w:rsidP="006F0412">
            <w:pPr>
              <w:spacing w:before="60" w:after="60"/>
              <w:rPr>
                <w:bCs/>
                <w:sz w:val="20"/>
                <w:szCs w:val="20"/>
              </w:rPr>
            </w:pPr>
            <w:r w:rsidRPr="00E46FBD">
              <w:rPr>
                <w:bCs/>
                <w:sz w:val="20"/>
                <w:szCs w:val="20"/>
              </w:rPr>
              <w:t>Gabon – 16%</w:t>
            </w:r>
          </w:p>
          <w:p w14:paraId="4DD09076" w14:textId="77777777" w:rsidR="000A6529" w:rsidRPr="00E46FBD" w:rsidRDefault="000A6529" w:rsidP="006F0412">
            <w:pPr>
              <w:spacing w:before="60" w:after="60"/>
              <w:rPr>
                <w:bCs/>
                <w:sz w:val="20"/>
                <w:szCs w:val="20"/>
              </w:rPr>
            </w:pPr>
            <w:r w:rsidRPr="00E46FBD">
              <w:rPr>
                <w:bCs/>
                <w:sz w:val="20"/>
                <w:szCs w:val="20"/>
              </w:rPr>
              <w:t>Regional Mean – 22%</w:t>
            </w:r>
          </w:p>
        </w:tc>
        <w:tc>
          <w:tcPr>
            <w:tcW w:w="1090" w:type="pct"/>
            <w:vAlign w:val="center"/>
          </w:tcPr>
          <w:p w14:paraId="5542CBBE" w14:textId="77777777" w:rsidR="000A6529" w:rsidRPr="00E46FBD" w:rsidRDefault="000A6529" w:rsidP="006F0412">
            <w:pPr>
              <w:spacing w:before="60" w:after="60"/>
              <w:rPr>
                <w:bCs/>
                <w:sz w:val="20"/>
                <w:szCs w:val="20"/>
              </w:rPr>
            </w:pPr>
            <w:r w:rsidRPr="00E46FBD">
              <w:rPr>
                <w:bCs/>
                <w:sz w:val="20"/>
                <w:szCs w:val="20"/>
              </w:rPr>
              <w:t>Cameroon – 37%</w:t>
            </w:r>
          </w:p>
          <w:p w14:paraId="7E8F1FCC" w14:textId="77777777" w:rsidR="000A6529" w:rsidRPr="00E46FBD" w:rsidRDefault="000A6529" w:rsidP="006F0412">
            <w:pPr>
              <w:spacing w:before="60" w:after="60"/>
              <w:rPr>
                <w:bCs/>
                <w:sz w:val="20"/>
                <w:szCs w:val="20"/>
              </w:rPr>
            </w:pPr>
            <w:r w:rsidRPr="00E46FBD">
              <w:rPr>
                <w:bCs/>
                <w:sz w:val="20"/>
                <w:szCs w:val="20"/>
              </w:rPr>
              <w:t>CAR – 29%</w:t>
            </w:r>
          </w:p>
          <w:p w14:paraId="53C3C4E7" w14:textId="77777777" w:rsidR="000A6529" w:rsidRPr="00E46FBD" w:rsidRDefault="000A6529" w:rsidP="006F0412">
            <w:pPr>
              <w:spacing w:before="60" w:after="60"/>
              <w:rPr>
                <w:bCs/>
                <w:sz w:val="20"/>
                <w:szCs w:val="20"/>
              </w:rPr>
            </w:pPr>
            <w:r w:rsidRPr="00E46FBD">
              <w:rPr>
                <w:bCs/>
                <w:sz w:val="20"/>
                <w:szCs w:val="20"/>
              </w:rPr>
              <w:t>Congo – 19%</w:t>
            </w:r>
          </w:p>
          <w:p w14:paraId="1865AC0F" w14:textId="77777777" w:rsidR="000A6529" w:rsidRPr="00E46FBD" w:rsidRDefault="000A6529" w:rsidP="006F0412">
            <w:pPr>
              <w:spacing w:before="60" w:after="60"/>
              <w:rPr>
                <w:bCs/>
                <w:sz w:val="20"/>
                <w:szCs w:val="20"/>
              </w:rPr>
            </w:pPr>
            <w:r w:rsidRPr="00E46FBD">
              <w:rPr>
                <w:bCs/>
                <w:sz w:val="20"/>
                <w:szCs w:val="20"/>
              </w:rPr>
              <w:t>DRC – 27%</w:t>
            </w:r>
          </w:p>
          <w:p w14:paraId="0F8682A2" w14:textId="77777777" w:rsidR="000A6529" w:rsidRPr="00E46FBD" w:rsidRDefault="000A6529" w:rsidP="006F0412">
            <w:pPr>
              <w:spacing w:before="60" w:after="60"/>
              <w:rPr>
                <w:bCs/>
                <w:sz w:val="20"/>
                <w:szCs w:val="20"/>
              </w:rPr>
            </w:pPr>
            <w:r w:rsidRPr="00E46FBD">
              <w:rPr>
                <w:bCs/>
                <w:sz w:val="20"/>
                <w:szCs w:val="20"/>
              </w:rPr>
              <w:t>EG – 10%</w:t>
            </w:r>
          </w:p>
          <w:p w14:paraId="364E49C2" w14:textId="77777777" w:rsidR="000A6529" w:rsidRPr="00E46FBD" w:rsidRDefault="000A6529" w:rsidP="006F0412">
            <w:pPr>
              <w:spacing w:before="60" w:after="60"/>
              <w:rPr>
                <w:bCs/>
                <w:sz w:val="20"/>
                <w:szCs w:val="20"/>
              </w:rPr>
            </w:pPr>
            <w:r w:rsidRPr="00E46FBD">
              <w:rPr>
                <w:bCs/>
                <w:sz w:val="20"/>
                <w:szCs w:val="20"/>
              </w:rPr>
              <w:t>Gabon –27%</w:t>
            </w:r>
          </w:p>
          <w:p w14:paraId="74706733" w14:textId="77777777" w:rsidR="000A6529" w:rsidRPr="00E46FBD" w:rsidRDefault="000A6529" w:rsidP="006F0412">
            <w:pPr>
              <w:spacing w:before="60" w:after="60"/>
              <w:rPr>
                <w:bCs/>
                <w:sz w:val="20"/>
                <w:szCs w:val="20"/>
              </w:rPr>
            </w:pPr>
            <w:r w:rsidRPr="00E46FBD">
              <w:rPr>
                <w:bCs/>
                <w:sz w:val="20"/>
                <w:szCs w:val="20"/>
              </w:rPr>
              <w:t>Regional Mean – 37%</w:t>
            </w:r>
          </w:p>
        </w:tc>
        <w:tc>
          <w:tcPr>
            <w:tcW w:w="759" w:type="pct"/>
            <w:vAlign w:val="center"/>
          </w:tcPr>
          <w:p w14:paraId="1733F38F" w14:textId="77777777" w:rsidR="000A6529" w:rsidRPr="00E46FBD" w:rsidRDefault="000A6529" w:rsidP="006F0412">
            <w:pPr>
              <w:spacing w:before="60" w:after="60"/>
              <w:rPr>
                <w:bCs/>
                <w:sz w:val="20"/>
                <w:szCs w:val="20"/>
              </w:rPr>
            </w:pPr>
            <w:r w:rsidRPr="00E46FBD">
              <w:rPr>
                <w:bCs/>
                <w:sz w:val="20"/>
                <w:szCs w:val="20"/>
              </w:rPr>
              <w:t>Financial scorecards</w:t>
            </w:r>
          </w:p>
        </w:tc>
        <w:tc>
          <w:tcPr>
            <w:tcW w:w="917" w:type="pct"/>
            <w:vAlign w:val="center"/>
          </w:tcPr>
          <w:p w14:paraId="3F137B4F" w14:textId="77777777" w:rsidR="000A6529" w:rsidRPr="00E46FBD" w:rsidRDefault="000A6529" w:rsidP="006F0412">
            <w:pPr>
              <w:spacing w:before="60" w:after="60"/>
              <w:rPr>
                <w:sz w:val="20"/>
                <w:szCs w:val="20"/>
              </w:rPr>
            </w:pPr>
          </w:p>
        </w:tc>
      </w:tr>
      <w:tr w:rsidR="000A6529" w:rsidRPr="00E46FBD" w14:paraId="2D86E788" w14:textId="77777777" w:rsidTr="006F0412">
        <w:tblPrEx>
          <w:jc w:val="left"/>
        </w:tblPrEx>
        <w:trPr>
          <w:gridAfter w:val="1"/>
          <w:wAfter w:w="11" w:type="pct"/>
          <w:trHeight w:val="413"/>
        </w:trPr>
        <w:tc>
          <w:tcPr>
            <w:tcW w:w="689" w:type="pct"/>
            <w:vMerge/>
            <w:vAlign w:val="center"/>
          </w:tcPr>
          <w:p w14:paraId="47CD3FE7" w14:textId="77777777" w:rsidR="000A6529" w:rsidRPr="00E46FBD" w:rsidRDefault="000A6529" w:rsidP="006F0412">
            <w:pPr>
              <w:spacing w:before="60" w:after="60"/>
              <w:rPr>
                <w:bCs/>
                <w:sz w:val="20"/>
                <w:szCs w:val="20"/>
              </w:rPr>
            </w:pPr>
          </w:p>
        </w:tc>
        <w:tc>
          <w:tcPr>
            <w:tcW w:w="682" w:type="pct"/>
            <w:vAlign w:val="center"/>
          </w:tcPr>
          <w:p w14:paraId="281960D4" w14:textId="77777777" w:rsidR="000A6529" w:rsidRPr="00E46FBD" w:rsidRDefault="000A6529" w:rsidP="006F0412">
            <w:pPr>
              <w:spacing w:before="60" w:after="60"/>
              <w:rPr>
                <w:sz w:val="20"/>
                <w:szCs w:val="20"/>
              </w:rPr>
            </w:pPr>
            <w:r w:rsidRPr="00E46FBD">
              <w:rPr>
                <w:sz w:val="20"/>
                <w:szCs w:val="20"/>
              </w:rPr>
              <w:t>Use of revenue generating mechanisms at pilot sites</w:t>
            </w:r>
          </w:p>
        </w:tc>
        <w:tc>
          <w:tcPr>
            <w:tcW w:w="852" w:type="pct"/>
            <w:vAlign w:val="center"/>
          </w:tcPr>
          <w:p w14:paraId="70A46BAC" w14:textId="77777777" w:rsidR="000A6529" w:rsidRPr="00E46FBD" w:rsidRDefault="000A6529" w:rsidP="006F0412">
            <w:pPr>
              <w:spacing w:before="60" w:after="60"/>
              <w:rPr>
                <w:sz w:val="20"/>
                <w:szCs w:val="20"/>
              </w:rPr>
            </w:pPr>
            <w:r w:rsidRPr="00E46FBD">
              <w:rPr>
                <w:sz w:val="20"/>
                <w:szCs w:val="20"/>
              </w:rPr>
              <w:t>Over 75% PA funding sourced from public budgets and donor assistance</w:t>
            </w:r>
          </w:p>
          <w:p w14:paraId="6EC38A56" w14:textId="77777777" w:rsidR="000A6529" w:rsidRPr="00E46FBD" w:rsidRDefault="000A6529" w:rsidP="006F0412">
            <w:pPr>
              <w:spacing w:before="60" w:after="60"/>
              <w:rPr>
                <w:sz w:val="20"/>
                <w:szCs w:val="20"/>
              </w:rPr>
            </w:pPr>
            <w:r w:rsidRPr="00E46FBD">
              <w:rPr>
                <w:sz w:val="20"/>
                <w:szCs w:val="20"/>
              </w:rPr>
              <w:t>PAs unable to cover management costs due to insufficient funds</w:t>
            </w:r>
          </w:p>
        </w:tc>
        <w:tc>
          <w:tcPr>
            <w:tcW w:w="1090" w:type="pct"/>
            <w:vAlign w:val="center"/>
          </w:tcPr>
          <w:p w14:paraId="5E9EF1F6" w14:textId="77777777" w:rsidR="000A6529" w:rsidRPr="00E46FBD" w:rsidRDefault="000A6529" w:rsidP="006F0412">
            <w:pPr>
              <w:spacing w:before="60" w:after="60"/>
              <w:rPr>
                <w:sz w:val="20"/>
                <w:szCs w:val="20"/>
              </w:rPr>
            </w:pPr>
            <w:r w:rsidRPr="00E46FBD">
              <w:rPr>
                <w:sz w:val="20"/>
                <w:szCs w:val="20"/>
              </w:rPr>
              <w:t>By the end of the project, at least one third of PA funding in pilot sites obtained from non-public budget and donor assistance sources</w:t>
            </w:r>
          </w:p>
          <w:p w14:paraId="12B559CA" w14:textId="77777777" w:rsidR="000A6529" w:rsidRPr="00E46FBD" w:rsidRDefault="000A6529" w:rsidP="006F0412">
            <w:pPr>
              <w:spacing w:before="60" w:after="60"/>
              <w:rPr>
                <w:sz w:val="20"/>
                <w:szCs w:val="20"/>
              </w:rPr>
            </w:pPr>
            <w:r w:rsidRPr="00E46FBD">
              <w:rPr>
                <w:sz w:val="20"/>
                <w:szCs w:val="20"/>
              </w:rPr>
              <w:t xml:space="preserve">By the end of the project, at least twelve new funding sources being accessed for PA management project pilot sites across the region and bringing in new money. </w:t>
            </w:r>
          </w:p>
          <w:p w14:paraId="524251AE" w14:textId="77777777" w:rsidR="000A6529" w:rsidRPr="00E46FBD" w:rsidRDefault="000A6529" w:rsidP="006F0412">
            <w:pPr>
              <w:spacing w:before="60" w:after="60"/>
              <w:rPr>
                <w:sz w:val="20"/>
                <w:szCs w:val="20"/>
              </w:rPr>
            </w:pPr>
            <w:r w:rsidRPr="00E46FBD">
              <w:rPr>
                <w:sz w:val="20"/>
                <w:szCs w:val="20"/>
              </w:rPr>
              <w:t>By end of project, at least 4 pilot sites have increased funding by at least a third</w:t>
            </w:r>
          </w:p>
        </w:tc>
        <w:tc>
          <w:tcPr>
            <w:tcW w:w="759" w:type="pct"/>
            <w:vAlign w:val="center"/>
          </w:tcPr>
          <w:p w14:paraId="55445BFF" w14:textId="77777777" w:rsidR="000A6529" w:rsidRPr="00E46FBD" w:rsidRDefault="000A6529" w:rsidP="006F0412">
            <w:pPr>
              <w:spacing w:before="60" w:after="60"/>
              <w:rPr>
                <w:sz w:val="20"/>
                <w:szCs w:val="20"/>
              </w:rPr>
            </w:pPr>
            <w:r w:rsidRPr="00E46FBD">
              <w:rPr>
                <w:sz w:val="20"/>
                <w:szCs w:val="20"/>
              </w:rPr>
              <w:t>Financial sustainability scorecards</w:t>
            </w:r>
          </w:p>
          <w:p w14:paraId="3A8A3308" w14:textId="77777777" w:rsidR="000A6529" w:rsidRPr="00E46FBD" w:rsidRDefault="000A6529" w:rsidP="006F0412">
            <w:pPr>
              <w:spacing w:before="60" w:after="60"/>
              <w:rPr>
                <w:sz w:val="20"/>
                <w:szCs w:val="20"/>
              </w:rPr>
            </w:pPr>
            <w:r w:rsidRPr="00E46FBD">
              <w:rPr>
                <w:sz w:val="20"/>
                <w:szCs w:val="20"/>
              </w:rPr>
              <w:t>PA financing plans</w:t>
            </w:r>
          </w:p>
          <w:p w14:paraId="62D49B3C" w14:textId="77777777" w:rsidR="000A6529" w:rsidRPr="00E46FBD" w:rsidRDefault="000A6529" w:rsidP="006F0412">
            <w:pPr>
              <w:spacing w:before="60" w:after="60"/>
              <w:rPr>
                <w:sz w:val="20"/>
                <w:szCs w:val="20"/>
              </w:rPr>
            </w:pPr>
            <w:r w:rsidRPr="00E46FBD">
              <w:rPr>
                <w:sz w:val="20"/>
                <w:szCs w:val="20"/>
              </w:rPr>
              <w:t>PA agencies’ and pilot site financial records</w:t>
            </w:r>
          </w:p>
          <w:p w14:paraId="11544B21" w14:textId="77777777" w:rsidR="000A6529" w:rsidRPr="00E46FBD" w:rsidRDefault="000A6529" w:rsidP="006F0412">
            <w:pPr>
              <w:spacing w:before="60" w:after="60"/>
              <w:rPr>
                <w:sz w:val="20"/>
                <w:szCs w:val="20"/>
              </w:rPr>
            </w:pPr>
            <w:r w:rsidRPr="00E46FBD">
              <w:rPr>
                <w:sz w:val="20"/>
                <w:szCs w:val="20"/>
              </w:rPr>
              <w:t>Project M&amp;E reports</w:t>
            </w:r>
          </w:p>
        </w:tc>
        <w:tc>
          <w:tcPr>
            <w:tcW w:w="917" w:type="pct"/>
            <w:vAlign w:val="center"/>
          </w:tcPr>
          <w:p w14:paraId="69D2EDE7" w14:textId="77777777" w:rsidR="000A6529" w:rsidRPr="00E46FBD" w:rsidRDefault="000A6529" w:rsidP="006F0412">
            <w:pPr>
              <w:spacing w:before="60" w:after="60"/>
              <w:rPr>
                <w:sz w:val="20"/>
                <w:szCs w:val="20"/>
              </w:rPr>
            </w:pPr>
            <w:r w:rsidRPr="00E46FBD">
              <w:rPr>
                <w:sz w:val="20"/>
                <w:szCs w:val="20"/>
              </w:rPr>
              <w:t>Governments agree to allow the piloting and development of new revenue mechanisms</w:t>
            </w:r>
          </w:p>
          <w:p w14:paraId="5BFDAA9B" w14:textId="77777777" w:rsidR="000A6529" w:rsidRPr="00E46FBD" w:rsidRDefault="000A6529" w:rsidP="006F0412">
            <w:pPr>
              <w:spacing w:before="60" w:after="60"/>
              <w:rPr>
                <w:sz w:val="20"/>
                <w:szCs w:val="20"/>
              </w:rPr>
            </w:pPr>
            <w:r w:rsidRPr="00E46FBD">
              <w:rPr>
                <w:sz w:val="20"/>
                <w:szCs w:val="20"/>
              </w:rPr>
              <w:t>Additional revenues can be retained and spent at project pilot sites</w:t>
            </w:r>
          </w:p>
        </w:tc>
      </w:tr>
      <w:tr w:rsidR="000A6529" w:rsidRPr="00E46FBD" w14:paraId="6C7E7042" w14:textId="77777777" w:rsidTr="006F0412">
        <w:tblPrEx>
          <w:jc w:val="left"/>
        </w:tblPrEx>
        <w:trPr>
          <w:gridAfter w:val="1"/>
          <w:wAfter w:w="11" w:type="pct"/>
          <w:trHeight w:val="385"/>
        </w:trPr>
        <w:tc>
          <w:tcPr>
            <w:tcW w:w="689" w:type="pct"/>
            <w:vMerge/>
            <w:vAlign w:val="center"/>
          </w:tcPr>
          <w:p w14:paraId="2B6D2379" w14:textId="77777777" w:rsidR="000A6529" w:rsidRPr="00E46FBD" w:rsidRDefault="000A6529" w:rsidP="006F0412">
            <w:pPr>
              <w:spacing w:before="60" w:after="60"/>
              <w:rPr>
                <w:sz w:val="20"/>
                <w:szCs w:val="20"/>
              </w:rPr>
            </w:pPr>
          </w:p>
        </w:tc>
        <w:tc>
          <w:tcPr>
            <w:tcW w:w="682" w:type="pct"/>
            <w:vAlign w:val="center"/>
          </w:tcPr>
          <w:p w14:paraId="14F6B559" w14:textId="77777777" w:rsidR="000A6529" w:rsidRPr="00E46FBD" w:rsidRDefault="000A6529" w:rsidP="006F0412">
            <w:pPr>
              <w:spacing w:before="60" w:after="60"/>
              <w:rPr>
                <w:sz w:val="20"/>
                <w:szCs w:val="20"/>
              </w:rPr>
            </w:pPr>
            <w:r w:rsidRPr="00E46FBD">
              <w:rPr>
                <w:sz w:val="20"/>
                <w:szCs w:val="20"/>
              </w:rPr>
              <w:t>Trust funds working to deliver long-term financing to PAs</w:t>
            </w:r>
          </w:p>
        </w:tc>
        <w:tc>
          <w:tcPr>
            <w:tcW w:w="852" w:type="pct"/>
            <w:vAlign w:val="center"/>
          </w:tcPr>
          <w:p w14:paraId="5797C962" w14:textId="77777777" w:rsidR="000A6529" w:rsidRPr="00E46FBD" w:rsidRDefault="000A6529" w:rsidP="006F0412">
            <w:pPr>
              <w:spacing w:before="60" w:after="60"/>
              <w:rPr>
                <w:sz w:val="20"/>
                <w:szCs w:val="20"/>
              </w:rPr>
            </w:pPr>
            <w:r w:rsidRPr="00E46FBD">
              <w:rPr>
                <w:sz w:val="20"/>
                <w:szCs w:val="20"/>
              </w:rPr>
              <w:t>PAs across the region rely on annual budget-allocations or income, or on short-term donor projects</w:t>
            </w:r>
          </w:p>
        </w:tc>
        <w:tc>
          <w:tcPr>
            <w:tcW w:w="1090" w:type="pct"/>
            <w:vAlign w:val="center"/>
          </w:tcPr>
          <w:p w14:paraId="75159B53" w14:textId="77777777" w:rsidR="000A6529" w:rsidRPr="00E46FBD" w:rsidRDefault="000A6529" w:rsidP="006F0412">
            <w:pPr>
              <w:spacing w:before="60" w:after="60"/>
              <w:rPr>
                <w:sz w:val="20"/>
                <w:szCs w:val="20"/>
              </w:rPr>
            </w:pPr>
            <w:r w:rsidRPr="00E46FBD">
              <w:rPr>
                <w:sz w:val="20"/>
                <w:szCs w:val="20"/>
              </w:rPr>
              <w:t>By the end of the project, PA trust funds are functioning effectively in at least two countries or sites</w:t>
            </w:r>
          </w:p>
        </w:tc>
        <w:tc>
          <w:tcPr>
            <w:tcW w:w="759" w:type="pct"/>
            <w:vAlign w:val="center"/>
          </w:tcPr>
          <w:p w14:paraId="58F4C07A" w14:textId="77777777" w:rsidR="000A6529" w:rsidRPr="00E46FBD" w:rsidRDefault="000A6529" w:rsidP="006F0412">
            <w:pPr>
              <w:spacing w:before="60" w:after="60"/>
              <w:rPr>
                <w:sz w:val="20"/>
                <w:szCs w:val="20"/>
              </w:rPr>
            </w:pPr>
            <w:r w:rsidRPr="00E46FBD">
              <w:rPr>
                <w:sz w:val="20"/>
                <w:szCs w:val="20"/>
              </w:rPr>
              <w:t>Trust Fund financial reports</w:t>
            </w:r>
          </w:p>
          <w:p w14:paraId="4088F5F1" w14:textId="77777777" w:rsidR="000A6529" w:rsidRPr="00E46FBD" w:rsidRDefault="000A6529" w:rsidP="006F0412">
            <w:pPr>
              <w:spacing w:before="60" w:after="60"/>
              <w:rPr>
                <w:sz w:val="20"/>
                <w:szCs w:val="20"/>
              </w:rPr>
            </w:pPr>
            <w:r w:rsidRPr="00E46FBD">
              <w:rPr>
                <w:sz w:val="20"/>
                <w:szCs w:val="20"/>
              </w:rPr>
              <w:t>PA agencies’ and pilot site financial records</w:t>
            </w:r>
          </w:p>
          <w:p w14:paraId="614FEE6C" w14:textId="77777777" w:rsidR="000A6529" w:rsidRPr="00E46FBD" w:rsidRDefault="000A6529" w:rsidP="006F0412">
            <w:pPr>
              <w:spacing w:before="60" w:after="60"/>
              <w:rPr>
                <w:sz w:val="20"/>
                <w:szCs w:val="20"/>
              </w:rPr>
            </w:pPr>
            <w:r w:rsidRPr="00E46FBD">
              <w:rPr>
                <w:sz w:val="20"/>
                <w:szCs w:val="20"/>
              </w:rPr>
              <w:t>Project M&amp;E reports</w:t>
            </w:r>
          </w:p>
        </w:tc>
        <w:tc>
          <w:tcPr>
            <w:tcW w:w="917" w:type="pct"/>
            <w:vAlign w:val="center"/>
          </w:tcPr>
          <w:p w14:paraId="527A9733" w14:textId="77777777" w:rsidR="000A6529" w:rsidRPr="00E46FBD" w:rsidRDefault="000A6529" w:rsidP="006F0412">
            <w:pPr>
              <w:spacing w:before="60" w:after="60"/>
              <w:rPr>
                <w:sz w:val="20"/>
                <w:szCs w:val="20"/>
              </w:rPr>
            </w:pPr>
            <w:r w:rsidRPr="00E46FBD">
              <w:rPr>
                <w:sz w:val="20"/>
                <w:szCs w:val="20"/>
              </w:rPr>
              <w:t>Legal base enables Trust Fund establishment and maintenance</w:t>
            </w:r>
          </w:p>
          <w:p w14:paraId="440763EE" w14:textId="77777777" w:rsidR="000A6529" w:rsidRPr="00E46FBD" w:rsidRDefault="000A6529" w:rsidP="006F0412">
            <w:pPr>
              <w:spacing w:before="60" w:after="60"/>
              <w:rPr>
                <w:sz w:val="20"/>
                <w:szCs w:val="20"/>
              </w:rPr>
            </w:pPr>
            <w:r w:rsidRPr="00E46FBD">
              <w:rPr>
                <w:sz w:val="20"/>
                <w:szCs w:val="20"/>
              </w:rPr>
              <w:t xml:space="preserve">Sufficient capital can be raised to </w:t>
            </w:r>
            <w:proofErr w:type="spellStart"/>
            <w:r w:rsidRPr="00E46FBD">
              <w:rPr>
                <w:sz w:val="20"/>
                <w:szCs w:val="20"/>
              </w:rPr>
              <w:t>capitalise</w:t>
            </w:r>
            <w:proofErr w:type="spellEnd"/>
            <w:r w:rsidRPr="00E46FBD">
              <w:rPr>
                <w:sz w:val="20"/>
                <w:szCs w:val="20"/>
              </w:rPr>
              <w:t xml:space="preserve"> trust funds</w:t>
            </w:r>
          </w:p>
          <w:p w14:paraId="6A918A95" w14:textId="77777777" w:rsidR="000A6529" w:rsidRPr="00E46FBD" w:rsidRDefault="000A6529" w:rsidP="006F0412">
            <w:pPr>
              <w:spacing w:before="60" w:after="60"/>
              <w:rPr>
                <w:sz w:val="20"/>
                <w:szCs w:val="20"/>
              </w:rPr>
            </w:pPr>
            <w:r w:rsidRPr="00E46FBD">
              <w:rPr>
                <w:sz w:val="20"/>
                <w:szCs w:val="20"/>
              </w:rPr>
              <w:t>Central government and potential financiers are supportive of a Trust Fund approach</w:t>
            </w:r>
          </w:p>
        </w:tc>
      </w:tr>
      <w:tr w:rsidR="000A6529" w:rsidRPr="00E46FBD" w14:paraId="51504A3E" w14:textId="77777777" w:rsidTr="006F0412">
        <w:tblPrEx>
          <w:jc w:val="left"/>
        </w:tblPrEx>
        <w:trPr>
          <w:gridAfter w:val="1"/>
          <w:wAfter w:w="11" w:type="pct"/>
          <w:trHeight w:val="385"/>
        </w:trPr>
        <w:tc>
          <w:tcPr>
            <w:tcW w:w="689" w:type="pct"/>
            <w:vMerge/>
            <w:vAlign w:val="center"/>
          </w:tcPr>
          <w:p w14:paraId="49A59707" w14:textId="77777777" w:rsidR="000A6529" w:rsidRPr="00E46FBD" w:rsidRDefault="000A6529" w:rsidP="006F0412">
            <w:pPr>
              <w:spacing w:before="60" w:after="60"/>
              <w:rPr>
                <w:sz w:val="20"/>
                <w:szCs w:val="20"/>
              </w:rPr>
            </w:pPr>
          </w:p>
        </w:tc>
        <w:tc>
          <w:tcPr>
            <w:tcW w:w="682" w:type="pct"/>
            <w:vAlign w:val="center"/>
          </w:tcPr>
          <w:p w14:paraId="709FB58A" w14:textId="77777777" w:rsidR="000A6529" w:rsidRPr="00E46FBD" w:rsidRDefault="000A6529" w:rsidP="006F0412">
            <w:pPr>
              <w:spacing w:before="60" w:after="60"/>
              <w:rPr>
                <w:sz w:val="20"/>
                <w:szCs w:val="20"/>
              </w:rPr>
            </w:pPr>
            <w:r w:rsidRPr="00E46FBD">
              <w:rPr>
                <w:sz w:val="20"/>
                <w:szCs w:val="20"/>
              </w:rPr>
              <w:t xml:space="preserve">Disbursement of revenues to PA </w:t>
            </w:r>
            <w:proofErr w:type="spellStart"/>
            <w:r w:rsidRPr="00E46FBD">
              <w:rPr>
                <w:sz w:val="20"/>
                <w:szCs w:val="20"/>
              </w:rPr>
              <w:t>centres</w:t>
            </w:r>
            <w:proofErr w:type="spellEnd"/>
            <w:r w:rsidRPr="00E46FBD">
              <w:rPr>
                <w:sz w:val="20"/>
                <w:szCs w:val="20"/>
              </w:rPr>
              <w:t>, PAs and PA-adjacent communities</w:t>
            </w:r>
          </w:p>
        </w:tc>
        <w:tc>
          <w:tcPr>
            <w:tcW w:w="852" w:type="pct"/>
            <w:vAlign w:val="center"/>
          </w:tcPr>
          <w:p w14:paraId="3A0472B5" w14:textId="77777777" w:rsidR="000A6529" w:rsidRPr="00E46FBD" w:rsidRDefault="000A6529" w:rsidP="006F0412">
            <w:pPr>
              <w:spacing w:before="60" w:after="60"/>
              <w:rPr>
                <w:sz w:val="20"/>
                <w:szCs w:val="20"/>
              </w:rPr>
            </w:pPr>
            <w:r w:rsidRPr="00E46FBD">
              <w:rPr>
                <w:sz w:val="20"/>
                <w:szCs w:val="20"/>
              </w:rPr>
              <w:t>Negligible quantities of fiscal revenues from other sectors reallocated to PAs</w:t>
            </w:r>
          </w:p>
          <w:p w14:paraId="57B16218" w14:textId="77777777" w:rsidR="000A6529" w:rsidRPr="00E46FBD" w:rsidRDefault="000A6529" w:rsidP="006F0412">
            <w:pPr>
              <w:spacing w:before="60" w:after="60"/>
              <w:rPr>
                <w:sz w:val="20"/>
                <w:szCs w:val="20"/>
              </w:rPr>
            </w:pPr>
            <w:r w:rsidRPr="00E46FBD">
              <w:rPr>
                <w:sz w:val="20"/>
                <w:szCs w:val="20"/>
              </w:rPr>
              <w:t xml:space="preserve">No central system for sharing revenues between PA sites and with </w:t>
            </w:r>
            <w:proofErr w:type="spellStart"/>
            <w:r w:rsidRPr="00E46FBD">
              <w:rPr>
                <w:sz w:val="20"/>
                <w:szCs w:val="20"/>
              </w:rPr>
              <w:t>centre</w:t>
            </w:r>
            <w:proofErr w:type="spellEnd"/>
          </w:p>
          <w:p w14:paraId="4B0D127A" w14:textId="77777777" w:rsidR="000A6529" w:rsidRPr="00E46FBD" w:rsidRDefault="000A6529" w:rsidP="006F0412">
            <w:pPr>
              <w:spacing w:before="60" w:after="60"/>
              <w:rPr>
                <w:sz w:val="20"/>
                <w:szCs w:val="20"/>
              </w:rPr>
            </w:pPr>
            <w:r w:rsidRPr="00E46FBD">
              <w:rPr>
                <w:sz w:val="20"/>
                <w:szCs w:val="20"/>
              </w:rPr>
              <w:t>Limited or no application of community-revenue sharing mechanisms at site levels</w:t>
            </w:r>
          </w:p>
        </w:tc>
        <w:tc>
          <w:tcPr>
            <w:tcW w:w="1090" w:type="pct"/>
            <w:vAlign w:val="center"/>
          </w:tcPr>
          <w:p w14:paraId="4F8AB167" w14:textId="77777777" w:rsidR="000A6529" w:rsidRPr="00E46FBD" w:rsidRDefault="000A6529" w:rsidP="006F0412">
            <w:pPr>
              <w:spacing w:before="60" w:after="60"/>
              <w:rPr>
                <w:sz w:val="20"/>
                <w:szCs w:val="20"/>
              </w:rPr>
            </w:pPr>
            <w:r w:rsidRPr="00E46FBD">
              <w:rPr>
                <w:sz w:val="20"/>
                <w:szCs w:val="20"/>
              </w:rPr>
              <w:t>By year 4, agreed reallocation of at least one new fiscal revenue source to PA agency in at least 2 project countries</w:t>
            </w:r>
          </w:p>
          <w:p w14:paraId="16C4A984" w14:textId="77777777" w:rsidR="000A6529" w:rsidRPr="00E46FBD" w:rsidRDefault="000A6529" w:rsidP="006F0412">
            <w:pPr>
              <w:spacing w:before="60" w:after="60"/>
              <w:rPr>
                <w:sz w:val="20"/>
                <w:szCs w:val="20"/>
              </w:rPr>
            </w:pPr>
            <w:r w:rsidRPr="00E46FBD">
              <w:rPr>
                <w:sz w:val="20"/>
                <w:szCs w:val="20"/>
              </w:rPr>
              <w:t xml:space="preserve">By year 4, agreed procedures and formulae for revenue-sharing between PA sites and </w:t>
            </w:r>
            <w:proofErr w:type="spellStart"/>
            <w:r w:rsidRPr="00E46FBD">
              <w:rPr>
                <w:sz w:val="20"/>
                <w:szCs w:val="20"/>
              </w:rPr>
              <w:t>centre</w:t>
            </w:r>
            <w:proofErr w:type="spellEnd"/>
            <w:r w:rsidRPr="00E46FBD">
              <w:rPr>
                <w:sz w:val="20"/>
                <w:szCs w:val="20"/>
              </w:rPr>
              <w:t xml:space="preserve"> being applied at national level in at least 3 project countries</w:t>
            </w:r>
          </w:p>
          <w:p w14:paraId="11A7F26A" w14:textId="77777777" w:rsidR="000A6529" w:rsidRPr="00E46FBD" w:rsidRDefault="000A6529" w:rsidP="006F0412">
            <w:pPr>
              <w:spacing w:before="60" w:after="60"/>
              <w:rPr>
                <w:sz w:val="20"/>
                <w:szCs w:val="20"/>
              </w:rPr>
            </w:pPr>
            <w:r w:rsidRPr="00E46FBD">
              <w:rPr>
                <w:sz w:val="20"/>
                <w:szCs w:val="20"/>
              </w:rPr>
              <w:lastRenderedPageBreak/>
              <w:t>By year 3, agreed procedures and formulae for community revenue-sharing being applied in at least 3 project sites</w:t>
            </w:r>
          </w:p>
        </w:tc>
        <w:tc>
          <w:tcPr>
            <w:tcW w:w="759" w:type="pct"/>
            <w:vAlign w:val="center"/>
          </w:tcPr>
          <w:p w14:paraId="730B8E97" w14:textId="77777777" w:rsidR="000A6529" w:rsidRPr="00E46FBD" w:rsidRDefault="000A6529" w:rsidP="006F0412">
            <w:pPr>
              <w:spacing w:before="60" w:after="60"/>
              <w:rPr>
                <w:sz w:val="20"/>
                <w:szCs w:val="20"/>
              </w:rPr>
            </w:pPr>
            <w:r w:rsidRPr="00E46FBD">
              <w:rPr>
                <w:sz w:val="20"/>
                <w:szCs w:val="20"/>
              </w:rPr>
              <w:lastRenderedPageBreak/>
              <w:t>Financial sustainability scorecards</w:t>
            </w:r>
          </w:p>
          <w:p w14:paraId="1D6A3F01" w14:textId="77777777" w:rsidR="000A6529" w:rsidRPr="00E46FBD" w:rsidRDefault="000A6529" w:rsidP="006F0412">
            <w:pPr>
              <w:spacing w:before="60" w:after="60"/>
              <w:rPr>
                <w:sz w:val="20"/>
                <w:szCs w:val="20"/>
              </w:rPr>
            </w:pPr>
            <w:r w:rsidRPr="00E46FBD">
              <w:rPr>
                <w:sz w:val="20"/>
                <w:szCs w:val="20"/>
              </w:rPr>
              <w:t xml:space="preserve">Annual budgets of PA agencies </w:t>
            </w:r>
          </w:p>
          <w:p w14:paraId="0FFFBE7E" w14:textId="77777777" w:rsidR="000A6529" w:rsidRPr="00E46FBD" w:rsidRDefault="000A6529" w:rsidP="006F0412">
            <w:pPr>
              <w:spacing w:before="60" w:after="60"/>
              <w:rPr>
                <w:sz w:val="20"/>
                <w:szCs w:val="20"/>
              </w:rPr>
            </w:pPr>
            <w:r w:rsidRPr="00E46FBD">
              <w:rPr>
                <w:sz w:val="20"/>
                <w:szCs w:val="20"/>
              </w:rPr>
              <w:t>Financial records of pilot PAs</w:t>
            </w:r>
          </w:p>
          <w:p w14:paraId="613B92EE" w14:textId="77777777" w:rsidR="000A6529" w:rsidRPr="00E46FBD" w:rsidRDefault="000A6529" w:rsidP="006F0412">
            <w:pPr>
              <w:spacing w:before="60" w:after="60"/>
              <w:rPr>
                <w:sz w:val="20"/>
                <w:szCs w:val="20"/>
              </w:rPr>
            </w:pPr>
            <w:r w:rsidRPr="00E46FBD">
              <w:rPr>
                <w:sz w:val="20"/>
                <w:szCs w:val="20"/>
              </w:rPr>
              <w:t>Financial records of PA-adjacent communities</w:t>
            </w:r>
          </w:p>
          <w:p w14:paraId="4580A647" w14:textId="77777777" w:rsidR="000A6529" w:rsidRPr="00E46FBD" w:rsidRDefault="000A6529" w:rsidP="006F0412">
            <w:pPr>
              <w:spacing w:before="60" w:after="60"/>
              <w:rPr>
                <w:sz w:val="20"/>
                <w:szCs w:val="20"/>
              </w:rPr>
            </w:pPr>
            <w:r w:rsidRPr="00E46FBD">
              <w:rPr>
                <w:sz w:val="20"/>
                <w:szCs w:val="20"/>
              </w:rPr>
              <w:lastRenderedPageBreak/>
              <w:t>Project M&amp;E reports</w:t>
            </w:r>
          </w:p>
        </w:tc>
        <w:tc>
          <w:tcPr>
            <w:tcW w:w="917" w:type="pct"/>
            <w:vAlign w:val="center"/>
          </w:tcPr>
          <w:p w14:paraId="7377C842" w14:textId="77777777" w:rsidR="000A6529" w:rsidRPr="00E46FBD" w:rsidRDefault="000A6529" w:rsidP="006F0412">
            <w:pPr>
              <w:spacing w:before="60" w:after="60"/>
              <w:rPr>
                <w:sz w:val="20"/>
                <w:szCs w:val="20"/>
              </w:rPr>
            </w:pPr>
            <w:r w:rsidRPr="00E46FBD">
              <w:rPr>
                <w:sz w:val="20"/>
                <w:szCs w:val="20"/>
              </w:rPr>
              <w:lastRenderedPageBreak/>
              <w:t>Ministry of Finance and other relevant decision-makers at central levels are willing to reallocate fiscal revenues to PAs</w:t>
            </w:r>
          </w:p>
          <w:p w14:paraId="554A7D58" w14:textId="77777777" w:rsidR="000A6529" w:rsidRPr="00E46FBD" w:rsidRDefault="000A6529" w:rsidP="006F0412">
            <w:pPr>
              <w:spacing w:before="60" w:after="60"/>
              <w:rPr>
                <w:sz w:val="20"/>
                <w:szCs w:val="20"/>
              </w:rPr>
            </w:pPr>
            <w:r w:rsidRPr="00E46FBD">
              <w:rPr>
                <w:sz w:val="20"/>
                <w:szCs w:val="20"/>
              </w:rPr>
              <w:t xml:space="preserve">PA agencies, Ministry of Finance and other relevant decision-makers at central levels and site-level PA managers are willing to </w:t>
            </w:r>
            <w:r w:rsidRPr="00E46FBD">
              <w:rPr>
                <w:sz w:val="20"/>
                <w:szCs w:val="20"/>
              </w:rPr>
              <w:lastRenderedPageBreak/>
              <w:t>negotiate, agree and collaborate in revenue-sharing</w:t>
            </w:r>
          </w:p>
          <w:p w14:paraId="25B76C11" w14:textId="77777777" w:rsidR="000A6529" w:rsidRPr="00E46FBD" w:rsidRDefault="000A6529" w:rsidP="006F0412">
            <w:pPr>
              <w:spacing w:before="60" w:after="60"/>
              <w:rPr>
                <w:sz w:val="20"/>
                <w:szCs w:val="20"/>
              </w:rPr>
            </w:pPr>
            <w:r w:rsidRPr="00E46FBD">
              <w:rPr>
                <w:sz w:val="20"/>
                <w:szCs w:val="20"/>
              </w:rPr>
              <w:t>PA site managers and local communities willing to negotiate, agree and collaborate in revenue-sharing</w:t>
            </w:r>
          </w:p>
          <w:p w14:paraId="08B98C84" w14:textId="77777777" w:rsidR="000A6529" w:rsidRPr="00E46FBD" w:rsidDel="00FA50D9" w:rsidRDefault="000A6529" w:rsidP="006F0412">
            <w:pPr>
              <w:spacing w:before="60" w:after="60"/>
              <w:rPr>
                <w:sz w:val="20"/>
                <w:szCs w:val="20"/>
              </w:rPr>
            </w:pPr>
            <w:r w:rsidRPr="00E46FBD">
              <w:rPr>
                <w:sz w:val="20"/>
                <w:szCs w:val="20"/>
              </w:rPr>
              <w:t>Appropriate structures can be set in place at PA and community levels to handle revenues efficiently and transparently</w:t>
            </w:r>
          </w:p>
        </w:tc>
      </w:tr>
      <w:tr w:rsidR="000A6529" w:rsidRPr="00E46FBD" w14:paraId="1315841E" w14:textId="77777777" w:rsidTr="006F0412">
        <w:tblPrEx>
          <w:jc w:val="left"/>
        </w:tblPrEx>
        <w:trPr>
          <w:gridAfter w:val="1"/>
          <w:wAfter w:w="11" w:type="pct"/>
          <w:trHeight w:val="385"/>
        </w:trPr>
        <w:tc>
          <w:tcPr>
            <w:tcW w:w="689" w:type="pct"/>
            <w:vMerge/>
            <w:vAlign w:val="center"/>
          </w:tcPr>
          <w:p w14:paraId="103CFF66" w14:textId="77777777" w:rsidR="000A6529" w:rsidRPr="00E46FBD" w:rsidRDefault="000A6529" w:rsidP="006F0412">
            <w:pPr>
              <w:spacing w:before="60" w:after="60"/>
              <w:rPr>
                <w:sz w:val="20"/>
                <w:szCs w:val="20"/>
              </w:rPr>
            </w:pPr>
          </w:p>
        </w:tc>
        <w:tc>
          <w:tcPr>
            <w:tcW w:w="682" w:type="pct"/>
            <w:vAlign w:val="center"/>
          </w:tcPr>
          <w:p w14:paraId="0F1E9B7D" w14:textId="77777777" w:rsidR="000A6529" w:rsidRPr="00E46FBD" w:rsidRDefault="000A6529" w:rsidP="006F0412">
            <w:pPr>
              <w:spacing w:before="60" w:after="60"/>
              <w:rPr>
                <w:sz w:val="20"/>
                <w:szCs w:val="20"/>
              </w:rPr>
            </w:pPr>
            <w:r w:rsidRPr="00E46FBD">
              <w:rPr>
                <w:sz w:val="20"/>
                <w:szCs w:val="20"/>
              </w:rPr>
              <w:t>In-country capacity to identify, plan for and implement new PA revenue mechanisms</w:t>
            </w:r>
          </w:p>
        </w:tc>
        <w:tc>
          <w:tcPr>
            <w:tcW w:w="852" w:type="pct"/>
            <w:vAlign w:val="center"/>
          </w:tcPr>
          <w:p w14:paraId="243FBD10" w14:textId="77777777" w:rsidR="000A6529" w:rsidRPr="00E46FBD" w:rsidRDefault="000A6529" w:rsidP="006F0412">
            <w:pPr>
              <w:spacing w:before="60" w:after="60"/>
              <w:rPr>
                <w:sz w:val="20"/>
                <w:szCs w:val="20"/>
              </w:rPr>
            </w:pPr>
            <w:r w:rsidRPr="00E46FBD">
              <w:rPr>
                <w:sz w:val="20"/>
                <w:szCs w:val="20"/>
              </w:rPr>
              <w:t>PA staff and key stakeholders lack the skills-base and tools to identify, plan for and implement new PA revenue mechanisms</w:t>
            </w:r>
          </w:p>
        </w:tc>
        <w:tc>
          <w:tcPr>
            <w:tcW w:w="1090" w:type="pct"/>
            <w:vAlign w:val="center"/>
          </w:tcPr>
          <w:p w14:paraId="3C44E08F" w14:textId="77777777" w:rsidR="000A6529" w:rsidRPr="00E46FBD" w:rsidRDefault="000A6529" w:rsidP="006F0412">
            <w:pPr>
              <w:spacing w:before="60" w:after="60"/>
              <w:rPr>
                <w:sz w:val="20"/>
                <w:szCs w:val="20"/>
              </w:rPr>
            </w:pPr>
            <w:r w:rsidRPr="00E46FBD">
              <w:rPr>
                <w:sz w:val="20"/>
                <w:szCs w:val="20"/>
              </w:rPr>
              <w:t xml:space="preserve">By the end of the project, at least 300 PA staff and key stakeholders from 6 countries trained in revenue generation and disbursement </w:t>
            </w:r>
          </w:p>
          <w:p w14:paraId="3967AE4F" w14:textId="77777777" w:rsidR="000A6529" w:rsidRPr="00E46FBD" w:rsidRDefault="000A6529" w:rsidP="006F0412">
            <w:pPr>
              <w:spacing w:before="60" w:after="60"/>
              <w:rPr>
                <w:sz w:val="20"/>
                <w:szCs w:val="20"/>
              </w:rPr>
            </w:pPr>
            <w:r w:rsidRPr="00E46FBD">
              <w:rPr>
                <w:sz w:val="20"/>
                <w:szCs w:val="20"/>
              </w:rPr>
              <w:t>By the end of the project, at least 7 training materials or knowledge products are available and disseminated</w:t>
            </w:r>
          </w:p>
        </w:tc>
        <w:tc>
          <w:tcPr>
            <w:tcW w:w="759" w:type="pct"/>
            <w:vAlign w:val="center"/>
          </w:tcPr>
          <w:p w14:paraId="5996D6CD" w14:textId="77777777" w:rsidR="000A6529" w:rsidRPr="00E46FBD" w:rsidRDefault="000A6529" w:rsidP="006F0412">
            <w:pPr>
              <w:spacing w:before="60" w:after="60"/>
              <w:rPr>
                <w:sz w:val="20"/>
                <w:szCs w:val="20"/>
              </w:rPr>
            </w:pPr>
            <w:r w:rsidRPr="00E46FBD">
              <w:rPr>
                <w:sz w:val="20"/>
                <w:szCs w:val="20"/>
              </w:rPr>
              <w:t>Workshop evaluations</w:t>
            </w:r>
          </w:p>
          <w:p w14:paraId="0ABB68F7" w14:textId="77777777" w:rsidR="000A6529" w:rsidRPr="00E46FBD" w:rsidRDefault="000A6529" w:rsidP="006F0412">
            <w:pPr>
              <w:spacing w:before="60" w:after="60"/>
              <w:rPr>
                <w:sz w:val="20"/>
                <w:szCs w:val="20"/>
              </w:rPr>
            </w:pPr>
            <w:r w:rsidRPr="00E46FBD">
              <w:rPr>
                <w:sz w:val="20"/>
                <w:szCs w:val="20"/>
              </w:rPr>
              <w:t>Participant follow-up</w:t>
            </w:r>
          </w:p>
          <w:p w14:paraId="52B6942F" w14:textId="77777777" w:rsidR="000A6529" w:rsidRPr="00E46FBD" w:rsidRDefault="000A6529" w:rsidP="006F0412">
            <w:pPr>
              <w:spacing w:before="60" w:after="60"/>
              <w:rPr>
                <w:sz w:val="20"/>
                <w:szCs w:val="20"/>
              </w:rPr>
            </w:pPr>
            <w:r w:rsidRPr="00E46FBD">
              <w:rPr>
                <w:sz w:val="20"/>
                <w:szCs w:val="20"/>
              </w:rPr>
              <w:t>Project M&amp;E reports</w:t>
            </w:r>
          </w:p>
          <w:p w14:paraId="415FC1B7" w14:textId="77777777" w:rsidR="000A6529" w:rsidRPr="00E46FBD" w:rsidRDefault="000A6529" w:rsidP="006F0412">
            <w:pPr>
              <w:spacing w:before="60" w:after="60"/>
              <w:rPr>
                <w:sz w:val="20"/>
                <w:szCs w:val="20"/>
              </w:rPr>
            </w:pPr>
            <w:r w:rsidRPr="00E46FBD">
              <w:rPr>
                <w:sz w:val="20"/>
                <w:szCs w:val="20"/>
              </w:rPr>
              <w:t>Training materials</w:t>
            </w:r>
          </w:p>
          <w:p w14:paraId="11975FE0" w14:textId="77777777" w:rsidR="000A6529" w:rsidRPr="00E46FBD" w:rsidRDefault="000A6529" w:rsidP="006F0412">
            <w:pPr>
              <w:spacing w:before="60" w:after="60"/>
              <w:rPr>
                <w:sz w:val="20"/>
                <w:szCs w:val="20"/>
              </w:rPr>
            </w:pPr>
            <w:r w:rsidRPr="00E46FBD">
              <w:rPr>
                <w:sz w:val="20"/>
                <w:szCs w:val="20"/>
              </w:rPr>
              <w:t>Knowledge products</w:t>
            </w:r>
          </w:p>
        </w:tc>
        <w:tc>
          <w:tcPr>
            <w:tcW w:w="917" w:type="pct"/>
            <w:vAlign w:val="center"/>
          </w:tcPr>
          <w:p w14:paraId="7745D868" w14:textId="77777777" w:rsidR="000A6529" w:rsidRPr="00E46FBD" w:rsidRDefault="000A6529" w:rsidP="006F0412">
            <w:pPr>
              <w:spacing w:before="60" w:after="60"/>
              <w:rPr>
                <w:sz w:val="20"/>
                <w:szCs w:val="20"/>
              </w:rPr>
            </w:pPr>
            <w:r w:rsidRPr="00E46FBD">
              <w:rPr>
                <w:sz w:val="20"/>
                <w:szCs w:val="20"/>
              </w:rPr>
              <w:t>Specific expertise available to conduct training</w:t>
            </w:r>
          </w:p>
          <w:p w14:paraId="4D8C0B49" w14:textId="77777777" w:rsidR="000A6529" w:rsidRPr="00E46FBD" w:rsidRDefault="000A6529" w:rsidP="006F0412">
            <w:pPr>
              <w:spacing w:before="60" w:after="60"/>
              <w:rPr>
                <w:sz w:val="20"/>
                <w:szCs w:val="20"/>
              </w:rPr>
            </w:pPr>
            <w:r w:rsidRPr="00E46FBD">
              <w:rPr>
                <w:sz w:val="20"/>
                <w:szCs w:val="20"/>
              </w:rPr>
              <w:t>PA staff and key stakeholders willing and interested to participate in training</w:t>
            </w:r>
          </w:p>
          <w:p w14:paraId="1099D2F4" w14:textId="77777777" w:rsidR="000A6529" w:rsidRPr="00E46FBD" w:rsidRDefault="000A6529" w:rsidP="006F0412">
            <w:pPr>
              <w:spacing w:before="60" w:after="60"/>
              <w:rPr>
                <w:sz w:val="20"/>
                <w:szCs w:val="20"/>
              </w:rPr>
            </w:pPr>
            <w:r w:rsidRPr="00E46FBD">
              <w:rPr>
                <w:sz w:val="20"/>
                <w:szCs w:val="20"/>
              </w:rPr>
              <w:t>PAs are able to retain trained personnel</w:t>
            </w:r>
          </w:p>
          <w:p w14:paraId="783E8F89" w14:textId="77777777" w:rsidR="000A6529" w:rsidRPr="00E46FBD" w:rsidRDefault="000A6529" w:rsidP="006F0412">
            <w:pPr>
              <w:spacing w:before="60" w:after="60"/>
              <w:rPr>
                <w:sz w:val="20"/>
                <w:szCs w:val="20"/>
              </w:rPr>
            </w:pPr>
            <w:r w:rsidRPr="00E46FBD">
              <w:rPr>
                <w:sz w:val="20"/>
                <w:szCs w:val="20"/>
              </w:rPr>
              <w:t>Project can generate useful and replicable information and lessons learned</w:t>
            </w:r>
          </w:p>
        </w:tc>
      </w:tr>
      <w:tr w:rsidR="000A6529" w:rsidRPr="00E46FBD" w14:paraId="26030767" w14:textId="77777777" w:rsidTr="006F0412">
        <w:tblPrEx>
          <w:jc w:val="left"/>
        </w:tblPrEx>
        <w:trPr>
          <w:gridAfter w:val="1"/>
          <w:wAfter w:w="11" w:type="pct"/>
          <w:trHeight w:val="775"/>
        </w:trPr>
        <w:tc>
          <w:tcPr>
            <w:tcW w:w="689" w:type="pct"/>
            <w:vMerge w:val="restart"/>
            <w:vAlign w:val="center"/>
          </w:tcPr>
          <w:p w14:paraId="3B7A246D" w14:textId="77777777" w:rsidR="000A6529" w:rsidRPr="00E46FBD" w:rsidRDefault="000A6529" w:rsidP="006F0412">
            <w:pPr>
              <w:spacing w:before="60" w:after="60"/>
              <w:rPr>
                <w:bCs/>
                <w:sz w:val="20"/>
                <w:szCs w:val="20"/>
              </w:rPr>
            </w:pPr>
            <w:r w:rsidRPr="00E46FBD">
              <w:rPr>
                <w:bCs/>
                <w:sz w:val="20"/>
                <w:szCs w:val="20"/>
              </w:rPr>
              <w:t xml:space="preserve">Outcome 3: Business planning and </w:t>
            </w:r>
            <w:proofErr w:type="gramStart"/>
            <w:r w:rsidRPr="00E46FBD">
              <w:rPr>
                <w:bCs/>
                <w:sz w:val="20"/>
                <w:szCs w:val="20"/>
              </w:rPr>
              <w:t>cost effective</w:t>
            </w:r>
            <w:proofErr w:type="gramEnd"/>
            <w:r w:rsidRPr="00E46FBD">
              <w:rPr>
                <w:bCs/>
                <w:sz w:val="20"/>
                <w:szCs w:val="20"/>
              </w:rPr>
              <w:t xml:space="preserve"> management tools demonstrated at PAs and associated landscapes</w:t>
            </w:r>
          </w:p>
        </w:tc>
        <w:tc>
          <w:tcPr>
            <w:tcW w:w="682" w:type="pct"/>
            <w:vAlign w:val="center"/>
          </w:tcPr>
          <w:p w14:paraId="57D445E8" w14:textId="77777777" w:rsidR="000A6529" w:rsidRPr="00E46FBD" w:rsidRDefault="000A6529" w:rsidP="006F0412">
            <w:pPr>
              <w:spacing w:before="60" w:after="60"/>
              <w:rPr>
                <w:bCs/>
                <w:sz w:val="20"/>
                <w:szCs w:val="20"/>
              </w:rPr>
            </w:pPr>
            <w:r w:rsidRPr="00E46FBD">
              <w:rPr>
                <w:bCs/>
                <w:sz w:val="20"/>
                <w:szCs w:val="20"/>
              </w:rPr>
              <w:t>Financial scorecard results (outcome 3)</w:t>
            </w:r>
          </w:p>
        </w:tc>
        <w:tc>
          <w:tcPr>
            <w:tcW w:w="852" w:type="pct"/>
            <w:vAlign w:val="center"/>
          </w:tcPr>
          <w:p w14:paraId="058ACD18" w14:textId="77777777" w:rsidR="000A6529" w:rsidRPr="00E46FBD" w:rsidRDefault="000A6529" w:rsidP="006F0412">
            <w:pPr>
              <w:spacing w:before="60" w:after="60"/>
              <w:rPr>
                <w:bCs/>
                <w:sz w:val="20"/>
                <w:szCs w:val="20"/>
              </w:rPr>
            </w:pPr>
            <w:r w:rsidRPr="00E46FBD">
              <w:rPr>
                <w:bCs/>
                <w:sz w:val="20"/>
                <w:szCs w:val="20"/>
              </w:rPr>
              <w:t>Cameroon – 28%</w:t>
            </w:r>
          </w:p>
          <w:p w14:paraId="38EAD634" w14:textId="77777777" w:rsidR="000A6529" w:rsidRPr="00E46FBD" w:rsidRDefault="000A6529" w:rsidP="006F0412">
            <w:pPr>
              <w:spacing w:before="60" w:after="60"/>
              <w:rPr>
                <w:bCs/>
                <w:sz w:val="20"/>
                <w:szCs w:val="20"/>
              </w:rPr>
            </w:pPr>
            <w:r w:rsidRPr="00E46FBD">
              <w:rPr>
                <w:bCs/>
                <w:sz w:val="20"/>
                <w:szCs w:val="20"/>
              </w:rPr>
              <w:t>CAR -34%</w:t>
            </w:r>
          </w:p>
          <w:p w14:paraId="2428637B" w14:textId="77777777" w:rsidR="000A6529" w:rsidRPr="00E46FBD" w:rsidRDefault="000A6529" w:rsidP="006F0412">
            <w:pPr>
              <w:spacing w:before="60" w:after="60"/>
              <w:rPr>
                <w:bCs/>
                <w:sz w:val="20"/>
                <w:szCs w:val="20"/>
              </w:rPr>
            </w:pPr>
            <w:r w:rsidRPr="00E46FBD">
              <w:rPr>
                <w:bCs/>
                <w:sz w:val="20"/>
                <w:szCs w:val="20"/>
              </w:rPr>
              <w:t>Congo -6%</w:t>
            </w:r>
          </w:p>
          <w:p w14:paraId="3C7D3050" w14:textId="77777777" w:rsidR="000A6529" w:rsidRPr="00E46FBD" w:rsidRDefault="000A6529" w:rsidP="006F0412">
            <w:pPr>
              <w:spacing w:before="60" w:after="60"/>
              <w:rPr>
                <w:bCs/>
                <w:sz w:val="20"/>
                <w:szCs w:val="20"/>
              </w:rPr>
            </w:pPr>
            <w:r w:rsidRPr="00E46FBD">
              <w:rPr>
                <w:bCs/>
                <w:sz w:val="20"/>
                <w:szCs w:val="20"/>
              </w:rPr>
              <w:t>DRC – 25%</w:t>
            </w:r>
          </w:p>
          <w:p w14:paraId="29B3439B" w14:textId="77777777" w:rsidR="000A6529" w:rsidRPr="00E46FBD" w:rsidRDefault="000A6529" w:rsidP="006F0412">
            <w:pPr>
              <w:spacing w:before="60" w:after="60"/>
              <w:rPr>
                <w:bCs/>
                <w:sz w:val="20"/>
                <w:szCs w:val="20"/>
              </w:rPr>
            </w:pPr>
            <w:r w:rsidRPr="00E46FBD">
              <w:rPr>
                <w:bCs/>
                <w:sz w:val="20"/>
                <w:szCs w:val="20"/>
              </w:rPr>
              <w:t>EG – 3%</w:t>
            </w:r>
          </w:p>
          <w:p w14:paraId="5D356347" w14:textId="77777777" w:rsidR="000A6529" w:rsidRPr="00E46FBD" w:rsidRDefault="000A6529" w:rsidP="006F0412">
            <w:pPr>
              <w:spacing w:before="60" w:after="60"/>
              <w:rPr>
                <w:bCs/>
                <w:sz w:val="20"/>
                <w:szCs w:val="20"/>
              </w:rPr>
            </w:pPr>
            <w:r w:rsidRPr="00E46FBD">
              <w:rPr>
                <w:bCs/>
                <w:sz w:val="20"/>
                <w:szCs w:val="20"/>
              </w:rPr>
              <w:t>Gabon – 20%</w:t>
            </w:r>
          </w:p>
          <w:p w14:paraId="642E900E" w14:textId="77777777" w:rsidR="000A6529" w:rsidRPr="00E46FBD" w:rsidRDefault="000A6529" w:rsidP="006F0412">
            <w:pPr>
              <w:spacing w:before="60" w:after="60"/>
              <w:rPr>
                <w:bCs/>
                <w:sz w:val="20"/>
                <w:szCs w:val="20"/>
              </w:rPr>
            </w:pPr>
            <w:r w:rsidRPr="00E46FBD">
              <w:rPr>
                <w:bCs/>
                <w:sz w:val="20"/>
                <w:szCs w:val="20"/>
              </w:rPr>
              <w:t>Regional Mean – 29%</w:t>
            </w:r>
          </w:p>
        </w:tc>
        <w:tc>
          <w:tcPr>
            <w:tcW w:w="1090" w:type="pct"/>
            <w:vAlign w:val="center"/>
          </w:tcPr>
          <w:p w14:paraId="69594D30" w14:textId="77777777" w:rsidR="000A6529" w:rsidRPr="00E46FBD" w:rsidRDefault="000A6529" w:rsidP="006F0412">
            <w:pPr>
              <w:spacing w:before="60" w:after="60"/>
              <w:rPr>
                <w:bCs/>
                <w:sz w:val="20"/>
                <w:szCs w:val="20"/>
              </w:rPr>
            </w:pPr>
            <w:r w:rsidRPr="00E46FBD">
              <w:rPr>
                <w:bCs/>
                <w:sz w:val="20"/>
                <w:szCs w:val="20"/>
              </w:rPr>
              <w:t>Cameroon – 38%</w:t>
            </w:r>
          </w:p>
          <w:p w14:paraId="21F31E0E" w14:textId="77777777" w:rsidR="000A6529" w:rsidRPr="00E46FBD" w:rsidRDefault="000A6529" w:rsidP="006F0412">
            <w:pPr>
              <w:spacing w:before="60" w:after="60"/>
              <w:rPr>
                <w:bCs/>
                <w:sz w:val="20"/>
                <w:szCs w:val="20"/>
              </w:rPr>
            </w:pPr>
            <w:r w:rsidRPr="00E46FBD">
              <w:rPr>
                <w:bCs/>
                <w:sz w:val="20"/>
                <w:szCs w:val="20"/>
              </w:rPr>
              <w:t>CAR – 46%</w:t>
            </w:r>
          </w:p>
          <w:p w14:paraId="06D4BCFB" w14:textId="77777777" w:rsidR="000A6529" w:rsidRPr="00E46FBD" w:rsidRDefault="000A6529" w:rsidP="006F0412">
            <w:pPr>
              <w:spacing w:before="60" w:after="60"/>
              <w:rPr>
                <w:bCs/>
                <w:sz w:val="20"/>
                <w:szCs w:val="20"/>
              </w:rPr>
            </w:pPr>
            <w:r w:rsidRPr="00E46FBD">
              <w:rPr>
                <w:bCs/>
                <w:sz w:val="20"/>
                <w:szCs w:val="20"/>
              </w:rPr>
              <w:t>Congo – 8%</w:t>
            </w:r>
          </w:p>
          <w:p w14:paraId="2A629E02" w14:textId="77777777" w:rsidR="000A6529" w:rsidRPr="00E46FBD" w:rsidRDefault="000A6529" w:rsidP="006F0412">
            <w:pPr>
              <w:spacing w:before="60" w:after="60"/>
              <w:rPr>
                <w:bCs/>
                <w:sz w:val="20"/>
                <w:szCs w:val="20"/>
              </w:rPr>
            </w:pPr>
            <w:r w:rsidRPr="00E46FBD">
              <w:rPr>
                <w:bCs/>
                <w:sz w:val="20"/>
                <w:szCs w:val="20"/>
              </w:rPr>
              <w:t>DRC – 34%</w:t>
            </w:r>
          </w:p>
          <w:p w14:paraId="24548EBE" w14:textId="77777777" w:rsidR="000A6529" w:rsidRPr="00E46FBD" w:rsidRDefault="000A6529" w:rsidP="006F0412">
            <w:pPr>
              <w:spacing w:before="60" w:after="60"/>
              <w:rPr>
                <w:bCs/>
                <w:sz w:val="20"/>
                <w:szCs w:val="20"/>
              </w:rPr>
            </w:pPr>
            <w:r w:rsidRPr="00E46FBD">
              <w:rPr>
                <w:bCs/>
                <w:sz w:val="20"/>
                <w:szCs w:val="20"/>
              </w:rPr>
              <w:t>EG – 4%</w:t>
            </w:r>
          </w:p>
          <w:p w14:paraId="5AF4C499" w14:textId="77777777" w:rsidR="000A6529" w:rsidRPr="00E46FBD" w:rsidRDefault="000A6529" w:rsidP="006F0412">
            <w:pPr>
              <w:spacing w:before="60" w:after="60"/>
              <w:rPr>
                <w:bCs/>
                <w:sz w:val="20"/>
                <w:szCs w:val="20"/>
              </w:rPr>
            </w:pPr>
            <w:r w:rsidRPr="00E46FBD">
              <w:rPr>
                <w:bCs/>
                <w:sz w:val="20"/>
                <w:szCs w:val="20"/>
              </w:rPr>
              <w:t>Gabon –27%</w:t>
            </w:r>
          </w:p>
          <w:p w14:paraId="7B26F68C" w14:textId="77777777" w:rsidR="000A6529" w:rsidRPr="00E46FBD" w:rsidRDefault="000A6529" w:rsidP="006F0412">
            <w:pPr>
              <w:spacing w:before="60" w:after="60"/>
              <w:rPr>
                <w:bCs/>
                <w:sz w:val="20"/>
                <w:szCs w:val="20"/>
              </w:rPr>
            </w:pPr>
            <w:r w:rsidRPr="00E46FBD">
              <w:rPr>
                <w:bCs/>
                <w:sz w:val="20"/>
                <w:szCs w:val="20"/>
              </w:rPr>
              <w:t>Regional Mean – 39%</w:t>
            </w:r>
          </w:p>
        </w:tc>
        <w:tc>
          <w:tcPr>
            <w:tcW w:w="759" w:type="pct"/>
            <w:vAlign w:val="center"/>
          </w:tcPr>
          <w:p w14:paraId="20CD5851" w14:textId="77777777" w:rsidR="000A6529" w:rsidRPr="00E46FBD" w:rsidRDefault="000A6529" w:rsidP="006F0412">
            <w:pPr>
              <w:spacing w:before="60" w:after="60"/>
              <w:rPr>
                <w:bCs/>
                <w:sz w:val="20"/>
                <w:szCs w:val="20"/>
              </w:rPr>
            </w:pPr>
            <w:r w:rsidRPr="00E46FBD">
              <w:rPr>
                <w:bCs/>
                <w:sz w:val="20"/>
                <w:szCs w:val="20"/>
              </w:rPr>
              <w:t>Financial scorecards</w:t>
            </w:r>
          </w:p>
        </w:tc>
        <w:tc>
          <w:tcPr>
            <w:tcW w:w="917" w:type="pct"/>
            <w:vAlign w:val="center"/>
          </w:tcPr>
          <w:p w14:paraId="00C1CDDB" w14:textId="77777777" w:rsidR="000A6529" w:rsidRPr="00E46FBD" w:rsidRDefault="000A6529" w:rsidP="006F0412">
            <w:pPr>
              <w:spacing w:before="60" w:after="60"/>
              <w:rPr>
                <w:sz w:val="20"/>
                <w:szCs w:val="20"/>
              </w:rPr>
            </w:pPr>
          </w:p>
        </w:tc>
      </w:tr>
      <w:tr w:rsidR="000A6529" w:rsidRPr="00E46FBD" w14:paraId="7D3B5E1D" w14:textId="77777777" w:rsidTr="006F0412">
        <w:tblPrEx>
          <w:jc w:val="left"/>
        </w:tblPrEx>
        <w:trPr>
          <w:gridAfter w:val="1"/>
          <w:wAfter w:w="11" w:type="pct"/>
          <w:trHeight w:val="775"/>
        </w:trPr>
        <w:tc>
          <w:tcPr>
            <w:tcW w:w="689" w:type="pct"/>
            <w:vMerge/>
            <w:vAlign w:val="center"/>
          </w:tcPr>
          <w:p w14:paraId="5D3FC0C6" w14:textId="77777777" w:rsidR="000A6529" w:rsidRPr="00E46FBD" w:rsidRDefault="000A6529" w:rsidP="006F0412">
            <w:pPr>
              <w:spacing w:before="60" w:after="60"/>
              <w:rPr>
                <w:bCs/>
                <w:sz w:val="20"/>
                <w:szCs w:val="20"/>
              </w:rPr>
            </w:pPr>
          </w:p>
        </w:tc>
        <w:tc>
          <w:tcPr>
            <w:tcW w:w="682" w:type="pct"/>
            <w:vAlign w:val="center"/>
          </w:tcPr>
          <w:p w14:paraId="71D366C6" w14:textId="77777777" w:rsidR="000A6529" w:rsidRPr="00E46FBD" w:rsidRDefault="000A6529" w:rsidP="006F0412">
            <w:pPr>
              <w:spacing w:before="60" w:after="60"/>
              <w:rPr>
                <w:sz w:val="20"/>
                <w:szCs w:val="20"/>
              </w:rPr>
            </w:pPr>
            <w:r w:rsidRPr="00E46FBD">
              <w:rPr>
                <w:sz w:val="20"/>
                <w:szCs w:val="20"/>
              </w:rPr>
              <w:t>Site-level human resources and infrastructural capacity for PA management planning and practice</w:t>
            </w:r>
          </w:p>
        </w:tc>
        <w:tc>
          <w:tcPr>
            <w:tcW w:w="852" w:type="pct"/>
            <w:vAlign w:val="center"/>
          </w:tcPr>
          <w:p w14:paraId="561A9F3B" w14:textId="77777777" w:rsidR="000A6529" w:rsidRPr="00E46FBD" w:rsidRDefault="000A6529" w:rsidP="006F0412">
            <w:pPr>
              <w:spacing w:before="60" w:after="60"/>
              <w:rPr>
                <w:sz w:val="20"/>
                <w:szCs w:val="20"/>
              </w:rPr>
            </w:pPr>
            <w:r w:rsidRPr="00E46FBD">
              <w:rPr>
                <w:sz w:val="20"/>
                <w:szCs w:val="20"/>
              </w:rPr>
              <w:t>PAs across the region are poorly resourced and equipped</w:t>
            </w:r>
          </w:p>
        </w:tc>
        <w:tc>
          <w:tcPr>
            <w:tcW w:w="1090" w:type="pct"/>
            <w:vAlign w:val="center"/>
          </w:tcPr>
          <w:p w14:paraId="565B8A73" w14:textId="53EC6D7F" w:rsidR="000A6529" w:rsidRPr="00E46FBD" w:rsidRDefault="000A6529" w:rsidP="006F0412">
            <w:pPr>
              <w:spacing w:before="60" w:after="60"/>
              <w:rPr>
                <w:sz w:val="20"/>
                <w:szCs w:val="20"/>
              </w:rPr>
            </w:pPr>
            <w:r w:rsidRPr="00E46FBD">
              <w:rPr>
                <w:sz w:val="20"/>
                <w:szCs w:val="20"/>
              </w:rPr>
              <w:t>By the end of the project, at least 12 PAs in 6 countries have well-demarcated boundaries, functioning ranger stations and ecological cent</w:t>
            </w:r>
            <w:r w:rsidR="00173B53">
              <w:rPr>
                <w:sz w:val="20"/>
                <w:szCs w:val="20"/>
              </w:rPr>
              <w:t>er</w:t>
            </w:r>
            <w:r w:rsidRPr="00E46FBD">
              <w:rPr>
                <w:sz w:val="20"/>
                <w:szCs w:val="20"/>
              </w:rPr>
              <w:t>s, and trained participants in monitoring, anti-poaching and conservation and sustainable use of biodiversity activities.</w:t>
            </w:r>
          </w:p>
        </w:tc>
        <w:tc>
          <w:tcPr>
            <w:tcW w:w="759" w:type="pct"/>
            <w:vAlign w:val="center"/>
          </w:tcPr>
          <w:p w14:paraId="10DB4CD3" w14:textId="77777777" w:rsidR="000A6529" w:rsidRPr="00E46FBD" w:rsidRDefault="000A6529" w:rsidP="006F0412">
            <w:pPr>
              <w:spacing w:before="60" w:after="60"/>
              <w:rPr>
                <w:sz w:val="20"/>
                <w:szCs w:val="20"/>
              </w:rPr>
            </w:pPr>
            <w:r w:rsidRPr="00E46FBD">
              <w:rPr>
                <w:sz w:val="20"/>
                <w:szCs w:val="20"/>
              </w:rPr>
              <w:t>Project M&amp;E Reports</w:t>
            </w:r>
          </w:p>
          <w:p w14:paraId="481EF579" w14:textId="77777777" w:rsidR="000A6529" w:rsidRPr="00E46FBD" w:rsidRDefault="000A6529" w:rsidP="006F0412">
            <w:pPr>
              <w:spacing w:before="60" w:after="60"/>
              <w:rPr>
                <w:sz w:val="20"/>
                <w:szCs w:val="20"/>
              </w:rPr>
            </w:pPr>
            <w:r w:rsidRPr="00E46FBD">
              <w:rPr>
                <w:sz w:val="20"/>
                <w:szCs w:val="20"/>
              </w:rPr>
              <w:t>PACEBCO M&amp;E Reports</w:t>
            </w:r>
          </w:p>
        </w:tc>
        <w:tc>
          <w:tcPr>
            <w:tcW w:w="917" w:type="pct"/>
            <w:vAlign w:val="center"/>
          </w:tcPr>
          <w:p w14:paraId="66BBECFC" w14:textId="77777777" w:rsidR="000A6529" w:rsidRPr="00E46FBD" w:rsidRDefault="000A6529" w:rsidP="006F0412">
            <w:pPr>
              <w:spacing w:before="60" w:after="60"/>
              <w:rPr>
                <w:sz w:val="20"/>
                <w:szCs w:val="20"/>
              </w:rPr>
            </w:pPr>
            <w:r w:rsidRPr="00E46FBD">
              <w:rPr>
                <w:sz w:val="20"/>
                <w:szCs w:val="20"/>
              </w:rPr>
              <w:t>PACEBCO carries out activities and planned</w:t>
            </w:r>
          </w:p>
          <w:p w14:paraId="527F6B11" w14:textId="77777777" w:rsidR="000A6529" w:rsidRPr="00E46FBD" w:rsidRDefault="000A6529" w:rsidP="006F0412">
            <w:pPr>
              <w:spacing w:before="60" w:after="60"/>
              <w:rPr>
                <w:sz w:val="20"/>
                <w:szCs w:val="20"/>
              </w:rPr>
            </w:pPr>
            <w:r w:rsidRPr="00E46FBD">
              <w:rPr>
                <w:sz w:val="20"/>
                <w:szCs w:val="20"/>
              </w:rPr>
              <w:t>PACEBCO and GEF sites overlap and/or are able to cooperate closely</w:t>
            </w:r>
          </w:p>
        </w:tc>
      </w:tr>
      <w:tr w:rsidR="000A6529" w:rsidRPr="00E46FBD" w14:paraId="7F51F5CF" w14:textId="77777777" w:rsidTr="006F0412">
        <w:tblPrEx>
          <w:jc w:val="left"/>
        </w:tblPrEx>
        <w:trPr>
          <w:gridAfter w:val="1"/>
          <w:wAfter w:w="11" w:type="pct"/>
          <w:trHeight w:val="775"/>
        </w:trPr>
        <w:tc>
          <w:tcPr>
            <w:tcW w:w="689" w:type="pct"/>
            <w:vMerge/>
            <w:vAlign w:val="center"/>
          </w:tcPr>
          <w:p w14:paraId="699670CC" w14:textId="77777777" w:rsidR="000A6529" w:rsidRPr="00E46FBD" w:rsidRDefault="000A6529" w:rsidP="006F0412">
            <w:pPr>
              <w:spacing w:before="60" w:after="60"/>
              <w:rPr>
                <w:bCs/>
                <w:sz w:val="20"/>
                <w:szCs w:val="20"/>
              </w:rPr>
            </w:pPr>
          </w:p>
        </w:tc>
        <w:tc>
          <w:tcPr>
            <w:tcW w:w="682" w:type="pct"/>
            <w:vAlign w:val="center"/>
          </w:tcPr>
          <w:p w14:paraId="4B724276" w14:textId="77777777" w:rsidR="000A6529" w:rsidRPr="00E46FBD" w:rsidRDefault="000A6529" w:rsidP="006F0412">
            <w:pPr>
              <w:spacing w:before="60" w:after="60"/>
              <w:rPr>
                <w:sz w:val="20"/>
                <w:szCs w:val="20"/>
              </w:rPr>
            </w:pPr>
            <w:r w:rsidRPr="00E46FBD">
              <w:rPr>
                <w:sz w:val="20"/>
                <w:szCs w:val="20"/>
              </w:rPr>
              <w:t>Site-level capacity to integrate PA management and business planning</w:t>
            </w:r>
          </w:p>
        </w:tc>
        <w:tc>
          <w:tcPr>
            <w:tcW w:w="852" w:type="pct"/>
            <w:vAlign w:val="center"/>
          </w:tcPr>
          <w:p w14:paraId="796C8879" w14:textId="77777777" w:rsidR="000A6529" w:rsidRPr="00E46FBD" w:rsidRDefault="000A6529" w:rsidP="006F0412">
            <w:pPr>
              <w:spacing w:before="60" w:after="60"/>
              <w:rPr>
                <w:sz w:val="20"/>
                <w:szCs w:val="20"/>
              </w:rPr>
            </w:pPr>
            <w:r w:rsidRPr="00E46FBD">
              <w:rPr>
                <w:sz w:val="20"/>
                <w:szCs w:val="20"/>
              </w:rPr>
              <w:t>PA staff at the site level lack the skills and approaches to integrate financing aspects into PA management planning</w:t>
            </w:r>
          </w:p>
          <w:p w14:paraId="53BC8177" w14:textId="77777777" w:rsidR="000A6529" w:rsidRPr="00E46FBD" w:rsidRDefault="000A6529" w:rsidP="006F0412">
            <w:pPr>
              <w:spacing w:before="60" w:after="60"/>
              <w:rPr>
                <w:sz w:val="20"/>
                <w:szCs w:val="20"/>
              </w:rPr>
            </w:pPr>
            <w:r w:rsidRPr="00E46FBD">
              <w:rPr>
                <w:sz w:val="20"/>
                <w:szCs w:val="20"/>
              </w:rPr>
              <w:t>PAs across the region do not have coherent financial or business plans</w:t>
            </w:r>
          </w:p>
        </w:tc>
        <w:tc>
          <w:tcPr>
            <w:tcW w:w="1090" w:type="pct"/>
            <w:vAlign w:val="center"/>
          </w:tcPr>
          <w:p w14:paraId="01BFA7A6" w14:textId="77777777" w:rsidR="000A6529" w:rsidRPr="00E46FBD" w:rsidRDefault="000A6529" w:rsidP="006F0412">
            <w:pPr>
              <w:spacing w:before="60" w:after="60"/>
              <w:rPr>
                <w:sz w:val="20"/>
                <w:szCs w:val="20"/>
              </w:rPr>
            </w:pPr>
            <w:r w:rsidRPr="00E46FBD">
              <w:rPr>
                <w:sz w:val="20"/>
                <w:szCs w:val="20"/>
              </w:rPr>
              <w:t>By the end of the project, at least 300- staff from 6 countries trained in PA business planning</w:t>
            </w:r>
          </w:p>
          <w:p w14:paraId="308F309F" w14:textId="77777777" w:rsidR="000A6529" w:rsidRPr="00E46FBD" w:rsidRDefault="000A6529" w:rsidP="006F0412">
            <w:pPr>
              <w:spacing w:before="60" w:after="60"/>
              <w:rPr>
                <w:sz w:val="20"/>
                <w:szCs w:val="20"/>
              </w:rPr>
            </w:pPr>
            <w:r w:rsidRPr="00E46FBD">
              <w:rPr>
                <w:sz w:val="20"/>
                <w:szCs w:val="20"/>
              </w:rPr>
              <w:t xml:space="preserve">By the end of the project, manual on PA business planning is available and disseminated </w:t>
            </w:r>
          </w:p>
          <w:p w14:paraId="004908C7" w14:textId="77777777" w:rsidR="000A6529" w:rsidRPr="00E46FBD" w:rsidRDefault="000A6529" w:rsidP="006F0412">
            <w:pPr>
              <w:spacing w:before="60" w:after="60"/>
              <w:rPr>
                <w:sz w:val="20"/>
                <w:szCs w:val="20"/>
              </w:rPr>
            </w:pPr>
            <w:r w:rsidRPr="00E46FBD">
              <w:rPr>
                <w:sz w:val="20"/>
                <w:szCs w:val="20"/>
              </w:rPr>
              <w:t>By end of project, at least four of the pilot PAs across the region are operating according to an agreed business plan</w:t>
            </w:r>
          </w:p>
        </w:tc>
        <w:tc>
          <w:tcPr>
            <w:tcW w:w="759" w:type="pct"/>
            <w:vAlign w:val="center"/>
          </w:tcPr>
          <w:p w14:paraId="0CE26993" w14:textId="77777777" w:rsidR="000A6529" w:rsidRPr="00E46FBD" w:rsidRDefault="000A6529" w:rsidP="006F0412">
            <w:pPr>
              <w:spacing w:before="60" w:after="60"/>
              <w:rPr>
                <w:sz w:val="20"/>
                <w:szCs w:val="20"/>
              </w:rPr>
            </w:pPr>
            <w:r w:rsidRPr="00E46FBD">
              <w:rPr>
                <w:sz w:val="20"/>
                <w:szCs w:val="20"/>
              </w:rPr>
              <w:t>Workshop evaluations</w:t>
            </w:r>
          </w:p>
          <w:p w14:paraId="64F8F77B" w14:textId="77777777" w:rsidR="000A6529" w:rsidRPr="00E46FBD" w:rsidRDefault="000A6529" w:rsidP="006F0412">
            <w:pPr>
              <w:spacing w:before="60" w:after="60"/>
              <w:rPr>
                <w:sz w:val="20"/>
                <w:szCs w:val="20"/>
              </w:rPr>
            </w:pPr>
            <w:r w:rsidRPr="00E46FBD">
              <w:rPr>
                <w:sz w:val="20"/>
                <w:szCs w:val="20"/>
              </w:rPr>
              <w:t>Participant follow-up</w:t>
            </w:r>
          </w:p>
          <w:p w14:paraId="3E3B120D" w14:textId="77777777" w:rsidR="000A6529" w:rsidRPr="00E46FBD" w:rsidRDefault="000A6529" w:rsidP="006F0412">
            <w:pPr>
              <w:spacing w:before="60" w:after="60"/>
              <w:rPr>
                <w:sz w:val="20"/>
                <w:szCs w:val="20"/>
              </w:rPr>
            </w:pPr>
            <w:r w:rsidRPr="00E46FBD">
              <w:rPr>
                <w:sz w:val="20"/>
                <w:szCs w:val="20"/>
              </w:rPr>
              <w:t>Business plans</w:t>
            </w:r>
          </w:p>
          <w:p w14:paraId="7B30483F" w14:textId="77777777" w:rsidR="000A6529" w:rsidRPr="00E46FBD" w:rsidRDefault="000A6529" w:rsidP="006F0412">
            <w:pPr>
              <w:spacing w:before="60" w:after="60"/>
              <w:rPr>
                <w:sz w:val="20"/>
                <w:szCs w:val="20"/>
              </w:rPr>
            </w:pPr>
            <w:r w:rsidRPr="00E46FBD">
              <w:rPr>
                <w:sz w:val="20"/>
                <w:szCs w:val="20"/>
              </w:rPr>
              <w:t>Manual</w:t>
            </w:r>
          </w:p>
          <w:p w14:paraId="06509CB0" w14:textId="77777777" w:rsidR="000A6529" w:rsidRPr="00E46FBD" w:rsidRDefault="000A6529" w:rsidP="006F0412">
            <w:pPr>
              <w:spacing w:before="60" w:after="60"/>
              <w:rPr>
                <w:sz w:val="20"/>
                <w:szCs w:val="20"/>
              </w:rPr>
            </w:pPr>
            <w:r w:rsidRPr="00E46FBD">
              <w:rPr>
                <w:sz w:val="20"/>
                <w:szCs w:val="20"/>
              </w:rPr>
              <w:t>Project M&amp;E reports</w:t>
            </w:r>
          </w:p>
        </w:tc>
        <w:tc>
          <w:tcPr>
            <w:tcW w:w="917" w:type="pct"/>
            <w:vAlign w:val="center"/>
          </w:tcPr>
          <w:p w14:paraId="5D97D2E5" w14:textId="77777777" w:rsidR="000A6529" w:rsidRPr="00E46FBD" w:rsidRDefault="000A6529" w:rsidP="006F0412">
            <w:pPr>
              <w:spacing w:before="60" w:after="60"/>
              <w:rPr>
                <w:sz w:val="20"/>
                <w:szCs w:val="20"/>
              </w:rPr>
            </w:pPr>
            <w:r w:rsidRPr="00E46FBD">
              <w:rPr>
                <w:sz w:val="20"/>
                <w:szCs w:val="20"/>
              </w:rPr>
              <w:t>Specific expertise available to conduct training</w:t>
            </w:r>
          </w:p>
          <w:p w14:paraId="2482758F" w14:textId="77777777" w:rsidR="000A6529" w:rsidRPr="00E46FBD" w:rsidRDefault="000A6529" w:rsidP="006F0412">
            <w:pPr>
              <w:spacing w:before="60" w:after="60"/>
              <w:rPr>
                <w:sz w:val="20"/>
                <w:szCs w:val="20"/>
              </w:rPr>
            </w:pPr>
            <w:r w:rsidRPr="00E46FBD">
              <w:rPr>
                <w:sz w:val="20"/>
                <w:szCs w:val="20"/>
              </w:rPr>
              <w:t>PA staff and key stakeholders willing and interested to participate in training</w:t>
            </w:r>
          </w:p>
          <w:p w14:paraId="3BE4A4AC" w14:textId="77777777" w:rsidR="000A6529" w:rsidRPr="00E46FBD" w:rsidRDefault="000A6529" w:rsidP="006F0412">
            <w:pPr>
              <w:spacing w:before="60" w:after="60"/>
              <w:rPr>
                <w:sz w:val="20"/>
                <w:szCs w:val="20"/>
              </w:rPr>
            </w:pPr>
            <w:r w:rsidRPr="00E46FBD">
              <w:rPr>
                <w:sz w:val="20"/>
                <w:szCs w:val="20"/>
              </w:rPr>
              <w:t>PAs are able to retain trained personnel</w:t>
            </w:r>
          </w:p>
          <w:p w14:paraId="4D8E3D64" w14:textId="77777777" w:rsidR="000A6529" w:rsidRPr="00E46FBD" w:rsidRDefault="000A6529" w:rsidP="006F0412">
            <w:pPr>
              <w:spacing w:before="60" w:after="60"/>
              <w:rPr>
                <w:sz w:val="20"/>
                <w:szCs w:val="20"/>
              </w:rPr>
            </w:pPr>
            <w:r w:rsidRPr="00E46FBD">
              <w:rPr>
                <w:sz w:val="20"/>
                <w:szCs w:val="20"/>
              </w:rPr>
              <w:t>Processes of approval and/or implementation of financing strategies and business plans do not meet undue resistance from Government or other affected stakeholders</w:t>
            </w:r>
          </w:p>
          <w:p w14:paraId="64D5F62D" w14:textId="77777777" w:rsidR="000A6529" w:rsidRPr="00E46FBD" w:rsidRDefault="000A6529" w:rsidP="006F0412">
            <w:pPr>
              <w:spacing w:before="60" w:after="60"/>
              <w:rPr>
                <w:sz w:val="20"/>
                <w:szCs w:val="20"/>
              </w:rPr>
            </w:pPr>
            <w:r w:rsidRPr="00E46FBD">
              <w:rPr>
                <w:sz w:val="20"/>
                <w:szCs w:val="20"/>
              </w:rPr>
              <w:t>PA decision-makers at central and site levels are supportive of financial and business planning</w:t>
            </w:r>
          </w:p>
        </w:tc>
      </w:tr>
      <w:tr w:rsidR="000A6529" w:rsidRPr="00E46FBD" w14:paraId="6979AA16" w14:textId="77777777" w:rsidTr="006F0412">
        <w:tblPrEx>
          <w:jc w:val="left"/>
        </w:tblPrEx>
        <w:trPr>
          <w:gridAfter w:val="1"/>
          <w:wAfter w:w="11" w:type="pct"/>
          <w:trHeight w:val="775"/>
        </w:trPr>
        <w:tc>
          <w:tcPr>
            <w:tcW w:w="689" w:type="pct"/>
            <w:vMerge/>
            <w:vAlign w:val="center"/>
          </w:tcPr>
          <w:p w14:paraId="065001C3" w14:textId="77777777" w:rsidR="000A6529" w:rsidRPr="00E46FBD" w:rsidRDefault="000A6529" w:rsidP="006F0412">
            <w:pPr>
              <w:spacing w:before="60" w:after="60"/>
              <w:rPr>
                <w:bCs/>
                <w:sz w:val="20"/>
                <w:szCs w:val="20"/>
              </w:rPr>
            </w:pPr>
          </w:p>
        </w:tc>
        <w:tc>
          <w:tcPr>
            <w:tcW w:w="682" w:type="pct"/>
            <w:vAlign w:val="center"/>
          </w:tcPr>
          <w:p w14:paraId="4660372F" w14:textId="77777777" w:rsidR="000A6529" w:rsidRPr="00E46FBD" w:rsidRDefault="000A6529" w:rsidP="006F0412">
            <w:pPr>
              <w:spacing w:before="60" w:after="60"/>
              <w:rPr>
                <w:sz w:val="20"/>
                <w:szCs w:val="20"/>
              </w:rPr>
            </w:pPr>
            <w:r w:rsidRPr="00E46FBD">
              <w:rPr>
                <w:sz w:val="20"/>
                <w:szCs w:val="20"/>
              </w:rPr>
              <w:t>Integration of economic valuation into PA planning and policy-setting</w:t>
            </w:r>
          </w:p>
        </w:tc>
        <w:tc>
          <w:tcPr>
            <w:tcW w:w="852" w:type="pct"/>
            <w:vAlign w:val="center"/>
          </w:tcPr>
          <w:p w14:paraId="7431D964" w14:textId="77777777" w:rsidR="000A6529" w:rsidRPr="00E46FBD" w:rsidRDefault="000A6529" w:rsidP="006F0412">
            <w:pPr>
              <w:spacing w:before="60" w:after="60"/>
              <w:rPr>
                <w:sz w:val="20"/>
                <w:szCs w:val="20"/>
              </w:rPr>
            </w:pPr>
            <w:r w:rsidRPr="00E46FBD">
              <w:rPr>
                <w:sz w:val="20"/>
                <w:szCs w:val="20"/>
              </w:rPr>
              <w:t>PA financing plans and policies not based on sound economic rationale and information</w:t>
            </w:r>
          </w:p>
        </w:tc>
        <w:tc>
          <w:tcPr>
            <w:tcW w:w="1090" w:type="pct"/>
            <w:vAlign w:val="center"/>
          </w:tcPr>
          <w:p w14:paraId="376DD0EF" w14:textId="77777777" w:rsidR="000A6529" w:rsidRPr="00E46FBD" w:rsidRDefault="000A6529" w:rsidP="006F0412">
            <w:pPr>
              <w:spacing w:before="60" w:after="60"/>
              <w:rPr>
                <w:sz w:val="20"/>
                <w:szCs w:val="20"/>
              </w:rPr>
            </w:pPr>
            <w:r w:rsidRPr="00E46FBD">
              <w:rPr>
                <w:sz w:val="20"/>
                <w:szCs w:val="20"/>
              </w:rPr>
              <w:t>PA financing plans and policies in at least 3 countries incorporate relevant economic valuation information</w:t>
            </w:r>
          </w:p>
        </w:tc>
        <w:tc>
          <w:tcPr>
            <w:tcW w:w="759" w:type="pct"/>
            <w:vAlign w:val="center"/>
          </w:tcPr>
          <w:p w14:paraId="0AF52131" w14:textId="77777777" w:rsidR="000A6529" w:rsidRPr="00E46FBD" w:rsidRDefault="000A6529" w:rsidP="006F0412">
            <w:pPr>
              <w:spacing w:before="60" w:after="60"/>
              <w:rPr>
                <w:sz w:val="20"/>
                <w:szCs w:val="20"/>
              </w:rPr>
            </w:pPr>
            <w:r w:rsidRPr="00E46FBD">
              <w:rPr>
                <w:sz w:val="20"/>
                <w:szCs w:val="20"/>
              </w:rPr>
              <w:t>Technical reports</w:t>
            </w:r>
          </w:p>
          <w:p w14:paraId="79070966" w14:textId="77777777" w:rsidR="000A6529" w:rsidRPr="00E46FBD" w:rsidRDefault="000A6529" w:rsidP="006F0412">
            <w:pPr>
              <w:spacing w:before="60" w:after="60"/>
              <w:rPr>
                <w:sz w:val="20"/>
                <w:szCs w:val="20"/>
              </w:rPr>
            </w:pPr>
            <w:r w:rsidRPr="00E46FBD">
              <w:rPr>
                <w:sz w:val="20"/>
                <w:szCs w:val="20"/>
              </w:rPr>
              <w:t>PA financing plans and policies</w:t>
            </w:r>
          </w:p>
          <w:p w14:paraId="1E007B87" w14:textId="77777777" w:rsidR="000A6529" w:rsidRPr="00E46FBD" w:rsidRDefault="000A6529" w:rsidP="006F0412">
            <w:pPr>
              <w:spacing w:before="60" w:after="60"/>
              <w:rPr>
                <w:sz w:val="20"/>
                <w:szCs w:val="20"/>
              </w:rPr>
            </w:pPr>
            <w:r w:rsidRPr="00E46FBD">
              <w:rPr>
                <w:sz w:val="20"/>
                <w:szCs w:val="20"/>
              </w:rPr>
              <w:t>Project M&amp;E reports</w:t>
            </w:r>
          </w:p>
        </w:tc>
        <w:tc>
          <w:tcPr>
            <w:tcW w:w="917" w:type="pct"/>
            <w:vAlign w:val="center"/>
          </w:tcPr>
          <w:p w14:paraId="138FAC0F" w14:textId="77777777" w:rsidR="000A6529" w:rsidRPr="00E46FBD" w:rsidRDefault="000A6529" w:rsidP="006F0412">
            <w:pPr>
              <w:spacing w:before="60" w:after="60"/>
              <w:rPr>
                <w:sz w:val="20"/>
                <w:szCs w:val="20"/>
              </w:rPr>
            </w:pPr>
            <w:r w:rsidRPr="00E46FBD">
              <w:rPr>
                <w:sz w:val="20"/>
                <w:szCs w:val="20"/>
              </w:rPr>
              <w:t>Specific expertise available to conduct economic valuation</w:t>
            </w:r>
          </w:p>
          <w:p w14:paraId="09C86FE7" w14:textId="77777777" w:rsidR="000A6529" w:rsidRPr="00E46FBD" w:rsidRDefault="000A6529" w:rsidP="006F0412">
            <w:pPr>
              <w:spacing w:before="60" w:after="60"/>
              <w:rPr>
                <w:sz w:val="20"/>
                <w:szCs w:val="20"/>
              </w:rPr>
            </w:pPr>
            <w:r w:rsidRPr="00E46FBD">
              <w:rPr>
                <w:sz w:val="20"/>
                <w:szCs w:val="20"/>
              </w:rPr>
              <w:t xml:space="preserve">PA decision-makers willing to incorporate the results of </w:t>
            </w:r>
            <w:r w:rsidRPr="00E46FBD">
              <w:rPr>
                <w:sz w:val="20"/>
                <w:szCs w:val="20"/>
              </w:rPr>
              <w:lastRenderedPageBreak/>
              <w:t xml:space="preserve">economic valuation information into planning </w:t>
            </w:r>
          </w:p>
        </w:tc>
      </w:tr>
      <w:tr w:rsidR="000A6529" w:rsidRPr="00E46FBD" w14:paraId="618C0647" w14:textId="77777777" w:rsidTr="006F0412">
        <w:tblPrEx>
          <w:jc w:val="left"/>
        </w:tblPrEx>
        <w:trPr>
          <w:gridAfter w:val="1"/>
          <w:wAfter w:w="11" w:type="pct"/>
          <w:trHeight w:val="1049"/>
        </w:trPr>
        <w:tc>
          <w:tcPr>
            <w:tcW w:w="689" w:type="pct"/>
            <w:vMerge/>
            <w:vAlign w:val="center"/>
          </w:tcPr>
          <w:p w14:paraId="7B7EFE88" w14:textId="77777777" w:rsidR="000A6529" w:rsidRPr="00E46FBD" w:rsidRDefault="000A6529" w:rsidP="006F0412">
            <w:pPr>
              <w:spacing w:before="60" w:after="60"/>
              <w:rPr>
                <w:bCs/>
                <w:sz w:val="20"/>
                <w:szCs w:val="20"/>
              </w:rPr>
            </w:pPr>
          </w:p>
        </w:tc>
        <w:tc>
          <w:tcPr>
            <w:tcW w:w="682" w:type="pct"/>
            <w:vAlign w:val="center"/>
          </w:tcPr>
          <w:p w14:paraId="51F7A0DD" w14:textId="77777777" w:rsidR="000A6529" w:rsidRPr="00E46FBD" w:rsidRDefault="000A6529" w:rsidP="006F0412">
            <w:pPr>
              <w:pStyle w:val="Corpsdetexte"/>
              <w:tabs>
                <w:tab w:val="left" w:pos="360"/>
              </w:tabs>
              <w:spacing w:before="60"/>
              <w:rPr>
                <w:rFonts w:cs="Times New Roman"/>
                <w:bCs/>
                <w:sz w:val="20"/>
                <w:szCs w:val="20"/>
              </w:rPr>
            </w:pPr>
            <w:r w:rsidRPr="00E46FBD">
              <w:rPr>
                <w:rFonts w:cs="Times New Roman"/>
                <w:bCs/>
                <w:sz w:val="20"/>
                <w:szCs w:val="20"/>
              </w:rPr>
              <w:t>Monitoring and reporting on financial management performance</w:t>
            </w:r>
          </w:p>
        </w:tc>
        <w:tc>
          <w:tcPr>
            <w:tcW w:w="852" w:type="pct"/>
            <w:vAlign w:val="center"/>
          </w:tcPr>
          <w:p w14:paraId="23E3290F" w14:textId="77777777" w:rsidR="000A6529" w:rsidRPr="00E46FBD" w:rsidRDefault="000A6529" w:rsidP="006F0412">
            <w:pPr>
              <w:pStyle w:val="Corpsdetexte"/>
              <w:tabs>
                <w:tab w:val="left" w:pos="360"/>
              </w:tabs>
              <w:spacing w:before="60"/>
              <w:rPr>
                <w:rFonts w:cs="Times New Roman"/>
                <w:bCs/>
                <w:sz w:val="20"/>
                <w:szCs w:val="20"/>
              </w:rPr>
            </w:pPr>
            <w:r w:rsidRPr="00E46FBD">
              <w:rPr>
                <w:rFonts w:cs="Times New Roman"/>
                <w:bCs/>
                <w:sz w:val="20"/>
                <w:szCs w:val="20"/>
              </w:rPr>
              <w:t>Countries across the region lack accounting, auditing and reporting systems in relation to PA finance</w:t>
            </w:r>
          </w:p>
        </w:tc>
        <w:tc>
          <w:tcPr>
            <w:tcW w:w="1090" w:type="pct"/>
            <w:vAlign w:val="center"/>
          </w:tcPr>
          <w:p w14:paraId="5CAAF811" w14:textId="77777777" w:rsidR="000A6529" w:rsidRPr="00E46FBD" w:rsidRDefault="000A6529" w:rsidP="006F0412">
            <w:pPr>
              <w:pStyle w:val="Corpsdetexte"/>
              <w:tabs>
                <w:tab w:val="left" w:pos="360"/>
              </w:tabs>
              <w:spacing w:before="60"/>
              <w:rPr>
                <w:rFonts w:cs="Times New Roman"/>
                <w:bCs/>
                <w:sz w:val="20"/>
                <w:szCs w:val="20"/>
              </w:rPr>
            </w:pPr>
            <w:r w:rsidRPr="00E46FBD">
              <w:rPr>
                <w:rFonts w:cs="Times New Roman"/>
                <w:bCs/>
                <w:sz w:val="20"/>
                <w:szCs w:val="20"/>
              </w:rPr>
              <w:t>Improved accounting systems and associated procedures in place at least in two countries by end of project</w:t>
            </w:r>
          </w:p>
        </w:tc>
        <w:tc>
          <w:tcPr>
            <w:tcW w:w="759" w:type="pct"/>
            <w:vAlign w:val="center"/>
          </w:tcPr>
          <w:p w14:paraId="25FB994A" w14:textId="77777777" w:rsidR="000A6529" w:rsidRPr="00E46FBD" w:rsidRDefault="000A6529" w:rsidP="006F0412">
            <w:pPr>
              <w:spacing w:before="60" w:after="60"/>
              <w:rPr>
                <w:bCs/>
                <w:sz w:val="20"/>
                <w:szCs w:val="20"/>
              </w:rPr>
            </w:pPr>
            <w:r w:rsidRPr="00E46FBD">
              <w:rPr>
                <w:bCs/>
                <w:sz w:val="20"/>
                <w:szCs w:val="20"/>
              </w:rPr>
              <w:t>Annual audit, accounting and monitoring reports</w:t>
            </w:r>
          </w:p>
          <w:p w14:paraId="4034820D" w14:textId="77777777" w:rsidR="000A6529" w:rsidRPr="00E46FBD" w:rsidRDefault="000A6529" w:rsidP="006F0412">
            <w:pPr>
              <w:spacing w:before="60" w:after="60"/>
              <w:rPr>
                <w:bCs/>
                <w:sz w:val="20"/>
                <w:szCs w:val="20"/>
              </w:rPr>
            </w:pPr>
            <w:r w:rsidRPr="00E46FBD">
              <w:rPr>
                <w:bCs/>
                <w:sz w:val="20"/>
                <w:szCs w:val="20"/>
              </w:rPr>
              <w:t>Project M&amp;E reports</w:t>
            </w:r>
          </w:p>
        </w:tc>
        <w:tc>
          <w:tcPr>
            <w:tcW w:w="917" w:type="pct"/>
            <w:vAlign w:val="center"/>
          </w:tcPr>
          <w:p w14:paraId="396E0237" w14:textId="77777777" w:rsidR="000A6529" w:rsidRPr="00E46FBD" w:rsidRDefault="000A6529" w:rsidP="006F0412">
            <w:pPr>
              <w:spacing w:before="60" w:after="60"/>
              <w:rPr>
                <w:bCs/>
                <w:sz w:val="20"/>
                <w:szCs w:val="20"/>
              </w:rPr>
            </w:pPr>
            <w:r w:rsidRPr="00E46FBD">
              <w:rPr>
                <w:bCs/>
                <w:sz w:val="20"/>
                <w:szCs w:val="20"/>
              </w:rPr>
              <w:t>PA decision-makers and planners at central and site levels willing to reform financial accounting, monitoring and reporting systems</w:t>
            </w:r>
          </w:p>
          <w:p w14:paraId="4C57DB7C" w14:textId="77777777" w:rsidR="000A6529" w:rsidRPr="00E46FBD" w:rsidRDefault="000A6529" w:rsidP="006F0412">
            <w:pPr>
              <w:spacing w:before="60" w:after="60"/>
              <w:rPr>
                <w:bCs/>
                <w:sz w:val="20"/>
                <w:szCs w:val="20"/>
              </w:rPr>
            </w:pPr>
            <w:r w:rsidRPr="00E46FBD">
              <w:rPr>
                <w:bCs/>
                <w:sz w:val="20"/>
                <w:szCs w:val="20"/>
              </w:rPr>
              <w:t>PA decision-makers and planners at central and site levels willing to report on financial management performance</w:t>
            </w:r>
          </w:p>
        </w:tc>
      </w:tr>
    </w:tbl>
    <w:p w14:paraId="53D9B0A7" w14:textId="77777777" w:rsidR="000A6529" w:rsidRDefault="000A6529" w:rsidP="000A6529">
      <w:pPr>
        <w:jc w:val="both"/>
        <w:sectPr w:rsidR="000A6529" w:rsidSect="006F0412">
          <w:pgSz w:w="15840" w:h="12240" w:orient="landscape"/>
          <w:pgMar w:top="1267" w:right="720" w:bottom="720" w:left="1152" w:header="720" w:footer="720" w:gutter="300"/>
          <w:cols w:space="720"/>
          <w:docGrid w:linePitch="360"/>
        </w:sectPr>
      </w:pPr>
    </w:p>
    <w:p w14:paraId="615ACEDB" w14:textId="77777777" w:rsidR="000A6529" w:rsidRPr="0089035C" w:rsidRDefault="000A6529" w:rsidP="000A6529">
      <w:pPr>
        <w:rPr>
          <w:rFonts w:ascii="Myriad Pro" w:hAnsi="Myriad Pro"/>
          <w:b/>
          <w:bCs/>
          <w:sz w:val="26"/>
          <w:szCs w:val="26"/>
          <w:lang w:val="fr-CM"/>
        </w:rPr>
      </w:pPr>
      <w:proofErr w:type="spellStart"/>
      <w:r w:rsidRPr="0089035C">
        <w:rPr>
          <w:rFonts w:ascii="Myriad Pro" w:hAnsi="Myriad Pro"/>
          <w:b/>
          <w:bCs/>
          <w:sz w:val="26"/>
          <w:szCs w:val="26"/>
          <w:lang w:val="fr-CM"/>
        </w:rPr>
        <w:lastRenderedPageBreak/>
        <w:t>Anexo</w:t>
      </w:r>
      <w:proofErr w:type="spellEnd"/>
      <w:r w:rsidRPr="0089035C">
        <w:rPr>
          <w:rFonts w:ascii="Myriad Pro" w:hAnsi="Myriad Pro"/>
          <w:b/>
          <w:bCs/>
          <w:sz w:val="26"/>
          <w:szCs w:val="26"/>
          <w:lang w:val="fr-CM"/>
        </w:rPr>
        <w:t xml:space="preserve"> B</w:t>
      </w:r>
      <w:r>
        <w:rPr>
          <w:rFonts w:ascii="Myriad Pro" w:hAnsi="Myriad Pro"/>
          <w:b/>
          <w:bCs/>
          <w:sz w:val="26"/>
          <w:szCs w:val="26"/>
          <w:lang w:val="fr-CM"/>
        </w:rPr>
        <w:t xml:space="preserve"> </w:t>
      </w:r>
      <w:r w:rsidRPr="001E5945">
        <w:rPr>
          <w:rFonts w:ascii="Myriad Pro" w:hAnsi="Myriad Pro"/>
          <w:b/>
          <w:bCs/>
          <w:sz w:val="26"/>
          <w:szCs w:val="26"/>
          <w:lang w:val="fr-CM"/>
        </w:rPr>
        <w:t xml:space="preserve">de los </w:t>
      </w:r>
      <w:proofErr w:type="spellStart"/>
      <w:r w:rsidRPr="001E5945">
        <w:rPr>
          <w:rFonts w:ascii="Myriad Pro" w:hAnsi="Myriad Pro"/>
          <w:b/>
          <w:bCs/>
          <w:sz w:val="26"/>
          <w:szCs w:val="26"/>
          <w:lang w:val="fr-CM"/>
        </w:rPr>
        <w:t>TdR</w:t>
      </w:r>
      <w:proofErr w:type="spellEnd"/>
      <w:r w:rsidRPr="0089035C">
        <w:rPr>
          <w:rFonts w:ascii="Myriad Pro" w:hAnsi="Myriad Pro"/>
          <w:b/>
          <w:bCs/>
          <w:sz w:val="26"/>
          <w:szCs w:val="26"/>
          <w:lang w:val="fr-CM"/>
        </w:rPr>
        <w:t xml:space="preserve">: </w:t>
      </w:r>
      <w:proofErr w:type="spellStart"/>
      <w:r w:rsidRPr="0089035C">
        <w:rPr>
          <w:rFonts w:ascii="Myriad Pro" w:hAnsi="Myriad Pro"/>
          <w:b/>
          <w:bCs/>
          <w:sz w:val="26"/>
          <w:szCs w:val="26"/>
          <w:lang w:val="fr-CM"/>
        </w:rPr>
        <w:t>Paquete</w:t>
      </w:r>
      <w:proofErr w:type="spellEnd"/>
      <w:r w:rsidRPr="0089035C">
        <w:rPr>
          <w:rFonts w:ascii="Myriad Pro" w:hAnsi="Myriad Pro"/>
          <w:b/>
          <w:bCs/>
          <w:sz w:val="26"/>
          <w:szCs w:val="26"/>
          <w:lang w:val="fr-CM"/>
        </w:rPr>
        <w:t xml:space="preserve"> de </w:t>
      </w:r>
      <w:proofErr w:type="spellStart"/>
      <w:r w:rsidRPr="0089035C">
        <w:rPr>
          <w:rFonts w:ascii="Myriad Pro" w:hAnsi="Myriad Pro"/>
          <w:b/>
          <w:bCs/>
          <w:sz w:val="26"/>
          <w:szCs w:val="26"/>
          <w:lang w:val="fr-CM"/>
        </w:rPr>
        <w:t>información</w:t>
      </w:r>
      <w:proofErr w:type="spellEnd"/>
      <w:r w:rsidRPr="0089035C">
        <w:rPr>
          <w:rFonts w:ascii="Myriad Pro" w:hAnsi="Myriad Pro"/>
          <w:b/>
          <w:bCs/>
          <w:sz w:val="26"/>
          <w:szCs w:val="26"/>
          <w:lang w:val="fr-CM"/>
        </w:rPr>
        <w:t xml:space="preserve"> </w:t>
      </w:r>
      <w:proofErr w:type="spellStart"/>
      <w:r w:rsidRPr="0089035C">
        <w:rPr>
          <w:rFonts w:ascii="Myriad Pro" w:hAnsi="Myriad Pro"/>
          <w:b/>
          <w:bCs/>
          <w:sz w:val="26"/>
          <w:szCs w:val="26"/>
          <w:lang w:val="fr-CM"/>
        </w:rPr>
        <w:t>del</w:t>
      </w:r>
      <w:proofErr w:type="spellEnd"/>
      <w:r w:rsidRPr="0089035C">
        <w:rPr>
          <w:rFonts w:ascii="Myriad Pro" w:hAnsi="Myriad Pro"/>
          <w:b/>
          <w:bCs/>
          <w:sz w:val="26"/>
          <w:szCs w:val="26"/>
          <w:lang w:val="fr-CM"/>
        </w:rPr>
        <w:t xml:space="preserve"> </w:t>
      </w:r>
      <w:proofErr w:type="spellStart"/>
      <w:r w:rsidRPr="0089035C">
        <w:rPr>
          <w:rFonts w:ascii="Myriad Pro" w:hAnsi="Myriad Pro"/>
          <w:b/>
          <w:bCs/>
          <w:sz w:val="26"/>
          <w:szCs w:val="26"/>
          <w:lang w:val="fr-CM"/>
        </w:rPr>
        <w:t>proyecto</w:t>
      </w:r>
      <w:proofErr w:type="spellEnd"/>
      <w:r w:rsidRPr="0089035C">
        <w:rPr>
          <w:rFonts w:ascii="Myriad Pro" w:hAnsi="Myriad Pro"/>
          <w:b/>
          <w:bCs/>
          <w:sz w:val="26"/>
          <w:szCs w:val="26"/>
          <w:lang w:val="fr-CM"/>
        </w:rPr>
        <w:t xml:space="preserve"> para </w:t>
      </w:r>
      <w:proofErr w:type="spellStart"/>
      <w:r w:rsidRPr="0089035C">
        <w:rPr>
          <w:rFonts w:ascii="Myriad Pro" w:hAnsi="Myriad Pro"/>
          <w:b/>
          <w:bCs/>
          <w:sz w:val="26"/>
          <w:szCs w:val="26"/>
          <w:lang w:val="fr-CM"/>
        </w:rPr>
        <w:t>ser</w:t>
      </w:r>
      <w:proofErr w:type="spellEnd"/>
      <w:r w:rsidRPr="0089035C">
        <w:rPr>
          <w:rFonts w:ascii="Myriad Pro" w:hAnsi="Myriad Pro"/>
          <w:b/>
          <w:bCs/>
          <w:sz w:val="26"/>
          <w:szCs w:val="26"/>
          <w:lang w:val="fr-CM"/>
        </w:rPr>
        <w:t xml:space="preserve"> </w:t>
      </w:r>
      <w:proofErr w:type="spellStart"/>
      <w:r w:rsidRPr="0089035C">
        <w:rPr>
          <w:rFonts w:ascii="Myriad Pro" w:hAnsi="Myriad Pro"/>
          <w:b/>
          <w:bCs/>
          <w:sz w:val="26"/>
          <w:szCs w:val="26"/>
          <w:lang w:val="fr-CM"/>
        </w:rPr>
        <w:t>revisado</w:t>
      </w:r>
      <w:proofErr w:type="spellEnd"/>
      <w:r w:rsidRPr="0089035C">
        <w:rPr>
          <w:rFonts w:ascii="Myriad Pro" w:hAnsi="Myriad Pro"/>
          <w:b/>
          <w:bCs/>
          <w:sz w:val="26"/>
          <w:szCs w:val="26"/>
          <w:lang w:val="fr-CM"/>
        </w:rPr>
        <w:t xml:space="preserve"> </w:t>
      </w:r>
      <w:proofErr w:type="spellStart"/>
      <w:r w:rsidRPr="0089035C">
        <w:rPr>
          <w:rFonts w:ascii="Myriad Pro" w:hAnsi="Myriad Pro"/>
          <w:b/>
          <w:bCs/>
          <w:sz w:val="26"/>
          <w:szCs w:val="26"/>
          <w:lang w:val="fr-CM"/>
        </w:rPr>
        <w:t>por</w:t>
      </w:r>
      <w:proofErr w:type="spellEnd"/>
      <w:r w:rsidRPr="0089035C">
        <w:rPr>
          <w:rFonts w:ascii="Myriad Pro" w:hAnsi="Myriad Pro"/>
          <w:b/>
          <w:bCs/>
          <w:sz w:val="26"/>
          <w:szCs w:val="26"/>
          <w:lang w:val="fr-CM"/>
        </w:rPr>
        <w:t xml:space="preserve"> el </w:t>
      </w:r>
      <w:proofErr w:type="spellStart"/>
      <w:r w:rsidRPr="0089035C">
        <w:rPr>
          <w:rFonts w:ascii="Myriad Pro" w:hAnsi="Myriad Pro"/>
          <w:b/>
          <w:bCs/>
          <w:sz w:val="26"/>
          <w:szCs w:val="26"/>
          <w:lang w:val="fr-CM"/>
        </w:rPr>
        <w:t>equipo</w:t>
      </w:r>
      <w:proofErr w:type="spellEnd"/>
      <w:r w:rsidRPr="0089035C">
        <w:rPr>
          <w:rFonts w:ascii="Myriad Pro" w:hAnsi="Myriad Pro"/>
          <w:b/>
          <w:bCs/>
          <w:sz w:val="26"/>
          <w:szCs w:val="26"/>
          <w:lang w:val="fr-CM"/>
        </w:rPr>
        <w:t xml:space="preserve"> de ET</w:t>
      </w:r>
    </w:p>
    <w:tbl>
      <w:tblPr>
        <w:tblStyle w:val="Grilledutableau"/>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0A6529" w:rsidRPr="002E26A0" w14:paraId="5A6FF9C1" w14:textId="77777777" w:rsidTr="006F0412">
        <w:trPr>
          <w:trHeight w:val="423"/>
          <w:jc w:val="center"/>
        </w:trPr>
        <w:tc>
          <w:tcPr>
            <w:tcW w:w="630" w:type="dxa"/>
            <w:shd w:val="clear" w:color="auto" w:fill="000000" w:themeFill="text1"/>
            <w:vAlign w:val="center"/>
          </w:tcPr>
          <w:p w14:paraId="73BE9FBE" w14:textId="77777777" w:rsidR="000A6529" w:rsidRPr="00D741DB" w:rsidRDefault="000A6529" w:rsidP="006F0412">
            <w:pPr>
              <w:jc w:val="center"/>
              <w:rPr>
                <w:rFonts w:ascii="Myriad Pro" w:hAnsi="Myriad Pro"/>
                <w:color w:val="FFFFFF" w:themeColor="background1"/>
              </w:rPr>
            </w:pPr>
            <w:r w:rsidRPr="00D741DB">
              <w:rPr>
                <w:rFonts w:ascii="Myriad Pro" w:hAnsi="Myriad Pro"/>
                <w:color w:val="FFFFFF" w:themeColor="background1"/>
              </w:rPr>
              <w:t>#</w:t>
            </w:r>
          </w:p>
        </w:tc>
        <w:tc>
          <w:tcPr>
            <w:tcW w:w="8550" w:type="dxa"/>
            <w:shd w:val="clear" w:color="auto" w:fill="000000" w:themeFill="text1"/>
            <w:vAlign w:val="center"/>
          </w:tcPr>
          <w:p w14:paraId="73032359" w14:textId="77777777" w:rsidR="000A6529" w:rsidRPr="00C25635" w:rsidRDefault="000A6529" w:rsidP="006F0412">
            <w:pPr>
              <w:jc w:val="center"/>
              <w:rPr>
                <w:rFonts w:ascii="Myriad Pro" w:hAnsi="Myriad Pro"/>
                <w:color w:val="FFFFFF" w:themeColor="background1"/>
                <w:sz w:val="21"/>
                <w:szCs w:val="21"/>
                <w:lang w:val="fr-CM"/>
              </w:rPr>
            </w:pPr>
            <w:proofErr w:type="spellStart"/>
            <w:r w:rsidRPr="00C25635">
              <w:rPr>
                <w:rFonts w:ascii="Myriad Pro" w:hAnsi="Myriad Pro"/>
                <w:color w:val="FFFFFF" w:themeColor="background1"/>
                <w:sz w:val="21"/>
                <w:szCs w:val="21"/>
                <w:lang w:val="fr-CM"/>
              </w:rPr>
              <w:t>Artículo</w:t>
            </w:r>
            <w:proofErr w:type="spellEnd"/>
            <w:r w:rsidRPr="00C25635">
              <w:rPr>
                <w:rFonts w:ascii="Myriad Pro" w:hAnsi="Myriad Pro"/>
                <w:color w:val="FFFFFF" w:themeColor="background1"/>
                <w:sz w:val="21"/>
                <w:szCs w:val="21"/>
                <w:lang w:val="fr-CM"/>
              </w:rPr>
              <w:t xml:space="preserve"> (se </w:t>
            </w:r>
            <w:proofErr w:type="spellStart"/>
            <w:r w:rsidRPr="00C25635">
              <w:rPr>
                <w:rFonts w:ascii="Myriad Pro" w:hAnsi="Myriad Pro"/>
                <w:color w:val="FFFFFF" w:themeColor="background1"/>
                <w:sz w:val="21"/>
                <w:szCs w:val="21"/>
                <w:lang w:val="fr-CM"/>
              </w:rPr>
              <w:t>prefieren</w:t>
            </w:r>
            <w:proofErr w:type="spellEnd"/>
            <w:r w:rsidRPr="00C25635">
              <w:rPr>
                <w:rFonts w:ascii="Myriad Pro" w:hAnsi="Myriad Pro"/>
                <w:color w:val="FFFFFF" w:themeColor="background1"/>
                <w:sz w:val="21"/>
                <w:szCs w:val="21"/>
                <w:lang w:val="fr-CM"/>
              </w:rPr>
              <w:t xml:space="preserve"> </w:t>
            </w:r>
            <w:proofErr w:type="spellStart"/>
            <w:r w:rsidRPr="00C25635">
              <w:rPr>
                <w:rFonts w:ascii="Myriad Pro" w:hAnsi="Myriad Pro"/>
                <w:color w:val="FFFFFF" w:themeColor="background1"/>
                <w:sz w:val="21"/>
                <w:szCs w:val="21"/>
                <w:lang w:val="fr-CM"/>
              </w:rPr>
              <w:t>versiones</w:t>
            </w:r>
            <w:proofErr w:type="spellEnd"/>
            <w:r w:rsidRPr="00C25635">
              <w:rPr>
                <w:rFonts w:ascii="Myriad Pro" w:hAnsi="Myriad Pro"/>
                <w:color w:val="FFFFFF" w:themeColor="background1"/>
                <w:sz w:val="21"/>
                <w:szCs w:val="21"/>
                <w:lang w:val="fr-CM"/>
              </w:rPr>
              <w:t xml:space="preserve"> </w:t>
            </w:r>
            <w:proofErr w:type="spellStart"/>
            <w:r w:rsidRPr="00C25635">
              <w:rPr>
                <w:rFonts w:ascii="Myriad Pro" w:hAnsi="Myriad Pro"/>
                <w:color w:val="FFFFFF" w:themeColor="background1"/>
                <w:sz w:val="21"/>
                <w:szCs w:val="21"/>
                <w:lang w:val="fr-CM"/>
              </w:rPr>
              <w:t>electrónicas</w:t>
            </w:r>
            <w:proofErr w:type="spellEnd"/>
            <w:r w:rsidRPr="00C25635">
              <w:rPr>
                <w:rFonts w:ascii="Myriad Pro" w:hAnsi="Myriad Pro"/>
                <w:color w:val="FFFFFF" w:themeColor="background1"/>
                <w:sz w:val="21"/>
                <w:szCs w:val="21"/>
                <w:lang w:val="fr-CM"/>
              </w:rPr>
              <w:t xml:space="preserve"> si </w:t>
            </w:r>
            <w:proofErr w:type="spellStart"/>
            <w:r w:rsidRPr="00C25635">
              <w:rPr>
                <w:rFonts w:ascii="Myriad Pro" w:hAnsi="Myriad Pro"/>
                <w:color w:val="FFFFFF" w:themeColor="background1"/>
                <w:sz w:val="21"/>
                <w:szCs w:val="21"/>
                <w:lang w:val="fr-CM"/>
              </w:rPr>
              <w:t>están</w:t>
            </w:r>
            <w:proofErr w:type="spellEnd"/>
            <w:r w:rsidRPr="00C25635">
              <w:rPr>
                <w:rFonts w:ascii="Myriad Pro" w:hAnsi="Myriad Pro"/>
                <w:color w:val="FFFFFF" w:themeColor="background1"/>
                <w:sz w:val="21"/>
                <w:szCs w:val="21"/>
                <w:lang w:val="fr-CM"/>
              </w:rPr>
              <w:t xml:space="preserve"> disponibles)</w:t>
            </w:r>
          </w:p>
        </w:tc>
      </w:tr>
      <w:tr w:rsidR="000A6529" w:rsidRPr="00DA451A" w14:paraId="406F3BA3" w14:textId="77777777" w:rsidTr="006F0412">
        <w:trPr>
          <w:jc w:val="center"/>
        </w:trPr>
        <w:tc>
          <w:tcPr>
            <w:tcW w:w="630" w:type="dxa"/>
            <w:tcBorders>
              <w:left w:val="single" w:sz="4" w:space="0" w:color="1F3864" w:themeColor="accent1" w:themeShade="80"/>
              <w:bottom w:val="single" w:sz="4" w:space="0" w:color="1F3864" w:themeColor="accent1" w:themeShade="80"/>
            </w:tcBorders>
            <w:shd w:val="clear" w:color="auto" w:fill="auto"/>
          </w:tcPr>
          <w:p w14:paraId="14CD34A9" w14:textId="77777777" w:rsidR="000A6529" w:rsidRPr="00E23875" w:rsidRDefault="000A6529" w:rsidP="006F0412">
            <w:pPr>
              <w:pStyle w:val="Paragraphedeliste"/>
              <w:ind w:left="0"/>
              <w:jc w:val="center"/>
              <w:rPr>
                <w:rFonts w:ascii="Myriad Pro" w:hAnsi="Myriad Pro"/>
                <w:color w:val="000000" w:themeColor="text1"/>
              </w:rPr>
            </w:pPr>
            <w:r w:rsidRPr="00E23875">
              <w:rPr>
                <w:rFonts w:ascii="Myriad Pro" w:hAnsi="Myriad Pro"/>
                <w:color w:val="000000" w:themeColor="text1"/>
              </w:rPr>
              <w:t>1</w:t>
            </w:r>
          </w:p>
        </w:tc>
        <w:tc>
          <w:tcPr>
            <w:tcW w:w="8550" w:type="dxa"/>
            <w:tcBorders>
              <w:bottom w:val="single" w:sz="4" w:space="0" w:color="1F3864" w:themeColor="accent1" w:themeShade="80"/>
              <w:right w:val="single" w:sz="4" w:space="0" w:color="1F3864" w:themeColor="accent1" w:themeShade="80"/>
            </w:tcBorders>
            <w:shd w:val="clear" w:color="auto" w:fill="auto"/>
          </w:tcPr>
          <w:p w14:paraId="1F69FF2E" w14:textId="77777777" w:rsidR="000A6529" w:rsidRPr="00E23875" w:rsidRDefault="000A6529" w:rsidP="006F0412">
            <w:pPr>
              <w:rPr>
                <w:rFonts w:ascii="Myriad Pro" w:hAnsi="Myriad Pro"/>
                <w:color w:val="000000" w:themeColor="text1"/>
                <w:sz w:val="21"/>
                <w:szCs w:val="21"/>
              </w:rPr>
            </w:pPr>
            <w:proofErr w:type="spellStart"/>
            <w:r w:rsidRPr="00C25635">
              <w:rPr>
                <w:rFonts w:ascii="Myriad Pro" w:hAnsi="Myriad Pro"/>
                <w:color w:val="000000" w:themeColor="text1"/>
                <w:sz w:val="21"/>
                <w:szCs w:val="21"/>
              </w:rPr>
              <w:t>Formulario</w:t>
            </w:r>
            <w:proofErr w:type="spellEnd"/>
            <w:r w:rsidRPr="00C25635">
              <w:rPr>
                <w:rFonts w:ascii="Myriad Pro" w:hAnsi="Myriad Pro"/>
                <w:color w:val="000000" w:themeColor="text1"/>
                <w:sz w:val="21"/>
                <w:szCs w:val="21"/>
              </w:rPr>
              <w:t xml:space="preserve"> de </w:t>
            </w:r>
            <w:proofErr w:type="spellStart"/>
            <w:r w:rsidRPr="00C25635">
              <w:rPr>
                <w:rFonts w:ascii="Myriad Pro" w:hAnsi="Myriad Pro"/>
                <w:color w:val="000000" w:themeColor="text1"/>
                <w:sz w:val="21"/>
                <w:szCs w:val="21"/>
              </w:rPr>
              <w:t>identificación</w:t>
            </w:r>
            <w:proofErr w:type="spellEnd"/>
            <w:r w:rsidRPr="00C25635">
              <w:rPr>
                <w:rFonts w:ascii="Myriad Pro" w:hAnsi="Myriad Pro"/>
                <w:color w:val="000000" w:themeColor="text1"/>
                <w:sz w:val="21"/>
                <w:szCs w:val="21"/>
              </w:rPr>
              <w:t xml:space="preserve"> del </w:t>
            </w:r>
            <w:proofErr w:type="spellStart"/>
            <w:r w:rsidRPr="00C25635">
              <w:rPr>
                <w:rFonts w:ascii="Myriad Pro" w:hAnsi="Myriad Pro"/>
                <w:color w:val="000000" w:themeColor="text1"/>
                <w:sz w:val="21"/>
                <w:szCs w:val="21"/>
              </w:rPr>
              <w:t>proyecto</w:t>
            </w:r>
            <w:proofErr w:type="spellEnd"/>
            <w:r w:rsidRPr="00C25635">
              <w:rPr>
                <w:rFonts w:ascii="Myriad Pro" w:hAnsi="Myriad Pro"/>
                <w:color w:val="000000" w:themeColor="text1"/>
                <w:sz w:val="21"/>
                <w:szCs w:val="21"/>
              </w:rPr>
              <w:t xml:space="preserve"> (PIF)</w:t>
            </w:r>
          </w:p>
        </w:tc>
      </w:tr>
      <w:tr w:rsidR="000A6529" w:rsidRPr="002E26A0" w14:paraId="1AF0C4C2"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64FB156" w14:textId="77777777" w:rsidR="000A6529" w:rsidRPr="00E23875" w:rsidRDefault="000A6529" w:rsidP="006F0412">
            <w:pPr>
              <w:pStyle w:val="Paragraphedeliste"/>
              <w:ind w:left="0"/>
              <w:jc w:val="center"/>
              <w:rPr>
                <w:rFonts w:ascii="Myriad Pro" w:hAnsi="Myriad Pro"/>
                <w:color w:val="000000" w:themeColor="text1"/>
              </w:rPr>
            </w:pPr>
            <w:r w:rsidRPr="00E23875">
              <w:rPr>
                <w:rFonts w:ascii="Myriad Pro" w:hAnsi="Myriad Pro"/>
                <w:color w:val="000000" w:themeColor="text1"/>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A52F0E8" w14:textId="77777777" w:rsidR="000A6529" w:rsidRPr="00C25635" w:rsidRDefault="000A6529" w:rsidP="006F0412">
            <w:pPr>
              <w:rPr>
                <w:rFonts w:ascii="Myriad Pro" w:hAnsi="Myriad Pro"/>
                <w:color w:val="000000" w:themeColor="text1"/>
                <w:sz w:val="21"/>
                <w:szCs w:val="21"/>
                <w:lang w:val="fr-CM"/>
              </w:rPr>
            </w:pPr>
            <w:r w:rsidRPr="00C25635">
              <w:rPr>
                <w:rFonts w:ascii="Myriad Pro" w:hAnsi="Myriad Pro"/>
                <w:color w:val="000000" w:themeColor="text1"/>
                <w:sz w:val="21"/>
                <w:szCs w:val="21"/>
                <w:lang w:val="fr-CM"/>
              </w:rPr>
              <w:t xml:space="preserve">Plan de </w:t>
            </w:r>
            <w:proofErr w:type="spellStart"/>
            <w:r w:rsidRPr="00C25635">
              <w:rPr>
                <w:rFonts w:ascii="Myriad Pro" w:hAnsi="Myriad Pro"/>
                <w:color w:val="000000" w:themeColor="text1"/>
                <w:sz w:val="21"/>
                <w:szCs w:val="21"/>
                <w:lang w:val="fr-CM"/>
              </w:rPr>
              <w:t>iniciación</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PNUD</w:t>
            </w:r>
          </w:p>
        </w:tc>
      </w:tr>
      <w:tr w:rsidR="000A6529" w:rsidRPr="00DA451A" w14:paraId="393350DC"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1B8FD1A" w14:textId="77777777" w:rsidR="000A6529" w:rsidRPr="00E23875" w:rsidRDefault="000A6529" w:rsidP="006F0412">
            <w:pPr>
              <w:pStyle w:val="Paragraphedeliste"/>
              <w:ind w:left="0"/>
              <w:jc w:val="center"/>
              <w:rPr>
                <w:rFonts w:ascii="Myriad Pro" w:hAnsi="Myriad Pro"/>
                <w:color w:val="000000" w:themeColor="text1"/>
              </w:rPr>
            </w:pPr>
            <w:r w:rsidRPr="00E23875">
              <w:rPr>
                <w:rFonts w:ascii="Myriad Pro" w:hAnsi="Myriad Pro"/>
                <w:color w:val="000000" w:themeColor="text1"/>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0D291E1" w14:textId="77777777" w:rsidR="000A6529" w:rsidRPr="00E23875" w:rsidRDefault="000A6529" w:rsidP="006F0412">
            <w:pPr>
              <w:rPr>
                <w:rFonts w:ascii="Myriad Pro" w:hAnsi="Myriad Pro"/>
                <w:color w:val="000000" w:themeColor="text1"/>
                <w:sz w:val="21"/>
                <w:szCs w:val="21"/>
              </w:rPr>
            </w:pPr>
            <w:proofErr w:type="spellStart"/>
            <w:r w:rsidRPr="00C25635">
              <w:rPr>
                <w:rFonts w:ascii="Myriad Pro" w:hAnsi="Myriad Pro"/>
                <w:color w:val="000000" w:themeColor="text1"/>
                <w:sz w:val="21"/>
                <w:szCs w:val="21"/>
              </w:rPr>
              <w:t>Documento</w:t>
            </w:r>
            <w:proofErr w:type="spellEnd"/>
            <w:r w:rsidRPr="00C25635">
              <w:rPr>
                <w:rFonts w:ascii="Myriad Pro" w:hAnsi="Myriad Pro"/>
                <w:color w:val="000000" w:themeColor="text1"/>
                <w:sz w:val="21"/>
                <w:szCs w:val="21"/>
              </w:rPr>
              <w:t xml:space="preserve"> final del </w:t>
            </w:r>
            <w:proofErr w:type="spellStart"/>
            <w:r w:rsidRPr="00C25635">
              <w:rPr>
                <w:rFonts w:ascii="Myriad Pro" w:hAnsi="Myriad Pro"/>
                <w:color w:val="000000" w:themeColor="text1"/>
                <w:sz w:val="21"/>
                <w:szCs w:val="21"/>
              </w:rPr>
              <w:t>proyecto</w:t>
            </w:r>
            <w:proofErr w:type="spellEnd"/>
            <w:r w:rsidRPr="00C25635">
              <w:rPr>
                <w:rFonts w:ascii="Myriad Pro" w:hAnsi="Myriad Pro"/>
                <w:color w:val="000000" w:themeColor="text1"/>
                <w:sz w:val="21"/>
                <w:szCs w:val="21"/>
              </w:rPr>
              <w:t xml:space="preserve"> PNUD-GEF con </w:t>
            </w:r>
            <w:proofErr w:type="spellStart"/>
            <w:r w:rsidRPr="00C25635">
              <w:rPr>
                <w:rFonts w:ascii="Myriad Pro" w:hAnsi="Myriad Pro"/>
                <w:color w:val="000000" w:themeColor="text1"/>
                <w:sz w:val="21"/>
                <w:szCs w:val="21"/>
              </w:rPr>
              <w:t>todos</w:t>
            </w:r>
            <w:proofErr w:type="spellEnd"/>
            <w:r w:rsidRPr="00C25635">
              <w:rPr>
                <w:rFonts w:ascii="Myriad Pro" w:hAnsi="Myriad Pro"/>
                <w:color w:val="000000" w:themeColor="text1"/>
                <w:sz w:val="21"/>
                <w:szCs w:val="21"/>
              </w:rPr>
              <w:t xml:space="preserve"> los </w:t>
            </w:r>
            <w:proofErr w:type="spellStart"/>
            <w:r w:rsidRPr="00C25635">
              <w:rPr>
                <w:rFonts w:ascii="Myriad Pro" w:hAnsi="Myriad Pro"/>
                <w:color w:val="000000" w:themeColor="text1"/>
                <w:sz w:val="21"/>
                <w:szCs w:val="21"/>
              </w:rPr>
              <w:t>anexos</w:t>
            </w:r>
            <w:proofErr w:type="spellEnd"/>
          </w:p>
        </w:tc>
      </w:tr>
      <w:tr w:rsidR="000A6529" w:rsidRPr="00DA451A" w14:paraId="25C985F8"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0B1E5E3" w14:textId="77777777" w:rsidR="000A6529" w:rsidRPr="00E23875" w:rsidRDefault="000A6529" w:rsidP="006F0412">
            <w:pPr>
              <w:pStyle w:val="Paragraphedeliste"/>
              <w:ind w:left="0"/>
              <w:jc w:val="center"/>
              <w:rPr>
                <w:rFonts w:ascii="Myriad Pro" w:hAnsi="Myriad Pro"/>
                <w:color w:val="000000" w:themeColor="text1"/>
              </w:rPr>
            </w:pPr>
            <w:r w:rsidRPr="00E23875">
              <w:rPr>
                <w:rFonts w:ascii="Myriad Pro" w:hAnsi="Myriad Pro"/>
                <w:color w:val="000000" w:themeColor="text1"/>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3CCE066" w14:textId="77777777" w:rsidR="000A6529" w:rsidRPr="00E23875" w:rsidRDefault="000A6529" w:rsidP="006F0412">
            <w:pPr>
              <w:rPr>
                <w:rFonts w:ascii="Myriad Pro" w:hAnsi="Myriad Pro"/>
                <w:color w:val="000000" w:themeColor="text1"/>
                <w:sz w:val="21"/>
                <w:szCs w:val="21"/>
              </w:rPr>
            </w:pPr>
            <w:proofErr w:type="spellStart"/>
            <w:r w:rsidRPr="00C25635">
              <w:rPr>
                <w:rFonts w:ascii="Myriad Pro" w:hAnsi="Myriad Pro"/>
                <w:color w:val="000000" w:themeColor="text1"/>
                <w:sz w:val="21"/>
                <w:szCs w:val="21"/>
              </w:rPr>
              <w:t>Solicitud</w:t>
            </w:r>
            <w:proofErr w:type="spellEnd"/>
            <w:r w:rsidRPr="00C25635">
              <w:rPr>
                <w:rFonts w:ascii="Myriad Pro" w:hAnsi="Myriad Pro"/>
                <w:color w:val="000000" w:themeColor="text1"/>
                <w:sz w:val="21"/>
                <w:szCs w:val="21"/>
              </w:rPr>
              <w:t xml:space="preserve"> de </w:t>
            </w:r>
            <w:proofErr w:type="spellStart"/>
            <w:r w:rsidRPr="00C25635">
              <w:rPr>
                <w:rFonts w:ascii="Myriad Pro" w:hAnsi="Myriad Pro"/>
                <w:color w:val="000000" w:themeColor="text1"/>
                <w:sz w:val="21"/>
                <w:szCs w:val="21"/>
              </w:rPr>
              <w:t>aprobación</w:t>
            </w:r>
            <w:proofErr w:type="spellEnd"/>
            <w:r w:rsidRPr="00C25635">
              <w:rPr>
                <w:rFonts w:ascii="Myriad Pro" w:hAnsi="Myriad Pro"/>
                <w:color w:val="000000" w:themeColor="text1"/>
                <w:sz w:val="21"/>
                <w:szCs w:val="21"/>
              </w:rPr>
              <w:t xml:space="preserve"> del director </w:t>
            </w:r>
            <w:proofErr w:type="spellStart"/>
            <w:r w:rsidRPr="00C25635">
              <w:rPr>
                <w:rFonts w:ascii="Myriad Pro" w:hAnsi="Myriad Pro"/>
                <w:color w:val="000000" w:themeColor="text1"/>
                <w:sz w:val="21"/>
                <w:szCs w:val="21"/>
              </w:rPr>
              <w:t>ejecutivo</w:t>
            </w:r>
            <w:proofErr w:type="spellEnd"/>
          </w:p>
        </w:tc>
      </w:tr>
      <w:tr w:rsidR="000A6529" w:rsidRPr="002E26A0" w14:paraId="0F6CD3A9"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F254306" w14:textId="77777777" w:rsidR="000A6529" w:rsidRPr="00E23875" w:rsidRDefault="000A6529" w:rsidP="006F0412">
            <w:pPr>
              <w:pStyle w:val="Paragraphedeliste"/>
              <w:ind w:left="0"/>
              <w:jc w:val="center"/>
              <w:rPr>
                <w:rFonts w:ascii="Myriad Pro" w:hAnsi="Myriad Pro"/>
                <w:color w:val="000000" w:themeColor="text1"/>
              </w:rPr>
            </w:pPr>
            <w:r w:rsidRPr="00E23875">
              <w:rPr>
                <w:rFonts w:ascii="Myriad Pro" w:hAnsi="Myriad Pro"/>
                <w:color w:val="000000" w:themeColor="text1"/>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3892568" w14:textId="77777777" w:rsidR="000A6529" w:rsidRPr="00C25635" w:rsidRDefault="000A6529" w:rsidP="006F0412">
            <w:pPr>
              <w:rPr>
                <w:rFonts w:ascii="Myriad Pro" w:hAnsi="Myriad Pro"/>
                <w:color w:val="000000" w:themeColor="text1"/>
                <w:sz w:val="21"/>
                <w:szCs w:val="21"/>
                <w:lang w:val="fr-CM"/>
              </w:rPr>
            </w:pPr>
            <w:proofErr w:type="spellStart"/>
            <w:r w:rsidRPr="00C25635">
              <w:rPr>
                <w:rFonts w:ascii="Myriad Pro" w:hAnsi="Myriad Pro"/>
                <w:color w:val="000000" w:themeColor="text1"/>
                <w:sz w:val="21"/>
                <w:szCs w:val="21"/>
                <w:lang w:val="fr-CM"/>
              </w:rPr>
              <w:t>Procedimiento</w:t>
            </w:r>
            <w:proofErr w:type="spellEnd"/>
            <w:r w:rsidRPr="00C25635">
              <w:rPr>
                <w:rFonts w:ascii="Myriad Pro" w:hAnsi="Myriad Pro"/>
                <w:color w:val="000000" w:themeColor="text1"/>
                <w:sz w:val="21"/>
                <w:szCs w:val="21"/>
                <w:lang w:val="fr-CM"/>
              </w:rPr>
              <w:t xml:space="preserve"> de </w:t>
            </w:r>
            <w:proofErr w:type="spellStart"/>
            <w:r w:rsidRPr="00C25635">
              <w:rPr>
                <w:rFonts w:ascii="Myriad Pro" w:hAnsi="Myriad Pro"/>
                <w:color w:val="000000" w:themeColor="text1"/>
                <w:sz w:val="21"/>
                <w:szCs w:val="21"/>
                <w:lang w:val="fr-CM"/>
              </w:rPr>
              <w:t>evaluación</w:t>
            </w:r>
            <w:proofErr w:type="spellEnd"/>
            <w:r w:rsidRPr="00C25635">
              <w:rPr>
                <w:rFonts w:ascii="Myriad Pro" w:hAnsi="Myriad Pro"/>
                <w:color w:val="000000" w:themeColor="text1"/>
                <w:sz w:val="21"/>
                <w:szCs w:val="21"/>
                <w:lang w:val="fr-CM"/>
              </w:rPr>
              <w:t xml:space="preserve"> social y </w:t>
            </w:r>
            <w:proofErr w:type="spellStart"/>
            <w:r w:rsidRPr="00C25635">
              <w:rPr>
                <w:rFonts w:ascii="Myriad Pro" w:hAnsi="Myriad Pro"/>
                <w:color w:val="000000" w:themeColor="text1"/>
                <w:sz w:val="21"/>
                <w:szCs w:val="21"/>
                <w:lang w:val="fr-CM"/>
              </w:rPr>
              <w:t>ambiental</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PNUD (SESP) y planes de </w:t>
            </w:r>
            <w:proofErr w:type="spellStart"/>
            <w:r w:rsidRPr="00C25635">
              <w:rPr>
                <w:rFonts w:ascii="Myriad Pro" w:hAnsi="Myriad Pro"/>
                <w:color w:val="000000" w:themeColor="text1"/>
                <w:sz w:val="21"/>
                <w:szCs w:val="21"/>
                <w:lang w:val="fr-CM"/>
              </w:rPr>
              <w:t>gestión</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asociados</w:t>
            </w:r>
            <w:proofErr w:type="spellEnd"/>
            <w:r w:rsidRPr="00C25635">
              <w:rPr>
                <w:rFonts w:ascii="Myriad Pro" w:hAnsi="Myriad Pro"/>
                <w:color w:val="000000" w:themeColor="text1"/>
                <w:sz w:val="21"/>
                <w:szCs w:val="21"/>
                <w:lang w:val="fr-CM"/>
              </w:rPr>
              <w:t xml:space="preserve"> (si los </w:t>
            </w:r>
            <w:proofErr w:type="spellStart"/>
            <w:r w:rsidRPr="00C25635">
              <w:rPr>
                <w:rFonts w:ascii="Myriad Pro" w:hAnsi="Myriad Pro"/>
                <w:color w:val="000000" w:themeColor="text1"/>
                <w:sz w:val="21"/>
                <w:szCs w:val="21"/>
                <w:lang w:val="fr-CM"/>
              </w:rPr>
              <w:t>hubiera</w:t>
            </w:r>
            <w:proofErr w:type="spellEnd"/>
            <w:r w:rsidRPr="00C25635">
              <w:rPr>
                <w:rFonts w:ascii="Myriad Pro" w:hAnsi="Myriad Pro"/>
                <w:color w:val="000000" w:themeColor="text1"/>
                <w:sz w:val="21"/>
                <w:szCs w:val="21"/>
                <w:lang w:val="fr-CM"/>
              </w:rPr>
              <w:t>)</w:t>
            </w:r>
          </w:p>
        </w:tc>
      </w:tr>
      <w:tr w:rsidR="000A6529" w:rsidRPr="00DA451A" w14:paraId="0F44A3A1"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D00BBCE" w14:textId="77777777" w:rsidR="000A6529" w:rsidRPr="00E23875" w:rsidRDefault="000A6529" w:rsidP="006F0412">
            <w:pPr>
              <w:pStyle w:val="Paragraphedeliste"/>
              <w:ind w:left="0"/>
              <w:jc w:val="center"/>
              <w:rPr>
                <w:rFonts w:ascii="Myriad Pro" w:hAnsi="Myriad Pro"/>
                <w:color w:val="000000" w:themeColor="text1"/>
              </w:rPr>
            </w:pPr>
            <w:r w:rsidRPr="00E23875">
              <w:rPr>
                <w:rFonts w:ascii="Myriad Pro" w:hAnsi="Myriad Pro"/>
                <w:color w:val="000000" w:themeColor="text1"/>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031BDA2" w14:textId="77777777" w:rsidR="000A6529" w:rsidRPr="00E23875" w:rsidRDefault="000A6529" w:rsidP="006F0412">
            <w:pPr>
              <w:rPr>
                <w:rFonts w:ascii="Myriad Pro" w:hAnsi="Myriad Pro"/>
                <w:color w:val="000000" w:themeColor="text1"/>
                <w:sz w:val="21"/>
                <w:szCs w:val="21"/>
              </w:rPr>
            </w:pPr>
            <w:r w:rsidRPr="00C25635">
              <w:rPr>
                <w:rFonts w:ascii="Myriad Pro" w:hAnsi="Myriad Pro"/>
                <w:color w:val="000000" w:themeColor="text1"/>
                <w:sz w:val="21"/>
                <w:szCs w:val="21"/>
              </w:rPr>
              <w:t xml:space="preserve">Informe del taller </w:t>
            </w:r>
            <w:proofErr w:type="spellStart"/>
            <w:r w:rsidRPr="00C25635">
              <w:rPr>
                <w:rFonts w:ascii="Myriad Pro" w:hAnsi="Myriad Pro"/>
                <w:color w:val="000000" w:themeColor="text1"/>
                <w:sz w:val="21"/>
                <w:szCs w:val="21"/>
              </w:rPr>
              <w:t>inicial</w:t>
            </w:r>
            <w:proofErr w:type="spellEnd"/>
          </w:p>
        </w:tc>
      </w:tr>
      <w:tr w:rsidR="000A6529" w:rsidRPr="002E26A0" w14:paraId="5FB27C45"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7461EAC" w14:textId="77777777" w:rsidR="000A6529" w:rsidRPr="00E23875" w:rsidRDefault="000A6529" w:rsidP="006F0412">
            <w:pPr>
              <w:pStyle w:val="Paragraphedeliste"/>
              <w:ind w:left="0"/>
              <w:jc w:val="center"/>
              <w:rPr>
                <w:rFonts w:ascii="Myriad Pro" w:hAnsi="Myriad Pro"/>
                <w:color w:val="000000" w:themeColor="text1"/>
              </w:rPr>
            </w:pPr>
            <w:r w:rsidRPr="00E23875">
              <w:rPr>
                <w:rFonts w:ascii="Myriad Pro" w:hAnsi="Myriad Pro"/>
                <w:color w:val="000000" w:themeColor="text1"/>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81383C2" w14:textId="77777777" w:rsidR="000A6529" w:rsidRPr="00C25635" w:rsidRDefault="000A6529" w:rsidP="006F0412">
            <w:pPr>
              <w:rPr>
                <w:rFonts w:ascii="Myriad Pro" w:hAnsi="Myriad Pro"/>
                <w:color w:val="000000" w:themeColor="text1"/>
                <w:sz w:val="21"/>
                <w:szCs w:val="21"/>
                <w:lang w:val="fr-CM"/>
              </w:rPr>
            </w:pPr>
            <w:r w:rsidRPr="00C25635">
              <w:rPr>
                <w:rFonts w:ascii="Myriad Pro" w:hAnsi="Myriad Pro"/>
                <w:color w:val="000000" w:themeColor="text1"/>
                <w:sz w:val="21"/>
                <w:szCs w:val="21"/>
                <w:lang w:val="fr-CM"/>
              </w:rPr>
              <w:t xml:space="preserve">Informe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examen de </w:t>
            </w:r>
            <w:proofErr w:type="spellStart"/>
            <w:r w:rsidRPr="00C25635">
              <w:rPr>
                <w:rFonts w:ascii="Myriad Pro" w:hAnsi="Myriad Pro"/>
                <w:color w:val="000000" w:themeColor="text1"/>
                <w:sz w:val="21"/>
                <w:szCs w:val="21"/>
                <w:lang w:val="fr-CM"/>
              </w:rPr>
              <w:t>mitad</w:t>
            </w:r>
            <w:proofErr w:type="spellEnd"/>
            <w:r w:rsidRPr="00C25635">
              <w:rPr>
                <w:rFonts w:ascii="Myriad Pro" w:hAnsi="Myriad Pro"/>
                <w:color w:val="000000" w:themeColor="text1"/>
                <w:sz w:val="21"/>
                <w:szCs w:val="21"/>
                <w:lang w:val="fr-CM"/>
              </w:rPr>
              <w:t xml:space="preserve"> de </w:t>
            </w:r>
            <w:proofErr w:type="spellStart"/>
            <w:r w:rsidRPr="00C25635">
              <w:rPr>
                <w:rFonts w:ascii="Myriad Pro" w:hAnsi="Myriad Pro"/>
                <w:color w:val="000000" w:themeColor="text1"/>
                <w:sz w:val="21"/>
                <w:szCs w:val="21"/>
                <w:lang w:val="fr-CM"/>
              </w:rPr>
              <w:t>período</w:t>
            </w:r>
            <w:proofErr w:type="spellEnd"/>
            <w:r w:rsidRPr="00C25635">
              <w:rPr>
                <w:rFonts w:ascii="Myriad Pro" w:hAnsi="Myriad Pro"/>
                <w:color w:val="000000" w:themeColor="text1"/>
                <w:sz w:val="21"/>
                <w:szCs w:val="21"/>
                <w:lang w:val="fr-CM"/>
              </w:rPr>
              <w:t xml:space="preserve"> y </w:t>
            </w:r>
            <w:proofErr w:type="spellStart"/>
            <w:r w:rsidRPr="00C25635">
              <w:rPr>
                <w:rFonts w:ascii="Myriad Pro" w:hAnsi="Myriad Pro"/>
                <w:color w:val="000000" w:themeColor="text1"/>
                <w:sz w:val="21"/>
                <w:szCs w:val="21"/>
                <w:lang w:val="fr-CM"/>
              </w:rPr>
              <w:t>respuesta</w:t>
            </w:r>
            <w:proofErr w:type="spellEnd"/>
            <w:r w:rsidRPr="00C25635">
              <w:rPr>
                <w:rFonts w:ascii="Myriad Pro" w:hAnsi="Myriad Pro"/>
                <w:color w:val="000000" w:themeColor="text1"/>
                <w:sz w:val="21"/>
                <w:szCs w:val="21"/>
                <w:lang w:val="fr-CM"/>
              </w:rPr>
              <w:t xml:space="preserve"> de la </w:t>
            </w:r>
            <w:proofErr w:type="spellStart"/>
            <w:r w:rsidRPr="00C25635">
              <w:rPr>
                <w:rFonts w:ascii="Myriad Pro" w:hAnsi="Myriad Pro"/>
                <w:color w:val="000000" w:themeColor="text1"/>
                <w:sz w:val="21"/>
                <w:szCs w:val="21"/>
                <w:lang w:val="fr-CM"/>
              </w:rPr>
              <w:t>administración</w:t>
            </w:r>
            <w:proofErr w:type="spellEnd"/>
            <w:r w:rsidRPr="00C25635">
              <w:rPr>
                <w:rFonts w:ascii="Myriad Pro" w:hAnsi="Myriad Pro"/>
                <w:color w:val="000000" w:themeColor="text1"/>
                <w:sz w:val="21"/>
                <w:szCs w:val="21"/>
                <w:lang w:val="fr-CM"/>
              </w:rPr>
              <w:t xml:space="preserve"> a las </w:t>
            </w:r>
            <w:proofErr w:type="spellStart"/>
            <w:r w:rsidRPr="00C25635">
              <w:rPr>
                <w:rFonts w:ascii="Myriad Pro" w:hAnsi="Myriad Pro"/>
                <w:color w:val="000000" w:themeColor="text1"/>
                <w:sz w:val="21"/>
                <w:szCs w:val="21"/>
                <w:lang w:val="fr-CM"/>
              </w:rPr>
              <w:t>recomendaciones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examen de </w:t>
            </w:r>
            <w:proofErr w:type="spellStart"/>
            <w:r w:rsidRPr="00C25635">
              <w:rPr>
                <w:rFonts w:ascii="Myriad Pro" w:hAnsi="Myriad Pro"/>
                <w:color w:val="000000" w:themeColor="text1"/>
                <w:sz w:val="21"/>
                <w:szCs w:val="21"/>
                <w:lang w:val="fr-CM"/>
              </w:rPr>
              <w:t>mitad</w:t>
            </w:r>
            <w:proofErr w:type="spellEnd"/>
            <w:r w:rsidRPr="00C25635">
              <w:rPr>
                <w:rFonts w:ascii="Myriad Pro" w:hAnsi="Myriad Pro"/>
                <w:color w:val="000000" w:themeColor="text1"/>
                <w:sz w:val="21"/>
                <w:szCs w:val="21"/>
                <w:lang w:val="fr-CM"/>
              </w:rPr>
              <w:t xml:space="preserve"> de </w:t>
            </w:r>
            <w:proofErr w:type="spellStart"/>
            <w:r w:rsidRPr="00C25635">
              <w:rPr>
                <w:rFonts w:ascii="Myriad Pro" w:hAnsi="Myriad Pro"/>
                <w:color w:val="000000" w:themeColor="text1"/>
                <w:sz w:val="21"/>
                <w:szCs w:val="21"/>
                <w:lang w:val="fr-CM"/>
              </w:rPr>
              <w:t>período</w:t>
            </w:r>
            <w:proofErr w:type="spellEnd"/>
          </w:p>
        </w:tc>
      </w:tr>
      <w:tr w:rsidR="000A6529" w:rsidRPr="002E26A0" w14:paraId="7CFEA11E" w14:textId="77777777" w:rsidTr="006F0412">
        <w:trPr>
          <w:trHeight w:val="314"/>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D565841" w14:textId="77777777" w:rsidR="000A6529" w:rsidRPr="00E23875" w:rsidRDefault="000A6529" w:rsidP="006F0412">
            <w:pPr>
              <w:pStyle w:val="Paragraphedeliste"/>
              <w:ind w:left="0"/>
              <w:jc w:val="center"/>
              <w:rPr>
                <w:rFonts w:ascii="Myriad Pro" w:hAnsi="Myriad Pro"/>
                <w:color w:val="000000" w:themeColor="text1"/>
              </w:rPr>
            </w:pPr>
            <w:r w:rsidRPr="00E23875">
              <w:rPr>
                <w:rFonts w:ascii="Myriad Pro" w:hAnsi="Myriad Pro"/>
                <w:color w:val="000000" w:themeColor="text1"/>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48492C0" w14:textId="77777777" w:rsidR="000A6529" w:rsidRPr="00C25635" w:rsidRDefault="000A6529" w:rsidP="006F0412">
            <w:pPr>
              <w:rPr>
                <w:rFonts w:ascii="Myriad Pro" w:hAnsi="Myriad Pro"/>
                <w:color w:val="000000" w:themeColor="text1"/>
                <w:sz w:val="21"/>
                <w:szCs w:val="21"/>
                <w:lang w:val="fr-CM"/>
              </w:rPr>
            </w:pPr>
            <w:proofErr w:type="spellStart"/>
            <w:r w:rsidRPr="00C25635">
              <w:rPr>
                <w:rFonts w:ascii="Myriad Pro" w:hAnsi="Myriad Pro"/>
                <w:color w:val="000000" w:themeColor="text1"/>
                <w:sz w:val="21"/>
                <w:szCs w:val="21"/>
                <w:lang w:val="fr-CM"/>
              </w:rPr>
              <w:t>Todos</w:t>
            </w:r>
            <w:proofErr w:type="spellEnd"/>
            <w:r w:rsidRPr="00C25635">
              <w:rPr>
                <w:rFonts w:ascii="Myriad Pro" w:hAnsi="Myriad Pro"/>
                <w:color w:val="000000" w:themeColor="text1"/>
                <w:sz w:val="21"/>
                <w:szCs w:val="21"/>
                <w:lang w:val="fr-CM"/>
              </w:rPr>
              <w:t xml:space="preserve"> los informes de </w:t>
            </w:r>
            <w:proofErr w:type="spellStart"/>
            <w:r w:rsidRPr="00C25635">
              <w:rPr>
                <w:rFonts w:ascii="Myriad Pro" w:hAnsi="Myriad Pro"/>
                <w:color w:val="000000" w:themeColor="text1"/>
                <w:sz w:val="21"/>
                <w:szCs w:val="21"/>
                <w:lang w:val="fr-CM"/>
              </w:rPr>
              <w:t>ejecución</w:t>
            </w:r>
            <w:proofErr w:type="spellEnd"/>
            <w:r w:rsidRPr="00C25635">
              <w:rPr>
                <w:rFonts w:ascii="Myriad Pro" w:hAnsi="Myriad Pro"/>
                <w:color w:val="000000" w:themeColor="text1"/>
                <w:sz w:val="21"/>
                <w:szCs w:val="21"/>
                <w:lang w:val="fr-CM"/>
              </w:rPr>
              <w:t xml:space="preserve"> de </w:t>
            </w:r>
            <w:proofErr w:type="spellStart"/>
            <w:r w:rsidRPr="00C25635">
              <w:rPr>
                <w:rFonts w:ascii="Myriad Pro" w:hAnsi="Myriad Pro"/>
                <w:color w:val="000000" w:themeColor="text1"/>
                <w:sz w:val="21"/>
                <w:szCs w:val="21"/>
                <w:lang w:val="fr-CM"/>
              </w:rPr>
              <w:t>proyectos</w:t>
            </w:r>
            <w:proofErr w:type="spellEnd"/>
            <w:r w:rsidRPr="00C25635">
              <w:rPr>
                <w:rFonts w:ascii="Myriad Pro" w:hAnsi="Myriad Pro"/>
                <w:color w:val="000000" w:themeColor="text1"/>
                <w:sz w:val="21"/>
                <w:szCs w:val="21"/>
                <w:lang w:val="fr-CM"/>
              </w:rPr>
              <w:t xml:space="preserve"> (PIR)</w:t>
            </w:r>
          </w:p>
        </w:tc>
      </w:tr>
      <w:tr w:rsidR="000A6529" w:rsidRPr="002E26A0" w14:paraId="226CFC82"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F780624" w14:textId="77777777" w:rsidR="000A6529" w:rsidRPr="00E23875" w:rsidRDefault="000A6529" w:rsidP="006F0412">
            <w:pPr>
              <w:pStyle w:val="Paragraphedeliste"/>
              <w:ind w:left="0"/>
              <w:jc w:val="center"/>
              <w:rPr>
                <w:rFonts w:ascii="Myriad Pro" w:hAnsi="Myriad Pro"/>
                <w:color w:val="000000" w:themeColor="text1"/>
              </w:rPr>
            </w:pPr>
            <w:r w:rsidRPr="00E23875">
              <w:rPr>
                <w:rFonts w:ascii="Myriad Pro" w:hAnsi="Myriad Pro"/>
                <w:color w:val="000000" w:themeColor="text1"/>
              </w:rPr>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A9071DD" w14:textId="77777777" w:rsidR="000A6529" w:rsidRPr="00C25635" w:rsidRDefault="000A6529" w:rsidP="006F0412">
            <w:pPr>
              <w:rPr>
                <w:rFonts w:ascii="Myriad Pro" w:hAnsi="Myriad Pro"/>
                <w:color w:val="000000" w:themeColor="text1"/>
                <w:sz w:val="21"/>
                <w:szCs w:val="21"/>
                <w:lang w:val="fr-CM"/>
              </w:rPr>
            </w:pPr>
            <w:r w:rsidRPr="00C25635">
              <w:rPr>
                <w:rFonts w:ascii="Myriad Pro" w:hAnsi="Myriad Pro"/>
                <w:color w:val="000000" w:themeColor="text1"/>
                <w:sz w:val="21"/>
                <w:szCs w:val="21"/>
                <w:lang w:val="fr-CM"/>
              </w:rPr>
              <w:t xml:space="preserve">Informes de </w:t>
            </w:r>
            <w:proofErr w:type="spellStart"/>
            <w:r w:rsidRPr="00C25635">
              <w:rPr>
                <w:rFonts w:ascii="Myriad Pro" w:hAnsi="Myriad Pro"/>
                <w:color w:val="000000" w:themeColor="text1"/>
                <w:sz w:val="21"/>
                <w:szCs w:val="21"/>
                <w:lang w:val="fr-CM"/>
              </w:rPr>
              <w:t>progreso</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trimestrales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semestrales</w:t>
            </w:r>
            <w:proofErr w:type="spellEnd"/>
            <w:r w:rsidRPr="00C25635">
              <w:rPr>
                <w:rFonts w:ascii="Myriad Pro" w:hAnsi="Myriad Pro"/>
                <w:color w:val="000000" w:themeColor="text1"/>
                <w:sz w:val="21"/>
                <w:szCs w:val="21"/>
                <w:lang w:val="fr-CM"/>
              </w:rPr>
              <w:t xml:space="preserve"> o </w:t>
            </w:r>
            <w:proofErr w:type="spellStart"/>
            <w:r w:rsidRPr="00C25635">
              <w:rPr>
                <w:rFonts w:ascii="Myriad Pro" w:hAnsi="Myriad Pro"/>
                <w:color w:val="000000" w:themeColor="text1"/>
                <w:sz w:val="21"/>
                <w:szCs w:val="21"/>
                <w:lang w:val="fr-CM"/>
              </w:rPr>
              <w:t>anuales</w:t>
            </w:r>
            <w:proofErr w:type="spellEnd"/>
            <w:r w:rsidRPr="00C25635">
              <w:rPr>
                <w:rFonts w:ascii="Myriad Pro" w:hAnsi="Myriad Pro"/>
                <w:color w:val="000000" w:themeColor="text1"/>
                <w:sz w:val="21"/>
                <w:szCs w:val="21"/>
                <w:lang w:val="fr-CM"/>
              </w:rPr>
              <w:t xml:space="preserve">, con planes de </w:t>
            </w:r>
            <w:proofErr w:type="spellStart"/>
            <w:r w:rsidRPr="00C25635">
              <w:rPr>
                <w:rFonts w:ascii="Myriad Pro" w:hAnsi="Myriad Pro"/>
                <w:color w:val="000000" w:themeColor="text1"/>
                <w:sz w:val="21"/>
                <w:szCs w:val="21"/>
                <w:lang w:val="fr-CM"/>
              </w:rPr>
              <w:t>trabajo</w:t>
            </w:r>
            <w:proofErr w:type="spellEnd"/>
            <w:r w:rsidRPr="00C25635">
              <w:rPr>
                <w:rFonts w:ascii="Myriad Pro" w:hAnsi="Myriad Pro"/>
                <w:color w:val="000000" w:themeColor="text1"/>
                <w:sz w:val="21"/>
                <w:szCs w:val="21"/>
                <w:lang w:val="fr-CM"/>
              </w:rPr>
              <w:t xml:space="preserve"> e informes </w:t>
            </w:r>
            <w:proofErr w:type="spellStart"/>
            <w:r w:rsidRPr="00C25635">
              <w:rPr>
                <w:rFonts w:ascii="Myriad Pro" w:hAnsi="Myriad Pro"/>
                <w:color w:val="000000" w:themeColor="text1"/>
                <w:sz w:val="21"/>
                <w:szCs w:val="21"/>
                <w:lang w:val="fr-CM"/>
              </w:rPr>
              <w:t>financieros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asociados</w:t>
            </w:r>
            <w:proofErr w:type="spellEnd"/>
            <w:r w:rsidRPr="00C25635">
              <w:rPr>
                <w:rFonts w:ascii="Myriad Pro" w:hAnsi="Myriad Pro"/>
                <w:color w:val="000000" w:themeColor="text1"/>
                <w:sz w:val="21"/>
                <w:szCs w:val="21"/>
                <w:lang w:val="fr-CM"/>
              </w:rPr>
              <w:t>)</w:t>
            </w:r>
          </w:p>
        </w:tc>
      </w:tr>
      <w:tr w:rsidR="000A6529" w:rsidRPr="002E26A0" w14:paraId="6C674DE8"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A1FDD2B" w14:textId="77777777" w:rsidR="000A6529" w:rsidRPr="00E23875" w:rsidRDefault="000A6529" w:rsidP="006F0412">
            <w:pPr>
              <w:pStyle w:val="Paragraphedeliste"/>
              <w:ind w:left="0"/>
              <w:jc w:val="center"/>
              <w:rPr>
                <w:rFonts w:ascii="Myriad Pro" w:hAnsi="Myriad Pro"/>
                <w:color w:val="000000" w:themeColor="text1"/>
              </w:rPr>
            </w:pPr>
            <w:r w:rsidRPr="00E23875">
              <w:rPr>
                <w:rFonts w:ascii="Myriad Pro" w:hAnsi="Myriad Pro"/>
                <w:color w:val="000000" w:themeColor="text1"/>
              </w:rPr>
              <w:t>10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374A193" w14:textId="77777777" w:rsidR="000A6529" w:rsidRPr="00C25635" w:rsidRDefault="000A6529" w:rsidP="006F0412">
            <w:pPr>
              <w:rPr>
                <w:rFonts w:ascii="Myriad Pro" w:hAnsi="Myriad Pro"/>
                <w:color w:val="000000" w:themeColor="text1"/>
                <w:sz w:val="21"/>
                <w:szCs w:val="21"/>
                <w:lang w:val="fr-CM"/>
              </w:rPr>
            </w:pPr>
            <w:r w:rsidRPr="00C25635">
              <w:rPr>
                <w:rFonts w:ascii="Myriad Pro" w:hAnsi="Myriad Pro"/>
                <w:color w:val="000000" w:themeColor="text1"/>
                <w:sz w:val="21"/>
                <w:szCs w:val="21"/>
                <w:lang w:val="fr-CM"/>
              </w:rPr>
              <w:t xml:space="preserve">Informes de </w:t>
            </w:r>
            <w:proofErr w:type="spellStart"/>
            <w:r w:rsidRPr="00C25635">
              <w:rPr>
                <w:rFonts w:ascii="Myriad Pro" w:hAnsi="Myriad Pro"/>
                <w:color w:val="000000" w:themeColor="text1"/>
                <w:sz w:val="21"/>
                <w:szCs w:val="21"/>
                <w:lang w:val="fr-CM"/>
              </w:rPr>
              <w:t>misiones</w:t>
            </w:r>
            <w:proofErr w:type="spellEnd"/>
            <w:r w:rsidRPr="00C25635">
              <w:rPr>
                <w:rFonts w:ascii="Myriad Pro" w:hAnsi="Myriad Pro"/>
                <w:color w:val="000000" w:themeColor="text1"/>
                <w:sz w:val="21"/>
                <w:szCs w:val="21"/>
                <w:lang w:val="fr-CM"/>
              </w:rPr>
              <w:t xml:space="preserve"> de </w:t>
            </w:r>
            <w:proofErr w:type="spellStart"/>
            <w:r w:rsidRPr="00C25635">
              <w:rPr>
                <w:rFonts w:ascii="Myriad Pro" w:hAnsi="Myriad Pro"/>
                <w:color w:val="000000" w:themeColor="text1"/>
                <w:sz w:val="21"/>
                <w:szCs w:val="21"/>
                <w:lang w:val="fr-CM"/>
              </w:rPr>
              <w:t>supervisión</w:t>
            </w:r>
            <w:proofErr w:type="spellEnd"/>
          </w:p>
        </w:tc>
      </w:tr>
      <w:tr w:rsidR="000A6529" w:rsidRPr="002E26A0" w14:paraId="7BF0369B"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2249E63" w14:textId="77777777" w:rsidR="000A6529" w:rsidRPr="00E23875" w:rsidRDefault="000A6529" w:rsidP="006F0412">
            <w:pPr>
              <w:pStyle w:val="Paragraphedeliste"/>
              <w:ind w:left="0"/>
              <w:jc w:val="center"/>
              <w:rPr>
                <w:rFonts w:ascii="Myriad Pro" w:hAnsi="Myriad Pro"/>
                <w:color w:val="000000" w:themeColor="text1"/>
              </w:rPr>
            </w:pPr>
            <w:r w:rsidRPr="00E23875">
              <w:rPr>
                <w:rFonts w:ascii="Myriad Pro" w:hAnsi="Myriad Pro"/>
                <w:color w:val="000000" w:themeColor="text1"/>
              </w:rPr>
              <w:t>11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1DD2563" w14:textId="77777777" w:rsidR="000A6529" w:rsidRPr="00C25635" w:rsidRDefault="000A6529" w:rsidP="006F0412">
            <w:pPr>
              <w:rPr>
                <w:rFonts w:ascii="Myriad Pro" w:hAnsi="Myriad Pro"/>
                <w:color w:val="000000" w:themeColor="text1"/>
                <w:sz w:val="21"/>
                <w:szCs w:val="21"/>
                <w:lang w:val="fr-CM"/>
              </w:rPr>
            </w:pPr>
            <w:r w:rsidRPr="00C25635">
              <w:rPr>
                <w:rFonts w:ascii="Myriad Pro" w:hAnsi="Myriad Pro"/>
                <w:color w:val="000000" w:themeColor="text1"/>
                <w:sz w:val="21"/>
                <w:szCs w:val="21"/>
                <w:lang w:val="fr-CM"/>
              </w:rPr>
              <w:t xml:space="preserve">Actas de las </w:t>
            </w:r>
            <w:proofErr w:type="spellStart"/>
            <w:r w:rsidRPr="00C25635">
              <w:rPr>
                <w:rFonts w:ascii="Myriad Pro" w:hAnsi="Myriad Pro"/>
                <w:color w:val="000000" w:themeColor="text1"/>
                <w:sz w:val="21"/>
                <w:szCs w:val="21"/>
                <w:lang w:val="fr-CM"/>
              </w:rPr>
              <w:t>reuniones</w:t>
            </w:r>
            <w:proofErr w:type="spellEnd"/>
            <w:r w:rsidRPr="00C25635">
              <w:rPr>
                <w:rFonts w:ascii="Myriad Pro" w:hAnsi="Myriad Pro"/>
                <w:color w:val="000000" w:themeColor="text1"/>
                <w:sz w:val="21"/>
                <w:szCs w:val="21"/>
                <w:lang w:val="fr-CM"/>
              </w:rPr>
              <w:t xml:space="preserve"> de la </w:t>
            </w:r>
            <w:proofErr w:type="spellStart"/>
            <w:r w:rsidRPr="00C25635">
              <w:rPr>
                <w:rFonts w:ascii="Myriad Pro" w:hAnsi="Myriad Pro"/>
                <w:color w:val="000000" w:themeColor="text1"/>
                <w:sz w:val="21"/>
                <w:szCs w:val="21"/>
                <w:lang w:val="fr-CM"/>
              </w:rPr>
              <w:t>Junta</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Proyecto</w:t>
            </w:r>
            <w:proofErr w:type="spellEnd"/>
            <w:r w:rsidRPr="00C25635">
              <w:rPr>
                <w:rFonts w:ascii="Myriad Pro" w:hAnsi="Myriad Pro"/>
                <w:color w:val="000000" w:themeColor="text1"/>
                <w:sz w:val="21"/>
                <w:szCs w:val="21"/>
                <w:lang w:val="fr-CM"/>
              </w:rPr>
              <w:t xml:space="preserve"> y de </w:t>
            </w:r>
            <w:proofErr w:type="spellStart"/>
            <w:r w:rsidRPr="00C25635">
              <w:rPr>
                <w:rFonts w:ascii="Myriad Pro" w:hAnsi="Myriad Pro"/>
                <w:color w:val="000000" w:themeColor="text1"/>
                <w:sz w:val="21"/>
                <w:szCs w:val="21"/>
                <w:lang w:val="fr-CM"/>
              </w:rPr>
              <w:t>otras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reuniones</w:t>
            </w:r>
            <w:proofErr w:type="spellEnd"/>
            <w:r w:rsidRPr="00C25635">
              <w:rPr>
                <w:rFonts w:ascii="Myriad Pro" w:hAnsi="Myriad Pro"/>
                <w:color w:val="000000" w:themeColor="text1"/>
                <w:sz w:val="21"/>
                <w:szCs w:val="21"/>
                <w:lang w:val="fr-CM"/>
              </w:rPr>
              <w:t xml:space="preserve"> (es </w:t>
            </w:r>
            <w:proofErr w:type="spellStart"/>
            <w:r w:rsidRPr="00C25635">
              <w:rPr>
                <w:rFonts w:ascii="Myriad Pro" w:hAnsi="Myriad Pro"/>
                <w:color w:val="000000" w:themeColor="text1"/>
                <w:sz w:val="21"/>
                <w:szCs w:val="21"/>
                <w:lang w:val="fr-CM"/>
              </w:rPr>
              <w:t>decir</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reuniones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Comité de </w:t>
            </w:r>
            <w:proofErr w:type="spellStart"/>
            <w:r w:rsidRPr="00C25635">
              <w:rPr>
                <w:rFonts w:ascii="Myriad Pro" w:hAnsi="Myriad Pro"/>
                <w:color w:val="000000" w:themeColor="text1"/>
                <w:sz w:val="21"/>
                <w:szCs w:val="21"/>
                <w:lang w:val="fr-CM"/>
              </w:rPr>
              <w:t>Evaluación</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Proyecto</w:t>
            </w:r>
            <w:proofErr w:type="spellEnd"/>
            <w:r w:rsidRPr="00C25635">
              <w:rPr>
                <w:rFonts w:ascii="Myriad Pro" w:hAnsi="Myriad Pro"/>
                <w:color w:val="000000" w:themeColor="text1"/>
                <w:sz w:val="21"/>
                <w:szCs w:val="21"/>
                <w:lang w:val="fr-CM"/>
              </w:rPr>
              <w:t>)</w:t>
            </w:r>
          </w:p>
        </w:tc>
      </w:tr>
      <w:tr w:rsidR="000A6529" w:rsidRPr="002E26A0" w14:paraId="4D0ADA80"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96BCAE0" w14:textId="77777777" w:rsidR="000A6529" w:rsidRPr="00E23875" w:rsidRDefault="000A6529" w:rsidP="006F0412">
            <w:pPr>
              <w:pStyle w:val="Paragraphedeliste"/>
              <w:ind w:left="0"/>
              <w:jc w:val="center"/>
              <w:rPr>
                <w:rFonts w:ascii="Myriad Pro" w:hAnsi="Myriad Pro"/>
                <w:color w:val="000000" w:themeColor="text1"/>
              </w:rPr>
            </w:pPr>
            <w:r w:rsidRPr="00E23875">
              <w:rPr>
                <w:rFonts w:ascii="Myriad Pro" w:hAnsi="Myriad Pro"/>
                <w:color w:val="000000" w:themeColor="text1"/>
              </w:rPr>
              <w:t>12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752C2E0" w14:textId="77777777" w:rsidR="000A6529" w:rsidRPr="00C25635" w:rsidRDefault="000A6529" w:rsidP="006F0412">
            <w:pPr>
              <w:rPr>
                <w:rFonts w:ascii="Myriad Pro" w:hAnsi="Myriad Pro"/>
                <w:color w:val="000000" w:themeColor="text1"/>
                <w:sz w:val="21"/>
                <w:szCs w:val="21"/>
                <w:lang w:val="fr-CM"/>
              </w:rPr>
            </w:pPr>
            <w:proofErr w:type="spellStart"/>
            <w:r w:rsidRPr="00C25635">
              <w:rPr>
                <w:rFonts w:ascii="Myriad Pro" w:hAnsi="Myriad Pro"/>
                <w:color w:val="000000" w:themeColor="text1"/>
                <w:sz w:val="21"/>
                <w:szCs w:val="21"/>
                <w:lang w:val="fr-CM"/>
              </w:rPr>
              <w:t>Herramientas</w:t>
            </w:r>
            <w:proofErr w:type="spellEnd"/>
            <w:r w:rsidRPr="00C25635">
              <w:rPr>
                <w:rFonts w:ascii="Myriad Pro" w:hAnsi="Myriad Pro"/>
                <w:color w:val="000000" w:themeColor="text1"/>
                <w:sz w:val="21"/>
                <w:szCs w:val="21"/>
                <w:lang w:val="fr-CM"/>
              </w:rPr>
              <w:t xml:space="preserve"> de </w:t>
            </w:r>
            <w:proofErr w:type="spellStart"/>
            <w:r w:rsidRPr="00C25635">
              <w:rPr>
                <w:rFonts w:ascii="Myriad Pro" w:hAnsi="Myriad Pro"/>
                <w:color w:val="000000" w:themeColor="text1"/>
                <w:sz w:val="21"/>
                <w:szCs w:val="21"/>
                <w:lang w:val="fr-CM"/>
              </w:rPr>
              <w:t>seguimiento</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FMAM (de la </w:t>
            </w:r>
            <w:proofErr w:type="spellStart"/>
            <w:r w:rsidRPr="00C25635">
              <w:rPr>
                <w:rFonts w:ascii="Myriad Pro" w:hAnsi="Myriad Pro"/>
                <w:color w:val="000000" w:themeColor="text1"/>
                <w:sz w:val="21"/>
                <w:szCs w:val="21"/>
                <w:lang w:val="fr-CM"/>
              </w:rPr>
              <w:t>aprobación</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director</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ejecutivo</w:t>
            </w:r>
            <w:proofErr w:type="spellEnd"/>
            <w:r w:rsidRPr="00C25635">
              <w:rPr>
                <w:rFonts w:ascii="Myriad Pro" w:hAnsi="Myriad Pro"/>
                <w:color w:val="000000" w:themeColor="text1"/>
                <w:sz w:val="21"/>
                <w:szCs w:val="21"/>
                <w:lang w:val="fr-CM"/>
              </w:rPr>
              <w:t xml:space="preserve">, las </w:t>
            </w:r>
            <w:proofErr w:type="spellStart"/>
            <w:r w:rsidRPr="00C25635">
              <w:rPr>
                <w:rFonts w:ascii="Myriad Pro" w:hAnsi="Myriad Pro"/>
                <w:color w:val="000000" w:themeColor="text1"/>
                <w:sz w:val="21"/>
                <w:szCs w:val="21"/>
                <w:lang w:val="fr-CM"/>
              </w:rPr>
              <w:t>etapas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intermedia</w:t>
            </w:r>
            <w:proofErr w:type="spellEnd"/>
            <w:r w:rsidRPr="00C25635">
              <w:rPr>
                <w:rFonts w:ascii="Myriad Pro" w:hAnsi="Myriad Pro"/>
                <w:color w:val="000000" w:themeColor="text1"/>
                <w:sz w:val="21"/>
                <w:szCs w:val="21"/>
                <w:lang w:val="fr-CM"/>
              </w:rPr>
              <w:t xml:space="preserve"> y final)</w:t>
            </w:r>
          </w:p>
        </w:tc>
      </w:tr>
      <w:tr w:rsidR="000A6529" w:rsidRPr="00DA451A" w14:paraId="032AE0AF"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46D3326" w14:textId="77777777" w:rsidR="000A6529" w:rsidRPr="00E23875" w:rsidRDefault="000A6529" w:rsidP="006F0412">
            <w:pPr>
              <w:pStyle w:val="Paragraphedeliste"/>
              <w:ind w:left="0"/>
              <w:jc w:val="center"/>
              <w:rPr>
                <w:rFonts w:ascii="Myriad Pro" w:hAnsi="Myriad Pro"/>
                <w:color w:val="000000" w:themeColor="text1"/>
              </w:rPr>
            </w:pPr>
            <w:r w:rsidRPr="00E23875">
              <w:rPr>
                <w:rFonts w:ascii="Myriad Pro" w:hAnsi="Myriad Pro"/>
                <w:color w:val="000000" w:themeColor="text1"/>
              </w:rPr>
              <w:t>13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C4FF9B1" w14:textId="77777777" w:rsidR="000A6529" w:rsidRPr="00E23875" w:rsidRDefault="000A6529" w:rsidP="006F0412">
            <w:pPr>
              <w:rPr>
                <w:rFonts w:ascii="Myriad Pro" w:hAnsi="Myriad Pro"/>
                <w:color w:val="000000" w:themeColor="text1"/>
                <w:sz w:val="21"/>
                <w:szCs w:val="21"/>
              </w:rPr>
            </w:pPr>
            <w:proofErr w:type="spellStart"/>
            <w:r w:rsidRPr="00C25635">
              <w:rPr>
                <w:rFonts w:ascii="Myriad Pro" w:hAnsi="Myriad Pro"/>
                <w:color w:val="000000" w:themeColor="text1"/>
                <w:sz w:val="21"/>
                <w:szCs w:val="21"/>
              </w:rPr>
              <w:t>Indicadores</w:t>
            </w:r>
            <w:proofErr w:type="spellEnd"/>
            <w:r w:rsidRPr="00C25635">
              <w:rPr>
                <w:rFonts w:ascii="Myriad Pro" w:hAnsi="Myriad Pro"/>
                <w:color w:val="000000" w:themeColor="text1"/>
                <w:sz w:val="21"/>
                <w:szCs w:val="21"/>
              </w:rPr>
              <w:t xml:space="preserve"> </w:t>
            </w:r>
            <w:proofErr w:type="spellStart"/>
            <w:r w:rsidRPr="00C25635">
              <w:rPr>
                <w:rFonts w:ascii="Myriad Pro" w:hAnsi="Myriad Pro"/>
                <w:color w:val="000000" w:themeColor="text1"/>
                <w:sz w:val="21"/>
                <w:szCs w:val="21"/>
              </w:rPr>
              <w:t>básicos</w:t>
            </w:r>
            <w:proofErr w:type="spellEnd"/>
            <w:r w:rsidRPr="00C25635">
              <w:rPr>
                <w:rFonts w:ascii="Myriad Pro" w:hAnsi="Myriad Pro"/>
                <w:color w:val="000000" w:themeColor="text1"/>
                <w:sz w:val="21"/>
                <w:szCs w:val="21"/>
              </w:rPr>
              <w:t xml:space="preserve"> del FMAM / LDCF / SCCF (de PIF, </w:t>
            </w:r>
            <w:proofErr w:type="spellStart"/>
            <w:r w:rsidRPr="00C25635">
              <w:rPr>
                <w:rFonts w:ascii="Myriad Pro" w:hAnsi="Myriad Pro"/>
                <w:color w:val="000000" w:themeColor="text1"/>
                <w:sz w:val="21"/>
                <w:szCs w:val="21"/>
              </w:rPr>
              <w:t>aprobación</w:t>
            </w:r>
            <w:proofErr w:type="spellEnd"/>
            <w:r w:rsidRPr="00C25635">
              <w:rPr>
                <w:rFonts w:ascii="Myriad Pro" w:hAnsi="Myriad Pro"/>
                <w:color w:val="000000" w:themeColor="text1"/>
                <w:sz w:val="21"/>
                <w:szCs w:val="21"/>
              </w:rPr>
              <w:t xml:space="preserve"> del director </w:t>
            </w:r>
            <w:proofErr w:type="spellStart"/>
            <w:r w:rsidRPr="00C25635">
              <w:rPr>
                <w:rFonts w:ascii="Myriad Pro" w:hAnsi="Myriad Pro"/>
                <w:color w:val="000000" w:themeColor="text1"/>
                <w:sz w:val="21"/>
                <w:szCs w:val="21"/>
              </w:rPr>
              <w:t>ejecutivo</w:t>
            </w:r>
            <w:proofErr w:type="spellEnd"/>
            <w:r w:rsidRPr="00C25635">
              <w:rPr>
                <w:rFonts w:ascii="Myriad Pro" w:hAnsi="Myriad Pro"/>
                <w:color w:val="000000" w:themeColor="text1"/>
                <w:sz w:val="21"/>
                <w:szCs w:val="21"/>
              </w:rPr>
              <w:t xml:space="preserve">, </w:t>
            </w:r>
            <w:proofErr w:type="spellStart"/>
            <w:r w:rsidRPr="00C25635">
              <w:rPr>
                <w:rFonts w:ascii="Myriad Pro" w:hAnsi="Myriad Pro"/>
                <w:color w:val="000000" w:themeColor="text1"/>
                <w:sz w:val="21"/>
                <w:szCs w:val="21"/>
              </w:rPr>
              <w:t>etapas</w:t>
            </w:r>
            <w:proofErr w:type="spellEnd"/>
            <w:r w:rsidRPr="00C25635">
              <w:rPr>
                <w:rFonts w:ascii="Myriad Pro" w:hAnsi="Myriad Pro"/>
                <w:color w:val="000000" w:themeColor="text1"/>
                <w:sz w:val="21"/>
                <w:szCs w:val="21"/>
              </w:rPr>
              <w:t xml:space="preserve"> intermedia y final); solo para </w:t>
            </w:r>
            <w:proofErr w:type="spellStart"/>
            <w:r w:rsidRPr="00C25635">
              <w:rPr>
                <w:rFonts w:ascii="Myriad Pro" w:hAnsi="Myriad Pro"/>
                <w:color w:val="000000" w:themeColor="text1"/>
                <w:sz w:val="21"/>
                <w:szCs w:val="21"/>
              </w:rPr>
              <w:t>proyectos</w:t>
            </w:r>
            <w:proofErr w:type="spellEnd"/>
            <w:r w:rsidRPr="00C25635">
              <w:rPr>
                <w:rFonts w:ascii="Myriad Pro" w:hAnsi="Myriad Pro"/>
                <w:color w:val="000000" w:themeColor="text1"/>
                <w:sz w:val="21"/>
                <w:szCs w:val="21"/>
              </w:rPr>
              <w:t xml:space="preserve"> FMAM-6 y FMAM-7</w:t>
            </w:r>
          </w:p>
        </w:tc>
      </w:tr>
      <w:tr w:rsidR="000A6529" w:rsidRPr="00DA451A" w14:paraId="351BDB89"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EFA43D6" w14:textId="77777777" w:rsidR="000A6529" w:rsidRPr="00E23875" w:rsidRDefault="000A6529" w:rsidP="006F0412">
            <w:pPr>
              <w:pStyle w:val="Paragraphedeliste"/>
              <w:ind w:left="0"/>
              <w:jc w:val="center"/>
              <w:rPr>
                <w:rFonts w:ascii="Myriad Pro" w:hAnsi="Myriad Pro"/>
                <w:color w:val="000000" w:themeColor="text1"/>
              </w:rPr>
            </w:pPr>
            <w:r w:rsidRPr="00E23875">
              <w:rPr>
                <w:rFonts w:ascii="Myriad Pro" w:hAnsi="Myriad Pro"/>
                <w:color w:val="000000" w:themeColor="text1"/>
              </w:rPr>
              <w:t>14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2092D4F" w14:textId="77777777" w:rsidR="000A6529" w:rsidRPr="00E23875" w:rsidRDefault="000A6529" w:rsidP="006F0412">
            <w:pPr>
              <w:rPr>
                <w:rFonts w:ascii="Myriad Pro" w:hAnsi="Myriad Pro"/>
                <w:color w:val="000000" w:themeColor="text1"/>
                <w:sz w:val="21"/>
                <w:szCs w:val="21"/>
              </w:rPr>
            </w:pPr>
            <w:proofErr w:type="spellStart"/>
            <w:r w:rsidRPr="00C25635">
              <w:rPr>
                <w:rFonts w:ascii="Myriad Pro" w:hAnsi="Myriad Pro"/>
                <w:color w:val="000000" w:themeColor="text1"/>
                <w:sz w:val="21"/>
                <w:szCs w:val="21"/>
              </w:rPr>
              <w:t>Datos</w:t>
            </w:r>
            <w:proofErr w:type="spellEnd"/>
            <w:r w:rsidRPr="00C25635">
              <w:rPr>
                <w:rFonts w:ascii="Myriad Pro" w:hAnsi="Myriad Pro"/>
                <w:color w:val="000000" w:themeColor="text1"/>
                <w:sz w:val="21"/>
                <w:szCs w:val="21"/>
              </w:rPr>
              <w:t xml:space="preserve"> </w:t>
            </w:r>
            <w:proofErr w:type="spellStart"/>
            <w:r w:rsidRPr="00C25635">
              <w:rPr>
                <w:rFonts w:ascii="Myriad Pro" w:hAnsi="Myriad Pro"/>
                <w:color w:val="000000" w:themeColor="text1"/>
                <w:sz w:val="21"/>
                <w:szCs w:val="21"/>
              </w:rPr>
              <w:t>financieros</w:t>
            </w:r>
            <w:proofErr w:type="spellEnd"/>
            <w:r w:rsidRPr="00C25635">
              <w:rPr>
                <w:rFonts w:ascii="Myriad Pro" w:hAnsi="Myriad Pro"/>
                <w:color w:val="000000" w:themeColor="text1"/>
                <w:sz w:val="21"/>
                <w:szCs w:val="21"/>
              </w:rPr>
              <w:t xml:space="preserve">, </w:t>
            </w:r>
            <w:proofErr w:type="spellStart"/>
            <w:r w:rsidRPr="00C25635">
              <w:rPr>
                <w:rFonts w:ascii="Myriad Pro" w:hAnsi="Myriad Pro"/>
                <w:color w:val="000000" w:themeColor="text1"/>
                <w:sz w:val="21"/>
                <w:szCs w:val="21"/>
              </w:rPr>
              <w:t>incluidos</w:t>
            </w:r>
            <w:proofErr w:type="spellEnd"/>
            <w:r w:rsidRPr="00C25635">
              <w:rPr>
                <w:rFonts w:ascii="Myriad Pro" w:hAnsi="Myriad Pro"/>
                <w:color w:val="000000" w:themeColor="text1"/>
                <w:sz w:val="21"/>
                <w:szCs w:val="21"/>
              </w:rPr>
              <w:t xml:space="preserve"> los </w:t>
            </w:r>
            <w:proofErr w:type="spellStart"/>
            <w:r w:rsidRPr="00C25635">
              <w:rPr>
                <w:rFonts w:ascii="Myriad Pro" w:hAnsi="Myriad Pro"/>
                <w:color w:val="000000" w:themeColor="text1"/>
                <w:sz w:val="21"/>
                <w:szCs w:val="21"/>
              </w:rPr>
              <w:t>gastos</w:t>
            </w:r>
            <w:proofErr w:type="spellEnd"/>
            <w:r w:rsidRPr="00C25635">
              <w:rPr>
                <w:rFonts w:ascii="Myriad Pro" w:hAnsi="Myriad Pro"/>
                <w:color w:val="000000" w:themeColor="text1"/>
                <w:sz w:val="21"/>
                <w:szCs w:val="21"/>
              </w:rPr>
              <w:t xml:space="preserve"> </w:t>
            </w:r>
            <w:proofErr w:type="spellStart"/>
            <w:r w:rsidRPr="00C25635">
              <w:rPr>
                <w:rFonts w:ascii="Myriad Pro" w:hAnsi="Myriad Pro"/>
                <w:color w:val="000000" w:themeColor="text1"/>
                <w:sz w:val="21"/>
                <w:szCs w:val="21"/>
              </w:rPr>
              <w:t>reales</w:t>
            </w:r>
            <w:proofErr w:type="spellEnd"/>
            <w:r w:rsidRPr="00C25635">
              <w:rPr>
                <w:rFonts w:ascii="Myriad Pro" w:hAnsi="Myriad Pro"/>
                <w:color w:val="000000" w:themeColor="text1"/>
                <w:sz w:val="21"/>
                <w:szCs w:val="21"/>
              </w:rPr>
              <w:t xml:space="preserve"> por </w:t>
            </w:r>
            <w:proofErr w:type="spellStart"/>
            <w:r w:rsidRPr="00C25635">
              <w:rPr>
                <w:rFonts w:ascii="Myriad Pro" w:hAnsi="Myriad Pro"/>
                <w:color w:val="000000" w:themeColor="text1"/>
                <w:sz w:val="21"/>
                <w:szCs w:val="21"/>
              </w:rPr>
              <w:t>resultado</w:t>
            </w:r>
            <w:proofErr w:type="spellEnd"/>
            <w:r w:rsidRPr="00C25635">
              <w:rPr>
                <w:rFonts w:ascii="Myriad Pro" w:hAnsi="Myriad Pro"/>
                <w:color w:val="000000" w:themeColor="text1"/>
                <w:sz w:val="21"/>
                <w:szCs w:val="21"/>
              </w:rPr>
              <w:t xml:space="preserve"> del </w:t>
            </w:r>
            <w:proofErr w:type="spellStart"/>
            <w:r w:rsidRPr="00C25635">
              <w:rPr>
                <w:rFonts w:ascii="Myriad Pro" w:hAnsi="Myriad Pro"/>
                <w:color w:val="000000" w:themeColor="text1"/>
                <w:sz w:val="21"/>
                <w:szCs w:val="21"/>
              </w:rPr>
              <w:t>proyecto</w:t>
            </w:r>
            <w:proofErr w:type="spellEnd"/>
            <w:r w:rsidRPr="00C25635">
              <w:rPr>
                <w:rFonts w:ascii="Myriad Pro" w:hAnsi="Myriad Pro"/>
                <w:color w:val="000000" w:themeColor="text1"/>
                <w:sz w:val="21"/>
                <w:szCs w:val="21"/>
              </w:rPr>
              <w:t xml:space="preserve">, </w:t>
            </w:r>
            <w:proofErr w:type="spellStart"/>
            <w:r w:rsidRPr="00C25635">
              <w:rPr>
                <w:rFonts w:ascii="Myriad Pro" w:hAnsi="Myriad Pro"/>
                <w:color w:val="000000" w:themeColor="text1"/>
                <w:sz w:val="21"/>
                <w:szCs w:val="21"/>
              </w:rPr>
              <w:t>incluidos</w:t>
            </w:r>
            <w:proofErr w:type="spellEnd"/>
            <w:r w:rsidRPr="00C25635">
              <w:rPr>
                <w:rFonts w:ascii="Myriad Pro" w:hAnsi="Myriad Pro"/>
                <w:color w:val="000000" w:themeColor="text1"/>
                <w:sz w:val="21"/>
                <w:szCs w:val="21"/>
              </w:rPr>
              <w:t xml:space="preserve"> los </w:t>
            </w:r>
            <w:proofErr w:type="spellStart"/>
            <w:r w:rsidRPr="00C25635">
              <w:rPr>
                <w:rFonts w:ascii="Myriad Pro" w:hAnsi="Myriad Pro"/>
                <w:color w:val="000000" w:themeColor="text1"/>
                <w:sz w:val="21"/>
                <w:szCs w:val="21"/>
              </w:rPr>
              <w:t>costos</w:t>
            </w:r>
            <w:proofErr w:type="spellEnd"/>
            <w:r w:rsidRPr="00C25635">
              <w:rPr>
                <w:rFonts w:ascii="Myriad Pro" w:hAnsi="Myriad Pro"/>
                <w:color w:val="000000" w:themeColor="text1"/>
                <w:sz w:val="21"/>
                <w:szCs w:val="21"/>
              </w:rPr>
              <w:t xml:space="preserve"> de </w:t>
            </w:r>
            <w:proofErr w:type="spellStart"/>
            <w:r w:rsidRPr="00C25635">
              <w:rPr>
                <w:rFonts w:ascii="Myriad Pro" w:hAnsi="Myriad Pro"/>
                <w:color w:val="000000" w:themeColor="text1"/>
                <w:sz w:val="21"/>
                <w:szCs w:val="21"/>
              </w:rPr>
              <w:t>gestión</w:t>
            </w:r>
            <w:proofErr w:type="spellEnd"/>
            <w:r w:rsidRPr="00C25635">
              <w:rPr>
                <w:rFonts w:ascii="Myriad Pro" w:hAnsi="Myriad Pro"/>
                <w:color w:val="000000" w:themeColor="text1"/>
                <w:sz w:val="21"/>
                <w:szCs w:val="21"/>
              </w:rPr>
              <w:t xml:space="preserve">, y la </w:t>
            </w:r>
            <w:proofErr w:type="spellStart"/>
            <w:r w:rsidRPr="00C25635">
              <w:rPr>
                <w:rFonts w:ascii="Myriad Pro" w:hAnsi="Myriad Pro"/>
                <w:color w:val="000000" w:themeColor="text1"/>
                <w:sz w:val="21"/>
                <w:szCs w:val="21"/>
              </w:rPr>
              <w:t>documentación</w:t>
            </w:r>
            <w:proofErr w:type="spellEnd"/>
            <w:r w:rsidRPr="00C25635">
              <w:rPr>
                <w:rFonts w:ascii="Myriad Pro" w:hAnsi="Myriad Pro"/>
                <w:color w:val="000000" w:themeColor="text1"/>
                <w:sz w:val="21"/>
                <w:szCs w:val="21"/>
              </w:rPr>
              <w:t xml:space="preserve"> de </w:t>
            </w:r>
            <w:proofErr w:type="spellStart"/>
            <w:r w:rsidRPr="00C25635">
              <w:rPr>
                <w:rFonts w:ascii="Myriad Pro" w:hAnsi="Myriad Pro"/>
                <w:color w:val="000000" w:themeColor="text1"/>
                <w:sz w:val="21"/>
                <w:szCs w:val="21"/>
              </w:rPr>
              <w:t>cualquier</w:t>
            </w:r>
            <w:proofErr w:type="spellEnd"/>
            <w:r w:rsidRPr="00C25635">
              <w:rPr>
                <w:rFonts w:ascii="Myriad Pro" w:hAnsi="Myriad Pro"/>
                <w:color w:val="000000" w:themeColor="text1"/>
                <w:sz w:val="21"/>
                <w:szCs w:val="21"/>
              </w:rPr>
              <w:t xml:space="preserve"> </w:t>
            </w:r>
            <w:proofErr w:type="spellStart"/>
            <w:r w:rsidRPr="00C25635">
              <w:rPr>
                <w:rFonts w:ascii="Myriad Pro" w:hAnsi="Myriad Pro"/>
                <w:color w:val="000000" w:themeColor="text1"/>
                <w:sz w:val="21"/>
                <w:szCs w:val="21"/>
              </w:rPr>
              <w:t>revisión</w:t>
            </w:r>
            <w:proofErr w:type="spellEnd"/>
            <w:r w:rsidRPr="00C25635">
              <w:rPr>
                <w:rFonts w:ascii="Myriad Pro" w:hAnsi="Myriad Pro"/>
                <w:color w:val="000000" w:themeColor="text1"/>
                <w:sz w:val="21"/>
                <w:szCs w:val="21"/>
              </w:rPr>
              <w:t xml:space="preserve"> </w:t>
            </w:r>
            <w:proofErr w:type="spellStart"/>
            <w:r w:rsidRPr="00C25635">
              <w:rPr>
                <w:rFonts w:ascii="Myriad Pro" w:hAnsi="Myriad Pro"/>
                <w:color w:val="000000" w:themeColor="text1"/>
                <w:sz w:val="21"/>
                <w:szCs w:val="21"/>
              </w:rPr>
              <w:t>presupuestaria</w:t>
            </w:r>
            <w:proofErr w:type="spellEnd"/>
            <w:r w:rsidRPr="00C25635">
              <w:rPr>
                <w:rFonts w:ascii="Myriad Pro" w:hAnsi="Myriad Pro"/>
                <w:color w:val="000000" w:themeColor="text1"/>
                <w:sz w:val="21"/>
                <w:szCs w:val="21"/>
              </w:rPr>
              <w:t xml:space="preserve"> </w:t>
            </w:r>
            <w:proofErr w:type="spellStart"/>
            <w:r w:rsidRPr="00C25635">
              <w:rPr>
                <w:rFonts w:ascii="Myriad Pro" w:hAnsi="Myriad Pro"/>
                <w:color w:val="000000" w:themeColor="text1"/>
                <w:sz w:val="21"/>
                <w:szCs w:val="21"/>
              </w:rPr>
              <w:t>significativa</w:t>
            </w:r>
            <w:proofErr w:type="spellEnd"/>
            <w:r w:rsidRPr="00C25635">
              <w:rPr>
                <w:rFonts w:ascii="Myriad Pro" w:hAnsi="Myriad Pro"/>
                <w:color w:val="000000" w:themeColor="text1"/>
                <w:sz w:val="21"/>
                <w:szCs w:val="21"/>
              </w:rPr>
              <w:t>.</w:t>
            </w:r>
          </w:p>
        </w:tc>
      </w:tr>
      <w:tr w:rsidR="000A6529" w:rsidRPr="002E26A0" w14:paraId="36555718"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8C1D437" w14:textId="77777777" w:rsidR="000A6529" w:rsidRPr="00E23875" w:rsidRDefault="000A6529" w:rsidP="006F0412">
            <w:pPr>
              <w:pStyle w:val="Paragraphedeliste"/>
              <w:ind w:left="0"/>
              <w:jc w:val="center"/>
              <w:rPr>
                <w:rFonts w:ascii="Myriad Pro" w:hAnsi="Myriad Pro"/>
                <w:color w:val="000000" w:themeColor="text1"/>
              </w:rPr>
            </w:pPr>
            <w:r w:rsidRPr="00E23875">
              <w:rPr>
                <w:rFonts w:ascii="Myriad Pro" w:hAnsi="Myriad Pro"/>
                <w:color w:val="000000" w:themeColor="text1"/>
              </w:rPr>
              <w:t>15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EF70A5D" w14:textId="77777777" w:rsidR="000A6529" w:rsidRPr="00C25635" w:rsidRDefault="000A6529" w:rsidP="006F0412">
            <w:pPr>
              <w:rPr>
                <w:rFonts w:ascii="Myriad Pro" w:hAnsi="Myriad Pro"/>
                <w:color w:val="000000" w:themeColor="text1"/>
                <w:sz w:val="21"/>
                <w:szCs w:val="21"/>
                <w:lang w:val="fr-CM"/>
              </w:rPr>
            </w:pPr>
            <w:proofErr w:type="spellStart"/>
            <w:r w:rsidRPr="00C25635">
              <w:rPr>
                <w:rFonts w:ascii="Myriad Pro" w:hAnsi="Myriad Pro"/>
                <w:color w:val="000000" w:themeColor="text1"/>
                <w:sz w:val="21"/>
                <w:szCs w:val="21"/>
                <w:lang w:val="fr-CM"/>
              </w:rPr>
              <w:t>Datos</w:t>
            </w:r>
            <w:proofErr w:type="spellEnd"/>
            <w:r w:rsidRPr="00C25635">
              <w:rPr>
                <w:rFonts w:ascii="Myriad Pro" w:hAnsi="Myriad Pro"/>
                <w:color w:val="000000" w:themeColor="text1"/>
                <w:sz w:val="21"/>
                <w:szCs w:val="21"/>
                <w:lang w:val="fr-CM"/>
              </w:rPr>
              <w:t xml:space="preserve"> de </w:t>
            </w:r>
            <w:proofErr w:type="spellStart"/>
            <w:r w:rsidRPr="00C25635">
              <w:rPr>
                <w:rFonts w:ascii="Myriad Pro" w:hAnsi="Myriad Pro"/>
                <w:color w:val="000000" w:themeColor="text1"/>
                <w:sz w:val="21"/>
                <w:szCs w:val="21"/>
                <w:lang w:val="fr-CM"/>
              </w:rPr>
              <w:t>cofinanciamiento</w:t>
            </w:r>
            <w:proofErr w:type="spellEnd"/>
            <w:r w:rsidRPr="00C25635">
              <w:rPr>
                <w:rFonts w:ascii="Myriad Pro" w:hAnsi="Myriad Pro"/>
                <w:color w:val="000000" w:themeColor="text1"/>
                <w:sz w:val="21"/>
                <w:szCs w:val="21"/>
                <w:lang w:val="fr-CM"/>
              </w:rPr>
              <w:t xml:space="preserve"> con </w:t>
            </w:r>
            <w:proofErr w:type="spellStart"/>
            <w:r w:rsidRPr="00C25635">
              <w:rPr>
                <w:rFonts w:ascii="Myriad Pro" w:hAnsi="Myriad Pro"/>
                <w:color w:val="000000" w:themeColor="text1"/>
                <w:sz w:val="21"/>
                <w:szCs w:val="21"/>
                <w:lang w:val="fr-CM"/>
              </w:rPr>
              <w:t>contribuciones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esperadas</w:t>
            </w:r>
            <w:proofErr w:type="spellEnd"/>
            <w:r w:rsidRPr="00C25635">
              <w:rPr>
                <w:rFonts w:ascii="Myriad Pro" w:hAnsi="Myriad Pro"/>
                <w:color w:val="000000" w:themeColor="text1"/>
                <w:sz w:val="21"/>
                <w:szCs w:val="21"/>
                <w:lang w:val="fr-CM"/>
              </w:rPr>
              <w:t xml:space="preserve"> y </w:t>
            </w:r>
            <w:proofErr w:type="spellStart"/>
            <w:r w:rsidRPr="00C25635">
              <w:rPr>
                <w:rFonts w:ascii="Myriad Pro" w:hAnsi="Myriad Pro"/>
                <w:color w:val="000000" w:themeColor="text1"/>
                <w:sz w:val="21"/>
                <w:szCs w:val="21"/>
                <w:lang w:val="fr-CM"/>
              </w:rPr>
              <w:t>reales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desglosadas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por</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tipo</w:t>
            </w:r>
            <w:proofErr w:type="spellEnd"/>
            <w:r w:rsidRPr="00C25635">
              <w:rPr>
                <w:rFonts w:ascii="Myriad Pro" w:hAnsi="Myriad Pro"/>
                <w:color w:val="000000" w:themeColor="text1"/>
                <w:sz w:val="21"/>
                <w:szCs w:val="21"/>
                <w:lang w:val="fr-CM"/>
              </w:rPr>
              <w:t xml:space="preserve"> de </w:t>
            </w:r>
            <w:proofErr w:type="spellStart"/>
            <w:r w:rsidRPr="00C25635">
              <w:rPr>
                <w:rFonts w:ascii="Myriad Pro" w:hAnsi="Myriad Pro"/>
                <w:color w:val="000000" w:themeColor="text1"/>
                <w:sz w:val="21"/>
                <w:szCs w:val="21"/>
                <w:lang w:val="fr-CM"/>
              </w:rPr>
              <w:t>cofinanciamiento</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fuente</w:t>
            </w:r>
            <w:proofErr w:type="spellEnd"/>
            <w:r w:rsidRPr="00C25635">
              <w:rPr>
                <w:rFonts w:ascii="Myriad Pro" w:hAnsi="Myriad Pro"/>
                <w:color w:val="000000" w:themeColor="text1"/>
                <w:sz w:val="21"/>
                <w:szCs w:val="21"/>
                <w:lang w:val="fr-CM"/>
              </w:rPr>
              <w:t xml:space="preserve"> y si la </w:t>
            </w:r>
            <w:proofErr w:type="spellStart"/>
            <w:r w:rsidRPr="00C25635">
              <w:rPr>
                <w:rFonts w:ascii="Myriad Pro" w:hAnsi="Myriad Pro"/>
                <w:color w:val="000000" w:themeColor="text1"/>
                <w:sz w:val="21"/>
                <w:szCs w:val="21"/>
                <w:lang w:val="fr-CM"/>
              </w:rPr>
              <w:t>contribución</w:t>
            </w:r>
            <w:proofErr w:type="spellEnd"/>
            <w:r w:rsidRPr="00C25635">
              <w:rPr>
                <w:rFonts w:ascii="Myriad Pro" w:hAnsi="Myriad Pro"/>
                <w:color w:val="000000" w:themeColor="text1"/>
                <w:sz w:val="21"/>
                <w:szCs w:val="21"/>
                <w:lang w:val="fr-CM"/>
              </w:rPr>
              <w:t xml:space="preserve"> se </w:t>
            </w:r>
            <w:proofErr w:type="spellStart"/>
            <w:r w:rsidRPr="00C25635">
              <w:rPr>
                <w:rFonts w:ascii="Myriad Pro" w:hAnsi="Myriad Pro"/>
                <w:color w:val="000000" w:themeColor="text1"/>
                <w:sz w:val="21"/>
                <w:szCs w:val="21"/>
                <w:lang w:val="fr-CM"/>
              </w:rPr>
              <w:t>considera</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como</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inversión</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movilizada</w:t>
            </w:r>
            <w:proofErr w:type="spellEnd"/>
            <w:r w:rsidRPr="00C25635">
              <w:rPr>
                <w:rFonts w:ascii="Myriad Pro" w:hAnsi="Myriad Pro"/>
                <w:color w:val="000000" w:themeColor="text1"/>
                <w:sz w:val="21"/>
                <w:szCs w:val="21"/>
                <w:lang w:val="fr-CM"/>
              </w:rPr>
              <w:t xml:space="preserve"> o gastos </w:t>
            </w:r>
            <w:proofErr w:type="spellStart"/>
            <w:r w:rsidRPr="00C25635">
              <w:rPr>
                <w:rFonts w:ascii="Myriad Pro" w:hAnsi="Myriad Pro"/>
                <w:color w:val="000000" w:themeColor="text1"/>
                <w:sz w:val="21"/>
                <w:szCs w:val="21"/>
                <w:lang w:val="fr-CM"/>
              </w:rPr>
              <w:t>recurrentes</w:t>
            </w:r>
            <w:proofErr w:type="spellEnd"/>
          </w:p>
        </w:tc>
      </w:tr>
      <w:tr w:rsidR="000A6529" w:rsidRPr="00DA451A" w14:paraId="4F1F7E2B"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2FB0E3C" w14:textId="77777777" w:rsidR="000A6529" w:rsidRPr="00E23875" w:rsidRDefault="000A6529" w:rsidP="006F0412">
            <w:pPr>
              <w:pStyle w:val="Paragraphedeliste"/>
              <w:ind w:left="0"/>
              <w:jc w:val="center"/>
              <w:rPr>
                <w:rFonts w:ascii="Myriad Pro" w:hAnsi="Myriad Pro"/>
                <w:color w:val="000000" w:themeColor="text1"/>
              </w:rPr>
            </w:pPr>
            <w:r w:rsidRPr="00E23875">
              <w:rPr>
                <w:rFonts w:ascii="Myriad Pro" w:hAnsi="Myriad Pro"/>
                <w:color w:val="000000" w:themeColor="text1"/>
              </w:rPr>
              <w:t>16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45DD774" w14:textId="77777777" w:rsidR="000A6529" w:rsidRPr="00E23875" w:rsidRDefault="000A6529" w:rsidP="006F0412">
            <w:pPr>
              <w:rPr>
                <w:rFonts w:ascii="Myriad Pro" w:hAnsi="Myriad Pro"/>
                <w:color w:val="000000" w:themeColor="text1"/>
                <w:sz w:val="21"/>
                <w:szCs w:val="21"/>
              </w:rPr>
            </w:pPr>
            <w:proofErr w:type="spellStart"/>
            <w:r w:rsidRPr="00C25635">
              <w:rPr>
                <w:rFonts w:ascii="Myriad Pro" w:hAnsi="Myriad Pro"/>
                <w:color w:val="000000" w:themeColor="text1"/>
                <w:sz w:val="21"/>
                <w:szCs w:val="21"/>
              </w:rPr>
              <w:t>Informes</w:t>
            </w:r>
            <w:proofErr w:type="spellEnd"/>
            <w:r w:rsidRPr="00C25635">
              <w:rPr>
                <w:rFonts w:ascii="Myriad Pro" w:hAnsi="Myriad Pro"/>
                <w:color w:val="000000" w:themeColor="text1"/>
                <w:sz w:val="21"/>
                <w:szCs w:val="21"/>
              </w:rPr>
              <w:t xml:space="preserve"> de auditoria</w:t>
            </w:r>
          </w:p>
        </w:tc>
      </w:tr>
      <w:tr w:rsidR="000A6529" w:rsidRPr="002E26A0" w14:paraId="3C3E46E0"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638204D" w14:textId="77777777" w:rsidR="000A6529" w:rsidRPr="00E23875" w:rsidRDefault="000A6529" w:rsidP="006F0412">
            <w:pPr>
              <w:pStyle w:val="Paragraphedeliste"/>
              <w:ind w:left="0"/>
              <w:jc w:val="center"/>
              <w:rPr>
                <w:rFonts w:ascii="Myriad Pro" w:hAnsi="Myriad Pro"/>
                <w:color w:val="000000" w:themeColor="text1"/>
              </w:rPr>
            </w:pPr>
            <w:r w:rsidRPr="00E23875">
              <w:rPr>
                <w:rFonts w:ascii="Myriad Pro" w:hAnsi="Myriad Pro"/>
                <w:color w:val="000000" w:themeColor="text1"/>
              </w:rPr>
              <w:t>17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23BD3EF" w14:textId="77777777" w:rsidR="000A6529" w:rsidRPr="00C25635" w:rsidRDefault="000A6529" w:rsidP="006F0412">
            <w:pPr>
              <w:rPr>
                <w:rFonts w:ascii="Myriad Pro" w:hAnsi="Myriad Pro"/>
                <w:color w:val="000000" w:themeColor="text1"/>
                <w:sz w:val="21"/>
                <w:szCs w:val="21"/>
                <w:lang w:val="fr-CM"/>
              </w:rPr>
            </w:pPr>
            <w:r w:rsidRPr="00C25635">
              <w:rPr>
                <w:rFonts w:ascii="Myriad Pro" w:hAnsi="Myriad Pro"/>
                <w:color w:val="000000" w:themeColor="text1"/>
                <w:sz w:val="21"/>
                <w:szCs w:val="21"/>
                <w:lang w:val="fr-CM"/>
              </w:rPr>
              <w:t xml:space="preserve">Copias </w:t>
            </w:r>
            <w:proofErr w:type="spellStart"/>
            <w:r w:rsidRPr="00C25635">
              <w:rPr>
                <w:rFonts w:ascii="Myriad Pro" w:hAnsi="Myriad Pro"/>
                <w:color w:val="000000" w:themeColor="text1"/>
                <w:sz w:val="21"/>
                <w:szCs w:val="21"/>
                <w:lang w:val="fr-CM"/>
              </w:rPr>
              <w:t>electrónicas</w:t>
            </w:r>
            <w:proofErr w:type="spellEnd"/>
            <w:r w:rsidRPr="00C25635">
              <w:rPr>
                <w:rFonts w:ascii="Myriad Pro" w:hAnsi="Myriad Pro"/>
                <w:color w:val="000000" w:themeColor="text1"/>
                <w:sz w:val="21"/>
                <w:szCs w:val="21"/>
                <w:lang w:val="fr-CM"/>
              </w:rPr>
              <w:t xml:space="preserve"> de los </w:t>
            </w:r>
            <w:proofErr w:type="spellStart"/>
            <w:r w:rsidRPr="00C25635">
              <w:rPr>
                <w:rFonts w:ascii="Myriad Pro" w:hAnsi="Myriad Pro"/>
                <w:color w:val="000000" w:themeColor="text1"/>
                <w:sz w:val="21"/>
                <w:szCs w:val="21"/>
                <w:lang w:val="fr-CM"/>
              </w:rPr>
              <w:t>resultados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proyecto</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folletos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manuales</w:t>
            </w:r>
            <w:proofErr w:type="spellEnd"/>
            <w:r w:rsidRPr="00C25635">
              <w:rPr>
                <w:rFonts w:ascii="Myriad Pro" w:hAnsi="Myriad Pro"/>
                <w:color w:val="000000" w:themeColor="text1"/>
                <w:sz w:val="21"/>
                <w:szCs w:val="21"/>
                <w:lang w:val="fr-CM"/>
              </w:rPr>
              <w:t xml:space="preserve">, informes </w:t>
            </w:r>
            <w:proofErr w:type="spellStart"/>
            <w:r w:rsidRPr="00C25635">
              <w:rPr>
                <w:rFonts w:ascii="Myriad Pro" w:hAnsi="Myriad Pro"/>
                <w:color w:val="000000" w:themeColor="text1"/>
                <w:sz w:val="21"/>
                <w:szCs w:val="21"/>
                <w:lang w:val="fr-CM"/>
              </w:rPr>
              <w:t>técnicos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artículos</w:t>
            </w:r>
            <w:proofErr w:type="spellEnd"/>
            <w:r w:rsidRPr="00C25635">
              <w:rPr>
                <w:rFonts w:ascii="Myriad Pro" w:hAnsi="Myriad Pro"/>
                <w:color w:val="000000" w:themeColor="text1"/>
                <w:sz w:val="21"/>
                <w:szCs w:val="21"/>
                <w:lang w:val="fr-CM"/>
              </w:rPr>
              <w:t>, etc.)</w:t>
            </w:r>
          </w:p>
        </w:tc>
      </w:tr>
      <w:tr w:rsidR="000A6529" w:rsidRPr="002E26A0" w14:paraId="1F6286B9"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C31CB0E" w14:textId="77777777" w:rsidR="000A6529" w:rsidRPr="00E23875" w:rsidRDefault="000A6529" w:rsidP="006F0412">
            <w:pPr>
              <w:pStyle w:val="Paragraphedeliste"/>
              <w:ind w:left="0"/>
              <w:jc w:val="center"/>
              <w:rPr>
                <w:rFonts w:ascii="Myriad Pro" w:hAnsi="Myriad Pro"/>
                <w:color w:val="000000" w:themeColor="text1"/>
              </w:rPr>
            </w:pPr>
            <w:r w:rsidRPr="00E23875">
              <w:rPr>
                <w:rFonts w:ascii="Myriad Pro" w:hAnsi="Myriad Pro"/>
                <w:color w:val="000000" w:themeColor="text1"/>
              </w:rPr>
              <w:t>18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D479D18" w14:textId="77777777" w:rsidR="000A6529" w:rsidRPr="00C25635" w:rsidRDefault="000A6529" w:rsidP="006F0412">
            <w:pPr>
              <w:rPr>
                <w:rFonts w:ascii="Myriad Pro" w:hAnsi="Myriad Pro"/>
                <w:color w:val="000000" w:themeColor="text1"/>
                <w:sz w:val="21"/>
                <w:szCs w:val="21"/>
                <w:lang w:val="fr-CM"/>
              </w:rPr>
            </w:pPr>
            <w:proofErr w:type="spellStart"/>
            <w:r w:rsidRPr="00C25635">
              <w:rPr>
                <w:rFonts w:ascii="Myriad Pro" w:hAnsi="Myriad Pro"/>
                <w:color w:val="000000" w:themeColor="text1"/>
                <w:sz w:val="21"/>
                <w:szCs w:val="21"/>
                <w:lang w:val="fr-CM"/>
              </w:rPr>
              <w:t>Muestra</w:t>
            </w:r>
            <w:proofErr w:type="spellEnd"/>
            <w:r w:rsidRPr="00C25635">
              <w:rPr>
                <w:rFonts w:ascii="Myriad Pro" w:hAnsi="Myriad Pro"/>
                <w:color w:val="000000" w:themeColor="text1"/>
                <w:sz w:val="21"/>
                <w:szCs w:val="21"/>
                <w:lang w:val="fr-CM"/>
              </w:rPr>
              <w:t xml:space="preserve"> de </w:t>
            </w:r>
            <w:proofErr w:type="spellStart"/>
            <w:r w:rsidRPr="00C25635">
              <w:rPr>
                <w:rFonts w:ascii="Myriad Pro" w:hAnsi="Myriad Pro"/>
                <w:color w:val="000000" w:themeColor="text1"/>
                <w:sz w:val="21"/>
                <w:szCs w:val="21"/>
                <w:lang w:val="fr-CM"/>
              </w:rPr>
              <w:t>materiales</w:t>
            </w:r>
            <w:proofErr w:type="spellEnd"/>
            <w:r w:rsidRPr="00C25635">
              <w:rPr>
                <w:rFonts w:ascii="Myriad Pro" w:hAnsi="Myriad Pro"/>
                <w:color w:val="000000" w:themeColor="text1"/>
                <w:sz w:val="21"/>
                <w:szCs w:val="21"/>
                <w:lang w:val="fr-CM"/>
              </w:rPr>
              <w:t xml:space="preserve"> de </w:t>
            </w:r>
            <w:proofErr w:type="spellStart"/>
            <w:r w:rsidRPr="00C25635">
              <w:rPr>
                <w:rFonts w:ascii="Myriad Pro" w:hAnsi="Myriad Pro"/>
                <w:color w:val="000000" w:themeColor="text1"/>
                <w:sz w:val="21"/>
                <w:szCs w:val="21"/>
                <w:lang w:val="fr-CM"/>
              </w:rPr>
              <w:t>comunicación</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proyecto</w:t>
            </w:r>
            <w:proofErr w:type="spellEnd"/>
          </w:p>
        </w:tc>
      </w:tr>
      <w:tr w:rsidR="000A6529" w:rsidRPr="002E26A0" w14:paraId="59E90B9B"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1D73B5B" w14:textId="77777777" w:rsidR="000A6529" w:rsidRPr="00E23875" w:rsidRDefault="000A6529" w:rsidP="006F0412">
            <w:pPr>
              <w:pStyle w:val="Paragraphedeliste"/>
              <w:ind w:left="0"/>
              <w:jc w:val="center"/>
              <w:rPr>
                <w:rFonts w:ascii="Myriad Pro" w:hAnsi="Myriad Pro"/>
                <w:color w:val="000000" w:themeColor="text1"/>
              </w:rPr>
            </w:pPr>
            <w:r w:rsidRPr="00E23875">
              <w:rPr>
                <w:rFonts w:ascii="Myriad Pro" w:hAnsi="Myriad Pro"/>
                <w:color w:val="000000" w:themeColor="text1"/>
              </w:rPr>
              <w:t>19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90CC4DC" w14:textId="77777777" w:rsidR="000A6529" w:rsidRPr="00C25635" w:rsidRDefault="000A6529" w:rsidP="006F0412">
            <w:pPr>
              <w:rPr>
                <w:rFonts w:ascii="Myriad Pro" w:hAnsi="Myriad Pro"/>
                <w:color w:val="000000" w:themeColor="text1"/>
                <w:sz w:val="21"/>
                <w:szCs w:val="21"/>
                <w:lang w:val="fr-CM"/>
              </w:rPr>
            </w:pPr>
            <w:r w:rsidRPr="00C25635">
              <w:rPr>
                <w:rFonts w:ascii="Myriad Pro" w:hAnsi="Myriad Pro"/>
                <w:color w:val="000000" w:themeColor="text1"/>
                <w:sz w:val="21"/>
                <w:szCs w:val="21"/>
                <w:lang w:val="fr-CM"/>
              </w:rPr>
              <w:t xml:space="preserve">Lista </w:t>
            </w:r>
            <w:proofErr w:type="spellStart"/>
            <w:r w:rsidRPr="00C25635">
              <w:rPr>
                <w:rFonts w:ascii="Myriad Pro" w:hAnsi="Myriad Pro"/>
                <w:color w:val="000000" w:themeColor="text1"/>
                <w:sz w:val="21"/>
                <w:szCs w:val="21"/>
                <w:lang w:val="fr-CM"/>
              </w:rPr>
              <w:t>resumida</w:t>
            </w:r>
            <w:proofErr w:type="spellEnd"/>
            <w:r w:rsidRPr="00C25635">
              <w:rPr>
                <w:rFonts w:ascii="Myriad Pro" w:hAnsi="Myriad Pro"/>
                <w:color w:val="000000" w:themeColor="text1"/>
                <w:sz w:val="21"/>
                <w:szCs w:val="21"/>
                <w:lang w:val="fr-CM"/>
              </w:rPr>
              <w:t xml:space="preserve"> de </w:t>
            </w:r>
            <w:proofErr w:type="spellStart"/>
            <w:r w:rsidRPr="00C25635">
              <w:rPr>
                <w:rFonts w:ascii="Myriad Pro" w:hAnsi="Myriad Pro"/>
                <w:color w:val="000000" w:themeColor="text1"/>
                <w:sz w:val="21"/>
                <w:szCs w:val="21"/>
                <w:lang w:val="fr-CM"/>
              </w:rPr>
              <w:t>reuniones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formales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talleres</w:t>
            </w:r>
            <w:proofErr w:type="spellEnd"/>
            <w:r w:rsidRPr="00C25635">
              <w:rPr>
                <w:rFonts w:ascii="Myriad Pro" w:hAnsi="Myriad Pro"/>
                <w:color w:val="000000" w:themeColor="text1"/>
                <w:sz w:val="21"/>
                <w:szCs w:val="21"/>
                <w:lang w:val="fr-CM"/>
              </w:rPr>
              <w:t xml:space="preserve">, etc. </w:t>
            </w:r>
            <w:proofErr w:type="spellStart"/>
            <w:r w:rsidRPr="00C25635">
              <w:rPr>
                <w:rFonts w:ascii="Myriad Pro" w:hAnsi="Myriad Pro"/>
                <w:color w:val="000000" w:themeColor="text1"/>
                <w:sz w:val="21"/>
                <w:szCs w:val="21"/>
                <w:lang w:val="fr-CM"/>
              </w:rPr>
              <w:t>celebrada</w:t>
            </w:r>
            <w:proofErr w:type="spellEnd"/>
            <w:r w:rsidRPr="00C25635">
              <w:rPr>
                <w:rFonts w:ascii="Myriad Pro" w:hAnsi="Myriad Pro"/>
                <w:color w:val="000000" w:themeColor="text1"/>
                <w:sz w:val="21"/>
                <w:szCs w:val="21"/>
                <w:lang w:val="fr-CM"/>
              </w:rPr>
              <w:t xml:space="preserve">, con </w:t>
            </w:r>
            <w:proofErr w:type="spellStart"/>
            <w:r w:rsidRPr="00C25635">
              <w:rPr>
                <w:rFonts w:ascii="Myriad Pro" w:hAnsi="Myriad Pro"/>
                <w:color w:val="000000" w:themeColor="text1"/>
                <w:sz w:val="21"/>
                <w:szCs w:val="21"/>
                <w:lang w:val="fr-CM"/>
              </w:rPr>
              <w:t>fecha</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ubicación</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tema</w:t>
            </w:r>
            <w:proofErr w:type="spellEnd"/>
            <w:r w:rsidRPr="00C25635">
              <w:rPr>
                <w:rFonts w:ascii="Myriad Pro" w:hAnsi="Myriad Pro"/>
                <w:color w:val="000000" w:themeColor="text1"/>
                <w:sz w:val="21"/>
                <w:szCs w:val="21"/>
                <w:lang w:val="fr-CM"/>
              </w:rPr>
              <w:t xml:space="preserve"> y </w:t>
            </w:r>
            <w:proofErr w:type="spellStart"/>
            <w:r w:rsidRPr="00C25635">
              <w:rPr>
                <w:rFonts w:ascii="Myriad Pro" w:hAnsi="Myriad Pro"/>
                <w:color w:val="000000" w:themeColor="text1"/>
                <w:sz w:val="21"/>
                <w:szCs w:val="21"/>
                <w:lang w:val="fr-CM"/>
              </w:rPr>
              <w:t>número</w:t>
            </w:r>
            <w:proofErr w:type="spellEnd"/>
            <w:r w:rsidRPr="00C25635">
              <w:rPr>
                <w:rFonts w:ascii="Myriad Pro" w:hAnsi="Myriad Pro"/>
                <w:color w:val="000000" w:themeColor="text1"/>
                <w:sz w:val="21"/>
                <w:szCs w:val="21"/>
                <w:lang w:val="fr-CM"/>
              </w:rPr>
              <w:t xml:space="preserve"> de participantes</w:t>
            </w:r>
          </w:p>
        </w:tc>
      </w:tr>
      <w:tr w:rsidR="000A6529" w:rsidRPr="002E26A0" w14:paraId="0934203A"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C6F116C" w14:textId="77777777" w:rsidR="000A6529" w:rsidRPr="00E23875" w:rsidRDefault="000A6529" w:rsidP="006F0412">
            <w:pPr>
              <w:pStyle w:val="Paragraphedeliste"/>
              <w:ind w:left="0"/>
              <w:jc w:val="center"/>
              <w:rPr>
                <w:rFonts w:ascii="Myriad Pro" w:hAnsi="Myriad Pro"/>
                <w:color w:val="000000" w:themeColor="text1"/>
              </w:rPr>
            </w:pPr>
            <w:r w:rsidRPr="00E23875">
              <w:rPr>
                <w:rFonts w:ascii="Myriad Pro" w:hAnsi="Myriad Pro"/>
                <w:color w:val="000000" w:themeColor="text1"/>
              </w:rPr>
              <w:t>20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BFC4D74" w14:textId="77777777" w:rsidR="000A6529" w:rsidRPr="00C25635" w:rsidRDefault="000A6529" w:rsidP="006F0412">
            <w:pPr>
              <w:rPr>
                <w:rFonts w:ascii="Myriad Pro" w:hAnsi="Myriad Pro"/>
                <w:color w:val="000000" w:themeColor="text1"/>
                <w:sz w:val="21"/>
                <w:szCs w:val="21"/>
                <w:lang w:val="fr-CM"/>
              </w:rPr>
            </w:pPr>
            <w:proofErr w:type="spellStart"/>
            <w:r w:rsidRPr="00C25635">
              <w:rPr>
                <w:rFonts w:ascii="Myriad Pro" w:hAnsi="Myriad Pro"/>
                <w:color w:val="000000" w:themeColor="text1"/>
                <w:sz w:val="21"/>
                <w:szCs w:val="21"/>
                <w:lang w:val="fr-CM"/>
              </w:rPr>
              <w:t>Cualquier</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dato</w:t>
            </w:r>
            <w:proofErr w:type="spellEnd"/>
            <w:r w:rsidRPr="00C25635">
              <w:rPr>
                <w:rFonts w:ascii="Myriad Pro" w:hAnsi="Myriad Pro"/>
                <w:color w:val="000000" w:themeColor="text1"/>
                <w:sz w:val="21"/>
                <w:szCs w:val="21"/>
                <w:lang w:val="fr-CM"/>
              </w:rPr>
              <w:t xml:space="preserve"> de </w:t>
            </w:r>
            <w:proofErr w:type="spellStart"/>
            <w:r w:rsidRPr="00C25635">
              <w:rPr>
                <w:rFonts w:ascii="Myriad Pro" w:hAnsi="Myriad Pro"/>
                <w:color w:val="000000" w:themeColor="text1"/>
                <w:sz w:val="21"/>
                <w:szCs w:val="21"/>
                <w:lang w:val="fr-CM"/>
              </w:rPr>
              <w:t>monitoreo</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socioeconómico</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relevante</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como</w:t>
            </w:r>
            <w:proofErr w:type="spellEnd"/>
            <w:r w:rsidRPr="00C25635">
              <w:rPr>
                <w:rFonts w:ascii="Myriad Pro" w:hAnsi="Myriad Pro"/>
                <w:color w:val="000000" w:themeColor="text1"/>
                <w:sz w:val="21"/>
                <w:szCs w:val="21"/>
                <w:lang w:val="fr-CM"/>
              </w:rPr>
              <w:t xml:space="preserve"> los </w:t>
            </w:r>
            <w:proofErr w:type="spellStart"/>
            <w:r w:rsidRPr="00C25635">
              <w:rPr>
                <w:rFonts w:ascii="Myriad Pro" w:hAnsi="Myriad Pro"/>
                <w:color w:val="000000" w:themeColor="text1"/>
                <w:sz w:val="21"/>
                <w:szCs w:val="21"/>
                <w:lang w:val="fr-CM"/>
              </w:rPr>
              <w:t>ingresos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promedio</w:t>
            </w:r>
            <w:proofErr w:type="spellEnd"/>
            <w:r w:rsidRPr="00C25635">
              <w:rPr>
                <w:rFonts w:ascii="Myriad Pro" w:hAnsi="Myriad Pro"/>
                <w:color w:val="000000" w:themeColor="text1"/>
                <w:sz w:val="21"/>
                <w:szCs w:val="21"/>
                <w:lang w:val="fr-CM"/>
              </w:rPr>
              <w:t xml:space="preserve"> / </w:t>
            </w:r>
            <w:proofErr w:type="spellStart"/>
            <w:r w:rsidRPr="00C25635">
              <w:rPr>
                <w:rFonts w:ascii="Myriad Pro" w:hAnsi="Myriad Pro"/>
                <w:color w:val="000000" w:themeColor="text1"/>
                <w:sz w:val="21"/>
                <w:szCs w:val="21"/>
                <w:lang w:val="fr-CM"/>
              </w:rPr>
              <w:t>niveles</w:t>
            </w:r>
            <w:proofErr w:type="spellEnd"/>
            <w:r w:rsidRPr="00C25635">
              <w:rPr>
                <w:rFonts w:ascii="Myriad Pro" w:hAnsi="Myriad Pro"/>
                <w:color w:val="000000" w:themeColor="text1"/>
                <w:sz w:val="21"/>
                <w:szCs w:val="21"/>
                <w:lang w:val="fr-CM"/>
              </w:rPr>
              <w:t xml:space="preserve"> de </w:t>
            </w:r>
            <w:proofErr w:type="spellStart"/>
            <w:r w:rsidRPr="00C25635">
              <w:rPr>
                <w:rFonts w:ascii="Myriad Pro" w:hAnsi="Myriad Pro"/>
                <w:color w:val="000000" w:themeColor="text1"/>
                <w:sz w:val="21"/>
                <w:szCs w:val="21"/>
                <w:lang w:val="fr-CM"/>
              </w:rPr>
              <w:t>empleo</w:t>
            </w:r>
            <w:proofErr w:type="spellEnd"/>
            <w:r w:rsidRPr="00C25635">
              <w:rPr>
                <w:rFonts w:ascii="Myriad Pro" w:hAnsi="Myriad Pro"/>
                <w:color w:val="000000" w:themeColor="text1"/>
                <w:sz w:val="21"/>
                <w:szCs w:val="21"/>
                <w:lang w:val="fr-CM"/>
              </w:rPr>
              <w:t xml:space="preserve"> de las partes </w:t>
            </w:r>
            <w:proofErr w:type="spellStart"/>
            <w:r w:rsidRPr="00C25635">
              <w:rPr>
                <w:rFonts w:ascii="Myriad Pro" w:hAnsi="Myriad Pro"/>
                <w:color w:val="000000" w:themeColor="text1"/>
                <w:sz w:val="21"/>
                <w:szCs w:val="21"/>
                <w:lang w:val="fr-CM"/>
              </w:rPr>
              <w:t>interesadas</w:t>
            </w:r>
            <w:proofErr w:type="spellEnd"/>
            <w:r w:rsidRPr="00C25635">
              <w:rPr>
                <w:rFonts w:ascii="Myriad Pro" w:hAnsi="Myriad Pro"/>
                <w:color w:val="000000" w:themeColor="text1"/>
                <w:sz w:val="21"/>
                <w:szCs w:val="21"/>
                <w:lang w:val="fr-CM"/>
              </w:rPr>
              <w:t xml:space="preserve"> en el </w:t>
            </w:r>
            <w:proofErr w:type="spellStart"/>
            <w:r w:rsidRPr="00C25635">
              <w:rPr>
                <w:rFonts w:ascii="Myriad Pro" w:hAnsi="Myriad Pro"/>
                <w:color w:val="000000" w:themeColor="text1"/>
                <w:sz w:val="21"/>
                <w:szCs w:val="21"/>
                <w:lang w:val="fr-CM"/>
              </w:rPr>
              <w:t>área</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objetivo</w:t>
            </w:r>
            <w:proofErr w:type="spellEnd"/>
            <w:r w:rsidRPr="00C25635">
              <w:rPr>
                <w:rFonts w:ascii="Myriad Pro" w:hAnsi="Myriad Pro"/>
                <w:color w:val="000000" w:themeColor="text1"/>
                <w:sz w:val="21"/>
                <w:szCs w:val="21"/>
                <w:lang w:val="fr-CM"/>
              </w:rPr>
              <w:t xml:space="preserve">, el </w:t>
            </w:r>
            <w:proofErr w:type="spellStart"/>
            <w:r w:rsidRPr="00C25635">
              <w:rPr>
                <w:rFonts w:ascii="Myriad Pro" w:hAnsi="Myriad Pro"/>
                <w:color w:val="000000" w:themeColor="text1"/>
                <w:sz w:val="21"/>
                <w:szCs w:val="21"/>
                <w:lang w:val="fr-CM"/>
              </w:rPr>
              <w:t>cambio</w:t>
            </w:r>
            <w:proofErr w:type="spellEnd"/>
            <w:r w:rsidRPr="00C25635">
              <w:rPr>
                <w:rFonts w:ascii="Myriad Pro" w:hAnsi="Myriad Pro"/>
                <w:color w:val="000000" w:themeColor="text1"/>
                <w:sz w:val="21"/>
                <w:szCs w:val="21"/>
                <w:lang w:val="fr-CM"/>
              </w:rPr>
              <w:t xml:space="preserve"> en los </w:t>
            </w:r>
            <w:proofErr w:type="spellStart"/>
            <w:r w:rsidRPr="00C25635">
              <w:rPr>
                <w:rFonts w:ascii="Myriad Pro" w:hAnsi="Myriad Pro"/>
                <w:color w:val="000000" w:themeColor="text1"/>
                <w:sz w:val="21"/>
                <w:szCs w:val="21"/>
                <w:lang w:val="fr-CM"/>
              </w:rPr>
              <w:t>ingresos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relacionados</w:t>
            </w:r>
            <w:proofErr w:type="spellEnd"/>
            <w:r w:rsidRPr="00C25635">
              <w:rPr>
                <w:rFonts w:ascii="Myriad Pro" w:hAnsi="Myriad Pro"/>
                <w:color w:val="000000" w:themeColor="text1"/>
                <w:sz w:val="21"/>
                <w:szCs w:val="21"/>
                <w:lang w:val="fr-CM"/>
              </w:rPr>
              <w:t xml:space="preserve"> con las </w:t>
            </w:r>
            <w:proofErr w:type="spellStart"/>
            <w:r w:rsidRPr="00C25635">
              <w:rPr>
                <w:rFonts w:ascii="Myriad Pro" w:hAnsi="Myriad Pro"/>
                <w:color w:val="000000" w:themeColor="text1"/>
                <w:sz w:val="21"/>
                <w:szCs w:val="21"/>
                <w:lang w:val="fr-CM"/>
              </w:rPr>
              <w:t>actividades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proyecto</w:t>
            </w:r>
            <w:proofErr w:type="spellEnd"/>
            <w:r w:rsidRPr="00C25635">
              <w:rPr>
                <w:rFonts w:ascii="Myriad Pro" w:hAnsi="Myriad Pro"/>
                <w:color w:val="000000" w:themeColor="text1"/>
                <w:sz w:val="21"/>
                <w:szCs w:val="21"/>
                <w:lang w:val="fr-CM"/>
              </w:rPr>
              <w:t>.</w:t>
            </w:r>
          </w:p>
        </w:tc>
      </w:tr>
      <w:tr w:rsidR="000A6529" w:rsidRPr="002E26A0" w14:paraId="2AE49456"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FC516AE" w14:textId="77777777" w:rsidR="000A6529" w:rsidRPr="00E23875" w:rsidRDefault="000A6529" w:rsidP="006F0412">
            <w:pPr>
              <w:pStyle w:val="Paragraphedeliste"/>
              <w:ind w:left="0"/>
              <w:jc w:val="center"/>
              <w:rPr>
                <w:rFonts w:ascii="Myriad Pro" w:hAnsi="Myriad Pro"/>
                <w:color w:val="000000" w:themeColor="text1"/>
              </w:rPr>
            </w:pPr>
            <w:r w:rsidRPr="00E23875">
              <w:rPr>
                <w:rFonts w:ascii="Myriad Pro" w:hAnsi="Myriad Pro"/>
                <w:color w:val="000000" w:themeColor="text1"/>
              </w:rPr>
              <w:t>21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703E13C" w14:textId="77777777" w:rsidR="000A6529" w:rsidRPr="00C25635" w:rsidRDefault="000A6529" w:rsidP="006F0412">
            <w:pPr>
              <w:rPr>
                <w:rFonts w:ascii="Myriad Pro" w:hAnsi="Myriad Pro"/>
                <w:color w:val="000000" w:themeColor="text1"/>
                <w:sz w:val="21"/>
                <w:szCs w:val="21"/>
                <w:lang w:val="fr-CM"/>
              </w:rPr>
            </w:pPr>
            <w:r w:rsidRPr="00C25635">
              <w:rPr>
                <w:rFonts w:ascii="Myriad Pro" w:hAnsi="Myriad Pro"/>
                <w:color w:val="000000" w:themeColor="text1"/>
                <w:sz w:val="21"/>
                <w:szCs w:val="21"/>
                <w:lang w:val="fr-CM"/>
              </w:rPr>
              <w:t xml:space="preserve">Lista de </w:t>
            </w:r>
            <w:proofErr w:type="spellStart"/>
            <w:r w:rsidRPr="00C25635">
              <w:rPr>
                <w:rFonts w:ascii="Myriad Pro" w:hAnsi="Myriad Pro"/>
                <w:color w:val="000000" w:themeColor="text1"/>
                <w:sz w:val="21"/>
                <w:szCs w:val="21"/>
                <w:lang w:val="fr-CM"/>
              </w:rPr>
              <w:t>contratos</w:t>
            </w:r>
            <w:proofErr w:type="spellEnd"/>
            <w:r w:rsidRPr="00C25635">
              <w:rPr>
                <w:rFonts w:ascii="Myriad Pro" w:hAnsi="Myriad Pro"/>
                <w:color w:val="000000" w:themeColor="text1"/>
                <w:sz w:val="21"/>
                <w:szCs w:val="21"/>
                <w:lang w:val="fr-CM"/>
              </w:rPr>
              <w:t xml:space="preserve"> y </w:t>
            </w:r>
            <w:proofErr w:type="spellStart"/>
            <w:r w:rsidRPr="00C25635">
              <w:rPr>
                <w:rFonts w:ascii="Myriad Pro" w:hAnsi="Myriad Pro"/>
                <w:color w:val="000000" w:themeColor="text1"/>
                <w:sz w:val="21"/>
                <w:szCs w:val="21"/>
                <w:lang w:val="fr-CM"/>
              </w:rPr>
              <w:t>artículos</w:t>
            </w:r>
            <w:proofErr w:type="spellEnd"/>
            <w:r w:rsidRPr="00C25635">
              <w:rPr>
                <w:rFonts w:ascii="Myriad Pro" w:hAnsi="Myriad Pro"/>
                <w:color w:val="000000" w:themeColor="text1"/>
                <w:sz w:val="21"/>
                <w:szCs w:val="21"/>
                <w:lang w:val="fr-CM"/>
              </w:rPr>
              <w:t xml:space="preserve"> de </w:t>
            </w:r>
            <w:proofErr w:type="spellStart"/>
            <w:r w:rsidRPr="00C25635">
              <w:rPr>
                <w:rFonts w:ascii="Myriad Pro" w:hAnsi="Myriad Pro"/>
                <w:color w:val="000000" w:themeColor="text1"/>
                <w:sz w:val="21"/>
                <w:szCs w:val="21"/>
                <w:lang w:val="fr-CM"/>
              </w:rPr>
              <w:t>adquisiciones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superiores</w:t>
            </w:r>
            <w:proofErr w:type="spellEnd"/>
            <w:r w:rsidRPr="00C25635">
              <w:rPr>
                <w:rFonts w:ascii="Myriad Pro" w:hAnsi="Myriad Pro"/>
                <w:color w:val="000000" w:themeColor="text1"/>
                <w:sz w:val="21"/>
                <w:szCs w:val="21"/>
                <w:lang w:val="fr-CM"/>
              </w:rPr>
              <w:t xml:space="preserve"> a ~ US $ 5.000 (es </w:t>
            </w:r>
            <w:proofErr w:type="spellStart"/>
            <w:r w:rsidRPr="00C25635">
              <w:rPr>
                <w:rFonts w:ascii="Myriad Pro" w:hAnsi="Myriad Pro"/>
                <w:color w:val="000000" w:themeColor="text1"/>
                <w:sz w:val="21"/>
                <w:szCs w:val="21"/>
                <w:lang w:val="fr-CM"/>
              </w:rPr>
              <w:t>decir</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organizaciones</w:t>
            </w:r>
            <w:proofErr w:type="spellEnd"/>
            <w:r w:rsidRPr="00C25635">
              <w:rPr>
                <w:rFonts w:ascii="Myriad Pro" w:hAnsi="Myriad Pro"/>
                <w:color w:val="000000" w:themeColor="text1"/>
                <w:sz w:val="21"/>
                <w:szCs w:val="21"/>
                <w:lang w:val="fr-CM"/>
              </w:rPr>
              <w:t xml:space="preserve"> o </w:t>
            </w:r>
            <w:proofErr w:type="spellStart"/>
            <w:r w:rsidRPr="00C25635">
              <w:rPr>
                <w:rFonts w:ascii="Myriad Pro" w:hAnsi="Myriad Pro"/>
                <w:color w:val="000000" w:themeColor="text1"/>
                <w:sz w:val="21"/>
                <w:szCs w:val="21"/>
                <w:lang w:val="fr-CM"/>
              </w:rPr>
              <w:t>empresas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contratadas</w:t>
            </w:r>
            <w:proofErr w:type="spellEnd"/>
            <w:r w:rsidRPr="00C25635">
              <w:rPr>
                <w:rFonts w:ascii="Myriad Pro" w:hAnsi="Myriad Pro"/>
                <w:color w:val="000000" w:themeColor="text1"/>
                <w:sz w:val="21"/>
                <w:szCs w:val="21"/>
                <w:lang w:val="fr-CM"/>
              </w:rPr>
              <w:t xml:space="preserve"> para los </w:t>
            </w:r>
            <w:proofErr w:type="spellStart"/>
            <w:r w:rsidRPr="00C25635">
              <w:rPr>
                <w:rFonts w:ascii="Myriad Pro" w:hAnsi="Myriad Pro"/>
                <w:color w:val="000000" w:themeColor="text1"/>
                <w:sz w:val="21"/>
                <w:szCs w:val="21"/>
                <w:lang w:val="fr-CM"/>
              </w:rPr>
              <w:t>productos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proyecto</w:t>
            </w:r>
            <w:proofErr w:type="spellEnd"/>
            <w:r w:rsidRPr="00C25635">
              <w:rPr>
                <w:rFonts w:ascii="Myriad Pro" w:hAnsi="Myriad Pro"/>
                <w:color w:val="000000" w:themeColor="text1"/>
                <w:sz w:val="21"/>
                <w:szCs w:val="21"/>
                <w:lang w:val="fr-CM"/>
              </w:rPr>
              <w:t xml:space="preserve">, etc., </w:t>
            </w:r>
            <w:proofErr w:type="spellStart"/>
            <w:r w:rsidRPr="00C25635">
              <w:rPr>
                <w:rFonts w:ascii="Myriad Pro" w:hAnsi="Myriad Pro"/>
                <w:color w:val="000000" w:themeColor="text1"/>
                <w:sz w:val="21"/>
                <w:szCs w:val="21"/>
                <w:lang w:val="fr-CM"/>
              </w:rPr>
              <w:t>excepto</w:t>
            </w:r>
            <w:proofErr w:type="spellEnd"/>
            <w:r w:rsidRPr="00C25635">
              <w:rPr>
                <w:rFonts w:ascii="Myriad Pro" w:hAnsi="Myriad Pro"/>
                <w:color w:val="000000" w:themeColor="text1"/>
                <w:sz w:val="21"/>
                <w:szCs w:val="21"/>
                <w:lang w:val="fr-CM"/>
              </w:rPr>
              <w:t xml:space="preserve"> en los </w:t>
            </w:r>
            <w:proofErr w:type="spellStart"/>
            <w:r w:rsidRPr="00C25635">
              <w:rPr>
                <w:rFonts w:ascii="Myriad Pro" w:hAnsi="Myriad Pro"/>
                <w:color w:val="000000" w:themeColor="text1"/>
                <w:sz w:val="21"/>
                <w:szCs w:val="21"/>
                <w:lang w:val="fr-CM"/>
              </w:rPr>
              <w:t>casos</w:t>
            </w:r>
            <w:proofErr w:type="spellEnd"/>
            <w:r w:rsidRPr="00C25635">
              <w:rPr>
                <w:rFonts w:ascii="Myriad Pro" w:hAnsi="Myriad Pro"/>
                <w:color w:val="000000" w:themeColor="text1"/>
                <w:sz w:val="21"/>
                <w:szCs w:val="21"/>
                <w:lang w:val="fr-CM"/>
              </w:rPr>
              <w:t xml:space="preserve"> de </w:t>
            </w:r>
            <w:proofErr w:type="spellStart"/>
            <w:r w:rsidRPr="00C25635">
              <w:rPr>
                <w:rFonts w:ascii="Myriad Pro" w:hAnsi="Myriad Pro"/>
                <w:color w:val="000000" w:themeColor="text1"/>
                <w:sz w:val="21"/>
                <w:szCs w:val="21"/>
                <w:lang w:val="fr-CM"/>
              </w:rPr>
              <w:t>información</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confidencial</w:t>
            </w:r>
            <w:proofErr w:type="spellEnd"/>
            <w:r w:rsidRPr="00C25635">
              <w:rPr>
                <w:rFonts w:ascii="Myriad Pro" w:hAnsi="Myriad Pro"/>
                <w:color w:val="000000" w:themeColor="text1"/>
                <w:sz w:val="21"/>
                <w:szCs w:val="21"/>
                <w:lang w:val="fr-CM"/>
              </w:rPr>
              <w:t>)</w:t>
            </w:r>
          </w:p>
        </w:tc>
      </w:tr>
      <w:tr w:rsidR="000A6529" w:rsidRPr="002E26A0" w14:paraId="59EB39F9"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E1B8368" w14:textId="77777777" w:rsidR="000A6529" w:rsidRPr="00E23875" w:rsidRDefault="000A6529" w:rsidP="006F0412">
            <w:pPr>
              <w:pStyle w:val="Paragraphedeliste"/>
              <w:ind w:left="0"/>
              <w:jc w:val="center"/>
              <w:rPr>
                <w:rFonts w:ascii="Myriad Pro" w:hAnsi="Myriad Pro"/>
                <w:color w:val="000000" w:themeColor="text1"/>
              </w:rPr>
            </w:pPr>
            <w:r w:rsidRPr="00E23875">
              <w:rPr>
                <w:rFonts w:ascii="Myriad Pro" w:hAnsi="Myriad Pro"/>
                <w:color w:val="000000" w:themeColor="text1"/>
              </w:rPr>
              <w:t>22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08CF04B" w14:textId="77777777" w:rsidR="000A6529" w:rsidRPr="00C25635" w:rsidRDefault="000A6529" w:rsidP="006F0412">
            <w:pPr>
              <w:rPr>
                <w:rFonts w:ascii="Myriad Pro" w:hAnsi="Myriad Pro"/>
                <w:color w:val="000000" w:themeColor="text1"/>
                <w:sz w:val="21"/>
                <w:szCs w:val="21"/>
                <w:lang w:val="fr-CM"/>
              </w:rPr>
            </w:pPr>
            <w:r w:rsidRPr="00C25635">
              <w:rPr>
                <w:rFonts w:ascii="Myriad Pro" w:hAnsi="Myriad Pro"/>
                <w:color w:val="000000" w:themeColor="text1"/>
                <w:sz w:val="21"/>
                <w:szCs w:val="21"/>
                <w:lang w:val="fr-CM"/>
              </w:rPr>
              <w:t xml:space="preserve">Lista de </w:t>
            </w:r>
            <w:proofErr w:type="spellStart"/>
            <w:r w:rsidRPr="00C25635">
              <w:rPr>
                <w:rFonts w:ascii="Myriad Pro" w:hAnsi="Myriad Pro"/>
                <w:color w:val="000000" w:themeColor="text1"/>
                <w:sz w:val="21"/>
                <w:szCs w:val="21"/>
                <w:lang w:val="fr-CM"/>
              </w:rPr>
              <w:t>proyectos</w:t>
            </w:r>
            <w:proofErr w:type="spellEnd"/>
            <w:r w:rsidRPr="00C25635">
              <w:rPr>
                <w:rFonts w:ascii="Myriad Pro" w:hAnsi="Myriad Pro"/>
                <w:color w:val="000000" w:themeColor="text1"/>
                <w:sz w:val="21"/>
                <w:szCs w:val="21"/>
                <w:lang w:val="fr-CM"/>
              </w:rPr>
              <w:t xml:space="preserve"> / </w:t>
            </w:r>
            <w:proofErr w:type="spellStart"/>
            <w:r w:rsidRPr="00C25635">
              <w:rPr>
                <w:rFonts w:ascii="Myriad Pro" w:hAnsi="Myriad Pro"/>
                <w:color w:val="000000" w:themeColor="text1"/>
                <w:sz w:val="21"/>
                <w:szCs w:val="21"/>
                <w:lang w:val="fr-CM"/>
              </w:rPr>
              <w:t>iniciativas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relacionados</w:t>
            </w:r>
            <w:proofErr w:type="spellEnd"/>
            <w:r w:rsidRPr="00C25635">
              <w:rPr>
                <w:rFonts w:ascii="Myriad Pro" w:hAnsi="Myriad Pro"/>
                <w:color w:val="000000" w:themeColor="text1"/>
                <w:sz w:val="21"/>
                <w:szCs w:val="21"/>
                <w:lang w:val="fr-CM"/>
              </w:rPr>
              <w:t xml:space="preserve"> que </w:t>
            </w:r>
            <w:proofErr w:type="spellStart"/>
            <w:r w:rsidRPr="00C25635">
              <w:rPr>
                <w:rFonts w:ascii="Myriad Pro" w:hAnsi="Myriad Pro"/>
                <w:color w:val="000000" w:themeColor="text1"/>
                <w:sz w:val="21"/>
                <w:szCs w:val="21"/>
                <w:lang w:val="fr-CM"/>
              </w:rPr>
              <w:t>contribuyen</w:t>
            </w:r>
            <w:proofErr w:type="spellEnd"/>
            <w:r w:rsidRPr="00C25635">
              <w:rPr>
                <w:rFonts w:ascii="Myriad Pro" w:hAnsi="Myriad Pro"/>
                <w:color w:val="000000" w:themeColor="text1"/>
                <w:sz w:val="21"/>
                <w:szCs w:val="21"/>
                <w:lang w:val="fr-CM"/>
              </w:rPr>
              <w:t xml:space="preserve"> a los </w:t>
            </w:r>
            <w:proofErr w:type="spellStart"/>
            <w:r w:rsidRPr="00C25635">
              <w:rPr>
                <w:rFonts w:ascii="Myriad Pro" w:hAnsi="Myriad Pro"/>
                <w:color w:val="000000" w:themeColor="text1"/>
                <w:sz w:val="21"/>
                <w:szCs w:val="21"/>
                <w:lang w:val="fr-CM"/>
              </w:rPr>
              <w:t>objetivos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proyecto</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aprobados</w:t>
            </w:r>
            <w:proofErr w:type="spellEnd"/>
            <w:r w:rsidRPr="00C25635">
              <w:rPr>
                <w:rFonts w:ascii="Myriad Pro" w:hAnsi="Myriad Pro"/>
                <w:color w:val="000000" w:themeColor="text1"/>
                <w:sz w:val="21"/>
                <w:szCs w:val="21"/>
                <w:lang w:val="fr-CM"/>
              </w:rPr>
              <w:t xml:space="preserve"> / </w:t>
            </w:r>
            <w:proofErr w:type="spellStart"/>
            <w:r w:rsidRPr="00C25635">
              <w:rPr>
                <w:rFonts w:ascii="Myriad Pro" w:hAnsi="Myriad Pro"/>
                <w:color w:val="000000" w:themeColor="text1"/>
                <w:sz w:val="21"/>
                <w:szCs w:val="21"/>
                <w:lang w:val="fr-CM"/>
              </w:rPr>
              <w:t>iniciados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después</w:t>
            </w:r>
            <w:proofErr w:type="spellEnd"/>
            <w:r w:rsidRPr="00C25635">
              <w:rPr>
                <w:rFonts w:ascii="Myriad Pro" w:hAnsi="Myriad Pro"/>
                <w:color w:val="000000" w:themeColor="text1"/>
                <w:sz w:val="21"/>
                <w:szCs w:val="21"/>
                <w:lang w:val="fr-CM"/>
              </w:rPr>
              <w:t xml:space="preserve"> de la </w:t>
            </w:r>
            <w:proofErr w:type="spellStart"/>
            <w:r w:rsidRPr="00C25635">
              <w:rPr>
                <w:rFonts w:ascii="Myriad Pro" w:hAnsi="Myriad Pro"/>
                <w:color w:val="000000" w:themeColor="text1"/>
                <w:sz w:val="21"/>
                <w:szCs w:val="21"/>
                <w:lang w:val="fr-CM"/>
              </w:rPr>
              <w:t>aprobación</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proyecto</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FMAM (es </w:t>
            </w:r>
            <w:proofErr w:type="spellStart"/>
            <w:r w:rsidRPr="00C25635">
              <w:rPr>
                <w:rFonts w:ascii="Myriad Pro" w:hAnsi="Myriad Pro"/>
                <w:color w:val="000000" w:themeColor="text1"/>
                <w:sz w:val="21"/>
                <w:szCs w:val="21"/>
                <w:lang w:val="fr-CM"/>
              </w:rPr>
              <w:t>decir</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cualquier</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resultado</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apalancado</w:t>
            </w:r>
            <w:proofErr w:type="spellEnd"/>
            <w:r w:rsidRPr="00C25635">
              <w:rPr>
                <w:rFonts w:ascii="Myriad Pro" w:hAnsi="Myriad Pro"/>
                <w:color w:val="000000" w:themeColor="text1"/>
                <w:sz w:val="21"/>
                <w:szCs w:val="21"/>
                <w:lang w:val="fr-CM"/>
              </w:rPr>
              <w:t xml:space="preserve"> o "</w:t>
            </w:r>
            <w:proofErr w:type="spellStart"/>
            <w:r w:rsidRPr="00C25635">
              <w:rPr>
                <w:rFonts w:ascii="Myriad Pro" w:hAnsi="Myriad Pro"/>
                <w:color w:val="000000" w:themeColor="text1"/>
                <w:sz w:val="21"/>
                <w:szCs w:val="21"/>
                <w:lang w:val="fr-CM"/>
              </w:rPr>
              <w:t>catalítico</w:t>
            </w:r>
            <w:proofErr w:type="spellEnd"/>
            <w:r w:rsidRPr="00C25635">
              <w:rPr>
                <w:rFonts w:ascii="Myriad Pro" w:hAnsi="Myriad Pro"/>
                <w:color w:val="000000" w:themeColor="text1"/>
                <w:sz w:val="21"/>
                <w:szCs w:val="21"/>
                <w:lang w:val="fr-CM"/>
              </w:rPr>
              <w:t>")</w:t>
            </w:r>
          </w:p>
        </w:tc>
      </w:tr>
      <w:tr w:rsidR="000A6529" w:rsidRPr="002E26A0" w14:paraId="4545FB8C"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01BDF4C" w14:textId="77777777" w:rsidR="000A6529" w:rsidRPr="00E23875" w:rsidRDefault="000A6529" w:rsidP="006F0412">
            <w:pPr>
              <w:pStyle w:val="Paragraphedeliste"/>
              <w:ind w:left="0"/>
              <w:jc w:val="center"/>
              <w:rPr>
                <w:rFonts w:ascii="Myriad Pro" w:hAnsi="Myriad Pro"/>
                <w:color w:val="000000" w:themeColor="text1"/>
              </w:rPr>
            </w:pPr>
            <w:r w:rsidRPr="00E23875">
              <w:rPr>
                <w:rFonts w:ascii="Myriad Pro" w:hAnsi="Myriad Pro"/>
                <w:color w:val="000000" w:themeColor="text1"/>
              </w:rPr>
              <w:t>23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8523848" w14:textId="77777777" w:rsidR="000A6529" w:rsidRPr="00C25635" w:rsidRDefault="000A6529" w:rsidP="006F0412">
            <w:pPr>
              <w:rPr>
                <w:rFonts w:ascii="Myriad Pro" w:hAnsi="Myriad Pro"/>
                <w:color w:val="000000" w:themeColor="text1"/>
                <w:sz w:val="21"/>
                <w:szCs w:val="21"/>
                <w:lang w:val="fr-CM"/>
              </w:rPr>
            </w:pPr>
            <w:proofErr w:type="spellStart"/>
            <w:r w:rsidRPr="00C25635">
              <w:rPr>
                <w:rFonts w:ascii="Myriad Pro" w:hAnsi="Myriad Pro"/>
                <w:color w:val="000000" w:themeColor="text1"/>
                <w:sz w:val="21"/>
                <w:szCs w:val="21"/>
                <w:lang w:val="fr-CM"/>
              </w:rPr>
              <w:t>Datos</w:t>
            </w:r>
            <w:proofErr w:type="spellEnd"/>
            <w:r w:rsidRPr="00C25635">
              <w:rPr>
                <w:rFonts w:ascii="Myriad Pro" w:hAnsi="Myriad Pro"/>
                <w:color w:val="000000" w:themeColor="text1"/>
                <w:sz w:val="21"/>
                <w:szCs w:val="21"/>
                <w:lang w:val="fr-CM"/>
              </w:rPr>
              <w:t xml:space="preserve"> sobre la </w:t>
            </w:r>
            <w:proofErr w:type="spellStart"/>
            <w:r w:rsidRPr="00C25635">
              <w:rPr>
                <w:rFonts w:ascii="Myriad Pro" w:hAnsi="Myriad Pro"/>
                <w:color w:val="000000" w:themeColor="text1"/>
                <w:sz w:val="21"/>
                <w:szCs w:val="21"/>
                <w:lang w:val="fr-CM"/>
              </w:rPr>
              <w:t>actividad</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relevante</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sitio</w:t>
            </w:r>
            <w:proofErr w:type="spellEnd"/>
            <w:r w:rsidRPr="00C25635">
              <w:rPr>
                <w:rFonts w:ascii="Myriad Pro" w:hAnsi="Myriad Pro"/>
                <w:color w:val="000000" w:themeColor="text1"/>
                <w:sz w:val="21"/>
                <w:szCs w:val="21"/>
                <w:lang w:val="fr-CM"/>
              </w:rPr>
              <w:t xml:space="preserve"> web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proyecto</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por</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ejemplo</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número</w:t>
            </w:r>
            <w:proofErr w:type="spellEnd"/>
            <w:r w:rsidRPr="00C25635">
              <w:rPr>
                <w:rFonts w:ascii="Myriad Pro" w:hAnsi="Myriad Pro"/>
                <w:color w:val="000000" w:themeColor="text1"/>
                <w:sz w:val="21"/>
                <w:szCs w:val="21"/>
                <w:lang w:val="fr-CM"/>
              </w:rPr>
              <w:t xml:space="preserve"> de </w:t>
            </w:r>
            <w:proofErr w:type="spellStart"/>
            <w:r w:rsidRPr="00C25635">
              <w:rPr>
                <w:rFonts w:ascii="Myriad Pro" w:hAnsi="Myriad Pro"/>
                <w:color w:val="000000" w:themeColor="text1"/>
                <w:sz w:val="21"/>
                <w:szCs w:val="21"/>
                <w:lang w:val="fr-CM"/>
              </w:rPr>
              <w:t>visitantes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únicos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por</w:t>
            </w:r>
            <w:proofErr w:type="spellEnd"/>
            <w:r w:rsidRPr="00C25635">
              <w:rPr>
                <w:rFonts w:ascii="Myriad Pro" w:hAnsi="Myriad Pro"/>
                <w:color w:val="000000" w:themeColor="text1"/>
                <w:sz w:val="21"/>
                <w:szCs w:val="21"/>
                <w:lang w:val="fr-CM"/>
              </w:rPr>
              <w:t xml:space="preserve"> mes, </w:t>
            </w:r>
            <w:proofErr w:type="spellStart"/>
            <w:r w:rsidRPr="00C25635">
              <w:rPr>
                <w:rFonts w:ascii="Myriad Pro" w:hAnsi="Myriad Pro"/>
                <w:color w:val="000000" w:themeColor="text1"/>
                <w:sz w:val="21"/>
                <w:szCs w:val="21"/>
                <w:lang w:val="fr-CM"/>
              </w:rPr>
              <w:t>número</w:t>
            </w:r>
            <w:proofErr w:type="spellEnd"/>
            <w:r w:rsidRPr="00C25635">
              <w:rPr>
                <w:rFonts w:ascii="Myriad Pro" w:hAnsi="Myriad Pro"/>
                <w:color w:val="000000" w:themeColor="text1"/>
                <w:sz w:val="21"/>
                <w:szCs w:val="21"/>
                <w:lang w:val="fr-CM"/>
              </w:rPr>
              <w:t xml:space="preserve"> de </w:t>
            </w:r>
            <w:proofErr w:type="spellStart"/>
            <w:r w:rsidRPr="00C25635">
              <w:rPr>
                <w:rFonts w:ascii="Myriad Pro" w:hAnsi="Myriad Pro"/>
                <w:color w:val="000000" w:themeColor="text1"/>
                <w:sz w:val="21"/>
                <w:szCs w:val="21"/>
                <w:lang w:val="fr-CM"/>
              </w:rPr>
              <w:t>páginas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vistas</w:t>
            </w:r>
            <w:proofErr w:type="spellEnd"/>
            <w:r w:rsidRPr="00C25635">
              <w:rPr>
                <w:rFonts w:ascii="Myriad Pro" w:hAnsi="Myriad Pro"/>
                <w:color w:val="000000" w:themeColor="text1"/>
                <w:sz w:val="21"/>
                <w:szCs w:val="21"/>
                <w:lang w:val="fr-CM"/>
              </w:rPr>
              <w:t xml:space="preserve">, etc. </w:t>
            </w:r>
            <w:proofErr w:type="spellStart"/>
            <w:r w:rsidRPr="00C25635">
              <w:rPr>
                <w:rFonts w:ascii="Myriad Pro" w:hAnsi="Myriad Pro"/>
                <w:color w:val="000000" w:themeColor="text1"/>
                <w:sz w:val="21"/>
                <w:szCs w:val="21"/>
                <w:lang w:val="fr-CM"/>
              </w:rPr>
              <w:t>durante</w:t>
            </w:r>
            <w:proofErr w:type="spellEnd"/>
            <w:r w:rsidRPr="00C25635">
              <w:rPr>
                <w:rFonts w:ascii="Myriad Pro" w:hAnsi="Myriad Pro"/>
                <w:color w:val="000000" w:themeColor="text1"/>
                <w:sz w:val="21"/>
                <w:szCs w:val="21"/>
                <w:lang w:val="fr-CM"/>
              </w:rPr>
              <w:t xml:space="preserve"> el </w:t>
            </w:r>
            <w:proofErr w:type="spellStart"/>
            <w:r w:rsidRPr="00C25635">
              <w:rPr>
                <w:rFonts w:ascii="Myriad Pro" w:hAnsi="Myriad Pro"/>
                <w:color w:val="000000" w:themeColor="text1"/>
                <w:sz w:val="21"/>
                <w:szCs w:val="21"/>
                <w:lang w:val="fr-CM"/>
              </w:rPr>
              <w:t>período</w:t>
            </w:r>
            <w:proofErr w:type="spellEnd"/>
            <w:r w:rsidRPr="00C25635">
              <w:rPr>
                <w:rFonts w:ascii="Myriad Pro" w:hAnsi="Myriad Pro"/>
                <w:color w:val="000000" w:themeColor="text1"/>
                <w:sz w:val="21"/>
                <w:szCs w:val="21"/>
                <w:lang w:val="fr-CM"/>
              </w:rPr>
              <w:t xml:space="preserve"> de </w:t>
            </w:r>
            <w:proofErr w:type="spellStart"/>
            <w:r w:rsidRPr="00C25635">
              <w:rPr>
                <w:rFonts w:ascii="Myriad Pro" w:hAnsi="Myriad Pro"/>
                <w:color w:val="000000" w:themeColor="text1"/>
                <w:sz w:val="21"/>
                <w:szCs w:val="21"/>
                <w:lang w:val="fr-CM"/>
              </w:rPr>
              <w:t>tiempo</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relevante</w:t>
            </w:r>
            <w:proofErr w:type="spellEnd"/>
            <w:r w:rsidRPr="00C25635">
              <w:rPr>
                <w:rFonts w:ascii="Myriad Pro" w:hAnsi="Myriad Pro"/>
                <w:color w:val="000000" w:themeColor="text1"/>
                <w:sz w:val="21"/>
                <w:szCs w:val="21"/>
                <w:lang w:val="fr-CM"/>
              </w:rPr>
              <w:t xml:space="preserve">, si </w:t>
            </w:r>
            <w:proofErr w:type="spellStart"/>
            <w:r w:rsidRPr="00C25635">
              <w:rPr>
                <w:rFonts w:ascii="Myriad Pro" w:hAnsi="Myriad Pro"/>
                <w:color w:val="000000" w:themeColor="text1"/>
                <w:sz w:val="21"/>
                <w:szCs w:val="21"/>
                <w:lang w:val="fr-CM"/>
              </w:rPr>
              <w:t>está</w:t>
            </w:r>
            <w:proofErr w:type="spellEnd"/>
            <w:r w:rsidRPr="00C25635">
              <w:rPr>
                <w:rFonts w:ascii="Myriad Pro" w:hAnsi="Myriad Pro"/>
                <w:color w:val="000000" w:themeColor="text1"/>
                <w:sz w:val="21"/>
                <w:szCs w:val="21"/>
                <w:lang w:val="fr-CM"/>
              </w:rPr>
              <w:t xml:space="preserve"> disponible</w:t>
            </w:r>
          </w:p>
        </w:tc>
      </w:tr>
      <w:tr w:rsidR="000A6529" w:rsidRPr="002E26A0" w14:paraId="70CD7E5D"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8CFF816" w14:textId="77777777" w:rsidR="000A6529" w:rsidRPr="00E23875" w:rsidRDefault="000A6529" w:rsidP="006F0412">
            <w:pPr>
              <w:pStyle w:val="Paragraphedeliste"/>
              <w:ind w:left="0"/>
              <w:jc w:val="center"/>
              <w:rPr>
                <w:rFonts w:ascii="Myriad Pro" w:hAnsi="Myriad Pro"/>
                <w:color w:val="000000" w:themeColor="text1"/>
              </w:rPr>
            </w:pPr>
            <w:r w:rsidRPr="00E23875">
              <w:rPr>
                <w:rFonts w:ascii="Myriad Pro" w:hAnsi="Myriad Pro"/>
                <w:color w:val="000000" w:themeColor="text1"/>
              </w:rPr>
              <w:t>24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D6D2FBF" w14:textId="77777777" w:rsidR="000A6529" w:rsidRPr="00C25635" w:rsidRDefault="000A6529" w:rsidP="006F0412">
            <w:pPr>
              <w:rPr>
                <w:rFonts w:ascii="Myriad Pro" w:hAnsi="Myriad Pro"/>
                <w:color w:val="000000" w:themeColor="text1"/>
                <w:sz w:val="21"/>
                <w:szCs w:val="21"/>
                <w:lang w:val="fr-CM"/>
              </w:rPr>
            </w:pPr>
            <w:proofErr w:type="spellStart"/>
            <w:r w:rsidRPr="00C25635">
              <w:rPr>
                <w:rFonts w:ascii="Myriad Pro" w:hAnsi="Myriad Pro"/>
                <w:color w:val="000000" w:themeColor="text1"/>
                <w:sz w:val="21"/>
                <w:szCs w:val="21"/>
                <w:lang w:val="fr-CM"/>
              </w:rPr>
              <w:t>Documento</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programa</w:t>
            </w:r>
            <w:proofErr w:type="spellEnd"/>
            <w:r w:rsidRPr="00C25635">
              <w:rPr>
                <w:rFonts w:ascii="Myriad Pro" w:hAnsi="Myriad Pro"/>
                <w:color w:val="000000" w:themeColor="text1"/>
                <w:sz w:val="21"/>
                <w:szCs w:val="21"/>
                <w:lang w:val="fr-CM"/>
              </w:rPr>
              <w:t xml:space="preserve"> de </w:t>
            </w:r>
            <w:proofErr w:type="spellStart"/>
            <w:r w:rsidRPr="00C25635">
              <w:rPr>
                <w:rFonts w:ascii="Myriad Pro" w:hAnsi="Myriad Pro"/>
                <w:color w:val="000000" w:themeColor="text1"/>
                <w:sz w:val="21"/>
                <w:szCs w:val="21"/>
                <w:lang w:val="fr-CM"/>
              </w:rPr>
              <w:t>país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PNUD (CPD)</w:t>
            </w:r>
          </w:p>
        </w:tc>
      </w:tr>
      <w:tr w:rsidR="000A6529" w:rsidRPr="002E26A0" w14:paraId="09693318"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67596AC" w14:textId="77777777" w:rsidR="000A6529" w:rsidRPr="00E23875" w:rsidRDefault="000A6529" w:rsidP="006F0412">
            <w:pPr>
              <w:pStyle w:val="Paragraphedeliste"/>
              <w:ind w:left="0"/>
              <w:jc w:val="center"/>
              <w:rPr>
                <w:rFonts w:ascii="Myriad Pro" w:hAnsi="Myriad Pro"/>
                <w:color w:val="000000" w:themeColor="text1"/>
              </w:rPr>
            </w:pPr>
            <w:r w:rsidRPr="00E23875">
              <w:rPr>
                <w:rFonts w:ascii="Myriad Pro" w:hAnsi="Myriad Pro"/>
                <w:color w:val="000000" w:themeColor="text1"/>
              </w:rPr>
              <w:t>25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821F2B7" w14:textId="77777777" w:rsidR="000A6529" w:rsidRPr="00C25635" w:rsidRDefault="000A6529" w:rsidP="006F0412">
            <w:pPr>
              <w:rPr>
                <w:rFonts w:ascii="Myriad Pro" w:hAnsi="Myriad Pro"/>
                <w:color w:val="000000" w:themeColor="text1"/>
                <w:sz w:val="21"/>
                <w:szCs w:val="21"/>
                <w:lang w:val="fr-CM"/>
              </w:rPr>
            </w:pPr>
            <w:r w:rsidRPr="00C25635">
              <w:rPr>
                <w:rFonts w:ascii="Myriad Pro" w:hAnsi="Myriad Pro"/>
                <w:color w:val="000000" w:themeColor="text1"/>
                <w:sz w:val="21"/>
                <w:szCs w:val="21"/>
                <w:lang w:val="fr-CM"/>
              </w:rPr>
              <w:t xml:space="preserve">Lista / mapa de los </w:t>
            </w:r>
            <w:proofErr w:type="spellStart"/>
            <w:r w:rsidRPr="00C25635">
              <w:rPr>
                <w:rFonts w:ascii="Myriad Pro" w:hAnsi="Myriad Pro"/>
                <w:color w:val="000000" w:themeColor="text1"/>
                <w:sz w:val="21"/>
                <w:szCs w:val="21"/>
                <w:lang w:val="fr-CM"/>
              </w:rPr>
              <w:t>sitios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proyecto</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destacando</w:t>
            </w:r>
            <w:proofErr w:type="spellEnd"/>
            <w:r w:rsidRPr="00C25635">
              <w:rPr>
                <w:rFonts w:ascii="Myriad Pro" w:hAnsi="Myriad Pro"/>
                <w:color w:val="000000" w:themeColor="text1"/>
                <w:sz w:val="21"/>
                <w:szCs w:val="21"/>
                <w:lang w:val="fr-CM"/>
              </w:rPr>
              <w:t xml:space="preserve"> las visitas </w:t>
            </w:r>
            <w:proofErr w:type="spellStart"/>
            <w:r w:rsidRPr="00C25635">
              <w:rPr>
                <w:rFonts w:ascii="Myriad Pro" w:hAnsi="Myriad Pro"/>
                <w:color w:val="000000" w:themeColor="text1"/>
                <w:sz w:val="21"/>
                <w:szCs w:val="21"/>
                <w:lang w:val="fr-CM"/>
              </w:rPr>
              <w:t>sugeridas</w:t>
            </w:r>
            <w:proofErr w:type="spellEnd"/>
          </w:p>
        </w:tc>
      </w:tr>
      <w:tr w:rsidR="000A6529" w:rsidRPr="002E26A0" w14:paraId="5898D4B4"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3D9E6AE" w14:textId="77777777" w:rsidR="000A6529" w:rsidRPr="00E23875" w:rsidRDefault="000A6529" w:rsidP="006F0412">
            <w:pPr>
              <w:pStyle w:val="Paragraphedeliste"/>
              <w:ind w:left="0"/>
              <w:jc w:val="center"/>
              <w:rPr>
                <w:rFonts w:ascii="Myriad Pro" w:hAnsi="Myriad Pro"/>
                <w:color w:val="000000" w:themeColor="text1"/>
              </w:rPr>
            </w:pPr>
            <w:r w:rsidRPr="00E23875">
              <w:rPr>
                <w:rFonts w:ascii="Myriad Pro" w:hAnsi="Myriad Pro"/>
                <w:color w:val="000000" w:themeColor="text1"/>
              </w:rPr>
              <w:lastRenderedPageBreak/>
              <w:t>26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9735535" w14:textId="77777777" w:rsidR="000A6529" w:rsidRPr="00C25635" w:rsidRDefault="000A6529" w:rsidP="006F0412">
            <w:pPr>
              <w:rPr>
                <w:rFonts w:ascii="Myriad Pro" w:hAnsi="Myriad Pro"/>
                <w:color w:val="000000" w:themeColor="text1"/>
                <w:sz w:val="21"/>
                <w:szCs w:val="21"/>
                <w:lang w:val="fr-CM"/>
              </w:rPr>
            </w:pPr>
            <w:r w:rsidRPr="00C25635">
              <w:rPr>
                <w:rFonts w:ascii="Myriad Pro" w:hAnsi="Myriad Pro"/>
                <w:color w:val="000000" w:themeColor="text1"/>
                <w:sz w:val="21"/>
                <w:szCs w:val="21"/>
                <w:lang w:val="fr-CM"/>
              </w:rPr>
              <w:t xml:space="preserve">Lista y </w:t>
            </w:r>
            <w:proofErr w:type="spellStart"/>
            <w:r w:rsidRPr="00C25635">
              <w:rPr>
                <w:rFonts w:ascii="Myriad Pro" w:hAnsi="Myriad Pro"/>
                <w:color w:val="000000" w:themeColor="text1"/>
                <w:sz w:val="21"/>
                <w:szCs w:val="21"/>
                <w:lang w:val="fr-CM"/>
              </w:rPr>
              <w:t>datos</w:t>
            </w:r>
            <w:proofErr w:type="spellEnd"/>
            <w:r w:rsidRPr="00C25635">
              <w:rPr>
                <w:rFonts w:ascii="Myriad Pro" w:hAnsi="Myriad Pro"/>
                <w:color w:val="000000" w:themeColor="text1"/>
                <w:sz w:val="21"/>
                <w:szCs w:val="21"/>
                <w:lang w:val="fr-CM"/>
              </w:rPr>
              <w:t xml:space="preserve"> de </w:t>
            </w:r>
            <w:proofErr w:type="spellStart"/>
            <w:r w:rsidRPr="00C25635">
              <w:rPr>
                <w:rFonts w:ascii="Myriad Pro" w:hAnsi="Myriad Pro"/>
                <w:color w:val="000000" w:themeColor="text1"/>
                <w:sz w:val="21"/>
                <w:szCs w:val="21"/>
                <w:lang w:val="fr-CM"/>
              </w:rPr>
              <w:t>contacto</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personal</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proyecto</w:t>
            </w:r>
            <w:proofErr w:type="spellEnd"/>
            <w:r w:rsidRPr="00C25635">
              <w:rPr>
                <w:rFonts w:ascii="Myriad Pro" w:hAnsi="Myriad Pro"/>
                <w:color w:val="000000" w:themeColor="text1"/>
                <w:sz w:val="21"/>
                <w:szCs w:val="21"/>
                <w:lang w:val="fr-CM"/>
              </w:rPr>
              <w:t xml:space="preserve">, las partes </w:t>
            </w:r>
            <w:proofErr w:type="spellStart"/>
            <w:r w:rsidRPr="00C25635">
              <w:rPr>
                <w:rFonts w:ascii="Myriad Pro" w:hAnsi="Myriad Pro"/>
                <w:color w:val="000000" w:themeColor="text1"/>
                <w:sz w:val="21"/>
                <w:szCs w:val="21"/>
                <w:lang w:val="fr-CM"/>
              </w:rPr>
              <w:t>interesadas</w:t>
            </w:r>
            <w:proofErr w:type="spellEnd"/>
            <w:r w:rsidRPr="00C25635">
              <w:rPr>
                <w:rFonts w:ascii="Myriad Pro" w:hAnsi="Myriad Pro"/>
                <w:color w:val="000000" w:themeColor="text1"/>
                <w:sz w:val="21"/>
                <w:szCs w:val="21"/>
                <w:lang w:val="fr-CM"/>
              </w:rPr>
              <w:t xml:space="preserve"> clave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proyecto</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incluidos</w:t>
            </w:r>
            <w:proofErr w:type="spellEnd"/>
            <w:r w:rsidRPr="00C25635">
              <w:rPr>
                <w:rFonts w:ascii="Myriad Pro" w:hAnsi="Myriad Pro"/>
                <w:color w:val="000000" w:themeColor="text1"/>
                <w:sz w:val="21"/>
                <w:szCs w:val="21"/>
                <w:lang w:val="fr-CM"/>
              </w:rPr>
              <w:t xml:space="preserve"> los </w:t>
            </w:r>
            <w:proofErr w:type="spellStart"/>
            <w:r w:rsidRPr="00C25635">
              <w:rPr>
                <w:rFonts w:ascii="Myriad Pro" w:hAnsi="Myriad Pro"/>
                <w:color w:val="000000" w:themeColor="text1"/>
                <w:sz w:val="21"/>
                <w:szCs w:val="21"/>
                <w:lang w:val="fr-CM"/>
              </w:rPr>
              <w:t>miembros</w:t>
            </w:r>
            <w:proofErr w:type="spellEnd"/>
            <w:r w:rsidRPr="00C25635">
              <w:rPr>
                <w:rFonts w:ascii="Myriad Pro" w:hAnsi="Myriad Pro"/>
                <w:color w:val="000000" w:themeColor="text1"/>
                <w:sz w:val="21"/>
                <w:szCs w:val="21"/>
                <w:lang w:val="fr-CM"/>
              </w:rPr>
              <w:t xml:space="preserve"> de la </w:t>
            </w:r>
            <w:proofErr w:type="spellStart"/>
            <w:r w:rsidRPr="00C25635">
              <w:rPr>
                <w:rFonts w:ascii="Myriad Pro" w:hAnsi="Myriad Pro"/>
                <w:color w:val="000000" w:themeColor="text1"/>
                <w:sz w:val="21"/>
                <w:szCs w:val="21"/>
                <w:lang w:val="fr-CM"/>
              </w:rPr>
              <w:t>Junta</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Proyecto</w:t>
            </w:r>
            <w:proofErr w:type="spellEnd"/>
            <w:r w:rsidRPr="00C25635">
              <w:rPr>
                <w:rFonts w:ascii="Myriad Pro" w:hAnsi="Myriad Pro"/>
                <w:color w:val="000000" w:themeColor="text1"/>
                <w:sz w:val="21"/>
                <w:szCs w:val="21"/>
                <w:lang w:val="fr-CM"/>
              </w:rPr>
              <w:t xml:space="preserve">, la RTA, los </w:t>
            </w:r>
            <w:proofErr w:type="spellStart"/>
            <w:r w:rsidRPr="00C25635">
              <w:rPr>
                <w:rFonts w:ascii="Myriad Pro" w:hAnsi="Myriad Pro"/>
                <w:color w:val="000000" w:themeColor="text1"/>
                <w:sz w:val="21"/>
                <w:szCs w:val="21"/>
                <w:lang w:val="fr-CM"/>
              </w:rPr>
              <w:t>miembros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Equipo</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Proyecto</w:t>
            </w:r>
            <w:proofErr w:type="spellEnd"/>
            <w:r w:rsidRPr="00C25635">
              <w:rPr>
                <w:rFonts w:ascii="Myriad Pro" w:hAnsi="Myriad Pro"/>
                <w:color w:val="000000" w:themeColor="text1"/>
                <w:sz w:val="21"/>
                <w:szCs w:val="21"/>
                <w:lang w:val="fr-CM"/>
              </w:rPr>
              <w:t xml:space="preserve"> y </w:t>
            </w:r>
            <w:proofErr w:type="spellStart"/>
            <w:r w:rsidRPr="00C25635">
              <w:rPr>
                <w:rFonts w:ascii="Myriad Pro" w:hAnsi="Myriad Pro"/>
                <w:color w:val="000000" w:themeColor="text1"/>
                <w:sz w:val="21"/>
                <w:szCs w:val="21"/>
                <w:lang w:val="fr-CM"/>
              </w:rPr>
              <w:t>otros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socios</w:t>
            </w:r>
            <w:proofErr w:type="spellEnd"/>
            <w:r w:rsidRPr="00C25635">
              <w:rPr>
                <w:rFonts w:ascii="Myriad Pro" w:hAnsi="Myriad Pro"/>
                <w:color w:val="000000" w:themeColor="text1"/>
                <w:sz w:val="21"/>
                <w:szCs w:val="21"/>
                <w:lang w:val="fr-CM"/>
              </w:rPr>
              <w:t xml:space="preserve"> para </w:t>
            </w:r>
            <w:proofErr w:type="spellStart"/>
            <w:r w:rsidRPr="00C25635">
              <w:rPr>
                <w:rFonts w:ascii="Myriad Pro" w:hAnsi="Myriad Pro"/>
                <w:color w:val="000000" w:themeColor="text1"/>
                <w:sz w:val="21"/>
                <w:szCs w:val="21"/>
                <w:lang w:val="fr-CM"/>
              </w:rPr>
              <w:t>ser</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consultados</w:t>
            </w:r>
            <w:proofErr w:type="spellEnd"/>
            <w:r w:rsidRPr="00C25635">
              <w:rPr>
                <w:rFonts w:ascii="Myriad Pro" w:hAnsi="Myriad Pro"/>
                <w:color w:val="000000" w:themeColor="text1"/>
                <w:sz w:val="21"/>
                <w:szCs w:val="21"/>
                <w:lang w:val="fr-CM"/>
              </w:rPr>
              <w:t>.</w:t>
            </w:r>
          </w:p>
        </w:tc>
      </w:tr>
      <w:tr w:rsidR="000A6529" w:rsidRPr="002E26A0" w14:paraId="393B8FDC"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A24E05E" w14:textId="77777777" w:rsidR="000A6529" w:rsidRPr="00E23875" w:rsidRDefault="000A6529" w:rsidP="006F0412">
            <w:pPr>
              <w:pStyle w:val="Paragraphedeliste"/>
              <w:ind w:left="0"/>
              <w:jc w:val="center"/>
              <w:rPr>
                <w:rFonts w:ascii="Myriad Pro" w:hAnsi="Myriad Pro"/>
                <w:color w:val="000000" w:themeColor="text1"/>
              </w:rPr>
            </w:pPr>
            <w:r w:rsidRPr="00E23875">
              <w:rPr>
                <w:rFonts w:ascii="Myriad Pro" w:hAnsi="Myriad Pro"/>
                <w:color w:val="000000" w:themeColor="text1"/>
              </w:rPr>
              <w:t>27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3C07453" w14:textId="77777777" w:rsidR="000A6529" w:rsidRPr="00C25635" w:rsidRDefault="000A6529" w:rsidP="006F0412">
            <w:pPr>
              <w:rPr>
                <w:rFonts w:ascii="Myriad Pro" w:hAnsi="Myriad Pro"/>
                <w:color w:val="000000" w:themeColor="text1"/>
                <w:sz w:val="21"/>
                <w:szCs w:val="21"/>
                <w:lang w:val="fr-CM"/>
              </w:rPr>
            </w:pPr>
            <w:proofErr w:type="spellStart"/>
            <w:r w:rsidRPr="00C25635">
              <w:rPr>
                <w:rFonts w:ascii="Myriad Pro" w:hAnsi="Myriad Pro"/>
                <w:color w:val="000000" w:themeColor="text1"/>
                <w:sz w:val="21"/>
                <w:szCs w:val="21"/>
                <w:lang w:val="fr-CM"/>
              </w:rPr>
              <w:t>Entregables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proyecto</w:t>
            </w:r>
            <w:proofErr w:type="spellEnd"/>
            <w:r w:rsidRPr="00C25635">
              <w:rPr>
                <w:rFonts w:ascii="Myriad Pro" w:hAnsi="Myriad Pro"/>
                <w:color w:val="000000" w:themeColor="text1"/>
                <w:sz w:val="21"/>
                <w:szCs w:val="21"/>
                <w:lang w:val="fr-CM"/>
              </w:rPr>
              <w:t xml:space="preserve"> que </w:t>
            </w:r>
            <w:proofErr w:type="spellStart"/>
            <w:r w:rsidRPr="00C25635">
              <w:rPr>
                <w:rFonts w:ascii="Myriad Pro" w:hAnsi="Myriad Pro"/>
                <w:color w:val="000000" w:themeColor="text1"/>
                <w:sz w:val="21"/>
                <w:szCs w:val="21"/>
                <w:lang w:val="fr-CM"/>
              </w:rPr>
              <w:t>proporcionan</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evidencia</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documental</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logro</w:t>
            </w:r>
            <w:proofErr w:type="spellEnd"/>
            <w:r w:rsidRPr="00C25635">
              <w:rPr>
                <w:rFonts w:ascii="Myriad Pro" w:hAnsi="Myriad Pro"/>
                <w:color w:val="000000" w:themeColor="text1"/>
                <w:sz w:val="21"/>
                <w:szCs w:val="21"/>
                <w:lang w:val="fr-CM"/>
              </w:rPr>
              <w:t xml:space="preserve"> de los </w:t>
            </w:r>
            <w:proofErr w:type="spellStart"/>
            <w:r w:rsidRPr="00C25635">
              <w:rPr>
                <w:rFonts w:ascii="Myriad Pro" w:hAnsi="Myriad Pro"/>
                <w:color w:val="000000" w:themeColor="text1"/>
                <w:sz w:val="21"/>
                <w:szCs w:val="21"/>
                <w:lang w:val="fr-CM"/>
              </w:rPr>
              <w:t>resultados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proyecto</w:t>
            </w:r>
            <w:proofErr w:type="spellEnd"/>
            <w:r w:rsidRPr="00C25635">
              <w:rPr>
                <w:rFonts w:ascii="Myriad Pro" w:hAnsi="Myriad Pro"/>
                <w:color w:val="000000" w:themeColor="text1"/>
                <w:sz w:val="21"/>
                <w:szCs w:val="21"/>
                <w:lang w:val="fr-CM"/>
              </w:rPr>
              <w:t>.</w:t>
            </w:r>
          </w:p>
        </w:tc>
      </w:tr>
      <w:tr w:rsidR="000A6529" w:rsidRPr="00DA451A" w14:paraId="33A2D71A" w14:textId="77777777" w:rsidTr="006F0412">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D0AC091" w14:textId="77777777" w:rsidR="000A6529" w:rsidRPr="00C25635" w:rsidRDefault="000A6529" w:rsidP="006F0412">
            <w:pPr>
              <w:pStyle w:val="Paragraphedeliste"/>
              <w:ind w:left="0"/>
              <w:jc w:val="center"/>
              <w:rPr>
                <w:rFonts w:ascii="Myriad Pro" w:hAnsi="Myriad Pro"/>
                <w:color w:val="000000" w:themeColor="text1"/>
                <w:lang w:val="fr-CM"/>
              </w:rPr>
            </w:pP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8A45C1" w14:textId="77777777" w:rsidR="000A6529" w:rsidRPr="00E23875" w:rsidRDefault="000A6529" w:rsidP="006F0412">
            <w:pPr>
              <w:rPr>
                <w:rFonts w:ascii="Myriad Pro" w:hAnsi="Myriad Pro"/>
                <w:i/>
                <w:iCs/>
                <w:color w:val="000000" w:themeColor="text1"/>
                <w:sz w:val="21"/>
                <w:szCs w:val="21"/>
              </w:rPr>
            </w:pPr>
            <w:proofErr w:type="spellStart"/>
            <w:r w:rsidRPr="00C25635">
              <w:rPr>
                <w:rFonts w:ascii="Myriad Pro" w:hAnsi="Myriad Pro"/>
                <w:i/>
                <w:iCs/>
                <w:color w:val="000000" w:themeColor="text1"/>
                <w:sz w:val="21"/>
                <w:szCs w:val="21"/>
              </w:rPr>
              <w:t>Documentos</w:t>
            </w:r>
            <w:proofErr w:type="spellEnd"/>
            <w:r w:rsidRPr="00C25635">
              <w:rPr>
                <w:rFonts w:ascii="Myriad Pro" w:hAnsi="Myriad Pro"/>
                <w:i/>
                <w:iCs/>
                <w:color w:val="000000" w:themeColor="text1"/>
                <w:sz w:val="21"/>
                <w:szCs w:val="21"/>
              </w:rPr>
              <w:t xml:space="preserve"> </w:t>
            </w:r>
            <w:proofErr w:type="spellStart"/>
            <w:r w:rsidRPr="00C25635">
              <w:rPr>
                <w:rFonts w:ascii="Myriad Pro" w:hAnsi="Myriad Pro"/>
                <w:i/>
                <w:iCs/>
                <w:color w:val="000000" w:themeColor="text1"/>
                <w:sz w:val="21"/>
                <w:szCs w:val="21"/>
              </w:rPr>
              <w:t>adicionales</w:t>
            </w:r>
            <w:proofErr w:type="spellEnd"/>
            <w:r w:rsidRPr="00C25635">
              <w:rPr>
                <w:rFonts w:ascii="Myriad Pro" w:hAnsi="Myriad Pro"/>
                <w:i/>
                <w:iCs/>
                <w:color w:val="000000" w:themeColor="text1"/>
                <w:sz w:val="21"/>
                <w:szCs w:val="21"/>
              </w:rPr>
              <w:t xml:space="preserve">, </w:t>
            </w:r>
            <w:proofErr w:type="spellStart"/>
            <w:r w:rsidRPr="00C25635">
              <w:rPr>
                <w:rFonts w:ascii="Myriad Pro" w:hAnsi="Myriad Pro"/>
                <w:i/>
                <w:iCs/>
                <w:color w:val="000000" w:themeColor="text1"/>
                <w:sz w:val="21"/>
                <w:szCs w:val="21"/>
              </w:rPr>
              <w:t>según</w:t>
            </w:r>
            <w:proofErr w:type="spellEnd"/>
            <w:r w:rsidRPr="00C25635">
              <w:rPr>
                <w:rFonts w:ascii="Myriad Pro" w:hAnsi="Myriad Pro"/>
                <w:i/>
                <w:iCs/>
                <w:color w:val="000000" w:themeColor="text1"/>
                <w:sz w:val="21"/>
                <w:szCs w:val="21"/>
              </w:rPr>
              <w:t xml:space="preserve"> sea </w:t>
            </w:r>
            <w:proofErr w:type="spellStart"/>
            <w:r w:rsidRPr="00C25635">
              <w:rPr>
                <w:rFonts w:ascii="Myriad Pro" w:hAnsi="Myriad Pro"/>
                <w:i/>
                <w:iCs/>
                <w:color w:val="000000" w:themeColor="text1"/>
                <w:sz w:val="21"/>
                <w:szCs w:val="21"/>
              </w:rPr>
              <w:t>necesario</w:t>
            </w:r>
            <w:proofErr w:type="spellEnd"/>
          </w:p>
        </w:tc>
      </w:tr>
    </w:tbl>
    <w:p w14:paraId="0922E00F" w14:textId="77777777" w:rsidR="000A6529" w:rsidRDefault="000A6529" w:rsidP="000A6529">
      <w:pPr>
        <w:rPr>
          <w:rFonts w:ascii="Myriad Pro" w:hAnsi="Myriad Pro"/>
          <w:b/>
          <w:bCs/>
          <w:sz w:val="26"/>
          <w:szCs w:val="26"/>
        </w:rPr>
      </w:pPr>
    </w:p>
    <w:p w14:paraId="19FA4A3C" w14:textId="77777777" w:rsidR="000A6529" w:rsidRPr="005B1A9D" w:rsidRDefault="000A6529" w:rsidP="000A6529">
      <w:pPr>
        <w:rPr>
          <w:rFonts w:ascii="Myriad Pro" w:hAnsi="Myriad Pro"/>
          <w:b/>
          <w:bCs/>
          <w:sz w:val="26"/>
          <w:szCs w:val="26"/>
          <w:lang w:val="fr-CM"/>
        </w:rPr>
      </w:pPr>
      <w:proofErr w:type="spellStart"/>
      <w:r w:rsidRPr="001E5945">
        <w:rPr>
          <w:rFonts w:ascii="Myriad Pro" w:hAnsi="Myriad Pro"/>
          <w:b/>
          <w:bCs/>
          <w:sz w:val="26"/>
          <w:szCs w:val="26"/>
          <w:lang w:val="fr-CM"/>
        </w:rPr>
        <w:t>Anexo</w:t>
      </w:r>
      <w:proofErr w:type="spellEnd"/>
      <w:r w:rsidRPr="001E5945">
        <w:rPr>
          <w:rFonts w:ascii="Myriad Pro" w:hAnsi="Myriad Pro"/>
          <w:b/>
          <w:bCs/>
          <w:sz w:val="26"/>
          <w:szCs w:val="26"/>
          <w:lang w:val="fr-CM"/>
        </w:rPr>
        <w:t xml:space="preserve"> A de los </w:t>
      </w:r>
      <w:proofErr w:type="spellStart"/>
      <w:r w:rsidRPr="001E5945">
        <w:rPr>
          <w:rFonts w:ascii="Myriad Pro" w:hAnsi="Myriad Pro"/>
          <w:b/>
          <w:bCs/>
          <w:sz w:val="26"/>
          <w:szCs w:val="26"/>
          <w:lang w:val="fr-CM"/>
        </w:rPr>
        <w:t>TdR</w:t>
      </w:r>
      <w:proofErr w:type="spellEnd"/>
      <w:r w:rsidRPr="005B1A9D">
        <w:rPr>
          <w:rFonts w:ascii="Myriad Pro" w:hAnsi="Myriad Pro"/>
          <w:b/>
          <w:bCs/>
          <w:sz w:val="26"/>
          <w:szCs w:val="26"/>
          <w:lang w:val="fr-CM"/>
        </w:rPr>
        <w:t xml:space="preserve"> </w:t>
      </w:r>
      <w:proofErr w:type="spellStart"/>
      <w:r w:rsidRPr="005B1A9D">
        <w:rPr>
          <w:rFonts w:ascii="Myriad Pro" w:hAnsi="Myriad Pro"/>
          <w:b/>
          <w:bCs/>
          <w:sz w:val="26"/>
          <w:szCs w:val="26"/>
          <w:lang w:val="fr-CM"/>
        </w:rPr>
        <w:t>Anexo</w:t>
      </w:r>
      <w:proofErr w:type="spellEnd"/>
      <w:r w:rsidRPr="005B1A9D">
        <w:rPr>
          <w:rFonts w:ascii="Myriad Pro" w:hAnsi="Myriad Pro"/>
          <w:b/>
          <w:bCs/>
          <w:sz w:val="26"/>
          <w:szCs w:val="26"/>
          <w:lang w:val="fr-CM"/>
        </w:rPr>
        <w:t xml:space="preserve"> C: </w:t>
      </w:r>
      <w:proofErr w:type="spellStart"/>
      <w:r w:rsidRPr="005B1A9D">
        <w:rPr>
          <w:rFonts w:ascii="Myriad Pro" w:hAnsi="Myriad Pro"/>
          <w:b/>
          <w:bCs/>
          <w:sz w:val="26"/>
          <w:szCs w:val="26"/>
          <w:lang w:val="fr-CM"/>
        </w:rPr>
        <w:t>Contenido</w:t>
      </w:r>
      <w:proofErr w:type="spellEnd"/>
      <w:r w:rsidRPr="005B1A9D">
        <w:rPr>
          <w:rFonts w:ascii="Myriad Pro" w:hAnsi="Myriad Pro"/>
          <w:b/>
          <w:bCs/>
          <w:sz w:val="26"/>
          <w:szCs w:val="26"/>
          <w:lang w:val="fr-CM"/>
        </w:rPr>
        <w:t xml:space="preserve"> </w:t>
      </w:r>
      <w:proofErr w:type="spellStart"/>
      <w:r w:rsidRPr="005B1A9D">
        <w:rPr>
          <w:rFonts w:ascii="Myriad Pro" w:hAnsi="Myriad Pro"/>
          <w:b/>
          <w:bCs/>
          <w:sz w:val="26"/>
          <w:szCs w:val="26"/>
          <w:lang w:val="fr-CM"/>
        </w:rPr>
        <w:t>del</w:t>
      </w:r>
      <w:proofErr w:type="spellEnd"/>
      <w:r w:rsidRPr="005B1A9D">
        <w:rPr>
          <w:rFonts w:ascii="Myriad Pro" w:hAnsi="Myriad Pro"/>
          <w:b/>
          <w:bCs/>
          <w:sz w:val="26"/>
          <w:szCs w:val="26"/>
          <w:lang w:val="fr-CM"/>
        </w:rPr>
        <w:t xml:space="preserve"> informe ET</w:t>
      </w:r>
    </w:p>
    <w:p w14:paraId="31FEAEC6" w14:textId="77777777" w:rsidR="000A6529" w:rsidRPr="007B3A06" w:rsidRDefault="000A6529" w:rsidP="00DB11D6">
      <w:pPr>
        <w:pStyle w:val="Paragraphedeliste"/>
        <w:numPr>
          <w:ilvl w:val="0"/>
          <w:numId w:val="20"/>
        </w:numPr>
        <w:tabs>
          <w:tab w:val="left" w:pos="720"/>
        </w:tabs>
        <w:ind w:left="1080"/>
        <w:rPr>
          <w:rFonts w:ascii="Myriad Pro" w:hAnsi="Myriad Pro"/>
          <w:color w:val="000000" w:themeColor="text1"/>
          <w:sz w:val="21"/>
          <w:szCs w:val="21"/>
        </w:rPr>
      </w:pPr>
      <w:proofErr w:type="spellStart"/>
      <w:r w:rsidRPr="007B3A06">
        <w:rPr>
          <w:rFonts w:ascii="Myriad Pro" w:hAnsi="Myriad Pro"/>
          <w:color w:val="000000" w:themeColor="text1"/>
          <w:sz w:val="21"/>
          <w:szCs w:val="21"/>
        </w:rPr>
        <w:t>Pagina</w:t>
      </w:r>
      <w:proofErr w:type="spellEnd"/>
      <w:r w:rsidRPr="007B3A06">
        <w:rPr>
          <w:rFonts w:ascii="Myriad Pro" w:hAnsi="Myriad Pro"/>
          <w:color w:val="000000" w:themeColor="text1"/>
          <w:sz w:val="21"/>
          <w:szCs w:val="21"/>
        </w:rPr>
        <w:t xml:space="preserve"> del </w:t>
      </w:r>
      <w:proofErr w:type="spellStart"/>
      <w:r w:rsidRPr="007B3A06">
        <w:rPr>
          <w:rFonts w:ascii="Myriad Pro" w:hAnsi="Myriad Pro"/>
          <w:color w:val="000000" w:themeColor="text1"/>
          <w:sz w:val="21"/>
          <w:szCs w:val="21"/>
        </w:rPr>
        <w:t>titulo</w:t>
      </w:r>
      <w:proofErr w:type="spellEnd"/>
    </w:p>
    <w:p w14:paraId="1283A6A4" w14:textId="77777777" w:rsidR="000A6529" w:rsidRPr="007B3A06" w:rsidRDefault="000A6529" w:rsidP="00DB11D6">
      <w:pPr>
        <w:pStyle w:val="Paragraphedeliste"/>
        <w:numPr>
          <w:ilvl w:val="0"/>
          <w:numId w:val="12"/>
        </w:numPr>
        <w:rPr>
          <w:rFonts w:ascii="Myriad Pro" w:hAnsi="Myriad Pro"/>
          <w:color w:val="000000" w:themeColor="text1"/>
          <w:sz w:val="21"/>
          <w:szCs w:val="21"/>
        </w:rPr>
      </w:pPr>
      <w:proofErr w:type="spellStart"/>
      <w:r w:rsidRPr="007B3A06">
        <w:rPr>
          <w:rFonts w:ascii="Myriad Pro" w:hAnsi="Myriad Pro"/>
          <w:color w:val="000000" w:themeColor="text1"/>
          <w:sz w:val="21"/>
          <w:szCs w:val="21"/>
        </w:rPr>
        <w:t>Título</w:t>
      </w:r>
      <w:proofErr w:type="spellEnd"/>
      <w:r w:rsidRPr="007B3A06">
        <w:rPr>
          <w:rFonts w:ascii="Myriad Pro" w:hAnsi="Myriad Pro"/>
          <w:color w:val="000000" w:themeColor="text1"/>
          <w:sz w:val="21"/>
          <w:szCs w:val="21"/>
        </w:rPr>
        <w:t xml:space="preserve"> del </w:t>
      </w:r>
      <w:proofErr w:type="spellStart"/>
      <w:r w:rsidRPr="007B3A06">
        <w:rPr>
          <w:rFonts w:ascii="Myriad Pro" w:hAnsi="Myriad Pro"/>
          <w:color w:val="000000" w:themeColor="text1"/>
          <w:sz w:val="21"/>
          <w:szCs w:val="21"/>
        </w:rPr>
        <w:t>proyecto</w:t>
      </w:r>
      <w:proofErr w:type="spellEnd"/>
      <w:r w:rsidRPr="007B3A06">
        <w:rPr>
          <w:rFonts w:ascii="Myriad Pro" w:hAnsi="Myriad Pro"/>
          <w:color w:val="000000" w:themeColor="text1"/>
          <w:sz w:val="21"/>
          <w:szCs w:val="21"/>
        </w:rPr>
        <w:t xml:space="preserve"> </w:t>
      </w:r>
      <w:proofErr w:type="spellStart"/>
      <w:r w:rsidRPr="007B3A06">
        <w:rPr>
          <w:rFonts w:ascii="Myriad Pro" w:hAnsi="Myriad Pro"/>
          <w:color w:val="000000" w:themeColor="text1"/>
          <w:sz w:val="21"/>
          <w:szCs w:val="21"/>
        </w:rPr>
        <w:t>financiado</w:t>
      </w:r>
      <w:proofErr w:type="spellEnd"/>
      <w:r w:rsidRPr="007B3A06">
        <w:rPr>
          <w:rFonts w:ascii="Myriad Pro" w:hAnsi="Myriad Pro"/>
          <w:color w:val="000000" w:themeColor="text1"/>
          <w:sz w:val="21"/>
          <w:szCs w:val="21"/>
        </w:rPr>
        <w:t xml:space="preserve"> por </w:t>
      </w:r>
      <w:proofErr w:type="spellStart"/>
      <w:r w:rsidRPr="007B3A06">
        <w:rPr>
          <w:rFonts w:ascii="Myriad Pro" w:hAnsi="Myriad Pro"/>
          <w:color w:val="000000" w:themeColor="text1"/>
          <w:sz w:val="21"/>
          <w:szCs w:val="21"/>
        </w:rPr>
        <w:t>el</w:t>
      </w:r>
      <w:proofErr w:type="spellEnd"/>
      <w:r w:rsidRPr="007B3A06">
        <w:rPr>
          <w:rFonts w:ascii="Myriad Pro" w:hAnsi="Myriad Pro"/>
          <w:color w:val="000000" w:themeColor="text1"/>
          <w:sz w:val="21"/>
          <w:szCs w:val="21"/>
        </w:rPr>
        <w:t xml:space="preserve"> FMAM </w:t>
      </w:r>
      <w:proofErr w:type="spellStart"/>
      <w:r w:rsidRPr="007B3A06">
        <w:rPr>
          <w:rFonts w:ascii="Myriad Pro" w:hAnsi="Myriad Pro"/>
          <w:color w:val="000000" w:themeColor="text1"/>
          <w:sz w:val="21"/>
          <w:szCs w:val="21"/>
        </w:rPr>
        <w:t>apoyado</w:t>
      </w:r>
      <w:proofErr w:type="spellEnd"/>
      <w:r w:rsidRPr="007B3A06">
        <w:rPr>
          <w:rFonts w:ascii="Myriad Pro" w:hAnsi="Myriad Pro"/>
          <w:color w:val="000000" w:themeColor="text1"/>
          <w:sz w:val="21"/>
          <w:szCs w:val="21"/>
        </w:rPr>
        <w:t xml:space="preserve"> por </w:t>
      </w:r>
      <w:proofErr w:type="spellStart"/>
      <w:r w:rsidRPr="007B3A06">
        <w:rPr>
          <w:rFonts w:ascii="Myriad Pro" w:hAnsi="Myriad Pro"/>
          <w:color w:val="000000" w:themeColor="text1"/>
          <w:sz w:val="21"/>
          <w:szCs w:val="21"/>
        </w:rPr>
        <w:t>el</w:t>
      </w:r>
      <w:proofErr w:type="spellEnd"/>
      <w:r w:rsidRPr="007B3A06">
        <w:rPr>
          <w:rFonts w:ascii="Myriad Pro" w:hAnsi="Myriad Pro"/>
          <w:color w:val="000000" w:themeColor="text1"/>
          <w:sz w:val="21"/>
          <w:szCs w:val="21"/>
        </w:rPr>
        <w:t xml:space="preserve"> PNUD</w:t>
      </w:r>
    </w:p>
    <w:p w14:paraId="5F9CAAB5" w14:textId="77777777" w:rsidR="000A6529" w:rsidRPr="007B3A06" w:rsidRDefault="000A6529" w:rsidP="00DB11D6">
      <w:pPr>
        <w:pStyle w:val="Paragraphedeliste"/>
        <w:numPr>
          <w:ilvl w:val="0"/>
          <w:numId w:val="12"/>
        </w:numPr>
        <w:rPr>
          <w:rFonts w:ascii="Myriad Pro" w:hAnsi="Myriad Pro"/>
          <w:color w:val="000000" w:themeColor="text1"/>
          <w:sz w:val="21"/>
          <w:szCs w:val="21"/>
          <w:lang w:val="fr-CM"/>
        </w:rPr>
      </w:pPr>
      <w:r w:rsidRPr="007B3A06">
        <w:rPr>
          <w:rFonts w:ascii="Myriad Pro" w:hAnsi="Myriad Pro"/>
          <w:color w:val="000000" w:themeColor="text1"/>
          <w:sz w:val="21"/>
          <w:szCs w:val="21"/>
          <w:lang w:val="fr-CM"/>
        </w:rPr>
        <w:t xml:space="preserve">ID de PIMS </w:t>
      </w:r>
      <w:proofErr w:type="spellStart"/>
      <w:r w:rsidRPr="007B3A06">
        <w:rPr>
          <w:rFonts w:ascii="Myriad Pro" w:hAnsi="Myriad Pro"/>
          <w:color w:val="000000" w:themeColor="text1"/>
          <w:sz w:val="21"/>
          <w:szCs w:val="21"/>
          <w:lang w:val="fr-CM"/>
        </w:rPr>
        <w:t>del</w:t>
      </w:r>
      <w:proofErr w:type="spellEnd"/>
      <w:r w:rsidRPr="007B3A06">
        <w:rPr>
          <w:rFonts w:ascii="Myriad Pro" w:hAnsi="Myriad Pro"/>
          <w:color w:val="000000" w:themeColor="text1"/>
          <w:sz w:val="21"/>
          <w:szCs w:val="21"/>
          <w:lang w:val="fr-CM"/>
        </w:rPr>
        <w:t xml:space="preserve"> PNUD e ID de GEF</w:t>
      </w:r>
    </w:p>
    <w:p w14:paraId="184DC663" w14:textId="77777777" w:rsidR="000A6529" w:rsidRPr="007B3A06" w:rsidRDefault="000A6529" w:rsidP="00DB11D6">
      <w:pPr>
        <w:pStyle w:val="Paragraphedeliste"/>
        <w:numPr>
          <w:ilvl w:val="0"/>
          <w:numId w:val="12"/>
        </w:numPr>
        <w:rPr>
          <w:rFonts w:ascii="Myriad Pro" w:hAnsi="Myriad Pro"/>
          <w:color w:val="000000" w:themeColor="text1"/>
          <w:sz w:val="21"/>
          <w:szCs w:val="21"/>
          <w:lang w:val="fr-CM"/>
        </w:rPr>
      </w:pPr>
      <w:proofErr w:type="spellStart"/>
      <w:r w:rsidRPr="007B3A06">
        <w:rPr>
          <w:rFonts w:ascii="Myriad Pro" w:hAnsi="Myriad Pro"/>
          <w:color w:val="000000" w:themeColor="text1"/>
          <w:sz w:val="21"/>
          <w:szCs w:val="21"/>
          <w:lang w:val="fr-CM"/>
        </w:rPr>
        <w:t>Calendario</w:t>
      </w:r>
      <w:proofErr w:type="spellEnd"/>
      <w:r w:rsidRPr="007B3A06">
        <w:rPr>
          <w:rFonts w:ascii="Myriad Pro" w:hAnsi="Myriad Pro"/>
          <w:color w:val="000000" w:themeColor="text1"/>
          <w:sz w:val="21"/>
          <w:szCs w:val="21"/>
          <w:lang w:val="fr-CM"/>
        </w:rPr>
        <w:t xml:space="preserve"> de TE y </w:t>
      </w:r>
      <w:proofErr w:type="spellStart"/>
      <w:r w:rsidRPr="007B3A06">
        <w:rPr>
          <w:rFonts w:ascii="Myriad Pro" w:hAnsi="Myriad Pro"/>
          <w:color w:val="000000" w:themeColor="text1"/>
          <w:sz w:val="21"/>
          <w:szCs w:val="21"/>
          <w:lang w:val="fr-CM"/>
        </w:rPr>
        <w:t>fecha</w:t>
      </w:r>
      <w:proofErr w:type="spellEnd"/>
      <w:r w:rsidRPr="007B3A06">
        <w:rPr>
          <w:rFonts w:ascii="Myriad Pro" w:hAnsi="Myriad Pro"/>
          <w:color w:val="000000" w:themeColor="text1"/>
          <w:sz w:val="21"/>
          <w:szCs w:val="21"/>
          <w:lang w:val="fr-CM"/>
        </w:rPr>
        <w:t xml:space="preserve"> </w:t>
      </w:r>
      <w:proofErr w:type="spellStart"/>
      <w:r w:rsidRPr="007B3A06">
        <w:rPr>
          <w:rFonts w:ascii="Myriad Pro" w:hAnsi="Myriad Pro"/>
          <w:color w:val="000000" w:themeColor="text1"/>
          <w:sz w:val="21"/>
          <w:szCs w:val="21"/>
          <w:lang w:val="fr-CM"/>
        </w:rPr>
        <w:t>del</w:t>
      </w:r>
      <w:proofErr w:type="spellEnd"/>
      <w:r w:rsidRPr="007B3A06">
        <w:rPr>
          <w:rFonts w:ascii="Myriad Pro" w:hAnsi="Myriad Pro"/>
          <w:color w:val="000000" w:themeColor="text1"/>
          <w:sz w:val="21"/>
          <w:szCs w:val="21"/>
          <w:lang w:val="fr-CM"/>
        </w:rPr>
        <w:t xml:space="preserve"> informe final de TE</w:t>
      </w:r>
    </w:p>
    <w:p w14:paraId="7AC07544" w14:textId="77777777" w:rsidR="000A6529" w:rsidRPr="007B3A06" w:rsidRDefault="000A6529" w:rsidP="00DB11D6">
      <w:pPr>
        <w:pStyle w:val="Paragraphedeliste"/>
        <w:numPr>
          <w:ilvl w:val="0"/>
          <w:numId w:val="12"/>
        </w:numPr>
        <w:rPr>
          <w:rFonts w:ascii="Myriad Pro" w:hAnsi="Myriad Pro"/>
          <w:color w:val="000000" w:themeColor="text1"/>
          <w:sz w:val="21"/>
          <w:szCs w:val="21"/>
          <w:lang w:val="fr-CM"/>
        </w:rPr>
      </w:pPr>
      <w:proofErr w:type="spellStart"/>
      <w:r w:rsidRPr="007B3A06">
        <w:rPr>
          <w:rFonts w:ascii="Myriad Pro" w:hAnsi="Myriad Pro"/>
          <w:color w:val="000000" w:themeColor="text1"/>
          <w:sz w:val="21"/>
          <w:szCs w:val="21"/>
          <w:lang w:val="fr-CM"/>
        </w:rPr>
        <w:t>Región</w:t>
      </w:r>
      <w:proofErr w:type="spellEnd"/>
      <w:r w:rsidRPr="007B3A06">
        <w:rPr>
          <w:rFonts w:ascii="Myriad Pro" w:hAnsi="Myriad Pro"/>
          <w:color w:val="000000" w:themeColor="text1"/>
          <w:sz w:val="21"/>
          <w:szCs w:val="21"/>
          <w:lang w:val="fr-CM"/>
        </w:rPr>
        <w:t xml:space="preserve"> y </w:t>
      </w:r>
      <w:proofErr w:type="spellStart"/>
      <w:r w:rsidRPr="007B3A06">
        <w:rPr>
          <w:rFonts w:ascii="Myriad Pro" w:hAnsi="Myriad Pro"/>
          <w:color w:val="000000" w:themeColor="text1"/>
          <w:sz w:val="21"/>
          <w:szCs w:val="21"/>
          <w:lang w:val="fr-CM"/>
        </w:rPr>
        <w:t>países</w:t>
      </w:r>
      <w:proofErr w:type="spellEnd"/>
      <w:r w:rsidRPr="007B3A06">
        <w:rPr>
          <w:rFonts w:ascii="Myriad Pro" w:hAnsi="Myriad Pro"/>
          <w:color w:val="000000" w:themeColor="text1"/>
          <w:sz w:val="21"/>
          <w:szCs w:val="21"/>
          <w:lang w:val="fr-CM"/>
        </w:rPr>
        <w:t xml:space="preserve"> </w:t>
      </w:r>
      <w:proofErr w:type="spellStart"/>
      <w:r w:rsidRPr="007B3A06">
        <w:rPr>
          <w:rFonts w:ascii="Myriad Pro" w:hAnsi="Myriad Pro"/>
          <w:color w:val="000000" w:themeColor="text1"/>
          <w:sz w:val="21"/>
          <w:szCs w:val="21"/>
          <w:lang w:val="fr-CM"/>
        </w:rPr>
        <w:t>incluidos</w:t>
      </w:r>
      <w:proofErr w:type="spellEnd"/>
      <w:r w:rsidRPr="007B3A06">
        <w:rPr>
          <w:rFonts w:ascii="Myriad Pro" w:hAnsi="Myriad Pro"/>
          <w:color w:val="000000" w:themeColor="text1"/>
          <w:sz w:val="21"/>
          <w:szCs w:val="21"/>
          <w:lang w:val="fr-CM"/>
        </w:rPr>
        <w:t xml:space="preserve"> en el </w:t>
      </w:r>
      <w:proofErr w:type="spellStart"/>
      <w:r w:rsidRPr="007B3A06">
        <w:rPr>
          <w:rFonts w:ascii="Myriad Pro" w:hAnsi="Myriad Pro"/>
          <w:color w:val="000000" w:themeColor="text1"/>
          <w:sz w:val="21"/>
          <w:szCs w:val="21"/>
          <w:lang w:val="fr-CM"/>
        </w:rPr>
        <w:t>proyecto</w:t>
      </w:r>
      <w:proofErr w:type="spellEnd"/>
    </w:p>
    <w:p w14:paraId="445F9F79" w14:textId="77777777" w:rsidR="000A6529" w:rsidRPr="007B3A06" w:rsidRDefault="000A6529" w:rsidP="00DB11D6">
      <w:pPr>
        <w:pStyle w:val="Paragraphedeliste"/>
        <w:numPr>
          <w:ilvl w:val="0"/>
          <w:numId w:val="12"/>
        </w:numPr>
        <w:rPr>
          <w:rFonts w:ascii="Myriad Pro" w:hAnsi="Myriad Pro"/>
          <w:color w:val="000000" w:themeColor="text1"/>
          <w:sz w:val="21"/>
          <w:szCs w:val="21"/>
        </w:rPr>
      </w:pPr>
      <w:proofErr w:type="spellStart"/>
      <w:r w:rsidRPr="007B3A06">
        <w:rPr>
          <w:rFonts w:ascii="Myriad Pro" w:hAnsi="Myriad Pro"/>
          <w:color w:val="000000" w:themeColor="text1"/>
          <w:sz w:val="21"/>
          <w:szCs w:val="21"/>
        </w:rPr>
        <w:t>Programa</w:t>
      </w:r>
      <w:proofErr w:type="spellEnd"/>
      <w:r w:rsidRPr="007B3A06">
        <w:rPr>
          <w:rFonts w:ascii="Myriad Pro" w:hAnsi="Myriad Pro"/>
          <w:color w:val="000000" w:themeColor="text1"/>
          <w:sz w:val="21"/>
          <w:szCs w:val="21"/>
        </w:rPr>
        <w:t xml:space="preserve"> </w:t>
      </w:r>
      <w:proofErr w:type="spellStart"/>
      <w:r w:rsidRPr="007B3A06">
        <w:rPr>
          <w:rFonts w:ascii="Myriad Pro" w:hAnsi="Myriad Pro"/>
          <w:color w:val="000000" w:themeColor="text1"/>
          <w:sz w:val="21"/>
          <w:szCs w:val="21"/>
        </w:rPr>
        <w:t>estratégico</w:t>
      </w:r>
      <w:proofErr w:type="spellEnd"/>
      <w:r w:rsidRPr="007B3A06">
        <w:rPr>
          <w:rFonts w:ascii="Myriad Pro" w:hAnsi="Myriad Pro"/>
          <w:color w:val="000000" w:themeColor="text1"/>
          <w:sz w:val="21"/>
          <w:szCs w:val="21"/>
        </w:rPr>
        <w:t xml:space="preserve"> / </w:t>
      </w:r>
      <w:proofErr w:type="spellStart"/>
      <w:r w:rsidRPr="007B3A06">
        <w:rPr>
          <w:rFonts w:ascii="Myriad Pro" w:hAnsi="Myriad Pro"/>
          <w:color w:val="000000" w:themeColor="text1"/>
          <w:sz w:val="21"/>
          <w:szCs w:val="21"/>
        </w:rPr>
        <w:t>área</w:t>
      </w:r>
      <w:proofErr w:type="spellEnd"/>
      <w:r w:rsidRPr="007B3A06">
        <w:rPr>
          <w:rFonts w:ascii="Myriad Pro" w:hAnsi="Myriad Pro"/>
          <w:color w:val="000000" w:themeColor="text1"/>
          <w:sz w:val="21"/>
          <w:szCs w:val="21"/>
        </w:rPr>
        <w:t xml:space="preserve"> focal del FMAM</w:t>
      </w:r>
    </w:p>
    <w:p w14:paraId="2375C2D8" w14:textId="77777777" w:rsidR="000A6529" w:rsidRPr="007B3A06" w:rsidRDefault="000A6529" w:rsidP="00DB11D6">
      <w:pPr>
        <w:pStyle w:val="Paragraphedeliste"/>
        <w:numPr>
          <w:ilvl w:val="0"/>
          <w:numId w:val="12"/>
        </w:numPr>
        <w:rPr>
          <w:rFonts w:ascii="Myriad Pro" w:hAnsi="Myriad Pro"/>
          <w:color w:val="000000" w:themeColor="text1"/>
          <w:sz w:val="21"/>
          <w:szCs w:val="21"/>
          <w:lang w:val="fr-CM"/>
        </w:rPr>
      </w:pPr>
      <w:proofErr w:type="spellStart"/>
      <w:r w:rsidRPr="007B3A06">
        <w:rPr>
          <w:rFonts w:ascii="Myriad Pro" w:hAnsi="Myriad Pro"/>
          <w:color w:val="000000" w:themeColor="text1"/>
          <w:sz w:val="21"/>
          <w:szCs w:val="21"/>
          <w:lang w:val="fr-CM"/>
        </w:rPr>
        <w:t>Agencia</w:t>
      </w:r>
      <w:proofErr w:type="spellEnd"/>
      <w:r w:rsidRPr="007B3A06">
        <w:rPr>
          <w:rFonts w:ascii="Myriad Pro" w:hAnsi="Myriad Pro"/>
          <w:color w:val="000000" w:themeColor="text1"/>
          <w:sz w:val="21"/>
          <w:szCs w:val="21"/>
          <w:lang w:val="fr-CM"/>
        </w:rPr>
        <w:t xml:space="preserve"> </w:t>
      </w:r>
      <w:proofErr w:type="spellStart"/>
      <w:r w:rsidRPr="007B3A06">
        <w:rPr>
          <w:rFonts w:ascii="Myriad Pro" w:hAnsi="Myriad Pro"/>
          <w:color w:val="000000" w:themeColor="text1"/>
          <w:sz w:val="21"/>
          <w:szCs w:val="21"/>
          <w:lang w:val="fr-CM"/>
        </w:rPr>
        <w:t>ejecutora</w:t>
      </w:r>
      <w:proofErr w:type="spellEnd"/>
      <w:r w:rsidRPr="007B3A06">
        <w:rPr>
          <w:rFonts w:ascii="Myriad Pro" w:hAnsi="Myriad Pro"/>
          <w:color w:val="000000" w:themeColor="text1"/>
          <w:sz w:val="21"/>
          <w:szCs w:val="21"/>
          <w:lang w:val="fr-CM"/>
        </w:rPr>
        <w:t xml:space="preserve">, socio </w:t>
      </w:r>
      <w:proofErr w:type="spellStart"/>
      <w:r w:rsidRPr="007B3A06">
        <w:rPr>
          <w:rFonts w:ascii="Myriad Pro" w:hAnsi="Myriad Pro"/>
          <w:color w:val="000000" w:themeColor="text1"/>
          <w:sz w:val="21"/>
          <w:szCs w:val="21"/>
          <w:lang w:val="fr-CM"/>
        </w:rPr>
        <w:t>implementador</w:t>
      </w:r>
      <w:proofErr w:type="spellEnd"/>
      <w:r w:rsidRPr="007B3A06">
        <w:rPr>
          <w:rFonts w:ascii="Myriad Pro" w:hAnsi="Myriad Pro"/>
          <w:color w:val="000000" w:themeColor="text1"/>
          <w:sz w:val="21"/>
          <w:szCs w:val="21"/>
          <w:lang w:val="fr-CM"/>
        </w:rPr>
        <w:t xml:space="preserve"> y </w:t>
      </w:r>
      <w:proofErr w:type="spellStart"/>
      <w:r w:rsidRPr="007B3A06">
        <w:rPr>
          <w:rFonts w:ascii="Myriad Pro" w:hAnsi="Myriad Pro"/>
          <w:color w:val="000000" w:themeColor="text1"/>
          <w:sz w:val="21"/>
          <w:szCs w:val="21"/>
          <w:lang w:val="fr-CM"/>
        </w:rPr>
        <w:t>otros</w:t>
      </w:r>
      <w:proofErr w:type="spellEnd"/>
      <w:r w:rsidRPr="007B3A06">
        <w:rPr>
          <w:rFonts w:ascii="Myriad Pro" w:hAnsi="Myriad Pro"/>
          <w:color w:val="000000" w:themeColor="text1"/>
          <w:sz w:val="21"/>
          <w:szCs w:val="21"/>
          <w:lang w:val="fr-CM"/>
        </w:rPr>
        <w:t xml:space="preserve"> </w:t>
      </w:r>
      <w:proofErr w:type="spellStart"/>
      <w:r w:rsidRPr="007B3A06">
        <w:rPr>
          <w:rFonts w:ascii="Myriad Pro" w:hAnsi="Myriad Pro"/>
          <w:color w:val="000000" w:themeColor="text1"/>
          <w:sz w:val="21"/>
          <w:szCs w:val="21"/>
          <w:lang w:val="fr-CM"/>
        </w:rPr>
        <w:t>socios</w:t>
      </w:r>
      <w:proofErr w:type="spellEnd"/>
      <w:r w:rsidRPr="007B3A06">
        <w:rPr>
          <w:rFonts w:ascii="Myriad Pro" w:hAnsi="Myriad Pro"/>
          <w:color w:val="000000" w:themeColor="text1"/>
          <w:sz w:val="21"/>
          <w:szCs w:val="21"/>
          <w:lang w:val="fr-CM"/>
        </w:rPr>
        <w:t xml:space="preserve"> </w:t>
      </w:r>
      <w:proofErr w:type="spellStart"/>
      <w:r w:rsidRPr="007B3A06">
        <w:rPr>
          <w:rFonts w:ascii="Myriad Pro" w:hAnsi="Myriad Pro"/>
          <w:color w:val="000000" w:themeColor="text1"/>
          <w:sz w:val="21"/>
          <w:szCs w:val="21"/>
          <w:lang w:val="fr-CM"/>
        </w:rPr>
        <w:t>del</w:t>
      </w:r>
      <w:proofErr w:type="spellEnd"/>
      <w:r w:rsidRPr="007B3A06">
        <w:rPr>
          <w:rFonts w:ascii="Myriad Pro" w:hAnsi="Myriad Pro"/>
          <w:color w:val="000000" w:themeColor="text1"/>
          <w:sz w:val="21"/>
          <w:szCs w:val="21"/>
          <w:lang w:val="fr-CM"/>
        </w:rPr>
        <w:t xml:space="preserve"> </w:t>
      </w:r>
      <w:proofErr w:type="spellStart"/>
      <w:r w:rsidRPr="007B3A06">
        <w:rPr>
          <w:rFonts w:ascii="Myriad Pro" w:hAnsi="Myriad Pro"/>
          <w:color w:val="000000" w:themeColor="text1"/>
          <w:sz w:val="21"/>
          <w:szCs w:val="21"/>
          <w:lang w:val="fr-CM"/>
        </w:rPr>
        <w:t>proyecto</w:t>
      </w:r>
      <w:proofErr w:type="spellEnd"/>
    </w:p>
    <w:p w14:paraId="77C0A2CB" w14:textId="77777777" w:rsidR="000A6529" w:rsidRPr="007B3A06" w:rsidRDefault="000A6529" w:rsidP="00DB11D6">
      <w:pPr>
        <w:pStyle w:val="Paragraphedeliste"/>
        <w:numPr>
          <w:ilvl w:val="0"/>
          <w:numId w:val="12"/>
        </w:numPr>
        <w:rPr>
          <w:rFonts w:ascii="Myriad Pro" w:hAnsi="Myriad Pro"/>
          <w:color w:val="000000" w:themeColor="text1"/>
          <w:sz w:val="21"/>
          <w:szCs w:val="21"/>
        </w:rPr>
      </w:pPr>
      <w:proofErr w:type="spellStart"/>
      <w:r w:rsidRPr="007B3A06">
        <w:rPr>
          <w:rFonts w:ascii="Myriad Pro" w:hAnsi="Myriad Pro"/>
          <w:color w:val="000000" w:themeColor="text1"/>
          <w:sz w:val="21"/>
          <w:szCs w:val="21"/>
        </w:rPr>
        <w:t>Miembros</w:t>
      </w:r>
      <w:proofErr w:type="spellEnd"/>
      <w:r w:rsidRPr="007B3A06">
        <w:rPr>
          <w:rFonts w:ascii="Myriad Pro" w:hAnsi="Myriad Pro"/>
          <w:color w:val="000000" w:themeColor="text1"/>
          <w:sz w:val="21"/>
          <w:szCs w:val="21"/>
        </w:rPr>
        <w:t xml:space="preserve"> del </w:t>
      </w:r>
      <w:proofErr w:type="spellStart"/>
      <w:r w:rsidRPr="007B3A06">
        <w:rPr>
          <w:rFonts w:ascii="Myriad Pro" w:hAnsi="Myriad Pro"/>
          <w:color w:val="000000" w:themeColor="text1"/>
          <w:sz w:val="21"/>
          <w:szCs w:val="21"/>
        </w:rPr>
        <w:t>equipo</w:t>
      </w:r>
      <w:proofErr w:type="spellEnd"/>
      <w:r w:rsidRPr="007B3A06">
        <w:rPr>
          <w:rFonts w:ascii="Myriad Pro" w:hAnsi="Myriad Pro"/>
          <w:color w:val="000000" w:themeColor="text1"/>
          <w:sz w:val="21"/>
          <w:szCs w:val="21"/>
        </w:rPr>
        <w:t xml:space="preserve"> TE</w:t>
      </w:r>
    </w:p>
    <w:p w14:paraId="34324D24" w14:textId="77777777" w:rsidR="000A6529" w:rsidRDefault="000A6529" w:rsidP="00DB11D6">
      <w:pPr>
        <w:pStyle w:val="Paragraphedeliste"/>
        <w:numPr>
          <w:ilvl w:val="0"/>
          <w:numId w:val="20"/>
        </w:numPr>
        <w:ind w:left="720" w:hanging="360"/>
        <w:rPr>
          <w:rFonts w:ascii="Myriad Pro" w:hAnsi="Myriad Pro"/>
          <w:color w:val="000000" w:themeColor="text1"/>
          <w:sz w:val="21"/>
          <w:szCs w:val="21"/>
        </w:rPr>
      </w:pPr>
      <w:proofErr w:type="spellStart"/>
      <w:r w:rsidRPr="00C214AA">
        <w:rPr>
          <w:rFonts w:ascii="Myriad Pro" w:hAnsi="Myriad Pro"/>
          <w:color w:val="000000" w:themeColor="text1"/>
          <w:sz w:val="21"/>
          <w:szCs w:val="21"/>
        </w:rPr>
        <w:t>Agradecimientos</w:t>
      </w:r>
      <w:proofErr w:type="spellEnd"/>
    </w:p>
    <w:p w14:paraId="08C6409D" w14:textId="77777777" w:rsidR="000A6529" w:rsidRPr="00C670AD" w:rsidRDefault="000A6529" w:rsidP="00DB11D6">
      <w:pPr>
        <w:pStyle w:val="Paragraphedeliste"/>
        <w:numPr>
          <w:ilvl w:val="0"/>
          <w:numId w:val="20"/>
        </w:numPr>
        <w:ind w:left="720" w:hanging="360"/>
        <w:rPr>
          <w:rFonts w:ascii="Myriad Pro" w:hAnsi="Myriad Pro"/>
          <w:color w:val="000000" w:themeColor="text1"/>
          <w:sz w:val="21"/>
          <w:szCs w:val="21"/>
        </w:rPr>
      </w:pPr>
      <w:proofErr w:type="spellStart"/>
      <w:r w:rsidRPr="00C214AA">
        <w:rPr>
          <w:rFonts w:ascii="Myriad Pro" w:hAnsi="Myriad Pro"/>
          <w:color w:val="000000" w:themeColor="text1"/>
          <w:sz w:val="21"/>
          <w:szCs w:val="21"/>
        </w:rPr>
        <w:t>Tabla</w:t>
      </w:r>
      <w:proofErr w:type="spellEnd"/>
      <w:r w:rsidRPr="00C214AA">
        <w:rPr>
          <w:rFonts w:ascii="Myriad Pro" w:hAnsi="Myriad Pro"/>
          <w:color w:val="000000" w:themeColor="text1"/>
          <w:sz w:val="21"/>
          <w:szCs w:val="21"/>
        </w:rPr>
        <w:t xml:space="preserve"> de </w:t>
      </w:r>
      <w:proofErr w:type="spellStart"/>
      <w:r w:rsidRPr="00C214AA">
        <w:rPr>
          <w:rFonts w:ascii="Myriad Pro" w:hAnsi="Myriad Pro"/>
          <w:color w:val="000000" w:themeColor="text1"/>
          <w:sz w:val="21"/>
          <w:szCs w:val="21"/>
        </w:rPr>
        <w:t>contenido</w:t>
      </w:r>
      <w:proofErr w:type="spellEnd"/>
    </w:p>
    <w:p w14:paraId="38A9750B" w14:textId="77777777" w:rsidR="000A6529" w:rsidRPr="00581105" w:rsidRDefault="000A6529" w:rsidP="00DB11D6">
      <w:pPr>
        <w:pStyle w:val="Paragraphedeliste"/>
        <w:numPr>
          <w:ilvl w:val="0"/>
          <w:numId w:val="20"/>
        </w:numPr>
        <w:ind w:left="720" w:hanging="360"/>
        <w:rPr>
          <w:rFonts w:ascii="Myriad Pro" w:hAnsi="Myriad Pro"/>
          <w:color w:val="000000" w:themeColor="text1"/>
          <w:sz w:val="21"/>
          <w:szCs w:val="21"/>
        </w:rPr>
      </w:pPr>
      <w:proofErr w:type="spellStart"/>
      <w:r w:rsidRPr="00C214AA">
        <w:rPr>
          <w:rFonts w:ascii="Myriad Pro" w:hAnsi="Myriad Pro"/>
          <w:color w:val="000000" w:themeColor="text1"/>
          <w:sz w:val="21"/>
          <w:szCs w:val="21"/>
        </w:rPr>
        <w:t>Siglas</w:t>
      </w:r>
      <w:proofErr w:type="spellEnd"/>
      <w:r w:rsidRPr="00C214AA">
        <w:rPr>
          <w:rFonts w:ascii="Myriad Pro" w:hAnsi="Myriad Pro"/>
          <w:color w:val="000000" w:themeColor="text1"/>
          <w:sz w:val="21"/>
          <w:szCs w:val="21"/>
        </w:rPr>
        <w:t xml:space="preserve"> y </w:t>
      </w:r>
      <w:proofErr w:type="spellStart"/>
      <w:r w:rsidRPr="00C214AA">
        <w:rPr>
          <w:rFonts w:ascii="Myriad Pro" w:hAnsi="Myriad Pro"/>
          <w:color w:val="000000" w:themeColor="text1"/>
          <w:sz w:val="21"/>
          <w:szCs w:val="21"/>
        </w:rPr>
        <w:t>abreviaturas</w:t>
      </w:r>
      <w:proofErr w:type="spellEnd"/>
    </w:p>
    <w:p w14:paraId="57FBEEB4" w14:textId="77777777" w:rsidR="000A6529" w:rsidRPr="00C670AD" w:rsidRDefault="000A6529" w:rsidP="00153D3D">
      <w:pPr>
        <w:pStyle w:val="Paragraphedeliste"/>
        <w:numPr>
          <w:ilvl w:val="0"/>
          <w:numId w:val="50"/>
        </w:numPr>
        <w:rPr>
          <w:rFonts w:ascii="Myriad Pro" w:hAnsi="Myriad Pro"/>
          <w:color w:val="000000" w:themeColor="text1"/>
          <w:sz w:val="21"/>
          <w:szCs w:val="21"/>
        </w:rPr>
      </w:pPr>
      <w:proofErr w:type="spellStart"/>
      <w:r w:rsidRPr="00C214AA">
        <w:rPr>
          <w:rFonts w:ascii="Myriad Pro" w:hAnsi="Myriad Pro"/>
          <w:color w:val="000000" w:themeColor="text1"/>
          <w:sz w:val="21"/>
          <w:szCs w:val="21"/>
        </w:rPr>
        <w:t>Resumen</w:t>
      </w:r>
      <w:proofErr w:type="spellEnd"/>
      <w:r w:rsidRPr="00C214AA">
        <w:rPr>
          <w:rFonts w:ascii="Myriad Pro" w:hAnsi="Myriad Pro"/>
          <w:color w:val="000000" w:themeColor="text1"/>
          <w:sz w:val="21"/>
          <w:szCs w:val="21"/>
        </w:rPr>
        <w:t xml:space="preserve"> </w:t>
      </w:r>
      <w:proofErr w:type="spellStart"/>
      <w:r w:rsidRPr="00C214AA">
        <w:rPr>
          <w:rFonts w:ascii="Myriad Pro" w:hAnsi="Myriad Pro"/>
          <w:color w:val="000000" w:themeColor="text1"/>
          <w:sz w:val="21"/>
          <w:szCs w:val="21"/>
        </w:rPr>
        <w:t>ejecutivo</w:t>
      </w:r>
      <w:proofErr w:type="spellEnd"/>
      <w:r w:rsidRPr="00C214AA">
        <w:rPr>
          <w:rFonts w:ascii="Myriad Pro" w:hAnsi="Myriad Pro"/>
          <w:color w:val="000000" w:themeColor="text1"/>
          <w:sz w:val="21"/>
          <w:szCs w:val="21"/>
        </w:rPr>
        <w:t xml:space="preserve"> (3 a 4 </w:t>
      </w:r>
      <w:proofErr w:type="spellStart"/>
      <w:r w:rsidRPr="00C214AA">
        <w:rPr>
          <w:rFonts w:ascii="Myriad Pro" w:hAnsi="Myriad Pro"/>
          <w:color w:val="000000" w:themeColor="text1"/>
          <w:sz w:val="21"/>
          <w:szCs w:val="21"/>
        </w:rPr>
        <w:t>páginas</w:t>
      </w:r>
      <w:proofErr w:type="spellEnd"/>
      <w:r w:rsidRPr="00C214AA">
        <w:rPr>
          <w:rFonts w:ascii="Myriad Pro" w:hAnsi="Myriad Pro"/>
          <w:color w:val="000000" w:themeColor="text1"/>
          <w:sz w:val="21"/>
          <w:szCs w:val="21"/>
        </w:rPr>
        <w:t>)</w:t>
      </w:r>
    </w:p>
    <w:p w14:paraId="770142B5" w14:textId="77777777" w:rsidR="000A6529" w:rsidRPr="00F13537" w:rsidRDefault="000A6529" w:rsidP="00DB11D6">
      <w:pPr>
        <w:pStyle w:val="Paragraphedeliste"/>
        <w:numPr>
          <w:ilvl w:val="0"/>
          <w:numId w:val="13"/>
        </w:numPr>
        <w:ind w:left="1440"/>
        <w:rPr>
          <w:rFonts w:ascii="Myriad Pro" w:hAnsi="Myriad Pro"/>
          <w:color w:val="000000" w:themeColor="text1"/>
          <w:sz w:val="21"/>
          <w:szCs w:val="21"/>
          <w:lang w:val="fr-CM"/>
        </w:rPr>
      </w:pPr>
      <w:r w:rsidRPr="00F13537">
        <w:rPr>
          <w:rFonts w:ascii="Myriad Pro" w:hAnsi="Myriad Pro"/>
          <w:color w:val="000000" w:themeColor="text1"/>
          <w:sz w:val="21"/>
          <w:szCs w:val="21"/>
          <w:lang w:val="fr-CM"/>
        </w:rPr>
        <w:t xml:space="preserve">Tabla de </w:t>
      </w:r>
      <w:proofErr w:type="spellStart"/>
      <w:r w:rsidRPr="00F13537">
        <w:rPr>
          <w:rFonts w:ascii="Myriad Pro" w:hAnsi="Myriad Pro"/>
          <w:color w:val="000000" w:themeColor="text1"/>
          <w:sz w:val="21"/>
          <w:szCs w:val="21"/>
          <w:lang w:val="fr-CM"/>
        </w:rPr>
        <w:t>información</w:t>
      </w:r>
      <w:proofErr w:type="spellEnd"/>
      <w:r w:rsidRPr="00F13537">
        <w:rPr>
          <w:rFonts w:ascii="Myriad Pro" w:hAnsi="Myriad Pro"/>
          <w:color w:val="000000" w:themeColor="text1"/>
          <w:sz w:val="21"/>
          <w:szCs w:val="21"/>
          <w:lang w:val="fr-CM"/>
        </w:rPr>
        <w:t xml:space="preserve"> </w:t>
      </w:r>
      <w:proofErr w:type="spellStart"/>
      <w:r w:rsidRPr="00F13537">
        <w:rPr>
          <w:rFonts w:ascii="Myriad Pro" w:hAnsi="Myriad Pro"/>
          <w:color w:val="000000" w:themeColor="text1"/>
          <w:sz w:val="21"/>
          <w:szCs w:val="21"/>
          <w:lang w:val="fr-CM"/>
        </w:rPr>
        <w:t>del</w:t>
      </w:r>
      <w:proofErr w:type="spellEnd"/>
      <w:r w:rsidRPr="00F13537">
        <w:rPr>
          <w:rFonts w:ascii="Myriad Pro" w:hAnsi="Myriad Pro"/>
          <w:color w:val="000000" w:themeColor="text1"/>
          <w:sz w:val="21"/>
          <w:szCs w:val="21"/>
          <w:lang w:val="fr-CM"/>
        </w:rPr>
        <w:t xml:space="preserve"> </w:t>
      </w:r>
      <w:proofErr w:type="spellStart"/>
      <w:r w:rsidRPr="00F13537">
        <w:rPr>
          <w:rFonts w:ascii="Myriad Pro" w:hAnsi="Myriad Pro"/>
          <w:color w:val="000000" w:themeColor="text1"/>
          <w:sz w:val="21"/>
          <w:szCs w:val="21"/>
          <w:lang w:val="fr-CM"/>
        </w:rPr>
        <w:t>proyecto</w:t>
      </w:r>
      <w:proofErr w:type="spellEnd"/>
    </w:p>
    <w:p w14:paraId="0669195C" w14:textId="77777777" w:rsidR="000A6529" w:rsidRPr="00C670AD" w:rsidRDefault="000A6529" w:rsidP="00DB11D6">
      <w:pPr>
        <w:pStyle w:val="Paragraphedeliste"/>
        <w:numPr>
          <w:ilvl w:val="0"/>
          <w:numId w:val="13"/>
        </w:numPr>
        <w:ind w:left="1440"/>
        <w:rPr>
          <w:rFonts w:ascii="Myriad Pro" w:hAnsi="Myriad Pro"/>
          <w:color w:val="000000" w:themeColor="text1"/>
          <w:sz w:val="21"/>
          <w:szCs w:val="21"/>
        </w:rPr>
      </w:pPr>
      <w:proofErr w:type="spellStart"/>
      <w:r w:rsidRPr="00C214AA">
        <w:rPr>
          <w:rFonts w:ascii="Myriad Pro" w:hAnsi="Myriad Pro"/>
          <w:color w:val="000000" w:themeColor="text1"/>
          <w:sz w:val="21"/>
          <w:szCs w:val="21"/>
        </w:rPr>
        <w:t>Descripción</w:t>
      </w:r>
      <w:proofErr w:type="spellEnd"/>
      <w:r w:rsidRPr="00C214AA">
        <w:rPr>
          <w:rFonts w:ascii="Myriad Pro" w:hAnsi="Myriad Pro"/>
          <w:color w:val="000000" w:themeColor="text1"/>
          <w:sz w:val="21"/>
          <w:szCs w:val="21"/>
        </w:rPr>
        <w:t xml:space="preserve"> del </w:t>
      </w:r>
      <w:proofErr w:type="spellStart"/>
      <w:r w:rsidRPr="00C214AA">
        <w:rPr>
          <w:rFonts w:ascii="Myriad Pro" w:hAnsi="Myriad Pro"/>
          <w:color w:val="000000" w:themeColor="text1"/>
          <w:sz w:val="21"/>
          <w:szCs w:val="21"/>
        </w:rPr>
        <w:t>proyecto</w:t>
      </w:r>
      <w:proofErr w:type="spellEnd"/>
      <w:r w:rsidRPr="00C214AA">
        <w:rPr>
          <w:rFonts w:ascii="Myriad Pro" w:hAnsi="Myriad Pro"/>
          <w:color w:val="000000" w:themeColor="text1"/>
          <w:sz w:val="21"/>
          <w:szCs w:val="21"/>
        </w:rPr>
        <w:t xml:space="preserve"> (breve)</w:t>
      </w:r>
    </w:p>
    <w:p w14:paraId="08FE9ECA" w14:textId="77777777" w:rsidR="000A6529" w:rsidRPr="00F13537" w:rsidRDefault="000A6529" w:rsidP="00DB11D6">
      <w:pPr>
        <w:pStyle w:val="Paragraphedeliste"/>
        <w:numPr>
          <w:ilvl w:val="0"/>
          <w:numId w:val="13"/>
        </w:numPr>
        <w:ind w:left="1440"/>
        <w:rPr>
          <w:rFonts w:ascii="Myriad Pro" w:hAnsi="Myriad Pro"/>
          <w:color w:val="000000" w:themeColor="text1"/>
          <w:sz w:val="21"/>
          <w:szCs w:val="21"/>
          <w:lang w:val="fr-CM"/>
        </w:rPr>
      </w:pPr>
      <w:r w:rsidRPr="00F13537">
        <w:rPr>
          <w:rFonts w:ascii="Myriad Pro" w:hAnsi="Myriad Pro"/>
          <w:color w:val="000000" w:themeColor="text1"/>
          <w:sz w:val="21"/>
          <w:szCs w:val="21"/>
          <w:lang w:val="fr-CM"/>
        </w:rPr>
        <w:t xml:space="preserve">Tabla de </w:t>
      </w:r>
      <w:proofErr w:type="spellStart"/>
      <w:r w:rsidRPr="00F13537">
        <w:rPr>
          <w:rFonts w:ascii="Myriad Pro" w:hAnsi="Myriad Pro"/>
          <w:color w:val="000000" w:themeColor="text1"/>
          <w:sz w:val="21"/>
          <w:szCs w:val="21"/>
          <w:lang w:val="fr-CM"/>
        </w:rPr>
        <w:t>calificaciones</w:t>
      </w:r>
      <w:proofErr w:type="spellEnd"/>
      <w:r w:rsidRPr="00F13537">
        <w:rPr>
          <w:rFonts w:ascii="Myriad Pro" w:hAnsi="Myriad Pro"/>
          <w:color w:val="000000" w:themeColor="text1"/>
          <w:sz w:val="21"/>
          <w:szCs w:val="21"/>
          <w:lang w:val="fr-CM"/>
        </w:rPr>
        <w:t xml:space="preserve"> de </w:t>
      </w:r>
      <w:proofErr w:type="spellStart"/>
      <w:r w:rsidRPr="00F13537">
        <w:rPr>
          <w:rFonts w:ascii="Myriad Pro" w:hAnsi="Myriad Pro"/>
          <w:color w:val="000000" w:themeColor="text1"/>
          <w:sz w:val="21"/>
          <w:szCs w:val="21"/>
          <w:lang w:val="fr-CM"/>
        </w:rPr>
        <w:t>evaluación</w:t>
      </w:r>
      <w:proofErr w:type="spellEnd"/>
    </w:p>
    <w:p w14:paraId="2B1E5FFC" w14:textId="77777777" w:rsidR="000A6529" w:rsidRPr="00C670AD" w:rsidRDefault="000A6529" w:rsidP="00DB11D6">
      <w:pPr>
        <w:pStyle w:val="Paragraphedeliste"/>
        <w:numPr>
          <w:ilvl w:val="0"/>
          <w:numId w:val="13"/>
        </w:numPr>
        <w:ind w:left="1440"/>
        <w:rPr>
          <w:rFonts w:ascii="Myriad Pro" w:hAnsi="Myriad Pro"/>
          <w:color w:val="000000" w:themeColor="text1"/>
          <w:sz w:val="21"/>
          <w:szCs w:val="21"/>
        </w:rPr>
      </w:pPr>
      <w:proofErr w:type="spellStart"/>
      <w:r w:rsidRPr="00C214AA">
        <w:rPr>
          <w:rFonts w:ascii="Myriad Pro" w:hAnsi="Myriad Pro"/>
          <w:color w:val="000000" w:themeColor="text1"/>
          <w:sz w:val="21"/>
          <w:szCs w:val="21"/>
        </w:rPr>
        <w:t>Resumen</w:t>
      </w:r>
      <w:proofErr w:type="spellEnd"/>
      <w:r w:rsidRPr="00C214AA">
        <w:rPr>
          <w:rFonts w:ascii="Myriad Pro" w:hAnsi="Myriad Pro"/>
          <w:color w:val="000000" w:themeColor="text1"/>
          <w:sz w:val="21"/>
          <w:szCs w:val="21"/>
        </w:rPr>
        <w:t xml:space="preserve"> </w:t>
      </w:r>
      <w:proofErr w:type="spellStart"/>
      <w:r w:rsidRPr="00C214AA">
        <w:rPr>
          <w:rFonts w:ascii="Myriad Pro" w:hAnsi="Myriad Pro"/>
          <w:color w:val="000000" w:themeColor="text1"/>
          <w:sz w:val="21"/>
          <w:szCs w:val="21"/>
        </w:rPr>
        <w:t>conciso</w:t>
      </w:r>
      <w:proofErr w:type="spellEnd"/>
      <w:r w:rsidRPr="00C214AA">
        <w:rPr>
          <w:rFonts w:ascii="Myriad Pro" w:hAnsi="Myriad Pro"/>
          <w:color w:val="000000" w:themeColor="text1"/>
          <w:sz w:val="21"/>
          <w:szCs w:val="21"/>
        </w:rPr>
        <w:t xml:space="preserve"> de </w:t>
      </w:r>
      <w:proofErr w:type="spellStart"/>
      <w:r w:rsidRPr="00C214AA">
        <w:rPr>
          <w:rFonts w:ascii="Myriad Pro" w:hAnsi="Myriad Pro"/>
          <w:color w:val="000000" w:themeColor="text1"/>
          <w:sz w:val="21"/>
          <w:szCs w:val="21"/>
        </w:rPr>
        <w:t>hallazgos</w:t>
      </w:r>
      <w:proofErr w:type="spellEnd"/>
      <w:r w:rsidRPr="00C214AA">
        <w:rPr>
          <w:rFonts w:ascii="Myriad Pro" w:hAnsi="Myriad Pro"/>
          <w:color w:val="000000" w:themeColor="text1"/>
          <w:sz w:val="21"/>
          <w:szCs w:val="21"/>
        </w:rPr>
        <w:t xml:space="preserve">, </w:t>
      </w:r>
      <w:proofErr w:type="spellStart"/>
      <w:r w:rsidRPr="00C214AA">
        <w:rPr>
          <w:rFonts w:ascii="Myriad Pro" w:hAnsi="Myriad Pro"/>
          <w:color w:val="000000" w:themeColor="text1"/>
          <w:sz w:val="21"/>
          <w:szCs w:val="21"/>
        </w:rPr>
        <w:t>conclusiones</w:t>
      </w:r>
      <w:proofErr w:type="spellEnd"/>
      <w:r w:rsidRPr="00C214AA">
        <w:rPr>
          <w:rFonts w:ascii="Myriad Pro" w:hAnsi="Myriad Pro"/>
          <w:color w:val="000000" w:themeColor="text1"/>
          <w:sz w:val="21"/>
          <w:szCs w:val="21"/>
        </w:rPr>
        <w:t xml:space="preserve"> y </w:t>
      </w:r>
      <w:proofErr w:type="spellStart"/>
      <w:r w:rsidRPr="00C214AA">
        <w:rPr>
          <w:rFonts w:ascii="Myriad Pro" w:hAnsi="Myriad Pro"/>
          <w:color w:val="000000" w:themeColor="text1"/>
          <w:sz w:val="21"/>
          <w:szCs w:val="21"/>
        </w:rPr>
        <w:t>lecciones</w:t>
      </w:r>
      <w:proofErr w:type="spellEnd"/>
      <w:r w:rsidRPr="00C214AA">
        <w:rPr>
          <w:rFonts w:ascii="Myriad Pro" w:hAnsi="Myriad Pro"/>
          <w:color w:val="000000" w:themeColor="text1"/>
          <w:sz w:val="21"/>
          <w:szCs w:val="21"/>
        </w:rPr>
        <w:t xml:space="preserve"> </w:t>
      </w:r>
      <w:proofErr w:type="spellStart"/>
      <w:r w:rsidRPr="00C214AA">
        <w:rPr>
          <w:rFonts w:ascii="Myriad Pro" w:hAnsi="Myriad Pro"/>
          <w:color w:val="000000" w:themeColor="text1"/>
          <w:sz w:val="21"/>
          <w:szCs w:val="21"/>
        </w:rPr>
        <w:t>aprendidas</w:t>
      </w:r>
      <w:proofErr w:type="spellEnd"/>
    </w:p>
    <w:p w14:paraId="47550DA7" w14:textId="77777777" w:rsidR="000A6529" w:rsidRPr="00F13537" w:rsidRDefault="000A6529" w:rsidP="00DB11D6">
      <w:pPr>
        <w:pStyle w:val="Paragraphedeliste"/>
        <w:numPr>
          <w:ilvl w:val="0"/>
          <w:numId w:val="13"/>
        </w:numPr>
        <w:ind w:left="1440"/>
        <w:rPr>
          <w:rFonts w:ascii="Myriad Pro" w:hAnsi="Myriad Pro"/>
          <w:color w:val="000000" w:themeColor="text1"/>
          <w:sz w:val="21"/>
          <w:szCs w:val="21"/>
        </w:rPr>
      </w:pPr>
      <w:proofErr w:type="spellStart"/>
      <w:r w:rsidRPr="00C214AA">
        <w:rPr>
          <w:rFonts w:ascii="Myriad Pro" w:hAnsi="Myriad Pro"/>
          <w:color w:val="000000" w:themeColor="text1"/>
          <w:sz w:val="21"/>
          <w:szCs w:val="21"/>
        </w:rPr>
        <w:t>Cuadro</w:t>
      </w:r>
      <w:proofErr w:type="spellEnd"/>
      <w:r w:rsidRPr="00C214AA">
        <w:rPr>
          <w:rFonts w:ascii="Myriad Pro" w:hAnsi="Myriad Pro"/>
          <w:color w:val="000000" w:themeColor="text1"/>
          <w:sz w:val="21"/>
          <w:szCs w:val="21"/>
        </w:rPr>
        <w:t xml:space="preserve"> </w:t>
      </w:r>
      <w:proofErr w:type="spellStart"/>
      <w:r w:rsidRPr="00C214AA">
        <w:rPr>
          <w:rFonts w:ascii="Myriad Pro" w:hAnsi="Myriad Pro"/>
          <w:color w:val="000000" w:themeColor="text1"/>
          <w:sz w:val="21"/>
          <w:szCs w:val="21"/>
        </w:rPr>
        <w:t>resumen</w:t>
      </w:r>
      <w:proofErr w:type="spellEnd"/>
      <w:r w:rsidRPr="00C214AA">
        <w:rPr>
          <w:rFonts w:ascii="Myriad Pro" w:hAnsi="Myriad Pro"/>
          <w:color w:val="000000" w:themeColor="text1"/>
          <w:sz w:val="21"/>
          <w:szCs w:val="21"/>
        </w:rPr>
        <w:t xml:space="preserve"> de </w:t>
      </w:r>
      <w:proofErr w:type="spellStart"/>
      <w:r w:rsidRPr="00C214AA">
        <w:rPr>
          <w:rFonts w:ascii="Myriad Pro" w:hAnsi="Myriad Pro"/>
          <w:color w:val="000000" w:themeColor="text1"/>
          <w:sz w:val="21"/>
          <w:szCs w:val="21"/>
        </w:rPr>
        <w:t>recomendaciones</w:t>
      </w:r>
      <w:proofErr w:type="spellEnd"/>
    </w:p>
    <w:p w14:paraId="24F9A7F8" w14:textId="77777777" w:rsidR="000A6529" w:rsidRPr="00FE48B9" w:rsidRDefault="000A6529" w:rsidP="00153D3D">
      <w:pPr>
        <w:pStyle w:val="Paragraphedeliste"/>
        <w:numPr>
          <w:ilvl w:val="0"/>
          <w:numId w:val="50"/>
        </w:numPr>
        <w:rPr>
          <w:rFonts w:ascii="Myriad Pro" w:hAnsi="Myriad Pro"/>
          <w:color w:val="000000" w:themeColor="text1"/>
          <w:sz w:val="21"/>
          <w:szCs w:val="21"/>
        </w:rPr>
      </w:pPr>
      <w:proofErr w:type="spellStart"/>
      <w:r w:rsidRPr="00FE48B9">
        <w:rPr>
          <w:rFonts w:ascii="Myriad Pro" w:hAnsi="Myriad Pro"/>
          <w:color w:val="000000" w:themeColor="text1"/>
          <w:sz w:val="21"/>
          <w:szCs w:val="21"/>
        </w:rPr>
        <w:t>Introducción</w:t>
      </w:r>
      <w:proofErr w:type="spellEnd"/>
      <w:r w:rsidRPr="00FE48B9">
        <w:rPr>
          <w:rFonts w:ascii="Myriad Pro" w:hAnsi="Myriad Pro"/>
          <w:color w:val="000000" w:themeColor="text1"/>
          <w:sz w:val="21"/>
          <w:szCs w:val="21"/>
        </w:rPr>
        <w:t xml:space="preserve"> (2-3 </w:t>
      </w:r>
      <w:proofErr w:type="spellStart"/>
      <w:r w:rsidRPr="00FE48B9">
        <w:rPr>
          <w:rFonts w:ascii="Myriad Pro" w:hAnsi="Myriad Pro"/>
          <w:color w:val="000000" w:themeColor="text1"/>
          <w:sz w:val="21"/>
          <w:szCs w:val="21"/>
        </w:rPr>
        <w:t>páginas</w:t>
      </w:r>
      <w:proofErr w:type="spellEnd"/>
      <w:r w:rsidRPr="00FE48B9">
        <w:rPr>
          <w:rFonts w:ascii="Myriad Pro" w:hAnsi="Myriad Pro"/>
          <w:color w:val="000000" w:themeColor="text1"/>
          <w:sz w:val="21"/>
          <w:szCs w:val="21"/>
        </w:rPr>
        <w:t>)</w:t>
      </w:r>
    </w:p>
    <w:p w14:paraId="18ADA8F1" w14:textId="77777777" w:rsidR="000A6529" w:rsidRPr="00FE48B9" w:rsidRDefault="000A6529" w:rsidP="00DB11D6">
      <w:pPr>
        <w:pStyle w:val="Paragraphedeliste"/>
        <w:numPr>
          <w:ilvl w:val="0"/>
          <w:numId w:val="14"/>
        </w:numPr>
        <w:tabs>
          <w:tab w:val="left" w:pos="1620"/>
        </w:tabs>
        <w:ind w:left="1440"/>
        <w:rPr>
          <w:rFonts w:ascii="Myriad Pro" w:hAnsi="Myriad Pro"/>
          <w:color w:val="000000" w:themeColor="text1"/>
          <w:sz w:val="21"/>
          <w:szCs w:val="21"/>
        </w:rPr>
      </w:pPr>
      <w:proofErr w:type="spellStart"/>
      <w:r w:rsidRPr="00FE48B9">
        <w:rPr>
          <w:rFonts w:ascii="Myriad Pro" w:hAnsi="Myriad Pro"/>
          <w:color w:val="000000" w:themeColor="text1"/>
          <w:sz w:val="21"/>
          <w:szCs w:val="21"/>
        </w:rPr>
        <w:t>Propósito</w:t>
      </w:r>
      <w:proofErr w:type="spellEnd"/>
      <w:r w:rsidRPr="00FE48B9">
        <w:rPr>
          <w:rFonts w:ascii="Myriad Pro" w:hAnsi="Myriad Pro"/>
          <w:color w:val="000000" w:themeColor="text1"/>
          <w:sz w:val="21"/>
          <w:szCs w:val="21"/>
        </w:rPr>
        <w:t xml:space="preserve"> y </w:t>
      </w:r>
      <w:proofErr w:type="spellStart"/>
      <w:r w:rsidRPr="00FE48B9">
        <w:rPr>
          <w:rFonts w:ascii="Myriad Pro" w:hAnsi="Myriad Pro"/>
          <w:color w:val="000000" w:themeColor="text1"/>
          <w:sz w:val="21"/>
          <w:szCs w:val="21"/>
        </w:rPr>
        <w:t>objetivo</w:t>
      </w:r>
      <w:proofErr w:type="spellEnd"/>
      <w:r w:rsidRPr="00FE48B9">
        <w:rPr>
          <w:rFonts w:ascii="Myriad Pro" w:hAnsi="Myriad Pro"/>
          <w:color w:val="000000" w:themeColor="text1"/>
          <w:sz w:val="21"/>
          <w:szCs w:val="21"/>
        </w:rPr>
        <w:t xml:space="preserve"> del TE</w:t>
      </w:r>
    </w:p>
    <w:p w14:paraId="5936E2D7" w14:textId="77777777" w:rsidR="000A6529" w:rsidRPr="00FE48B9" w:rsidRDefault="000A6529" w:rsidP="00DB11D6">
      <w:pPr>
        <w:pStyle w:val="Paragraphedeliste"/>
        <w:numPr>
          <w:ilvl w:val="0"/>
          <w:numId w:val="14"/>
        </w:numPr>
        <w:tabs>
          <w:tab w:val="left" w:pos="1620"/>
        </w:tabs>
        <w:ind w:left="1440"/>
        <w:rPr>
          <w:rFonts w:ascii="Myriad Pro" w:hAnsi="Myriad Pro"/>
          <w:color w:val="000000" w:themeColor="text1"/>
          <w:sz w:val="21"/>
          <w:szCs w:val="21"/>
        </w:rPr>
      </w:pPr>
      <w:proofErr w:type="spellStart"/>
      <w:r w:rsidRPr="00FE48B9">
        <w:rPr>
          <w:rFonts w:ascii="Myriad Pro" w:hAnsi="Myriad Pro"/>
          <w:color w:val="000000" w:themeColor="text1"/>
          <w:sz w:val="21"/>
          <w:szCs w:val="21"/>
        </w:rPr>
        <w:t>Alcance</w:t>
      </w:r>
      <w:proofErr w:type="spellEnd"/>
    </w:p>
    <w:p w14:paraId="29A94246" w14:textId="77777777" w:rsidR="000A6529" w:rsidRPr="00FE48B9" w:rsidRDefault="000A6529" w:rsidP="00DB11D6">
      <w:pPr>
        <w:pStyle w:val="Paragraphedeliste"/>
        <w:numPr>
          <w:ilvl w:val="0"/>
          <w:numId w:val="14"/>
        </w:numPr>
        <w:tabs>
          <w:tab w:val="left" w:pos="1620"/>
        </w:tabs>
        <w:ind w:left="1440"/>
        <w:rPr>
          <w:rFonts w:ascii="Myriad Pro" w:hAnsi="Myriad Pro"/>
          <w:color w:val="000000" w:themeColor="text1"/>
          <w:sz w:val="21"/>
          <w:szCs w:val="21"/>
        </w:rPr>
      </w:pPr>
      <w:proofErr w:type="spellStart"/>
      <w:r w:rsidRPr="00FE48B9">
        <w:rPr>
          <w:rFonts w:ascii="Myriad Pro" w:hAnsi="Myriad Pro"/>
          <w:color w:val="000000" w:themeColor="text1"/>
          <w:sz w:val="21"/>
          <w:szCs w:val="21"/>
        </w:rPr>
        <w:t>Metodología</w:t>
      </w:r>
      <w:proofErr w:type="spellEnd"/>
    </w:p>
    <w:p w14:paraId="5D604E0C" w14:textId="77777777" w:rsidR="000A6529" w:rsidRPr="00FE48B9" w:rsidRDefault="000A6529" w:rsidP="00DB11D6">
      <w:pPr>
        <w:pStyle w:val="Paragraphedeliste"/>
        <w:numPr>
          <w:ilvl w:val="0"/>
          <w:numId w:val="14"/>
        </w:numPr>
        <w:tabs>
          <w:tab w:val="left" w:pos="1620"/>
        </w:tabs>
        <w:ind w:left="1440"/>
        <w:rPr>
          <w:rFonts w:ascii="Myriad Pro" w:hAnsi="Myriad Pro"/>
          <w:color w:val="000000" w:themeColor="text1"/>
          <w:sz w:val="21"/>
          <w:szCs w:val="21"/>
        </w:rPr>
      </w:pPr>
      <w:proofErr w:type="spellStart"/>
      <w:r w:rsidRPr="00FE48B9">
        <w:rPr>
          <w:rFonts w:ascii="Myriad Pro" w:hAnsi="Myriad Pro"/>
          <w:color w:val="000000" w:themeColor="text1"/>
          <w:sz w:val="21"/>
          <w:szCs w:val="21"/>
        </w:rPr>
        <w:t>Recopilación</w:t>
      </w:r>
      <w:proofErr w:type="spellEnd"/>
      <w:r w:rsidRPr="00FE48B9">
        <w:rPr>
          <w:rFonts w:ascii="Myriad Pro" w:hAnsi="Myriad Pro"/>
          <w:color w:val="000000" w:themeColor="text1"/>
          <w:sz w:val="21"/>
          <w:szCs w:val="21"/>
        </w:rPr>
        <w:t xml:space="preserve"> y </w:t>
      </w:r>
      <w:proofErr w:type="spellStart"/>
      <w:r w:rsidRPr="00FE48B9">
        <w:rPr>
          <w:rFonts w:ascii="Myriad Pro" w:hAnsi="Myriad Pro"/>
          <w:color w:val="000000" w:themeColor="text1"/>
          <w:sz w:val="21"/>
          <w:szCs w:val="21"/>
        </w:rPr>
        <w:t>análisis</w:t>
      </w:r>
      <w:proofErr w:type="spellEnd"/>
      <w:r w:rsidRPr="00FE48B9">
        <w:rPr>
          <w:rFonts w:ascii="Myriad Pro" w:hAnsi="Myriad Pro"/>
          <w:color w:val="000000" w:themeColor="text1"/>
          <w:sz w:val="21"/>
          <w:szCs w:val="21"/>
        </w:rPr>
        <w:t xml:space="preserve"> de </w:t>
      </w:r>
      <w:proofErr w:type="spellStart"/>
      <w:r w:rsidRPr="00FE48B9">
        <w:rPr>
          <w:rFonts w:ascii="Myriad Pro" w:hAnsi="Myriad Pro"/>
          <w:color w:val="000000" w:themeColor="text1"/>
          <w:sz w:val="21"/>
          <w:szCs w:val="21"/>
        </w:rPr>
        <w:t>datos</w:t>
      </w:r>
      <w:proofErr w:type="spellEnd"/>
    </w:p>
    <w:p w14:paraId="529EFB4C" w14:textId="77777777" w:rsidR="000A6529" w:rsidRPr="00FE48B9" w:rsidRDefault="000A6529" w:rsidP="00DB11D6">
      <w:pPr>
        <w:pStyle w:val="Paragraphedeliste"/>
        <w:numPr>
          <w:ilvl w:val="0"/>
          <w:numId w:val="14"/>
        </w:numPr>
        <w:tabs>
          <w:tab w:val="left" w:pos="1620"/>
        </w:tabs>
        <w:ind w:left="1440"/>
        <w:rPr>
          <w:rFonts w:ascii="Myriad Pro" w:hAnsi="Myriad Pro"/>
          <w:color w:val="000000" w:themeColor="text1"/>
          <w:sz w:val="21"/>
          <w:szCs w:val="21"/>
        </w:rPr>
      </w:pPr>
      <w:proofErr w:type="spellStart"/>
      <w:r w:rsidRPr="00FE48B9">
        <w:rPr>
          <w:rFonts w:ascii="Myriad Pro" w:hAnsi="Myriad Pro"/>
          <w:color w:val="000000" w:themeColor="text1"/>
          <w:sz w:val="21"/>
          <w:szCs w:val="21"/>
        </w:rPr>
        <w:t>Ética</w:t>
      </w:r>
      <w:proofErr w:type="spellEnd"/>
    </w:p>
    <w:p w14:paraId="381B83C0" w14:textId="77777777" w:rsidR="000A6529" w:rsidRPr="00FE48B9" w:rsidRDefault="000A6529" w:rsidP="00DB11D6">
      <w:pPr>
        <w:pStyle w:val="Paragraphedeliste"/>
        <w:numPr>
          <w:ilvl w:val="0"/>
          <w:numId w:val="14"/>
        </w:numPr>
        <w:tabs>
          <w:tab w:val="left" w:pos="1620"/>
        </w:tabs>
        <w:ind w:left="1440"/>
        <w:rPr>
          <w:rFonts w:ascii="Myriad Pro" w:hAnsi="Myriad Pro"/>
          <w:color w:val="000000" w:themeColor="text1"/>
          <w:sz w:val="21"/>
          <w:szCs w:val="21"/>
        </w:rPr>
      </w:pPr>
      <w:proofErr w:type="spellStart"/>
      <w:r w:rsidRPr="00FE48B9">
        <w:rPr>
          <w:rFonts w:ascii="Myriad Pro" w:hAnsi="Myriad Pro"/>
          <w:color w:val="000000" w:themeColor="text1"/>
          <w:sz w:val="21"/>
          <w:szCs w:val="21"/>
        </w:rPr>
        <w:t>Limitaciones</w:t>
      </w:r>
      <w:proofErr w:type="spellEnd"/>
      <w:r w:rsidRPr="00FE48B9">
        <w:rPr>
          <w:rFonts w:ascii="Myriad Pro" w:hAnsi="Myriad Pro"/>
          <w:color w:val="000000" w:themeColor="text1"/>
          <w:sz w:val="21"/>
          <w:szCs w:val="21"/>
        </w:rPr>
        <w:t xml:space="preserve"> a la </w:t>
      </w:r>
      <w:proofErr w:type="spellStart"/>
      <w:r w:rsidRPr="00FE48B9">
        <w:rPr>
          <w:rFonts w:ascii="Myriad Pro" w:hAnsi="Myriad Pro"/>
          <w:color w:val="000000" w:themeColor="text1"/>
          <w:sz w:val="21"/>
          <w:szCs w:val="21"/>
        </w:rPr>
        <w:t>evaluación</w:t>
      </w:r>
      <w:proofErr w:type="spellEnd"/>
    </w:p>
    <w:p w14:paraId="129A413B" w14:textId="77777777" w:rsidR="000A6529" w:rsidRPr="00FE48B9" w:rsidRDefault="000A6529" w:rsidP="00DB11D6">
      <w:pPr>
        <w:pStyle w:val="Paragraphedeliste"/>
        <w:numPr>
          <w:ilvl w:val="0"/>
          <w:numId w:val="14"/>
        </w:numPr>
        <w:tabs>
          <w:tab w:val="left" w:pos="1620"/>
        </w:tabs>
        <w:ind w:left="1440"/>
        <w:rPr>
          <w:rFonts w:ascii="Myriad Pro" w:hAnsi="Myriad Pro"/>
          <w:color w:val="000000" w:themeColor="text1"/>
          <w:sz w:val="21"/>
          <w:szCs w:val="21"/>
        </w:rPr>
      </w:pPr>
      <w:proofErr w:type="spellStart"/>
      <w:r w:rsidRPr="00FE48B9">
        <w:rPr>
          <w:rFonts w:ascii="Myriad Pro" w:hAnsi="Myriad Pro"/>
          <w:color w:val="000000" w:themeColor="text1"/>
          <w:sz w:val="21"/>
          <w:szCs w:val="21"/>
        </w:rPr>
        <w:t>Estructura</w:t>
      </w:r>
      <w:proofErr w:type="spellEnd"/>
      <w:r w:rsidRPr="00FE48B9">
        <w:rPr>
          <w:rFonts w:ascii="Myriad Pro" w:hAnsi="Myriad Pro"/>
          <w:color w:val="000000" w:themeColor="text1"/>
          <w:sz w:val="21"/>
          <w:szCs w:val="21"/>
        </w:rPr>
        <w:t xml:space="preserve"> del </w:t>
      </w:r>
      <w:proofErr w:type="spellStart"/>
      <w:r w:rsidRPr="00FE48B9">
        <w:rPr>
          <w:rFonts w:ascii="Myriad Pro" w:hAnsi="Myriad Pro"/>
          <w:color w:val="000000" w:themeColor="text1"/>
          <w:sz w:val="21"/>
          <w:szCs w:val="21"/>
        </w:rPr>
        <w:t>informe</w:t>
      </w:r>
      <w:proofErr w:type="spellEnd"/>
      <w:r w:rsidRPr="00FE48B9">
        <w:rPr>
          <w:rFonts w:ascii="Myriad Pro" w:hAnsi="Myriad Pro"/>
          <w:color w:val="000000" w:themeColor="text1"/>
          <w:sz w:val="21"/>
          <w:szCs w:val="21"/>
        </w:rPr>
        <w:t xml:space="preserve"> TE</w:t>
      </w:r>
    </w:p>
    <w:p w14:paraId="42C53E2A" w14:textId="77777777" w:rsidR="000A6529" w:rsidRPr="00531394" w:rsidRDefault="000A6529" w:rsidP="00153D3D">
      <w:pPr>
        <w:pStyle w:val="Paragraphedeliste"/>
        <w:numPr>
          <w:ilvl w:val="0"/>
          <w:numId w:val="50"/>
        </w:numPr>
        <w:tabs>
          <w:tab w:val="left" w:pos="1620"/>
        </w:tabs>
        <w:rPr>
          <w:rFonts w:ascii="Myriad Pro" w:hAnsi="Myriad Pro"/>
          <w:color w:val="000000" w:themeColor="text1"/>
          <w:sz w:val="21"/>
          <w:szCs w:val="21"/>
          <w:lang w:val="fr-CM"/>
        </w:rPr>
      </w:pPr>
      <w:proofErr w:type="spellStart"/>
      <w:r w:rsidRPr="00531394">
        <w:rPr>
          <w:rFonts w:ascii="Myriad Pro" w:hAnsi="Myriad Pro"/>
          <w:color w:val="000000" w:themeColor="text1"/>
          <w:sz w:val="21"/>
          <w:szCs w:val="21"/>
          <w:lang w:val="fr-CM"/>
        </w:rPr>
        <w:t>Descripción</w:t>
      </w:r>
      <w:proofErr w:type="spellEnd"/>
      <w:r w:rsidRPr="00531394">
        <w:rPr>
          <w:rFonts w:ascii="Myriad Pro" w:hAnsi="Myriad Pro"/>
          <w:color w:val="000000" w:themeColor="text1"/>
          <w:sz w:val="21"/>
          <w:szCs w:val="21"/>
          <w:lang w:val="fr-CM"/>
        </w:rPr>
        <w:t xml:space="preserve"> </w:t>
      </w:r>
      <w:proofErr w:type="spellStart"/>
      <w:r w:rsidRPr="00531394">
        <w:rPr>
          <w:rFonts w:ascii="Myriad Pro" w:hAnsi="Myriad Pro"/>
          <w:color w:val="000000" w:themeColor="text1"/>
          <w:sz w:val="21"/>
          <w:szCs w:val="21"/>
          <w:lang w:val="fr-CM"/>
        </w:rPr>
        <w:t>del</w:t>
      </w:r>
      <w:proofErr w:type="spellEnd"/>
      <w:r w:rsidRPr="00531394">
        <w:rPr>
          <w:rFonts w:ascii="Myriad Pro" w:hAnsi="Myriad Pro"/>
          <w:color w:val="000000" w:themeColor="text1"/>
          <w:sz w:val="21"/>
          <w:szCs w:val="21"/>
          <w:lang w:val="fr-CM"/>
        </w:rPr>
        <w:t xml:space="preserve"> </w:t>
      </w:r>
      <w:proofErr w:type="spellStart"/>
      <w:r w:rsidRPr="00531394">
        <w:rPr>
          <w:rFonts w:ascii="Myriad Pro" w:hAnsi="Myriad Pro"/>
          <w:color w:val="000000" w:themeColor="text1"/>
          <w:sz w:val="21"/>
          <w:szCs w:val="21"/>
          <w:lang w:val="fr-CM"/>
        </w:rPr>
        <w:t>proyecto</w:t>
      </w:r>
      <w:proofErr w:type="spellEnd"/>
      <w:r w:rsidRPr="00531394">
        <w:rPr>
          <w:rFonts w:ascii="Myriad Pro" w:hAnsi="Myriad Pro"/>
          <w:color w:val="000000" w:themeColor="text1"/>
          <w:sz w:val="21"/>
          <w:szCs w:val="21"/>
          <w:lang w:val="fr-CM"/>
        </w:rPr>
        <w:t xml:space="preserve"> (3-5 </w:t>
      </w:r>
      <w:proofErr w:type="spellStart"/>
      <w:r w:rsidRPr="00531394">
        <w:rPr>
          <w:rFonts w:ascii="Myriad Pro" w:hAnsi="Myriad Pro"/>
          <w:color w:val="000000" w:themeColor="text1"/>
          <w:sz w:val="21"/>
          <w:szCs w:val="21"/>
          <w:lang w:val="fr-CM"/>
        </w:rPr>
        <w:t>páginas</w:t>
      </w:r>
      <w:proofErr w:type="spellEnd"/>
      <w:r w:rsidRPr="00531394">
        <w:rPr>
          <w:rFonts w:ascii="Myriad Pro" w:hAnsi="Myriad Pro"/>
          <w:color w:val="000000" w:themeColor="text1"/>
          <w:sz w:val="21"/>
          <w:szCs w:val="21"/>
          <w:lang w:val="fr-CM"/>
        </w:rPr>
        <w:t>)</w:t>
      </w:r>
    </w:p>
    <w:p w14:paraId="23EEA0E9" w14:textId="77777777" w:rsidR="000A6529" w:rsidRPr="00531394" w:rsidRDefault="000A6529" w:rsidP="00DB11D6">
      <w:pPr>
        <w:pStyle w:val="Paragraphedeliste"/>
        <w:numPr>
          <w:ilvl w:val="0"/>
          <w:numId w:val="15"/>
        </w:numPr>
        <w:tabs>
          <w:tab w:val="left" w:pos="1620"/>
        </w:tabs>
        <w:spacing w:after="0" w:line="240" w:lineRule="auto"/>
        <w:ind w:left="1440"/>
        <w:rPr>
          <w:rFonts w:ascii="Myriad Pro" w:hAnsi="Myriad Pro"/>
          <w:color w:val="000000" w:themeColor="text1"/>
          <w:sz w:val="21"/>
          <w:szCs w:val="21"/>
        </w:rPr>
      </w:pPr>
      <w:proofErr w:type="spellStart"/>
      <w:r w:rsidRPr="00531394">
        <w:rPr>
          <w:rFonts w:ascii="Myriad Pro" w:hAnsi="Myriad Pro"/>
          <w:color w:val="000000" w:themeColor="text1"/>
          <w:sz w:val="21"/>
          <w:szCs w:val="21"/>
        </w:rPr>
        <w:t>Inicio</w:t>
      </w:r>
      <w:proofErr w:type="spellEnd"/>
      <w:r w:rsidRPr="00531394">
        <w:rPr>
          <w:rFonts w:ascii="Myriad Pro" w:hAnsi="Myriad Pro"/>
          <w:color w:val="000000" w:themeColor="text1"/>
          <w:sz w:val="21"/>
          <w:szCs w:val="21"/>
        </w:rPr>
        <w:t xml:space="preserve"> y </w:t>
      </w:r>
      <w:proofErr w:type="spellStart"/>
      <w:r w:rsidRPr="00531394">
        <w:rPr>
          <w:rFonts w:ascii="Myriad Pro" w:hAnsi="Myriad Pro"/>
          <w:color w:val="000000" w:themeColor="text1"/>
          <w:sz w:val="21"/>
          <w:szCs w:val="21"/>
        </w:rPr>
        <w:t>duración</w:t>
      </w:r>
      <w:proofErr w:type="spellEnd"/>
      <w:r w:rsidRPr="00531394">
        <w:rPr>
          <w:rFonts w:ascii="Myriad Pro" w:hAnsi="Myriad Pro"/>
          <w:color w:val="000000" w:themeColor="text1"/>
          <w:sz w:val="21"/>
          <w:szCs w:val="21"/>
        </w:rPr>
        <w:t xml:space="preserve"> del </w:t>
      </w:r>
      <w:proofErr w:type="spellStart"/>
      <w:r w:rsidRPr="00531394">
        <w:rPr>
          <w:rFonts w:ascii="Myriad Pro" w:hAnsi="Myriad Pro"/>
          <w:color w:val="000000" w:themeColor="text1"/>
          <w:sz w:val="21"/>
          <w:szCs w:val="21"/>
        </w:rPr>
        <w:t>proyecto</w:t>
      </w:r>
      <w:proofErr w:type="spellEnd"/>
      <w:r w:rsidRPr="00531394">
        <w:rPr>
          <w:rFonts w:ascii="Myriad Pro" w:hAnsi="Myriad Pro"/>
          <w:color w:val="000000" w:themeColor="text1"/>
          <w:sz w:val="21"/>
          <w:szCs w:val="21"/>
        </w:rPr>
        <w:t xml:space="preserve">, </w:t>
      </w:r>
      <w:proofErr w:type="spellStart"/>
      <w:r w:rsidRPr="00531394">
        <w:rPr>
          <w:rFonts w:ascii="Myriad Pro" w:hAnsi="Myriad Pro"/>
          <w:color w:val="000000" w:themeColor="text1"/>
          <w:sz w:val="21"/>
          <w:szCs w:val="21"/>
        </w:rPr>
        <w:t>incluidos</w:t>
      </w:r>
      <w:proofErr w:type="spellEnd"/>
      <w:r w:rsidRPr="00531394">
        <w:rPr>
          <w:rFonts w:ascii="Myriad Pro" w:hAnsi="Myriad Pro"/>
          <w:color w:val="000000" w:themeColor="text1"/>
          <w:sz w:val="21"/>
          <w:szCs w:val="21"/>
        </w:rPr>
        <w:t xml:space="preserve"> los </w:t>
      </w:r>
      <w:proofErr w:type="spellStart"/>
      <w:r w:rsidRPr="00531394">
        <w:rPr>
          <w:rFonts w:ascii="Myriad Pro" w:hAnsi="Myriad Pro"/>
          <w:color w:val="000000" w:themeColor="text1"/>
          <w:sz w:val="21"/>
          <w:szCs w:val="21"/>
        </w:rPr>
        <w:t>hitos</w:t>
      </w:r>
      <w:proofErr w:type="spellEnd"/>
    </w:p>
    <w:p w14:paraId="149FC158" w14:textId="77777777" w:rsidR="000A6529" w:rsidRPr="00531394" w:rsidRDefault="000A6529" w:rsidP="00DB11D6">
      <w:pPr>
        <w:pStyle w:val="Paragraphedeliste"/>
        <w:numPr>
          <w:ilvl w:val="0"/>
          <w:numId w:val="15"/>
        </w:numPr>
        <w:tabs>
          <w:tab w:val="left" w:pos="1620"/>
        </w:tabs>
        <w:spacing w:after="0" w:line="240" w:lineRule="auto"/>
        <w:ind w:left="1440"/>
        <w:rPr>
          <w:rFonts w:ascii="Myriad Pro" w:hAnsi="Myriad Pro"/>
          <w:color w:val="000000" w:themeColor="text1"/>
          <w:sz w:val="21"/>
          <w:szCs w:val="21"/>
          <w:lang w:val="fr-CM"/>
        </w:rPr>
      </w:pPr>
      <w:proofErr w:type="spellStart"/>
      <w:r w:rsidRPr="00531394">
        <w:rPr>
          <w:rFonts w:ascii="Myriad Pro" w:hAnsi="Myriad Pro"/>
          <w:color w:val="000000" w:themeColor="text1"/>
          <w:sz w:val="21"/>
          <w:szCs w:val="21"/>
          <w:lang w:val="fr-CM"/>
        </w:rPr>
        <w:t>Contexto</w:t>
      </w:r>
      <w:proofErr w:type="spellEnd"/>
      <w:r w:rsidRPr="00531394">
        <w:rPr>
          <w:rFonts w:ascii="Myriad Pro" w:hAnsi="Myriad Pro"/>
          <w:color w:val="000000" w:themeColor="text1"/>
          <w:sz w:val="21"/>
          <w:szCs w:val="21"/>
          <w:lang w:val="fr-CM"/>
        </w:rPr>
        <w:t xml:space="preserve"> de </w:t>
      </w:r>
      <w:proofErr w:type="spellStart"/>
      <w:r w:rsidRPr="00531394">
        <w:rPr>
          <w:rFonts w:ascii="Myriad Pro" w:hAnsi="Myriad Pro"/>
          <w:color w:val="000000" w:themeColor="text1"/>
          <w:sz w:val="21"/>
          <w:szCs w:val="21"/>
          <w:lang w:val="fr-CM"/>
        </w:rPr>
        <w:t>desarrollo</w:t>
      </w:r>
      <w:proofErr w:type="spellEnd"/>
      <w:r w:rsidRPr="00531394">
        <w:rPr>
          <w:rFonts w:ascii="Myriad Pro" w:hAnsi="Myriad Pro"/>
          <w:color w:val="000000" w:themeColor="text1"/>
          <w:sz w:val="21"/>
          <w:szCs w:val="21"/>
          <w:lang w:val="fr-CM"/>
        </w:rPr>
        <w:t xml:space="preserve">: </w:t>
      </w:r>
      <w:proofErr w:type="spellStart"/>
      <w:r w:rsidRPr="00531394">
        <w:rPr>
          <w:rFonts w:ascii="Myriad Pro" w:hAnsi="Myriad Pro"/>
          <w:color w:val="000000" w:themeColor="text1"/>
          <w:sz w:val="21"/>
          <w:szCs w:val="21"/>
          <w:lang w:val="fr-CM"/>
        </w:rPr>
        <w:t>factores</w:t>
      </w:r>
      <w:proofErr w:type="spellEnd"/>
      <w:r w:rsidRPr="00531394">
        <w:rPr>
          <w:rFonts w:ascii="Myriad Pro" w:hAnsi="Myriad Pro"/>
          <w:color w:val="000000" w:themeColor="text1"/>
          <w:sz w:val="21"/>
          <w:szCs w:val="21"/>
          <w:lang w:val="fr-CM"/>
        </w:rPr>
        <w:t xml:space="preserve"> </w:t>
      </w:r>
      <w:proofErr w:type="spellStart"/>
      <w:r w:rsidRPr="00531394">
        <w:rPr>
          <w:rFonts w:ascii="Myriad Pro" w:hAnsi="Myriad Pro"/>
          <w:color w:val="000000" w:themeColor="text1"/>
          <w:sz w:val="21"/>
          <w:szCs w:val="21"/>
          <w:lang w:val="fr-CM"/>
        </w:rPr>
        <w:t>ambientales</w:t>
      </w:r>
      <w:proofErr w:type="spellEnd"/>
      <w:r w:rsidRPr="00531394">
        <w:rPr>
          <w:rFonts w:ascii="Myriad Pro" w:hAnsi="Myriad Pro"/>
          <w:color w:val="000000" w:themeColor="text1"/>
          <w:sz w:val="21"/>
          <w:szCs w:val="21"/>
          <w:lang w:val="fr-CM"/>
        </w:rPr>
        <w:t xml:space="preserve">, </w:t>
      </w:r>
      <w:proofErr w:type="spellStart"/>
      <w:r w:rsidRPr="00531394">
        <w:rPr>
          <w:rFonts w:ascii="Myriad Pro" w:hAnsi="Myriad Pro"/>
          <w:color w:val="000000" w:themeColor="text1"/>
          <w:sz w:val="21"/>
          <w:szCs w:val="21"/>
          <w:lang w:val="fr-CM"/>
        </w:rPr>
        <w:t>socioeconómicos</w:t>
      </w:r>
      <w:proofErr w:type="spellEnd"/>
      <w:r w:rsidRPr="00531394">
        <w:rPr>
          <w:rFonts w:ascii="Myriad Pro" w:hAnsi="Myriad Pro"/>
          <w:color w:val="000000" w:themeColor="text1"/>
          <w:sz w:val="21"/>
          <w:szCs w:val="21"/>
          <w:lang w:val="fr-CM"/>
        </w:rPr>
        <w:t xml:space="preserve">, </w:t>
      </w:r>
      <w:proofErr w:type="spellStart"/>
      <w:r w:rsidRPr="00531394">
        <w:rPr>
          <w:rFonts w:ascii="Myriad Pro" w:hAnsi="Myriad Pro"/>
          <w:color w:val="000000" w:themeColor="text1"/>
          <w:sz w:val="21"/>
          <w:szCs w:val="21"/>
          <w:lang w:val="fr-CM"/>
        </w:rPr>
        <w:t>institucionales</w:t>
      </w:r>
      <w:proofErr w:type="spellEnd"/>
      <w:r w:rsidRPr="00531394">
        <w:rPr>
          <w:rFonts w:ascii="Myriad Pro" w:hAnsi="Myriad Pro"/>
          <w:color w:val="000000" w:themeColor="text1"/>
          <w:sz w:val="21"/>
          <w:szCs w:val="21"/>
          <w:lang w:val="fr-CM"/>
        </w:rPr>
        <w:t xml:space="preserve"> y de </w:t>
      </w:r>
      <w:proofErr w:type="spellStart"/>
      <w:r w:rsidRPr="00531394">
        <w:rPr>
          <w:rFonts w:ascii="Myriad Pro" w:hAnsi="Myriad Pro"/>
          <w:color w:val="000000" w:themeColor="text1"/>
          <w:sz w:val="21"/>
          <w:szCs w:val="21"/>
          <w:lang w:val="fr-CM"/>
        </w:rPr>
        <w:t>política</w:t>
      </w:r>
      <w:proofErr w:type="spellEnd"/>
      <w:r w:rsidRPr="00531394">
        <w:rPr>
          <w:rFonts w:ascii="Myriad Pro" w:hAnsi="Myriad Pro"/>
          <w:color w:val="000000" w:themeColor="text1"/>
          <w:sz w:val="21"/>
          <w:szCs w:val="21"/>
          <w:lang w:val="fr-CM"/>
        </w:rPr>
        <w:t xml:space="preserve"> </w:t>
      </w:r>
      <w:proofErr w:type="spellStart"/>
      <w:r w:rsidRPr="00531394">
        <w:rPr>
          <w:rFonts w:ascii="Myriad Pro" w:hAnsi="Myriad Pro"/>
          <w:color w:val="000000" w:themeColor="text1"/>
          <w:sz w:val="21"/>
          <w:szCs w:val="21"/>
          <w:lang w:val="fr-CM"/>
        </w:rPr>
        <w:t>relevantes</w:t>
      </w:r>
      <w:proofErr w:type="spellEnd"/>
      <w:r w:rsidRPr="00531394">
        <w:rPr>
          <w:rFonts w:ascii="Myriad Pro" w:hAnsi="Myriad Pro"/>
          <w:color w:val="000000" w:themeColor="text1"/>
          <w:sz w:val="21"/>
          <w:szCs w:val="21"/>
          <w:lang w:val="fr-CM"/>
        </w:rPr>
        <w:t xml:space="preserve"> para el </w:t>
      </w:r>
      <w:proofErr w:type="spellStart"/>
      <w:r w:rsidRPr="00531394">
        <w:rPr>
          <w:rFonts w:ascii="Myriad Pro" w:hAnsi="Myriad Pro"/>
          <w:color w:val="000000" w:themeColor="text1"/>
          <w:sz w:val="21"/>
          <w:szCs w:val="21"/>
          <w:lang w:val="fr-CM"/>
        </w:rPr>
        <w:t>objetivo</w:t>
      </w:r>
      <w:proofErr w:type="spellEnd"/>
      <w:r w:rsidRPr="00531394">
        <w:rPr>
          <w:rFonts w:ascii="Myriad Pro" w:hAnsi="Myriad Pro"/>
          <w:color w:val="000000" w:themeColor="text1"/>
          <w:sz w:val="21"/>
          <w:szCs w:val="21"/>
          <w:lang w:val="fr-CM"/>
        </w:rPr>
        <w:t xml:space="preserve"> y </w:t>
      </w:r>
      <w:proofErr w:type="spellStart"/>
      <w:r w:rsidRPr="00531394">
        <w:rPr>
          <w:rFonts w:ascii="Myriad Pro" w:hAnsi="Myriad Pro"/>
          <w:color w:val="000000" w:themeColor="text1"/>
          <w:sz w:val="21"/>
          <w:szCs w:val="21"/>
          <w:lang w:val="fr-CM"/>
        </w:rPr>
        <w:t>alcance</w:t>
      </w:r>
      <w:proofErr w:type="spellEnd"/>
      <w:r w:rsidRPr="00531394">
        <w:rPr>
          <w:rFonts w:ascii="Myriad Pro" w:hAnsi="Myriad Pro"/>
          <w:color w:val="000000" w:themeColor="text1"/>
          <w:sz w:val="21"/>
          <w:szCs w:val="21"/>
          <w:lang w:val="fr-CM"/>
        </w:rPr>
        <w:t xml:space="preserve"> </w:t>
      </w:r>
      <w:proofErr w:type="spellStart"/>
      <w:r w:rsidRPr="00531394">
        <w:rPr>
          <w:rFonts w:ascii="Myriad Pro" w:hAnsi="Myriad Pro"/>
          <w:color w:val="000000" w:themeColor="text1"/>
          <w:sz w:val="21"/>
          <w:szCs w:val="21"/>
          <w:lang w:val="fr-CM"/>
        </w:rPr>
        <w:t>del</w:t>
      </w:r>
      <w:proofErr w:type="spellEnd"/>
      <w:r w:rsidRPr="00531394">
        <w:rPr>
          <w:rFonts w:ascii="Myriad Pro" w:hAnsi="Myriad Pro"/>
          <w:color w:val="000000" w:themeColor="text1"/>
          <w:sz w:val="21"/>
          <w:szCs w:val="21"/>
          <w:lang w:val="fr-CM"/>
        </w:rPr>
        <w:t xml:space="preserve"> </w:t>
      </w:r>
      <w:proofErr w:type="spellStart"/>
      <w:r w:rsidRPr="00531394">
        <w:rPr>
          <w:rFonts w:ascii="Myriad Pro" w:hAnsi="Myriad Pro"/>
          <w:color w:val="000000" w:themeColor="text1"/>
          <w:sz w:val="21"/>
          <w:szCs w:val="21"/>
          <w:lang w:val="fr-CM"/>
        </w:rPr>
        <w:t>proyecto</w:t>
      </w:r>
      <w:proofErr w:type="spellEnd"/>
      <w:r w:rsidRPr="00531394">
        <w:rPr>
          <w:rFonts w:ascii="Myriad Pro" w:hAnsi="Myriad Pro"/>
          <w:color w:val="000000" w:themeColor="text1"/>
          <w:sz w:val="21"/>
          <w:szCs w:val="21"/>
          <w:lang w:val="fr-CM"/>
        </w:rPr>
        <w:t>.</w:t>
      </w:r>
    </w:p>
    <w:p w14:paraId="4FC9175F" w14:textId="77777777" w:rsidR="000A6529" w:rsidRPr="00893662" w:rsidRDefault="000A6529" w:rsidP="00DB11D6">
      <w:pPr>
        <w:pStyle w:val="Paragraphedeliste"/>
        <w:numPr>
          <w:ilvl w:val="0"/>
          <w:numId w:val="15"/>
        </w:numPr>
        <w:tabs>
          <w:tab w:val="left" w:pos="1620"/>
        </w:tabs>
        <w:spacing w:after="0" w:line="240" w:lineRule="auto"/>
        <w:ind w:left="1440"/>
        <w:rPr>
          <w:rFonts w:ascii="Myriad Pro" w:hAnsi="Myriad Pro"/>
          <w:color w:val="000000" w:themeColor="text1"/>
          <w:sz w:val="21"/>
          <w:szCs w:val="21"/>
          <w:lang w:val="fr-CM"/>
        </w:rPr>
      </w:pPr>
      <w:proofErr w:type="spellStart"/>
      <w:r w:rsidRPr="00893662">
        <w:rPr>
          <w:rFonts w:ascii="Myriad Pro" w:hAnsi="Myriad Pro"/>
          <w:color w:val="000000" w:themeColor="text1"/>
          <w:sz w:val="21"/>
          <w:szCs w:val="21"/>
          <w:lang w:val="fr-CM"/>
        </w:rPr>
        <w:t>Problemas</w:t>
      </w:r>
      <w:proofErr w:type="spellEnd"/>
      <w:r w:rsidRPr="00893662">
        <w:rPr>
          <w:rFonts w:ascii="Myriad Pro" w:hAnsi="Myriad Pro"/>
          <w:color w:val="000000" w:themeColor="text1"/>
          <w:sz w:val="21"/>
          <w:szCs w:val="21"/>
          <w:lang w:val="fr-CM"/>
        </w:rPr>
        <w:t xml:space="preserve"> que el </w:t>
      </w:r>
      <w:proofErr w:type="spellStart"/>
      <w:r w:rsidRPr="00893662">
        <w:rPr>
          <w:rFonts w:ascii="Myriad Pro" w:hAnsi="Myriad Pro"/>
          <w:color w:val="000000" w:themeColor="text1"/>
          <w:sz w:val="21"/>
          <w:szCs w:val="21"/>
          <w:lang w:val="fr-CM"/>
        </w:rPr>
        <w:t>proyecto</w:t>
      </w:r>
      <w:proofErr w:type="spellEnd"/>
      <w:r w:rsidRPr="00893662">
        <w:rPr>
          <w:rFonts w:ascii="Myriad Pro" w:hAnsi="Myriad Pro"/>
          <w:color w:val="000000" w:themeColor="text1"/>
          <w:sz w:val="21"/>
          <w:szCs w:val="21"/>
          <w:lang w:val="fr-CM"/>
        </w:rPr>
        <w:t xml:space="preserve"> </w:t>
      </w:r>
      <w:proofErr w:type="spellStart"/>
      <w:r w:rsidRPr="00893662">
        <w:rPr>
          <w:rFonts w:ascii="Myriad Pro" w:hAnsi="Myriad Pro"/>
          <w:color w:val="000000" w:themeColor="text1"/>
          <w:sz w:val="21"/>
          <w:szCs w:val="21"/>
          <w:lang w:val="fr-CM"/>
        </w:rPr>
        <w:t>buscaba</w:t>
      </w:r>
      <w:proofErr w:type="spellEnd"/>
      <w:r w:rsidRPr="00893662">
        <w:rPr>
          <w:rFonts w:ascii="Myriad Pro" w:hAnsi="Myriad Pro"/>
          <w:color w:val="000000" w:themeColor="text1"/>
          <w:sz w:val="21"/>
          <w:szCs w:val="21"/>
          <w:lang w:val="fr-CM"/>
        </w:rPr>
        <w:t xml:space="preserve"> </w:t>
      </w:r>
      <w:proofErr w:type="spellStart"/>
      <w:r w:rsidRPr="00893662">
        <w:rPr>
          <w:rFonts w:ascii="Myriad Pro" w:hAnsi="Myriad Pro"/>
          <w:color w:val="000000" w:themeColor="text1"/>
          <w:sz w:val="21"/>
          <w:szCs w:val="21"/>
          <w:lang w:val="fr-CM"/>
        </w:rPr>
        <w:t>abordar</w:t>
      </w:r>
      <w:proofErr w:type="spellEnd"/>
      <w:r w:rsidRPr="00893662">
        <w:rPr>
          <w:rFonts w:ascii="Myriad Pro" w:hAnsi="Myriad Pro"/>
          <w:color w:val="000000" w:themeColor="text1"/>
          <w:sz w:val="21"/>
          <w:szCs w:val="21"/>
          <w:lang w:val="fr-CM"/>
        </w:rPr>
        <w:t xml:space="preserve">, </w:t>
      </w:r>
      <w:proofErr w:type="spellStart"/>
      <w:r w:rsidRPr="00893662">
        <w:rPr>
          <w:rFonts w:ascii="Myriad Pro" w:hAnsi="Myriad Pro"/>
          <w:color w:val="000000" w:themeColor="text1"/>
          <w:sz w:val="21"/>
          <w:szCs w:val="21"/>
          <w:lang w:val="fr-CM"/>
        </w:rPr>
        <w:t>amenazas</w:t>
      </w:r>
      <w:proofErr w:type="spellEnd"/>
      <w:r w:rsidRPr="00893662">
        <w:rPr>
          <w:rFonts w:ascii="Myriad Pro" w:hAnsi="Myriad Pro"/>
          <w:color w:val="000000" w:themeColor="text1"/>
          <w:sz w:val="21"/>
          <w:szCs w:val="21"/>
          <w:lang w:val="fr-CM"/>
        </w:rPr>
        <w:t xml:space="preserve"> y barreras </w:t>
      </w:r>
      <w:proofErr w:type="spellStart"/>
      <w:r w:rsidRPr="00893662">
        <w:rPr>
          <w:rFonts w:ascii="Myriad Pro" w:hAnsi="Myriad Pro"/>
          <w:color w:val="000000" w:themeColor="text1"/>
          <w:sz w:val="21"/>
          <w:szCs w:val="21"/>
          <w:lang w:val="fr-CM"/>
        </w:rPr>
        <w:t>abordadas</w:t>
      </w:r>
      <w:proofErr w:type="spellEnd"/>
    </w:p>
    <w:p w14:paraId="70927F82" w14:textId="77777777" w:rsidR="000A6529" w:rsidRPr="00531394" w:rsidRDefault="000A6529" w:rsidP="00DB11D6">
      <w:pPr>
        <w:pStyle w:val="Paragraphedeliste"/>
        <w:numPr>
          <w:ilvl w:val="0"/>
          <w:numId w:val="15"/>
        </w:numPr>
        <w:tabs>
          <w:tab w:val="left" w:pos="1620"/>
        </w:tabs>
        <w:spacing w:after="0" w:line="240" w:lineRule="auto"/>
        <w:ind w:left="1440"/>
        <w:rPr>
          <w:rFonts w:ascii="Myriad Pro" w:hAnsi="Myriad Pro"/>
          <w:color w:val="000000" w:themeColor="text1"/>
          <w:sz w:val="21"/>
          <w:szCs w:val="21"/>
        </w:rPr>
      </w:pPr>
      <w:proofErr w:type="spellStart"/>
      <w:r w:rsidRPr="00531394">
        <w:rPr>
          <w:rFonts w:ascii="Myriad Pro" w:hAnsi="Myriad Pro"/>
          <w:color w:val="000000" w:themeColor="text1"/>
          <w:sz w:val="21"/>
          <w:szCs w:val="21"/>
        </w:rPr>
        <w:t>Objetivos</w:t>
      </w:r>
      <w:proofErr w:type="spellEnd"/>
      <w:r w:rsidRPr="00531394">
        <w:rPr>
          <w:rFonts w:ascii="Myriad Pro" w:hAnsi="Myriad Pro"/>
          <w:color w:val="000000" w:themeColor="text1"/>
          <w:sz w:val="21"/>
          <w:szCs w:val="21"/>
        </w:rPr>
        <w:t xml:space="preserve"> </w:t>
      </w:r>
      <w:proofErr w:type="spellStart"/>
      <w:r w:rsidRPr="00531394">
        <w:rPr>
          <w:rFonts w:ascii="Myriad Pro" w:hAnsi="Myriad Pro"/>
          <w:color w:val="000000" w:themeColor="text1"/>
          <w:sz w:val="21"/>
          <w:szCs w:val="21"/>
        </w:rPr>
        <w:t>inmediatos</w:t>
      </w:r>
      <w:proofErr w:type="spellEnd"/>
      <w:r w:rsidRPr="00531394">
        <w:rPr>
          <w:rFonts w:ascii="Myriad Pro" w:hAnsi="Myriad Pro"/>
          <w:color w:val="000000" w:themeColor="text1"/>
          <w:sz w:val="21"/>
          <w:szCs w:val="21"/>
        </w:rPr>
        <w:t xml:space="preserve"> y de </w:t>
      </w:r>
      <w:proofErr w:type="spellStart"/>
      <w:r w:rsidRPr="00531394">
        <w:rPr>
          <w:rFonts w:ascii="Myriad Pro" w:hAnsi="Myriad Pro"/>
          <w:color w:val="000000" w:themeColor="text1"/>
          <w:sz w:val="21"/>
          <w:szCs w:val="21"/>
        </w:rPr>
        <w:t>desarrollo</w:t>
      </w:r>
      <w:proofErr w:type="spellEnd"/>
      <w:r w:rsidRPr="00531394">
        <w:rPr>
          <w:rFonts w:ascii="Myriad Pro" w:hAnsi="Myriad Pro"/>
          <w:color w:val="000000" w:themeColor="text1"/>
          <w:sz w:val="21"/>
          <w:szCs w:val="21"/>
        </w:rPr>
        <w:t xml:space="preserve"> del </w:t>
      </w:r>
      <w:proofErr w:type="spellStart"/>
      <w:r w:rsidRPr="00531394">
        <w:rPr>
          <w:rFonts w:ascii="Myriad Pro" w:hAnsi="Myriad Pro"/>
          <w:color w:val="000000" w:themeColor="text1"/>
          <w:sz w:val="21"/>
          <w:szCs w:val="21"/>
        </w:rPr>
        <w:t>proyecto</w:t>
      </w:r>
      <w:proofErr w:type="spellEnd"/>
    </w:p>
    <w:p w14:paraId="3F32A2ED" w14:textId="77777777" w:rsidR="000A6529" w:rsidRPr="00531394" w:rsidRDefault="000A6529" w:rsidP="00DB11D6">
      <w:pPr>
        <w:pStyle w:val="Paragraphedeliste"/>
        <w:numPr>
          <w:ilvl w:val="0"/>
          <w:numId w:val="15"/>
        </w:numPr>
        <w:tabs>
          <w:tab w:val="left" w:pos="1620"/>
        </w:tabs>
        <w:spacing w:after="0" w:line="240" w:lineRule="auto"/>
        <w:ind w:left="1440"/>
        <w:rPr>
          <w:rFonts w:ascii="Myriad Pro" w:hAnsi="Myriad Pro"/>
          <w:color w:val="000000" w:themeColor="text1"/>
          <w:sz w:val="21"/>
          <w:szCs w:val="21"/>
        </w:rPr>
      </w:pPr>
      <w:proofErr w:type="spellStart"/>
      <w:r w:rsidRPr="00531394">
        <w:rPr>
          <w:rFonts w:ascii="Myriad Pro" w:hAnsi="Myriad Pro"/>
          <w:color w:val="000000" w:themeColor="text1"/>
          <w:sz w:val="21"/>
          <w:szCs w:val="21"/>
        </w:rPr>
        <w:t>Resultados</w:t>
      </w:r>
      <w:proofErr w:type="spellEnd"/>
      <w:r w:rsidRPr="00531394">
        <w:rPr>
          <w:rFonts w:ascii="Myriad Pro" w:hAnsi="Myriad Pro"/>
          <w:color w:val="000000" w:themeColor="text1"/>
          <w:sz w:val="21"/>
          <w:szCs w:val="21"/>
        </w:rPr>
        <w:t xml:space="preserve"> </w:t>
      </w:r>
      <w:proofErr w:type="spellStart"/>
      <w:r w:rsidRPr="00531394">
        <w:rPr>
          <w:rFonts w:ascii="Myriad Pro" w:hAnsi="Myriad Pro"/>
          <w:color w:val="000000" w:themeColor="text1"/>
          <w:sz w:val="21"/>
          <w:szCs w:val="21"/>
        </w:rPr>
        <w:t>previstos</w:t>
      </w:r>
      <w:proofErr w:type="spellEnd"/>
    </w:p>
    <w:p w14:paraId="14A12BF3" w14:textId="77777777" w:rsidR="000A6529" w:rsidRPr="00531394" w:rsidRDefault="000A6529" w:rsidP="00DB11D6">
      <w:pPr>
        <w:pStyle w:val="Paragraphedeliste"/>
        <w:numPr>
          <w:ilvl w:val="0"/>
          <w:numId w:val="15"/>
        </w:numPr>
        <w:tabs>
          <w:tab w:val="left" w:pos="1620"/>
        </w:tabs>
        <w:spacing w:after="0" w:line="240" w:lineRule="auto"/>
        <w:ind w:left="1440"/>
        <w:rPr>
          <w:rFonts w:ascii="Myriad Pro" w:hAnsi="Myriad Pro"/>
          <w:color w:val="000000" w:themeColor="text1"/>
          <w:sz w:val="21"/>
          <w:szCs w:val="21"/>
        </w:rPr>
      </w:pPr>
      <w:proofErr w:type="spellStart"/>
      <w:r w:rsidRPr="00531394">
        <w:rPr>
          <w:rFonts w:ascii="Myriad Pro" w:hAnsi="Myriad Pro"/>
          <w:color w:val="000000" w:themeColor="text1"/>
          <w:sz w:val="21"/>
          <w:szCs w:val="21"/>
        </w:rPr>
        <w:t>Principales</w:t>
      </w:r>
      <w:proofErr w:type="spellEnd"/>
      <w:r w:rsidRPr="00531394">
        <w:rPr>
          <w:rFonts w:ascii="Myriad Pro" w:hAnsi="Myriad Pro"/>
          <w:color w:val="000000" w:themeColor="text1"/>
          <w:sz w:val="21"/>
          <w:szCs w:val="21"/>
        </w:rPr>
        <w:t xml:space="preserve"> </w:t>
      </w:r>
      <w:proofErr w:type="spellStart"/>
      <w:r w:rsidRPr="00531394">
        <w:rPr>
          <w:rFonts w:ascii="Myriad Pro" w:hAnsi="Myriad Pro"/>
          <w:color w:val="000000" w:themeColor="text1"/>
          <w:sz w:val="21"/>
          <w:szCs w:val="21"/>
        </w:rPr>
        <w:t>partes</w:t>
      </w:r>
      <w:proofErr w:type="spellEnd"/>
      <w:r w:rsidRPr="00531394">
        <w:rPr>
          <w:rFonts w:ascii="Myriad Pro" w:hAnsi="Myriad Pro"/>
          <w:color w:val="000000" w:themeColor="text1"/>
          <w:sz w:val="21"/>
          <w:szCs w:val="21"/>
        </w:rPr>
        <w:t xml:space="preserve"> </w:t>
      </w:r>
      <w:proofErr w:type="spellStart"/>
      <w:r w:rsidRPr="00531394">
        <w:rPr>
          <w:rFonts w:ascii="Myriad Pro" w:hAnsi="Myriad Pro"/>
          <w:color w:val="000000" w:themeColor="text1"/>
          <w:sz w:val="21"/>
          <w:szCs w:val="21"/>
        </w:rPr>
        <w:t>interesadas</w:t>
      </w:r>
      <w:proofErr w:type="spellEnd"/>
      <w:r w:rsidRPr="00531394">
        <w:rPr>
          <w:rFonts w:ascii="Myriad Pro" w:hAnsi="Myriad Pro"/>
          <w:color w:val="000000" w:themeColor="text1"/>
          <w:sz w:val="21"/>
          <w:szCs w:val="21"/>
        </w:rPr>
        <w:t xml:space="preserve">: </w:t>
      </w:r>
      <w:proofErr w:type="spellStart"/>
      <w:r w:rsidRPr="00531394">
        <w:rPr>
          <w:rFonts w:ascii="Myriad Pro" w:hAnsi="Myriad Pro"/>
          <w:color w:val="000000" w:themeColor="text1"/>
          <w:sz w:val="21"/>
          <w:szCs w:val="21"/>
        </w:rPr>
        <w:t>lista</w:t>
      </w:r>
      <w:proofErr w:type="spellEnd"/>
      <w:r w:rsidRPr="00531394">
        <w:rPr>
          <w:rFonts w:ascii="Myriad Pro" w:hAnsi="Myriad Pro"/>
          <w:color w:val="000000" w:themeColor="text1"/>
          <w:sz w:val="21"/>
          <w:szCs w:val="21"/>
        </w:rPr>
        <w:t xml:space="preserve"> </w:t>
      </w:r>
      <w:proofErr w:type="spellStart"/>
      <w:r w:rsidRPr="00531394">
        <w:rPr>
          <w:rFonts w:ascii="Myriad Pro" w:hAnsi="Myriad Pro"/>
          <w:color w:val="000000" w:themeColor="text1"/>
          <w:sz w:val="21"/>
          <w:szCs w:val="21"/>
        </w:rPr>
        <w:t>resumida</w:t>
      </w:r>
      <w:proofErr w:type="spellEnd"/>
    </w:p>
    <w:p w14:paraId="061FD88E" w14:textId="77777777" w:rsidR="000A6529" w:rsidRPr="00531394" w:rsidRDefault="000A6529" w:rsidP="00DB11D6">
      <w:pPr>
        <w:pStyle w:val="Paragraphedeliste"/>
        <w:numPr>
          <w:ilvl w:val="0"/>
          <w:numId w:val="15"/>
        </w:numPr>
        <w:tabs>
          <w:tab w:val="left" w:pos="1620"/>
        </w:tabs>
        <w:spacing w:after="0" w:line="240" w:lineRule="auto"/>
        <w:ind w:left="1440"/>
        <w:rPr>
          <w:rFonts w:ascii="Myriad Pro" w:hAnsi="Myriad Pro"/>
          <w:color w:val="000000" w:themeColor="text1"/>
          <w:sz w:val="21"/>
          <w:szCs w:val="21"/>
        </w:rPr>
      </w:pPr>
      <w:proofErr w:type="spellStart"/>
      <w:r w:rsidRPr="00531394">
        <w:rPr>
          <w:rFonts w:ascii="Myriad Pro" w:hAnsi="Myriad Pro"/>
          <w:color w:val="000000" w:themeColor="text1"/>
          <w:sz w:val="21"/>
          <w:szCs w:val="21"/>
        </w:rPr>
        <w:t>Teoría</w:t>
      </w:r>
      <w:proofErr w:type="spellEnd"/>
      <w:r w:rsidRPr="00531394">
        <w:rPr>
          <w:rFonts w:ascii="Myriad Pro" w:hAnsi="Myriad Pro"/>
          <w:color w:val="000000" w:themeColor="text1"/>
          <w:sz w:val="21"/>
          <w:szCs w:val="21"/>
        </w:rPr>
        <w:t xml:space="preserve"> del </w:t>
      </w:r>
      <w:proofErr w:type="spellStart"/>
      <w:r w:rsidRPr="00531394">
        <w:rPr>
          <w:rFonts w:ascii="Myriad Pro" w:hAnsi="Myriad Pro"/>
          <w:color w:val="000000" w:themeColor="text1"/>
          <w:sz w:val="21"/>
          <w:szCs w:val="21"/>
        </w:rPr>
        <w:t>cambio</w:t>
      </w:r>
      <w:proofErr w:type="spellEnd"/>
    </w:p>
    <w:p w14:paraId="0EC379CF" w14:textId="77777777" w:rsidR="000A6529" w:rsidRPr="004F21B1" w:rsidRDefault="000A6529" w:rsidP="00153D3D">
      <w:pPr>
        <w:pStyle w:val="Paragraphedeliste"/>
        <w:numPr>
          <w:ilvl w:val="0"/>
          <w:numId w:val="50"/>
        </w:numPr>
        <w:tabs>
          <w:tab w:val="left" w:pos="1620"/>
        </w:tabs>
        <w:spacing w:after="0" w:line="240" w:lineRule="auto"/>
        <w:rPr>
          <w:rFonts w:ascii="Myriad Pro" w:hAnsi="Myriad Pro"/>
          <w:color w:val="000000" w:themeColor="text1"/>
          <w:sz w:val="21"/>
          <w:szCs w:val="21"/>
        </w:rPr>
      </w:pPr>
      <w:proofErr w:type="spellStart"/>
      <w:r w:rsidRPr="00893662">
        <w:rPr>
          <w:rFonts w:ascii="Myriad Pro" w:hAnsi="Myriad Pro"/>
          <w:color w:val="000000" w:themeColor="text1"/>
          <w:sz w:val="21"/>
          <w:szCs w:val="21"/>
        </w:rPr>
        <w:t>Hallazgos</w:t>
      </w:r>
      <w:proofErr w:type="spellEnd"/>
    </w:p>
    <w:p w14:paraId="7C24B2D7" w14:textId="77777777" w:rsidR="000A6529" w:rsidRPr="004F21B1" w:rsidRDefault="000A6529" w:rsidP="000A6529">
      <w:pPr>
        <w:tabs>
          <w:tab w:val="left" w:pos="1620"/>
        </w:tabs>
        <w:spacing w:after="0" w:line="240" w:lineRule="auto"/>
        <w:rPr>
          <w:rFonts w:ascii="Myriad Pro" w:hAnsi="Myriad Pro"/>
          <w:color w:val="000000" w:themeColor="text1"/>
          <w:sz w:val="21"/>
          <w:szCs w:val="21"/>
          <w:lang w:val="fr-CM"/>
        </w:rPr>
      </w:pPr>
      <w:r w:rsidRPr="004F21B1">
        <w:rPr>
          <w:rFonts w:ascii="Myriad Pro" w:hAnsi="Myriad Pro"/>
          <w:color w:val="000000" w:themeColor="text1"/>
          <w:sz w:val="21"/>
          <w:szCs w:val="21"/>
          <w:lang w:val="fr-CM"/>
        </w:rPr>
        <w:t>(</w:t>
      </w:r>
      <w:proofErr w:type="spellStart"/>
      <w:r w:rsidRPr="004F21B1">
        <w:rPr>
          <w:rFonts w:ascii="Myriad Pro" w:hAnsi="Myriad Pro"/>
          <w:color w:val="000000" w:themeColor="text1"/>
          <w:sz w:val="21"/>
          <w:szCs w:val="21"/>
          <w:lang w:val="fr-CM"/>
        </w:rPr>
        <w:t>además</w:t>
      </w:r>
      <w:proofErr w:type="spellEnd"/>
      <w:r w:rsidRPr="004F21B1">
        <w:rPr>
          <w:rFonts w:ascii="Myriad Pro" w:hAnsi="Myriad Pro"/>
          <w:color w:val="000000" w:themeColor="text1"/>
          <w:sz w:val="21"/>
          <w:szCs w:val="21"/>
          <w:lang w:val="fr-CM"/>
        </w:rPr>
        <w:t xml:space="preserve"> de </w:t>
      </w:r>
      <w:proofErr w:type="spellStart"/>
      <w:r w:rsidRPr="004F21B1">
        <w:rPr>
          <w:rFonts w:ascii="Myriad Pro" w:hAnsi="Myriad Pro"/>
          <w:color w:val="000000" w:themeColor="text1"/>
          <w:sz w:val="21"/>
          <w:szCs w:val="21"/>
          <w:lang w:val="fr-CM"/>
        </w:rPr>
        <w:t>una</w:t>
      </w:r>
      <w:proofErr w:type="spellEnd"/>
      <w:r w:rsidRPr="004F21B1">
        <w:rPr>
          <w:rFonts w:ascii="Myriad Pro" w:hAnsi="Myriad Pro"/>
          <w:color w:val="000000" w:themeColor="text1"/>
          <w:sz w:val="21"/>
          <w:szCs w:val="21"/>
          <w:lang w:val="fr-CM"/>
        </w:rPr>
        <w:t xml:space="preserve"> </w:t>
      </w:r>
      <w:proofErr w:type="spellStart"/>
      <w:r w:rsidRPr="004F21B1">
        <w:rPr>
          <w:rFonts w:ascii="Myriad Pro" w:hAnsi="Myriad Pro"/>
          <w:color w:val="000000" w:themeColor="text1"/>
          <w:sz w:val="21"/>
          <w:szCs w:val="21"/>
          <w:lang w:val="fr-CM"/>
        </w:rPr>
        <w:t>evaluación</w:t>
      </w:r>
      <w:proofErr w:type="spellEnd"/>
      <w:r w:rsidRPr="004F21B1">
        <w:rPr>
          <w:rFonts w:ascii="Myriad Pro" w:hAnsi="Myriad Pro"/>
          <w:color w:val="000000" w:themeColor="text1"/>
          <w:sz w:val="21"/>
          <w:szCs w:val="21"/>
          <w:lang w:val="fr-CM"/>
        </w:rPr>
        <w:t xml:space="preserve"> </w:t>
      </w:r>
      <w:proofErr w:type="spellStart"/>
      <w:r w:rsidRPr="004F21B1">
        <w:rPr>
          <w:rFonts w:ascii="Myriad Pro" w:hAnsi="Myriad Pro"/>
          <w:color w:val="000000" w:themeColor="text1"/>
          <w:sz w:val="21"/>
          <w:szCs w:val="21"/>
          <w:lang w:val="fr-CM"/>
        </w:rPr>
        <w:t>descriptiva</w:t>
      </w:r>
      <w:proofErr w:type="spellEnd"/>
      <w:r w:rsidRPr="004F21B1">
        <w:rPr>
          <w:rFonts w:ascii="Myriad Pro" w:hAnsi="Myriad Pro"/>
          <w:color w:val="000000" w:themeColor="text1"/>
          <w:sz w:val="21"/>
          <w:szCs w:val="21"/>
          <w:lang w:val="fr-CM"/>
        </w:rPr>
        <w:t xml:space="preserve">, </w:t>
      </w:r>
      <w:proofErr w:type="spellStart"/>
      <w:r w:rsidRPr="004F21B1">
        <w:rPr>
          <w:rFonts w:ascii="Myriad Pro" w:hAnsi="Myriad Pro"/>
          <w:color w:val="000000" w:themeColor="text1"/>
          <w:sz w:val="21"/>
          <w:szCs w:val="21"/>
          <w:lang w:val="fr-CM"/>
        </w:rPr>
        <w:t>todos</w:t>
      </w:r>
      <w:proofErr w:type="spellEnd"/>
      <w:r w:rsidRPr="004F21B1">
        <w:rPr>
          <w:rFonts w:ascii="Myriad Pro" w:hAnsi="Myriad Pro"/>
          <w:color w:val="000000" w:themeColor="text1"/>
          <w:sz w:val="21"/>
          <w:szCs w:val="21"/>
          <w:lang w:val="fr-CM"/>
        </w:rPr>
        <w:t xml:space="preserve"> los </w:t>
      </w:r>
      <w:proofErr w:type="spellStart"/>
      <w:r w:rsidRPr="004F21B1">
        <w:rPr>
          <w:rFonts w:ascii="Myriad Pro" w:hAnsi="Myriad Pro"/>
          <w:color w:val="000000" w:themeColor="text1"/>
          <w:sz w:val="21"/>
          <w:szCs w:val="21"/>
          <w:lang w:val="fr-CM"/>
        </w:rPr>
        <w:t>criterios</w:t>
      </w:r>
      <w:proofErr w:type="spellEnd"/>
      <w:r w:rsidRPr="004F21B1">
        <w:rPr>
          <w:rFonts w:ascii="Myriad Pro" w:hAnsi="Myriad Pro"/>
          <w:color w:val="000000" w:themeColor="text1"/>
          <w:sz w:val="21"/>
          <w:szCs w:val="21"/>
          <w:lang w:val="fr-CM"/>
        </w:rPr>
        <w:t xml:space="preserve"> </w:t>
      </w:r>
      <w:proofErr w:type="spellStart"/>
      <w:r w:rsidRPr="004F21B1">
        <w:rPr>
          <w:rFonts w:ascii="Myriad Pro" w:hAnsi="Myriad Pro"/>
          <w:color w:val="000000" w:themeColor="text1"/>
          <w:sz w:val="21"/>
          <w:szCs w:val="21"/>
          <w:lang w:val="fr-CM"/>
        </w:rPr>
        <w:t>marcados</w:t>
      </w:r>
      <w:proofErr w:type="spellEnd"/>
      <w:r w:rsidRPr="004F21B1">
        <w:rPr>
          <w:rFonts w:ascii="Myriad Pro" w:hAnsi="Myriad Pro"/>
          <w:color w:val="000000" w:themeColor="text1"/>
          <w:sz w:val="21"/>
          <w:szCs w:val="21"/>
          <w:lang w:val="fr-CM"/>
        </w:rPr>
        <w:t xml:space="preserve"> con (*) deben </w:t>
      </w:r>
      <w:proofErr w:type="spellStart"/>
      <w:r w:rsidRPr="004F21B1">
        <w:rPr>
          <w:rFonts w:ascii="Myriad Pro" w:hAnsi="Myriad Pro"/>
          <w:color w:val="000000" w:themeColor="text1"/>
          <w:sz w:val="21"/>
          <w:szCs w:val="21"/>
          <w:lang w:val="fr-CM"/>
        </w:rPr>
        <w:t>recibir</w:t>
      </w:r>
      <w:proofErr w:type="spellEnd"/>
      <w:r w:rsidRPr="004F21B1">
        <w:rPr>
          <w:rFonts w:ascii="Myriad Pro" w:hAnsi="Myriad Pro"/>
          <w:color w:val="000000" w:themeColor="text1"/>
          <w:sz w:val="21"/>
          <w:szCs w:val="21"/>
          <w:lang w:val="fr-CM"/>
        </w:rPr>
        <w:t xml:space="preserve"> </w:t>
      </w:r>
      <w:proofErr w:type="spellStart"/>
      <w:r w:rsidRPr="004F21B1">
        <w:rPr>
          <w:rFonts w:ascii="Myriad Pro" w:hAnsi="Myriad Pro"/>
          <w:color w:val="000000" w:themeColor="text1"/>
          <w:sz w:val="21"/>
          <w:szCs w:val="21"/>
          <w:lang w:val="fr-CM"/>
        </w:rPr>
        <w:t>una</w:t>
      </w:r>
      <w:proofErr w:type="spellEnd"/>
      <w:r w:rsidRPr="004F21B1">
        <w:rPr>
          <w:rFonts w:ascii="Myriad Pro" w:hAnsi="Myriad Pro"/>
          <w:color w:val="000000" w:themeColor="text1"/>
          <w:sz w:val="21"/>
          <w:szCs w:val="21"/>
          <w:lang w:val="fr-CM"/>
        </w:rPr>
        <w:t xml:space="preserve"> </w:t>
      </w:r>
      <w:proofErr w:type="spellStart"/>
      <w:r w:rsidRPr="004F21B1">
        <w:rPr>
          <w:rFonts w:ascii="Myriad Pro" w:hAnsi="Myriad Pro"/>
          <w:color w:val="000000" w:themeColor="text1"/>
          <w:sz w:val="21"/>
          <w:szCs w:val="21"/>
          <w:lang w:val="fr-CM"/>
        </w:rPr>
        <w:t>calificación</w:t>
      </w:r>
      <w:proofErr w:type="spellEnd"/>
      <w:r w:rsidRPr="004F21B1">
        <w:rPr>
          <w:rFonts w:ascii="Myriad Pro" w:hAnsi="Myriad Pro"/>
          <w:color w:val="000000" w:themeColor="text1"/>
          <w:sz w:val="21"/>
          <w:szCs w:val="21"/>
          <w:lang w:val="fr-CM"/>
        </w:rPr>
        <w:t>)</w:t>
      </w:r>
    </w:p>
    <w:p w14:paraId="26EDEE99" w14:textId="77777777" w:rsidR="000A6529" w:rsidRPr="004F21B1" w:rsidRDefault="000A6529" w:rsidP="00DB11D6">
      <w:pPr>
        <w:pStyle w:val="Paragraphedeliste"/>
        <w:numPr>
          <w:ilvl w:val="1"/>
          <w:numId w:val="18"/>
        </w:numPr>
        <w:tabs>
          <w:tab w:val="left" w:pos="1620"/>
        </w:tabs>
        <w:ind w:left="1080"/>
        <w:rPr>
          <w:rFonts w:ascii="Myriad Pro" w:hAnsi="Myriad Pro"/>
          <w:color w:val="000000" w:themeColor="text1"/>
          <w:sz w:val="21"/>
          <w:szCs w:val="21"/>
        </w:rPr>
      </w:pPr>
      <w:r w:rsidRPr="000A6529">
        <w:rPr>
          <w:rFonts w:ascii="Myriad Pro" w:hAnsi="Myriad Pro"/>
          <w:color w:val="000000" w:themeColor="text1"/>
          <w:sz w:val="21"/>
          <w:szCs w:val="21"/>
          <w:lang w:val="fr-CM"/>
        </w:rPr>
        <w:t xml:space="preserve"> </w:t>
      </w:r>
      <w:proofErr w:type="spellStart"/>
      <w:r w:rsidRPr="004F21B1">
        <w:rPr>
          <w:rFonts w:ascii="Myriad Pro" w:hAnsi="Myriad Pro"/>
          <w:color w:val="000000" w:themeColor="text1"/>
          <w:sz w:val="21"/>
          <w:szCs w:val="21"/>
        </w:rPr>
        <w:t>Diseño</w:t>
      </w:r>
      <w:proofErr w:type="spellEnd"/>
      <w:r w:rsidRPr="004F21B1">
        <w:rPr>
          <w:rFonts w:ascii="Myriad Pro" w:hAnsi="Myriad Pro"/>
          <w:color w:val="000000" w:themeColor="text1"/>
          <w:sz w:val="21"/>
          <w:szCs w:val="21"/>
        </w:rPr>
        <w:t xml:space="preserve"> / </w:t>
      </w:r>
      <w:proofErr w:type="spellStart"/>
      <w:r w:rsidRPr="004F21B1">
        <w:rPr>
          <w:rFonts w:ascii="Myriad Pro" w:hAnsi="Myriad Pro"/>
          <w:color w:val="000000" w:themeColor="text1"/>
          <w:sz w:val="21"/>
          <w:szCs w:val="21"/>
        </w:rPr>
        <w:t>Formulación</w:t>
      </w:r>
      <w:proofErr w:type="spellEnd"/>
      <w:r w:rsidRPr="004F21B1">
        <w:rPr>
          <w:rFonts w:ascii="Myriad Pro" w:hAnsi="Myriad Pro"/>
          <w:color w:val="000000" w:themeColor="text1"/>
          <w:sz w:val="21"/>
          <w:szCs w:val="21"/>
        </w:rPr>
        <w:t xml:space="preserve"> del </w:t>
      </w:r>
      <w:proofErr w:type="spellStart"/>
      <w:r w:rsidRPr="004F21B1">
        <w:rPr>
          <w:rFonts w:ascii="Myriad Pro" w:hAnsi="Myriad Pro"/>
          <w:color w:val="000000" w:themeColor="text1"/>
          <w:sz w:val="21"/>
          <w:szCs w:val="21"/>
        </w:rPr>
        <w:t>proyecto</w:t>
      </w:r>
      <w:proofErr w:type="spellEnd"/>
    </w:p>
    <w:p w14:paraId="10E72D3D" w14:textId="77777777" w:rsidR="000A6529" w:rsidRPr="004F21B1" w:rsidRDefault="000A6529" w:rsidP="00DB11D6">
      <w:pPr>
        <w:pStyle w:val="Paragraphedeliste"/>
        <w:numPr>
          <w:ilvl w:val="0"/>
          <w:numId w:val="16"/>
        </w:numPr>
        <w:tabs>
          <w:tab w:val="left" w:pos="1620"/>
        </w:tabs>
        <w:spacing w:after="0" w:line="240" w:lineRule="auto"/>
        <w:ind w:left="1440"/>
        <w:rPr>
          <w:rFonts w:ascii="Myriad Pro" w:hAnsi="Myriad Pro"/>
          <w:color w:val="000000" w:themeColor="text1"/>
          <w:sz w:val="21"/>
          <w:szCs w:val="21"/>
        </w:rPr>
      </w:pPr>
      <w:r w:rsidRPr="004F21B1">
        <w:rPr>
          <w:rFonts w:ascii="Myriad Pro" w:hAnsi="Myriad Pro"/>
          <w:color w:val="000000" w:themeColor="text1"/>
          <w:sz w:val="21"/>
          <w:szCs w:val="21"/>
        </w:rPr>
        <w:lastRenderedPageBreak/>
        <w:t xml:space="preserve">Marco de </w:t>
      </w:r>
      <w:proofErr w:type="spellStart"/>
      <w:r w:rsidRPr="004F21B1">
        <w:rPr>
          <w:rFonts w:ascii="Myriad Pro" w:hAnsi="Myriad Pro"/>
          <w:color w:val="000000" w:themeColor="text1"/>
          <w:sz w:val="21"/>
          <w:szCs w:val="21"/>
        </w:rPr>
        <w:t>análisis</w:t>
      </w:r>
      <w:proofErr w:type="spellEnd"/>
      <w:r w:rsidRPr="004F21B1">
        <w:rPr>
          <w:rFonts w:ascii="Myriad Pro" w:hAnsi="Myriad Pro"/>
          <w:color w:val="000000" w:themeColor="text1"/>
          <w:sz w:val="21"/>
          <w:szCs w:val="21"/>
        </w:rPr>
        <w:t xml:space="preserve"> de </w:t>
      </w:r>
      <w:proofErr w:type="spellStart"/>
      <w:r w:rsidRPr="004F21B1">
        <w:rPr>
          <w:rFonts w:ascii="Myriad Pro" w:hAnsi="Myriad Pro"/>
          <w:color w:val="000000" w:themeColor="text1"/>
          <w:sz w:val="21"/>
          <w:szCs w:val="21"/>
        </w:rPr>
        <w:t>resultados</w:t>
      </w:r>
      <w:proofErr w:type="spellEnd"/>
      <w:r w:rsidRPr="004F21B1">
        <w:rPr>
          <w:rFonts w:ascii="Myriad Pro" w:hAnsi="Myriad Pro"/>
          <w:color w:val="000000" w:themeColor="text1"/>
          <w:sz w:val="21"/>
          <w:szCs w:val="21"/>
        </w:rPr>
        <w:t xml:space="preserve">: </w:t>
      </w:r>
      <w:proofErr w:type="spellStart"/>
      <w:r w:rsidRPr="004F21B1">
        <w:rPr>
          <w:rFonts w:ascii="Myriad Pro" w:hAnsi="Myriad Pro"/>
          <w:color w:val="000000" w:themeColor="text1"/>
          <w:sz w:val="21"/>
          <w:szCs w:val="21"/>
        </w:rPr>
        <w:t>lógica</w:t>
      </w:r>
      <w:proofErr w:type="spellEnd"/>
      <w:r w:rsidRPr="004F21B1">
        <w:rPr>
          <w:rFonts w:ascii="Myriad Pro" w:hAnsi="Myriad Pro"/>
          <w:color w:val="000000" w:themeColor="text1"/>
          <w:sz w:val="21"/>
          <w:szCs w:val="21"/>
        </w:rPr>
        <w:t xml:space="preserve"> y </w:t>
      </w:r>
      <w:proofErr w:type="spellStart"/>
      <w:r w:rsidRPr="004F21B1">
        <w:rPr>
          <w:rFonts w:ascii="Myriad Pro" w:hAnsi="Myriad Pro"/>
          <w:color w:val="000000" w:themeColor="text1"/>
          <w:sz w:val="21"/>
          <w:szCs w:val="21"/>
        </w:rPr>
        <w:t>estrategia</w:t>
      </w:r>
      <w:proofErr w:type="spellEnd"/>
      <w:r w:rsidRPr="004F21B1">
        <w:rPr>
          <w:rFonts w:ascii="Myriad Pro" w:hAnsi="Myriad Pro"/>
          <w:color w:val="000000" w:themeColor="text1"/>
          <w:sz w:val="21"/>
          <w:szCs w:val="21"/>
        </w:rPr>
        <w:t xml:space="preserve"> del </w:t>
      </w:r>
      <w:proofErr w:type="spellStart"/>
      <w:r w:rsidRPr="004F21B1">
        <w:rPr>
          <w:rFonts w:ascii="Myriad Pro" w:hAnsi="Myriad Pro"/>
          <w:color w:val="000000" w:themeColor="text1"/>
          <w:sz w:val="21"/>
          <w:szCs w:val="21"/>
        </w:rPr>
        <w:t>proyecto</w:t>
      </w:r>
      <w:proofErr w:type="spellEnd"/>
      <w:r w:rsidRPr="004F21B1">
        <w:rPr>
          <w:rFonts w:ascii="Myriad Pro" w:hAnsi="Myriad Pro"/>
          <w:color w:val="000000" w:themeColor="text1"/>
          <w:sz w:val="21"/>
          <w:szCs w:val="21"/>
        </w:rPr>
        <w:t xml:space="preserve">, </w:t>
      </w:r>
      <w:proofErr w:type="spellStart"/>
      <w:r w:rsidRPr="004F21B1">
        <w:rPr>
          <w:rFonts w:ascii="Myriad Pro" w:hAnsi="Myriad Pro"/>
          <w:color w:val="000000" w:themeColor="text1"/>
          <w:sz w:val="21"/>
          <w:szCs w:val="21"/>
        </w:rPr>
        <w:t>indicadores</w:t>
      </w:r>
      <w:proofErr w:type="spellEnd"/>
    </w:p>
    <w:p w14:paraId="0FBF45D8" w14:textId="77777777" w:rsidR="000A6529" w:rsidRPr="004F21B1" w:rsidRDefault="000A6529" w:rsidP="00DB11D6">
      <w:pPr>
        <w:pStyle w:val="Paragraphedeliste"/>
        <w:numPr>
          <w:ilvl w:val="0"/>
          <w:numId w:val="16"/>
        </w:numPr>
        <w:tabs>
          <w:tab w:val="left" w:pos="1620"/>
        </w:tabs>
        <w:spacing w:after="0" w:line="240" w:lineRule="auto"/>
        <w:ind w:left="1440"/>
        <w:rPr>
          <w:rFonts w:ascii="Myriad Pro" w:hAnsi="Myriad Pro"/>
          <w:color w:val="000000" w:themeColor="text1"/>
          <w:sz w:val="21"/>
          <w:szCs w:val="21"/>
        </w:rPr>
      </w:pPr>
      <w:proofErr w:type="spellStart"/>
      <w:r w:rsidRPr="004F21B1">
        <w:rPr>
          <w:rFonts w:ascii="Myriad Pro" w:hAnsi="Myriad Pro"/>
          <w:color w:val="000000" w:themeColor="text1"/>
          <w:sz w:val="21"/>
          <w:szCs w:val="21"/>
        </w:rPr>
        <w:t>Supuestos</w:t>
      </w:r>
      <w:proofErr w:type="spellEnd"/>
      <w:r w:rsidRPr="004F21B1">
        <w:rPr>
          <w:rFonts w:ascii="Myriad Pro" w:hAnsi="Myriad Pro"/>
          <w:color w:val="000000" w:themeColor="text1"/>
          <w:sz w:val="21"/>
          <w:szCs w:val="21"/>
        </w:rPr>
        <w:t xml:space="preserve"> y </w:t>
      </w:r>
      <w:proofErr w:type="spellStart"/>
      <w:r w:rsidRPr="004F21B1">
        <w:rPr>
          <w:rFonts w:ascii="Myriad Pro" w:hAnsi="Myriad Pro"/>
          <w:color w:val="000000" w:themeColor="text1"/>
          <w:sz w:val="21"/>
          <w:szCs w:val="21"/>
        </w:rPr>
        <w:t>riesgos</w:t>
      </w:r>
      <w:proofErr w:type="spellEnd"/>
    </w:p>
    <w:p w14:paraId="37E72A4A" w14:textId="77777777" w:rsidR="000A6529" w:rsidRPr="004F21B1" w:rsidRDefault="000A6529" w:rsidP="00DB11D6">
      <w:pPr>
        <w:pStyle w:val="Paragraphedeliste"/>
        <w:numPr>
          <w:ilvl w:val="0"/>
          <w:numId w:val="16"/>
        </w:numPr>
        <w:tabs>
          <w:tab w:val="left" w:pos="1620"/>
        </w:tabs>
        <w:spacing w:after="0" w:line="240" w:lineRule="auto"/>
        <w:ind w:left="1440"/>
        <w:rPr>
          <w:rFonts w:ascii="Myriad Pro" w:hAnsi="Myriad Pro"/>
          <w:color w:val="000000" w:themeColor="text1"/>
          <w:sz w:val="21"/>
          <w:szCs w:val="21"/>
          <w:lang w:val="fr-CM"/>
        </w:rPr>
      </w:pPr>
      <w:proofErr w:type="spellStart"/>
      <w:r w:rsidRPr="004F21B1">
        <w:rPr>
          <w:rFonts w:ascii="Myriad Pro" w:hAnsi="Myriad Pro"/>
          <w:color w:val="000000" w:themeColor="text1"/>
          <w:sz w:val="21"/>
          <w:szCs w:val="21"/>
          <w:lang w:val="fr-CM"/>
        </w:rPr>
        <w:t>Lecciones</w:t>
      </w:r>
      <w:proofErr w:type="spellEnd"/>
      <w:r w:rsidRPr="004F21B1">
        <w:rPr>
          <w:rFonts w:ascii="Myriad Pro" w:hAnsi="Myriad Pro"/>
          <w:color w:val="000000" w:themeColor="text1"/>
          <w:sz w:val="21"/>
          <w:szCs w:val="21"/>
          <w:lang w:val="fr-CM"/>
        </w:rPr>
        <w:t xml:space="preserve"> de </w:t>
      </w:r>
      <w:proofErr w:type="spellStart"/>
      <w:r w:rsidRPr="004F21B1">
        <w:rPr>
          <w:rFonts w:ascii="Myriad Pro" w:hAnsi="Myriad Pro"/>
          <w:color w:val="000000" w:themeColor="text1"/>
          <w:sz w:val="21"/>
          <w:szCs w:val="21"/>
          <w:lang w:val="fr-CM"/>
        </w:rPr>
        <w:t>otros</w:t>
      </w:r>
      <w:proofErr w:type="spellEnd"/>
      <w:r w:rsidRPr="004F21B1">
        <w:rPr>
          <w:rFonts w:ascii="Myriad Pro" w:hAnsi="Myriad Pro"/>
          <w:color w:val="000000" w:themeColor="text1"/>
          <w:sz w:val="21"/>
          <w:szCs w:val="21"/>
          <w:lang w:val="fr-CM"/>
        </w:rPr>
        <w:t xml:space="preserve"> </w:t>
      </w:r>
      <w:proofErr w:type="spellStart"/>
      <w:r w:rsidRPr="004F21B1">
        <w:rPr>
          <w:rFonts w:ascii="Myriad Pro" w:hAnsi="Myriad Pro"/>
          <w:color w:val="000000" w:themeColor="text1"/>
          <w:sz w:val="21"/>
          <w:szCs w:val="21"/>
          <w:lang w:val="fr-CM"/>
        </w:rPr>
        <w:t>proyectos</w:t>
      </w:r>
      <w:proofErr w:type="spellEnd"/>
      <w:r w:rsidRPr="004F21B1">
        <w:rPr>
          <w:rFonts w:ascii="Myriad Pro" w:hAnsi="Myriad Pro"/>
          <w:color w:val="000000" w:themeColor="text1"/>
          <w:sz w:val="21"/>
          <w:szCs w:val="21"/>
          <w:lang w:val="fr-CM"/>
        </w:rPr>
        <w:t xml:space="preserve"> </w:t>
      </w:r>
      <w:proofErr w:type="spellStart"/>
      <w:r w:rsidRPr="004F21B1">
        <w:rPr>
          <w:rFonts w:ascii="Myriad Pro" w:hAnsi="Myriad Pro"/>
          <w:color w:val="000000" w:themeColor="text1"/>
          <w:sz w:val="21"/>
          <w:szCs w:val="21"/>
          <w:lang w:val="fr-CM"/>
        </w:rPr>
        <w:t>relevantes</w:t>
      </w:r>
      <w:proofErr w:type="spellEnd"/>
      <w:r w:rsidRPr="004F21B1">
        <w:rPr>
          <w:rFonts w:ascii="Myriad Pro" w:hAnsi="Myriad Pro"/>
          <w:color w:val="000000" w:themeColor="text1"/>
          <w:sz w:val="21"/>
          <w:szCs w:val="21"/>
          <w:lang w:val="fr-CM"/>
        </w:rPr>
        <w:t xml:space="preserve"> (</w:t>
      </w:r>
      <w:proofErr w:type="spellStart"/>
      <w:r w:rsidRPr="004F21B1">
        <w:rPr>
          <w:rFonts w:ascii="Myriad Pro" w:hAnsi="Myriad Pro"/>
          <w:color w:val="000000" w:themeColor="text1"/>
          <w:sz w:val="21"/>
          <w:szCs w:val="21"/>
          <w:lang w:val="fr-CM"/>
        </w:rPr>
        <w:t>por</w:t>
      </w:r>
      <w:proofErr w:type="spellEnd"/>
      <w:r w:rsidRPr="004F21B1">
        <w:rPr>
          <w:rFonts w:ascii="Myriad Pro" w:hAnsi="Myriad Pro"/>
          <w:color w:val="000000" w:themeColor="text1"/>
          <w:sz w:val="21"/>
          <w:szCs w:val="21"/>
          <w:lang w:val="fr-CM"/>
        </w:rPr>
        <w:t xml:space="preserve"> </w:t>
      </w:r>
      <w:proofErr w:type="spellStart"/>
      <w:r w:rsidRPr="004F21B1">
        <w:rPr>
          <w:rFonts w:ascii="Myriad Pro" w:hAnsi="Myriad Pro"/>
          <w:color w:val="000000" w:themeColor="text1"/>
          <w:sz w:val="21"/>
          <w:szCs w:val="21"/>
          <w:lang w:val="fr-CM"/>
        </w:rPr>
        <w:t>ejemplo</w:t>
      </w:r>
      <w:proofErr w:type="spellEnd"/>
      <w:r w:rsidRPr="004F21B1">
        <w:rPr>
          <w:rFonts w:ascii="Myriad Pro" w:hAnsi="Myriad Pro"/>
          <w:color w:val="000000" w:themeColor="text1"/>
          <w:sz w:val="21"/>
          <w:szCs w:val="21"/>
          <w:lang w:val="fr-CM"/>
        </w:rPr>
        <w:t xml:space="preserve">, la </w:t>
      </w:r>
      <w:proofErr w:type="spellStart"/>
      <w:r w:rsidRPr="004F21B1">
        <w:rPr>
          <w:rFonts w:ascii="Myriad Pro" w:hAnsi="Myriad Pro"/>
          <w:color w:val="000000" w:themeColor="text1"/>
          <w:sz w:val="21"/>
          <w:szCs w:val="21"/>
          <w:lang w:val="fr-CM"/>
        </w:rPr>
        <w:t>misma</w:t>
      </w:r>
      <w:proofErr w:type="spellEnd"/>
      <w:r w:rsidRPr="004F21B1">
        <w:rPr>
          <w:rFonts w:ascii="Myriad Pro" w:hAnsi="Myriad Pro"/>
          <w:color w:val="000000" w:themeColor="text1"/>
          <w:sz w:val="21"/>
          <w:szCs w:val="21"/>
          <w:lang w:val="fr-CM"/>
        </w:rPr>
        <w:t xml:space="preserve"> </w:t>
      </w:r>
      <w:proofErr w:type="spellStart"/>
      <w:r w:rsidRPr="004F21B1">
        <w:rPr>
          <w:rFonts w:ascii="Myriad Pro" w:hAnsi="Myriad Pro"/>
          <w:color w:val="000000" w:themeColor="text1"/>
          <w:sz w:val="21"/>
          <w:szCs w:val="21"/>
          <w:lang w:val="fr-CM"/>
        </w:rPr>
        <w:t>área</w:t>
      </w:r>
      <w:proofErr w:type="spellEnd"/>
      <w:r w:rsidRPr="004F21B1">
        <w:rPr>
          <w:rFonts w:ascii="Myriad Pro" w:hAnsi="Myriad Pro"/>
          <w:color w:val="000000" w:themeColor="text1"/>
          <w:sz w:val="21"/>
          <w:szCs w:val="21"/>
          <w:lang w:val="fr-CM"/>
        </w:rPr>
        <w:t xml:space="preserve"> focal) </w:t>
      </w:r>
      <w:proofErr w:type="spellStart"/>
      <w:r w:rsidRPr="004F21B1">
        <w:rPr>
          <w:rFonts w:ascii="Myriad Pro" w:hAnsi="Myriad Pro"/>
          <w:color w:val="000000" w:themeColor="text1"/>
          <w:sz w:val="21"/>
          <w:szCs w:val="21"/>
          <w:lang w:val="fr-CM"/>
        </w:rPr>
        <w:t>incorporadas</w:t>
      </w:r>
      <w:proofErr w:type="spellEnd"/>
      <w:r w:rsidRPr="004F21B1">
        <w:rPr>
          <w:rFonts w:ascii="Myriad Pro" w:hAnsi="Myriad Pro"/>
          <w:color w:val="000000" w:themeColor="text1"/>
          <w:sz w:val="21"/>
          <w:szCs w:val="21"/>
          <w:lang w:val="fr-CM"/>
        </w:rPr>
        <w:t xml:space="preserve"> en el </w:t>
      </w:r>
      <w:proofErr w:type="spellStart"/>
      <w:r w:rsidRPr="004F21B1">
        <w:rPr>
          <w:rFonts w:ascii="Myriad Pro" w:hAnsi="Myriad Pro"/>
          <w:color w:val="000000" w:themeColor="text1"/>
          <w:sz w:val="21"/>
          <w:szCs w:val="21"/>
          <w:lang w:val="fr-CM"/>
        </w:rPr>
        <w:t>diseño</w:t>
      </w:r>
      <w:proofErr w:type="spellEnd"/>
      <w:r w:rsidRPr="004F21B1">
        <w:rPr>
          <w:rFonts w:ascii="Myriad Pro" w:hAnsi="Myriad Pro"/>
          <w:color w:val="000000" w:themeColor="text1"/>
          <w:sz w:val="21"/>
          <w:szCs w:val="21"/>
          <w:lang w:val="fr-CM"/>
        </w:rPr>
        <w:t xml:space="preserve"> </w:t>
      </w:r>
      <w:proofErr w:type="spellStart"/>
      <w:r w:rsidRPr="004F21B1">
        <w:rPr>
          <w:rFonts w:ascii="Myriad Pro" w:hAnsi="Myriad Pro"/>
          <w:color w:val="000000" w:themeColor="text1"/>
          <w:sz w:val="21"/>
          <w:szCs w:val="21"/>
          <w:lang w:val="fr-CM"/>
        </w:rPr>
        <w:t>del</w:t>
      </w:r>
      <w:proofErr w:type="spellEnd"/>
      <w:r w:rsidRPr="004F21B1">
        <w:rPr>
          <w:rFonts w:ascii="Myriad Pro" w:hAnsi="Myriad Pro"/>
          <w:color w:val="000000" w:themeColor="text1"/>
          <w:sz w:val="21"/>
          <w:szCs w:val="21"/>
          <w:lang w:val="fr-CM"/>
        </w:rPr>
        <w:t xml:space="preserve"> </w:t>
      </w:r>
      <w:proofErr w:type="spellStart"/>
      <w:r w:rsidRPr="004F21B1">
        <w:rPr>
          <w:rFonts w:ascii="Myriad Pro" w:hAnsi="Myriad Pro"/>
          <w:color w:val="000000" w:themeColor="text1"/>
          <w:sz w:val="21"/>
          <w:szCs w:val="21"/>
          <w:lang w:val="fr-CM"/>
        </w:rPr>
        <w:t>proyecto</w:t>
      </w:r>
      <w:proofErr w:type="spellEnd"/>
    </w:p>
    <w:p w14:paraId="3A4E22EA" w14:textId="77777777" w:rsidR="000A6529" w:rsidRPr="004F21B1" w:rsidRDefault="000A6529" w:rsidP="00DB11D6">
      <w:pPr>
        <w:pStyle w:val="Paragraphedeliste"/>
        <w:numPr>
          <w:ilvl w:val="0"/>
          <w:numId w:val="16"/>
        </w:numPr>
        <w:tabs>
          <w:tab w:val="left" w:pos="1620"/>
        </w:tabs>
        <w:spacing w:after="0" w:line="240" w:lineRule="auto"/>
        <w:ind w:left="1440"/>
        <w:rPr>
          <w:rFonts w:ascii="Myriad Pro" w:hAnsi="Myriad Pro"/>
          <w:color w:val="000000" w:themeColor="text1"/>
          <w:sz w:val="21"/>
          <w:szCs w:val="21"/>
          <w:lang w:val="fr-CM"/>
        </w:rPr>
      </w:pPr>
      <w:proofErr w:type="spellStart"/>
      <w:r w:rsidRPr="004F21B1">
        <w:rPr>
          <w:rFonts w:ascii="Myriad Pro" w:hAnsi="Myriad Pro"/>
          <w:color w:val="000000" w:themeColor="text1"/>
          <w:sz w:val="21"/>
          <w:szCs w:val="21"/>
          <w:lang w:val="fr-CM"/>
        </w:rPr>
        <w:t>Participación</w:t>
      </w:r>
      <w:proofErr w:type="spellEnd"/>
      <w:r w:rsidRPr="004F21B1">
        <w:rPr>
          <w:rFonts w:ascii="Myriad Pro" w:hAnsi="Myriad Pro"/>
          <w:color w:val="000000" w:themeColor="text1"/>
          <w:sz w:val="21"/>
          <w:szCs w:val="21"/>
          <w:lang w:val="fr-CM"/>
        </w:rPr>
        <w:t xml:space="preserve"> </w:t>
      </w:r>
      <w:proofErr w:type="spellStart"/>
      <w:r w:rsidRPr="004F21B1">
        <w:rPr>
          <w:rFonts w:ascii="Myriad Pro" w:hAnsi="Myriad Pro"/>
          <w:color w:val="000000" w:themeColor="text1"/>
          <w:sz w:val="21"/>
          <w:szCs w:val="21"/>
          <w:lang w:val="fr-CM"/>
        </w:rPr>
        <w:t>planificada</w:t>
      </w:r>
      <w:proofErr w:type="spellEnd"/>
      <w:r w:rsidRPr="004F21B1">
        <w:rPr>
          <w:rFonts w:ascii="Myriad Pro" w:hAnsi="Myriad Pro"/>
          <w:color w:val="000000" w:themeColor="text1"/>
          <w:sz w:val="21"/>
          <w:szCs w:val="21"/>
          <w:lang w:val="fr-CM"/>
        </w:rPr>
        <w:t xml:space="preserve"> de las partes </w:t>
      </w:r>
      <w:proofErr w:type="spellStart"/>
      <w:r w:rsidRPr="004F21B1">
        <w:rPr>
          <w:rFonts w:ascii="Myriad Pro" w:hAnsi="Myriad Pro"/>
          <w:color w:val="000000" w:themeColor="text1"/>
          <w:sz w:val="21"/>
          <w:szCs w:val="21"/>
          <w:lang w:val="fr-CM"/>
        </w:rPr>
        <w:t>interesadas</w:t>
      </w:r>
      <w:proofErr w:type="spellEnd"/>
    </w:p>
    <w:p w14:paraId="629E302A" w14:textId="77777777" w:rsidR="000A6529" w:rsidRPr="004F21B1" w:rsidRDefault="000A6529" w:rsidP="00DB11D6">
      <w:pPr>
        <w:pStyle w:val="Paragraphedeliste"/>
        <w:numPr>
          <w:ilvl w:val="0"/>
          <w:numId w:val="16"/>
        </w:numPr>
        <w:tabs>
          <w:tab w:val="left" w:pos="1620"/>
        </w:tabs>
        <w:spacing w:after="0" w:line="240" w:lineRule="auto"/>
        <w:ind w:left="1440"/>
        <w:rPr>
          <w:rFonts w:ascii="Myriad Pro" w:hAnsi="Myriad Pro"/>
          <w:color w:val="000000" w:themeColor="text1"/>
          <w:sz w:val="21"/>
          <w:szCs w:val="21"/>
          <w:lang w:val="fr-CM"/>
        </w:rPr>
      </w:pPr>
      <w:proofErr w:type="spellStart"/>
      <w:r w:rsidRPr="004F21B1">
        <w:rPr>
          <w:rFonts w:ascii="Myriad Pro" w:hAnsi="Myriad Pro"/>
          <w:color w:val="000000" w:themeColor="text1"/>
          <w:sz w:val="21"/>
          <w:szCs w:val="21"/>
          <w:lang w:val="fr-CM"/>
        </w:rPr>
        <w:t>Vínculos</w:t>
      </w:r>
      <w:proofErr w:type="spellEnd"/>
      <w:r w:rsidRPr="004F21B1">
        <w:rPr>
          <w:rFonts w:ascii="Myriad Pro" w:hAnsi="Myriad Pro"/>
          <w:color w:val="000000" w:themeColor="text1"/>
          <w:sz w:val="21"/>
          <w:szCs w:val="21"/>
          <w:lang w:val="fr-CM"/>
        </w:rPr>
        <w:t xml:space="preserve"> entre el </w:t>
      </w:r>
      <w:proofErr w:type="spellStart"/>
      <w:r w:rsidRPr="004F21B1">
        <w:rPr>
          <w:rFonts w:ascii="Myriad Pro" w:hAnsi="Myriad Pro"/>
          <w:color w:val="000000" w:themeColor="text1"/>
          <w:sz w:val="21"/>
          <w:szCs w:val="21"/>
          <w:lang w:val="fr-CM"/>
        </w:rPr>
        <w:t>proyecto</w:t>
      </w:r>
      <w:proofErr w:type="spellEnd"/>
      <w:r w:rsidRPr="004F21B1">
        <w:rPr>
          <w:rFonts w:ascii="Myriad Pro" w:hAnsi="Myriad Pro"/>
          <w:color w:val="000000" w:themeColor="text1"/>
          <w:sz w:val="21"/>
          <w:szCs w:val="21"/>
          <w:lang w:val="fr-CM"/>
        </w:rPr>
        <w:t xml:space="preserve"> y </w:t>
      </w:r>
      <w:proofErr w:type="spellStart"/>
      <w:r w:rsidRPr="004F21B1">
        <w:rPr>
          <w:rFonts w:ascii="Myriad Pro" w:hAnsi="Myriad Pro"/>
          <w:color w:val="000000" w:themeColor="text1"/>
          <w:sz w:val="21"/>
          <w:szCs w:val="21"/>
          <w:lang w:val="fr-CM"/>
        </w:rPr>
        <w:t>otras</w:t>
      </w:r>
      <w:proofErr w:type="spellEnd"/>
      <w:r w:rsidRPr="004F21B1">
        <w:rPr>
          <w:rFonts w:ascii="Myriad Pro" w:hAnsi="Myriad Pro"/>
          <w:color w:val="000000" w:themeColor="text1"/>
          <w:sz w:val="21"/>
          <w:szCs w:val="21"/>
          <w:lang w:val="fr-CM"/>
        </w:rPr>
        <w:t xml:space="preserve"> </w:t>
      </w:r>
      <w:proofErr w:type="spellStart"/>
      <w:r w:rsidRPr="004F21B1">
        <w:rPr>
          <w:rFonts w:ascii="Myriad Pro" w:hAnsi="Myriad Pro"/>
          <w:color w:val="000000" w:themeColor="text1"/>
          <w:sz w:val="21"/>
          <w:szCs w:val="21"/>
          <w:lang w:val="fr-CM"/>
        </w:rPr>
        <w:t>intervenciones</w:t>
      </w:r>
      <w:proofErr w:type="spellEnd"/>
      <w:r w:rsidRPr="004F21B1">
        <w:rPr>
          <w:rFonts w:ascii="Myriad Pro" w:hAnsi="Myriad Pro"/>
          <w:color w:val="000000" w:themeColor="text1"/>
          <w:sz w:val="21"/>
          <w:szCs w:val="21"/>
          <w:lang w:val="fr-CM"/>
        </w:rPr>
        <w:t xml:space="preserve"> </w:t>
      </w:r>
      <w:proofErr w:type="spellStart"/>
      <w:r w:rsidRPr="004F21B1">
        <w:rPr>
          <w:rFonts w:ascii="Myriad Pro" w:hAnsi="Myriad Pro"/>
          <w:color w:val="000000" w:themeColor="text1"/>
          <w:sz w:val="21"/>
          <w:szCs w:val="21"/>
          <w:lang w:val="fr-CM"/>
        </w:rPr>
        <w:t>dentro</w:t>
      </w:r>
      <w:proofErr w:type="spellEnd"/>
      <w:r w:rsidRPr="004F21B1">
        <w:rPr>
          <w:rFonts w:ascii="Myriad Pro" w:hAnsi="Myriad Pro"/>
          <w:color w:val="000000" w:themeColor="text1"/>
          <w:sz w:val="21"/>
          <w:szCs w:val="21"/>
          <w:lang w:val="fr-CM"/>
        </w:rPr>
        <w:t xml:space="preserve"> </w:t>
      </w:r>
      <w:proofErr w:type="spellStart"/>
      <w:r w:rsidRPr="004F21B1">
        <w:rPr>
          <w:rFonts w:ascii="Myriad Pro" w:hAnsi="Myriad Pro"/>
          <w:color w:val="000000" w:themeColor="text1"/>
          <w:sz w:val="21"/>
          <w:szCs w:val="21"/>
          <w:lang w:val="fr-CM"/>
        </w:rPr>
        <w:t>del</w:t>
      </w:r>
      <w:proofErr w:type="spellEnd"/>
      <w:r w:rsidRPr="004F21B1">
        <w:rPr>
          <w:rFonts w:ascii="Myriad Pro" w:hAnsi="Myriad Pro"/>
          <w:color w:val="000000" w:themeColor="text1"/>
          <w:sz w:val="21"/>
          <w:szCs w:val="21"/>
          <w:lang w:val="fr-CM"/>
        </w:rPr>
        <w:t xml:space="preserve"> </w:t>
      </w:r>
      <w:proofErr w:type="spellStart"/>
      <w:r w:rsidRPr="004F21B1">
        <w:rPr>
          <w:rFonts w:ascii="Myriad Pro" w:hAnsi="Myriad Pro"/>
          <w:color w:val="000000" w:themeColor="text1"/>
          <w:sz w:val="21"/>
          <w:szCs w:val="21"/>
          <w:lang w:val="fr-CM"/>
        </w:rPr>
        <w:t>sector</w:t>
      </w:r>
      <w:proofErr w:type="spellEnd"/>
    </w:p>
    <w:p w14:paraId="69AAAE32" w14:textId="77777777" w:rsidR="000A6529" w:rsidRPr="00C670AD" w:rsidRDefault="000A6529" w:rsidP="00DB11D6">
      <w:pPr>
        <w:pStyle w:val="Paragraphedeliste"/>
        <w:numPr>
          <w:ilvl w:val="1"/>
          <w:numId w:val="18"/>
        </w:numPr>
        <w:tabs>
          <w:tab w:val="left" w:pos="1620"/>
        </w:tabs>
        <w:ind w:left="1080"/>
        <w:rPr>
          <w:rFonts w:ascii="Myriad Pro" w:hAnsi="Myriad Pro"/>
          <w:color w:val="000000" w:themeColor="text1"/>
          <w:sz w:val="21"/>
          <w:szCs w:val="21"/>
        </w:rPr>
      </w:pPr>
      <w:proofErr w:type="spellStart"/>
      <w:r w:rsidRPr="00B527EA">
        <w:rPr>
          <w:rFonts w:ascii="Myriad Pro" w:hAnsi="Myriad Pro"/>
          <w:color w:val="000000" w:themeColor="text1"/>
          <w:sz w:val="21"/>
          <w:szCs w:val="21"/>
        </w:rPr>
        <w:t>Implementación</w:t>
      </w:r>
      <w:proofErr w:type="spellEnd"/>
      <w:r w:rsidRPr="00B527EA">
        <w:rPr>
          <w:rFonts w:ascii="Myriad Pro" w:hAnsi="Myriad Pro"/>
          <w:color w:val="000000" w:themeColor="text1"/>
          <w:sz w:val="21"/>
          <w:szCs w:val="21"/>
        </w:rPr>
        <w:t xml:space="preserve"> del </w:t>
      </w:r>
      <w:proofErr w:type="spellStart"/>
      <w:r w:rsidRPr="00B527EA">
        <w:rPr>
          <w:rFonts w:ascii="Myriad Pro" w:hAnsi="Myriad Pro"/>
          <w:color w:val="000000" w:themeColor="text1"/>
          <w:sz w:val="21"/>
          <w:szCs w:val="21"/>
        </w:rPr>
        <w:t>proyecto</w:t>
      </w:r>
      <w:proofErr w:type="spellEnd"/>
    </w:p>
    <w:p w14:paraId="53E9A66E" w14:textId="77777777" w:rsidR="000A6529" w:rsidRPr="00B527EA" w:rsidRDefault="000A6529" w:rsidP="000A6529">
      <w:pPr>
        <w:pStyle w:val="Paragraphedeliste"/>
        <w:numPr>
          <w:ilvl w:val="0"/>
          <w:numId w:val="4"/>
        </w:numPr>
        <w:tabs>
          <w:tab w:val="left" w:pos="1620"/>
        </w:tabs>
        <w:ind w:left="1440"/>
        <w:rPr>
          <w:rFonts w:ascii="Myriad Pro" w:hAnsi="Myriad Pro"/>
          <w:color w:val="000000" w:themeColor="text1"/>
          <w:sz w:val="21"/>
          <w:szCs w:val="21"/>
          <w:lang w:val="fr-CM"/>
        </w:rPr>
      </w:pPr>
      <w:proofErr w:type="spellStart"/>
      <w:r w:rsidRPr="00B527EA">
        <w:rPr>
          <w:rFonts w:ascii="Myriad Pro" w:hAnsi="Myriad Pro"/>
          <w:color w:val="000000" w:themeColor="text1"/>
          <w:sz w:val="21"/>
          <w:szCs w:val="21"/>
          <w:lang w:val="fr-CM"/>
        </w:rPr>
        <w:t>Gestión</w:t>
      </w:r>
      <w:proofErr w:type="spellEnd"/>
      <w:r w:rsidRPr="00B527EA">
        <w:rPr>
          <w:rFonts w:ascii="Myriad Pro" w:hAnsi="Myriad Pro"/>
          <w:color w:val="000000" w:themeColor="text1"/>
          <w:sz w:val="21"/>
          <w:szCs w:val="21"/>
          <w:lang w:val="fr-CM"/>
        </w:rPr>
        <w:t xml:space="preserve"> </w:t>
      </w:r>
      <w:proofErr w:type="spellStart"/>
      <w:r w:rsidRPr="00B527EA">
        <w:rPr>
          <w:rFonts w:ascii="Myriad Pro" w:hAnsi="Myriad Pro"/>
          <w:color w:val="000000" w:themeColor="text1"/>
          <w:sz w:val="21"/>
          <w:szCs w:val="21"/>
          <w:lang w:val="fr-CM"/>
        </w:rPr>
        <w:t>adaptativa</w:t>
      </w:r>
      <w:proofErr w:type="spellEnd"/>
      <w:r w:rsidRPr="00B527EA">
        <w:rPr>
          <w:rFonts w:ascii="Myriad Pro" w:hAnsi="Myriad Pro"/>
          <w:color w:val="000000" w:themeColor="text1"/>
          <w:sz w:val="21"/>
          <w:szCs w:val="21"/>
          <w:lang w:val="fr-CM"/>
        </w:rPr>
        <w:t xml:space="preserve"> (</w:t>
      </w:r>
      <w:proofErr w:type="spellStart"/>
      <w:r w:rsidRPr="00B527EA">
        <w:rPr>
          <w:rFonts w:ascii="Myriad Pro" w:hAnsi="Myriad Pro"/>
          <w:color w:val="000000" w:themeColor="text1"/>
          <w:sz w:val="21"/>
          <w:szCs w:val="21"/>
          <w:lang w:val="fr-CM"/>
        </w:rPr>
        <w:t>cambios</w:t>
      </w:r>
      <w:proofErr w:type="spellEnd"/>
      <w:r w:rsidRPr="00B527EA">
        <w:rPr>
          <w:rFonts w:ascii="Myriad Pro" w:hAnsi="Myriad Pro"/>
          <w:color w:val="000000" w:themeColor="text1"/>
          <w:sz w:val="21"/>
          <w:szCs w:val="21"/>
          <w:lang w:val="fr-CM"/>
        </w:rPr>
        <w:t xml:space="preserve"> en el </w:t>
      </w:r>
      <w:proofErr w:type="spellStart"/>
      <w:r w:rsidRPr="00B527EA">
        <w:rPr>
          <w:rFonts w:ascii="Myriad Pro" w:hAnsi="Myriad Pro"/>
          <w:color w:val="000000" w:themeColor="text1"/>
          <w:sz w:val="21"/>
          <w:szCs w:val="21"/>
          <w:lang w:val="fr-CM"/>
        </w:rPr>
        <w:t>diseño</w:t>
      </w:r>
      <w:proofErr w:type="spellEnd"/>
      <w:r w:rsidRPr="00B527EA">
        <w:rPr>
          <w:rFonts w:ascii="Myriad Pro" w:hAnsi="Myriad Pro"/>
          <w:color w:val="000000" w:themeColor="text1"/>
          <w:sz w:val="21"/>
          <w:szCs w:val="21"/>
          <w:lang w:val="fr-CM"/>
        </w:rPr>
        <w:t xml:space="preserve"> </w:t>
      </w:r>
      <w:proofErr w:type="spellStart"/>
      <w:r w:rsidRPr="00B527EA">
        <w:rPr>
          <w:rFonts w:ascii="Myriad Pro" w:hAnsi="Myriad Pro"/>
          <w:color w:val="000000" w:themeColor="text1"/>
          <w:sz w:val="21"/>
          <w:szCs w:val="21"/>
          <w:lang w:val="fr-CM"/>
        </w:rPr>
        <w:t>del</w:t>
      </w:r>
      <w:proofErr w:type="spellEnd"/>
      <w:r w:rsidRPr="00B527EA">
        <w:rPr>
          <w:rFonts w:ascii="Myriad Pro" w:hAnsi="Myriad Pro"/>
          <w:color w:val="000000" w:themeColor="text1"/>
          <w:sz w:val="21"/>
          <w:szCs w:val="21"/>
          <w:lang w:val="fr-CM"/>
        </w:rPr>
        <w:t xml:space="preserve"> </w:t>
      </w:r>
      <w:proofErr w:type="spellStart"/>
      <w:r w:rsidRPr="00B527EA">
        <w:rPr>
          <w:rFonts w:ascii="Myriad Pro" w:hAnsi="Myriad Pro"/>
          <w:color w:val="000000" w:themeColor="text1"/>
          <w:sz w:val="21"/>
          <w:szCs w:val="21"/>
          <w:lang w:val="fr-CM"/>
        </w:rPr>
        <w:t>proyecto</w:t>
      </w:r>
      <w:proofErr w:type="spellEnd"/>
      <w:r w:rsidRPr="00B527EA">
        <w:rPr>
          <w:rFonts w:ascii="Myriad Pro" w:hAnsi="Myriad Pro"/>
          <w:color w:val="000000" w:themeColor="text1"/>
          <w:sz w:val="21"/>
          <w:szCs w:val="21"/>
          <w:lang w:val="fr-CM"/>
        </w:rPr>
        <w:t xml:space="preserve"> y los </w:t>
      </w:r>
      <w:proofErr w:type="spellStart"/>
      <w:r w:rsidRPr="00B527EA">
        <w:rPr>
          <w:rFonts w:ascii="Myriad Pro" w:hAnsi="Myriad Pro"/>
          <w:color w:val="000000" w:themeColor="text1"/>
          <w:sz w:val="21"/>
          <w:szCs w:val="21"/>
          <w:lang w:val="fr-CM"/>
        </w:rPr>
        <w:t>resultados</w:t>
      </w:r>
      <w:proofErr w:type="spellEnd"/>
      <w:r w:rsidRPr="00B527EA">
        <w:rPr>
          <w:rFonts w:ascii="Myriad Pro" w:hAnsi="Myriad Pro"/>
          <w:color w:val="000000" w:themeColor="text1"/>
          <w:sz w:val="21"/>
          <w:szCs w:val="21"/>
          <w:lang w:val="fr-CM"/>
        </w:rPr>
        <w:t xml:space="preserve"> </w:t>
      </w:r>
      <w:proofErr w:type="spellStart"/>
      <w:r w:rsidRPr="00B527EA">
        <w:rPr>
          <w:rFonts w:ascii="Myriad Pro" w:hAnsi="Myriad Pro"/>
          <w:color w:val="000000" w:themeColor="text1"/>
          <w:sz w:val="21"/>
          <w:szCs w:val="21"/>
          <w:lang w:val="fr-CM"/>
        </w:rPr>
        <w:t>del</w:t>
      </w:r>
      <w:proofErr w:type="spellEnd"/>
      <w:r w:rsidRPr="00B527EA">
        <w:rPr>
          <w:rFonts w:ascii="Myriad Pro" w:hAnsi="Myriad Pro"/>
          <w:color w:val="000000" w:themeColor="text1"/>
          <w:sz w:val="21"/>
          <w:szCs w:val="21"/>
          <w:lang w:val="fr-CM"/>
        </w:rPr>
        <w:t xml:space="preserve"> </w:t>
      </w:r>
      <w:proofErr w:type="spellStart"/>
      <w:r w:rsidRPr="00B527EA">
        <w:rPr>
          <w:rFonts w:ascii="Myriad Pro" w:hAnsi="Myriad Pro"/>
          <w:color w:val="000000" w:themeColor="text1"/>
          <w:sz w:val="21"/>
          <w:szCs w:val="21"/>
          <w:lang w:val="fr-CM"/>
        </w:rPr>
        <w:t>proyecto</w:t>
      </w:r>
      <w:proofErr w:type="spellEnd"/>
      <w:r w:rsidRPr="00B527EA">
        <w:rPr>
          <w:rFonts w:ascii="Myriad Pro" w:hAnsi="Myriad Pro"/>
          <w:color w:val="000000" w:themeColor="text1"/>
          <w:sz w:val="21"/>
          <w:szCs w:val="21"/>
          <w:lang w:val="fr-CM"/>
        </w:rPr>
        <w:t xml:space="preserve"> </w:t>
      </w:r>
      <w:proofErr w:type="spellStart"/>
      <w:r w:rsidRPr="00B527EA">
        <w:rPr>
          <w:rFonts w:ascii="Myriad Pro" w:hAnsi="Myriad Pro"/>
          <w:color w:val="000000" w:themeColor="text1"/>
          <w:sz w:val="21"/>
          <w:szCs w:val="21"/>
          <w:lang w:val="fr-CM"/>
        </w:rPr>
        <w:t>durante</w:t>
      </w:r>
      <w:proofErr w:type="spellEnd"/>
      <w:r w:rsidRPr="00B527EA">
        <w:rPr>
          <w:rFonts w:ascii="Myriad Pro" w:hAnsi="Myriad Pro"/>
          <w:color w:val="000000" w:themeColor="text1"/>
          <w:sz w:val="21"/>
          <w:szCs w:val="21"/>
          <w:lang w:val="fr-CM"/>
        </w:rPr>
        <w:t xml:space="preserve"> la </w:t>
      </w:r>
      <w:proofErr w:type="spellStart"/>
      <w:r w:rsidRPr="00B527EA">
        <w:rPr>
          <w:rFonts w:ascii="Myriad Pro" w:hAnsi="Myriad Pro"/>
          <w:color w:val="000000" w:themeColor="text1"/>
          <w:sz w:val="21"/>
          <w:szCs w:val="21"/>
          <w:lang w:val="fr-CM"/>
        </w:rPr>
        <w:t>implementación</w:t>
      </w:r>
      <w:proofErr w:type="spellEnd"/>
      <w:r w:rsidRPr="00B527EA">
        <w:rPr>
          <w:rFonts w:ascii="Myriad Pro" w:hAnsi="Myriad Pro"/>
          <w:color w:val="000000" w:themeColor="text1"/>
          <w:sz w:val="21"/>
          <w:szCs w:val="21"/>
          <w:lang w:val="fr-CM"/>
        </w:rPr>
        <w:t>)</w:t>
      </w:r>
    </w:p>
    <w:p w14:paraId="45A2A3E0" w14:textId="77777777" w:rsidR="000A6529" w:rsidRPr="00B527EA" w:rsidRDefault="000A6529" w:rsidP="000A6529">
      <w:pPr>
        <w:pStyle w:val="Paragraphedeliste"/>
        <w:numPr>
          <w:ilvl w:val="0"/>
          <w:numId w:val="4"/>
        </w:numPr>
        <w:tabs>
          <w:tab w:val="left" w:pos="1620"/>
        </w:tabs>
        <w:ind w:left="1440"/>
        <w:rPr>
          <w:rFonts w:ascii="Myriad Pro" w:hAnsi="Myriad Pro"/>
          <w:color w:val="000000" w:themeColor="text1"/>
          <w:sz w:val="21"/>
          <w:szCs w:val="21"/>
          <w:lang w:val="fr-CM"/>
        </w:rPr>
      </w:pPr>
      <w:proofErr w:type="spellStart"/>
      <w:r w:rsidRPr="00B527EA">
        <w:rPr>
          <w:rFonts w:ascii="Myriad Pro" w:hAnsi="Myriad Pro"/>
          <w:color w:val="000000" w:themeColor="text1"/>
          <w:sz w:val="21"/>
          <w:szCs w:val="21"/>
          <w:lang w:val="fr-CM"/>
        </w:rPr>
        <w:t>Participación</w:t>
      </w:r>
      <w:proofErr w:type="spellEnd"/>
      <w:r w:rsidRPr="00B527EA">
        <w:rPr>
          <w:rFonts w:ascii="Myriad Pro" w:hAnsi="Myriad Pro"/>
          <w:color w:val="000000" w:themeColor="text1"/>
          <w:sz w:val="21"/>
          <w:szCs w:val="21"/>
          <w:lang w:val="fr-CM"/>
        </w:rPr>
        <w:t xml:space="preserve"> real de las partes </w:t>
      </w:r>
      <w:proofErr w:type="spellStart"/>
      <w:r w:rsidRPr="00B527EA">
        <w:rPr>
          <w:rFonts w:ascii="Myriad Pro" w:hAnsi="Myriad Pro"/>
          <w:color w:val="000000" w:themeColor="text1"/>
          <w:sz w:val="21"/>
          <w:szCs w:val="21"/>
          <w:lang w:val="fr-CM"/>
        </w:rPr>
        <w:t>interesadas</w:t>
      </w:r>
      <w:proofErr w:type="spellEnd"/>
      <w:r w:rsidRPr="00B527EA">
        <w:rPr>
          <w:rFonts w:ascii="Myriad Pro" w:hAnsi="Myriad Pro"/>
          <w:color w:val="000000" w:themeColor="text1"/>
          <w:sz w:val="21"/>
          <w:szCs w:val="21"/>
          <w:lang w:val="fr-CM"/>
        </w:rPr>
        <w:t xml:space="preserve"> y </w:t>
      </w:r>
      <w:proofErr w:type="spellStart"/>
      <w:r w:rsidRPr="00B527EA">
        <w:rPr>
          <w:rFonts w:ascii="Myriad Pro" w:hAnsi="Myriad Pro"/>
          <w:color w:val="000000" w:themeColor="text1"/>
          <w:sz w:val="21"/>
          <w:szCs w:val="21"/>
          <w:lang w:val="fr-CM"/>
        </w:rPr>
        <w:t>acuerdos</w:t>
      </w:r>
      <w:proofErr w:type="spellEnd"/>
      <w:r w:rsidRPr="00B527EA">
        <w:rPr>
          <w:rFonts w:ascii="Myriad Pro" w:hAnsi="Myriad Pro"/>
          <w:color w:val="000000" w:themeColor="text1"/>
          <w:sz w:val="21"/>
          <w:szCs w:val="21"/>
          <w:lang w:val="fr-CM"/>
        </w:rPr>
        <w:t xml:space="preserve"> de </w:t>
      </w:r>
      <w:proofErr w:type="spellStart"/>
      <w:r w:rsidRPr="00B527EA">
        <w:rPr>
          <w:rFonts w:ascii="Myriad Pro" w:hAnsi="Myriad Pro"/>
          <w:color w:val="000000" w:themeColor="text1"/>
          <w:sz w:val="21"/>
          <w:szCs w:val="21"/>
          <w:lang w:val="fr-CM"/>
        </w:rPr>
        <w:t>asociación</w:t>
      </w:r>
      <w:proofErr w:type="spellEnd"/>
    </w:p>
    <w:p w14:paraId="0B75A105" w14:textId="77777777" w:rsidR="000A6529" w:rsidRPr="00B527EA" w:rsidRDefault="000A6529" w:rsidP="000A6529">
      <w:pPr>
        <w:pStyle w:val="Paragraphedeliste"/>
        <w:numPr>
          <w:ilvl w:val="0"/>
          <w:numId w:val="4"/>
        </w:numPr>
        <w:tabs>
          <w:tab w:val="left" w:pos="1620"/>
        </w:tabs>
        <w:ind w:left="1440"/>
        <w:rPr>
          <w:rFonts w:ascii="Myriad Pro" w:hAnsi="Myriad Pro"/>
          <w:color w:val="000000" w:themeColor="text1"/>
          <w:sz w:val="21"/>
          <w:szCs w:val="21"/>
        </w:rPr>
      </w:pPr>
      <w:proofErr w:type="spellStart"/>
      <w:r w:rsidRPr="00B527EA">
        <w:rPr>
          <w:rFonts w:ascii="Myriad Pro" w:hAnsi="Myriad Pro"/>
          <w:color w:val="000000" w:themeColor="text1"/>
          <w:sz w:val="21"/>
          <w:szCs w:val="21"/>
        </w:rPr>
        <w:t>Financiamiento</w:t>
      </w:r>
      <w:proofErr w:type="spellEnd"/>
      <w:r w:rsidRPr="00B527EA">
        <w:rPr>
          <w:rFonts w:ascii="Myriad Pro" w:hAnsi="Myriad Pro"/>
          <w:color w:val="000000" w:themeColor="text1"/>
          <w:sz w:val="21"/>
          <w:szCs w:val="21"/>
        </w:rPr>
        <w:t xml:space="preserve"> y </w:t>
      </w:r>
      <w:proofErr w:type="spellStart"/>
      <w:r w:rsidRPr="00B527EA">
        <w:rPr>
          <w:rFonts w:ascii="Myriad Pro" w:hAnsi="Myriad Pro"/>
          <w:color w:val="000000" w:themeColor="text1"/>
          <w:sz w:val="21"/>
          <w:szCs w:val="21"/>
        </w:rPr>
        <w:t>cofinanciamiento</w:t>
      </w:r>
      <w:proofErr w:type="spellEnd"/>
      <w:r w:rsidRPr="00B527EA">
        <w:rPr>
          <w:rFonts w:ascii="Myriad Pro" w:hAnsi="Myriad Pro"/>
          <w:color w:val="000000" w:themeColor="text1"/>
          <w:sz w:val="21"/>
          <w:szCs w:val="21"/>
        </w:rPr>
        <w:t xml:space="preserve"> de </w:t>
      </w:r>
      <w:proofErr w:type="spellStart"/>
      <w:r w:rsidRPr="00B527EA">
        <w:rPr>
          <w:rFonts w:ascii="Myriad Pro" w:hAnsi="Myriad Pro"/>
          <w:color w:val="000000" w:themeColor="text1"/>
          <w:sz w:val="21"/>
          <w:szCs w:val="21"/>
        </w:rPr>
        <w:t>proyectos</w:t>
      </w:r>
      <w:proofErr w:type="spellEnd"/>
    </w:p>
    <w:p w14:paraId="3AAEEBB9" w14:textId="77777777" w:rsidR="000A6529" w:rsidRPr="00B527EA" w:rsidRDefault="000A6529" w:rsidP="000A6529">
      <w:pPr>
        <w:pStyle w:val="Paragraphedeliste"/>
        <w:numPr>
          <w:ilvl w:val="0"/>
          <w:numId w:val="4"/>
        </w:numPr>
        <w:tabs>
          <w:tab w:val="left" w:pos="1620"/>
        </w:tabs>
        <w:ind w:left="1440"/>
        <w:rPr>
          <w:rFonts w:ascii="Myriad Pro" w:hAnsi="Myriad Pro"/>
          <w:color w:val="000000" w:themeColor="text1"/>
          <w:sz w:val="21"/>
          <w:szCs w:val="21"/>
        </w:rPr>
      </w:pPr>
      <w:proofErr w:type="spellStart"/>
      <w:r w:rsidRPr="00B527EA">
        <w:rPr>
          <w:rFonts w:ascii="Myriad Pro" w:hAnsi="Myriad Pro"/>
          <w:color w:val="000000" w:themeColor="text1"/>
          <w:sz w:val="21"/>
          <w:szCs w:val="21"/>
        </w:rPr>
        <w:t>Monitoreo</w:t>
      </w:r>
      <w:proofErr w:type="spellEnd"/>
      <w:r w:rsidRPr="00B527EA">
        <w:rPr>
          <w:rFonts w:ascii="Myriad Pro" w:hAnsi="Myriad Pro"/>
          <w:color w:val="000000" w:themeColor="text1"/>
          <w:sz w:val="21"/>
          <w:szCs w:val="21"/>
        </w:rPr>
        <w:t xml:space="preserve"> y </w:t>
      </w:r>
      <w:proofErr w:type="spellStart"/>
      <w:r w:rsidRPr="00B527EA">
        <w:rPr>
          <w:rFonts w:ascii="Myriad Pro" w:hAnsi="Myriad Pro"/>
          <w:color w:val="000000" w:themeColor="text1"/>
          <w:sz w:val="21"/>
          <w:szCs w:val="21"/>
        </w:rPr>
        <w:t>evaluación</w:t>
      </w:r>
      <w:proofErr w:type="spellEnd"/>
      <w:r w:rsidRPr="00B527EA">
        <w:rPr>
          <w:rFonts w:ascii="Myriad Pro" w:hAnsi="Myriad Pro"/>
          <w:color w:val="000000" w:themeColor="text1"/>
          <w:sz w:val="21"/>
          <w:szCs w:val="21"/>
        </w:rPr>
        <w:t xml:space="preserve">: </w:t>
      </w:r>
      <w:proofErr w:type="spellStart"/>
      <w:r w:rsidRPr="00B527EA">
        <w:rPr>
          <w:rFonts w:ascii="Myriad Pro" w:hAnsi="Myriad Pro"/>
          <w:color w:val="000000" w:themeColor="text1"/>
          <w:sz w:val="21"/>
          <w:szCs w:val="21"/>
        </w:rPr>
        <w:t>diseño</w:t>
      </w:r>
      <w:proofErr w:type="spellEnd"/>
      <w:r w:rsidRPr="00B527EA">
        <w:rPr>
          <w:rFonts w:ascii="Myriad Pro" w:hAnsi="Myriad Pro"/>
          <w:color w:val="000000" w:themeColor="text1"/>
          <w:sz w:val="21"/>
          <w:szCs w:val="21"/>
        </w:rPr>
        <w:t xml:space="preserve"> </w:t>
      </w:r>
      <w:proofErr w:type="spellStart"/>
      <w:r w:rsidRPr="00B527EA">
        <w:rPr>
          <w:rFonts w:ascii="Myriad Pro" w:hAnsi="Myriad Pro"/>
          <w:color w:val="000000" w:themeColor="text1"/>
          <w:sz w:val="21"/>
          <w:szCs w:val="21"/>
        </w:rPr>
        <w:t>inicial</w:t>
      </w:r>
      <w:proofErr w:type="spellEnd"/>
      <w:r w:rsidRPr="00B527EA">
        <w:rPr>
          <w:rFonts w:ascii="Myriad Pro" w:hAnsi="Myriad Pro"/>
          <w:color w:val="000000" w:themeColor="text1"/>
          <w:sz w:val="21"/>
          <w:szCs w:val="21"/>
        </w:rPr>
        <w:t xml:space="preserve"> (*), </w:t>
      </w:r>
      <w:proofErr w:type="spellStart"/>
      <w:r w:rsidRPr="00B527EA">
        <w:rPr>
          <w:rFonts w:ascii="Myriad Pro" w:hAnsi="Myriad Pro"/>
          <w:color w:val="000000" w:themeColor="text1"/>
          <w:sz w:val="21"/>
          <w:szCs w:val="21"/>
        </w:rPr>
        <w:t>implementación</w:t>
      </w:r>
      <w:proofErr w:type="spellEnd"/>
      <w:r w:rsidRPr="00B527EA">
        <w:rPr>
          <w:rFonts w:ascii="Myriad Pro" w:hAnsi="Myriad Pro"/>
          <w:color w:val="000000" w:themeColor="text1"/>
          <w:sz w:val="21"/>
          <w:szCs w:val="21"/>
        </w:rPr>
        <w:t xml:space="preserve"> (*) y </w:t>
      </w:r>
      <w:proofErr w:type="spellStart"/>
      <w:r w:rsidRPr="00B527EA">
        <w:rPr>
          <w:rFonts w:ascii="Myriad Pro" w:hAnsi="Myriad Pro"/>
          <w:color w:val="000000" w:themeColor="text1"/>
          <w:sz w:val="21"/>
          <w:szCs w:val="21"/>
        </w:rPr>
        <w:t>evaluación</w:t>
      </w:r>
      <w:proofErr w:type="spellEnd"/>
      <w:r w:rsidRPr="00B527EA">
        <w:rPr>
          <w:rFonts w:ascii="Myriad Pro" w:hAnsi="Myriad Pro"/>
          <w:color w:val="000000" w:themeColor="text1"/>
          <w:sz w:val="21"/>
          <w:szCs w:val="21"/>
        </w:rPr>
        <w:t xml:space="preserve"> general del M&amp;E (*)</w:t>
      </w:r>
    </w:p>
    <w:p w14:paraId="6395E6CE" w14:textId="77777777" w:rsidR="000A6529" w:rsidRPr="00B527EA" w:rsidRDefault="000A6529" w:rsidP="000A6529">
      <w:pPr>
        <w:pStyle w:val="Paragraphedeliste"/>
        <w:numPr>
          <w:ilvl w:val="0"/>
          <w:numId w:val="4"/>
        </w:numPr>
        <w:tabs>
          <w:tab w:val="left" w:pos="1620"/>
        </w:tabs>
        <w:ind w:left="1440"/>
        <w:rPr>
          <w:rFonts w:ascii="Myriad Pro" w:hAnsi="Myriad Pro"/>
          <w:color w:val="000000" w:themeColor="text1"/>
          <w:sz w:val="21"/>
          <w:szCs w:val="21"/>
        </w:rPr>
      </w:pPr>
      <w:proofErr w:type="spellStart"/>
      <w:r w:rsidRPr="00B527EA">
        <w:rPr>
          <w:rFonts w:ascii="Myriad Pro" w:hAnsi="Myriad Pro"/>
          <w:color w:val="000000" w:themeColor="text1"/>
          <w:sz w:val="21"/>
          <w:szCs w:val="21"/>
        </w:rPr>
        <w:t>Implementación</w:t>
      </w:r>
      <w:proofErr w:type="spellEnd"/>
      <w:r w:rsidRPr="00B527EA">
        <w:rPr>
          <w:rFonts w:ascii="Myriad Pro" w:hAnsi="Myriad Pro"/>
          <w:color w:val="000000" w:themeColor="text1"/>
          <w:sz w:val="21"/>
          <w:szCs w:val="21"/>
        </w:rPr>
        <w:t xml:space="preserve"> / </w:t>
      </w:r>
      <w:proofErr w:type="spellStart"/>
      <w:r w:rsidRPr="00B527EA">
        <w:rPr>
          <w:rFonts w:ascii="Myriad Pro" w:hAnsi="Myriad Pro"/>
          <w:color w:val="000000" w:themeColor="text1"/>
          <w:sz w:val="21"/>
          <w:szCs w:val="21"/>
        </w:rPr>
        <w:t>supervisión</w:t>
      </w:r>
      <w:proofErr w:type="spellEnd"/>
      <w:r w:rsidRPr="00B527EA">
        <w:rPr>
          <w:rFonts w:ascii="Myriad Pro" w:hAnsi="Myriad Pro"/>
          <w:color w:val="000000" w:themeColor="text1"/>
          <w:sz w:val="21"/>
          <w:szCs w:val="21"/>
        </w:rPr>
        <w:t xml:space="preserve"> del PNUD (*) y </w:t>
      </w:r>
      <w:proofErr w:type="spellStart"/>
      <w:r w:rsidRPr="00B527EA">
        <w:rPr>
          <w:rFonts w:ascii="Myriad Pro" w:hAnsi="Myriad Pro"/>
          <w:color w:val="000000" w:themeColor="text1"/>
          <w:sz w:val="21"/>
          <w:szCs w:val="21"/>
        </w:rPr>
        <w:t>ejecución</w:t>
      </w:r>
      <w:proofErr w:type="spellEnd"/>
      <w:r w:rsidRPr="00B527EA">
        <w:rPr>
          <w:rFonts w:ascii="Myriad Pro" w:hAnsi="Myriad Pro"/>
          <w:color w:val="000000" w:themeColor="text1"/>
          <w:sz w:val="21"/>
          <w:szCs w:val="21"/>
        </w:rPr>
        <w:t xml:space="preserve"> del Socio </w:t>
      </w:r>
      <w:proofErr w:type="spellStart"/>
      <w:r w:rsidRPr="00B527EA">
        <w:rPr>
          <w:rFonts w:ascii="Myriad Pro" w:hAnsi="Myriad Pro"/>
          <w:color w:val="000000" w:themeColor="text1"/>
          <w:sz w:val="21"/>
          <w:szCs w:val="21"/>
        </w:rPr>
        <w:t>Implementador</w:t>
      </w:r>
      <w:proofErr w:type="spellEnd"/>
      <w:r w:rsidRPr="00B527EA">
        <w:rPr>
          <w:rFonts w:ascii="Myriad Pro" w:hAnsi="Myriad Pro"/>
          <w:color w:val="000000" w:themeColor="text1"/>
          <w:sz w:val="21"/>
          <w:szCs w:val="21"/>
        </w:rPr>
        <w:t xml:space="preserve"> (*), </w:t>
      </w:r>
      <w:proofErr w:type="spellStart"/>
      <w:r w:rsidRPr="00B527EA">
        <w:rPr>
          <w:rFonts w:ascii="Myriad Pro" w:hAnsi="Myriad Pro"/>
          <w:color w:val="000000" w:themeColor="text1"/>
          <w:sz w:val="21"/>
          <w:szCs w:val="21"/>
        </w:rPr>
        <w:t>implementación</w:t>
      </w:r>
      <w:proofErr w:type="spellEnd"/>
      <w:r w:rsidRPr="00B527EA">
        <w:rPr>
          <w:rFonts w:ascii="Myriad Pro" w:hAnsi="Myriad Pro"/>
          <w:color w:val="000000" w:themeColor="text1"/>
          <w:sz w:val="21"/>
          <w:szCs w:val="21"/>
        </w:rPr>
        <w:t xml:space="preserve"> / </w:t>
      </w:r>
      <w:proofErr w:type="spellStart"/>
      <w:r w:rsidRPr="00B527EA">
        <w:rPr>
          <w:rFonts w:ascii="Myriad Pro" w:hAnsi="Myriad Pro"/>
          <w:color w:val="000000" w:themeColor="text1"/>
          <w:sz w:val="21"/>
          <w:szCs w:val="21"/>
        </w:rPr>
        <w:t>ejecución</w:t>
      </w:r>
      <w:proofErr w:type="spellEnd"/>
      <w:r w:rsidRPr="00B527EA">
        <w:rPr>
          <w:rFonts w:ascii="Myriad Pro" w:hAnsi="Myriad Pro"/>
          <w:color w:val="000000" w:themeColor="text1"/>
          <w:sz w:val="21"/>
          <w:szCs w:val="21"/>
        </w:rPr>
        <w:t xml:space="preserve"> general del </w:t>
      </w:r>
      <w:proofErr w:type="spellStart"/>
      <w:r w:rsidRPr="00B527EA">
        <w:rPr>
          <w:rFonts w:ascii="Myriad Pro" w:hAnsi="Myriad Pro"/>
          <w:color w:val="000000" w:themeColor="text1"/>
          <w:sz w:val="21"/>
          <w:szCs w:val="21"/>
        </w:rPr>
        <w:t>proyecto</w:t>
      </w:r>
      <w:proofErr w:type="spellEnd"/>
      <w:r w:rsidRPr="00B527EA">
        <w:rPr>
          <w:rFonts w:ascii="Myriad Pro" w:hAnsi="Myriad Pro"/>
          <w:color w:val="000000" w:themeColor="text1"/>
          <w:sz w:val="21"/>
          <w:szCs w:val="21"/>
        </w:rPr>
        <w:t xml:space="preserve"> (*), </w:t>
      </w:r>
      <w:proofErr w:type="spellStart"/>
      <w:r w:rsidRPr="00B527EA">
        <w:rPr>
          <w:rFonts w:ascii="Myriad Pro" w:hAnsi="Myriad Pro"/>
          <w:color w:val="000000" w:themeColor="text1"/>
          <w:sz w:val="21"/>
          <w:szCs w:val="21"/>
        </w:rPr>
        <w:t>coordinación</w:t>
      </w:r>
      <w:proofErr w:type="spellEnd"/>
      <w:r w:rsidRPr="00B527EA">
        <w:rPr>
          <w:rFonts w:ascii="Myriad Pro" w:hAnsi="Myriad Pro"/>
          <w:color w:val="000000" w:themeColor="text1"/>
          <w:sz w:val="21"/>
          <w:szCs w:val="21"/>
        </w:rPr>
        <w:t xml:space="preserve"> y </w:t>
      </w:r>
      <w:proofErr w:type="spellStart"/>
      <w:r w:rsidRPr="00B527EA">
        <w:rPr>
          <w:rFonts w:ascii="Myriad Pro" w:hAnsi="Myriad Pro"/>
          <w:color w:val="000000" w:themeColor="text1"/>
          <w:sz w:val="21"/>
          <w:szCs w:val="21"/>
        </w:rPr>
        <w:t>cuestiones</w:t>
      </w:r>
      <w:proofErr w:type="spellEnd"/>
      <w:r w:rsidRPr="00B527EA">
        <w:rPr>
          <w:rFonts w:ascii="Myriad Pro" w:hAnsi="Myriad Pro"/>
          <w:color w:val="000000" w:themeColor="text1"/>
          <w:sz w:val="21"/>
          <w:szCs w:val="21"/>
        </w:rPr>
        <w:t xml:space="preserve"> </w:t>
      </w:r>
      <w:proofErr w:type="spellStart"/>
      <w:r w:rsidRPr="00B527EA">
        <w:rPr>
          <w:rFonts w:ascii="Myriad Pro" w:hAnsi="Myriad Pro"/>
          <w:color w:val="000000" w:themeColor="text1"/>
          <w:sz w:val="21"/>
          <w:szCs w:val="21"/>
        </w:rPr>
        <w:t>operativas</w:t>
      </w:r>
      <w:proofErr w:type="spellEnd"/>
    </w:p>
    <w:p w14:paraId="08C45B6F" w14:textId="77777777" w:rsidR="000A6529" w:rsidRPr="00B527EA" w:rsidRDefault="000A6529" w:rsidP="000A6529">
      <w:pPr>
        <w:pStyle w:val="Paragraphedeliste"/>
        <w:numPr>
          <w:ilvl w:val="0"/>
          <w:numId w:val="4"/>
        </w:numPr>
        <w:tabs>
          <w:tab w:val="left" w:pos="1620"/>
        </w:tabs>
        <w:ind w:left="1440"/>
        <w:rPr>
          <w:rFonts w:ascii="Myriad Pro" w:hAnsi="Myriad Pro"/>
          <w:color w:val="000000" w:themeColor="text1"/>
          <w:sz w:val="21"/>
          <w:szCs w:val="21"/>
          <w:lang w:val="fr-CM"/>
        </w:rPr>
      </w:pPr>
      <w:proofErr w:type="spellStart"/>
      <w:r w:rsidRPr="00B527EA">
        <w:rPr>
          <w:rFonts w:ascii="Myriad Pro" w:hAnsi="Myriad Pro"/>
          <w:color w:val="000000" w:themeColor="text1"/>
          <w:sz w:val="21"/>
          <w:szCs w:val="21"/>
          <w:lang w:val="fr-CM"/>
        </w:rPr>
        <w:t>Gestión</w:t>
      </w:r>
      <w:proofErr w:type="spellEnd"/>
      <w:r w:rsidRPr="00B527EA">
        <w:rPr>
          <w:rFonts w:ascii="Myriad Pro" w:hAnsi="Myriad Pro"/>
          <w:color w:val="000000" w:themeColor="text1"/>
          <w:sz w:val="21"/>
          <w:szCs w:val="21"/>
          <w:lang w:val="fr-CM"/>
        </w:rPr>
        <w:t xml:space="preserve"> de </w:t>
      </w:r>
      <w:proofErr w:type="spellStart"/>
      <w:r w:rsidRPr="00B527EA">
        <w:rPr>
          <w:rFonts w:ascii="Myriad Pro" w:hAnsi="Myriad Pro"/>
          <w:color w:val="000000" w:themeColor="text1"/>
          <w:sz w:val="21"/>
          <w:szCs w:val="21"/>
          <w:lang w:val="fr-CM"/>
        </w:rPr>
        <w:t>riesgos</w:t>
      </w:r>
      <w:proofErr w:type="spellEnd"/>
      <w:r w:rsidRPr="00B527EA">
        <w:rPr>
          <w:rFonts w:ascii="Myriad Pro" w:hAnsi="Myriad Pro"/>
          <w:color w:val="000000" w:themeColor="text1"/>
          <w:sz w:val="21"/>
          <w:szCs w:val="21"/>
          <w:lang w:val="fr-CM"/>
        </w:rPr>
        <w:t xml:space="preserve">, </w:t>
      </w:r>
      <w:proofErr w:type="spellStart"/>
      <w:r w:rsidRPr="00B527EA">
        <w:rPr>
          <w:rFonts w:ascii="Myriad Pro" w:hAnsi="Myriad Pro"/>
          <w:color w:val="000000" w:themeColor="text1"/>
          <w:sz w:val="21"/>
          <w:szCs w:val="21"/>
          <w:lang w:val="fr-CM"/>
        </w:rPr>
        <w:t>incluidas</w:t>
      </w:r>
      <w:proofErr w:type="spellEnd"/>
      <w:r w:rsidRPr="00B527EA">
        <w:rPr>
          <w:rFonts w:ascii="Myriad Pro" w:hAnsi="Myriad Pro"/>
          <w:color w:val="000000" w:themeColor="text1"/>
          <w:sz w:val="21"/>
          <w:szCs w:val="21"/>
          <w:lang w:val="fr-CM"/>
        </w:rPr>
        <w:t xml:space="preserve"> las normas sociales y </w:t>
      </w:r>
      <w:proofErr w:type="spellStart"/>
      <w:r w:rsidRPr="00B527EA">
        <w:rPr>
          <w:rFonts w:ascii="Myriad Pro" w:hAnsi="Myriad Pro"/>
          <w:color w:val="000000" w:themeColor="text1"/>
          <w:sz w:val="21"/>
          <w:szCs w:val="21"/>
          <w:lang w:val="fr-CM"/>
        </w:rPr>
        <w:t>medioambientales</w:t>
      </w:r>
      <w:proofErr w:type="spellEnd"/>
      <w:r w:rsidRPr="00B527EA">
        <w:rPr>
          <w:rFonts w:ascii="Myriad Pro" w:hAnsi="Myriad Pro"/>
          <w:color w:val="000000" w:themeColor="text1"/>
          <w:sz w:val="21"/>
          <w:szCs w:val="21"/>
          <w:lang w:val="fr-CM"/>
        </w:rPr>
        <w:t xml:space="preserve"> (</w:t>
      </w:r>
      <w:proofErr w:type="spellStart"/>
      <w:r w:rsidRPr="00B527EA">
        <w:rPr>
          <w:rFonts w:ascii="Myriad Pro" w:hAnsi="Myriad Pro"/>
          <w:color w:val="000000" w:themeColor="text1"/>
          <w:sz w:val="21"/>
          <w:szCs w:val="21"/>
          <w:lang w:val="fr-CM"/>
        </w:rPr>
        <w:t>salvaguardias</w:t>
      </w:r>
      <w:proofErr w:type="spellEnd"/>
      <w:r w:rsidRPr="00B527EA">
        <w:rPr>
          <w:rFonts w:ascii="Myriad Pro" w:hAnsi="Myriad Pro"/>
          <w:color w:val="000000" w:themeColor="text1"/>
          <w:sz w:val="21"/>
          <w:szCs w:val="21"/>
          <w:lang w:val="fr-CM"/>
        </w:rPr>
        <w:t>)</w:t>
      </w:r>
    </w:p>
    <w:p w14:paraId="6FF468B2" w14:textId="77777777" w:rsidR="000A6529" w:rsidRPr="00C50D9D" w:rsidRDefault="000A6529" w:rsidP="00DB11D6">
      <w:pPr>
        <w:pStyle w:val="Paragraphedeliste"/>
        <w:numPr>
          <w:ilvl w:val="1"/>
          <w:numId w:val="18"/>
        </w:numPr>
        <w:tabs>
          <w:tab w:val="left" w:pos="1620"/>
        </w:tabs>
        <w:ind w:left="1080"/>
        <w:rPr>
          <w:rFonts w:ascii="Myriad Pro" w:hAnsi="Myriad Pro"/>
          <w:color w:val="000000" w:themeColor="text1"/>
          <w:sz w:val="21"/>
          <w:szCs w:val="21"/>
        </w:rPr>
      </w:pPr>
      <w:proofErr w:type="spellStart"/>
      <w:r w:rsidRPr="005C5900">
        <w:rPr>
          <w:rFonts w:ascii="Myriad Pro" w:hAnsi="Myriad Pro"/>
          <w:color w:val="000000" w:themeColor="text1"/>
          <w:sz w:val="21"/>
          <w:szCs w:val="21"/>
        </w:rPr>
        <w:t>Resultados</w:t>
      </w:r>
      <w:proofErr w:type="spellEnd"/>
      <w:r w:rsidRPr="005C5900">
        <w:rPr>
          <w:rFonts w:ascii="Myriad Pro" w:hAnsi="Myriad Pro"/>
          <w:color w:val="000000" w:themeColor="text1"/>
          <w:sz w:val="21"/>
          <w:szCs w:val="21"/>
        </w:rPr>
        <w:t xml:space="preserve"> e </w:t>
      </w:r>
      <w:proofErr w:type="spellStart"/>
      <w:r w:rsidRPr="005C5900">
        <w:rPr>
          <w:rFonts w:ascii="Myriad Pro" w:hAnsi="Myriad Pro"/>
          <w:color w:val="000000" w:themeColor="text1"/>
          <w:sz w:val="21"/>
          <w:szCs w:val="21"/>
        </w:rPr>
        <w:t>impactos</w:t>
      </w:r>
      <w:proofErr w:type="spellEnd"/>
      <w:r w:rsidRPr="005C5900">
        <w:rPr>
          <w:rFonts w:ascii="Myriad Pro" w:hAnsi="Myriad Pro"/>
          <w:color w:val="000000" w:themeColor="text1"/>
          <w:sz w:val="21"/>
          <w:szCs w:val="21"/>
        </w:rPr>
        <w:t xml:space="preserve"> del </w:t>
      </w:r>
      <w:proofErr w:type="spellStart"/>
      <w:r w:rsidRPr="005C5900">
        <w:rPr>
          <w:rFonts w:ascii="Myriad Pro" w:hAnsi="Myriad Pro"/>
          <w:color w:val="000000" w:themeColor="text1"/>
          <w:sz w:val="21"/>
          <w:szCs w:val="21"/>
        </w:rPr>
        <w:t>proyecto</w:t>
      </w:r>
      <w:proofErr w:type="spellEnd"/>
    </w:p>
    <w:p w14:paraId="0E61576C" w14:textId="77777777" w:rsidR="000A6529" w:rsidRPr="00C50D9D" w:rsidRDefault="000A6529" w:rsidP="000A6529">
      <w:pPr>
        <w:pStyle w:val="Paragraphedeliste"/>
        <w:numPr>
          <w:ilvl w:val="0"/>
          <w:numId w:val="5"/>
        </w:numPr>
        <w:tabs>
          <w:tab w:val="left" w:pos="1620"/>
        </w:tabs>
        <w:ind w:left="1440"/>
        <w:rPr>
          <w:rFonts w:ascii="Myriad Pro" w:hAnsi="Myriad Pro"/>
          <w:color w:val="000000" w:themeColor="text1"/>
          <w:sz w:val="21"/>
          <w:szCs w:val="21"/>
        </w:rPr>
      </w:pPr>
      <w:proofErr w:type="spellStart"/>
      <w:r w:rsidRPr="00C50D9D">
        <w:rPr>
          <w:rFonts w:ascii="Myriad Pro" w:hAnsi="Myriad Pro"/>
          <w:color w:val="000000" w:themeColor="text1"/>
          <w:sz w:val="21"/>
          <w:szCs w:val="21"/>
        </w:rPr>
        <w:t>Progreso</w:t>
      </w:r>
      <w:proofErr w:type="spellEnd"/>
      <w:r w:rsidRPr="00C50D9D">
        <w:rPr>
          <w:rFonts w:ascii="Myriad Pro" w:hAnsi="Myriad Pro"/>
          <w:color w:val="000000" w:themeColor="text1"/>
          <w:sz w:val="21"/>
          <w:szCs w:val="21"/>
        </w:rPr>
        <w:t xml:space="preserve"> </w:t>
      </w:r>
      <w:proofErr w:type="spellStart"/>
      <w:r w:rsidRPr="00C50D9D">
        <w:rPr>
          <w:rFonts w:ascii="Myriad Pro" w:hAnsi="Myriad Pro"/>
          <w:color w:val="000000" w:themeColor="text1"/>
          <w:sz w:val="21"/>
          <w:szCs w:val="21"/>
        </w:rPr>
        <w:t>hacia</w:t>
      </w:r>
      <w:proofErr w:type="spellEnd"/>
      <w:r w:rsidRPr="00C50D9D">
        <w:rPr>
          <w:rFonts w:ascii="Myriad Pro" w:hAnsi="Myriad Pro"/>
          <w:color w:val="000000" w:themeColor="text1"/>
          <w:sz w:val="21"/>
          <w:szCs w:val="21"/>
        </w:rPr>
        <w:t xml:space="preserve"> los </w:t>
      </w:r>
      <w:proofErr w:type="spellStart"/>
      <w:r w:rsidRPr="00C50D9D">
        <w:rPr>
          <w:rFonts w:ascii="Myriad Pro" w:hAnsi="Myriad Pro"/>
          <w:color w:val="000000" w:themeColor="text1"/>
          <w:sz w:val="21"/>
          <w:szCs w:val="21"/>
        </w:rPr>
        <w:t>resultados</w:t>
      </w:r>
      <w:proofErr w:type="spellEnd"/>
      <w:r w:rsidRPr="00C50D9D">
        <w:rPr>
          <w:rFonts w:ascii="Myriad Pro" w:hAnsi="Myriad Pro"/>
          <w:color w:val="000000" w:themeColor="text1"/>
          <w:sz w:val="21"/>
          <w:szCs w:val="21"/>
        </w:rPr>
        <w:t xml:space="preserve"> </w:t>
      </w:r>
      <w:proofErr w:type="spellStart"/>
      <w:r w:rsidRPr="00C50D9D">
        <w:rPr>
          <w:rFonts w:ascii="Myriad Pro" w:hAnsi="Myriad Pro"/>
          <w:color w:val="000000" w:themeColor="text1"/>
          <w:sz w:val="21"/>
          <w:szCs w:val="21"/>
        </w:rPr>
        <w:t>objetivos</w:t>
      </w:r>
      <w:proofErr w:type="spellEnd"/>
      <w:r w:rsidRPr="00C50D9D">
        <w:rPr>
          <w:rFonts w:ascii="Myriad Pro" w:hAnsi="Myriad Pro"/>
          <w:color w:val="000000" w:themeColor="text1"/>
          <w:sz w:val="21"/>
          <w:szCs w:val="21"/>
        </w:rPr>
        <w:t xml:space="preserve"> y </w:t>
      </w:r>
      <w:proofErr w:type="spellStart"/>
      <w:r w:rsidRPr="00C50D9D">
        <w:rPr>
          <w:rFonts w:ascii="Myriad Pro" w:hAnsi="Myriad Pro"/>
          <w:color w:val="000000" w:themeColor="text1"/>
          <w:sz w:val="21"/>
          <w:szCs w:val="21"/>
        </w:rPr>
        <w:t>esperados</w:t>
      </w:r>
      <w:proofErr w:type="spellEnd"/>
      <w:r w:rsidRPr="00C50D9D">
        <w:rPr>
          <w:rFonts w:ascii="Myriad Pro" w:hAnsi="Myriad Pro"/>
          <w:color w:val="000000" w:themeColor="text1"/>
          <w:sz w:val="21"/>
          <w:szCs w:val="21"/>
        </w:rPr>
        <w:t xml:space="preserve"> (*)</w:t>
      </w:r>
    </w:p>
    <w:p w14:paraId="47638D4C" w14:textId="77777777" w:rsidR="000A6529" w:rsidRPr="00C50D9D" w:rsidRDefault="000A6529" w:rsidP="000A6529">
      <w:pPr>
        <w:pStyle w:val="Paragraphedeliste"/>
        <w:numPr>
          <w:ilvl w:val="0"/>
          <w:numId w:val="5"/>
        </w:numPr>
        <w:tabs>
          <w:tab w:val="left" w:pos="1620"/>
        </w:tabs>
        <w:ind w:left="1440"/>
        <w:rPr>
          <w:rFonts w:ascii="Myriad Pro" w:hAnsi="Myriad Pro"/>
          <w:color w:val="000000" w:themeColor="text1"/>
          <w:sz w:val="21"/>
          <w:szCs w:val="21"/>
        </w:rPr>
      </w:pPr>
      <w:proofErr w:type="spellStart"/>
      <w:r w:rsidRPr="00C50D9D">
        <w:rPr>
          <w:rFonts w:ascii="Myriad Pro" w:hAnsi="Myriad Pro"/>
          <w:color w:val="000000" w:themeColor="text1"/>
          <w:sz w:val="21"/>
          <w:szCs w:val="21"/>
        </w:rPr>
        <w:t>Relevancia</w:t>
      </w:r>
      <w:proofErr w:type="spellEnd"/>
      <w:r w:rsidRPr="00C50D9D">
        <w:rPr>
          <w:rFonts w:ascii="Myriad Pro" w:hAnsi="Myriad Pro"/>
          <w:color w:val="000000" w:themeColor="text1"/>
          <w:sz w:val="21"/>
          <w:szCs w:val="21"/>
        </w:rPr>
        <w:t xml:space="preserve"> (*)</w:t>
      </w:r>
    </w:p>
    <w:p w14:paraId="513065E3" w14:textId="77777777" w:rsidR="000A6529" w:rsidRPr="00C50D9D" w:rsidRDefault="000A6529" w:rsidP="000A6529">
      <w:pPr>
        <w:pStyle w:val="Paragraphedeliste"/>
        <w:numPr>
          <w:ilvl w:val="0"/>
          <w:numId w:val="5"/>
        </w:numPr>
        <w:tabs>
          <w:tab w:val="left" w:pos="1620"/>
        </w:tabs>
        <w:ind w:left="1440"/>
        <w:rPr>
          <w:rFonts w:ascii="Myriad Pro" w:hAnsi="Myriad Pro"/>
          <w:color w:val="000000" w:themeColor="text1"/>
          <w:sz w:val="21"/>
          <w:szCs w:val="21"/>
        </w:rPr>
      </w:pPr>
      <w:proofErr w:type="spellStart"/>
      <w:r w:rsidRPr="00C50D9D">
        <w:rPr>
          <w:rFonts w:ascii="Myriad Pro" w:hAnsi="Myriad Pro"/>
          <w:color w:val="000000" w:themeColor="text1"/>
          <w:sz w:val="21"/>
          <w:szCs w:val="21"/>
        </w:rPr>
        <w:t>Efectividad</w:t>
      </w:r>
      <w:proofErr w:type="spellEnd"/>
      <w:r w:rsidRPr="00C50D9D">
        <w:rPr>
          <w:rFonts w:ascii="Myriad Pro" w:hAnsi="Myriad Pro"/>
          <w:color w:val="000000" w:themeColor="text1"/>
          <w:sz w:val="21"/>
          <w:szCs w:val="21"/>
        </w:rPr>
        <w:t xml:space="preserve"> (*)</w:t>
      </w:r>
    </w:p>
    <w:p w14:paraId="48C1A808" w14:textId="77777777" w:rsidR="000A6529" w:rsidRPr="00C50D9D" w:rsidRDefault="000A6529" w:rsidP="000A6529">
      <w:pPr>
        <w:pStyle w:val="Paragraphedeliste"/>
        <w:numPr>
          <w:ilvl w:val="0"/>
          <w:numId w:val="5"/>
        </w:numPr>
        <w:tabs>
          <w:tab w:val="left" w:pos="1620"/>
        </w:tabs>
        <w:ind w:left="1440"/>
        <w:rPr>
          <w:rFonts w:ascii="Myriad Pro" w:hAnsi="Myriad Pro"/>
          <w:color w:val="000000" w:themeColor="text1"/>
          <w:sz w:val="21"/>
          <w:szCs w:val="21"/>
        </w:rPr>
      </w:pPr>
      <w:proofErr w:type="spellStart"/>
      <w:r w:rsidRPr="00C50D9D">
        <w:rPr>
          <w:rFonts w:ascii="Myriad Pro" w:hAnsi="Myriad Pro"/>
          <w:color w:val="000000" w:themeColor="text1"/>
          <w:sz w:val="21"/>
          <w:szCs w:val="21"/>
        </w:rPr>
        <w:t>Eficiencia</w:t>
      </w:r>
      <w:proofErr w:type="spellEnd"/>
      <w:r w:rsidRPr="00C50D9D">
        <w:rPr>
          <w:rFonts w:ascii="Myriad Pro" w:hAnsi="Myriad Pro"/>
          <w:color w:val="000000" w:themeColor="text1"/>
          <w:sz w:val="21"/>
          <w:szCs w:val="21"/>
        </w:rPr>
        <w:t xml:space="preserve"> (*)</w:t>
      </w:r>
    </w:p>
    <w:p w14:paraId="48580A54" w14:textId="77777777" w:rsidR="000A6529" w:rsidRPr="00C50D9D" w:rsidRDefault="000A6529" w:rsidP="000A6529">
      <w:pPr>
        <w:pStyle w:val="Paragraphedeliste"/>
        <w:numPr>
          <w:ilvl w:val="0"/>
          <w:numId w:val="5"/>
        </w:numPr>
        <w:tabs>
          <w:tab w:val="left" w:pos="1620"/>
        </w:tabs>
        <w:ind w:left="1440"/>
        <w:rPr>
          <w:rFonts w:ascii="Myriad Pro" w:hAnsi="Myriad Pro"/>
          <w:color w:val="000000" w:themeColor="text1"/>
          <w:sz w:val="21"/>
          <w:szCs w:val="21"/>
        </w:rPr>
      </w:pPr>
      <w:proofErr w:type="spellStart"/>
      <w:r w:rsidRPr="00C50D9D">
        <w:rPr>
          <w:rFonts w:ascii="Myriad Pro" w:hAnsi="Myriad Pro"/>
          <w:color w:val="000000" w:themeColor="text1"/>
          <w:sz w:val="21"/>
          <w:szCs w:val="21"/>
        </w:rPr>
        <w:t>Resultado</w:t>
      </w:r>
      <w:proofErr w:type="spellEnd"/>
      <w:r w:rsidRPr="00C50D9D">
        <w:rPr>
          <w:rFonts w:ascii="Myriad Pro" w:hAnsi="Myriad Pro"/>
          <w:color w:val="000000" w:themeColor="text1"/>
          <w:sz w:val="21"/>
          <w:szCs w:val="21"/>
        </w:rPr>
        <w:t xml:space="preserve"> general (*)</w:t>
      </w:r>
    </w:p>
    <w:p w14:paraId="74912708" w14:textId="77777777" w:rsidR="000A6529" w:rsidRPr="00C50D9D" w:rsidRDefault="000A6529" w:rsidP="000A6529">
      <w:pPr>
        <w:pStyle w:val="Paragraphedeliste"/>
        <w:numPr>
          <w:ilvl w:val="0"/>
          <w:numId w:val="5"/>
        </w:numPr>
        <w:tabs>
          <w:tab w:val="left" w:pos="1620"/>
        </w:tabs>
        <w:ind w:left="1440"/>
        <w:rPr>
          <w:rFonts w:ascii="Myriad Pro" w:hAnsi="Myriad Pro"/>
          <w:color w:val="000000" w:themeColor="text1"/>
          <w:sz w:val="21"/>
          <w:szCs w:val="21"/>
        </w:rPr>
      </w:pPr>
      <w:proofErr w:type="spellStart"/>
      <w:r w:rsidRPr="00C50D9D">
        <w:rPr>
          <w:rFonts w:ascii="Myriad Pro" w:hAnsi="Myriad Pro"/>
          <w:color w:val="000000" w:themeColor="text1"/>
          <w:sz w:val="21"/>
          <w:szCs w:val="21"/>
        </w:rPr>
        <w:t>Sostenibilidad</w:t>
      </w:r>
      <w:proofErr w:type="spellEnd"/>
      <w:r w:rsidRPr="00C50D9D">
        <w:rPr>
          <w:rFonts w:ascii="Myriad Pro" w:hAnsi="Myriad Pro"/>
          <w:color w:val="000000" w:themeColor="text1"/>
          <w:sz w:val="21"/>
          <w:szCs w:val="21"/>
        </w:rPr>
        <w:t xml:space="preserve">: </w:t>
      </w:r>
      <w:proofErr w:type="spellStart"/>
      <w:r w:rsidRPr="00C50D9D">
        <w:rPr>
          <w:rFonts w:ascii="Myriad Pro" w:hAnsi="Myriad Pro"/>
          <w:color w:val="000000" w:themeColor="text1"/>
          <w:sz w:val="21"/>
          <w:szCs w:val="21"/>
        </w:rPr>
        <w:t>financiera</w:t>
      </w:r>
      <w:proofErr w:type="spellEnd"/>
      <w:r w:rsidRPr="00C50D9D">
        <w:rPr>
          <w:rFonts w:ascii="Myriad Pro" w:hAnsi="Myriad Pro"/>
          <w:color w:val="000000" w:themeColor="text1"/>
          <w:sz w:val="21"/>
          <w:szCs w:val="21"/>
        </w:rPr>
        <w:t xml:space="preserve"> (*), </w:t>
      </w:r>
      <w:proofErr w:type="spellStart"/>
      <w:r w:rsidRPr="00C50D9D">
        <w:rPr>
          <w:rFonts w:ascii="Myriad Pro" w:hAnsi="Myriad Pro"/>
          <w:color w:val="000000" w:themeColor="text1"/>
          <w:sz w:val="21"/>
          <w:szCs w:val="21"/>
        </w:rPr>
        <w:t>socioeconómica</w:t>
      </w:r>
      <w:proofErr w:type="spellEnd"/>
      <w:r w:rsidRPr="00C50D9D">
        <w:rPr>
          <w:rFonts w:ascii="Myriad Pro" w:hAnsi="Myriad Pro"/>
          <w:color w:val="000000" w:themeColor="text1"/>
          <w:sz w:val="21"/>
          <w:szCs w:val="21"/>
        </w:rPr>
        <w:t xml:space="preserve"> (*), </w:t>
      </w:r>
      <w:proofErr w:type="spellStart"/>
      <w:r w:rsidRPr="00C50D9D">
        <w:rPr>
          <w:rFonts w:ascii="Myriad Pro" w:hAnsi="Myriad Pro"/>
          <w:color w:val="000000" w:themeColor="text1"/>
          <w:sz w:val="21"/>
          <w:szCs w:val="21"/>
        </w:rPr>
        <w:t>marco</w:t>
      </w:r>
      <w:proofErr w:type="spellEnd"/>
      <w:r w:rsidRPr="00C50D9D">
        <w:rPr>
          <w:rFonts w:ascii="Myriad Pro" w:hAnsi="Myriad Pro"/>
          <w:color w:val="000000" w:themeColor="text1"/>
          <w:sz w:val="21"/>
          <w:szCs w:val="21"/>
        </w:rPr>
        <w:t xml:space="preserve"> </w:t>
      </w:r>
      <w:proofErr w:type="spellStart"/>
      <w:r w:rsidRPr="00C50D9D">
        <w:rPr>
          <w:rFonts w:ascii="Myriad Pro" w:hAnsi="Myriad Pro"/>
          <w:color w:val="000000" w:themeColor="text1"/>
          <w:sz w:val="21"/>
          <w:szCs w:val="21"/>
        </w:rPr>
        <w:t>institucional</w:t>
      </w:r>
      <w:proofErr w:type="spellEnd"/>
      <w:r w:rsidRPr="00C50D9D">
        <w:rPr>
          <w:rFonts w:ascii="Myriad Pro" w:hAnsi="Myriad Pro"/>
          <w:color w:val="000000" w:themeColor="text1"/>
          <w:sz w:val="21"/>
          <w:szCs w:val="21"/>
        </w:rPr>
        <w:t xml:space="preserve"> y </w:t>
      </w:r>
      <w:proofErr w:type="spellStart"/>
      <w:r w:rsidRPr="00C50D9D">
        <w:rPr>
          <w:rFonts w:ascii="Myriad Pro" w:hAnsi="Myriad Pro"/>
          <w:color w:val="000000" w:themeColor="text1"/>
          <w:sz w:val="21"/>
          <w:szCs w:val="21"/>
        </w:rPr>
        <w:t>gobernanza</w:t>
      </w:r>
      <w:proofErr w:type="spellEnd"/>
      <w:r w:rsidRPr="00C50D9D">
        <w:rPr>
          <w:rFonts w:ascii="Myriad Pro" w:hAnsi="Myriad Pro"/>
          <w:color w:val="000000" w:themeColor="text1"/>
          <w:sz w:val="21"/>
          <w:szCs w:val="21"/>
        </w:rPr>
        <w:t xml:space="preserve"> (*), </w:t>
      </w:r>
      <w:proofErr w:type="spellStart"/>
      <w:r w:rsidRPr="00C50D9D">
        <w:rPr>
          <w:rFonts w:ascii="Myriad Pro" w:hAnsi="Myriad Pro"/>
          <w:color w:val="000000" w:themeColor="text1"/>
          <w:sz w:val="21"/>
          <w:szCs w:val="21"/>
        </w:rPr>
        <w:t>ambiental</w:t>
      </w:r>
      <w:proofErr w:type="spellEnd"/>
      <w:r w:rsidRPr="00C50D9D">
        <w:rPr>
          <w:rFonts w:ascii="Myriad Pro" w:hAnsi="Myriad Pro"/>
          <w:color w:val="000000" w:themeColor="text1"/>
          <w:sz w:val="21"/>
          <w:szCs w:val="21"/>
        </w:rPr>
        <w:t xml:space="preserve"> (*) y </w:t>
      </w:r>
      <w:proofErr w:type="spellStart"/>
      <w:r w:rsidRPr="00C50D9D">
        <w:rPr>
          <w:rFonts w:ascii="Myriad Pro" w:hAnsi="Myriad Pro"/>
          <w:color w:val="000000" w:themeColor="text1"/>
          <w:sz w:val="21"/>
          <w:szCs w:val="21"/>
        </w:rPr>
        <w:t>probabilidad</w:t>
      </w:r>
      <w:proofErr w:type="spellEnd"/>
      <w:r w:rsidRPr="00C50D9D">
        <w:rPr>
          <w:rFonts w:ascii="Myriad Pro" w:hAnsi="Myriad Pro"/>
          <w:color w:val="000000" w:themeColor="text1"/>
          <w:sz w:val="21"/>
          <w:szCs w:val="21"/>
        </w:rPr>
        <w:t xml:space="preserve"> general (*)</w:t>
      </w:r>
    </w:p>
    <w:p w14:paraId="7F935B08" w14:textId="77777777" w:rsidR="000A6529" w:rsidRPr="00C50D9D" w:rsidRDefault="000A6529" w:rsidP="000A6529">
      <w:pPr>
        <w:pStyle w:val="Paragraphedeliste"/>
        <w:numPr>
          <w:ilvl w:val="0"/>
          <w:numId w:val="5"/>
        </w:numPr>
        <w:tabs>
          <w:tab w:val="left" w:pos="1620"/>
        </w:tabs>
        <w:ind w:left="1440"/>
        <w:rPr>
          <w:rFonts w:ascii="Myriad Pro" w:hAnsi="Myriad Pro"/>
          <w:color w:val="000000" w:themeColor="text1"/>
          <w:sz w:val="21"/>
          <w:szCs w:val="21"/>
        </w:rPr>
      </w:pPr>
      <w:proofErr w:type="spellStart"/>
      <w:r w:rsidRPr="00C50D9D">
        <w:rPr>
          <w:rFonts w:ascii="Myriad Pro" w:hAnsi="Myriad Pro"/>
          <w:color w:val="000000" w:themeColor="text1"/>
          <w:sz w:val="21"/>
          <w:szCs w:val="21"/>
        </w:rPr>
        <w:t>Propiedad</w:t>
      </w:r>
      <w:proofErr w:type="spellEnd"/>
      <w:r w:rsidRPr="00C50D9D">
        <w:rPr>
          <w:rFonts w:ascii="Myriad Pro" w:hAnsi="Myriad Pro"/>
          <w:color w:val="000000" w:themeColor="text1"/>
          <w:sz w:val="21"/>
          <w:szCs w:val="21"/>
        </w:rPr>
        <w:t xml:space="preserve"> del </w:t>
      </w:r>
      <w:proofErr w:type="spellStart"/>
      <w:r w:rsidRPr="00C50D9D">
        <w:rPr>
          <w:rFonts w:ascii="Myriad Pro" w:hAnsi="Myriad Pro"/>
          <w:color w:val="000000" w:themeColor="text1"/>
          <w:sz w:val="21"/>
          <w:szCs w:val="21"/>
        </w:rPr>
        <w:t>país</w:t>
      </w:r>
      <w:proofErr w:type="spellEnd"/>
    </w:p>
    <w:p w14:paraId="53184F4C" w14:textId="77777777" w:rsidR="000A6529" w:rsidRPr="00C50D9D" w:rsidRDefault="000A6529" w:rsidP="000A6529">
      <w:pPr>
        <w:pStyle w:val="Paragraphedeliste"/>
        <w:numPr>
          <w:ilvl w:val="0"/>
          <w:numId w:val="5"/>
        </w:numPr>
        <w:tabs>
          <w:tab w:val="left" w:pos="1620"/>
        </w:tabs>
        <w:ind w:left="1440"/>
        <w:rPr>
          <w:rFonts w:ascii="Myriad Pro" w:hAnsi="Myriad Pro"/>
          <w:color w:val="000000" w:themeColor="text1"/>
          <w:sz w:val="21"/>
          <w:szCs w:val="21"/>
          <w:lang w:val="fr-CM"/>
        </w:rPr>
      </w:pPr>
      <w:proofErr w:type="spellStart"/>
      <w:r w:rsidRPr="00C50D9D">
        <w:rPr>
          <w:rFonts w:ascii="Myriad Pro" w:hAnsi="Myriad Pro"/>
          <w:color w:val="000000" w:themeColor="text1"/>
          <w:sz w:val="21"/>
          <w:szCs w:val="21"/>
          <w:lang w:val="fr-CM"/>
        </w:rPr>
        <w:t>Igualdad</w:t>
      </w:r>
      <w:proofErr w:type="spellEnd"/>
      <w:r w:rsidRPr="00C50D9D">
        <w:rPr>
          <w:rFonts w:ascii="Myriad Pro" w:hAnsi="Myriad Pro"/>
          <w:color w:val="000000" w:themeColor="text1"/>
          <w:sz w:val="21"/>
          <w:szCs w:val="21"/>
          <w:lang w:val="fr-CM"/>
        </w:rPr>
        <w:t xml:space="preserve"> de </w:t>
      </w:r>
      <w:proofErr w:type="spellStart"/>
      <w:r w:rsidRPr="00C50D9D">
        <w:rPr>
          <w:rFonts w:ascii="Myriad Pro" w:hAnsi="Myriad Pro"/>
          <w:color w:val="000000" w:themeColor="text1"/>
          <w:sz w:val="21"/>
          <w:szCs w:val="21"/>
          <w:lang w:val="fr-CM"/>
        </w:rPr>
        <w:t>género</w:t>
      </w:r>
      <w:proofErr w:type="spellEnd"/>
      <w:r w:rsidRPr="00C50D9D">
        <w:rPr>
          <w:rFonts w:ascii="Myriad Pro" w:hAnsi="Myriad Pro"/>
          <w:color w:val="000000" w:themeColor="text1"/>
          <w:sz w:val="21"/>
          <w:szCs w:val="21"/>
          <w:lang w:val="fr-CM"/>
        </w:rPr>
        <w:t xml:space="preserve"> y </w:t>
      </w:r>
      <w:proofErr w:type="spellStart"/>
      <w:r w:rsidRPr="00C50D9D">
        <w:rPr>
          <w:rFonts w:ascii="Myriad Pro" w:hAnsi="Myriad Pro"/>
          <w:color w:val="000000" w:themeColor="text1"/>
          <w:sz w:val="21"/>
          <w:szCs w:val="21"/>
          <w:lang w:val="fr-CM"/>
        </w:rPr>
        <w:t>empoderamiento</w:t>
      </w:r>
      <w:proofErr w:type="spellEnd"/>
      <w:r w:rsidRPr="00C50D9D">
        <w:rPr>
          <w:rFonts w:ascii="Myriad Pro" w:hAnsi="Myriad Pro"/>
          <w:color w:val="000000" w:themeColor="text1"/>
          <w:sz w:val="21"/>
          <w:szCs w:val="21"/>
          <w:lang w:val="fr-CM"/>
        </w:rPr>
        <w:t xml:space="preserve"> de la </w:t>
      </w:r>
      <w:proofErr w:type="spellStart"/>
      <w:r w:rsidRPr="00C50D9D">
        <w:rPr>
          <w:rFonts w:ascii="Myriad Pro" w:hAnsi="Myriad Pro"/>
          <w:color w:val="000000" w:themeColor="text1"/>
          <w:sz w:val="21"/>
          <w:szCs w:val="21"/>
          <w:lang w:val="fr-CM"/>
        </w:rPr>
        <w:t>mujer</w:t>
      </w:r>
      <w:proofErr w:type="spellEnd"/>
    </w:p>
    <w:p w14:paraId="66A6E728" w14:textId="77777777" w:rsidR="000A6529" w:rsidRPr="00C50D9D" w:rsidRDefault="000A6529" w:rsidP="000A6529">
      <w:pPr>
        <w:pStyle w:val="Paragraphedeliste"/>
        <w:numPr>
          <w:ilvl w:val="0"/>
          <w:numId w:val="5"/>
        </w:numPr>
        <w:tabs>
          <w:tab w:val="left" w:pos="1620"/>
        </w:tabs>
        <w:ind w:left="1440"/>
        <w:rPr>
          <w:rFonts w:ascii="Myriad Pro" w:hAnsi="Myriad Pro"/>
          <w:color w:val="000000" w:themeColor="text1"/>
          <w:sz w:val="21"/>
          <w:szCs w:val="21"/>
        </w:rPr>
      </w:pPr>
      <w:proofErr w:type="spellStart"/>
      <w:r w:rsidRPr="00C50D9D">
        <w:rPr>
          <w:rFonts w:ascii="Myriad Pro" w:hAnsi="Myriad Pro"/>
          <w:color w:val="000000" w:themeColor="text1"/>
          <w:sz w:val="21"/>
          <w:szCs w:val="21"/>
        </w:rPr>
        <w:t>Cuestiones</w:t>
      </w:r>
      <w:proofErr w:type="spellEnd"/>
      <w:r w:rsidRPr="00C50D9D">
        <w:rPr>
          <w:rFonts w:ascii="Myriad Pro" w:hAnsi="Myriad Pro"/>
          <w:color w:val="000000" w:themeColor="text1"/>
          <w:sz w:val="21"/>
          <w:szCs w:val="21"/>
        </w:rPr>
        <w:t xml:space="preserve"> </w:t>
      </w:r>
      <w:proofErr w:type="spellStart"/>
      <w:r w:rsidRPr="00C50D9D">
        <w:rPr>
          <w:rFonts w:ascii="Myriad Pro" w:hAnsi="Myriad Pro"/>
          <w:color w:val="000000" w:themeColor="text1"/>
          <w:sz w:val="21"/>
          <w:szCs w:val="21"/>
        </w:rPr>
        <w:t>transversales</w:t>
      </w:r>
      <w:proofErr w:type="spellEnd"/>
    </w:p>
    <w:p w14:paraId="2BFECD7D" w14:textId="77777777" w:rsidR="000A6529" w:rsidRPr="00C50D9D" w:rsidRDefault="000A6529" w:rsidP="000A6529">
      <w:pPr>
        <w:pStyle w:val="Paragraphedeliste"/>
        <w:numPr>
          <w:ilvl w:val="0"/>
          <w:numId w:val="5"/>
        </w:numPr>
        <w:tabs>
          <w:tab w:val="left" w:pos="1620"/>
        </w:tabs>
        <w:ind w:left="1440"/>
        <w:rPr>
          <w:rFonts w:ascii="Myriad Pro" w:hAnsi="Myriad Pro"/>
          <w:color w:val="000000" w:themeColor="text1"/>
          <w:sz w:val="21"/>
          <w:szCs w:val="21"/>
        </w:rPr>
      </w:pPr>
      <w:proofErr w:type="spellStart"/>
      <w:r w:rsidRPr="00C50D9D">
        <w:rPr>
          <w:rFonts w:ascii="Myriad Pro" w:hAnsi="Myriad Pro"/>
          <w:color w:val="000000" w:themeColor="text1"/>
          <w:sz w:val="21"/>
          <w:szCs w:val="21"/>
        </w:rPr>
        <w:t>Adicionalidad</w:t>
      </w:r>
      <w:proofErr w:type="spellEnd"/>
      <w:r w:rsidRPr="00C50D9D">
        <w:rPr>
          <w:rFonts w:ascii="Myriad Pro" w:hAnsi="Myriad Pro"/>
          <w:color w:val="000000" w:themeColor="text1"/>
          <w:sz w:val="21"/>
          <w:szCs w:val="21"/>
        </w:rPr>
        <w:t xml:space="preserve"> del FMAM</w:t>
      </w:r>
    </w:p>
    <w:p w14:paraId="691DF3B9" w14:textId="77777777" w:rsidR="000A6529" w:rsidRPr="00C50D9D" w:rsidRDefault="000A6529" w:rsidP="000A6529">
      <w:pPr>
        <w:pStyle w:val="Paragraphedeliste"/>
        <w:numPr>
          <w:ilvl w:val="0"/>
          <w:numId w:val="5"/>
        </w:numPr>
        <w:tabs>
          <w:tab w:val="left" w:pos="1620"/>
        </w:tabs>
        <w:ind w:left="1440"/>
        <w:rPr>
          <w:rFonts w:ascii="Myriad Pro" w:hAnsi="Myriad Pro"/>
          <w:color w:val="000000" w:themeColor="text1"/>
          <w:sz w:val="21"/>
          <w:szCs w:val="21"/>
        </w:rPr>
      </w:pPr>
      <w:proofErr w:type="spellStart"/>
      <w:r w:rsidRPr="00C50D9D">
        <w:rPr>
          <w:rFonts w:ascii="Myriad Pro" w:hAnsi="Myriad Pro"/>
          <w:color w:val="000000" w:themeColor="text1"/>
          <w:sz w:val="21"/>
          <w:szCs w:val="21"/>
        </w:rPr>
        <w:t>Efecto</w:t>
      </w:r>
      <w:proofErr w:type="spellEnd"/>
      <w:r w:rsidRPr="00C50D9D">
        <w:rPr>
          <w:rFonts w:ascii="Myriad Pro" w:hAnsi="Myriad Pro"/>
          <w:color w:val="000000" w:themeColor="text1"/>
          <w:sz w:val="21"/>
          <w:szCs w:val="21"/>
        </w:rPr>
        <w:t xml:space="preserve"> </w:t>
      </w:r>
      <w:proofErr w:type="spellStart"/>
      <w:r w:rsidRPr="00C50D9D">
        <w:rPr>
          <w:rFonts w:ascii="Myriad Pro" w:hAnsi="Myriad Pro"/>
          <w:color w:val="000000" w:themeColor="text1"/>
          <w:sz w:val="21"/>
          <w:szCs w:val="21"/>
        </w:rPr>
        <w:t>catalítico</w:t>
      </w:r>
      <w:proofErr w:type="spellEnd"/>
      <w:r w:rsidRPr="00C50D9D">
        <w:rPr>
          <w:rFonts w:ascii="Myriad Pro" w:hAnsi="Myriad Pro"/>
          <w:color w:val="000000" w:themeColor="text1"/>
          <w:sz w:val="21"/>
          <w:szCs w:val="21"/>
        </w:rPr>
        <w:t xml:space="preserve"> / de </w:t>
      </w:r>
      <w:proofErr w:type="spellStart"/>
      <w:r w:rsidRPr="00C50D9D">
        <w:rPr>
          <w:rFonts w:ascii="Myriad Pro" w:hAnsi="Myriad Pro"/>
          <w:color w:val="000000" w:themeColor="text1"/>
          <w:sz w:val="21"/>
          <w:szCs w:val="21"/>
        </w:rPr>
        <w:t>replicación</w:t>
      </w:r>
      <w:proofErr w:type="spellEnd"/>
    </w:p>
    <w:p w14:paraId="3D1BECB4" w14:textId="77777777" w:rsidR="000A6529" w:rsidRPr="00C50D9D" w:rsidRDefault="000A6529" w:rsidP="000A6529">
      <w:pPr>
        <w:pStyle w:val="Paragraphedeliste"/>
        <w:numPr>
          <w:ilvl w:val="0"/>
          <w:numId w:val="5"/>
        </w:numPr>
        <w:tabs>
          <w:tab w:val="left" w:pos="1620"/>
        </w:tabs>
        <w:ind w:left="1440"/>
        <w:rPr>
          <w:rFonts w:ascii="Myriad Pro" w:hAnsi="Myriad Pro"/>
          <w:color w:val="000000" w:themeColor="text1"/>
          <w:sz w:val="21"/>
          <w:szCs w:val="21"/>
        </w:rPr>
      </w:pPr>
      <w:proofErr w:type="spellStart"/>
      <w:r w:rsidRPr="00C50D9D">
        <w:rPr>
          <w:rFonts w:ascii="Myriad Pro" w:hAnsi="Myriad Pro"/>
          <w:color w:val="000000" w:themeColor="text1"/>
          <w:sz w:val="21"/>
          <w:szCs w:val="21"/>
        </w:rPr>
        <w:t>Progreso</w:t>
      </w:r>
      <w:proofErr w:type="spellEnd"/>
      <w:r w:rsidRPr="00C50D9D">
        <w:rPr>
          <w:rFonts w:ascii="Myriad Pro" w:hAnsi="Myriad Pro"/>
          <w:color w:val="000000" w:themeColor="text1"/>
          <w:sz w:val="21"/>
          <w:szCs w:val="21"/>
        </w:rPr>
        <w:t xml:space="preserve"> para </w:t>
      </w:r>
      <w:proofErr w:type="spellStart"/>
      <w:r w:rsidRPr="00C50D9D">
        <w:rPr>
          <w:rFonts w:ascii="Myriad Pro" w:hAnsi="Myriad Pro"/>
          <w:color w:val="000000" w:themeColor="text1"/>
          <w:sz w:val="21"/>
          <w:szCs w:val="21"/>
        </w:rPr>
        <w:t>impactar</w:t>
      </w:r>
      <w:proofErr w:type="spellEnd"/>
    </w:p>
    <w:p w14:paraId="73548FD4" w14:textId="77777777" w:rsidR="000A6529" w:rsidRPr="00C670AD" w:rsidRDefault="000A6529" w:rsidP="00153D3D">
      <w:pPr>
        <w:pStyle w:val="Paragraphedeliste"/>
        <w:numPr>
          <w:ilvl w:val="0"/>
          <w:numId w:val="50"/>
        </w:numPr>
        <w:tabs>
          <w:tab w:val="left" w:pos="1620"/>
        </w:tabs>
        <w:rPr>
          <w:rFonts w:ascii="Myriad Pro" w:hAnsi="Myriad Pro"/>
          <w:color w:val="000000" w:themeColor="text1"/>
          <w:sz w:val="21"/>
          <w:szCs w:val="21"/>
        </w:rPr>
      </w:pPr>
      <w:proofErr w:type="spellStart"/>
      <w:r w:rsidRPr="006B736B">
        <w:rPr>
          <w:rFonts w:ascii="Myriad Pro" w:hAnsi="Myriad Pro"/>
          <w:color w:val="000000" w:themeColor="text1"/>
          <w:sz w:val="21"/>
          <w:szCs w:val="21"/>
        </w:rPr>
        <w:t>Principales</w:t>
      </w:r>
      <w:proofErr w:type="spellEnd"/>
      <w:r w:rsidRPr="006B736B">
        <w:rPr>
          <w:rFonts w:ascii="Myriad Pro" w:hAnsi="Myriad Pro"/>
          <w:color w:val="000000" w:themeColor="text1"/>
          <w:sz w:val="21"/>
          <w:szCs w:val="21"/>
        </w:rPr>
        <w:t xml:space="preserve"> </w:t>
      </w:r>
      <w:proofErr w:type="spellStart"/>
      <w:r w:rsidRPr="006B736B">
        <w:rPr>
          <w:rFonts w:ascii="Myriad Pro" w:hAnsi="Myriad Pro"/>
          <w:color w:val="000000" w:themeColor="text1"/>
          <w:sz w:val="21"/>
          <w:szCs w:val="21"/>
        </w:rPr>
        <w:t>hallazgos</w:t>
      </w:r>
      <w:proofErr w:type="spellEnd"/>
      <w:r w:rsidRPr="006B736B">
        <w:rPr>
          <w:rFonts w:ascii="Myriad Pro" w:hAnsi="Myriad Pro"/>
          <w:color w:val="000000" w:themeColor="text1"/>
          <w:sz w:val="21"/>
          <w:szCs w:val="21"/>
        </w:rPr>
        <w:t xml:space="preserve">, </w:t>
      </w:r>
      <w:proofErr w:type="spellStart"/>
      <w:r w:rsidRPr="006B736B">
        <w:rPr>
          <w:rFonts w:ascii="Myriad Pro" w:hAnsi="Myriad Pro"/>
          <w:color w:val="000000" w:themeColor="text1"/>
          <w:sz w:val="21"/>
          <w:szCs w:val="21"/>
        </w:rPr>
        <w:t>conclusiones</w:t>
      </w:r>
      <w:proofErr w:type="spellEnd"/>
      <w:r w:rsidRPr="006B736B">
        <w:rPr>
          <w:rFonts w:ascii="Myriad Pro" w:hAnsi="Myriad Pro"/>
          <w:color w:val="000000" w:themeColor="text1"/>
          <w:sz w:val="21"/>
          <w:szCs w:val="21"/>
        </w:rPr>
        <w:t xml:space="preserve">, </w:t>
      </w:r>
      <w:proofErr w:type="spellStart"/>
      <w:r w:rsidRPr="006B736B">
        <w:rPr>
          <w:rFonts w:ascii="Myriad Pro" w:hAnsi="Myriad Pro"/>
          <w:color w:val="000000" w:themeColor="text1"/>
          <w:sz w:val="21"/>
          <w:szCs w:val="21"/>
        </w:rPr>
        <w:t>recomendaciones</w:t>
      </w:r>
      <w:proofErr w:type="spellEnd"/>
      <w:r w:rsidRPr="006B736B">
        <w:rPr>
          <w:rFonts w:ascii="Myriad Pro" w:hAnsi="Myriad Pro"/>
          <w:color w:val="000000" w:themeColor="text1"/>
          <w:sz w:val="21"/>
          <w:szCs w:val="21"/>
        </w:rPr>
        <w:t xml:space="preserve"> y </w:t>
      </w:r>
      <w:proofErr w:type="spellStart"/>
      <w:r w:rsidRPr="006B736B">
        <w:rPr>
          <w:rFonts w:ascii="Myriad Pro" w:hAnsi="Myriad Pro"/>
          <w:color w:val="000000" w:themeColor="text1"/>
          <w:sz w:val="21"/>
          <w:szCs w:val="21"/>
        </w:rPr>
        <w:t>lecciones</w:t>
      </w:r>
      <w:proofErr w:type="spellEnd"/>
    </w:p>
    <w:p w14:paraId="0E1E9B13" w14:textId="77777777" w:rsidR="000A6529" w:rsidRPr="006B736B" w:rsidRDefault="000A6529" w:rsidP="00DB11D6">
      <w:pPr>
        <w:pStyle w:val="Paragraphedeliste"/>
        <w:numPr>
          <w:ilvl w:val="0"/>
          <w:numId w:val="21"/>
        </w:numPr>
        <w:tabs>
          <w:tab w:val="left" w:pos="1620"/>
        </w:tabs>
        <w:rPr>
          <w:rFonts w:ascii="Myriad Pro" w:hAnsi="Myriad Pro"/>
          <w:color w:val="000000" w:themeColor="text1"/>
          <w:sz w:val="21"/>
          <w:szCs w:val="21"/>
        </w:rPr>
      </w:pPr>
      <w:proofErr w:type="spellStart"/>
      <w:r w:rsidRPr="006B736B">
        <w:rPr>
          <w:rFonts w:ascii="Myriad Pro" w:hAnsi="Myriad Pro"/>
          <w:color w:val="000000" w:themeColor="text1"/>
          <w:sz w:val="21"/>
          <w:szCs w:val="21"/>
        </w:rPr>
        <w:t>Conclusiones</w:t>
      </w:r>
      <w:proofErr w:type="spellEnd"/>
    </w:p>
    <w:p w14:paraId="472FE079" w14:textId="77777777" w:rsidR="000A6529" w:rsidRPr="006B736B" w:rsidRDefault="000A6529" w:rsidP="00DB11D6">
      <w:pPr>
        <w:pStyle w:val="Paragraphedeliste"/>
        <w:numPr>
          <w:ilvl w:val="0"/>
          <w:numId w:val="21"/>
        </w:numPr>
        <w:tabs>
          <w:tab w:val="left" w:pos="1620"/>
        </w:tabs>
        <w:rPr>
          <w:rFonts w:ascii="Myriad Pro" w:hAnsi="Myriad Pro"/>
          <w:color w:val="000000" w:themeColor="text1"/>
          <w:sz w:val="21"/>
          <w:szCs w:val="21"/>
        </w:rPr>
      </w:pPr>
      <w:proofErr w:type="spellStart"/>
      <w:r w:rsidRPr="006B736B">
        <w:rPr>
          <w:rFonts w:ascii="Myriad Pro" w:hAnsi="Myriad Pro"/>
          <w:color w:val="000000" w:themeColor="text1"/>
          <w:sz w:val="21"/>
          <w:szCs w:val="21"/>
        </w:rPr>
        <w:t>Recomendaciones</w:t>
      </w:r>
      <w:proofErr w:type="spellEnd"/>
    </w:p>
    <w:p w14:paraId="12C3611E" w14:textId="77777777" w:rsidR="000A6529" w:rsidRPr="006B736B" w:rsidRDefault="000A6529" w:rsidP="00DB11D6">
      <w:pPr>
        <w:pStyle w:val="Paragraphedeliste"/>
        <w:numPr>
          <w:ilvl w:val="0"/>
          <w:numId w:val="21"/>
        </w:numPr>
        <w:tabs>
          <w:tab w:val="left" w:pos="1620"/>
        </w:tabs>
        <w:rPr>
          <w:rFonts w:ascii="Myriad Pro" w:hAnsi="Myriad Pro"/>
          <w:color w:val="000000" w:themeColor="text1"/>
          <w:sz w:val="21"/>
          <w:szCs w:val="21"/>
        </w:rPr>
      </w:pPr>
      <w:proofErr w:type="spellStart"/>
      <w:r w:rsidRPr="006B736B">
        <w:rPr>
          <w:rFonts w:ascii="Myriad Pro" w:hAnsi="Myriad Pro"/>
          <w:color w:val="000000" w:themeColor="text1"/>
          <w:sz w:val="21"/>
          <w:szCs w:val="21"/>
        </w:rPr>
        <w:t>Lecciones</w:t>
      </w:r>
      <w:proofErr w:type="spellEnd"/>
      <w:r w:rsidRPr="006B736B">
        <w:rPr>
          <w:rFonts w:ascii="Myriad Pro" w:hAnsi="Myriad Pro"/>
          <w:color w:val="000000" w:themeColor="text1"/>
          <w:sz w:val="21"/>
          <w:szCs w:val="21"/>
        </w:rPr>
        <w:t xml:space="preserve"> </w:t>
      </w:r>
      <w:proofErr w:type="spellStart"/>
      <w:r w:rsidRPr="006B736B">
        <w:rPr>
          <w:rFonts w:ascii="Myriad Pro" w:hAnsi="Myriad Pro"/>
          <w:color w:val="000000" w:themeColor="text1"/>
          <w:sz w:val="21"/>
          <w:szCs w:val="21"/>
        </w:rPr>
        <w:t>aprendidas</w:t>
      </w:r>
      <w:proofErr w:type="spellEnd"/>
    </w:p>
    <w:p w14:paraId="6C718999" w14:textId="77777777" w:rsidR="000A6529" w:rsidRPr="00C670AD" w:rsidRDefault="000A6529" w:rsidP="00153D3D">
      <w:pPr>
        <w:pStyle w:val="Paragraphedeliste"/>
        <w:numPr>
          <w:ilvl w:val="0"/>
          <w:numId w:val="50"/>
        </w:numPr>
        <w:tabs>
          <w:tab w:val="left" w:pos="1620"/>
        </w:tabs>
        <w:rPr>
          <w:rFonts w:ascii="Myriad Pro" w:hAnsi="Myriad Pro"/>
          <w:color w:val="000000" w:themeColor="text1"/>
          <w:sz w:val="21"/>
          <w:szCs w:val="21"/>
        </w:rPr>
      </w:pPr>
      <w:r>
        <w:rPr>
          <w:rFonts w:ascii="Myriad Pro" w:hAnsi="Myriad Pro"/>
          <w:color w:val="000000" w:themeColor="text1"/>
          <w:sz w:val="21"/>
          <w:szCs w:val="21"/>
        </w:rPr>
        <w:t xml:space="preserve"> </w:t>
      </w:r>
      <w:proofErr w:type="spellStart"/>
      <w:r w:rsidRPr="005C355A">
        <w:rPr>
          <w:rFonts w:ascii="Myriad Pro" w:hAnsi="Myriad Pro"/>
          <w:color w:val="000000" w:themeColor="text1"/>
          <w:sz w:val="21"/>
          <w:szCs w:val="21"/>
        </w:rPr>
        <w:t>Anexos</w:t>
      </w:r>
      <w:proofErr w:type="spellEnd"/>
    </w:p>
    <w:p w14:paraId="5AB89A48" w14:textId="77777777" w:rsidR="000A6529" w:rsidRPr="00675D16" w:rsidRDefault="000A6529" w:rsidP="00DB11D6">
      <w:pPr>
        <w:pStyle w:val="Paragraphedeliste"/>
        <w:numPr>
          <w:ilvl w:val="0"/>
          <w:numId w:val="17"/>
        </w:numPr>
        <w:tabs>
          <w:tab w:val="left" w:pos="1620"/>
        </w:tabs>
        <w:ind w:left="1440"/>
        <w:rPr>
          <w:rFonts w:ascii="Myriad Pro" w:hAnsi="Myriad Pro"/>
          <w:color w:val="000000" w:themeColor="text1"/>
          <w:sz w:val="21"/>
          <w:szCs w:val="21"/>
          <w:lang w:val="fr-CM"/>
        </w:rPr>
      </w:pPr>
      <w:r>
        <w:rPr>
          <w:rFonts w:ascii="Myriad Pro" w:hAnsi="Myriad Pro"/>
          <w:color w:val="000000" w:themeColor="text1"/>
          <w:sz w:val="21"/>
          <w:szCs w:val="21"/>
          <w:lang w:val="fr-CM"/>
        </w:rPr>
        <w:t>ET</w:t>
      </w:r>
      <w:r w:rsidRPr="00675D16">
        <w:rPr>
          <w:rFonts w:ascii="Myriad Pro" w:hAnsi="Myriad Pro"/>
          <w:color w:val="000000" w:themeColor="text1"/>
          <w:sz w:val="21"/>
          <w:szCs w:val="21"/>
          <w:lang w:val="fr-CM"/>
        </w:rPr>
        <w:t xml:space="preserve"> </w:t>
      </w:r>
      <w:proofErr w:type="spellStart"/>
      <w:r w:rsidRPr="00675D16">
        <w:rPr>
          <w:rFonts w:ascii="Myriad Pro" w:hAnsi="Myriad Pro"/>
          <w:color w:val="000000" w:themeColor="text1"/>
          <w:sz w:val="21"/>
          <w:szCs w:val="21"/>
          <w:lang w:val="fr-CM"/>
        </w:rPr>
        <w:t>ToR</w:t>
      </w:r>
      <w:proofErr w:type="spellEnd"/>
      <w:r w:rsidRPr="00675D16">
        <w:rPr>
          <w:rFonts w:ascii="Myriad Pro" w:hAnsi="Myriad Pro"/>
          <w:color w:val="000000" w:themeColor="text1"/>
          <w:sz w:val="21"/>
          <w:szCs w:val="21"/>
          <w:lang w:val="fr-CM"/>
        </w:rPr>
        <w:t xml:space="preserve"> (</w:t>
      </w:r>
      <w:proofErr w:type="spellStart"/>
      <w:r w:rsidRPr="00675D16">
        <w:rPr>
          <w:rFonts w:ascii="Myriad Pro" w:hAnsi="Myriad Pro"/>
          <w:color w:val="000000" w:themeColor="text1"/>
          <w:sz w:val="21"/>
          <w:szCs w:val="21"/>
          <w:lang w:val="fr-CM"/>
        </w:rPr>
        <w:t>excluidos</w:t>
      </w:r>
      <w:proofErr w:type="spellEnd"/>
      <w:r w:rsidRPr="00675D16">
        <w:rPr>
          <w:rFonts w:ascii="Myriad Pro" w:hAnsi="Myriad Pro"/>
          <w:color w:val="000000" w:themeColor="text1"/>
          <w:sz w:val="21"/>
          <w:szCs w:val="21"/>
          <w:lang w:val="fr-CM"/>
        </w:rPr>
        <w:t xml:space="preserve"> los </w:t>
      </w:r>
      <w:proofErr w:type="spellStart"/>
      <w:r w:rsidRPr="00675D16">
        <w:rPr>
          <w:rFonts w:ascii="Myriad Pro" w:hAnsi="Myriad Pro"/>
          <w:color w:val="000000" w:themeColor="text1"/>
          <w:sz w:val="21"/>
          <w:szCs w:val="21"/>
          <w:lang w:val="fr-CM"/>
        </w:rPr>
        <w:t>anexos</w:t>
      </w:r>
      <w:proofErr w:type="spellEnd"/>
      <w:r w:rsidRPr="00675D16">
        <w:rPr>
          <w:rFonts w:ascii="Myriad Pro" w:hAnsi="Myriad Pro"/>
          <w:color w:val="000000" w:themeColor="text1"/>
          <w:sz w:val="21"/>
          <w:szCs w:val="21"/>
          <w:lang w:val="fr-CM"/>
        </w:rPr>
        <w:t xml:space="preserve"> de </w:t>
      </w:r>
      <w:proofErr w:type="spellStart"/>
      <w:r w:rsidRPr="00675D16">
        <w:rPr>
          <w:rFonts w:ascii="Myriad Pro" w:hAnsi="Myriad Pro"/>
          <w:color w:val="000000" w:themeColor="text1"/>
          <w:sz w:val="21"/>
          <w:szCs w:val="21"/>
          <w:lang w:val="fr-CM"/>
        </w:rPr>
        <w:t>ToR</w:t>
      </w:r>
      <w:proofErr w:type="spellEnd"/>
      <w:r w:rsidRPr="00675D16">
        <w:rPr>
          <w:rFonts w:ascii="Myriad Pro" w:hAnsi="Myriad Pro"/>
          <w:color w:val="000000" w:themeColor="text1"/>
          <w:sz w:val="21"/>
          <w:szCs w:val="21"/>
          <w:lang w:val="fr-CM"/>
        </w:rPr>
        <w:t>)</w:t>
      </w:r>
    </w:p>
    <w:p w14:paraId="7703A4FA" w14:textId="77777777" w:rsidR="000A6529" w:rsidRPr="00675D16" w:rsidRDefault="000A6529" w:rsidP="00DB11D6">
      <w:pPr>
        <w:pStyle w:val="Paragraphedeliste"/>
        <w:numPr>
          <w:ilvl w:val="0"/>
          <w:numId w:val="17"/>
        </w:numPr>
        <w:tabs>
          <w:tab w:val="left" w:pos="1620"/>
        </w:tabs>
        <w:ind w:left="1440"/>
        <w:rPr>
          <w:rFonts w:ascii="Myriad Pro" w:hAnsi="Myriad Pro"/>
          <w:color w:val="000000" w:themeColor="text1"/>
          <w:sz w:val="21"/>
          <w:szCs w:val="21"/>
          <w:lang w:val="fr-CM"/>
        </w:rPr>
      </w:pPr>
      <w:proofErr w:type="spellStart"/>
      <w:r w:rsidRPr="00675D16">
        <w:rPr>
          <w:rFonts w:ascii="Myriad Pro" w:hAnsi="Myriad Pro"/>
          <w:color w:val="000000" w:themeColor="text1"/>
          <w:sz w:val="21"/>
          <w:szCs w:val="21"/>
          <w:lang w:val="fr-CM"/>
        </w:rPr>
        <w:t>Itinerario</w:t>
      </w:r>
      <w:proofErr w:type="spellEnd"/>
      <w:r w:rsidRPr="00675D16">
        <w:rPr>
          <w:rFonts w:ascii="Myriad Pro" w:hAnsi="Myriad Pro"/>
          <w:color w:val="000000" w:themeColor="text1"/>
          <w:sz w:val="21"/>
          <w:szCs w:val="21"/>
          <w:lang w:val="fr-CM"/>
        </w:rPr>
        <w:t xml:space="preserve"> de la </w:t>
      </w:r>
      <w:proofErr w:type="spellStart"/>
      <w:r w:rsidRPr="00675D16">
        <w:rPr>
          <w:rFonts w:ascii="Myriad Pro" w:hAnsi="Myriad Pro"/>
          <w:color w:val="000000" w:themeColor="text1"/>
          <w:sz w:val="21"/>
          <w:szCs w:val="21"/>
          <w:lang w:val="fr-CM"/>
        </w:rPr>
        <w:t>misión</w:t>
      </w:r>
      <w:proofErr w:type="spellEnd"/>
      <w:r w:rsidRPr="00675D16">
        <w:rPr>
          <w:rFonts w:ascii="Myriad Pro" w:hAnsi="Myriad Pro"/>
          <w:color w:val="000000" w:themeColor="text1"/>
          <w:sz w:val="21"/>
          <w:szCs w:val="21"/>
          <w:lang w:val="fr-CM"/>
        </w:rPr>
        <w:t xml:space="preserve"> TE, </w:t>
      </w:r>
      <w:proofErr w:type="spellStart"/>
      <w:r w:rsidRPr="00675D16">
        <w:rPr>
          <w:rFonts w:ascii="Myriad Pro" w:hAnsi="Myriad Pro"/>
          <w:color w:val="000000" w:themeColor="text1"/>
          <w:sz w:val="21"/>
          <w:szCs w:val="21"/>
          <w:lang w:val="fr-CM"/>
        </w:rPr>
        <w:t>incluido</w:t>
      </w:r>
      <w:proofErr w:type="spellEnd"/>
      <w:r w:rsidRPr="00675D16">
        <w:rPr>
          <w:rFonts w:ascii="Myriad Pro" w:hAnsi="Myriad Pro"/>
          <w:color w:val="000000" w:themeColor="text1"/>
          <w:sz w:val="21"/>
          <w:szCs w:val="21"/>
          <w:lang w:val="fr-CM"/>
        </w:rPr>
        <w:t xml:space="preserve"> un </w:t>
      </w:r>
      <w:proofErr w:type="spellStart"/>
      <w:r w:rsidRPr="00675D16">
        <w:rPr>
          <w:rFonts w:ascii="Myriad Pro" w:hAnsi="Myriad Pro"/>
          <w:color w:val="000000" w:themeColor="text1"/>
          <w:sz w:val="21"/>
          <w:szCs w:val="21"/>
          <w:lang w:val="fr-CM"/>
        </w:rPr>
        <w:t>resumen</w:t>
      </w:r>
      <w:proofErr w:type="spellEnd"/>
      <w:r w:rsidRPr="00675D16">
        <w:rPr>
          <w:rFonts w:ascii="Myriad Pro" w:hAnsi="Myriad Pro"/>
          <w:color w:val="000000" w:themeColor="text1"/>
          <w:sz w:val="21"/>
          <w:szCs w:val="21"/>
          <w:lang w:val="fr-CM"/>
        </w:rPr>
        <w:t xml:space="preserve"> de las visitas de campo</w:t>
      </w:r>
    </w:p>
    <w:p w14:paraId="61DD0F71" w14:textId="77777777" w:rsidR="000A6529" w:rsidRPr="005C355A" w:rsidRDefault="000A6529" w:rsidP="00DB11D6">
      <w:pPr>
        <w:pStyle w:val="Paragraphedeliste"/>
        <w:numPr>
          <w:ilvl w:val="0"/>
          <w:numId w:val="17"/>
        </w:numPr>
        <w:tabs>
          <w:tab w:val="left" w:pos="1620"/>
        </w:tabs>
        <w:ind w:left="1440"/>
        <w:rPr>
          <w:rFonts w:ascii="Myriad Pro" w:hAnsi="Myriad Pro"/>
          <w:color w:val="000000" w:themeColor="text1"/>
          <w:sz w:val="21"/>
          <w:szCs w:val="21"/>
        </w:rPr>
      </w:pPr>
      <w:r w:rsidRPr="005C355A">
        <w:rPr>
          <w:rFonts w:ascii="Myriad Pro" w:hAnsi="Myriad Pro"/>
          <w:color w:val="000000" w:themeColor="text1"/>
          <w:sz w:val="21"/>
          <w:szCs w:val="21"/>
        </w:rPr>
        <w:t xml:space="preserve">Lista de personas </w:t>
      </w:r>
      <w:proofErr w:type="spellStart"/>
      <w:r w:rsidRPr="005C355A">
        <w:rPr>
          <w:rFonts w:ascii="Myriad Pro" w:hAnsi="Myriad Pro"/>
          <w:color w:val="000000" w:themeColor="text1"/>
          <w:sz w:val="21"/>
          <w:szCs w:val="21"/>
        </w:rPr>
        <w:t>entrevistadas</w:t>
      </w:r>
      <w:proofErr w:type="spellEnd"/>
    </w:p>
    <w:p w14:paraId="78A64F5E" w14:textId="77777777" w:rsidR="000A6529" w:rsidRPr="005C355A" w:rsidRDefault="000A6529" w:rsidP="00DB11D6">
      <w:pPr>
        <w:pStyle w:val="Paragraphedeliste"/>
        <w:numPr>
          <w:ilvl w:val="0"/>
          <w:numId w:val="17"/>
        </w:numPr>
        <w:tabs>
          <w:tab w:val="left" w:pos="1620"/>
        </w:tabs>
        <w:ind w:left="1440"/>
        <w:rPr>
          <w:rFonts w:ascii="Myriad Pro" w:hAnsi="Myriad Pro"/>
          <w:color w:val="000000" w:themeColor="text1"/>
          <w:sz w:val="21"/>
          <w:szCs w:val="21"/>
        </w:rPr>
      </w:pPr>
      <w:r w:rsidRPr="005C355A">
        <w:rPr>
          <w:rFonts w:ascii="Myriad Pro" w:hAnsi="Myriad Pro"/>
          <w:color w:val="000000" w:themeColor="text1"/>
          <w:sz w:val="21"/>
          <w:szCs w:val="21"/>
        </w:rPr>
        <w:t xml:space="preserve">Lista de </w:t>
      </w:r>
      <w:proofErr w:type="spellStart"/>
      <w:r w:rsidRPr="005C355A">
        <w:rPr>
          <w:rFonts w:ascii="Myriad Pro" w:hAnsi="Myriad Pro"/>
          <w:color w:val="000000" w:themeColor="text1"/>
          <w:sz w:val="21"/>
          <w:szCs w:val="21"/>
        </w:rPr>
        <w:t>documentos</w:t>
      </w:r>
      <w:proofErr w:type="spellEnd"/>
      <w:r w:rsidRPr="005C355A">
        <w:rPr>
          <w:rFonts w:ascii="Myriad Pro" w:hAnsi="Myriad Pro"/>
          <w:color w:val="000000" w:themeColor="text1"/>
          <w:sz w:val="21"/>
          <w:szCs w:val="21"/>
        </w:rPr>
        <w:t xml:space="preserve"> </w:t>
      </w:r>
      <w:proofErr w:type="spellStart"/>
      <w:r w:rsidRPr="005C355A">
        <w:rPr>
          <w:rFonts w:ascii="Myriad Pro" w:hAnsi="Myriad Pro"/>
          <w:color w:val="000000" w:themeColor="text1"/>
          <w:sz w:val="21"/>
          <w:szCs w:val="21"/>
        </w:rPr>
        <w:t>revisados</w:t>
      </w:r>
      <w:proofErr w:type="spellEnd"/>
    </w:p>
    <w:p w14:paraId="1F3FC9E1" w14:textId="77777777" w:rsidR="000A6529" w:rsidRPr="00675D16" w:rsidRDefault="000A6529" w:rsidP="00DB11D6">
      <w:pPr>
        <w:pStyle w:val="Paragraphedeliste"/>
        <w:numPr>
          <w:ilvl w:val="0"/>
          <w:numId w:val="17"/>
        </w:numPr>
        <w:tabs>
          <w:tab w:val="left" w:pos="1620"/>
        </w:tabs>
        <w:ind w:left="1440"/>
        <w:rPr>
          <w:rFonts w:ascii="Myriad Pro" w:hAnsi="Myriad Pro"/>
          <w:color w:val="000000" w:themeColor="text1"/>
          <w:sz w:val="21"/>
          <w:szCs w:val="21"/>
          <w:lang w:val="fr-CM"/>
        </w:rPr>
      </w:pPr>
      <w:r w:rsidRPr="00675D16">
        <w:rPr>
          <w:rFonts w:ascii="Myriad Pro" w:hAnsi="Myriad Pro"/>
          <w:color w:val="000000" w:themeColor="text1"/>
          <w:sz w:val="21"/>
          <w:szCs w:val="21"/>
          <w:lang w:val="fr-CM"/>
        </w:rPr>
        <w:t xml:space="preserve">Matriz de </w:t>
      </w:r>
      <w:proofErr w:type="spellStart"/>
      <w:r w:rsidRPr="00675D16">
        <w:rPr>
          <w:rFonts w:ascii="Myriad Pro" w:hAnsi="Myriad Pro"/>
          <w:color w:val="000000" w:themeColor="text1"/>
          <w:sz w:val="21"/>
          <w:szCs w:val="21"/>
          <w:lang w:val="fr-CM"/>
        </w:rPr>
        <w:t>preguntas</w:t>
      </w:r>
      <w:proofErr w:type="spellEnd"/>
      <w:r w:rsidRPr="00675D16">
        <w:rPr>
          <w:rFonts w:ascii="Myriad Pro" w:hAnsi="Myriad Pro"/>
          <w:color w:val="000000" w:themeColor="text1"/>
          <w:sz w:val="21"/>
          <w:szCs w:val="21"/>
          <w:lang w:val="fr-CM"/>
        </w:rPr>
        <w:t xml:space="preserve"> de </w:t>
      </w:r>
      <w:proofErr w:type="spellStart"/>
      <w:r w:rsidRPr="00675D16">
        <w:rPr>
          <w:rFonts w:ascii="Myriad Pro" w:hAnsi="Myriad Pro"/>
          <w:color w:val="000000" w:themeColor="text1"/>
          <w:sz w:val="21"/>
          <w:szCs w:val="21"/>
          <w:lang w:val="fr-CM"/>
        </w:rPr>
        <w:t>evaluación</w:t>
      </w:r>
      <w:proofErr w:type="spellEnd"/>
      <w:r w:rsidRPr="00675D16">
        <w:rPr>
          <w:rFonts w:ascii="Myriad Pro" w:hAnsi="Myriad Pro"/>
          <w:color w:val="000000" w:themeColor="text1"/>
          <w:sz w:val="21"/>
          <w:szCs w:val="21"/>
          <w:lang w:val="fr-CM"/>
        </w:rPr>
        <w:t xml:space="preserve"> (</w:t>
      </w:r>
      <w:proofErr w:type="spellStart"/>
      <w:r w:rsidRPr="00675D16">
        <w:rPr>
          <w:rFonts w:ascii="Myriad Pro" w:hAnsi="Myriad Pro"/>
          <w:color w:val="000000" w:themeColor="text1"/>
          <w:sz w:val="21"/>
          <w:szCs w:val="21"/>
          <w:lang w:val="fr-CM"/>
        </w:rPr>
        <w:t>criterios</w:t>
      </w:r>
      <w:proofErr w:type="spellEnd"/>
      <w:r w:rsidRPr="00675D16">
        <w:rPr>
          <w:rFonts w:ascii="Myriad Pro" w:hAnsi="Myriad Pro"/>
          <w:color w:val="000000" w:themeColor="text1"/>
          <w:sz w:val="21"/>
          <w:szCs w:val="21"/>
          <w:lang w:val="fr-CM"/>
        </w:rPr>
        <w:t xml:space="preserve"> de </w:t>
      </w:r>
      <w:proofErr w:type="spellStart"/>
      <w:r w:rsidRPr="00675D16">
        <w:rPr>
          <w:rFonts w:ascii="Myriad Pro" w:hAnsi="Myriad Pro"/>
          <w:color w:val="000000" w:themeColor="text1"/>
          <w:sz w:val="21"/>
          <w:szCs w:val="21"/>
          <w:lang w:val="fr-CM"/>
        </w:rPr>
        <w:t>evaluación</w:t>
      </w:r>
      <w:proofErr w:type="spellEnd"/>
      <w:r w:rsidRPr="00675D16">
        <w:rPr>
          <w:rFonts w:ascii="Myriad Pro" w:hAnsi="Myriad Pro"/>
          <w:color w:val="000000" w:themeColor="text1"/>
          <w:sz w:val="21"/>
          <w:szCs w:val="21"/>
          <w:lang w:val="fr-CM"/>
        </w:rPr>
        <w:t xml:space="preserve"> con </w:t>
      </w:r>
      <w:proofErr w:type="spellStart"/>
      <w:r w:rsidRPr="00675D16">
        <w:rPr>
          <w:rFonts w:ascii="Myriad Pro" w:hAnsi="Myriad Pro"/>
          <w:color w:val="000000" w:themeColor="text1"/>
          <w:sz w:val="21"/>
          <w:szCs w:val="21"/>
          <w:lang w:val="fr-CM"/>
        </w:rPr>
        <w:t>preguntas</w:t>
      </w:r>
      <w:proofErr w:type="spellEnd"/>
      <w:r w:rsidRPr="00675D16">
        <w:rPr>
          <w:rFonts w:ascii="Myriad Pro" w:hAnsi="Myriad Pro"/>
          <w:color w:val="000000" w:themeColor="text1"/>
          <w:sz w:val="21"/>
          <w:szCs w:val="21"/>
          <w:lang w:val="fr-CM"/>
        </w:rPr>
        <w:t xml:space="preserve"> clave, </w:t>
      </w:r>
      <w:proofErr w:type="spellStart"/>
      <w:r w:rsidRPr="00675D16">
        <w:rPr>
          <w:rFonts w:ascii="Myriad Pro" w:hAnsi="Myriad Pro"/>
          <w:color w:val="000000" w:themeColor="text1"/>
          <w:sz w:val="21"/>
          <w:szCs w:val="21"/>
          <w:lang w:val="fr-CM"/>
        </w:rPr>
        <w:t>indicadores</w:t>
      </w:r>
      <w:proofErr w:type="spellEnd"/>
      <w:r w:rsidRPr="00675D16">
        <w:rPr>
          <w:rFonts w:ascii="Myriad Pro" w:hAnsi="Myriad Pro"/>
          <w:color w:val="000000" w:themeColor="text1"/>
          <w:sz w:val="21"/>
          <w:szCs w:val="21"/>
          <w:lang w:val="fr-CM"/>
        </w:rPr>
        <w:t xml:space="preserve">, </w:t>
      </w:r>
      <w:proofErr w:type="spellStart"/>
      <w:r w:rsidRPr="00675D16">
        <w:rPr>
          <w:rFonts w:ascii="Myriad Pro" w:hAnsi="Myriad Pro"/>
          <w:color w:val="000000" w:themeColor="text1"/>
          <w:sz w:val="21"/>
          <w:szCs w:val="21"/>
          <w:lang w:val="fr-CM"/>
        </w:rPr>
        <w:t>fuentes</w:t>
      </w:r>
      <w:proofErr w:type="spellEnd"/>
      <w:r w:rsidRPr="00675D16">
        <w:rPr>
          <w:rFonts w:ascii="Myriad Pro" w:hAnsi="Myriad Pro"/>
          <w:color w:val="000000" w:themeColor="text1"/>
          <w:sz w:val="21"/>
          <w:szCs w:val="21"/>
          <w:lang w:val="fr-CM"/>
        </w:rPr>
        <w:t xml:space="preserve"> de </w:t>
      </w:r>
      <w:proofErr w:type="spellStart"/>
      <w:r w:rsidRPr="00675D16">
        <w:rPr>
          <w:rFonts w:ascii="Myriad Pro" w:hAnsi="Myriad Pro"/>
          <w:color w:val="000000" w:themeColor="text1"/>
          <w:sz w:val="21"/>
          <w:szCs w:val="21"/>
          <w:lang w:val="fr-CM"/>
        </w:rPr>
        <w:t>datos</w:t>
      </w:r>
      <w:proofErr w:type="spellEnd"/>
      <w:r w:rsidRPr="00675D16">
        <w:rPr>
          <w:rFonts w:ascii="Myriad Pro" w:hAnsi="Myriad Pro"/>
          <w:color w:val="000000" w:themeColor="text1"/>
          <w:sz w:val="21"/>
          <w:szCs w:val="21"/>
          <w:lang w:val="fr-CM"/>
        </w:rPr>
        <w:t xml:space="preserve"> y </w:t>
      </w:r>
      <w:proofErr w:type="spellStart"/>
      <w:r w:rsidRPr="00675D16">
        <w:rPr>
          <w:rFonts w:ascii="Myriad Pro" w:hAnsi="Myriad Pro"/>
          <w:color w:val="000000" w:themeColor="text1"/>
          <w:sz w:val="21"/>
          <w:szCs w:val="21"/>
          <w:lang w:val="fr-CM"/>
        </w:rPr>
        <w:t>metodología</w:t>
      </w:r>
      <w:proofErr w:type="spellEnd"/>
      <w:r w:rsidRPr="00675D16">
        <w:rPr>
          <w:rFonts w:ascii="Myriad Pro" w:hAnsi="Myriad Pro"/>
          <w:color w:val="000000" w:themeColor="text1"/>
          <w:sz w:val="21"/>
          <w:szCs w:val="21"/>
          <w:lang w:val="fr-CM"/>
        </w:rPr>
        <w:t>)</w:t>
      </w:r>
    </w:p>
    <w:p w14:paraId="6D30729C" w14:textId="77777777" w:rsidR="000A6529" w:rsidRPr="005C355A" w:rsidRDefault="000A6529" w:rsidP="00DB11D6">
      <w:pPr>
        <w:pStyle w:val="Paragraphedeliste"/>
        <w:numPr>
          <w:ilvl w:val="0"/>
          <w:numId w:val="17"/>
        </w:numPr>
        <w:tabs>
          <w:tab w:val="left" w:pos="1620"/>
        </w:tabs>
        <w:ind w:left="1440"/>
        <w:rPr>
          <w:rFonts w:ascii="Myriad Pro" w:hAnsi="Myriad Pro"/>
          <w:color w:val="000000" w:themeColor="text1"/>
          <w:sz w:val="21"/>
          <w:szCs w:val="21"/>
        </w:rPr>
      </w:pPr>
      <w:proofErr w:type="spellStart"/>
      <w:r w:rsidRPr="005C355A">
        <w:rPr>
          <w:rFonts w:ascii="Myriad Pro" w:hAnsi="Myriad Pro"/>
          <w:color w:val="000000" w:themeColor="text1"/>
          <w:sz w:val="21"/>
          <w:szCs w:val="21"/>
        </w:rPr>
        <w:t>Cuestionario</w:t>
      </w:r>
      <w:proofErr w:type="spellEnd"/>
      <w:r w:rsidRPr="005C355A">
        <w:rPr>
          <w:rFonts w:ascii="Myriad Pro" w:hAnsi="Myriad Pro"/>
          <w:color w:val="000000" w:themeColor="text1"/>
          <w:sz w:val="21"/>
          <w:szCs w:val="21"/>
        </w:rPr>
        <w:t xml:space="preserve"> </w:t>
      </w:r>
      <w:proofErr w:type="spellStart"/>
      <w:r w:rsidRPr="005C355A">
        <w:rPr>
          <w:rFonts w:ascii="Myriad Pro" w:hAnsi="Myriad Pro"/>
          <w:color w:val="000000" w:themeColor="text1"/>
          <w:sz w:val="21"/>
          <w:szCs w:val="21"/>
        </w:rPr>
        <w:t>utilizado</w:t>
      </w:r>
      <w:proofErr w:type="spellEnd"/>
      <w:r w:rsidRPr="005C355A">
        <w:rPr>
          <w:rFonts w:ascii="Myriad Pro" w:hAnsi="Myriad Pro"/>
          <w:color w:val="000000" w:themeColor="text1"/>
          <w:sz w:val="21"/>
          <w:szCs w:val="21"/>
        </w:rPr>
        <w:t xml:space="preserve"> y </w:t>
      </w:r>
      <w:proofErr w:type="spellStart"/>
      <w:r w:rsidRPr="005C355A">
        <w:rPr>
          <w:rFonts w:ascii="Myriad Pro" w:hAnsi="Myriad Pro"/>
          <w:color w:val="000000" w:themeColor="text1"/>
          <w:sz w:val="21"/>
          <w:szCs w:val="21"/>
        </w:rPr>
        <w:t>resumen</w:t>
      </w:r>
      <w:proofErr w:type="spellEnd"/>
      <w:r w:rsidRPr="005C355A">
        <w:rPr>
          <w:rFonts w:ascii="Myriad Pro" w:hAnsi="Myriad Pro"/>
          <w:color w:val="000000" w:themeColor="text1"/>
          <w:sz w:val="21"/>
          <w:szCs w:val="21"/>
        </w:rPr>
        <w:t xml:space="preserve"> de </w:t>
      </w:r>
      <w:proofErr w:type="spellStart"/>
      <w:r w:rsidRPr="005C355A">
        <w:rPr>
          <w:rFonts w:ascii="Myriad Pro" w:hAnsi="Myriad Pro"/>
          <w:color w:val="000000" w:themeColor="text1"/>
          <w:sz w:val="21"/>
          <w:szCs w:val="21"/>
        </w:rPr>
        <w:t>resultados</w:t>
      </w:r>
      <w:proofErr w:type="spellEnd"/>
    </w:p>
    <w:p w14:paraId="76A9BB83" w14:textId="77777777" w:rsidR="000A6529" w:rsidRPr="00675D16" w:rsidRDefault="000A6529" w:rsidP="00DB11D6">
      <w:pPr>
        <w:pStyle w:val="Paragraphedeliste"/>
        <w:numPr>
          <w:ilvl w:val="0"/>
          <w:numId w:val="17"/>
        </w:numPr>
        <w:tabs>
          <w:tab w:val="left" w:pos="1620"/>
        </w:tabs>
        <w:ind w:left="1440"/>
        <w:rPr>
          <w:rFonts w:ascii="Myriad Pro" w:hAnsi="Myriad Pro"/>
          <w:color w:val="000000" w:themeColor="text1"/>
          <w:sz w:val="21"/>
          <w:szCs w:val="21"/>
          <w:lang w:val="fr-CM"/>
        </w:rPr>
      </w:pPr>
      <w:r w:rsidRPr="00675D16">
        <w:rPr>
          <w:rFonts w:ascii="Myriad Pro" w:hAnsi="Myriad Pro"/>
          <w:color w:val="000000" w:themeColor="text1"/>
          <w:sz w:val="21"/>
          <w:szCs w:val="21"/>
          <w:lang w:val="fr-CM"/>
        </w:rPr>
        <w:t xml:space="preserve">Tablas de </w:t>
      </w:r>
      <w:proofErr w:type="spellStart"/>
      <w:r w:rsidRPr="00675D16">
        <w:rPr>
          <w:rFonts w:ascii="Myriad Pro" w:hAnsi="Myriad Pro"/>
          <w:color w:val="000000" w:themeColor="text1"/>
          <w:sz w:val="21"/>
          <w:szCs w:val="21"/>
          <w:lang w:val="fr-CM"/>
        </w:rPr>
        <w:t>cofinanciamiento</w:t>
      </w:r>
      <w:proofErr w:type="spellEnd"/>
      <w:r w:rsidRPr="00675D16">
        <w:rPr>
          <w:rFonts w:ascii="Myriad Pro" w:hAnsi="Myriad Pro"/>
          <w:color w:val="000000" w:themeColor="text1"/>
          <w:sz w:val="21"/>
          <w:szCs w:val="21"/>
          <w:lang w:val="fr-CM"/>
        </w:rPr>
        <w:t xml:space="preserve"> (si no se </w:t>
      </w:r>
      <w:proofErr w:type="spellStart"/>
      <w:r w:rsidRPr="00675D16">
        <w:rPr>
          <w:rFonts w:ascii="Myriad Pro" w:hAnsi="Myriad Pro"/>
          <w:color w:val="000000" w:themeColor="text1"/>
          <w:sz w:val="21"/>
          <w:szCs w:val="21"/>
          <w:lang w:val="fr-CM"/>
        </w:rPr>
        <w:t>incluyen</w:t>
      </w:r>
      <w:proofErr w:type="spellEnd"/>
      <w:r w:rsidRPr="00675D16">
        <w:rPr>
          <w:rFonts w:ascii="Myriad Pro" w:hAnsi="Myriad Pro"/>
          <w:color w:val="000000" w:themeColor="text1"/>
          <w:sz w:val="21"/>
          <w:szCs w:val="21"/>
          <w:lang w:val="fr-CM"/>
        </w:rPr>
        <w:t xml:space="preserve"> en el </w:t>
      </w:r>
      <w:proofErr w:type="spellStart"/>
      <w:r w:rsidRPr="00675D16">
        <w:rPr>
          <w:rFonts w:ascii="Myriad Pro" w:hAnsi="Myriad Pro"/>
          <w:color w:val="000000" w:themeColor="text1"/>
          <w:sz w:val="21"/>
          <w:szCs w:val="21"/>
          <w:lang w:val="fr-CM"/>
        </w:rPr>
        <w:t>cuerpo</w:t>
      </w:r>
      <w:proofErr w:type="spellEnd"/>
      <w:r w:rsidRPr="00675D16">
        <w:rPr>
          <w:rFonts w:ascii="Myriad Pro" w:hAnsi="Myriad Pro"/>
          <w:color w:val="000000" w:themeColor="text1"/>
          <w:sz w:val="21"/>
          <w:szCs w:val="21"/>
          <w:lang w:val="fr-CM"/>
        </w:rPr>
        <w:t xml:space="preserve"> </w:t>
      </w:r>
      <w:proofErr w:type="spellStart"/>
      <w:r w:rsidRPr="00675D16">
        <w:rPr>
          <w:rFonts w:ascii="Myriad Pro" w:hAnsi="Myriad Pro"/>
          <w:color w:val="000000" w:themeColor="text1"/>
          <w:sz w:val="21"/>
          <w:szCs w:val="21"/>
          <w:lang w:val="fr-CM"/>
        </w:rPr>
        <w:t>del</w:t>
      </w:r>
      <w:proofErr w:type="spellEnd"/>
      <w:r w:rsidRPr="00675D16">
        <w:rPr>
          <w:rFonts w:ascii="Myriad Pro" w:hAnsi="Myriad Pro"/>
          <w:color w:val="000000" w:themeColor="text1"/>
          <w:sz w:val="21"/>
          <w:szCs w:val="21"/>
          <w:lang w:val="fr-CM"/>
        </w:rPr>
        <w:t xml:space="preserve"> informe)</w:t>
      </w:r>
    </w:p>
    <w:p w14:paraId="688B7FB5" w14:textId="77777777" w:rsidR="000A6529" w:rsidRPr="005C355A" w:rsidRDefault="000A6529" w:rsidP="00DB11D6">
      <w:pPr>
        <w:pStyle w:val="Paragraphedeliste"/>
        <w:numPr>
          <w:ilvl w:val="0"/>
          <w:numId w:val="17"/>
        </w:numPr>
        <w:tabs>
          <w:tab w:val="left" w:pos="1620"/>
        </w:tabs>
        <w:ind w:left="1440"/>
        <w:rPr>
          <w:rFonts w:ascii="Myriad Pro" w:hAnsi="Myriad Pro"/>
          <w:color w:val="000000" w:themeColor="text1"/>
          <w:sz w:val="21"/>
          <w:szCs w:val="21"/>
        </w:rPr>
      </w:pPr>
      <w:proofErr w:type="spellStart"/>
      <w:r w:rsidRPr="005C355A">
        <w:rPr>
          <w:rFonts w:ascii="Myriad Pro" w:hAnsi="Myriad Pro"/>
          <w:color w:val="000000" w:themeColor="text1"/>
          <w:sz w:val="21"/>
          <w:szCs w:val="21"/>
        </w:rPr>
        <w:t>Escalas</w:t>
      </w:r>
      <w:proofErr w:type="spellEnd"/>
      <w:r w:rsidRPr="005C355A">
        <w:rPr>
          <w:rFonts w:ascii="Myriad Pro" w:hAnsi="Myriad Pro"/>
          <w:color w:val="000000" w:themeColor="text1"/>
          <w:sz w:val="21"/>
          <w:szCs w:val="21"/>
        </w:rPr>
        <w:t xml:space="preserve"> de </w:t>
      </w:r>
      <w:proofErr w:type="spellStart"/>
      <w:r w:rsidRPr="005C355A">
        <w:rPr>
          <w:rFonts w:ascii="Myriad Pro" w:hAnsi="Myriad Pro"/>
          <w:color w:val="000000" w:themeColor="text1"/>
          <w:sz w:val="21"/>
          <w:szCs w:val="21"/>
        </w:rPr>
        <w:t>calificación</w:t>
      </w:r>
      <w:proofErr w:type="spellEnd"/>
      <w:r w:rsidRPr="005C355A">
        <w:rPr>
          <w:rFonts w:ascii="Myriad Pro" w:hAnsi="Myriad Pro"/>
          <w:color w:val="000000" w:themeColor="text1"/>
          <w:sz w:val="21"/>
          <w:szCs w:val="21"/>
        </w:rPr>
        <w:t xml:space="preserve"> TE</w:t>
      </w:r>
    </w:p>
    <w:p w14:paraId="4AAF2AFB" w14:textId="77777777" w:rsidR="000A6529" w:rsidRPr="005C355A" w:rsidRDefault="000A6529" w:rsidP="00DB11D6">
      <w:pPr>
        <w:pStyle w:val="Paragraphedeliste"/>
        <w:numPr>
          <w:ilvl w:val="0"/>
          <w:numId w:val="17"/>
        </w:numPr>
        <w:tabs>
          <w:tab w:val="left" w:pos="1620"/>
        </w:tabs>
        <w:ind w:left="1440"/>
        <w:rPr>
          <w:rFonts w:ascii="Myriad Pro" w:hAnsi="Myriad Pro"/>
          <w:color w:val="000000" w:themeColor="text1"/>
          <w:sz w:val="21"/>
          <w:szCs w:val="21"/>
        </w:rPr>
      </w:pPr>
      <w:proofErr w:type="spellStart"/>
      <w:r w:rsidRPr="005C355A">
        <w:rPr>
          <w:rFonts w:ascii="Myriad Pro" w:hAnsi="Myriad Pro"/>
          <w:color w:val="000000" w:themeColor="text1"/>
          <w:sz w:val="21"/>
          <w:szCs w:val="21"/>
        </w:rPr>
        <w:t>Formulario</w:t>
      </w:r>
      <w:proofErr w:type="spellEnd"/>
      <w:r w:rsidRPr="005C355A">
        <w:rPr>
          <w:rFonts w:ascii="Myriad Pro" w:hAnsi="Myriad Pro"/>
          <w:color w:val="000000" w:themeColor="text1"/>
          <w:sz w:val="21"/>
          <w:szCs w:val="21"/>
        </w:rPr>
        <w:t xml:space="preserve"> de </w:t>
      </w:r>
      <w:proofErr w:type="spellStart"/>
      <w:r w:rsidRPr="005C355A">
        <w:rPr>
          <w:rFonts w:ascii="Myriad Pro" w:hAnsi="Myriad Pro"/>
          <w:color w:val="000000" w:themeColor="text1"/>
          <w:sz w:val="21"/>
          <w:szCs w:val="21"/>
        </w:rPr>
        <w:t>acuerdo</w:t>
      </w:r>
      <w:proofErr w:type="spellEnd"/>
      <w:r w:rsidRPr="005C355A">
        <w:rPr>
          <w:rFonts w:ascii="Myriad Pro" w:hAnsi="Myriad Pro"/>
          <w:color w:val="000000" w:themeColor="text1"/>
          <w:sz w:val="21"/>
          <w:szCs w:val="21"/>
        </w:rPr>
        <w:t xml:space="preserve"> del consultor de </w:t>
      </w:r>
      <w:proofErr w:type="spellStart"/>
      <w:r w:rsidRPr="005C355A">
        <w:rPr>
          <w:rFonts w:ascii="Myriad Pro" w:hAnsi="Myriad Pro"/>
          <w:color w:val="000000" w:themeColor="text1"/>
          <w:sz w:val="21"/>
          <w:szCs w:val="21"/>
        </w:rPr>
        <w:t>evaluación</w:t>
      </w:r>
      <w:proofErr w:type="spellEnd"/>
      <w:r w:rsidRPr="005C355A">
        <w:rPr>
          <w:rFonts w:ascii="Myriad Pro" w:hAnsi="Myriad Pro"/>
          <w:color w:val="000000" w:themeColor="text1"/>
          <w:sz w:val="21"/>
          <w:szCs w:val="21"/>
        </w:rPr>
        <w:t xml:space="preserve"> </w:t>
      </w:r>
      <w:proofErr w:type="spellStart"/>
      <w:r w:rsidRPr="005C355A">
        <w:rPr>
          <w:rFonts w:ascii="Myriad Pro" w:hAnsi="Myriad Pro"/>
          <w:color w:val="000000" w:themeColor="text1"/>
          <w:sz w:val="21"/>
          <w:szCs w:val="21"/>
        </w:rPr>
        <w:t>firmado</w:t>
      </w:r>
      <w:proofErr w:type="spellEnd"/>
    </w:p>
    <w:p w14:paraId="3D10AC0F" w14:textId="77777777" w:rsidR="000A6529" w:rsidRPr="005C355A" w:rsidRDefault="000A6529" w:rsidP="00DB11D6">
      <w:pPr>
        <w:pStyle w:val="Paragraphedeliste"/>
        <w:numPr>
          <w:ilvl w:val="0"/>
          <w:numId w:val="17"/>
        </w:numPr>
        <w:tabs>
          <w:tab w:val="left" w:pos="1620"/>
        </w:tabs>
        <w:ind w:left="1440"/>
        <w:rPr>
          <w:rFonts w:ascii="Myriad Pro" w:hAnsi="Myriad Pro"/>
          <w:color w:val="000000" w:themeColor="text1"/>
          <w:sz w:val="21"/>
          <w:szCs w:val="21"/>
        </w:rPr>
      </w:pPr>
      <w:proofErr w:type="spellStart"/>
      <w:r w:rsidRPr="005C355A">
        <w:rPr>
          <w:rFonts w:ascii="Myriad Pro" w:hAnsi="Myriad Pro"/>
          <w:color w:val="000000" w:themeColor="text1"/>
          <w:sz w:val="21"/>
          <w:szCs w:val="21"/>
        </w:rPr>
        <w:t>Formulario</w:t>
      </w:r>
      <w:proofErr w:type="spellEnd"/>
      <w:r w:rsidRPr="005C355A">
        <w:rPr>
          <w:rFonts w:ascii="Myriad Pro" w:hAnsi="Myriad Pro"/>
          <w:color w:val="000000" w:themeColor="text1"/>
          <w:sz w:val="21"/>
          <w:szCs w:val="21"/>
        </w:rPr>
        <w:t xml:space="preserve"> </w:t>
      </w:r>
      <w:proofErr w:type="spellStart"/>
      <w:r w:rsidRPr="005C355A">
        <w:rPr>
          <w:rFonts w:ascii="Myriad Pro" w:hAnsi="Myriad Pro"/>
          <w:color w:val="000000" w:themeColor="text1"/>
          <w:sz w:val="21"/>
          <w:szCs w:val="21"/>
        </w:rPr>
        <w:t>firmado</w:t>
      </w:r>
      <w:proofErr w:type="spellEnd"/>
      <w:r w:rsidRPr="005C355A">
        <w:rPr>
          <w:rFonts w:ascii="Myriad Pro" w:hAnsi="Myriad Pro"/>
          <w:color w:val="000000" w:themeColor="text1"/>
          <w:sz w:val="21"/>
          <w:szCs w:val="21"/>
        </w:rPr>
        <w:t xml:space="preserve"> del Código de </w:t>
      </w:r>
      <w:proofErr w:type="spellStart"/>
      <w:r w:rsidRPr="005C355A">
        <w:rPr>
          <w:rFonts w:ascii="Myriad Pro" w:hAnsi="Myriad Pro"/>
          <w:color w:val="000000" w:themeColor="text1"/>
          <w:sz w:val="21"/>
          <w:szCs w:val="21"/>
        </w:rPr>
        <w:t>conducta</w:t>
      </w:r>
      <w:proofErr w:type="spellEnd"/>
      <w:r w:rsidRPr="005C355A">
        <w:rPr>
          <w:rFonts w:ascii="Myriad Pro" w:hAnsi="Myriad Pro"/>
          <w:color w:val="000000" w:themeColor="text1"/>
          <w:sz w:val="21"/>
          <w:szCs w:val="21"/>
        </w:rPr>
        <w:t xml:space="preserve"> del UNEG</w:t>
      </w:r>
    </w:p>
    <w:p w14:paraId="43A5A33A" w14:textId="77777777" w:rsidR="000A6529" w:rsidRPr="00675D16" w:rsidRDefault="000A6529" w:rsidP="00DB11D6">
      <w:pPr>
        <w:pStyle w:val="Paragraphedeliste"/>
        <w:numPr>
          <w:ilvl w:val="0"/>
          <w:numId w:val="17"/>
        </w:numPr>
        <w:tabs>
          <w:tab w:val="left" w:pos="1620"/>
        </w:tabs>
        <w:ind w:left="1440"/>
        <w:rPr>
          <w:rFonts w:ascii="Myriad Pro" w:hAnsi="Myriad Pro"/>
          <w:color w:val="000000" w:themeColor="text1"/>
          <w:sz w:val="21"/>
          <w:szCs w:val="21"/>
          <w:lang w:val="fr-CM"/>
        </w:rPr>
      </w:pPr>
      <w:proofErr w:type="spellStart"/>
      <w:r w:rsidRPr="00675D16">
        <w:rPr>
          <w:rFonts w:ascii="Myriad Pro" w:hAnsi="Myriad Pro"/>
          <w:color w:val="000000" w:themeColor="text1"/>
          <w:sz w:val="21"/>
          <w:szCs w:val="21"/>
          <w:lang w:val="fr-CM"/>
        </w:rPr>
        <w:t>Formulario</w:t>
      </w:r>
      <w:proofErr w:type="spellEnd"/>
      <w:r w:rsidRPr="00675D16">
        <w:rPr>
          <w:rFonts w:ascii="Myriad Pro" w:hAnsi="Myriad Pro"/>
          <w:color w:val="000000" w:themeColor="text1"/>
          <w:sz w:val="21"/>
          <w:szCs w:val="21"/>
          <w:lang w:val="fr-CM"/>
        </w:rPr>
        <w:t xml:space="preserve"> de </w:t>
      </w:r>
      <w:proofErr w:type="spellStart"/>
      <w:r w:rsidRPr="00675D16">
        <w:rPr>
          <w:rFonts w:ascii="Myriad Pro" w:hAnsi="Myriad Pro"/>
          <w:color w:val="000000" w:themeColor="text1"/>
          <w:sz w:val="21"/>
          <w:szCs w:val="21"/>
          <w:lang w:val="fr-CM"/>
        </w:rPr>
        <w:t>autorización</w:t>
      </w:r>
      <w:proofErr w:type="spellEnd"/>
      <w:r w:rsidRPr="00675D16">
        <w:rPr>
          <w:rFonts w:ascii="Myriad Pro" w:hAnsi="Myriad Pro"/>
          <w:color w:val="000000" w:themeColor="text1"/>
          <w:sz w:val="21"/>
          <w:szCs w:val="21"/>
          <w:lang w:val="fr-CM"/>
        </w:rPr>
        <w:t xml:space="preserve"> de informe TE </w:t>
      </w:r>
      <w:proofErr w:type="spellStart"/>
      <w:r w:rsidRPr="00675D16">
        <w:rPr>
          <w:rFonts w:ascii="Myriad Pro" w:hAnsi="Myriad Pro"/>
          <w:color w:val="000000" w:themeColor="text1"/>
          <w:sz w:val="21"/>
          <w:szCs w:val="21"/>
          <w:lang w:val="fr-CM"/>
        </w:rPr>
        <w:t>firmado</w:t>
      </w:r>
      <w:proofErr w:type="spellEnd"/>
    </w:p>
    <w:p w14:paraId="4473B180" w14:textId="77777777" w:rsidR="000A6529" w:rsidRPr="00675D16" w:rsidRDefault="000A6529" w:rsidP="00DB11D6">
      <w:pPr>
        <w:pStyle w:val="Paragraphedeliste"/>
        <w:numPr>
          <w:ilvl w:val="0"/>
          <w:numId w:val="17"/>
        </w:numPr>
        <w:tabs>
          <w:tab w:val="left" w:pos="1620"/>
        </w:tabs>
        <w:ind w:left="1440"/>
        <w:rPr>
          <w:rFonts w:ascii="Myriad Pro" w:hAnsi="Myriad Pro"/>
          <w:i/>
          <w:iCs/>
          <w:color w:val="000000" w:themeColor="text1"/>
          <w:sz w:val="21"/>
          <w:szCs w:val="21"/>
          <w:lang w:val="fr-CM"/>
        </w:rPr>
      </w:pPr>
      <w:proofErr w:type="spellStart"/>
      <w:r w:rsidRPr="00675D16">
        <w:rPr>
          <w:rFonts w:ascii="Myriad Pro" w:hAnsi="Myriad Pro"/>
          <w:i/>
          <w:iCs/>
          <w:color w:val="000000" w:themeColor="text1"/>
          <w:sz w:val="21"/>
          <w:szCs w:val="21"/>
          <w:lang w:val="fr-CM"/>
        </w:rPr>
        <w:lastRenderedPageBreak/>
        <w:t>Anexo</w:t>
      </w:r>
      <w:proofErr w:type="spellEnd"/>
      <w:r w:rsidRPr="00675D16">
        <w:rPr>
          <w:rFonts w:ascii="Myriad Pro" w:hAnsi="Myriad Pro"/>
          <w:i/>
          <w:iCs/>
          <w:color w:val="000000" w:themeColor="text1"/>
          <w:sz w:val="21"/>
          <w:szCs w:val="21"/>
          <w:lang w:val="fr-CM"/>
        </w:rPr>
        <w:t xml:space="preserve"> en un </w:t>
      </w:r>
      <w:proofErr w:type="spellStart"/>
      <w:r w:rsidRPr="00675D16">
        <w:rPr>
          <w:rFonts w:ascii="Myriad Pro" w:hAnsi="Myriad Pro"/>
          <w:i/>
          <w:iCs/>
          <w:color w:val="000000" w:themeColor="text1"/>
          <w:sz w:val="21"/>
          <w:szCs w:val="21"/>
          <w:lang w:val="fr-CM"/>
        </w:rPr>
        <w:t>archivo</w:t>
      </w:r>
      <w:proofErr w:type="spellEnd"/>
      <w:r w:rsidRPr="00675D16">
        <w:rPr>
          <w:rFonts w:ascii="Myriad Pro" w:hAnsi="Myriad Pro"/>
          <w:i/>
          <w:iCs/>
          <w:color w:val="000000" w:themeColor="text1"/>
          <w:sz w:val="21"/>
          <w:szCs w:val="21"/>
          <w:lang w:val="fr-CM"/>
        </w:rPr>
        <w:t xml:space="preserve"> </w:t>
      </w:r>
      <w:proofErr w:type="spellStart"/>
      <w:r w:rsidRPr="00675D16">
        <w:rPr>
          <w:rFonts w:ascii="Myriad Pro" w:hAnsi="Myriad Pro"/>
          <w:i/>
          <w:iCs/>
          <w:color w:val="000000" w:themeColor="text1"/>
          <w:sz w:val="21"/>
          <w:szCs w:val="21"/>
          <w:lang w:val="fr-CM"/>
        </w:rPr>
        <w:t>separado</w:t>
      </w:r>
      <w:proofErr w:type="spellEnd"/>
      <w:r w:rsidRPr="00675D16">
        <w:rPr>
          <w:rFonts w:ascii="Myriad Pro" w:hAnsi="Myriad Pro"/>
          <w:i/>
          <w:iCs/>
          <w:color w:val="000000" w:themeColor="text1"/>
          <w:sz w:val="21"/>
          <w:szCs w:val="21"/>
          <w:lang w:val="fr-CM"/>
        </w:rPr>
        <w:t>: TE Audit Trail</w:t>
      </w:r>
    </w:p>
    <w:p w14:paraId="256D55A4" w14:textId="6FFB01C5" w:rsidR="000A6529" w:rsidRDefault="000A6529" w:rsidP="00DB11D6">
      <w:pPr>
        <w:pStyle w:val="Paragraphedeliste"/>
        <w:numPr>
          <w:ilvl w:val="0"/>
          <w:numId w:val="17"/>
        </w:numPr>
        <w:tabs>
          <w:tab w:val="left" w:pos="1620"/>
        </w:tabs>
        <w:ind w:left="1440"/>
        <w:rPr>
          <w:rFonts w:ascii="Myriad Pro" w:hAnsi="Myriad Pro"/>
          <w:i/>
          <w:iCs/>
          <w:color w:val="000000" w:themeColor="text1"/>
          <w:sz w:val="21"/>
          <w:szCs w:val="21"/>
          <w:lang w:val="fr-CM"/>
        </w:rPr>
      </w:pPr>
      <w:r w:rsidRPr="00675D16">
        <w:rPr>
          <w:rFonts w:ascii="Myriad Pro" w:hAnsi="Myriad Pro"/>
          <w:i/>
          <w:iCs/>
          <w:color w:val="000000" w:themeColor="text1"/>
          <w:sz w:val="21"/>
          <w:szCs w:val="21"/>
          <w:lang w:val="fr-CM"/>
        </w:rPr>
        <w:t xml:space="preserve">Se </w:t>
      </w:r>
      <w:proofErr w:type="spellStart"/>
      <w:r w:rsidRPr="00675D16">
        <w:rPr>
          <w:rFonts w:ascii="Myriad Pro" w:hAnsi="Myriad Pro"/>
          <w:i/>
          <w:iCs/>
          <w:color w:val="000000" w:themeColor="text1"/>
          <w:sz w:val="21"/>
          <w:szCs w:val="21"/>
          <w:lang w:val="fr-CM"/>
        </w:rPr>
        <w:t>adjunta</w:t>
      </w:r>
      <w:proofErr w:type="spellEnd"/>
      <w:r w:rsidRPr="00675D16">
        <w:rPr>
          <w:rFonts w:ascii="Myriad Pro" w:hAnsi="Myriad Pro"/>
          <w:i/>
          <w:iCs/>
          <w:color w:val="000000" w:themeColor="text1"/>
          <w:sz w:val="21"/>
          <w:szCs w:val="21"/>
          <w:lang w:val="fr-CM"/>
        </w:rPr>
        <w:t xml:space="preserve"> en un </w:t>
      </w:r>
      <w:proofErr w:type="spellStart"/>
      <w:r w:rsidRPr="00675D16">
        <w:rPr>
          <w:rFonts w:ascii="Myriad Pro" w:hAnsi="Myriad Pro"/>
          <w:i/>
          <w:iCs/>
          <w:color w:val="000000" w:themeColor="text1"/>
          <w:sz w:val="21"/>
          <w:szCs w:val="21"/>
          <w:lang w:val="fr-CM"/>
        </w:rPr>
        <w:t>archivo</w:t>
      </w:r>
      <w:proofErr w:type="spellEnd"/>
      <w:r w:rsidRPr="00675D16">
        <w:rPr>
          <w:rFonts w:ascii="Myriad Pro" w:hAnsi="Myriad Pro"/>
          <w:i/>
          <w:iCs/>
          <w:color w:val="000000" w:themeColor="text1"/>
          <w:sz w:val="21"/>
          <w:szCs w:val="21"/>
          <w:lang w:val="fr-CM"/>
        </w:rPr>
        <w:t xml:space="preserve"> </w:t>
      </w:r>
      <w:proofErr w:type="spellStart"/>
      <w:r w:rsidRPr="00675D16">
        <w:rPr>
          <w:rFonts w:ascii="Myriad Pro" w:hAnsi="Myriad Pro"/>
          <w:i/>
          <w:iCs/>
          <w:color w:val="000000" w:themeColor="text1"/>
          <w:sz w:val="21"/>
          <w:szCs w:val="21"/>
          <w:lang w:val="fr-CM"/>
        </w:rPr>
        <w:t>separado</w:t>
      </w:r>
      <w:proofErr w:type="spellEnd"/>
      <w:r w:rsidRPr="00675D16">
        <w:rPr>
          <w:rFonts w:ascii="Myriad Pro" w:hAnsi="Myriad Pro"/>
          <w:i/>
          <w:iCs/>
          <w:color w:val="000000" w:themeColor="text1"/>
          <w:sz w:val="21"/>
          <w:szCs w:val="21"/>
          <w:lang w:val="fr-CM"/>
        </w:rPr>
        <w:t xml:space="preserve">: </w:t>
      </w:r>
      <w:proofErr w:type="spellStart"/>
      <w:r w:rsidRPr="00675D16">
        <w:rPr>
          <w:rFonts w:ascii="Myriad Pro" w:hAnsi="Myriad Pro"/>
          <w:i/>
          <w:iCs/>
          <w:color w:val="000000" w:themeColor="text1"/>
          <w:sz w:val="21"/>
          <w:szCs w:val="21"/>
          <w:lang w:val="fr-CM"/>
        </w:rPr>
        <w:t>indicadores</w:t>
      </w:r>
      <w:proofErr w:type="spellEnd"/>
      <w:r w:rsidRPr="00675D16">
        <w:rPr>
          <w:rFonts w:ascii="Myriad Pro" w:hAnsi="Myriad Pro"/>
          <w:i/>
          <w:iCs/>
          <w:color w:val="000000" w:themeColor="text1"/>
          <w:sz w:val="21"/>
          <w:szCs w:val="21"/>
          <w:lang w:val="fr-CM"/>
        </w:rPr>
        <w:t xml:space="preserve"> </w:t>
      </w:r>
      <w:proofErr w:type="spellStart"/>
      <w:r w:rsidRPr="00675D16">
        <w:rPr>
          <w:rFonts w:ascii="Myriad Pro" w:hAnsi="Myriad Pro"/>
          <w:i/>
          <w:iCs/>
          <w:color w:val="000000" w:themeColor="text1"/>
          <w:sz w:val="21"/>
          <w:szCs w:val="21"/>
          <w:lang w:val="fr-CM"/>
        </w:rPr>
        <w:t>básicos</w:t>
      </w:r>
      <w:proofErr w:type="spellEnd"/>
      <w:r w:rsidRPr="00675D16">
        <w:rPr>
          <w:rFonts w:ascii="Myriad Pro" w:hAnsi="Myriad Pro"/>
          <w:i/>
          <w:iCs/>
          <w:color w:val="000000" w:themeColor="text1"/>
          <w:sz w:val="21"/>
          <w:szCs w:val="21"/>
          <w:lang w:val="fr-CM"/>
        </w:rPr>
        <w:t xml:space="preserve"> o </w:t>
      </w:r>
      <w:proofErr w:type="spellStart"/>
      <w:r w:rsidRPr="00675D16">
        <w:rPr>
          <w:rFonts w:ascii="Myriad Pro" w:hAnsi="Myriad Pro"/>
          <w:i/>
          <w:iCs/>
          <w:color w:val="000000" w:themeColor="text1"/>
          <w:sz w:val="21"/>
          <w:szCs w:val="21"/>
          <w:lang w:val="fr-CM"/>
        </w:rPr>
        <w:t>herramientas</w:t>
      </w:r>
      <w:proofErr w:type="spellEnd"/>
      <w:r w:rsidRPr="00675D16">
        <w:rPr>
          <w:rFonts w:ascii="Myriad Pro" w:hAnsi="Myriad Pro"/>
          <w:i/>
          <w:iCs/>
          <w:color w:val="000000" w:themeColor="text1"/>
          <w:sz w:val="21"/>
          <w:szCs w:val="21"/>
          <w:lang w:val="fr-CM"/>
        </w:rPr>
        <w:t xml:space="preserve"> de </w:t>
      </w:r>
      <w:proofErr w:type="spellStart"/>
      <w:r w:rsidRPr="00675D16">
        <w:rPr>
          <w:rFonts w:ascii="Myriad Pro" w:hAnsi="Myriad Pro"/>
          <w:i/>
          <w:iCs/>
          <w:color w:val="000000" w:themeColor="text1"/>
          <w:sz w:val="21"/>
          <w:szCs w:val="21"/>
          <w:lang w:val="fr-CM"/>
        </w:rPr>
        <w:t>seguimiento</w:t>
      </w:r>
      <w:proofErr w:type="spellEnd"/>
      <w:r w:rsidRPr="00675D16">
        <w:rPr>
          <w:rFonts w:ascii="Myriad Pro" w:hAnsi="Myriad Pro"/>
          <w:i/>
          <w:iCs/>
          <w:color w:val="000000" w:themeColor="text1"/>
          <w:sz w:val="21"/>
          <w:szCs w:val="21"/>
          <w:lang w:val="fr-CM"/>
        </w:rPr>
        <w:t xml:space="preserve"> de GEF / LDCF / SCCF terminales pertinentes, </w:t>
      </w:r>
      <w:proofErr w:type="spellStart"/>
      <w:r w:rsidRPr="00675D16">
        <w:rPr>
          <w:rFonts w:ascii="Myriad Pro" w:hAnsi="Myriad Pro"/>
          <w:i/>
          <w:iCs/>
          <w:color w:val="000000" w:themeColor="text1"/>
          <w:sz w:val="21"/>
          <w:szCs w:val="21"/>
          <w:lang w:val="fr-CM"/>
        </w:rPr>
        <w:t>según</w:t>
      </w:r>
      <w:proofErr w:type="spellEnd"/>
      <w:r w:rsidRPr="00675D16">
        <w:rPr>
          <w:rFonts w:ascii="Myriad Pro" w:hAnsi="Myriad Pro"/>
          <w:i/>
          <w:iCs/>
          <w:color w:val="000000" w:themeColor="text1"/>
          <w:sz w:val="21"/>
          <w:szCs w:val="21"/>
          <w:lang w:val="fr-CM"/>
        </w:rPr>
        <w:t xml:space="preserve"> </w:t>
      </w:r>
      <w:proofErr w:type="spellStart"/>
      <w:r w:rsidRPr="00675D16">
        <w:rPr>
          <w:rFonts w:ascii="Myriad Pro" w:hAnsi="Myriad Pro"/>
          <w:i/>
          <w:iCs/>
          <w:color w:val="000000" w:themeColor="text1"/>
          <w:sz w:val="21"/>
          <w:szCs w:val="21"/>
          <w:lang w:val="fr-CM"/>
        </w:rPr>
        <w:t>corresponda</w:t>
      </w:r>
      <w:proofErr w:type="spellEnd"/>
    </w:p>
    <w:p w14:paraId="0B7FC34D" w14:textId="77777777" w:rsidR="00A8415B" w:rsidRPr="00675D16" w:rsidRDefault="00A8415B" w:rsidP="00A8415B">
      <w:pPr>
        <w:pStyle w:val="Paragraphedeliste"/>
        <w:tabs>
          <w:tab w:val="left" w:pos="1620"/>
        </w:tabs>
        <w:ind w:left="1440"/>
        <w:rPr>
          <w:rFonts w:ascii="Myriad Pro" w:hAnsi="Myriad Pro"/>
          <w:i/>
          <w:iCs/>
          <w:color w:val="000000" w:themeColor="text1"/>
          <w:sz w:val="21"/>
          <w:szCs w:val="21"/>
          <w:lang w:val="fr-CM"/>
        </w:rPr>
      </w:pPr>
    </w:p>
    <w:p w14:paraId="6E7B3BC2" w14:textId="77777777" w:rsidR="000A6529" w:rsidRPr="002D1E97" w:rsidRDefault="000A6529" w:rsidP="000A6529">
      <w:pPr>
        <w:rPr>
          <w:rFonts w:ascii="Myriad Pro" w:hAnsi="Myriad Pro"/>
          <w:b/>
          <w:bCs/>
          <w:sz w:val="26"/>
          <w:szCs w:val="26"/>
          <w:lang w:val="fr-CM"/>
        </w:rPr>
      </w:pPr>
      <w:proofErr w:type="spellStart"/>
      <w:r w:rsidRPr="002D1E97">
        <w:rPr>
          <w:rFonts w:ascii="Myriad Pro" w:hAnsi="Myriad Pro"/>
          <w:b/>
          <w:bCs/>
          <w:sz w:val="26"/>
          <w:szCs w:val="26"/>
          <w:lang w:val="fr-CM"/>
        </w:rPr>
        <w:t>Anexo</w:t>
      </w:r>
      <w:proofErr w:type="spellEnd"/>
      <w:r w:rsidRPr="002D1E97">
        <w:rPr>
          <w:rFonts w:ascii="Myriad Pro" w:hAnsi="Myriad Pro"/>
          <w:b/>
          <w:bCs/>
          <w:sz w:val="26"/>
          <w:szCs w:val="26"/>
          <w:lang w:val="fr-CM"/>
        </w:rPr>
        <w:t xml:space="preserve"> D</w:t>
      </w:r>
      <w:r>
        <w:rPr>
          <w:rFonts w:ascii="Myriad Pro" w:hAnsi="Myriad Pro"/>
          <w:b/>
          <w:bCs/>
          <w:sz w:val="26"/>
          <w:szCs w:val="26"/>
          <w:lang w:val="fr-CM"/>
        </w:rPr>
        <w:t xml:space="preserve"> </w:t>
      </w:r>
      <w:r w:rsidRPr="001E5945">
        <w:rPr>
          <w:rFonts w:ascii="Myriad Pro" w:hAnsi="Myriad Pro"/>
          <w:b/>
          <w:bCs/>
          <w:sz w:val="26"/>
          <w:szCs w:val="26"/>
          <w:lang w:val="fr-CM"/>
        </w:rPr>
        <w:t>de los</w:t>
      </w:r>
      <w:r>
        <w:rPr>
          <w:rFonts w:ascii="Myriad Pro" w:hAnsi="Myriad Pro"/>
          <w:b/>
          <w:bCs/>
          <w:sz w:val="26"/>
          <w:szCs w:val="26"/>
          <w:lang w:val="fr-CM"/>
        </w:rPr>
        <w:t xml:space="preserve"> </w:t>
      </w:r>
      <w:proofErr w:type="spellStart"/>
      <w:r>
        <w:rPr>
          <w:rFonts w:ascii="Myriad Pro" w:hAnsi="Myriad Pro"/>
          <w:b/>
          <w:bCs/>
          <w:sz w:val="26"/>
          <w:szCs w:val="26"/>
          <w:lang w:val="fr-CM"/>
        </w:rPr>
        <w:t>TdR</w:t>
      </w:r>
      <w:proofErr w:type="spellEnd"/>
      <w:r w:rsidRPr="002D1E97">
        <w:rPr>
          <w:rFonts w:ascii="Myriad Pro" w:hAnsi="Myriad Pro"/>
          <w:b/>
          <w:bCs/>
          <w:sz w:val="26"/>
          <w:szCs w:val="26"/>
          <w:lang w:val="fr-CM"/>
        </w:rPr>
        <w:t xml:space="preserve">: </w:t>
      </w:r>
      <w:proofErr w:type="spellStart"/>
      <w:r w:rsidRPr="002D1E97">
        <w:rPr>
          <w:rFonts w:ascii="Myriad Pro" w:hAnsi="Myriad Pro"/>
          <w:b/>
          <w:bCs/>
          <w:sz w:val="26"/>
          <w:szCs w:val="26"/>
          <w:lang w:val="fr-CM"/>
        </w:rPr>
        <w:t>Modelo</w:t>
      </w:r>
      <w:proofErr w:type="spellEnd"/>
      <w:r w:rsidRPr="002D1E97">
        <w:rPr>
          <w:rFonts w:ascii="Myriad Pro" w:hAnsi="Myriad Pro"/>
          <w:b/>
          <w:bCs/>
          <w:sz w:val="26"/>
          <w:szCs w:val="26"/>
          <w:lang w:val="fr-CM"/>
        </w:rPr>
        <w:t xml:space="preserve"> de </w:t>
      </w:r>
      <w:proofErr w:type="spellStart"/>
      <w:r w:rsidRPr="002D1E97">
        <w:rPr>
          <w:rFonts w:ascii="Myriad Pro" w:hAnsi="Myriad Pro"/>
          <w:b/>
          <w:bCs/>
          <w:sz w:val="26"/>
          <w:szCs w:val="26"/>
          <w:lang w:val="fr-CM"/>
        </w:rPr>
        <w:t>matriz</w:t>
      </w:r>
      <w:proofErr w:type="spellEnd"/>
      <w:r w:rsidRPr="002D1E97">
        <w:rPr>
          <w:rFonts w:ascii="Myriad Pro" w:hAnsi="Myriad Pro"/>
          <w:b/>
          <w:bCs/>
          <w:sz w:val="26"/>
          <w:szCs w:val="26"/>
          <w:lang w:val="fr-CM"/>
        </w:rPr>
        <w:t xml:space="preserve"> de </w:t>
      </w:r>
      <w:proofErr w:type="spellStart"/>
      <w:r w:rsidRPr="002D1E97">
        <w:rPr>
          <w:rFonts w:ascii="Myriad Pro" w:hAnsi="Myriad Pro"/>
          <w:b/>
          <w:bCs/>
          <w:sz w:val="26"/>
          <w:szCs w:val="26"/>
          <w:lang w:val="fr-CM"/>
        </w:rPr>
        <w:t>criterios</w:t>
      </w:r>
      <w:proofErr w:type="spellEnd"/>
      <w:r w:rsidRPr="002D1E97">
        <w:rPr>
          <w:rFonts w:ascii="Myriad Pro" w:hAnsi="Myriad Pro"/>
          <w:b/>
          <w:bCs/>
          <w:sz w:val="26"/>
          <w:szCs w:val="26"/>
          <w:lang w:val="fr-CM"/>
        </w:rPr>
        <w:t xml:space="preserve"> de </w:t>
      </w:r>
      <w:proofErr w:type="spellStart"/>
      <w:r w:rsidRPr="002D1E97">
        <w:rPr>
          <w:rFonts w:ascii="Myriad Pro" w:hAnsi="Myriad Pro"/>
          <w:b/>
          <w:bCs/>
          <w:sz w:val="26"/>
          <w:szCs w:val="26"/>
          <w:lang w:val="fr-CM"/>
        </w:rPr>
        <w:t>evaluación</w:t>
      </w:r>
      <w:proofErr w:type="spellEnd"/>
    </w:p>
    <w:tbl>
      <w:tblPr>
        <w:tblStyle w:val="Grilledutableau"/>
        <w:tblW w:w="9540" w:type="dxa"/>
        <w:jc w:val="center"/>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2157"/>
        <w:gridCol w:w="3063"/>
        <w:gridCol w:w="2610"/>
        <w:gridCol w:w="1710"/>
      </w:tblGrid>
      <w:tr w:rsidR="000A6529" w14:paraId="42A95E90" w14:textId="77777777" w:rsidTr="006F0412">
        <w:trPr>
          <w:jc w:val="center"/>
        </w:trPr>
        <w:tc>
          <w:tcPr>
            <w:tcW w:w="2157" w:type="dxa"/>
            <w:tcBorders>
              <w:top w:val="single" w:sz="4" w:space="0" w:color="1F3864" w:themeColor="accent1" w:themeShade="80"/>
              <w:left w:val="single" w:sz="4" w:space="0" w:color="1F3864" w:themeColor="accent1" w:themeShade="80"/>
            </w:tcBorders>
            <w:shd w:val="clear" w:color="auto" w:fill="000000" w:themeFill="text1"/>
            <w:vAlign w:val="center"/>
          </w:tcPr>
          <w:p w14:paraId="08B070C0" w14:textId="77777777" w:rsidR="000A6529" w:rsidRPr="00C25635" w:rsidRDefault="000A6529" w:rsidP="006F0412">
            <w:pPr>
              <w:jc w:val="center"/>
              <w:rPr>
                <w:rFonts w:ascii="Myriad Pro" w:hAnsi="Myriad Pro"/>
                <w:b/>
                <w:color w:val="FFFFFF" w:themeColor="background1"/>
                <w:sz w:val="21"/>
                <w:szCs w:val="21"/>
                <w:lang w:val="fr-CM"/>
              </w:rPr>
            </w:pPr>
            <w:proofErr w:type="spellStart"/>
            <w:r w:rsidRPr="00C25635">
              <w:rPr>
                <w:rFonts w:ascii="Myriad Pro" w:hAnsi="Myriad Pro"/>
                <w:b/>
                <w:color w:val="FFFFFF" w:themeColor="background1"/>
                <w:sz w:val="21"/>
                <w:szCs w:val="21"/>
                <w:lang w:val="fr-CM"/>
              </w:rPr>
              <w:t>Preguntas</w:t>
            </w:r>
            <w:proofErr w:type="spellEnd"/>
            <w:r w:rsidRPr="00C25635">
              <w:rPr>
                <w:rFonts w:ascii="Myriad Pro" w:hAnsi="Myriad Pro"/>
                <w:b/>
                <w:color w:val="FFFFFF" w:themeColor="background1"/>
                <w:sz w:val="21"/>
                <w:szCs w:val="21"/>
                <w:lang w:val="fr-CM"/>
              </w:rPr>
              <w:t xml:space="preserve"> sobre </w:t>
            </w:r>
            <w:proofErr w:type="spellStart"/>
            <w:r w:rsidRPr="00C25635">
              <w:rPr>
                <w:rFonts w:ascii="Myriad Pro" w:hAnsi="Myriad Pro"/>
                <w:b/>
                <w:color w:val="FFFFFF" w:themeColor="background1"/>
                <w:sz w:val="21"/>
                <w:szCs w:val="21"/>
                <w:lang w:val="fr-CM"/>
              </w:rPr>
              <w:t>criterios</w:t>
            </w:r>
            <w:proofErr w:type="spellEnd"/>
            <w:r w:rsidRPr="00C25635">
              <w:rPr>
                <w:rFonts w:ascii="Myriad Pro" w:hAnsi="Myriad Pro"/>
                <w:b/>
                <w:color w:val="FFFFFF" w:themeColor="background1"/>
                <w:sz w:val="21"/>
                <w:szCs w:val="21"/>
                <w:lang w:val="fr-CM"/>
              </w:rPr>
              <w:t xml:space="preserve"> de </w:t>
            </w:r>
            <w:proofErr w:type="spellStart"/>
            <w:r w:rsidRPr="00C25635">
              <w:rPr>
                <w:rFonts w:ascii="Myriad Pro" w:hAnsi="Myriad Pro"/>
                <w:b/>
                <w:color w:val="FFFFFF" w:themeColor="background1"/>
                <w:sz w:val="21"/>
                <w:szCs w:val="21"/>
                <w:lang w:val="fr-CM"/>
              </w:rPr>
              <w:t>evaluación</w:t>
            </w:r>
            <w:proofErr w:type="spellEnd"/>
          </w:p>
        </w:tc>
        <w:tc>
          <w:tcPr>
            <w:tcW w:w="3063" w:type="dxa"/>
            <w:tcBorders>
              <w:top w:val="single" w:sz="4" w:space="0" w:color="1F3864" w:themeColor="accent1" w:themeShade="80"/>
            </w:tcBorders>
            <w:shd w:val="clear" w:color="auto" w:fill="000000" w:themeFill="text1"/>
            <w:vAlign w:val="center"/>
          </w:tcPr>
          <w:p w14:paraId="73E21F2F" w14:textId="77777777" w:rsidR="000A6529" w:rsidRPr="00F0043D" w:rsidRDefault="000A6529" w:rsidP="006F0412">
            <w:pPr>
              <w:jc w:val="center"/>
              <w:rPr>
                <w:rFonts w:ascii="Myriad Pro" w:hAnsi="Myriad Pro"/>
                <w:b/>
                <w:color w:val="FFFFFF" w:themeColor="background1"/>
                <w:sz w:val="21"/>
                <w:szCs w:val="21"/>
              </w:rPr>
            </w:pPr>
            <w:proofErr w:type="spellStart"/>
            <w:r w:rsidRPr="00C25635">
              <w:rPr>
                <w:rFonts w:ascii="Myriad Pro" w:hAnsi="Myriad Pro"/>
                <w:b/>
                <w:color w:val="FFFFFF" w:themeColor="background1"/>
                <w:sz w:val="21"/>
                <w:szCs w:val="21"/>
              </w:rPr>
              <w:t>Indicadores</w:t>
            </w:r>
            <w:proofErr w:type="spellEnd"/>
          </w:p>
        </w:tc>
        <w:tc>
          <w:tcPr>
            <w:tcW w:w="2610" w:type="dxa"/>
            <w:tcBorders>
              <w:top w:val="single" w:sz="4" w:space="0" w:color="1F3864" w:themeColor="accent1" w:themeShade="80"/>
            </w:tcBorders>
            <w:shd w:val="clear" w:color="auto" w:fill="000000" w:themeFill="text1"/>
            <w:vAlign w:val="center"/>
          </w:tcPr>
          <w:p w14:paraId="44D33912" w14:textId="77777777" w:rsidR="000A6529" w:rsidRPr="00F0043D" w:rsidRDefault="000A6529" w:rsidP="006F0412">
            <w:pPr>
              <w:jc w:val="center"/>
              <w:rPr>
                <w:rFonts w:ascii="Myriad Pro" w:hAnsi="Myriad Pro"/>
                <w:b/>
                <w:color w:val="FFFFFF" w:themeColor="background1"/>
                <w:sz w:val="21"/>
                <w:szCs w:val="21"/>
              </w:rPr>
            </w:pPr>
            <w:r w:rsidRPr="00C25635">
              <w:rPr>
                <w:rFonts w:ascii="Myriad Pro" w:hAnsi="Myriad Pro"/>
                <w:b/>
                <w:color w:val="FFFFFF" w:themeColor="background1"/>
                <w:sz w:val="21"/>
                <w:szCs w:val="21"/>
              </w:rPr>
              <w:t>Fuentes</w:t>
            </w:r>
          </w:p>
        </w:tc>
        <w:tc>
          <w:tcPr>
            <w:tcW w:w="1710" w:type="dxa"/>
            <w:tcBorders>
              <w:top w:val="single" w:sz="4" w:space="0" w:color="1F3864" w:themeColor="accent1" w:themeShade="80"/>
              <w:right w:val="single" w:sz="4" w:space="0" w:color="1F3864" w:themeColor="accent1" w:themeShade="80"/>
            </w:tcBorders>
            <w:shd w:val="clear" w:color="auto" w:fill="000000" w:themeFill="text1"/>
            <w:vAlign w:val="center"/>
          </w:tcPr>
          <w:p w14:paraId="76415010" w14:textId="77777777" w:rsidR="000A6529" w:rsidRPr="00F0043D" w:rsidRDefault="000A6529" w:rsidP="006F0412">
            <w:pPr>
              <w:jc w:val="center"/>
              <w:rPr>
                <w:rFonts w:ascii="Myriad Pro" w:hAnsi="Myriad Pro"/>
                <w:b/>
                <w:color w:val="FFFFFF" w:themeColor="background1"/>
                <w:sz w:val="21"/>
                <w:szCs w:val="21"/>
              </w:rPr>
            </w:pPr>
            <w:proofErr w:type="spellStart"/>
            <w:r w:rsidRPr="00C25635">
              <w:rPr>
                <w:rFonts w:ascii="Myriad Pro" w:hAnsi="Myriad Pro"/>
                <w:b/>
                <w:color w:val="FFFFFF" w:themeColor="background1"/>
                <w:sz w:val="21"/>
                <w:szCs w:val="21"/>
              </w:rPr>
              <w:t>Metodología</w:t>
            </w:r>
            <w:proofErr w:type="spellEnd"/>
          </w:p>
        </w:tc>
      </w:tr>
      <w:tr w:rsidR="000A6529" w:rsidRPr="002E26A0" w14:paraId="15ED71FB" w14:textId="77777777" w:rsidTr="006F0412">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769D91C0" w14:textId="77777777" w:rsidR="000A6529" w:rsidRPr="00C25635" w:rsidRDefault="000A6529" w:rsidP="006F0412">
            <w:pPr>
              <w:rPr>
                <w:rFonts w:ascii="Myriad Pro" w:hAnsi="Myriad Pro"/>
                <w:color w:val="1F3864" w:themeColor="accent1" w:themeShade="80"/>
                <w:sz w:val="21"/>
                <w:szCs w:val="21"/>
                <w:lang w:val="fr-CM"/>
              </w:rPr>
            </w:pPr>
            <w:proofErr w:type="spellStart"/>
            <w:r w:rsidRPr="00C25635">
              <w:rPr>
                <w:rFonts w:ascii="Myriad Pro" w:hAnsi="Myriad Pro"/>
                <w:color w:val="000000" w:themeColor="text1"/>
                <w:sz w:val="21"/>
                <w:szCs w:val="21"/>
                <w:lang w:val="fr-CM"/>
              </w:rPr>
              <w:t>Relevancia</w:t>
            </w:r>
            <w:proofErr w:type="spellEnd"/>
            <w:r w:rsidRPr="00C25635">
              <w:rPr>
                <w:rFonts w:ascii="Myriad Pro" w:hAnsi="Myriad Pro"/>
                <w:color w:val="000000" w:themeColor="text1"/>
                <w:sz w:val="21"/>
                <w:szCs w:val="21"/>
                <w:lang w:val="fr-CM"/>
              </w:rPr>
              <w:t>: ¿</w:t>
            </w:r>
            <w:proofErr w:type="spellStart"/>
            <w:r w:rsidRPr="00C25635">
              <w:rPr>
                <w:rFonts w:ascii="Myriad Pro" w:hAnsi="Myriad Pro"/>
                <w:color w:val="000000" w:themeColor="text1"/>
                <w:sz w:val="21"/>
                <w:szCs w:val="21"/>
                <w:lang w:val="fr-CM"/>
              </w:rPr>
              <w:t>Cómo</w:t>
            </w:r>
            <w:proofErr w:type="spellEnd"/>
            <w:r w:rsidRPr="00C25635">
              <w:rPr>
                <w:rFonts w:ascii="Myriad Pro" w:hAnsi="Myriad Pro"/>
                <w:color w:val="000000" w:themeColor="text1"/>
                <w:sz w:val="21"/>
                <w:szCs w:val="21"/>
                <w:lang w:val="fr-CM"/>
              </w:rPr>
              <w:t xml:space="preserve"> se </w:t>
            </w:r>
            <w:proofErr w:type="spellStart"/>
            <w:r w:rsidRPr="00C25635">
              <w:rPr>
                <w:rFonts w:ascii="Myriad Pro" w:hAnsi="Myriad Pro"/>
                <w:color w:val="000000" w:themeColor="text1"/>
                <w:sz w:val="21"/>
                <w:szCs w:val="21"/>
                <w:lang w:val="fr-CM"/>
              </w:rPr>
              <w:t>relaciona</w:t>
            </w:r>
            <w:proofErr w:type="spellEnd"/>
            <w:r w:rsidRPr="00C25635">
              <w:rPr>
                <w:rFonts w:ascii="Myriad Pro" w:hAnsi="Myriad Pro"/>
                <w:color w:val="000000" w:themeColor="text1"/>
                <w:sz w:val="21"/>
                <w:szCs w:val="21"/>
                <w:lang w:val="fr-CM"/>
              </w:rPr>
              <w:t xml:space="preserve"> el </w:t>
            </w:r>
            <w:proofErr w:type="spellStart"/>
            <w:r w:rsidRPr="00C25635">
              <w:rPr>
                <w:rFonts w:ascii="Myriad Pro" w:hAnsi="Myriad Pro"/>
                <w:color w:val="000000" w:themeColor="text1"/>
                <w:sz w:val="21"/>
                <w:szCs w:val="21"/>
                <w:lang w:val="fr-CM"/>
              </w:rPr>
              <w:t>proyecto</w:t>
            </w:r>
            <w:proofErr w:type="spellEnd"/>
            <w:r w:rsidRPr="00C25635">
              <w:rPr>
                <w:rFonts w:ascii="Myriad Pro" w:hAnsi="Myriad Pro"/>
                <w:color w:val="000000" w:themeColor="text1"/>
                <w:sz w:val="21"/>
                <w:szCs w:val="21"/>
                <w:lang w:val="fr-CM"/>
              </w:rPr>
              <w:t xml:space="preserve"> con los principales </w:t>
            </w:r>
            <w:proofErr w:type="spellStart"/>
            <w:r w:rsidRPr="00C25635">
              <w:rPr>
                <w:rFonts w:ascii="Myriad Pro" w:hAnsi="Myriad Pro"/>
                <w:color w:val="000000" w:themeColor="text1"/>
                <w:sz w:val="21"/>
                <w:szCs w:val="21"/>
                <w:lang w:val="fr-CM"/>
              </w:rPr>
              <w:t>objetivos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área</w:t>
            </w:r>
            <w:proofErr w:type="spellEnd"/>
            <w:r w:rsidRPr="00C25635">
              <w:rPr>
                <w:rFonts w:ascii="Myriad Pro" w:hAnsi="Myriad Pro"/>
                <w:color w:val="000000" w:themeColor="text1"/>
                <w:sz w:val="21"/>
                <w:szCs w:val="21"/>
                <w:lang w:val="fr-CM"/>
              </w:rPr>
              <w:t xml:space="preserve"> focal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FMAM y con las </w:t>
            </w:r>
            <w:proofErr w:type="spellStart"/>
            <w:r w:rsidRPr="00C25635">
              <w:rPr>
                <w:rFonts w:ascii="Myriad Pro" w:hAnsi="Myriad Pro"/>
                <w:color w:val="000000" w:themeColor="text1"/>
                <w:sz w:val="21"/>
                <w:szCs w:val="21"/>
                <w:lang w:val="fr-CM"/>
              </w:rPr>
              <w:t>prioridades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ambientales</w:t>
            </w:r>
            <w:proofErr w:type="spellEnd"/>
            <w:r w:rsidRPr="00C25635">
              <w:rPr>
                <w:rFonts w:ascii="Myriad Pro" w:hAnsi="Myriad Pro"/>
                <w:color w:val="000000" w:themeColor="text1"/>
                <w:sz w:val="21"/>
                <w:szCs w:val="21"/>
                <w:lang w:val="fr-CM"/>
              </w:rPr>
              <w:t xml:space="preserve"> y de </w:t>
            </w:r>
            <w:proofErr w:type="spellStart"/>
            <w:r w:rsidRPr="00C25635">
              <w:rPr>
                <w:rFonts w:ascii="Myriad Pro" w:hAnsi="Myriad Pro"/>
                <w:color w:val="000000" w:themeColor="text1"/>
                <w:sz w:val="21"/>
                <w:szCs w:val="21"/>
                <w:lang w:val="fr-CM"/>
              </w:rPr>
              <w:t>desarrollo</w:t>
            </w:r>
            <w:proofErr w:type="spellEnd"/>
            <w:r w:rsidRPr="00C25635">
              <w:rPr>
                <w:rFonts w:ascii="Myriad Pro" w:hAnsi="Myriad Pro"/>
                <w:color w:val="000000" w:themeColor="text1"/>
                <w:sz w:val="21"/>
                <w:szCs w:val="21"/>
                <w:lang w:val="fr-CM"/>
              </w:rPr>
              <w:t xml:space="preserve"> a </w:t>
            </w:r>
            <w:proofErr w:type="spellStart"/>
            <w:r w:rsidRPr="00C25635">
              <w:rPr>
                <w:rFonts w:ascii="Myriad Pro" w:hAnsi="Myriad Pro"/>
                <w:color w:val="000000" w:themeColor="text1"/>
                <w:sz w:val="21"/>
                <w:szCs w:val="21"/>
                <w:lang w:val="fr-CM"/>
              </w:rPr>
              <w:t>nivel</w:t>
            </w:r>
            <w:proofErr w:type="spellEnd"/>
            <w:r w:rsidRPr="00C25635">
              <w:rPr>
                <w:rFonts w:ascii="Myriad Pro" w:hAnsi="Myriad Pro"/>
                <w:color w:val="000000" w:themeColor="text1"/>
                <w:sz w:val="21"/>
                <w:szCs w:val="21"/>
                <w:lang w:val="fr-CM"/>
              </w:rPr>
              <w:t xml:space="preserve"> local, </w:t>
            </w:r>
            <w:proofErr w:type="spellStart"/>
            <w:r w:rsidRPr="00C25635">
              <w:rPr>
                <w:rFonts w:ascii="Myriad Pro" w:hAnsi="Myriad Pro"/>
                <w:color w:val="000000" w:themeColor="text1"/>
                <w:sz w:val="21"/>
                <w:szCs w:val="21"/>
                <w:lang w:val="fr-CM"/>
              </w:rPr>
              <w:t>regional</w:t>
            </w:r>
            <w:proofErr w:type="spellEnd"/>
            <w:r w:rsidRPr="00C25635">
              <w:rPr>
                <w:rFonts w:ascii="Myriad Pro" w:hAnsi="Myriad Pro"/>
                <w:color w:val="000000" w:themeColor="text1"/>
                <w:sz w:val="21"/>
                <w:szCs w:val="21"/>
                <w:lang w:val="fr-CM"/>
              </w:rPr>
              <w:t xml:space="preserve"> y </w:t>
            </w:r>
            <w:proofErr w:type="spellStart"/>
            <w:r w:rsidRPr="00C25635">
              <w:rPr>
                <w:rFonts w:ascii="Myriad Pro" w:hAnsi="Myriad Pro"/>
                <w:color w:val="000000" w:themeColor="text1"/>
                <w:sz w:val="21"/>
                <w:szCs w:val="21"/>
                <w:lang w:val="fr-CM"/>
              </w:rPr>
              <w:t>nacional</w:t>
            </w:r>
            <w:proofErr w:type="spellEnd"/>
            <w:r w:rsidRPr="00C25635">
              <w:rPr>
                <w:rFonts w:ascii="Myriad Pro" w:hAnsi="Myriad Pro"/>
                <w:color w:val="000000" w:themeColor="text1"/>
                <w:sz w:val="21"/>
                <w:szCs w:val="21"/>
                <w:lang w:val="fr-CM"/>
              </w:rPr>
              <w:t>?</w:t>
            </w:r>
          </w:p>
        </w:tc>
      </w:tr>
      <w:tr w:rsidR="000A6529" w:rsidRPr="002E26A0" w14:paraId="0082D9DB" w14:textId="77777777" w:rsidTr="006F0412">
        <w:trPr>
          <w:jc w:val="center"/>
        </w:trPr>
        <w:tc>
          <w:tcPr>
            <w:tcW w:w="2157" w:type="dxa"/>
            <w:tcBorders>
              <w:top w:val="single" w:sz="4" w:space="0" w:color="1F3864" w:themeColor="accent1" w:themeShade="80"/>
              <w:left w:val="single" w:sz="4" w:space="0" w:color="1F3864" w:themeColor="accent1" w:themeShade="80"/>
            </w:tcBorders>
          </w:tcPr>
          <w:p w14:paraId="513A6E25" w14:textId="77777777" w:rsidR="000A6529" w:rsidRPr="00F0043D" w:rsidRDefault="000A6529" w:rsidP="006F0412">
            <w:pPr>
              <w:rPr>
                <w:rFonts w:ascii="Myriad Pro" w:hAnsi="Myriad Pro"/>
                <w:i/>
                <w:color w:val="808080" w:themeColor="background1" w:themeShade="80"/>
                <w:sz w:val="21"/>
                <w:szCs w:val="21"/>
              </w:rPr>
            </w:pPr>
            <w:r w:rsidRPr="00C25635">
              <w:rPr>
                <w:rFonts w:ascii="Myriad Pro" w:hAnsi="Myriad Pro"/>
                <w:i/>
                <w:color w:val="808080" w:themeColor="background1" w:themeShade="80"/>
                <w:sz w:val="21"/>
                <w:szCs w:val="21"/>
              </w:rPr>
              <w:t>(</w:t>
            </w:r>
            <w:proofErr w:type="spellStart"/>
            <w:r w:rsidRPr="00C25635">
              <w:rPr>
                <w:rFonts w:ascii="Myriad Pro" w:hAnsi="Myriad Pro"/>
                <w:i/>
                <w:color w:val="808080" w:themeColor="background1" w:themeShade="80"/>
                <w:sz w:val="21"/>
                <w:szCs w:val="21"/>
              </w:rPr>
              <w:t>incluir</w:t>
            </w:r>
            <w:proofErr w:type="spellEnd"/>
            <w:r w:rsidRPr="00C25635">
              <w:rPr>
                <w:rFonts w:ascii="Myriad Pro" w:hAnsi="Myriad Pro"/>
                <w:i/>
                <w:color w:val="808080" w:themeColor="background1" w:themeShade="80"/>
                <w:sz w:val="21"/>
                <w:szCs w:val="21"/>
              </w:rPr>
              <w:t xml:space="preserve"> </w:t>
            </w:r>
            <w:proofErr w:type="spellStart"/>
            <w:r w:rsidRPr="00C25635">
              <w:rPr>
                <w:rFonts w:ascii="Myriad Pro" w:hAnsi="Myriad Pro"/>
                <w:i/>
                <w:color w:val="808080" w:themeColor="background1" w:themeShade="80"/>
                <w:sz w:val="21"/>
                <w:szCs w:val="21"/>
              </w:rPr>
              <w:t>preguntas</w:t>
            </w:r>
            <w:proofErr w:type="spellEnd"/>
            <w:r w:rsidRPr="00C25635">
              <w:rPr>
                <w:rFonts w:ascii="Myriad Pro" w:hAnsi="Myriad Pro"/>
                <w:i/>
                <w:color w:val="808080" w:themeColor="background1" w:themeShade="80"/>
                <w:sz w:val="21"/>
                <w:szCs w:val="21"/>
              </w:rPr>
              <w:t xml:space="preserve"> </w:t>
            </w:r>
            <w:proofErr w:type="spellStart"/>
            <w:r w:rsidRPr="00C25635">
              <w:rPr>
                <w:rFonts w:ascii="Myriad Pro" w:hAnsi="Myriad Pro"/>
                <w:i/>
                <w:color w:val="808080" w:themeColor="background1" w:themeShade="80"/>
                <w:sz w:val="21"/>
                <w:szCs w:val="21"/>
              </w:rPr>
              <w:t>evaluativas</w:t>
            </w:r>
            <w:proofErr w:type="spellEnd"/>
            <w:r w:rsidRPr="00C25635">
              <w:rPr>
                <w:rFonts w:ascii="Myriad Pro" w:hAnsi="Myriad Pro"/>
                <w:i/>
                <w:color w:val="808080" w:themeColor="background1" w:themeShade="80"/>
                <w:sz w:val="21"/>
                <w:szCs w:val="21"/>
              </w:rPr>
              <w:t>)</w:t>
            </w:r>
          </w:p>
        </w:tc>
        <w:tc>
          <w:tcPr>
            <w:tcW w:w="3063" w:type="dxa"/>
            <w:tcBorders>
              <w:top w:val="single" w:sz="4" w:space="0" w:color="1F3864" w:themeColor="accent1" w:themeShade="80"/>
            </w:tcBorders>
          </w:tcPr>
          <w:p w14:paraId="49A0519D" w14:textId="77777777" w:rsidR="000A6529" w:rsidRPr="00C25635" w:rsidRDefault="000A6529" w:rsidP="006F0412">
            <w:pPr>
              <w:rPr>
                <w:rFonts w:ascii="Myriad Pro" w:hAnsi="Myriad Pro"/>
                <w:i/>
                <w:color w:val="808080" w:themeColor="background1" w:themeShade="80"/>
                <w:sz w:val="21"/>
                <w:szCs w:val="21"/>
                <w:lang w:val="fr-CM"/>
              </w:rPr>
            </w:pPr>
            <w:r w:rsidRPr="00C25635">
              <w:rPr>
                <w:rFonts w:ascii="Myriad Pro" w:hAnsi="Myriad Pro"/>
                <w:i/>
                <w:color w:val="808080" w:themeColor="background1" w:themeShade="80"/>
                <w:sz w:val="21"/>
                <w:szCs w:val="21"/>
                <w:lang w:val="fr-CM"/>
              </w:rPr>
              <w:t xml:space="preserve">(es </w:t>
            </w:r>
            <w:proofErr w:type="spellStart"/>
            <w:r w:rsidRPr="00C25635">
              <w:rPr>
                <w:rFonts w:ascii="Myriad Pro" w:hAnsi="Myriad Pro"/>
                <w:i/>
                <w:color w:val="808080" w:themeColor="background1" w:themeShade="80"/>
                <w:sz w:val="21"/>
                <w:szCs w:val="21"/>
                <w:lang w:val="fr-CM"/>
              </w:rPr>
              <w:t>decir</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relaciones</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establecidas</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nivel</w:t>
            </w:r>
            <w:proofErr w:type="spellEnd"/>
            <w:r w:rsidRPr="00C25635">
              <w:rPr>
                <w:rFonts w:ascii="Myriad Pro" w:hAnsi="Myriad Pro"/>
                <w:i/>
                <w:color w:val="808080" w:themeColor="background1" w:themeShade="80"/>
                <w:sz w:val="21"/>
                <w:szCs w:val="21"/>
                <w:lang w:val="fr-CM"/>
              </w:rPr>
              <w:t xml:space="preserve"> de </w:t>
            </w:r>
            <w:proofErr w:type="spellStart"/>
            <w:r w:rsidRPr="00C25635">
              <w:rPr>
                <w:rFonts w:ascii="Myriad Pro" w:hAnsi="Myriad Pro"/>
                <w:i/>
                <w:color w:val="808080" w:themeColor="background1" w:themeShade="80"/>
                <w:sz w:val="21"/>
                <w:szCs w:val="21"/>
                <w:lang w:val="fr-CM"/>
              </w:rPr>
              <w:t>coherencia</w:t>
            </w:r>
            <w:proofErr w:type="spellEnd"/>
            <w:r w:rsidRPr="00C25635">
              <w:rPr>
                <w:rFonts w:ascii="Myriad Pro" w:hAnsi="Myriad Pro"/>
                <w:i/>
                <w:color w:val="808080" w:themeColor="background1" w:themeShade="80"/>
                <w:sz w:val="21"/>
                <w:szCs w:val="21"/>
                <w:lang w:val="fr-CM"/>
              </w:rPr>
              <w:t xml:space="preserve"> entre el </w:t>
            </w:r>
            <w:proofErr w:type="spellStart"/>
            <w:r w:rsidRPr="00C25635">
              <w:rPr>
                <w:rFonts w:ascii="Myriad Pro" w:hAnsi="Myriad Pro"/>
                <w:i/>
                <w:color w:val="808080" w:themeColor="background1" w:themeShade="80"/>
                <w:sz w:val="21"/>
                <w:szCs w:val="21"/>
                <w:lang w:val="fr-CM"/>
              </w:rPr>
              <w:t>diseño</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del</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proyecto</w:t>
            </w:r>
            <w:proofErr w:type="spellEnd"/>
            <w:r w:rsidRPr="00C25635">
              <w:rPr>
                <w:rFonts w:ascii="Myriad Pro" w:hAnsi="Myriad Pro"/>
                <w:i/>
                <w:color w:val="808080" w:themeColor="background1" w:themeShade="80"/>
                <w:sz w:val="21"/>
                <w:szCs w:val="21"/>
                <w:lang w:val="fr-CM"/>
              </w:rPr>
              <w:t xml:space="preserve"> y el </w:t>
            </w:r>
            <w:proofErr w:type="spellStart"/>
            <w:r w:rsidRPr="00C25635">
              <w:rPr>
                <w:rFonts w:ascii="Myriad Pro" w:hAnsi="Myriad Pro"/>
                <w:i/>
                <w:color w:val="808080" w:themeColor="background1" w:themeShade="80"/>
                <w:sz w:val="21"/>
                <w:szCs w:val="21"/>
                <w:lang w:val="fr-CM"/>
              </w:rPr>
              <w:t>enfoque</w:t>
            </w:r>
            <w:proofErr w:type="spellEnd"/>
            <w:r w:rsidRPr="00C25635">
              <w:rPr>
                <w:rFonts w:ascii="Myriad Pro" w:hAnsi="Myriad Pro"/>
                <w:i/>
                <w:color w:val="808080" w:themeColor="background1" w:themeShade="80"/>
                <w:sz w:val="21"/>
                <w:szCs w:val="21"/>
                <w:lang w:val="fr-CM"/>
              </w:rPr>
              <w:t xml:space="preserve"> de </w:t>
            </w:r>
            <w:proofErr w:type="spellStart"/>
            <w:r w:rsidRPr="00C25635">
              <w:rPr>
                <w:rFonts w:ascii="Myriad Pro" w:hAnsi="Myriad Pro"/>
                <w:i/>
                <w:color w:val="808080" w:themeColor="background1" w:themeShade="80"/>
                <w:sz w:val="21"/>
                <w:szCs w:val="21"/>
                <w:lang w:val="fr-CM"/>
              </w:rPr>
              <w:t>implementación</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actividades</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específicas</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realizadas</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calidad</w:t>
            </w:r>
            <w:proofErr w:type="spellEnd"/>
            <w:r w:rsidRPr="00C25635">
              <w:rPr>
                <w:rFonts w:ascii="Myriad Pro" w:hAnsi="Myriad Pro"/>
                <w:i/>
                <w:color w:val="808080" w:themeColor="background1" w:themeShade="80"/>
                <w:sz w:val="21"/>
                <w:szCs w:val="21"/>
                <w:lang w:val="fr-CM"/>
              </w:rPr>
              <w:t xml:space="preserve"> de las </w:t>
            </w:r>
            <w:proofErr w:type="spellStart"/>
            <w:r w:rsidRPr="00C25635">
              <w:rPr>
                <w:rFonts w:ascii="Myriad Pro" w:hAnsi="Myriad Pro"/>
                <w:i/>
                <w:color w:val="808080" w:themeColor="background1" w:themeShade="80"/>
                <w:sz w:val="21"/>
                <w:szCs w:val="21"/>
                <w:lang w:val="fr-CM"/>
              </w:rPr>
              <w:t>estrategias</w:t>
            </w:r>
            <w:proofErr w:type="spellEnd"/>
            <w:r w:rsidRPr="00C25635">
              <w:rPr>
                <w:rFonts w:ascii="Myriad Pro" w:hAnsi="Myriad Pro"/>
                <w:i/>
                <w:color w:val="808080" w:themeColor="background1" w:themeShade="80"/>
                <w:sz w:val="21"/>
                <w:szCs w:val="21"/>
                <w:lang w:val="fr-CM"/>
              </w:rPr>
              <w:t xml:space="preserve"> de </w:t>
            </w:r>
            <w:proofErr w:type="spellStart"/>
            <w:r w:rsidRPr="00C25635">
              <w:rPr>
                <w:rFonts w:ascii="Myriad Pro" w:hAnsi="Myriad Pro"/>
                <w:i/>
                <w:color w:val="808080" w:themeColor="background1" w:themeShade="80"/>
                <w:sz w:val="21"/>
                <w:szCs w:val="21"/>
                <w:lang w:val="fr-CM"/>
              </w:rPr>
              <w:t>mitigación</w:t>
            </w:r>
            <w:proofErr w:type="spellEnd"/>
            <w:r w:rsidRPr="00C25635">
              <w:rPr>
                <w:rFonts w:ascii="Myriad Pro" w:hAnsi="Myriad Pro"/>
                <w:i/>
                <w:color w:val="808080" w:themeColor="background1" w:themeShade="80"/>
                <w:sz w:val="21"/>
                <w:szCs w:val="21"/>
                <w:lang w:val="fr-CM"/>
              </w:rPr>
              <w:t xml:space="preserve"> de </w:t>
            </w:r>
            <w:proofErr w:type="spellStart"/>
            <w:r w:rsidRPr="00C25635">
              <w:rPr>
                <w:rFonts w:ascii="Myriad Pro" w:hAnsi="Myriad Pro"/>
                <w:i/>
                <w:color w:val="808080" w:themeColor="background1" w:themeShade="80"/>
                <w:sz w:val="21"/>
                <w:szCs w:val="21"/>
                <w:lang w:val="fr-CM"/>
              </w:rPr>
              <w:t>riesgos</w:t>
            </w:r>
            <w:proofErr w:type="spellEnd"/>
            <w:r w:rsidRPr="00C25635">
              <w:rPr>
                <w:rFonts w:ascii="Myriad Pro" w:hAnsi="Myriad Pro"/>
                <w:i/>
                <w:color w:val="808080" w:themeColor="background1" w:themeShade="80"/>
                <w:sz w:val="21"/>
                <w:szCs w:val="21"/>
                <w:lang w:val="fr-CM"/>
              </w:rPr>
              <w:t>, etc.)</w:t>
            </w:r>
          </w:p>
        </w:tc>
        <w:tc>
          <w:tcPr>
            <w:tcW w:w="2610" w:type="dxa"/>
            <w:tcBorders>
              <w:top w:val="single" w:sz="4" w:space="0" w:color="1F3864" w:themeColor="accent1" w:themeShade="80"/>
            </w:tcBorders>
          </w:tcPr>
          <w:p w14:paraId="2667DB83" w14:textId="77777777" w:rsidR="000A6529" w:rsidRPr="00C25635" w:rsidRDefault="000A6529" w:rsidP="006F0412">
            <w:pPr>
              <w:rPr>
                <w:rFonts w:ascii="Myriad Pro" w:hAnsi="Myriad Pro"/>
                <w:i/>
                <w:color w:val="808080" w:themeColor="background1" w:themeShade="80"/>
                <w:sz w:val="21"/>
                <w:szCs w:val="21"/>
                <w:lang w:val="fr-CM"/>
              </w:rPr>
            </w:pPr>
            <w:r w:rsidRPr="00C25635">
              <w:rPr>
                <w:rFonts w:ascii="Myriad Pro" w:hAnsi="Myriad Pro"/>
                <w:i/>
                <w:color w:val="808080" w:themeColor="background1" w:themeShade="80"/>
                <w:sz w:val="21"/>
                <w:szCs w:val="21"/>
                <w:lang w:val="fr-CM"/>
              </w:rPr>
              <w:t xml:space="preserve">(es </w:t>
            </w:r>
            <w:proofErr w:type="spellStart"/>
            <w:r w:rsidRPr="00C25635">
              <w:rPr>
                <w:rFonts w:ascii="Myriad Pro" w:hAnsi="Myriad Pro"/>
                <w:i/>
                <w:color w:val="808080" w:themeColor="background1" w:themeShade="80"/>
                <w:sz w:val="21"/>
                <w:szCs w:val="21"/>
                <w:lang w:val="fr-CM"/>
              </w:rPr>
              <w:t>decir</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documentación</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del</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proyecto</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políticas</w:t>
            </w:r>
            <w:proofErr w:type="spellEnd"/>
            <w:r w:rsidRPr="00C25635">
              <w:rPr>
                <w:rFonts w:ascii="Myriad Pro" w:hAnsi="Myriad Pro"/>
                <w:i/>
                <w:color w:val="808080" w:themeColor="background1" w:themeShade="80"/>
                <w:sz w:val="21"/>
                <w:szCs w:val="21"/>
                <w:lang w:val="fr-CM"/>
              </w:rPr>
              <w:t xml:space="preserve"> o </w:t>
            </w:r>
            <w:proofErr w:type="spellStart"/>
            <w:r w:rsidRPr="00C25635">
              <w:rPr>
                <w:rFonts w:ascii="Myriad Pro" w:hAnsi="Myriad Pro"/>
                <w:i/>
                <w:color w:val="808080" w:themeColor="background1" w:themeShade="80"/>
                <w:sz w:val="21"/>
                <w:szCs w:val="21"/>
                <w:lang w:val="fr-CM"/>
              </w:rPr>
              <w:t>estrategias</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nacionales</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sitios</w:t>
            </w:r>
            <w:proofErr w:type="spellEnd"/>
            <w:r w:rsidRPr="00C25635">
              <w:rPr>
                <w:rFonts w:ascii="Myriad Pro" w:hAnsi="Myriad Pro"/>
                <w:i/>
                <w:color w:val="808080" w:themeColor="background1" w:themeShade="80"/>
                <w:sz w:val="21"/>
                <w:szCs w:val="21"/>
                <w:lang w:val="fr-CM"/>
              </w:rPr>
              <w:t xml:space="preserve"> web, </w:t>
            </w:r>
            <w:proofErr w:type="spellStart"/>
            <w:r w:rsidRPr="00C25635">
              <w:rPr>
                <w:rFonts w:ascii="Myriad Pro" w:hAnsi="Myriad Pro"/>
                <w:i/>
                <w:color w:val="808080" w:themeColor="background1" w:themeShade="80"/>
                <w:sz w:val="21"/>
                <w:szCs w:val="21"/>
                <w:lang w:val="fr-CM"/>
              </w:rPr>
              <w:t>personal</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del</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proyecto</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socios</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del</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proyecto</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datos</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recopilados</w:t>
            </w:r>
            <w:proofErr w:type="spellEnd"/>
            <w:r w:rsidRPr="00C25635">
              <w:rPr>
                <w:rFonts w:ascii="Myriad Pro" w:hAnsi="Myriad Pro"/>
                <w:i/>
                <w:color w:val="808080" w:themeColor="background1" w:themeShade="80"/>
                <w:sz w:val="21"/>
                <w:szCs w:val="21"/>
                <w:lang w:val="fr-CM"/>
              </w:rPr>
              <w:t xml:space="preserve"> a lo largo de la </w:t>
            </w:r>
            <w:proofErr w:type="spellStart"/>
            <w:r w:rsidRPr="00C25635">
              <w:rPr>
                <w:rFonts w:ascii="Myriad Pro" w:hAnsi="Myriad Pro"/>
                <w:i/>
                <w:color w:val="808080" w:themeColor="background1" w:themeShade="80"/>
                <w:sz w:val="21"/>
                <w:szCs w:val="21"/>
                <w:lang w:val="fr-CM"/>
              </w:rPr>
              <w:t>misión</w:t>
            </w:r>
            <w:proofErr w:type="spellEnd"/>
            <w:r w:rsidRPr="00C25635">
              <w:rPr>
                <w:rFonts w:ascii="Myriad Pro" w:hAnsi="Myriad Pro"/>
                <w:i/>
                <w:color w:val="808080" w:themeColor="background1" w:themeShade="80"/>
                <w:sz w:val="21"/>
                <w:szCs w:val="21"/>
                <w:lang w:val="fr-CM"/>
              </w:rPr>
              <w:t xml:space="preserve"> de TE, etc.)</w:t>
            </w:r>
          </w:p>
        </w:tc>
        <w:tc>
          <w:tcPr>
            <w:tcW w:w="1710" w:type="dxa"/>
            <w:tcBorders>
              <w:top w:val="single" w:sz="4" w:space="0" w:color="1F3864" w:themeColor="accent1" w:themeShade="80"/>
              <w:right w:val="single" w:sz="4" w:space="0" w:color="1F3864" w:themeColor="accent1" w:themeShade="80"/>
            </w:tcBorders>
          </w:tcPr>
          <w:p w14:paraId="795D0482" w14:textId="77777777" w:rsidR="000A6529" w:rsidRPr="00C25635" w:rsidRDefault="000A6529" w:rsidP="006F0412">
            <w:pPr>
              <w:rPr>
                <w:rFonts w:ascii="Myriad Pro" w:hAnsi="Myriad Pro"/>
                <w:i/>
                <w:color w:val="808080" w:themeColor="background1" w:themeShade="80"/>
                <w:sz w:val="21"/>
                <w:szCs w:val="21"/>
                <w:lang w:val="fr-CM"/>
              </w:rPr>
            </w:pPr>
            <w:r w:rsidRPr="00C25635">
              <w:rPr>
                <w:rFonts w:ascii="Myriad Pro" w:hAnsi="Myriad Pro"/>
                <w:i/>
                <w:color w:val="808080" w:themeColor="background1" w:themeShade="80"/>
                <w:sz w:val="21"/>
                <w:szCs w:val="21"/>
                <w:lang w:val="fr-CM"/>
              </w:rPr>
              <w:t xml:space="preserve">(es </w:t>
            </w:r>
            <w:proofErr w:type="spellStart"/>
            <w:r w:rsidRPr="00C25635">
              <w:rPr>
                <w:rFonts w:ascii="Myriad Pro" w:hAnsi="Myriad Pro"/>
                <w:i/>
                <w:color w:val="808080" w:themeColor="background1" w:themeShade="80"/>
                <w:sz w:val="21"/>
                <w:szCs w:val="21"/>
                <w:lang w:val="fr-CM"/>
              </w:rPr>
              <w:t>decir</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análisis</w:t>
            </w:r>
            <w:proofErr w:type="spellEnd"/>
            <w:r w:rsidRPr="00C25635">
              <w:rPr>
                <w:rFonts w:ascii="Myriad Pro" w:hAnsi="Myriad Pro"/>
                <w:i/>
                <w:color w:val="808080" w:themeColor="background1" w:themeShade="80"/>
                <w:sz w:val="21"/>
                <w:szCs w:val="21"/>
                <w:lang w:val="fr-CM"/>
              </w:rPr>
              <w:t xml:space="preserve"> de </w:t>
            </w:r>
            <w:proofErr w:type="spellStart"/>
            <w:r w:rsidRPr="00C25635">
              <w:rPr>
                <w:rFonts w:ascii="Myriad Pro" w:hAnsi="Myriad Pro"/>
                <w:i/>
                <w:color w:val="808080" w:themeColor="background1" w:themeShade="80"/>
                <w:sz w:val="21"/>
                <w:szCs w:val="21"/>
                <w:lang w:val="fr-CM"/>
              </w:rPr>
              <w:t>documentos</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análisis</w:t>
            </w:r>
            <w:proofErr w:type="spellEnd"/>
            <w:r w:rsidRPr="00C25635">
              <w:rPr>
                <w:rFonts w:ascii="Myriad Pro" w:hAnsi="Myriad Pro"/>
                <w:i/>
                <w:color w:val="808080" w:themeColor="background1" w:themeShade="80"/>
                <w:sz w:val="21"/>
                <w:szCs w:val="21"/>
                <w:lang w:val="fr-CM"/>
              </w:rPr>
              <w:t xml:space="preserve"> de </w:t>
            </w:r>
            <w:proofErr w:type="spellStart"/>
            <w:r w:rsidRPr="00C25635">
              <w:rPr>
                <w:rFonts w:ascii="Myriad Pro" w:hAnsi="Myriad Pro"/>
                <w:i/>
                <w:color w:val="808080" w:themeColor="background1" w:themeShade="80"/>
                <w:sz w:val="21"/>
                <w:szCs w:val="21"/>
                <w:lang w:val="fr-CM"/>
              </w:rPr>
              <w:t>datos</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entrevistas</w:t>
            </w:r>
            <w:proofErr w:type="spellEnd"/>
            <w:r w:rsidRPr="00C25635">
              <w:rPr>
                <w:rFonts w:ascii="Myriad Pro" w:hAnsi="Myriad Pro"/>
                <w:i/>
                <w:color w:val="808080" w:themeColor="background1" w:themeShade="80"/>
                <w:sz w:val="21"/>
                <w:szCs w:val="21"/>
                <w:lang w:val="fr-CM"/>
              </w:rPr>
              <w:t xml:space="preserve"> con el </w:t>
            </w:r>
            <w:proofErr w:type="spellStart"/>
            <w:r w:rsidRPr="00C25635">
              <w:rPr>
                <w:rFonts w:ascii="Myriad Pro" w:hAnsi="Myriad Pro"/>
                <w:i/>
                <w:color w:val="808080" w:themeColor="background1" w:themeShade="80"/>
                <w:sz w:val="21"/>
                <w:szCs w:val="21"/>
                <w:lang w:val="fr-CM"/>
              </w:rPr>
              <w:t>personal</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del</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proyecto</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entrevistas</w:t>
            </w:r>
            <w:proofErr w:type="spellEnd"/>
            <w:r w:rsidRPr="00C25635">
              <w:rPr>
                <w:rFonts w:ascii="Myriad Pro" w:hAnsi="Myriad Pro"/>
                <w:i/>
                <w:color w:val="808080" w:themeColor="background1" w:themeShade="80"/>
                <w:sz w:val="21"/>
                <w:szCs w:val="21"/>
                <w:lang w:val="fr-CM"/>
              </w:rPr>
              <w:t xml:space="preserve"> con las partes </w:t>
            </w:r>
            <w:proofErr w:type="spellStart"/>
            <w:r w:rsidRPr="00C25635">
              <w:rPr>
                <w:rFonts w:ascii="Myriad Pro" w:hAnsi="Myriad Pro"/>
                <w:i/>
                <w:color w:val="808080" w:themeColor="background1" w:themeShade="80"/>
                <w:sz w:val="21"/>
                <w:szCs w:val="21"/>
                <w:lang w:val="fr-CM"/>
              </w:rPr>
              <w:t>interesadas</w:t>
            </w:r>
            <w:proofErr w:type="spellEnd"/>
            <w:r w:rsidRPr="00C25635">
              <w:rPr>
                <w:rFonts w:ascii="Myriad Pro" w:hAnsi="Myriad Pro"/>
                <w:i/>
                <w:color w:val="808080" w:themeColor="background1" w:themeShade="80"/>
                <w:sz w:val="21"/>
                <w:szCs w:val="21"/>
                <w:lang w:val="fr-CM"/>
              </w:rPr>
              <w:t>, etc.)</w:t>
            </w:r>
          </w:p>
        </w:tc>
      </w:tr>
      <w:tr w:rsidR="000A6529" w:rsidRPr="002E26A0" w14:paraId="24D7416E" w14:textId="77777777" w:rsidTr="006F0412">
        <w:trPr>
          <w:jc w:val="center"/>
        </w:trPr>
        <w:tc>
          <w:tcPr>
            <w:tcW w:w="2157" w:type="dxa"/>
            <w:tcBorders>
              <w:top w:val="single" w:sz="4" w:space="0" w:color="1F3864" w:themeColor="accent1" w:themeShade="80"/>
              <w:left w:val="single" w:sz="4" w:space="0" w:color="1F3864" w:themeColor="accent1" w:themeShade="80"/>
            </w:tcBorders>
          </w:tcPr>
          <w:p w14:paraId="36EC45F4" w14:textId="77777777" w:rsidR="000A6529" w:rsidRPr="00C25635" w:rsidRDefault="000A6529" w:rsidP="006F0412">
            <w:pPr>
              <w:rPr>
                <w:rFonts w:ascii="Myriad Pro" w:hAnsi="Myriad Pro"/>
                <w:color w:val="000000"/>
                <w:sz w:val="21"/>
                <w:szCs w:val="21"/>
                <w:lang w:val="fr-CM"/>
              </w:rPr>
            </w:pPr>
          </w:p>
        </w:tc>
        <w:tc>
          <w:tcPr>
            <w:tcW w:w="3063" w:type="dxa"/>
            <w:tcBorders>
              <w:top w:val="single" w:sz="4" w:space="0" w:color="1F3864" w:themeColor="accent1" w:themeShade="80"/>
            </w:tcBorders>
          </w:tcPr>
          <w:p w14:paraId="21447F9B" w14:textId="77777777" w:rsidR="000A6529" w:rsidRPr="00C25635" w:rsidRDefault="000A6529" w:rsidP="006F0412">
            <w:pPr>
              <w:rPr>
                <w:rFonts w:ascii="Myriad Pro" w:hAnsi="Myriad Pro"/>
                <w:color w:val="1F3864" w:themeColor="accent1" w:themeShade="80"/>
                <w:sz w:val="21"/>
                <w:szCs w:val="21"/>
                <w:lang w:val="fr-CM"/>
              </w:rPr>
            </w:pPr>
          </w:p>
        </w:tc>
        <w:tc>
          <w:tcPr>
            <w:tcW w:w="2610" w:type="dxa"/>
            <w:tcBorders>
              <w:top w:val="single" w:sz="4" w:space="0" w:color="1F3864" w:themeColor="accent1" w:themeShade="80"/>
            </w:tcBorders>
          </w:tcPr>
          <w:p w14:paraId="5BE013B5" w14:textId="77777777" w:rsidR="000A6529" w:rsidRPr="00C25635" w:rsidRDefault="000A6529" w:rsidP="006F0412">
            <w:pPr>
              <w:rPr>
                <w:rFonts w:ascii="Myriad Pro" w:hAnsi="Myriad Pro"/>
                <w:color w:val="1F3864" w:themeColor="accent1" w:themeShade="80"/>
                <w:sz w:val="21"/>
                <w:szCs w:val="21"/>
                <w:lang w:val="fr-CM"/>
              </w:rPr>
            </w:pPr>
          </w:p>
        </w:tc>
        <w:tc>
          <w:tcPr>
            <w:tcW w:w="1710" w:type="dxa"/>
            <w:tcBorders>
              <w:top w:val="single" w:sz="4" w:space="0" w:color="1F3864" w:themeColor="accent1" w:themeShade="80"/>
              <w:right w:val="single" w:sz="4" w:space="0" w:color="1F3864" w:themeColor="accent1" w:themeShade="80"/>
            </w:tcBorders>
          </w:tcPr>
          <w:p w14:paraId="3E60DBA6" w14:textId="77777777" w:rsidR="000A6529" w:rsidRPr="00C25635" w:rsidRDefault="000A6529" w:rsidP="006F0412">
            <w:pPr>
              <w:rPr>
                <w:rFonts w:ascii="Myriad Pro" w:hAnsi="Myriad Pro"/>
                <w:color w:val="000000"/>
                <w:sz w:val="21"/>
                <w:szCs w:val="21"/>
                <w:lang w:val="fr-CM"/>
              </w:rPr>
            </w:pPr>
          </w:p>
        </w:tc>
      </w:tr>
      <w:tr w:rsidR="000A6529" w:rsidRPr="002E26A0" w14:paraId="69EFC0D3" w14:textId="77777777" w:rsidTr="006F0412">
        <w:trPr>
          <w:jc w:val="center"/>
        </w:trPr>
        <w:tc>
          <w:tcPr>
            <w:tcW w:w="2157" w:type="dxa"/>
            <w:tcBorders>
              <w:top w:val="single" w:sz="4" w:space="0" w:color="1F3864" w:themeColor="accent1" w:themeShade="80"/>
              <w:left w:val="single" w:sz="4" w:space="0" w:color="1F3864" w:themeColor="accent1" w:themeShade="80"/>
            </w:tcBorders>
          </w:tcPr>
          <w:p w14:paraId="70F5CF6E" w14:textId="77777777" w:rsidR="000A6529" w:rsidRPr="00C25635" w:rsidRDefault="000A6529" w:rsidP="006F0412">
            <w:pPr>
              <w:rPr>
                <w:rFonts w:ascii="Myriad Pro" w:hAnsi="Myriad Pro"/>
                <w:color w:val="000000"/>
                <w:sz w:val="21"/>
                <w:szCs w:val="21"/>
                <w:lang w:val="fr-CM"/>
              </w:rPr>
            </w:pPr>
          </w:p>
        </w:tc>
        <w:tc>
          <w:tcPr>
            <w:tcW w:w="3063" w:type="dxa"/>
            <w:tcBorders>
              <w:top w:val="single" w:sz="4" w:space="0" w:color="1F3864" w:themeColor="accent1" w:themeShade="80"/>
            </w:tcBorders>
          </w:tcPr>
          <w:p w14:paraId="2123B130" w14:textId="77777777" w:rsidR="000A6529" w:rsidRPr="00C25635" w:rsidRDefault="000A6529" w:rsidP="006F0412">
            <w:pPr>
              <w:rPr>
                <w:rFonts w:ascii="Myriad Pro" w:hAnsi="Myriad Pro"/>
                <w:color w:val="1F3864" w:themeColor="accent1" w:themeShade="80"/>
                <w:sz w:val="21"/>
                <w:szCs w:val="21"/>
                <w:lang w:val="fr-CM"/>
              </w:rPr>
            </w:pPr>
          </w:p>
        </w:tc>
        <w:tc>
          <w:tcPr>
            <w:tcW w:w="2610" w:type="dxa"/>
            <w:tcBorders>
              <w:top w:val="single" w:sz="4" w:space="0" w:color="1F3864" w:themeColor="accent1" w:themeShade="80"/>
            </w:tcBorders>
          </w:tcPr>
          <w:p w14:paraId="71514C96" w14:textId="77777777" w:rsidR="000A6529" w:rsidRPr="00C25635" w:rsidRDefault="000A6529" w:rsidP="006F0412">
            <w:pPr>
              <w:rPr>
                <w:rFonts w:ascii="Myriad Pro" w:hAnsi="Myriad Pro"/>
                <w:color w:val="1F3864" w:themeColor="accent1" w:themeShade="80"/>
                <w:sz w:val="21"/>
                <w:szCs w:val="21"/>
                <w:lang w:val="fr-CM"/>
              </w:rPr>
            </w:pPr>
          </w:p>
        </w:tc>
        <w:tc>
          <w:tcPr>
            <w:tcW w:w="1710" w:type="dxa"/>
            <w:tcBorders>
              <w:top w:val="single" w:sz="4" w:space="0" w:color="1F3864" w:themeColor="accent1" w:themeShade="80"/>
              <w:right w:val="single" w:sz="4" w:space="0" w:color="1F3864" w:themeColor="accent1" w:themeShade="80"/>
            </w:tcBorders>
          </w:tcPr>
          <w:p w14:paraId="56F401A3" w14:textId="77777777" w:rsidR="000A6529" w:rsidRPr="00C25635" w:rsidRDefault="000A6529" w:rsidP="006F0412">
            <w:pPr>
              <w:rPr>
                <w:rFonts w:ascii="Myriad Pro" w:hAnsi="Myriad Pro"/>
                <w:color w:val="000000"/>
                <w:sz w:val="21"/>
                <w:szCs w:val="21"/>
                <w:lang w:val="fr-CM"/>
              </w:rPr>
            </w:pPr>
          </w:p>
        </w:tc>
      </w:tr>
      <w:tr w:rsidR="000A6529" w:rsidRPr="002E26A0" w14:paraId="052B87E2" w14:textId="77777777" w:rsidTr="006F0412">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2DC54D19" w14:textId="77777777" w:rsidR="000A6529" w:rsidRPr="00C25635" w:rsidRDefault="000A6529" w:rsidP="006F0412">
            <w:pPr>
              <w:rPr>
                <w:rFonts w:ascii="Myriad Pro" w:hAnsi="Myriad Pro"/>
                <w:color w:val="000000" w:themeColor="text1"/>
                <w:sz w:val="21"/>
                <w:szCs w:val="21"/>
                <w:lang w:val="fr-CM"/>
              </w:rPr>
            </w:pPr>
            <w:proofErr w:type="spellStart"/>
            <w:r w:rsidRPr="00C25635">
              <w:rPr>
                <w:rFonts w:ascii="Myriad Pro" w:hAnsi="Myriad Pro"/>
                <w:color w:val="000000" w:themeColor="text1"/>
                <w:sz w:val="21"/>
                <w:szCs w:val="21"/>
                <w:lang w:val="fr-CM"/>
              </w:rPr>
              <w:t>Efectividad</w:t>
            </w:r>
            <w:proofErr w:type="spellEnd"/>
            <w:r w:rsidRPr="00C25635">
              <w:rPr>
                <w:rFonts w:ascii="Myriad Pro" w:hAnsi="Myriad Pro"/>
                <w:color w:val="000000" w:themeColor="text1"/>
                <w:sz w:val="21"/>
                <w:szCs w:val="21"/>
                <w:lang w:val="fr-CM"/>
              </w:rPr>
              <w:t xml:space="preserve">: ¿En </w:t>
            </w:r>
            <w:proofErr w:type="spellStart"/>
            <w:r w:rsidRPr="00C25635">
              <w:rPr>
                <w:rFonts w:ascii="Myriad Pro" w:hAnsi="Myriad Pro"/>
                <w:color w:val="000000" w:themeColor="text1"/>
                <w:sz w:val="21"/>
                <w:szCs w:val="21"/>
                <w:lang w:val="fr-CM"/>
              </w:rPr>
              <w:t>qué</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medida</w:t>
            </w:r>
            <w:proofErr w:type="spellEnd"/>
            <w:r w:rsidRPr="00C25635">
              <w:rPr>
                <w:rFonts w:ascii="Myriad Pro" w:hAnsi="Myriad Pro"/>
                <w:color w:val="000000" w:themeColor="text1"/>
                <w:sz w:val="21"/>
                <w:szCs w:val="21"/>
                <w:lang w:val="fr-CM"/>
              </w:rPr>
              <w:t xml:space="preserve"> se han </w:t>
            </w:r>
            <w:proofErr w:type="spellStart"/>
            <w:r w:rsidRPr="00C25635">
              <w:rPr>
                <w:rFonts w:ascii="Myriad Pro" w:hAnsi="Myriad Pro"/>
                <w:color w:val="000000" w:themeColor="text1"/>
                <w:sz w:val="21"/>
                <w:szCs w:val="21"/>
                <w:lang w:val="fr-CM"/>
              </w:rPr>
              <w:t>logrado</w:t>
            </w:r>
            <w:proofErr w:type="spellEnd"/>
            <w:r w:rsidRPr="00C25635">
              <w:rPr>
                <w:rFonts w:ascii="Myriad Pro" w:hAnsi="Myriad Pro"/>
                <w:color w:val="000000" w:themeColor="text1"/>
                <w:sz w:val="21"/>
                <w:szCs w:val="21"/>
                <w:lang w:val="fr-CM"/>
              </w:rPr>
              <w:t xml:space="preserve"> los </w:t>
            </w:r>
            <w:proofErr w:type="spellStart"/>
            <w:r w:rsidRPr="00C25635">
              <w:rPr>
                <w:rFonts w:ascii="Myriad Pro" w:hAnsi="Myriad Pro"/>
                <w:color w:val="000000" w:themeColor="text1"/>
                <w:sz w:val="21"/>
                <w:szCs w:val="21"/>
                <w:lang w:val="fr-CM"/>
              </w:rPr>
              <w:t>resultados</w:t>
            </w:r>
            <w:proofErr w:type="spellEnd"/>
            <w:r w:rsidRPr="00C25635">
              <w:rPr>
                <w:rFonts w:ascii="Myriad Pro" w:hAnsi="Myriad Pro"/>
                <w:color w:val="000000" w:themeColor="text1"/>
                <w:sz w:val="21"/>
                <w:szCs w:val="21"/>
                <w:lang w:val="fr-CM"/>
              </w:rPr>
              <w:t xml:space="preserve"> y </w:t>
            </w:r>
            <w:proofErr w:type="spellStart"/>
            <w:r w:rsidRPr="00C25635">
              <w:rPr>
                <w:rFonts w:ascii="Myriad Pro" w:hAnsi="Myriad Pro"/>
                <w:color w:val="000000" w:themeColor="text1"/>
                <w:sz w:val="21"/>
                <w:szCs w:val="21"/>
                <w:lang w:val="fr-CM"/>
              </w:rPr>
              <w:t>objetivos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esperados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proyecto</w:t>
            </w:r>
            <w:proofErr w:type="spellEnd"/>
            <w:r w:rsidRPr="00C25635">
              <w:rPr>
                <w:rFonts w:ascii="Myriad Pro" w:hAnsi="Myriad Pro"/>
                <w:color w:val="000000" w:themeColor="text1"/>
                <w:sz w:val="21"/>
                <w:szCs w:val="21"/>
                <w:lang w:val="fr-CM"/>
              </w:rPr>
              <w:t>?</w:t>
            </w:r>
          </w:p>
        </w:tc>
      </w:tr>
      <w:tr w:rsidR="000A6529" w:rsidRPr="002E26A0" w14:paraId="4902C0EB" w14:textId="77777777" w:rsidTr="006F0412">
        <w:trPr>
          <w:jc w:val="center"/>
        </w:trPr>
        <w:tc>
          <w:tcPr>
            <w:tcW w:w="2157" w:type="dxa"/>
            <w:tcBorders>
              <w:top w:val="single" w:sz="4" w:space="0" w:color="1F3864" w:themeColor="accent1" w:themeShade="80"/>
              <w:left w:val="single" w:sz="4" w:space="0" w:color="1F3864" w:themeColor="accent1" w:themeShade="80"/>
            </w:tcBorders>
          </w:tcPr>
          <w:p w14:paraId="7208ADBC" w14:textId="77777777" w:rsidR="000A6529" w:rsidRPr="00C25635" w:rsidRDefault="000A6529" w:rsidP="006F0412">
            <w:pPr>
              <w:rPr>
                <w:rFonts w:ascii="Myriad Pro" w:hAnsi="Myriad Pro"/>
                <w:color w:val="000000" w:themeColor="text1"/>
                <w:sz w:val="21"/>
                <w:szCs w:val="21"/>
                <w:lang w:val="fr-CM"/>
              </w:rPr>
            </w:pPr>
          </w:p>
        </w:tc>
        <w:tc>
          <w:tcPr>
            <w:tcW w:w="3063" w:type="dxa"/>
            <w:tcBorders>
              <w:top w:val="single" w:sz="4" w:space="0" w:color="1F3864" w:themeColor="accent1" w:themeShade="80"/>
            </w:tcBorders>
          </w:tcPr>
          <w:p w14:paraId="51FDEDD2" w14:textId="77777777" w:rsidR="000A6529" w:rsidRPr="00C25635" w:rsidRDefault="000A6529" w:rsidP="006F0412">
            <w:pPr>
              <w:rPr>
                <w:rFonts w:ascii="Myriad Pro" w:hAnsi="Myriad Pro"/>
                <w:color w:val="000000" w:themeColor="text1"/>
                <w:sz w:val="21"/>
                <w:szCs w:val="21"/>
                <w:lang w:val="fr-CM"/>
              </w:rPr>
            </w:pPr>
          </w:p>
        </w:tc>
        <w:tc>
          <w:tcPr>
            <w:tcW w:w="2610" w:type="dxa"/>
            <w:tcBorders>
              <w:top w:val="single" w:sz="4" w:space="0" w:color="1F3864" w:themeColor="accent1" w:themeShade="80"/>
            </w:tcBorders>
          </w:tcPr>
          <w:p w14:paraId="15997A1E" w14:textId="77777777" w:rsidR="000A6529" w:rsidRPr="00C25635" w:rsidRDefault="000A6529" w:rsidP="006F0412">
            <w:pPr>
              <w:rPr>
                <w:rFonts w:ascii="Myriad Pro" w:hAnsi="Myriad Pro"/>
                <w:color w:val="000000" w:themeColor="text1"/>
                <w:sz w:val="21"/>
                <w:szCs w:val="21"/>
                <w:lang w:val="fr-CM"/>
              </w:rPr>
            </w:pPr>
          </w:p>
        </w:tc>
        <w:tc>
          <w:tcPr>
            <w:tcW w:w="1710" w:type="dxa"/>
            <w:tcBorders>
              <w:top w:val="single" w:sz="4" w:space="0" w:color="1F3864" w:themeColor="accent1" w:themeShade="80"/>
              <w:right w:val="single" w:sz="4" w:space="0" w:color="1F3864" w:themeColor="accent1" w:themeShade="80"/>
            </w:tcBorders>
          </w:tcPr>
          <w:p w14:paraId="3BEE88CC" w14:textId="77777777" w:rsidR="000A6529" w:rsidRPr="00C25635" w:rsidRDefault="000A6529" w:rsidP="006F0412">
            <w:pPr>
              <w:rPr>
                <w:rFonts w:ascii="Myriad Pro" w:hAnsi="Myriad Pro"/>
                <w:color w:val="000000" w:themeColor="text1"/>
                <w:sz w:val="21"/>
                <w:szCs w:val="21"/>
                <w:lang w:val="fr-CM"/>
              </w:rPr>
            </w:pPr>
          </w:p>
        </w:tc>
      </w:tr>
      <w:tr w:rsidR="000A6529" w:rsidRPr="002E26A0" w14:paraId="75543EBB" w14:textId="77777777" w:rsidTr="006F0412">
        <w:trPr>
          <w:jc w:val="center"/>
        </w:trPr>
        <w:tc>
          <w:tcPr>
            <w:tcW w:w="2157" w:type="dxa"/>
            <w:tcBorders>
              <w:top w:val="single" w:sz="4" w:space="0" w:color="1F3864" w:themeColor="accent1" w:themeShade="80"/>
              <w:left w:val="single" w:sz="4" w:space="0" w:color="1F3864" w:themeColor="accent1" w:themeShade="80"/>
            </w:tcBorders>
          </w:tcPr>
          <w:p w14:paraId="09AFC3CD" w14:textId="77777777" w:rsidR="000A6529" w:rsidRPr="00C25635" w:rsidRDefault="000A6529" w:rsidP="006F0412">
            <w:pPr>
              <w:rPr>
                <w:rFonts w:ascii="Myriad Pro" w:hAnsi="Myriad Pro"/>
                <w:color w:val="000000" w:themeColor="text1"/>
                <w:sz w:val="21"/>
                <w:szCs w:val="21"/>
                <w:lang w:val="fr-CM"/>
              </w:rPr>
            </w:pPr>
          </w:p>
        </w:tc>
        <w:tc>
          <w:tcPr>
            <w:tcW w:w="3063" w:type="dxa"/>
            <w:tcBorders>
              <w:top w:val="single" w:sz="4" w:space="0" w:color="1F3864" w:themeColor="accent1" w:themeShade="80"/>
            </w:tcBorders>
          </w:tcPr>
          <w:p w14:paraId="36F74D70" w14:textId="77777777" w:rsidR="000A6529" w:rsidRPr="00C25635" w:rsidRDefault="000A6529" w:rsidP="006F0412">
            <w:pPr>
              <w:rPr>
                <w:rFonts w:ascii="Myriad Pro" w:hAnsi="Myriad Pro"/>
                <w:color w:val="000000" w:themeColor="text1"/>
                <w:sz w:val="21"/>
                <w:szCs w:val="21"/>
                <w:lang w:val="fr-CM"/>
              </w:rPr>
            </w:pPr>
          </w:p>
        </w:tc>
        <w:tc>
          <w:tcPr>
            <w:tcW w:w="2610" w:type="dxa"/>
            <w:tcBorders>
              <w:top w:val="single" w:sz="4" w:space="0" w:color="1F3864" w:themeColor="accent1" w:themeShade="80"/>
            </w:tcBorders>
          </w:tcPr>
          <w:p w14:paraId="4862A3D8" w14:textId="77777777" w:rsidR="000A6529" w:rsidRPr="00C25635" w:rsidRDefault="000A6529" w:rsidP="006F0412">
            <w:pPr>
              <w:rPr>
                <w:rFonts w:ascii="Myriad Pro" w:hAnsi="Myriad Pro"/>
                <w:color w:val="000000" w:themeColor="text1"/>
                <w:sz w:val="21"/>
                <w:szCs w:val="21"/>
                <w:lang w:val="fr-CM"/>
              </w:rPr>
            </w:pPr>
          </w:p>
        </w:tc>
        <w:tc>
          <w:tcPr>
            <w:tcW w:w="1710" w:type="dxa"/>
            <w:tcBorders>
              <w:top w:val="single" w:sz="4" w:space="0" w:color="1F3864" w:themeColor="accent1" w:themeShade="80"/>
              <w:right w:val="single" w:sz="4" w:space="0" w:color="1F3864" w:themeColor="accent1" w:themeShade="80"/>
            </w:tcBorders>
          </w:tcPr>
          <w:p w14:paraId="0B346D5D" w14:textId="77777777" w:rsidR="000A6529" w:rsidRPr="00C25635" w:rsidRDefault="000A6529" w:rsidP="006F0412">
            <w:pPr>
              <w:rPr>
                <w:rFonts w:ascii="Myriad Pro" w:hAnsi="Myriad Pro"/>
                <w:color w:val="000000" w:themeColor="text1"/>
                <w:sz w:val="21"/>
                <w:szCs w:val="21"/>
                <w:lang w:val="fr-CM"/>
              </w:rPr>
            </w:pPr>
          </w:p>
        </w:tc>
      </w:tr>
      <w:tr w:rsidR="000A6529" w:rsidRPr="002E26A0" w14:paraId="2185FAF3" w14:textId="77777777" w:rsidTr="006F0412">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BF783BF" w14:textId="77777777" w:rsidR="000A6529" w:rsidRPr="00C25635" w:rsidRDefault="000A6529" w:rsidP="006F0412">
            <w:pPr>
              <w:rPr>
                <w:rFonts w:ascii="Myriad Pro" w:hAnsi="Myriad Pro"/>
                <w:color w:val="000000" w:themeColor="text1"/>
                <w:sz w:val="21"/>
                <w:szCs w:val="21"/>
                <w:lang w:val="fr-CM"/>
              </w:rPr>
            </w:pPr>
            <w:proofErr w:type="spellStart"/>
            <w:r w:rsidRPr="00C25635">
              <w:rPr>
                <w:rFonts w:ascii="Myriad Pro" w:hAnsi="Myriad Pro"/>
                <w:color w:val="000000" w:themeColor="text1"/>
                <w:sz w:val="21"/>
                <w:szCs w:val="21"/>
                <w:lang w:val="fr-CM"/>
              </w:rPr>
              <w:t>Eficiencia</w:t>
            </w:r>
            <w:proofErr w:type="spellEnd"/>
            <w:r w:rsidRPr="00C25635">
              <w:rPr>
                <w:rFonts w:ascii="Myriad Pro" w:hAnsi="Myriad Pro"/>
                <w:color w:val="000000" w:themeColor="text1"/>
                <w:sz w:val="21"/>
                <w:szCs w:val="21"/>
                <w:lang w:val="fr-CM"/>
              </w:rPr>
              <w:t xml:space="preserve">: ¿Se </w:t>
            </w:r>
            <w:proofErr w:type="spellStart"/>
            <w:r w:rsidRPr="00C25635">
              <w:rPr>
                <w:rFonts w:ascii="Myriad Pro" w:hAnsi="Myriad Pro"/>
                <w:color w:val="000000" w:themeColor="text1"/>
                <w:sz w:val="21"/>
                <w:szCs w:val="21"/>
                <w:lang w:val="fr-CM"/>
              </w:rPr>
              <w:t>implementó</w:t>
            </w:r>
            <w:proofErr w:type="spellEnd"/>
            <w:r w:rsidRPr="00C25635">
              <w:rPr>
                <w:rFonts w:ascii="Myriad Pro" w:hAnsi="Myriad Pro"/>
                <w:color w:val="000000" w:themeColor="text1"/>
                <w:sz w:val="21"/>
                <w:szCs w:val="21"/>
                <w:lang w:val="fr-CM"/>
              </w:rPr>
              <w:t xml:space="preserve"> el </w:t>
            </w:r>
            <w:proofErr w:type="spellStart"/>
            <w:r w:rsidRPr="00C25635">
              <w:rPr>
                <w:rFonts w:ascii="Myriad Pro" w:hAnsi="Myriad Pro"/>
                <w:color w:val="000000" w:themeColor="text1"/>
                <w:sz w:val="21"/>
                <w:szCs w:val="21"/>
                <w:lang w:val="fr-CM"/>
              </w:rPr>
              <w:t>proyecto</w:t>
            </w:r>
            <w:proofErr w:type="spellEnd"/>
            <w:r w:rsidRPr="00C25635">
              <w:rPr>
                <w:rFonts w:ascii="Myriad Pro" w:hAnsi="Myriad Pro"/>
                <w:color w:val="000000" w:themeColor="text1"/>
                <w:sz w:val="21"/>
                <w:szCs w:val="21"/>
                <w:lang w:val="fr-CM"/>
              </w:rPr>
              <w:t xml:space="preserve"> de </w:t>
            </w:r>
            <w:proofErr w:type="spellStart"/>
            <w:r w:rsidRPr="00C25635">
              <w:rPr>
                <w:rFonts w:ascii="Myriad Pro" w:hAnsi="Myriad Pro"/>
                <w:color w:val="000000" w:themeColor="text1"/>
                <w:sz w:val="21"/>
                <w:szCs w:val="21"/>
                <w:lang w:val="fr-CM"/>
              </w:rPr>
              <w:t>manera</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eficiente</w:t>
            </w:r>
            <w:proofErr w:type="spellEnd"/>
            <w:r w:rsidRPr="00C25635">
              <w:rPr>
                <w:rFonts w:ascii="Myriad Pro" w:hAnsi="Myriad Pro"/>
                <w:color w:val="000000" w:themeColor="text1"/>
                <w:sz w:val="21"/>
                <w:szCs w:val="21"/>
                <w:lang w:val="fr-CM"/>
              </w:rPr>
              <w:t xml:space="preserve">, de </w:t>
            </w:r>
            <w:proofErr w:type="spellStart"/>
            <w:r w:rsidRPr="00C25635">
              <w:rPr>
                <w:rFonts w:ascii="Myriad Pro" w:hAnsi="Myriad Pro"/>
                <w:color w:val="000000" w:themeColor="text1"/>
                <w:sz w:val="21"/>
                <w:szCs w:val="21"/>
                <w:lang w:val="fr-CM"/>
              </w:rPr>
              <w:t>acuerdo</w:t>
            </w:r>
            <w:proofErr w:type="spellEnd"/>
            <w:r w:rsidRPr="00C25635">
              <w:rPr>
                <w:rFonts w:ascii="Myriad Pro" w:hAnsi="Myriad Pro"/>
                <w:color w:val="000000" w:themeColor="text1"/>
                <w:sz w:val="21"/>
                <w:szCs w:val="21"/>
                <w:lang w:val="fr-CM"/>
              </w:rPr>
              <w:t xml:space="preserve"> con las normas y </w:t>
            </w:r>
            <w:proofErr w:type="spellStart"/>
            <w:r w:rsidRPr="00C25635">
              <w:rPr>
                <w:rFonts w:ascii="Myriad Pro" w:hAnsi="Myriad Pro"/>
                <w:color w:val="000000" w:themeColor="text1"/>
                <w:sz w:val="21"/>
                <w:szCs w:val="21"/>
                <w:lang w:val="fr-CM"/>
              </w:rPr>
              <w:t>estándares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nacionales</w:t>
            </w:r>
            <w:proofErr w:type="spellEnd"/>
            <w:r w:rsidRPr="00C25635">
              <w:rPr>
                <w:rFonts w:ascii="Myriad Pro" w:hAnsi="Myriad Pro"/>
                <w:color w:val="000000" w:themeColor="text1"/>
                <w:sz w:val="21"/>
                <w:szCs w:val="21"/>
                <w:lang w:val="fr-CM"/>
              </w:rPr>
              <w:t xml:space="preserve"> e </w:t>
            </w:r>
            <w:proofErr w:type="spellStart"/>
            <w:r w:rsidRPr="00C25635">
              <w:rPr>
                <w:rFonts w:ascii="Myriad Pro" w:hAnsi="Myriad Pro"/>
                <w:color w:val="000000" w:themeColor="text1"/>
                <w:sz w:val="21"/>
                <w:szCs w:val="21"/>
                <w:lang w:val="fr-CM"/>
              </w:rPr>
              <w:t>internacionales</w:t>
            </w:r>
            <w:proofErr w:type="spellEnd"/>
            <w:r w:rsidRPr="00C25635">
              <w:rPr>
                <w:rFonts w:ascii="Myriad Pro" w:hAnsi="Myriad Pro"/>
                <w:color w:val="000000" w:themeColor="text1"/>
                <w:sz w:val="21"/>
                <w:szCs w:val="21"/>
                <w:lang w:val="fr-CM"/>
              </w:rPr>
              <w:t>?</w:t>
            </w:r>
          </w:p>
        </w:tc>
      </w:tr>
      <w:tr w:rsidR="000A6529" w:rsidRPr="002E26A0" w14:paraId="4A5D5945" w14:textId="77777777" w:rsidTr="006F0412">
        <w:trPr>
          <w:jc w:val="center"/>
        </w:trPr>
        <w:tc>
          <w:tcPr>
            <w:tcW w:w="2157" w:type="dxa"/>
            <w:tcBorders>
              <w:top w:val="single" w:sz="4" w:space="0" w:color="1F3864" w:themeColor="accent1" w:themeShade="80"/>
              <w:left w:val="single" w:sz="4" w:space="0" w:color="1F3864" w:themeColor="accent1" w:themeShade="80"/>
            </w:tcBorders>
          </w:tcPr>
          <w:p w14:paraId="2BF8F779" w14:textId="77777777" w:rsidR="000A6529" w:rsidRPr="00C25635" w:rsidRDefault="000A6529" w:rsidP="006F0412">
            <w:pPr>
              <w:rPr>
                <w:rFonts w:ascii="Myriad Pro" w:hAnsi="Myriad Pro"/>
                <w:color w:val="000000" w:themeColor="text1"/>
                <w:sz w:val="21"/>
                <w:szCs w:val="21"/>
                <w:lang w:val="fr-CM"/>
              </w:rPr>
            </w:pPr>
          </w:p>
        </w:tc>
        <w:tc>
          <w:tcPr>
            <w:tcW w:w="3063" w:type="dxa"/>
            <w:tcBorders>
              <w:top w:val="single" w:sz="4" w:space="0" w:color="1F3864" w:themeColor="accent1" w:themeShade="80"/>
            </w:tcBorders>
          </w:tcPr>
          <w:p w14:paraId="093AA378" w14:textId="77777777" w:rsidR="000A6529" w:rsidRPr="00C25635" w:rsidRDefault="000A6529" w:rsidP="006F0412">
            <w:pPr>
              <w:rPr>
                <w:rFonts w:ascii="Myriad Pro" w:hAnsi="Myriad Pro"/>
                <w:color w:val="000000" w:themeColor="text1"/>
                <w:sz w:val="21"/>
                <w:szCs w:val="21"/>
                <w:lang w:val="fr-CM"/>
              </w:rPr>
            </w:pPr>
          </w:p>
        </w:tc>
        <w:tc>
          <w:tcPr>
            <w:tcW w:w="2610" w:type="dxa"/>
            <w:tcBorders>
              <w:top w:val="single" w:sz="4" w:space="0" w:color="1F3864" w:themeColor="accent1" w:themeShade="80"/>
            </w:tcBorders>
          </w:tcPr>
          <w:p w14:paraId="299DE326" w14:textId="77777777" w:rsidR="000A6529" w:rsidRPr="00C25635" w:rsidRDefault="000A6529" w:rsidP="006F0412">
            <w:pPr>
              <w:rPr>
                <w:rFonts w:ascii="Myriad Pro" w:hAnsi="Myriad Pro"/>
                <w:color w:val="000000" w:themeColor="text1"/>
                <w:sz w:val="21"/>
                <w:szCs w:val="21"/>
                <w:lang w:val="fr-CM"/>
              </w:rPr>
            </w:pPr>
          </w:p>
        </w:tc>
        <w:tc>
          <w:tcPr>
            <w:tcW w:w="1710" w:type="dxa"/>
            <w:tcBorders>
              <w:top w:val="single" w:sz="4" w:space="0" w:color="1F3864" w:themeColor="accent1" w:themeShade="80"/>
              <w:right w:val="single" w:sz="4" w:space="0" w:color="1F3864" w:themeColor="accent1" w:themeShade="80"/>
            </w:tcBorders>
          </w:tcPr>
          <w:p w14:paraId="291FF742" w14:textId="77777777" w:rsidR="000A6529" w:rsidRPr="00C25635" w:rsidRDefault="000A6529" w:rsidP="006F0412">
            <w:pPr>
              <w:rPr>
                <w:rFonts w:ascii="Myriad Pro" w:hAnsi="Myriad Pro"/>
                <w:color w:val="000000" w:themeColor="text1"/>
                <w:sz w:val="21"/>
                <w:szCs w:val="21"/>
                <w:lang w:val="fr-CM"/>
              </w:rPr>
            </w:pPr>
          </w:p>
        </w:tc>
      </w:tr>
      <w:tr w:rsidR="000A6529" w:rsidRPr="002E26A0" w14:paraId="798042E1" w14:textId="77777777" w:rsidTr="006F0412">
        <w:trPr>
          <w:jc w:val="center"/>
        </w:trPr>
        <w:tc>
          <w:tcPr>
            <w:tcW w:w="2157" w:type="dxa"/>
            <w:tcBorders>
              <w:top w:val="single" w:sz="4" w:space="0" w:color="1F3864" w:themeColor="accent1" w:themeShade="80"/>
              <w:left w:val="single" w:sz="4" w:space="0" w:color="1F3864" w:themeColor="accent1" w:themeShade="80"/>
            </w:tcBorders>
          </w:tcPr>
          <w:p w14:paraId="7A36920A" w14:textId="77777777" w:rsidR="000A6529" w:rsidRPr="00C25635" w:rsidRDefault="000A6529" w:rsidP="006F0412">
            <w:pPr>
              <w:rPr>
                <w:rFonts w:ascii="Myriad Pro" w:hAnsi="Myriad Pro"/>
                <w:color w:val="000000" w:themeColor="text1"/>
                <w:sz w:val="21"/>
                <w:szCs w:val="21"/>
                <w:lang w:val="fr-CM"/>
              </w:rPr>
            </w:pPr>
          </w:p>
        </w:tc>
        <w:tc>
          <w:tcPr>
            <w:tcW w:w="3063" w:type="dxa"/>
            <w:tcBorders>
              <w:top w:val="single" w:sz="4" w:space="0" w:color="1F3864" w:themeColor="accent1" w:themeShade="80"/>
            </w:tcBorders>
          </w:tcPr>
          <w:p w14:paraId="1A8D9201" w14:textId="77777777" w:rsidR="000A6529" w:rsidRPr="00C25635" w:rsidRDefault="000A6529" w:rsidP="006F0412">
            <w:pPr>
              <w:rPr>
                <w:rFonts w:ascii="Myriad Pro" w:hAnsi="Myriad Pro"/>
                <w:color w:val="000000" w:themeColor="text1"/>
                <w:sz w:val="21"/>
                <w:szCs w:val="21"/>
                <w:lang w:val="fr-CM"/>
              </w:rPr>
            </w:pPr>
          </w:p>
        </w:tc>
        <w:tc>
          <w:tcPr>
            <w:tcW w:w="2610" w:type="dxa"/>
            <w:tcBorders>
              <w:top w:val="single" w:sz="4" w:space="0" w:color="1F3864" w:themeColor="accent1" w:themeShade="80"/>
            </w:tcBorders>
          </w:tcPr>
          <w:p w14:paraId="4426FA51" w14:textId="77777777" w:rsidR="000A6529" w:rsidRPr="00C25635" w:rsidRDefault="000A6529" w:rsidP="006F0412">
            <w:pPr>
              <w:rPr>
                <w:rFonts w:ascii="Myriad Pro" w:hAnsi="Myriad Pro"/>
                <w:color w:val="000000" w:themeColor="text1"/>
                <w:sz w:val="21"/>
                <w:szCs w:val="21"/>
                <w:lang w:val="fr-CM"/>
              </w:rPr>
            </w:pPr>
          </w:p>
        </w:tc>
        <w:tc>
          <w:tcPr>
            <w:tcW w:w="1710" w:type="dxa"/>
            <w:tcBorders>
              <w:top w:val="single" w:sz="4" w:space="0" w:color="1F3864" w:themeColor="accent1" w:themeShade="80"/>
              <w:right w:val="single" w:sz="4" w:space="0" w:color="1F3864" w:themeColor="accent1" w:themeShade="80"/>
            </w:tcBorders>
          </w:tcPr>
          <w:p w14:paraId="265DD9FB" w14:textId="77777777" w:rsidR="000A6529" w:rsidRPr="00C25635" w:rsidRDefault="000A6529" w:rsidP="006F0412">
            <w:pPr>
              <w:rPr>
                <w:rFonts w:ascii="Myriad Pro" w:hAnsi="Myriad Pro"/>
                <w:color w:val="000000" w:themeColor="text1"/>
                <w:sz w:val="21"/>
                <w:szCs w:val="21"/>
                <w:lang w:val="fr-CM"/>
              </w:rPr>
            </w:pPr>
          </w:p>
        </w:tc>
      </w:tr>
      <w:tr w:rsidR="000A6529" w:rsidRPr="002E26A0" w14:paraId="3C9C34ED" w14:textId="77777777" w:rsidTr="006F0412">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4892A3A1" w14:textId="77777777" w:rsidR="000A6529" w:rsidRPr="00C25635" w:rsidRDefault="000A6529" w:rsidP="006F0412">
            <w:pPr>
              <w:rPr>
                <w:rFonts w:ascii="Myriad Pro" w:hAnsi="Myriad Pro"/>
                <w:color w:val="000000" w:themeColor="text1"/>
                <w:sz w:val="21"/>
                <w:szCs w:val="21"/>
                <w:lang w:val="fr-CM"/>
              </w:rPr>
            </w:pPr>
            <w:proofErr w:type="spellStart"/>
            <w:r w:rsidRPr="00C25635">
              <w:rPr>
                <w:rFonts w:ascii="Myriad Pro" w:hAnsi="Myriad Pro"/>
                <w:color w:val="000000" w:themeColor="text1"/>
                <w:sz w:val="21"/>
                <w:szCs w:val="21"/>
                <w:lang w:val="fr-CM"/>
              </w:rPr>
              <w:t>Sostenibilidad</w:t>
            </w:r>
            <w:proofErr w:type="spellEnd"/>
            <w:r w:rsidRPr="00C25635">
              <w:rPr>
                <w:rFonts w:ascii="Myriad Pro" w:hAnsi="Myriad Pro"/>
                <w:color w:val="000000" w:themeColor="text1"/>
                <w:sz w:val="21"/>
                <w:szCs w:val="21"/>
                <w:lang w:val="fr-CM"/>
              </w:rPr>
              <w:t xml:space="preserve">: ¿En </w:t>
            </w:r>
            <w:proofErr w:type="spellStart"/>
            <w:r w:rsidRPr="00C25635">
              <w:rPr>
                <w:rFonts w:ascii="Myriad Pro" w:hAnsi="Myriad Pro"/>
                <w:color w:val="000000" w:themeColor="text1"/>
                <w:sz w:val="21"/>
                <w:szCs w:val="21"/>
                <w:lang w:val="fr-CM"/>
              </w:rPr>
              <w:t>qué</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medida</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existen</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riesgos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financieros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institucionales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sociopolíticos</w:t>
            </w:r>
            <w:proofErr w:type="spellEnd"/>
            <w:r w:rsidRPr="00C25635">
              <w:rPr>
                <w:rFonts w:ascii="Myriad Pro" w:hAnsi="Myriad Pro"/>
                <w:color w:val="000000" w:themeColor="text1"/>
                <w:sz w:val="21"/>
                <w:szCs w:val="21"/>
                <w:lang w:val="fr-CM"/>
              </w:rPr>
              <w:t xml:space="preserve"> y / o </w:t>
            </w:r>
            <w:proofErr w:type="spellStart"/>
            <w:r w:rsidRPr="00C25635">
              <w:rPr>
                <w:rFonts w:ascii="Myriad Pro" w:hAnsi="Myriad Pro"/>
                <w:color w:val="000000" w:themeColor="text1"/>
                <w:sz w:val="21"/>
                <w:szCs w:val="21"/>
                <w:lang w:val="fr-CM"/>
              </w:rPr>
              <w:t>ambientales</w:t>
            </w:r>
            <w:proofErr w:type="spellEnd"/>
            <w:r w:rsidRPr="00C25635">
              <w:rPr>
                <w:rFonts w:ascii="Myriad Pro" w:hAnsi="Myriad Pro"/>
                <w:color w:val="000000" w:themeColor="text1"/>
                <w:sz w:val="21"/>
                <w:szCs w:val="21"/>
                <w:lang w:val="fr-CM"/>
              </w:rPr>
              <w:t xml:space="preserve"> para </w:t>
            </w:r>
            <w:proofErr w:type="spellStart"/>
            <w:r w:rsidRPr="00C25635">
              <w:rPr>
                <w:rFonts w:ascii="Myriad Pro" w:hAnsi="Myriad Pro"/>
                <w:color w:val="000000" w:themeColor="text1"/>
                <w:sz w:val="21"/>
                <w:szCs w:val="21"/>
                <w:lang w:val="fr-CM"/>
              </w:rPr>
              <w:t>mantener</w:t>
            </w:r>
            <w:proofErr w:type="spellEnd"/>
            <w:r w:rsidRPr="00C25635">
              <w:rPr>
                <w:rFonts w:ascii="Myriad Pro" w:hAnsi="Myriad Pro"/>
                <w:color w:val="000000" w:themeColor="text1"/>
                <w:sz w:val="21"/>
                <w:szCs w:val="21"/>
                <w:lang w:val="fr-CM"/>
              </w:rPr>
              <w:t xml:space="preserve"> los </w:t>
            </w:r>
            <w:proofErr w:type="spellStart"/>
            <w:r w:rsidRPr="00C25635">
              <w:rPr>
                <w:rFonts w:ascii="Myriad Pro" w:hAnsi="Myriad Pro"/>
                <w:color w:val="000000" w:themeColor="text1"/>
                <w:sz w:val="21"/>
                <w:szCs w:val="21"/>
                <w:lang w:val="fr-CM"/>
              </w:rPr>
              <w:t>resultados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proyecto</w:t>
            </w:r>
            <w:proofErr w:type="spellEnd"/>
            <w:r w:rsidRPr="00C25635">
              <w:rPr>
                <w:rFonts w:ascii="Myriad Pro" w:hAnsi="Myriad Pro"/>
                <w:color w:val="000000" w:themeColor="text1"/>
                <w:sz w:val="21"/>
                <w:szCs w:val="21"/>
                <w:lang w:val="fr-CM"/>
              </w:rPr>
              <w:t xml:space="preserve"> a largo </w:t>
            </w:r>
            <w:proofErr w:type="spellStart"/>
            <w:r w:rsidRPr="00C25635">
              <w:rPr>
                <w:rFonts w:ascii="Myriad Pro" w:hAnsi="Myriad Pro"/>
                <w:color w:val="000000" w:themeColor="text1"/>
                <w:sz w:val="21"/>
                <w:szCs w:val="21"/>
                <w:lang w:val="fr-CM"/>
              </w:rPr>
              <w:t>plazo</w:t>
            </w:r>
            <w:proofErr w:type="spellEnd"/>
            <w:r w:rsidRPr="00C25635">
              <w:rPr>
                <w:rFonts w:ascii="Myriad Pro" w:hAnsi="Myriad Pro"/>
                <w:color w:val="000000" w:themeColor="text1"/>
                <w:sz w:val="21"/>
                <w:szCs w:val="21"/>
                <w:lang w:val="fr-CM"/>
              </w:rPr>
              <w:t>?</w:t>
            </w:r>
          </w:p>
        </w:tc>
      </w:tr>
      <w:tr w:rsidR="000A6529" w:rsidRPr="002E26A0" w14:paraId="1C73DB48" w14:textId="77777777" w:rsidTr="006F0412">
        <w:trPr>
          <w:jc w:val="center"/>
        </w:trPr>
        <w:tc>
          <w:tcPr>
            <w:tcW w:w="2157" w:type="dxa"/>
            <w:tcBorders>
              <w:top w:val="single" w:sz="4" w:space="0" w:color="1F3864" w:themeColor="accent1" w:themeShade="80"/>
              <w:left w:val="single" w:sz="4" w:space="0" w:color="1F3864" w:themeColor="accent1" w:themeShade="80"/>
            </w:tcBorders>
          </w:tcPr>
          <w:p w14:paraId="4FA72EFB" w14:textId="77777777" w:rsidR="000A6529" w:rsidRPr="00C25635" w:rsidRDefault="000A6529" w:rsidP="006F0412">
            <w:pPr>
              <w:rPr>
                <w:rFonts w:ascii="Myriad Pro" w:hAnsi="Myriad Pro"/>
                <w:color w:val="000000" w:themeColor="text1"/>
                <w:sz w:val="21"/>
                <w:szCs w:val="21"/>
                <w:lang w:val="fr-CM"/>
              </w:rPr>
            </w:pPr>
          </w:p>
        </w:tc>
        <w:tc>
          <w:tcPr>
            <w:tcW w:w="3063" w:type="dxa"/>
            <w:tcBorders>
              <w:top w:val="single" w:sz="4" w:space="0" w:color="1F3864" w:themeColor="accent1" w:themeShade="80"/>
            </w:tcBorders>
          </w:tcPr>
          <w:p w14:paraId="5BC22694" w14:textId="77777777" w:rsidR="000A6529" w:rsidRPr="00C25635" w:rsidRDefault="000A6529" w:rsidP="006F0412">
            <w:pPr>
              <w:rPr>
                <w:rFonts w:ascii="Myriad Pro" w:hAnsi="Myriad Pro"/>
                <w:color w:val="000000" w:themeColor="text1"/>
                <w:sz w:val="21"/>
                <w:szCs w:val="21"/>
                <w:lang w:val="fr-CM"/>
              </w:rPr>
            </w:pPr>
          </w:p>
        </w:tc>
        <w:tc>
          <w:tcPr>
            <w:tcW w:w="2610" w:type="dxa"/>
            <w:tcBorders>
              <w:top w:val="single" w:sz="4" w:space="0" w:color="1F3864" w:themeColor="accent1" w:themeShade="80"/>
            </w:tcBorders>
          </w:tcPr>
          <w:p w14:paraId="424EDBF9" w14:textId="77777777" w:rsidR="000A6529" w:rsidRPr="00C25635" w:rsidRDefault="000A6529" w:rsidP="006F0412">
            <w:pPr>
              <w:rPr>
                <w:rFonts w:ascii="Myriad Pro" w:hAnsi="Myriad Pro"/>
                <w:color w:val="000000" w:themeColor="text1"/>
                <w:sz w:val="21"/>
                <w:szCs w:val="21"/>
                <w:lang w:val="fr-CM"/>
              </w:rPr>
            </w:pPr>
          </w:p>
        </w:tc>
        <w:tc>
          <w:tcPr>
            <w:tcW w:w="1710" w:type="dxa"/>
            <w:tcBorders>
              <w:top w:val="single" w:sz="4" w:space="0" w:color="1F3864" w:themeColor="accent1" w:themeShade="80"/>
              <w:right w:val="single" w:sz="4" w:space="0" w:color="1F3864" w:themeColor="accent1" w:themeShade="80"/>
            </w:tcBorders>
          </w:tcPr>
          <w:p w14:paraId="6659C1FC" w14:textId="77777777" w:rsidR="000A6529" w:rsidRPr="00C25635" w:rsidRDefault="000A6529" w:rsidP="006F0412">
            <w:pPr>
              <w:rPr>
                <w:rFonts w:ascii="Myriad Pro" w:hAnsi="Myriad Pro"/>
                <w:color w:val="000000" w:themeColor="text1"/>
                <w:sz w:val="21"/>
                <w:szCs w:val="21"/>
                <w:lang w:val="fr-CM"/>
              </w:rPr>
            </w:pPr>
          </w:p>
        </w:tc>
      </w:tr>
      <w:tr w:rsidR="000A6529" w:rsidRPr="002E26A0" w14:paraId="2B06F296" w14:textId="77777777" w:rsidTr="006F0412">
        <w:trPr>
          <w:jc w:val="center"/>
        </w:trPr>
        <w:tc>
          <w:tcPr>
            <w:tcW w:w="2157" w:type="dxa"/>
            <w:tcBorders>
              <w:top w:val="single" w:sz="4" w:space="0" w:color="1F3864" w:themeColor="accent1" w:themeShade="80"/>
              <w:left w:val="single" w:sz="4" w:space="0" w:color="1F3864" w:themeColor="accent1" w:themeShade="80"/>
            </w:tcBorders>
          </w:tcPr>
          <w:p w14:paraId="23B020DD" w14:textId="77777777" w:rsidR="000A6529" w:rsidRPr="00C25635" w:rsidRDefault="000A6529" w:rsidP="006F0412">
            <w:pPr>
              <w:rPr>
                <w:rFonts w:ascii="Myriad Pro" w:hAnsi="Myriad Pro"/>
                <w:color w:val="000000" w:themeColor="text1"/>
                <w:sz w:val="21"/>
                <w:szCs w:val="21"/>
                <w:lang w:val="fr-CM"/>
              </w:rPr>
            </w:pPr>
          </w:p>
        </w:tc>
        <w:tc>
          <w:tcPr>
            <w:tcW w:w="3063" w:type="dxa"/>
            <w:tcBorders>
              <w:top w:val="single" w:sz="4" w:space="0" w:color="1F3864" w:themeColor="accent1" w:themeShade="80"/>
            </w:tcBorders>
          </w:tcPr>
          <w:p w14:paraId="36E9919B" w14:textId="77777777" w:rsidR="000A6529" w:rsidRPr="00C25635" w:rsidRDefault="000A6529" w:rsidP="006F0412">
            <w:pPr>
              <w:rPr>
                <w:rFonts w:ascii="Myriad Pro" w:hAnsi="Myriad Pro"/>
                <w:color w:val="000000" w:themeColor="text1"/>
                <w:sz w:val="21"/>
                <w:szCs w:val="21"/>
                <w:lang w:val="fr-CM"/>
              </w:rPr>
            </w:pPr>
          </w:p>
        </w:tc>
        <w:tc>
          <w:tcPr>
            <w:tcW w:w="2610" w:type="dxa"/>
            <w:tcBorders>
              <w:top w:val="single" w:sz="4" w:space="0" w:color="1F3864" w:themeColor="accent1" w:themeShade="80"/>
            </w:tcBorders>
          </w:tcPr>
          <w:p w14:paraId="3983C08D" w14:textId="77777777" w:rsidR="000A6529" w:rsidRPr="00C25635" w:rsidRDefault="000A6529" w:rsidP="006F0412">
            <w:pPr>
              <w:rPr>
                <w:rFonts w:ascii="Myriad Pro" w:hAnsi="Myriad Pro"/>
                <w:color w:val="000000" w:themeColor="text1"/>
                <w:sz w:val="21"/>
                <w:szCs w:val="21"/>
                <w:lang w:val="fr-CM"/>
              </w:rPr>
            </w:pPr>
          </w:p>
        </w:tc>
        <w:tc>
          <w:tcPr>
            <w:tcW w:w="1710" w:type="dxa"/>
            <w:tcBorders>
              <w:top w:val="single" w:sz="4" w:space="0" w:color="1F3864" w:themeColor="accent1" w:themeShade="80"/>
              <w:right w:val="single" w:sz="4" w:space="0" w:color="1F3864" w:themeColor="accent1" w:themeShade="80"/>
            </w:tcBorders>
          </w:tcPr>
          <w:p w14:paraId="0E7EA184" w14:textId="77777777" w:rsidR="000A6529" w:rsidRPr="00C25635" w:rsidRDefault="000A6529" w:rsidP="006F0412">
            <w:pPr>
              <w:rPr>
                <w:rFonts w:ascii="Myriad Pro" w:hAnsi="Myriad Pro"/>
                <w:color w:val="000000" w:themeColor="text1"/>
                <w:sz w:val="21"/>
                <w:szCs w:val="21"/>
                <w:lang w:val="fr-CM"/>
              </w:rPr>
            </w:pPr>
          </w:p>
        </w:tc>
      </w:tr>
      <w:tr w:rsidR="000A6529" w:rsidRPr="002E26A0" w14:paraId="2A548DC5" w14:textId="77777777" w:rsidTr="006F0412">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44952FB8" w14:textId="77777777" w:rsidR="000A6529" w:rsidRPr="00C25635" w:rsidRDefault="000A6529" w:rsidP="006F0412">
            <w:pPr>
              <w:jc w:val="both"/>
              <w:rPr>
                <w:rFonts w:ascii="Myriad Pro" w:hAnsi="Myriad Pro"/>
                <w:color w:val="000000" w:themeColor="text1"/>
                <w:sz w:val="21"/>
                <w:szCs w:val="21"/>
                <w:lang w:val="fr-CM"/>
              </w:rPr>
            </w:pPr>
            <w:proofErr w:type="spellStart"/>
            <w:r w:rsidRPr="00C25635">
              <w:rPr>
                <w:rFonts w:ascii="Myriad Pro" w:hAnsi="Myriad Pro"/>
                <w:color w:val="000000" w:themeColor="text1"/>
                <w:sz w:val="21"/>
                <w:szCs w:val="21"/>
                <w:lang w:val="fr-CM"/>
              </w:rPr>
              <w:t>Igualdad</w:t>
            </w:r>
            <w:proofErr w:type="spellEnd"/>
            <w:r w:rsidRPr="00C25635">
              <w:rPr>
                <w:rFonts w:ascii="Myriad Pro" w:hAnsi="Myriad Pro"/>
                <w:color w:val="000000" w:themeColor="text1"/>
                <w:sz w:val="21"/>
                <w:szCs w:val="21"/>
                <w:lang w:val="fr-CM"/>
              </w:rPr>
              <w:t xml:space="preserve"> de </w:t>
            </w:r>
            <w:proofErr w:type="spellStart"/>
            <w:r w:rsidRPr="00C25635">
              <w:rPr>
                <w:rFonts w:ascii="Myriad Pro" w:hAnsi="Myriad Pro"/>
                <w:color w:val="000000" w:themeColor="text1"/>
                <w:sz w:val="21"/>
                <w:szCs w:val="21"/>
                <w:lang w:val="fr-CM"/>
              </w:rPr>
              <w:t>género</w:t>
            </w:r>
            <w:proofErr w:type="spellEnd"/>
            <w:r w:rsidRPr="00C25635">
              <w:rPr>
                <w:rFonts w:ascii="Myriad Pro" w:hAnsi="Myriad Pro"/>
                <w:color w:val="000000" w:themeColor="text1"/>
                <w:sz w:val="21"/>
                <w:szCs w:val="21"/>
                <w:lang w:val="fr-CM"/>
              </w:rPr>
              <w:t xml:space="preserve"> y </w:t>
            </w:r>
            <w:proofErr w:type="spellStart"/>
            <w:r w:rsidRPr="00C25635">
              <w:rPr>
                <w:rFonts w:ascii="Myriad Pro" w:hAnsi="Myriad Pro"/>
                <w:color w:val="000000" w:themeColor="text1"/>
                <w:sz w:val="21"/>
                <w:szCs w:val="21"/>
                <w:lang w:val="fr-CM"/>
              </w:rPr>
              <w:t>empoderamiento</w:t>
            </w:r>
            <w:proofErr w:type="spellEnd"/>
            <w:r w:rsidRPr="00C25635">
              <w:rPr>
                <w:rFonts w:ascii="Myriad Pro" w:hAnsi="Myriad Pro"/>
                <w:color w:val="000000" w:themeColor="text1"/>
                <w:sz w:val="21"/>
                <w:szCs w:val="21"/>
                <w:lang w:val="fr-CM"/>
              </w:rPr>
              <w:t xml:space="preserve"> de la </w:t>
            </w:r>
            <w:proofErr w:type="spellStart"/>
            <w:r w:rsidRPr="00C25635">
              <w:rPr>
                <w:rFonts w:ascii="Myriad Pro" w:hAnsi="Myriad Pro"/>
                <w:color w:val="000000" w:themeColor="text1"/>
                <w:sz w:val="21"/>
                <w:szCs w:val="21"/>
                <w:lang w:val="fr-CM"/>
              </w:rPr>
              <w:t>mujer</w:t>
            </w:r>
            <w:proofErr w:type="spellEnd"/>
            <w:r w:rsidRPr="00C25635">
              <w:rPr>
                <w:rFonts w:ascii="Myriad Pro" w:hAnsi="Myriad Pro"/>
                <w:color w:val="000000" w:themeColor="text1"/>
                <w:sz w:val="21"/>
                <w:szCs w:val="21"/>
                <w:lang w:val="fr-CM"/>
              </w:rPr>
              <w:t>: ¿</w:t>
            </w:r>
            <w:proofErr w:type="spellStart"/>
            <w:r w:rsidRPr="00C25635">
              <w:rPr>
                <w:rFonts w:ascii="Myriad Pro" w:hAnsi="Myriad Pro"/>
                <w:color w:val="000000" w:themeColor="text1"/>
                <w:sz w:val="21"/>
                <w:szCs w:val="21"/>
                <w:lang w:val="fr-CM"/>
              </w:rPr>
              <w:t>Cómo</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contribuyó</w:t>
            </w:r>
            <w:proofErr w:type="spellEnd"/>
            <w:r w:rsidRPr="00C25635">
              <w:rPr>
                <w:rFonts w:ascii="Myriad Pro" w:hAnsi="Myriad Pro"/>
                <w:color w:val="000000" w:themeColor="text1"/>
                <w:sz w:val="21"/>
                <w:szCs w:val="21"/>
                <w:lang w:val="fr-CM"/>
              </w:rPr>
              <w:t xml:space="preserve"> el </w:t>
            </w:r>
            <w:proofErr w:type="spellStart"/>
            <w:r w:rsidRPr="00C25635">
              <w:rPr>
                <w:rFonts w:ascii="Myriad Pro" w:hAnsi="Myriad Pro"/>
                <w:color w:val="000000" w:themeColor="text1"/>
                <w:sz w:val="21"/>
                <w:szCs w:val="21"/>
                <w:lang w:val="fr-CM"/>
              </w:rPr>
              <w:t>proyecto</w:t>
            </w:r>
            <w:proofErr w:type="spellEnd"/>
            <w:r w:rsidRPr="00C25635">
              <w:rPr>
                <w:rFonts w:ascii="Myriad Pro" w:hAnsi="Myriad Pro"/>
                <w:color w:val="000000" w:themeColor="text1"/>
                <w:sz w:val="21"/>
                <w:szCs w:val="21"/>
                <w:lang w:val="fr-CM"/>
              </w:rPr>
              <w:t xml:space="preserve"> a la </w:t>
            </w:r>
            <w:proofErr w:type="spellStart"/>
            <w:r w:rsidRPr="00C25635">
              <w:rPr>
                <w:rFonts w:ascii="Myriad Pro" w:hAnsi="Myriad Pro"/>
                <w:color w:val="000000" w:themeColor="text1"/>
                <w:sz w:val="21"/>
                <w:szCs w:val="21"/>
                <w:lang w:val="fr-CM"/>
              </w:rPr>
              <w:t>igualdad</w:t>
            </w:r>
            <w:proofErr w:type="spellEnd"/>
            <w:r w:rsidRPr="00C25635">
              <w:rPr>
                <w:rFonts w:ascii="Myriad Pro" w:hAnsi="Myriad Pro"/>
                <w:color w:val="000000" w:themeColor="text1"/>
                <w:sz w:val="21"/>
                <w:szCs w:val="21"/>
                <w:lang w:val="fr-CM"/>
              </w:rPr>
              <w:t xml:space="preserve"> de </w:t>
            </w:r>
            <w:proofErr w:type="spellStart"/>
            <w:r w:rsidRPr="00C25635">
              <w:rPr>
                <w:rFonts w:ascii="Myriad Pro" w:hAnsi="Myriad Pro"/>
                <w:color w:val="000000" w:themeColor="text1"/>
                <w:sz w:val="21"/>
                <w:szCs w:val="21"/>
                <w:lang w:val="fr-CM"/>
              </w:rPr>
              <w:t>género</w:t>
            </w:r>
            <w:proofErr w:type="spellEnd"/>
            <w:r w:rsidRPr="00C25635">
              <w:rPr>
                <w:rFonts w:ascii="Myriad Pro" w:hAnsi="Myriad Pro"/>
                <w:color w:val="000000" w:themeColor="text1"/>
                <w:sz w:val="21"/>
                <w:szCs w:val="21"/>
                <w:lang w:val="fr-CM"/>
              </w:rPr>
              <w:t xml:space="preserve"> y el </w:t>
            </w:r>
            <w:proofErr w:type="spellStart"/>
            <w:r w:rsidRPr="00C25635">
              <w:rPr>
                <w:rFonts w:ascii="Myriad Pro" w:hAnsi="Myriad Pro"/>
                <w:color w:val="000000" w:themeColor="text1"/>
                <w:sz w:val="21"/>
                <w:szCs w:val="21"/>
                <w:lang w:val="fr-CM"/>
              </w:rPr>
              <w:t>empoderamiento</w:t>
            </w:r>
            <w:proofErr w:type="spellEnd"/>
            <w:r w:rsidRPr="00C25635">
              <w:rPr>
                <w:rFonts w:ascii="Myriad Pro" w:hAnsi="Myriad Pro"/>
                <w:color w:val="000000" w:themeColor="text1"/>
                <w:sz w:val="21"/>
                <w:szCs w:val="21"/>
                <w:lang w:val="fr-CM"/>
              </w:rPr>
              <w:t xml:space="preserve"> de la </w:t>
            </w:r>
            <w:proofErr w:type="spellStart"/>
            <w:r w:rsidRPr="00C25635">
              <w:rPr>
                <w:rFonts w:ascii="Myriad Pro" w:hAnsi="Myriad Pro"/>
                <w:color w:val="000000" w:themeColor="text1"/>
                <w:sz w:val="21"/>
                <w:szCs w:val="21"/>
                <w:lang w:val="fr-CM"/>
              </w:rPr>
              <w:t>mujer</w:t>
            </w:r>
            <w:proofErr w:type="spellEnd"/>
            <w:r w:rsidRPr="00C25635">
              <w:rPr>
                <w:rFonts w:ascii="Myriad Pro" w:hAnsi="Myriad Pro"/>
                <w:color w:val="000000" w:themeColor="text1"/>
                <w:sz w:val="21"/>
                <w:szCs w:val="21"/>
                <w:lang w:val="fr-CM"/>
              </w:rPr>
              <w:t>?</w:t>
            </w:r>
          </w:p>
        </w:tc>
      </w:tr>
      <w:tr w:rsidR="000A6529" w:rsidRPr="002E26A0" w14:paraId="7E65D06C" w14:textId="77777777" w:rsidTr="006F0412">
        <w:trPr>
          <w:jc w:val="center"/>
        </w:trPr>
        <w:tc>
          <w:tcPr>
            <w:tcW w:w="2157" w:type="dxa"/>
            <w:tcBorders>
              <w:top w:val="single" w:sz="4" w:space="0" w:color="1F3864" w:themeColor="accent1" w:themeShade="80"/>
              <w:left w:val="single" w:sz="4" w:space="0" w:color="1F3864" w:themeColor="accent1" w:themeShade="80"/>
            </w:tcBorders>
          </w:tcPr>
          <w:p w14:paraId="08CF95F0" w14:textId="77777777" w:rsidR="000A6529" w:rsidRPr="00C25635" w:rsidRDefault="000A6529" w:rsidP="006F0412">
            <w:pPr>
              <w:rPr>
                <w:rFonts w:ascii="Myriad Pro" w:hAnsi="Myriad Pro"/>
                <w:color w:val="000000" w:themeColor="text1"/>
                <w:sz w:val="21"/>
                <w:szCs w:val="21"/>
                <w:lang w:val="fr-CM"/>
              </w:rPr>
            </w:pPr>
          </w:p>
        </w:tc>
        <w:tc>
          <w:tcPr>
            <w:tcW w:w="3063" w:type="dxa"/>
            <w:tcBorders>
              <w:top w:val="single" w:sz="4" w:space="0" w:color="1F3864" w:themeColor="accent1" w:themeShade="80"/>
            </w:tcBorders>
          </w:tcPr>
          <w:p w14:paraId="1EB7C3B9" w14:textId="77777777" w:rsidR="000A6529" w:rsidRPr="00C25635" w:rsidRDefault="000A6529" w:rsidP="006F0412">
            <w:pPr>
              <w:rPr>
                <w:rFonts w:ascii="Myriad Pro" w:hAnsi="Myriad Pro"/>
                <w:color w:val="000000" w:themeColor="text1"/>
                <w:sz w:val="21"/>
                <w:szCs w:val="21"/>
                <w:lang w:val="fr-CM"/>
              </w:rPr>
            </w:pPr>
          </w:p>
        </w:tc>
        <w:tc>
          <w:tcPr>
            <w:tcW w:w="2610" w:type="dxa"/>
            <w:tcBorders>
              <w:top w:val="single" w:sz="4" w:space="0" w:color="1F3864" w:themeColor="accent1" w:themeShade="80"/>
            </w:tcBorders>
          </w:tcPr>
          <w:p w14:paraId="0ADC5824" w14:textId="77777777" w:rsidR="000A6529" w:rsidRPr="00C25635" w:rsidRDefault="000A6529" w:rsidP="006F0412">
            <w:pPr>
              <w:rPr>
                <w:rFonts w:ascii="Myriad Pro" w:hAnsi="Myriad Pro"/>
                <w:color w:val="000000" w:themeColor="text1"/>
                <w:sz w:val="21"/>
                <w:szCs w:val="21"/>
                <w:lang w:val="fr-CM"/>
              </w:rPr>
            </w:pPr>
          </w:p>
        </w:tc>
        <w:tc>
          <w:tcPr>
            <w:tcW w:w="1710" w:type="dxa"/>
            <w:tcBorders>
              <w:top w:val="single" w:sz="4" w:space="0" w:color="1F3864" w:themeColor="accent1" w:themeShade="80"/>
              <w:right w:val="single" w:sz="4" w:space="0" w:color="1F3864" w:themeColor="accent1" w:themeShade="80"/>
            </w:tcBorders>
          </w:tcPr>
          <w:p w14:paraId="422E1EF1" w14:textId="77777777" w:rsidR="000A6529" w:rsidRPr="00C25635" w:rsidRDefault="000A6529" w:rsidP="006F0412">
            <w:pPr>
              <w:rPr>
                <w:rFonts w:ascii="Myriad Pro" w:hAnsi="Myriad Pro"/>
                <w:color w:val="000000" w:themeColor="text1"/>
                <w:sz w:val="21"/>
                <w:szCs w:val="21"/>
                <w:lang w:val="fr-CM"/>
              </w:rPr>
            </w:pPr>
          </w:p>
        </w:tc>
      </w:tr>
      <w:tr w:rsidR="000A6529" w:rsidRPr="002E26A0" w14:paraId="246873F9" w14:textId="77777777" w:rsidTr="006F0412">
        <w:trPr>
          <w:jc w:val="center"/>
        </w:trPr>
        <w:tc>
          <w:tcPr>
            <w:tcW w:w="2157" w:type="dxa"/>
            <w:tcBorders>
              <w:top w:val="single" w:sz="4" w:space="0" w:color="1F3864" w:themeColor="accent1" w:themeShade="80"/>
              <w:left w:val="single" w:sz="4" w:space="0" w:color="1F3864" w:themeColor="accent1" w:themeShade="80"/>
            </w:tcBorders>
          </w:tcPr>
          <w:p w14:paraId="22F9CD60" w14:textId="77777777" w:rsidR="000A6529" w:rsidRPr="00C25635" w:rsidRDefault="000A6529" w:rsidP="006F0412">
            <w:pPr>
              <w:rPr>
                <w:rFonts w:ascii="Myriad Pro" w:hAnsi="Myriad Pro"/>
                <w:color w:val="000000" w:themeColor="text1"/>
                <w:sz w:val="21"/>
                <w:szCs w:val="21"/>
                <w:lang w:val="fr-CM"/>
              </w:rPr>
            </w:pPr>
          </w:p>
        </w:tc>
        <w:tc>
          <w:tcPr>
            <w:tcW w:w="3063" w:type="dxa"/>
            <w:tcBorders>
              <w:top w:val="single" w:sz="4" w:space="0" w:color="1F3864" w:themeColor="accent1" w:themeShade="80"/>
            </w:tcBorders>
          </w:tcPr>
          <w:p w14:paraId="6448A561" w14:textId="77777777" w:rsidR="000A6529" w:rsidRPr="00C25635" w:rsidRDefault="000A6529" w:rsidP="006F0412">
            <w:pPr>
              <w:rPr>
                <w:rFonts w:ascii="Myriad Pro" w:hAnsi="Myriad Pro"/>
                <w:color w:val="000000" w:themeColor="text1"/>
                <w:sz w:val="21"/>
                <w:szCs w:val="21"/>
                <w:lang w:val="fr-CM"/>
              </w:rPr>
            </w:pPr>
          </w:p>
        </w:tc>
        <w:tc>
          <w:tcPr>
            <w:tcW w:w="2610" w:type="dxa"/>
            <w:tcBorders>
              <w:top w:val="single" w:sz="4" w:space="0" w:color="1F3864" w:themeColor="accent1" w:themeShade="80"/>
            </w:tcBorders>
          </w:tcPr>
          <w:p w14:paraId="51FD5B58" w14:textId="77777777" w:rsidR="000A6529" w:rsidRPr="00C25635" w:rsidRDefault="000A6529" w:rsidP="006F0412">
            <w:pPr>
              <w:rPr>
                <w:rFonts w:ascii="Myriad Pro" w:hAnsi="Myriad Pro"/>
                <w:color w:val="000000" w:themeColor="text1"/>
                <w:sz w:val="21"/>
                <w:szCs w:val="21"/>
                <w:lang w:val="fr-CM"/>
              </w:rPr>
            </w:pPr>
          </w:p>
        </w:tc>
        <w:tc>
          <w:tcPr>
            <w:tcW w:w="1710" w:type="dxa"/>
            <w:tcBorders>
              <w:top w:val="single" w:sz="4" w:space="0" w:color="1F3864" w:themeColor="accent1" w:themeShade="80"/>
              <w:right w:val="single" w:sz="4" w:space="0" w:color="1F3864" w:themeColor="accent1" w:themeShade="80"/>
            </w:tcBorders>
          </w:tcPr>
          <w:p w14:paraId="7FA62864" w14:textId="77777777" w:rsidR="000A6529" w:rsidRPr="00C25635" w:rsidRDefault="000A6529" w:rsidP="006F0412">
            <w:pPr>
              <w:rPr>
                <w:rFonts w:ascii="Myriad Pro" w:hAnsi="Myriad Pro"/>
                <w:color w:val="000000" w:themeColor="text1"/>
                <w:sz w:val="21"/>
                <w:szCs w:val="21"/>
                <w:lang w:val="fr-CM"/>
              </w:rPr>
            </w:pPr>
          </w:p>
        </w:tc>
      </w:tr>
      <w:tr w:rsidR="000A6529" w:rsidRPr="002E26A0" w14:paraId="6C71598F" w14:textId="77777777" w:rsidTr="006F0412">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5635E3CF" w14:textId="77777777" w:rsidR="000A6529" w:rsidRPr="00C25635" w:rsidRDefault="000A6529" w:rsidP="006F0412">
            <w:pPr>
              <w:rPr>
                <w:rFonts w:ascii="Myriad Pro" w:hAnsi="Myriad Pro"/>
                <w:color w:val="000000" w:themeColor="text1"/>
                <w:sz w:val="21"/>
                <w:szCs w:val="21"/>
                <w:lang w:val="fr-CM"/>
              </w:rPr>
            </w:pPr>
            <w:proofErr w:type="spellStart"/>
            <w:r w:rsidRPr="00C25635">
              <w:rPr>
                <w:rFonts w:ascii="Myriad Pro" w:hAnsi="Myriad Pro"/>
                <w:color w:val="000000" w:themeColor="text1"/>
                <w:sz w:val="21"/>
                <w:szCs w:val="21"/>
                <w:lang w:val="fr-CM"/>
              </w:rPr>
              <w:t>Impacto</w:t>
            </w:r>
            <w:proofErr w:type="spellEnd"/>
            <w:r w:rsidRPr="00C25635">
              <w:rPr>
                <w:rFonts w:ascii="Myriad Pro" w:hAnsi="Myriad Pro"/>
                <w:color w:val="000000" w:themeColor="text1"/>
                <w:sz w:val="21"/>
                <w:szCs w:val="21"/>
                <w:lang w:val="fr-CM"/>
              </w:rPr>
              <w:t xml:space="preserve">: ¿Hay </w:t>
            </w:r>
            <w:proofErr w:type="spellStart"/>
            <w:r w:rsidRPr="00C25635">
              <w:rPr>
                <w:rFonts w:ascii="Myriad Pro" w:hAnsi="Myriad Pro"/>
                <w:color w:val="000000" w:themeColor="text1"/>
                <w:sz w:val="21"/>
                <w:szCs w:val="21"/>
                <w:lang w:val="fr-CM"/>
              </w:rPr>
              <w:t>indicios</w:t>
            </w:r>
            <w:proofErr w:type="spellEnd"/>
            <w:r w:rsidRPr="00C25635">
              <w:rPr>
                <w:rFonts w:ascii="Myriad Pro" w:hAnsi="Myriad Pro"/>
                <w:color w:val="000000" w:themeColor="text1"/>
                <w:sz w:val="21"/>
                <w:szCs w:val="21"/>
                <w:lang w:val="fr-CM"/>
              </w:rPr>
              <w:t xml:space="preserve"> de que el </w:t>
            </w:r>
            <w:proofErr w:type="spellStart"/>
            <w:r w:rsidRPr="00C25635">
              <w:rPr>
                <w:rFonts w:ascii="Myriad Pro" w:hAnsi="Myriad Pro"/>
                <w:color w:val="000000" w:themeColor="text1"/>
                <w:sz w:val="21"/>
                <w:szCs w:val="21"/>
                <w:lang w:val="fr-CM"/>
              </w:rPr>
              <w:t>proyecto</w:t>
            </w:r>
            <w:proofErr w:type="spellEnd"/>
            <w:r w:rsidRPr="00C25635">
              <w:rPr>
                <w:rFonts w:ascii="Myriad Pro" w:hAnsi="Myriad Pro"/>
                <w:color w:val="000000" w:themeColor="text1"/>
                <w:sz w:val="21"/>
                <w:szCs w:val="21"/>
                <w:lang w:val="fr-CM"/>
              </w:rPr>
              <w:t xml:space="preserve"> haya </w:t>
            </w:r>
            <w:proofErr w:type="spellStart"/>
            <w:r w:rsidRPr="00C25635">
              <w:rPr>
                <w:rFonts w:ascii="Myriad Pro" w:hAnsi="Myriad Pro"/>
                <w:color w:val="000000" w:themeColor="text1"/>
                <w:sz w:val="21"/>
                <w:szCs w:val="21"/>
                <w:lang w:val="fr-CM"/>
              </w:rPr>
              <w:t>contribuido</w:t>
            </w:r>
            <w:proofErr w:type="spellEnd"/>
            <w:r w:rsidRPr="00C25635">
              <w:rPr>
                <w:rFonts w:ascii="Myriad Pro" w:hAnsi="Myriad Pro"/>
                <w:color w:val="000000" w:themeColor="text1"/>
                <w:sz w:val="21"/>
                <w:szCs w:val="21"/>
                <w:lang w:val="fr-CM"/>
              </w:rPr>
              <w:t xml:space="preserve"> o </w:t>
            </w:r>
            <w:proofErr w:type="spellStart"/>
            <w:r w:rsidRPr="00C25635">
              <w:rPr>
                <w:rFonts w:ascii="Myriad Pro" w:hAnsi="Myriad Pro"/>
                <w:color w:val="000000" w:themeColor="text1"/>
                <w:sz w:val="21"/>
                <w:szCs w:val="21"/>
                <w:lang w:val="fr-CM"/>
              </w:rPr>
              <w:t>permitido</w:t>
            </w:r>
            <w:proofErr w:type="spellEnd"/>
            <w:r w:rsidRPr="00C25635">
              <w:rPr>
                <w:rFonts w:ascii="Myriad Pro" w:hAnsi="Myriad Pro"/>
                <w:color w:val="000000" w:themeColor="text1"/>
                <w:sz w:val="21"/>
                <w:szCs w:val="21"/>
                <w:lang w:val="fr-CM"/>
              </w:rPr>
              <w:t xml:space="preserve"> el </w:t>
            </w:r>
            <w:proofErr w:type="spellStart"/>
            <w:r w:rsidRPr="00C25635">
              <w:rPr>
                <w:rFonts w:ascii="Myriad Pro" w:hAnsi="Myriad Pro"/>
                <w:color w:val="000000" w:themeColor="text1"/>
                <w:sz w:val="21"/>
                <w:szCs w:val="21"/>
                <w:lang w:val="fr-CM"/>
              </w:rPr>
              <w:t>progreso</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hacia</w:t>
            </w:r>
            <w:proofErr w:type="spellEnd"/>
            <w:r w:rsidRPr="00C25635">
              <w:rPr>
                <w:rFonts w:ascii="Myriad Pro" w:hAnsi="Myriad Pro"/>
                <w:color w:val="000000" w:themeColor="text1"/>
                <w:sz w:val="21"/>
                <w:szCs w:val="21"/>
                <w:lang w:val="fr-CM"/>
              </w:rPr>
              <w:t xml:space="preserve"> la </w:t>
            </w:r>
            <w:proofErr w:type="spellStart"/>
            <w:r w:rsidRPr="00C25635">
              <w:rPr>
                <w:rFonts w:ascii="Myriad Pro" w:hAnsi="Myriad Pro"/>
                <w:color w:val="000000" w:themeColor="text1"/>
                <w:sz w:val="21"/>
                <w:szCs w:val="21"/>
                <w:lang w:val="fr-CM"/>
              </w:rPr>
              <w:t>reducción</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estrés</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ambiental</w:t>
            </w:r>
            <w:proofErr w:type="spellEnd"/>
            <w:r w:rsidRPr="00C25635">
              <w:rPr>
                <w:rFonts w:ascii="Myriad Pro" w:hAnsi="Myriad Pro"/>
                <w:color w:val="000000" w:themeColor="text1"/>
                <w:sz w:val="21"/>
                <w:szCs w:val="21"/>
                <w:lang w:val="fr-CM"/>
              </w:rPr>
              <w:t xml:space="preserve"> y / o la </w:t>
            </w:r>
            <w:proofErr w:type="spellStart"/>
            <w:r w:rsidRPr="00C25635">
              <w:rPr>
                <w:rFonts w:ascii="Myriad Pro" w:hAnsi="Myriad Pro"/>
                <w:color w:val="000000" w:themeColor="text1"/>
                <w:sz w:val="21"/>
                <w:szCs w:val="21"/>
                <w:lang w:val="fr-CM"/>
              </w:rPr>
              <w:t>mejora</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del</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estado</w:t>
            </w:r>
            <w:proofErr w:type="spellEnd"/>
            <w:r w:rsidRPr="00C25635">
              <w:rPr>
                <w:rFonts w:ascii="Myriad Pro" w:hAnsi="Myriad Pro"/>
                <w:color w:val="000000" w:themeColor="text1"/>
                <w:sz w:val="21"/>
                <w:szCs w:val="21"/>
                <w:lang w:val="fr-CM"/>
              </w:rPr>
              <w:t xml:space="preserve"> </w:t>
            </w:r>
            <w:proofErr w:type="spellStart"/>
            <w:r w:rsidRPr="00C25635">
              <w:rPr>
                <w:rFonts w:ascii="Myriad Pro" w:hAnsi="Myriad Pro"/>
                <w:color w:val="000000" w:themeColor="text1"/>
                <w:sz w:val="21"/>
                <w:szCs w:val="21"/>
                <w:lang w:val="fr-CM"/>
              </w:rPr>
              <w:t>ecológico</w:t>
            </w:r>
            <w:proofErr w:type="spellEnd"/>
            <w:r w:rsidRPr="00C25635">
              <w:rPr>
                <w:rFonts w:ascii="Myriad Pro" w:hAnsi="Myriad Pro"/>
                <w:color w:val="000000" w:themeColor="text1"/>
                <w:sz w:val="21"/>
                <w:szCs w:val="21"/>
                <w:lang w:val="fr-CM"/>
              </w:rPr>
              <w:t>?</w:t>
            </w:r>
          </w:p>
        </w:tc>
      </w:tr>
      <w:tr w:rsidR="000A6529" w:rsidRPr="002E26A0" w14:paraId="50568D24" w14:textId="77777777" w:rsidTr="006F0412">
        <w:trPr>
          <w:jc w:val="center"/>
        </w:trPr>
        <w:tc>
          <w:tcPr>
            <w:tcW w:w="2157" w:type="dxa"/>
            <w:tcBorders>
              <w:top w:val="single" w:sz="4" w:space="0" w:color="1F3864" w:themeColor="accent1" w:themeShade="80"/>
              <w:left w:val="single" w:sz="4" w:space="0" w:color="1F3864" w:themeColor="accent1" w:themeShade="80"/>
              <w:bottom w:val="single" w:sz="4" w:space="0" w:color="1F3864" w:themeColor="accent1" w:themeShade="80"/>
            </w:tcBorders>
          </w:tcPr>
          <w:p w14:paraId="5385A93A" w14:textId="77777777" w:rsidR="000A6529" w:rsidRPr="00C25635" w:rsidRDefault="000A6529" w:rsidP="006F0412">
            <w:pPr>
              <w:rPr>
                <w:rFonts w:ascii="Myriad Pro" w:hAnsi="Myriad Pro"/>
                <w:color w:val="000000"/>
                <w:sz w:val="21"/>
                <w:szCs w:val="21"/>
                <w:lang w:val="fr-CM"/>
              </w:rPr>
            </w:pPr>
          </w:p>
        </w:tc>
        <w:tc>
          <w:tcPr>
            <w:tcW w:w="3063" w:type="dxa"/>
            <w:tcBorders>
              <w:top w:val="single" w:sz="4" w:space="0" w:color="1F3864" w:themeColor="accent1" w:themeShade="80"/>
              <w:bottom w:val="single" w:sz="4" w:space="0" w:color="1F3864" w:themeColor="accent1" w:themeShade="80"/>
            </w:tcBorders>
          </w:tcPr>
          <w:p w14:paraId="49B9EDA9" w14:textId="77777777" w:rsidR="000A6529" w:rsidRPr="00C25635" w:rsidRDefault="000A6529" w:rsidP="006F0412">
            <w:pPr>
              <w:rPr>
                <w:rFonts w:ascii="Myriad Pro" w:hAnsi="Myriad Pro"/>
                <w:color w:val="000000"/>
                <w:sz w:val="21"/>
                <w:szCs w:val="21"/>
                <w:lang w:val="fr-CM"/>
              </w:rPr>
            </w:pPr>
          </w:p>
        </w:tc>
        <w:tc>
          <w:tcPr>
            <w:tcW w:w="2610" w:type="dxa"/>
            <w:tcBorders>
              <w:top w:val="single" w:sz="4" w:space="0" w:color="1F3864" w:themeColor="accent1" w:themeShade="80"/>
              <w:bottom w:val="single" w:sz="4" w:space="0" w:color="1F3864" w:themeColor="accent1" w:themeShade="80"/>
            </w:tcBorders>
          </w:tcPr>
          <w:p w14:paraId="7CDF5331" w14:textId="77777777" w:rsidR="000A6529" w:rsidRPr="00C25635" w:rsidRDefault="000A6529" w:rsidP="006F0412">
            <w:pPr>
              <w:rPr>
                <w:rFonts w:ascii="Myriad Pro" w:hAnsi="Myriad Pro"/>
                <w:color w:val="000000"/>
                <w:sz w:val="21"/>
                <w:szCs w:val="21"/>
                <w:lang w:val="fr-CM"/>
              </w:rPr>
            </w:pPr>
          </w:p>
        </w:tc>
        <w:tc>
          <w:tcPr>
            <w:tcW w:w="1710" w:type="dxa"/>
            <w:tcBorders>
              <w:top w:val="single" w:sz="4" w:space="0" w:color="1F3864" w:themeColor="accent1" w:themeShade="80"/>
              <w:bottom w:val="single" w:sz="4" w:space="0" w:color="1F3864" w:themeColor="accent1" w:themeShade="80"/>
              <w:right w:val="single" w:sz="4" w:space="0" w:color="1F3864" w:themeColor="accent1" w:themeShade="80"/>
            </w:tcBorders>
          </w:tcPr>
          <w:p w14:paraId="1E878719" w14:textId="77777777" w:rsidR="000A6529" w:rsidRPr="00C25635" w:rsidRDefault="000A6529" w:rsidP="006F0412">
            <w:pPr>
              <w:rPr>
                <w:rFonts w:ascii="Myriad Pro" w:hAnsi="Myriad Pro"/>
                <w:color w:val="000000"/>
                <w:sz w:val="21"/>
                <w:szCs w:val="21"/>
                <w:lang w:val="fr-CM"/>
              </w:rPr>
            </w:pPr>
          </w:p>
        </w:tc>
      </w:tr>
      <w:tr w:rsidR="000A6529" w:rsidRPr="002E26A0" w14:paraId="5656BE68" w14:textId="77777777" w:rsidTr="006F0412">
        <w:trPr>
          <w:trHeight w:val="827"/>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auto"/>
            <w:vAlign w:val="center"/>
          </w:tcPr>
          <w:p w14:paraId="23718DB9" w14:textId="77777777" w:rsidR="000A6529" w:rsidRPr="00C25635" w:rsidRDefault="000A6529" w:rsidP="006F0412">
            <w:pPr>
              <w:rPr>
                <w:rFonts w:ascii="Myriad Pro" w:hAnsi="Myriad Pro"/>
                <w:i/>
                <w:color w:val="000000"/>
                <w:sz w:val="21"/>
                <w:szCs w:val="21"/>
                <w:lang w:val="fr-CM"/>
              </w:rPr>
            </w:pPr>
            <w:r w:rsidRPr="00C25635">
              <w:rPr>
                <w:rFonts w:ascii="Myriad Pro" w:hAnsi="Myriad Pro"/>
                <w:i/>
                <w:color w:val="808080" w:themeColor="background1" w:themeShade="80"/>
                <w:sz w:val="21"/>
                <w:szCs w:val="21"/>
                <w:lang w:val="fr-CM"/>
              </w:rPr>
              <w:t>(</w:t>
            </w:r>
            <w:proofErr w:type="spellStart"/>
            <w:r w:rsidRPr="00C25635">
              <w:rPr>
                <w:rFonts w:ascii="Myriad Pro" w:hAnsi="Myriad Pro"/>
                <w:i/>
                <w:color w:val="808080" w:themeColor="background1" w:themeShade="80"/>
                <w:sz w:val="21"/>
                <w:szCs w:val="21"/>
                <w:lang w:val="fr-CM"/>
              </w:rPr>
              <w:t>Amplíe</w:t>
            </w:r>
            <w:proofErr w:type="spellEnd"/>
            <w:r w:rsidRPr="00C25635">
              <w:rPr>
                <w:rFonts w:ascii="Myriad Pro" w:hAnsi="Myriad Pro"/>
                <w:i/>
                <w:color w:val="808080" w:themeColor="background1" w:themeShade="80"/>
                <w:sz w:val="21"/>
                <w:szCs w:val="21"/>
                <w:lang w:val="fr-CM"/>
              </w:rPr>
              <w:t xml:space="preserve"> la tabla para </w:t>
            </w:r>
            <w:proofErr w:type="spellStart"/>
            <w:r w:rsidRPr="00C25635">
              <w:rPr>
                <w:rFonts w:ascii="Myriad Pro" w:hAnsi="Myriad Pro"/>
                <w:i/>
                <w:color w:val="808080" w:themeColor="background1" w:themeShade="80"/>
                <w:sz w:val="21"/>
                <w:szCs w:val="21"/>
                <w:lang w:val="fr-CM"/>
              </w:rPr>
              <w:t>incluir</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preguntas</w:t>
            </w:r>
            <w:proofErr w:type="spellEnd"/>
            <w:r w:rsidRPr="00C25635">
              <w:rPr>
                <w:rFonts w:ascii="Myriad Pro" w:hAnsi="Myriad Pro"/>
                <w:i/>
                <w:color w:val="808080" w:themeColor="background1" w:themeShade="80"/>
                <w:sz w:val="21"/>
                <w:szCs w:val="21"/>
                <w:lang w:val="fr-CM"/>
              </w:rPr>
              <w:t xml:space="preserve"> para </w:t>
            </w:r>
            <w:proofErr w:type="spellStart"/>
            <w:r w:rsidRPr="00C25635">
              <w:rPr>
                <w:rFonts w:ascii="Myriad Pro" w:hAnsi="Myriad Pro"/>
                <w:i/>
                <w:color w:val="808080" w:themeColor="background1" w:themeShade="80"/>
                <w:sz w:val="21"/>
                <w:szCs w:val="21"/>
                <w:lang w:val="fr-CM"/>
              </w:rPr>
              <w:t>todos</w:t>
            </w:r>
            <w:proofErr w:type="spellEnd"/>
            <w:r w:rsidRPr="00C25635">
              <w:rPr>
                <w:rFonts w:ascii="Myriad Pro" w:hAnsi="Myriad Pro"/>
                <w:i/>
                <w:color w:val="808080" w:themeColor="background1" w:themeShade="80"/>
                <w:sz w:val="21"/>
                <w:szCs w:val="21"/>
                <w:lang w:val="fr-CM"/>
              </w:rPr>
              <w:t xml:space="preserve"> los </w:t>
            </w:r>
            <w:proofErr w:type="spellStart"/>
            <w:r w:rsidRPr="00C25635">
              <w:rPr>
                <w:rFonts w:ascii="Myriad Pro" w:hAnsi="Myriad Pro"/>
                <w:i/>
                <w:color w:val="808080" w:themeColor="background1" w:themeShade="80"/>
                <w:sz w:val="21"/>
                <w:szCs w:val="21"/>
                <w:lang w:val="fr-CM"/>
              </w:rPr>
              <w:t>criterios</w:t>
            </w:r>
            <w:proofErr w:type="spellEnd"/>
            <w:r w:rsidRPr="00C25635">
              <w:rPr>
                <w:rFonts w:ascii="Myriad Pro" w:hAnsi="Myriad Pro"/>
                <w:i/>
                <w:color w:val="808080" w:themeColor="background1" w:themeShade="80"/>
                <w:sz w:val="21"/>
                <w:szCs w:val="21"/>
                <w:lang w:val="fr-CM"/>
              </w:rPr>
              <w:t xml:space="preserve"> que se </w:t>
            </w:r>
            <w:proofErr w:type="spellStart"/>
            <w:r w:rsidRPr="00C25635">
              <w:rPr>
                <w:rFonts w:ascii="Myriad Pro" w:hAnsi="Myriad Pro"/>
                <w:i/>
                <w:color w:val="808080" w:themeColor="background1" w:themeShade="80"/>
                <w:sz w:val="21"/>
                <w:szCs w:val="21"/>
                <w:lang w:val="fr-CM"/>
              </w:rPr>
              <w:t>están</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evaluando</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seguimiento</w:t>
            </w:r>
            <w:proofErr w:type="spellEnd"/>
            <w:r w:rsidRPr="00C25635">
              <w:rPr>
                <w:rFonts w:ascii="Myriad Pro" w:hAnsi="Myriad Pro"/>
                <w:i/>
                <w:color w:val="808080" w:themeColor="background1" w:themeShade="80"/>
                <w:sz w:val="21"/>
                <w:szCs w:val="21"/>
                <w:lang w:val="fr-CM"/>
              </w:rPr>
              <w:t xml:space="preserve"> y </w:t>
            </w:r>
            <w:proofErr w:type="spellStart"/>
            <w:r w:rsidRPr="00C25635">
              <w:rPr>
                <w:rFonts w:ascii="Myriad Pro" w:hAnsi="Myriad Pro"/>
                <w:i/>
                <w:color w:val="808080" w:themeColor="background1" w:themeShade="80"/>
                <w:sz w:val="21"/>
                <w:szCs w:val="21"/>
                <w:lang w:val="fr-CM"/>
              </w:rPr>
              <w:t>evaluación</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supervisión</w:t>
            </w:r>
            <w:proofErr w:type="spellEnd"/>
            <w:r w:rsidRPr="00C25635">
              <w:rPr>
                <w:rFonts w:ascii="Myriad Pro" w:hAnsi="Myriad Pro"/>
                <w:i/>
                <w:color w:val="808080" w:themeColor="background1" w:themeShade="80"/>
                <w:sz w:val="21"/>
                <w:szCs w:val="21"/>
                <w:lang w:val="fr-CM"/>
              </w:rPr>
              <w:t xml:space="preserve"> / </w:t>
            </w:r>
            <w:proofErr w:type="spellStart"/>
            <w:r w:rsidRPr="00C25635">
              <w:rPr>
                <w:rFonts w:ascii="Myriad Pro" w:hAnsi="Myriad Pro"/>
                <w:i/>
                <w:color w:val="808080" w:themeColor="background1" w:themeShade="80"/>
                <w:sz w:val="21"/>
                <w:szCs w:val="21"/>
                <w:lang w:val="fr-CM"/>
              </w:rPr>
              <w:t>implementación</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del</w:t>
            </w:r>
            <w:proofErr w:type="spellEnd"/>
            <w:r w:rsidRPr="00C25635">
              <w:rPr>
                <w:rFonts w:ascii="Myriad Pro" w:hAnsi="Myriad Pro"/>
                <w:i/>
                <w:color w:val="808080" w:themeColor="background1" w:themeShade="80"/>
                <w:sz w:val="21"/>
                <w:szCs w:val="21"/>
                <w:lang w:val="fr-CM"/>
              </w:rPr>
              <w:t xml:space="preserve"> PNUD, </w:t>
            </w:r>
            <w:proofErr w:type="spellStart"/>
            <w:r w:rsidRPr="00C25635">
              <w:rPr>
                <w:rFonts w:ascii="Myriad Pro" w:hAnsi="Myriad Pro"/>
                <w:i/>
                <w:color w:val="808080" w:themeColor="background1" w:themeShade="80"/>
                <w:sz w:val="21"/>
                <w:szCs w:val="21"/>
                <w:lang w:val="fr-CM"/>
              </w:rPr>
              <w:t>ejecución</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del</w:t>
            </w:r>
            <w:proofErr w:type="spellEnd"/>
            <w:r w:rsidRPr="00C25635">
              <w:rPr>
                <w:rFonts w:ascii="Myriad Pro" w:hAnsi="Myriad Pro"/>
                <w:i/>
                <w:color w:val="808080" w:themeColor="background1" w:themeShade="80"/>
                <w:sz w:val="21"/>
                <w:szCs w:val="21"/>
                <w:lang w:val="fr-CM"/>
              </w:rPr>
              <w:t xml:space="preserve"> socio </w:t>
            </w:r>
            <w:proofErr w:type="spellStart"/>
            <w:r w:rsidRPr="00C25635">
              <w:rPr>
                <w:rFonts w:ascii="Myriad Pro" w:hAnsi="Myriad Pro"/>
                <w:i/>
                <w:color w:val="808080" w:themeColor="background1" w:themeShade="80"/>
                <w:sz w:val="21"/>
                <w:szCs w:val="21"/>
                <w:lang w:val="fr-CM"/>
              </w:rPr>
              <w:t>implementador</w:t>
            </w:r>
            <w:proofErr w:type="spellEnd"/>
            <w:r w:rsidRPr="00C25635">
              <w:rPr>
                <w:rFonts w:ascii="Myriad Pro" w:hAnsi="Myriad Pro"/>
                <w:i/>
                <w:color w:val="808080" w:themeColor="background1" w:themeShade="80"/>
                <w:sz w:val="21"/>
                <w:szCs w:val="21"/>
                <w:lang w:val="fr-CM"/>
              </w:rPr>
              <w:t xml:space="preserve">, </w:t>
            </w:r>
            <w:proofErr w:type="spellStart"/>
            <w:r w:rsidRPr="00C25635">
              <w:rPr>
                <w:rFonts w:ascii="Myriad Pro" w:hAnsi="Myriad Pro"/>
                <w:i/>
                <w:color w:val="808080" w:themeColor="background1" w:themeShade="80"/>
                <w:sz w:val="21"/>
                <w:szCs w:val="21"/>
                <w:lang w:val="fr-CM"/>
              </w:rPr>
              <w:t>cuestiones</w:t>
            </w:r>
            <w:proofErr w:type="spellEnd"/>
            <w:r w:rsidRPr="00C25635">
              <w:rPr>
                <w:rFonts w:ascii="Myriad Pro" w:hAnsi="Myriad Pro"/>
                <w:i/>
                <w:color w:val="808080" w:themeColor="background1" w:themeShade="80"/>
                <w:sz w:val="21"/>
                <w:szCs w:val="21"/>
                <w:lang w:val="fr-CM"/>
              </w:rPr>
              <w:t xml:space="preserve"> transversales, etc.)</w:t>
            </w:r>
          </w:p>
        </w:tc>
      </w:tr>
    </w:tbl>
    <w:p w14:paraId="58D39191" w14:textId="77777777" w:rsidR="000A6529" w:rsidRPr="00C25635" w:rsidRDefault="000A6529" w:rsidP="000A6529">
      <w:pPr>
        <w:rPr>
          <w:rFonts w:ascii="Myriad Pro" w:hAnsi="Myriad Pro"/>
          <w:b/>
          <w:bCs/>
          <w:sz w:val="26"/>
          <w:szCs w:val="26"/>
          <w:lang w:val="fr-CM"/>
        </w:rPr>
      </w:pPr>
    </w:p>
    <w:p w14:paraId="3AB09FEB" w14:textId="36C224E8" w:rsidR="00D226F8" w:rsidRDefault="00D226F8" w:rsidP="000A6529">
      <w:pPr>
        <w:rPr>
          <w:rFonts w:ascii="Myriad Pro" w:hAnsi="Myriad Pro"/>
          <w:b/>
          <w:bCs/>
          <w:sz w:val="26"/>
          <w:szCs w:val="26"/>
          <w:lang w:val="fr-CM"/>
        </w:rPr>
      </w:pPr>
    </w:p>
    <w:p w14:paraId="510EB724" w14:textId="77777777" w:rsidR="00E60543" w:rsidRPr="00C25635" w:rsidRDefault="00E60543" w:rsidP="000A6529">
      <w:pPr>
        <w:rPr>
          <w:rFonts w:ascii="Myriad Pro" w:hAnsi="Myriad Pro"/>
          <w:b/>
          <w:bCs/>
          <w:sz w:val="26"/>
          <w:szCs w:val="26"/>
          <w:lang w:val="fr-CM"/>
        </w:rPr>
      </w:pPr>
    </w:p>
    <w:p w14:paraId="3AEB92EF" w14:textId="77777777" w:rsidR="000A6529" w:rsidRPr="00946868" w:rsidRDefault="000A6529" w:rsidP="000A6529">
      <w:pPr>
        <w:rPr>
          <w:rFonts w:ascii="Myriad Pro" w:hAnsi="Myriad Pro"/>
          <w:b/>
          <w:bCs/>
          <w:sz w:val="26"/>
          <w:szCs w:val="26"/>
          <w:lang w:val="fr-CM"/>
        </w:rPr>
      </w:pPr>
      <w:proofErr w:type="spellStart"/>
      <w:r w:rsidRPr="00946868">
        <w:rPr>
          <w:rFonts w:ascii="Myriad Pro" w:hAnsi="Myriad Pro"/>
          <w:b/>
          <w:bCs/>
          <w:sz w:val="26"/>
          <w:szCs w:val="26"/>
          <w:lang w:val="fr-CM"/>
        </w:rPr>
        <w:lastRenderedPageBreak/>
        <w:t>Anexo</w:t>
      </w:r>
      <w:proofErr w:type="spellEnd"/>
      <w:r w:rsidRPr="00946868">
        <w:rPr>
          <w:rFonts w:ascii="Myriad Pro" w:hAnsi="Myriad Pro"/>
          <w:b/>
          <w:bCs/>
          <w:sz w:val="26"/>
          <w:szCs w:val="26"/>
          <w:lang w:val="fr-CM"/>
        </w:rPr>
        <w:t xml:space="preserve"> E de los </w:t>
      </w:r>
      <w:proofErr w:type="spellStart"/>
      <w:r w:rsidRPr="00946868">
        <w:rPr>
          <w:rFonts w:ascii="Myriad Pro" w:hAnsi="Myriad Pro"/>
          <w:b/>
          <w:bCs/>
          <w:sz w:val="26"/>
          <w:szCs w:val="26"/>
          <w:lang w:val="fr-CM"/>
        </w:rPr>
        <w:t>TdR</w:t>
      </w:r>
      <w:proofErr w:type="spellEnd"/>
      <w:r w:rsidRPr="00946868">
        <w:rPr>
          <w:rFonts w:ascii="Myriad Pro" w:hAnsi="Myriad Pro"/>
          <w:b/>
          <w:bCs/>
          <w:sz w:val="26"/>
          <w:szCs w:val="26"/>
          <w:lang w:val="fr-CM"/>
        </w:rPr>
        <w:t xml:space="preserve">: </w:t>
      </w:r>
      <w:proofErr w:type="spellStart"/>
      <w:r w:rsidRPr="00946868">
        <w:rPr>
          <w:rFonts w:ascii="Myriad Pro" w:hAnsi="Myriad Pro"/>
          <w:b/>
          <w:bCs/>
          <w:sz w:val="26"/>
          <w:szCs w:val="26"/>
          <w:lang w:val="fr-CM"/>
        </w:rPr>
        <w:t>Código</w:t>
      </w:r>
      <w:proofErr w:type="spellEnd"/>
      <w:r w:rsidRPr="00946868">
        <w:rPr>
          <w:rFonts w:ascii="Myriad Pro" w:hAnsi="Myriad Pro"/>
          <w:b/>
          <w:bCs/>
          <w:sz w:val="26"/>
          <w:szCs w:val="26"/>
          <w:lang w:val="fr-CM"/>
        </w:rPr>
        <w:t xml:space="preserve"> de </w:t>
      </w:r>
      <w:proofErr w:type="spellStart"/>
      <w:r w:rsidRPr="00946868">
        <w:rPr>
          <w:rFonts w:ascii="Myriad Pro" w:hAnsi="Myriad Pro"/>
          <w:b/>
          <w:bCs/>
          <w:sz w:val="26"/>
          <w:szCs w:val="26"/>
          <w:lang w:val="fr-CM"/>
        </w:rPr>
        <w:t>conducta</w:t>
      </w:r>
      <w:proofErr w:type="spellEnd"/>
      <w:r w:rsidRPr="00946868">
        <w:rPr>
          <w:rFonts w:ascii="Myriad Pro" w:hAnsi="Myriad Pro"/>
          <w:b/>
          <w:bCs/>
          <w:sz w:val="26"/>
          <w:szCs w:val="26"/>
          <w:lang w:val="fr-CM"/>
        </w:rPr>
        <w:t xml:space="preserve"> para </w:t>
      </w:r>
      <w:proofErr w:type="spellStart"/>
      <w:r w:rsidRPr="00946868">
        <w:rPr>
          <w:rFonts w:ascii="Myriad Pro" w:hAnsi="Myriad Pro"/>
          <w:b/>
          <w:bCs/>
          <w:sz w:val="26"/>
          <w:szCs w:val="26"/>
          <w:lang w:val="fr-CM"/>
        </w:rPr>
        <w:t>evaluadores</w:t>
      </w:r>
      <w:proofErr w:type="spellEnd"/>
      <w:r w:rsidRPr="00946868">
        <w:rPr>
          <w:rFonts w:ascii="Myriad Pro" w:hAnsi="Myriad Pro"/>
          <w:b/>
          <w:bCs/>
          <w:sz w:val="26"/>
          <w:szCs w:val="26"/>
          <w:lang w:val="fr-CM"/>
        </w:rPr>
        <w:t xml:space="preserve"> </w:t>
      </w:r>
      <w:proofErr w:type="spellStart"/>
      <w:r w:rsidRPr="00946868">
        <w:rPr>
          <w:rFonts w:ascii="Myriad Pro" w:hAnsi="Myriad Pro"/>
          <w:b/>
          <w:bCs/>
          <w:sz w:val="26"/>
          <w:szCs w:val="26"/>
          <w:lang w:val="fr-CM"/>
        </w:rPr>
        <w:t>del</w:t>
      </w:r>
      <w:proofErr w:type="spellEnd"/>
      <w:r w:rsidRPr="00946868">
        <w:rPr>
          <w:rFonts w:ascii="Myriad Pro" w:hAnsi="Myriad Pro"/>
          <w:b/>
          <w:bCs/>
          <w:sz w:val="26"/>
          <w:szCs w:val="26"/>
          <w:lang w:val="fr-CM"/>
        </w:rPr>
        <w:t xml:space="preserve"> UNEG</w:t>
      </w:r>
    </w:p>
    <w:p w14:paraId="7A709B56" w14:textId="77777777" w:rsidR="000A6529" w:rsidRPr="00E62107" w:rsidRDefault="000A6529" w:rsidP="000A6529">
      <w:pPr>
        <w:jc w:val="both"/>
        <w:rPr>
          <w:b/>
          <w:lang w:val="fr-CM"/>
        </w:rPr>
      </w:pPr>
      <w:r w:rsidRPr="00AA6A2E">
        <w:rPr>
          <w:b/>
          <w:noProof/>
          <w:color w:val="808080" w:themeColor="background1" w:themeShade="80"/>
        </w:rPr>
        <mc:AlternateContent>
          <mc:Choice Requires="wps">
            <w:drawing>
              <wp:anchor distT="45720" distB="45720" distL="114300" distR="114300" simplePos="0" relativeHeight="251671552" behindDoc="0" locked="0" layoutInCell="1" allowOverlap="1" wp14:anchorId="31C84F91" wp14:editId="6CA1438B">
                <wp:simplePos x="0" y="0"/>
                <wp:positionH relativeFrom="margin">
                  <wp:posOffset>29418</wp:posOffset>
                </wp:positionH>
                <wp:positionV relativeFrom="paragraph">
                  <wp:posOffset>1559810</wp:posOffset>
                </wp:positionV>
                <wp:extent cx="6318250" cy="1404620"/>
                <wp:effectExtent l="0" t="0" r="1905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1404620"/>
                        </a:xfrm>
                        <a:prstGeom prst="rect">
                          <a:avLst/>
                        </a:prstGeom>
                        <a:solidFill>
                          <a:srgbClr val="FFFFFF"/>
                        </a:solidFill>
                        <a:ln w="9525">
                          <a:solidFill>
                            <a:srgbClr val="000000"/>
                          </a:solidFill>
                          <a:miter lim="800000"/>
                          <a:headEnd/>
                          <a:tailEnd/>
                        </a:ln>
                      </wps:spPr>
                      <wps:txbx>
                        <w:txbxContent>
                          <w:p w14:paraId="61DBB9BC" w14:textId="77777777" w:rsidR="005239C7" w:rsidRDefault="005239C7" w:rsidP="000A6529">
                            <w:pPr>
                              <w:autoSpaceDE w:val="0"/>
                              <w:autoSpaceDN w:val="0"/>
                              <w:adjustRightInd w:val="0"/>
                              <w:spacing w:after="0" w:line="240" w:lineRule="auto"/>
                              <w:rPr>
                                <w:rFonts w:ascii="Myriad Pro" w:hAnsi="Myriad Pro"/>
                                <w:b/>
                                <w:color w:val="000000"/>
                                <w:sz w:val="16"/>
                                <w:szCs w:val="16"/>
                              </w:rPr>
                            </w:pPr>
                            <w:r w:rsidRPr="00CC623A">
                              <w:rPr>
                                <w:rFonts w:ascii="Myriad Pro" w:hAnsi="Myriad Pro"/>
                                <w:b/>
                                <w:color w:val="000000"/>
                                <w:sz w:val="16"/>
                                <w:szCs w:val="16"/>
                              </w:rPr>
                              <w:t>Evaluadoras / Consultores</w:t>
                            </w:r>
                            <w:r>
                              <w:rPr>
                                <w:rFonts w:ascii="Myriad Pro" w:hAnsi="Myriad Pro"/>
                                <w:b/>
                                <w:color w:val="000000"/>
                                <w:sz w:val="16"/>
                                <w:szCs w:val="16"/>
                              </w:rPr>
                              <w:t xml:space="preserve">: </w:t>
                            </w:r>
                          </w:p>
                          <w:p w14:paraId="457152D0" w14:textId="77777777" w:rsidR="005239C7" w:rsidRPr="00B36208" w:rsidRDefault="005239C7" w:rsidP="000A6529">
                            <w:pPr>
                              <w:autoSpaceDE w:val="0"/>
                              <w:autoSpaceDN w:val="0"/>
                              <w:adjustRightInd w:val="0"/>
                              <w:spacing w:after="0" w:line="240" w:lineRule="auto"/>
                              <w:rPr>
                                <w:rFonts w:ascii="Myriad Pro" w:hAnsi="Myriad Pro"/>
                                <w:color w:val="000000"/>
                                <w:sz w:val="16"/>
                                <w:szCs w:val="16"/>
                              </w:rPr>
                            </w:pPr>
                          </w:p>
                          <w:p w14:paraId="2782D686" w14:textId="77777777" w:rsidR="005239C7" w:rsidRPr="00332E7C" w:rsidRDefault="005239C7" w:rsidP="00DB11D6">
                            <w:pPr>
                              <w:pStyle w:val="Paragraphedeliste"/>
                              <w:numPr>
                                <w:ilvl w:val="0"/>
                                <w:numId w:val="22"/>
                              </w:numPr>
                              <w:tabs>
                                <w:tab w:val="left" w:pos="360"/>
                              </w:tabs>
                              <w:ind w:left="360"/>
                              <w:jc w:val="both"/>
                              <w:rPr>
                                <w:rFonts w:ascii="Myriad Pro" w:hAnsi="Myriad Pro"/>
                                <w:color w:val="000000"/>
                                <w:sz w:val="16"/>
                                <w:szCs w:val="16"/>
                                <w:lang w:val="fr-CM"/>
                              </w:rPr>
                            </w:pPr>
                            <w:r w:rsidRPr="00332E7C">
                              <w:rPr>
                                <w:rFonts w:ascii="Myriad Pro" w:hAnsi="Myriad Pro"/>
                                <w:color w:val="000000"/>
                                <w:sz w:val="16"/>
                                <w:szCs w:val="16"/>
                                <w:lang w:val="fr-CM"/>
                              </w:rPr>
                              <w:t>Debe presentar información completa y justa en su evaluación de fortalezas y debilidades para que las decisiones o acciones tomadas estén bien fundamentadas.</w:t>
                            </w:r>
                          </w:p>
                          <w:p w14:paraId="616C87CD" w14:textId="77777777" w:rsidR="005239C7" w:rsidRPr="00332E7C" w:rsidRDefault="005239C7" w:rsidP="00DB11D6">
                            <w:pPr>
                              <w:pStyle w:val="Paragraphedeliste"/>
                              <w:numPr>
                                <w:ilvl w:val="0"/>
                                <w:numId w:val="22"/>
                              </w:numPr>
                              <w:tabs>
                                <w:tab w:val="left" w:pos="360"/>
                              </w:tabs>
                              <w:ind w:left="360"/>
                              <w:jc w:val="both"/>
                              <w:rPr>
                                <w:rFonts w:ascii="Myriad Pro" w:hAnsi="Myriad Pro"/>
                                <w:color w:val="000000"/>
                                <w:sz w:val="16"/>
                                <w:szCs w:val="16"/>
                                <w:lang w:val="fr-CM"/>
                              </w:rPr>
                            </w:pPr>
                            <w:r w:rsidRPr="00332E7C">
                              <w:rPr>
                                <w:rFonts w:ascii="Myriad Pro" w:hAnsi="Myriad Pro"/>
                                <w:color w:val="000000"/>
                                <w:sz w:val="16"/>
                                <w:szCs w:val="16"/>
                                <w:lang w:val="fr-CM"/>
                              </w:rPr>
                              <w:t>Debe divulgar el conjunto completo de hallazgos de la evaluación junto con información sobre sus limitaciones y tenerlo accesible para todos los afectados por la evaluación con derechos legales expresos para recibir los resultados.</w:t>
                            </w:r>
                          </w:p>
                          <w:p w14:paraId="1BA2BB5C" w14:textId="77777777" w:rsidR="005239C7" w:rsidRPr="00332E7C" w:rsidRDefault="005239C7" w:rsidP="00DB11D6">
                            <w:pPr>
                              <w:pStyle w:val="Paragraphedeliste"/>
                              <w:numPr>
                                <w:ilvl w:val="0"/>
                                <w:numId w:val="22"/>
                              </w:numPr>
                              <w:tabs>
                                <w:tab w:val="left" w:pos="360"/>
                              </w:tabs>
                              <w:ind w:left="360"/>
                              <w:jc w:val="both"/>
                              <w:rPr>
                                <w:rFonts w:ascii="Myriad Pro" w:hAnsi="Myriad Pro"/>
                                <w:color w:val="000000"/>
                                <w:sz w:val="16"/>
                                <w:szCs w:val="16"/>
                                <w:lang w:val="fr-CM"/>
                              </w:rPr>
                            </w:pPr>
                            <w:r w:rsidRPr="00332E7C">
                              <w:rPr>
                                <w:rFonts w:ascii="Myriad Pro" w:hAnsi="Myriad Pro"/>
                                <w:color w:val="000000"/>
                                <w:sz w:val="16"/>
                                <w:szCs w:val="16"/>
                                <w:lang w:val="fr-CM"/>
                              </w:rPr>
                              <w:t>Debe proteger el anonimato y la confidencialidad de los informantes individuales. Deben avisar con la máxima antelación, minimizar las demandas de tiempo y respetar el derecho de las personas a no participar. Los evaluadores deben respetar el derecho de las personas a proporcionar información en forma confidencial y deben asegurarse de que la información sensible no pueda rastrearse hasta su fuente. No se espera que los evaluadores evalúen a las personas y deben equilibrar una evaluación de las funciones de gestión con este principio general.</w:t>
                            </w:r>
                          </w:p>
                          <w:p w14:paraId="4CFA83E0" w14:textId="77777777" w:rsidR="005239C7" w:rsidRPr="00332E7C" w:rsidRDefault="005239C7" w:rsidP="00DB11D6">
                            <w:pPr>
                              <w:pStyle w:val="Paragraphedeliste"/>
                              <w:numPr>
                                <w:ilvl w:val="0"/>
                                <w:numId w:val="22"/>
                              </w:numPr>
                              <w:tabs>
                                <w:tab w:val="left" w:pos="360"/>
                              </w:tabs>
                              <w:ind w:left="360"/>
                              <w:jc w:val="both"/>
                              <w:rPr>
                                <w:rFonts w:ascii="Myriad Pro" w:hAnsi="Myriad Pro"/>
                                <w:color w:val="000000"/>
                                <w:sz w:val="16"/>
                                <w:szCs w:val="16"/>
                                <w:lang w:val="fr-CM"/>
                              </w:rPr>
                            </w:pPr>
                            <w:r w:rsidRPr="00332E7C">
                              <w:rPr>
                                <w:rFonts w:ascii="Myriad Pro" w:hAnsi="Myriad Pro"/>
                                <w:color w:val="000000"/>
                                <w:sz w:val="16"/>
                                <w:szCs w:val="16"/>
                                <w:lang w:val="fr-CM"/>
                              </w:rPr>
                              <w:t>A veces, descubre evidencia de irregularidades mientras se realizan evaluaciones. Estos casos deben informarse discretamente al organismo de investigación correspondiente. Los evaluadores deben consultar con otras entidades de supervisión pertinentes cuando exista alguna duda sobre si se deben informar los problemas y cómo hacerlo.</w:t>
                            </w:r>
                          </w:p>
                          <w:p w14:paraId="41A1FED8" w14:textId="77777777" w:rsidR="005239C7" w:rsidRPr="00FA7608" w:rsidRDefault="005239C7" w:rsidP="00DB11D6">
                            <w:pPr>
                              <w:pStyle w:val="Paragraphedeliste"/>
                              <w:numPr>
                                <w:ilvl w:val="0"/>
                                <w:numId w:val="22"/>
                              </w:numPr>
                              <w:tabs>
                                <w:tab w:val="left" w:pos="360"/>
                              </w:tabs>
                              <w:ind w:left="360"/>
                              <w:jc w:val="both"/>
                              <w:rPr>
                                <w:rFonts w:ascii="Myriad Pro" w:hAnsi="Myriad Pro"/>
                                <w:color w:val="000000"/>
                                <w:sz w:val="16"/>
                                <w:szCs w:val="16"/>
                                <w:lang w:val="fr-CM"/>
                              </w:rPr>
                            </w:pPr>
                            <w:r w:rsidRPr="00332E7C">
                              <w:rPr>
                                <w:rFonts w:ascii="Myriad Pro" w:hAnsi="Myriad Pro"/>
                                <w:color w:val="000000"/>
                                <w:sz w:val="16"/>
                                <w:szCs w:val="16"/>
                                <w:lang w:val="fr-CM"/>
                              </w:rPr>
                              <w:t xml:space="preserve">Deben ser sensibles a creencias, modales y costumbres y actuar con integridad y honestidad en sus relaciones con todos los interesados. De acuerdo con la Declaración Universal de Derechos Humanos de la ONU, los evaluadores deben ser sensibles y abordar los problemas de discriminación e igualdad de género. Deben evitar ofender la dignidad y el respeto propio de las personas con las que entren en contacto durante la evaluación. </w:t>
                            </w:r>
                            <w:r w:rsidRPr="00FA7608">
                              <w:rPr>
                                <w:rFonts w:ascii="Myriad Pro" w:hAnsi="Myriad Pro"/>
                                <w:color w:val="000000"/>
                                <w:sz w:val="16"/>
                                <w:szCs w:val="16"/>
                                <w:lang w:val="fr-CM"/>
                              </w:rPr>
                              <w:t>Sabiendo que la evaluación puede afectar negativamente los intereses de algunas partes interesadas, los evaluadores deben realizar la evaluación y comunicar su propósito y resultados de una manera que respete claramente la dignidad y la autoestima de las partes interesadas.</w:t>
                            </w:r>
                          </w:p>
                          <w:p w14:paraId="7EBA6F78" w14:textId="77777777" w:rsidR="005239C7" w:rsidRPr="00FA7608" w:rsidRDefault="005239C7" w:rsidP="00DB11D6">
                            <w:pPr>
                              <w:pStyle w:val="Paragraphedeliste"/>
                              <w:numPr>
                                <w:ilvl w:val="0"/>
                                <w:numId w:val="22"/>
                              </w:numPr>
                              <w:tabs>
                                <w:tab w:val="left" w:pos="360"/>
                              </w:tabs>
                              <w:ind w:left="360"/>
                              <w:jc w:val="both"/>
                              <w:rPr>
                                <w:rFonts w:ascii="Myriad Pro" w:hAnsi="Myriad Pro"/>
                                <w:color w:val="000000"/>
                                <w:sz w:val="16"/>
                                <w:szCs w:val="16"/>
                                <w:lang w:val="fr-CM"/>
                              </w:rPr>
                            </w:pPr>
                            <w:r w:rsidRPr="00FA7608">
                              <w:rPr>
                                <w:rFonts w:ascii="Myriad Pro" w:hAnsi="Myriad Pro"/>
                                <w:color w:val="000000"/>
                                <w:sz w:val="16"/>
                                <w:szCs w:val="16"/>
                                <w:lang w:val="fr-CM"/>
                              </w:rPr>
                              <w:t>Son responsables de su desempeño y de su (s) producto (s). Ellos son responsables de la presentación escrita y / o oral clara, precisa y justa de las imitaciones, hallazgos y recomendaciones del estudio.</w:t>
                            </w:r>
                          </w:p>
                          <w:p w14:paraId="515347FA" w14:textId="77777777" w:rsidR="005239C7" w:rsidRPr="00FA7608" w:rsidRDefault="005239C7" w:rsidP="00DB11D6">
                            <w:pPr>
                              <w:pStyle w:val="Paragraphedeliste"/>
                              <w:numPr>
                                <w:ilvl w:val="0"/>
                                <w:numId w:val="22"/>
                              </w:numPr>
                              <w:tabs>
                                <w:tab w:val="left" w:pos="360"/>
                              </w:tabs>
                              <w:ind w:left="360"/>
                              <w:jc w:val="both"/>
                              <w:rPr>
                                <w:rFonts w:ascii="Myriad Pro" w:hAnsi="Myriad Pro"/>
                                <w:color w:val="000000"/>
                                <w:sz w:val="16"/>
                                <w:szCs w:val="16"/>
                                <w:lang w:val="fr-CM"/>
                              </w:rPr>
                            </w:pPr>
                            <w:r w:rsidRPr="00FA7608">
                              <w:rPr>
                                <w:rFonts w:ascii="Myriad Pro" w:hAnsi="Myriad Pro"/>
                                <w:color w:val="000000"/>
                                <w:sz w:val="16"/>
                                <w:szCs w:val="16"/>
                                <w:lang w:val="fr-CM"/>
                              </w:rPr>
                              <w:t>Debe reflejar procedimientos contables sólidos y ser prudente en el uso de los recursos de la evaluación.</w:t>
                            </w:r>
                          </w:p>
                          <w:p w14:paraId="02FD258E" w14:textId="77777777" w:rsidR="005239C7" w:rsidRPr="00FA7608" w:rsidRDefault="005239C7" w:rsidP="00DB11D6">
                            <w:pPr>
                              <w:pStyle w:val="Paragraphedeliste"/>
                              <w:numPr>
                                <w:ilvl w:val="0"/>
                                <w:numId w:val="22"/>
                              </w:numPr>
                              <w:tabs>
                                <w:tab w:val="left" w:pos="360"/>
                              </w:tabs>
                              <w:ind w:left="360"/>
                              <w:jc w:val="both"/>
                              <w:rPr>
                                <w:rFonts w:ascii="Myriad Pro" w:hAnsi="Myriad Pro"/>
                                <w:color w:val="000000"/>
                                <w:sz w:val="16"/>
                                <w:szCs w:val="16"/>
                                <w:lang w:val="fr-CM"/>
                              </w:rPr>
                            </w:pPr>
                            <w:r w:rsidRPr="00FA7608">
                              <w:rPr>
                                <w:rFonts w:ascii="Myriad Pro" w:hAnsi="Myriad Pro"/>
                                <w:color w:val="000000"/>
                                <w:sz w:val="16"/>
                                <w:szCs w:val="16"/>
                                <w:lang w:val="fr-CM"/>
                              </w:rPr>
                              <w:t>Debe garantizar que se mantenga la independencia de criterio y que los hallazgos y recomendaciones de la evaluación se presenten de forma independiente.</w:t>
                            </w:r>
                          </w:p>
                          <w:p w14:paraId="449662FF" w14:textId="77777777" w:rsidR="005239C7" w:rsidRPr="00FA7608" w:rsidRDefault="005239C7" w:rsidP="00DB11D6">
                            <w:pPr>
                              <w:pStyle w:val="Paragraphedeliste"/>
                              <w:numPr>
                                <w:ilvl w:val="0"/>
                                <w:numId w:val="22"/>
                              </w:numPr>
                              <w:tabs>
                                <w:tab w:val="left" w:pos="360"/>
                              </w:tabs>
                              <w:ind w:left="360"/>
                              <w:jc w:val="both"/>
                              <w:rPr>
                                <w:rFonts w:ascii="Myriad Pro" w:hAnsi="Myriad Pro"/>
                                <w:color w:val="000000"/>
                                <w:sz w:val="16"/>
                                <w:szCs w:val="16"/>
                                <w:lang w:val="fr-CM"/>
                              </w:rPr>
                            </w:pPr>
                            <w:r w:rsidRPr="00FA7608">
                              <w:rPr>
                                <w:rFonts w:ascii="Myriad Pro" w:hAnsi="Myriad Pro"/>
                                <w:color w:val="000000"/>
                                <w:sz w:val="16"/>
                                <w:szCs w:val="16"/>
                                <w:lang w:val="fr-CM"/>
                              </w:rPr>
                              <w:t>Deben confirmar que no han estado involucrados en el diseño, ejecución o asesoría del proyecto que se evalúa y que no llevaron a cabo la Revisión de Medio Término del proyecto.</w:t>
                            </w:r>
                          </w:p>
                          <w:p w14:paraId="5860A322" w14:textId="77777777" w:rsidR="005239C7" w:rsidRPr="00FA7608" w:rsidRDefault="005239C7" w:rsidP="000A6529">
                            <w:pPr>
                              <w:spacing w:after="0" w:line="240" w:lineRule="auto"/>
                              <w:rPr>
                                <w:rFonts w:ascii="Myriad Pro" w:hAnsi="Myriad Pro"/>
                                <w:b/>
                                <w:color w:val="000000"/>
                                <w:sz w:val="16"/>
                                <w:szCs w:val="16"/>
                                <w:lang w:val="fr-CM"/>
                              </w:rPr>
                            </w:pPr>
                            <w:r w:rsidRPr="00FA7608">
                              <w:rPr>
                                <w:rFonts w:ascii="Myriad Pro" w:hAnsi="Myriad Pro"/>
                                <w:b/>
                                <w:color w:val="000000"/>
                                <w:sz w:val="16"/>
                                <w:szCs w:val="16"/>
                                <w:lang w:val="fr-CM"/>
                              </w:rPr>
                              <w:t>Formulario de acuerdo del consultor de evaluació</w:t>
                            </w:r>
                          </w:p>
                          <w:p w14:paraId="0E5F3FAC" w14:textId="77777777" w:rsidR="005239C7" w:rsidRPr="00FA7608" w:rsidRDefault="005239C7" w:rsidP="000A6529">
                            <w:pPr>
                              <w:spacing w:after="0" w:line="240" w:lineRule="auto"/>
                              <w:rPr>
                                <w:rFonts w:ascii="Myriad Pro" w:hAnsi="Myriad Pro"/>
                                <w:color w:val="000000"/>
                                <w:sz w:val="16"/>
                                <w:szCs w:val="16"/>
                                <w:lang w:val="fr-CM"/>
                              </w:rPr>
                            </w:pPr>
                          </w:p>
                          <w:p w14:paraId="771A67AC" w14:textId="77777777" w:rsidR="005239C7" w:rsidRPr="00FA7608" w:rsidRDefault="005239C7" w:rsidP="000A6529">
                            <w:pPr>
                              <w:spacing w:after="0" w:line="240" w:lineRule="auto"/>
                              <w:rPr>
                                <w:rFonts w:ascii="Myriad Pro" w:hAnsi="Myriad Pro"/>
                                <w:color w:val="000000"/>
                                <w:sz w:val="16"/>
                                <w:szCs w:val="16"/>
                                <w:lang w:val="fr-CM"/>
                              </w:rPr>
                            </w:pPr>
                            <w:r w:rsidRPr="00FA7608">
                              <w:rPr>
                                <w:rFonts w:ascii="Myriad Pro" w:hAnsi="Myriad Pro"/>
                                <w:color w:val="000000"/>
                                <w:sz w:val="16"/>
                                <w:szCs w:val="16"/>
                                <w:lang w:val="fr-CM"/>
                              </w:rPr>
                              <w:t>Acuerdo de acatar el Código de Conducta para la Evaluación en el Sistema de las Naciones Unidas:</w:t>
                            </w:r>
                          </w:p>
                          <w:p w14:paraId="4B08288C" w14:textId="77777777" w:rsidR="005239C7" w:rsidRPr="00FA7608" w:rsidRDefault="005239C7" w:rsidP="000A6529">
                            <w:pPr>
                              <w:spacing w:after="0" w:line="240" w:lineRule="auto"/>
                              <w:rPr>
                                <w:rFonts w:ascii="Myriad Pro" w:hAnsi="Myriad Pro"/>
                                <w:color w:val="000000"/>
                                <w:sz w:val="16"/>
                                <w:szCs w:val="16"/>
                                <w:lang w:val="fr-CM"/>
                              </w:rPr>
                            </w:pPr>
                          </w:p>
                          <w:p w14:paraId="13084E77" w14:textId="77777777" w:rsidR="005239C7" w:rsidRPr="00FA7608" w:rsidRDefault="005239C7" w:rsidP="000A6529">
                            <w:pPr>
                              <w:spacing w:after="0" w:line="240" w:lineRule="auto"/>
                              <w:rPr>
                                <w:rFonts w:ascii="Myriad Pro" w:hAnsi="Myriad Pro"/>
                                <w:color w:val="000000"/>
                                <w:sz w:val="16"/>
                                <w:szCs w:val="16"/>
                                <w:lang w:val="fr-CM"/>
                              </w:rPr>
                            </w:pPr>
                            <w:r w:rsidRPr="00FA7608">
                              <w:rPr>
                                <w:rFonts w:ascii="Myriad Pro" w:hAnsi="Myriad Pro"/>
                                <w:color w:val="000000"/>
                                <w:sz w:val="16"/>
                                <w:szCs w:val="16"/>
                                <w:lang w:val="fr-CM"/>
                              </w:rPr>
                              <w:t>Nombre de la evaluadora: ______________________________________________________________</w:t>
                            </w:r>
                          </w:p>
                          <w:p w14:paraId="40B6E945" w14:textId="77777777" w:rsidR="005239C7" w:rsidRPr="00FA7608" w:rsidRDefault="005239C7" w:rsidP="000A6529">
                            <w:pPr>
                              <w:spacing w:after="0" w:line="240" w:lineRule="auto"/>
                              <w:rPr>
                                <w:rFonts w:ascii="Myriad Pro" w:hAnsi="Myriad Pro"/>
                                <w:color w:val="000000"/>
                                <w:sz w:val="16"/>
                                <w:szCs w:val="16"/>
                                <w:lang w:val="fr-CM"/>
                              </w:rPr>
                            </w:pPr>
                          </w:p>
                          <w:p w14:paraId="441FE531" w14:textId="77777777" w:rsidR="005239C7" w:rsidRPr="00FA7608" w:rsidRDefault="005239C7" w:rsidP="000A6529">
                            <w:pPr>
                              <w:spacing w:after="0" w:line="240" w:lineRule="auto"/>
                              <w:rPr>
                                <w:rFonts w:ascii="Myriad Pro" w:hAnsi="Myriad Pro"/>
                                <w:color w:val="000000"/>
                                <w:sz w:val="16"/>
                                <w:szCs w:val="16"/>
                                <w:lang w:val="fr-CM"/>
                              </w:rPr>
                            </w:pPr>
                            <w:r w:rsidRPr="00FA7608">
                              <w:rPr>
                                <w:rFonts w:ascii="Myriad Pro" w:hAnsi="Myriad Pro"/>
                                <w:color w:val="000000"/>
                                <w:sz w:val="16"/>
                                <w:szCs w:val="16"/>
                                <w:lang w:val="fr-CM"/>
                              </w:rPr>
                              <w:t>Nombre de la organización consultora (cuando corresponda):____________________________________</w:t>
                            </w:r>
                          </w:p>
                          <w:p w14:paraId="16A85C93" w14:textId="77777777" w:rsidR="005239C7" w:rsidRPr="00FA7608" w:rsidRDefault="005239C7" w:rsidP="000A6529">
                            <w:pPr>
                              <w:spacing w:after="0" w:line="240" w:lineRule="auto"/>
                              <w:rPr>
                                <w:rFonts w:ascii="Myriad Pro" w:hAnsi="Myriad Pro"/>
                                <w:color w:val="000000"/>
                                <w:sz w:val="16"/>
                                <w:szCs w:val="16"/>
                                <w:lang w:val="fr-CM"/>
                              </w:rPr>
                            </w:pPr>
                          </w:p>
                          <w:p w14:paraId="53F429B9" w14:textId="77777777" w:rsidR="005239C7" w:rsidRDefault="005239C7" w:rsidP="000A6529">
                            <w:pPr>
                              <w:spacing w:after="0" w:line="240" w:lineRule="auto"/>
                              <w:rPr>
                                <w:rFonts w:ascii="Myriad Pro" w:hAnsi="Myriad Pro"/>
                                <w:color w:val="000000"/>
                                <w:sz w:val="16"/>
                                <w:szCs w:val="16"/>
                                <w:lang w:val="fr-CM"/>
                              </w:rPr>
                            </w:pPr>
                            <w:r w:rsidRPr="00FA7608">
                              <w:rPr>
                                <w:rFonts w:ascii="Myriad Pro" w:hAnsi="Myriad Pro"/>
                                <w:color w:val="000000"/>
                                <w:sz w:val="16"/>
                                <w:szCs w:val="16"/>
                                <w:lang w:val="fr-CM"/>
                              </w:rPr>
                              <w:t>Confirmo que he recibido, entendido y cumpliré el Código de Conducta de las Naciones Unidas para la Evaluación.</w:t>
                            </w:r>
                          </w:p>
                          <w:p w14:paraId="58F1927F" w14:textId="77777777" w:rsidR="005239C7" w:rsidRPr="00FA7608" w:rsidRDefault="005239C7" w:rsidP="000A6529">
                            <w:pPr>
                              <w:spacing w:after="0" w:line="240" w:lineRule="auto"/>
                              <w:rPr>
                                <w:rFonts w:ascii="Myriad Pro" w:hAnsi="Myriad Pro"/>
                                <w:color w:val="000000"/>
                                <w:sz w:val="16"/>
                                <w:szCs w:val="16"/>
                                <w:lang w:val="fr-CM"/>
                              </w:rPr>
                            </w:pPr>
                          </w:p>
                          <w:p w14:paraId="468DE861" w14:textId="77777777" w:rsidR="005239C7" w:rsidRPr="00D764C2" w:rsidRDefault="005239C7" w:rsidP="000A6529">
                            <w:pPr>
                              <w:spacing w:after="0" w:line="240" w:lineRule="auto"/>
                              <w:rPr>
                                <w:rFonts w:ascii="Myriad Pro" w:hAnsi="Myriad Pro"/>
                                <w:color w:val="000000"/>
                                <w:sz w:val="16"/>
                                <w:szCs w:val="16"/>
                                <w:lang w:val="fr-CM"/>
                              </w:rPr>
                            </w:pPr>
                            <w:r w:rsidRPr="00D764C2">
                              <w:rPr>
                                <w:rFonts w:ascii="Myriad Pro" w:hAnsi="Myriad Pro"/>
                                <w:color w:val="000000"/>
                                <w:sz w:val="16"/>
                                <w:szCs w:val="16"/>
                                <w:lang w:val="fr-CM"/>
                              </w:rPr>
                              <w:t xml:space="preserve">Firmado en __________________________________ </w:t>
                            </w:r>
                            <w:r w:rsidRPr="000C7716">
                              <w:rPr>
                                <w:rFonts w:ascii="Myriad Pro" w:hAnsi="Myriad Pro"/>
                                <w:color w:val="000000"/>
                                <w:sz w:val="16"/>
                                <w:szCs w:val="16"/>
                                <w:lang w:val="fr-CM"/>
                              </w:rPr>
                              <w:t xml:space="preserve">(Ubicación) en </w:t>
                            </w:r>
                            <w:r w:rsidRPr="00D764C2">
                              <w:rPr>
                                <w:rFonts w:ascii="Myriad Pro" w:hAnsi="Myriad Pro"/>
                                <w:color w:val="000000"/>
                                <w:sz w:val="16"/>
                                <w:szCs w:val="16"/>
                                <w:lang w:val="fr-CM"/>
                              </w:rPr>
                              <w:t xml:space="preserve">______________________ </w:t>
                            </w:r>
                            <w:r w:rsidRPr="00EE595F">
                              <w:rPr>
                                <w:rFonts w:ascii="Myriad Pro" w:hAnsi="Myriad Pro"/>
                                <w:color w:val="000000"/>
                                <w:sz w:val="16"/>
                                <w:szCs w:val="16"/>
                                <w:lang w:val="fr-CM"/>
                              </w:rPr>
                              <w:t>(Fecha)</w:t>
                            </w:r>
                          </w:p>
                          <w:p w14:paraId="4D18ADB3" w14:textId="77777777" w:rsidR="005239C7" w:rsidRPr="00D764C2" w:rsidRDefault="005239C7" w:rsidP="000A6529">
                            <w:pPr>
                              <w:spacing w:after="0" w:line="240" w:lineRule="auto"/>
                              <w:rPr>
                                <w:rFonts w:ascii="Myriad Pro" w:hAnsi="Myriad Pro"/>
                                <w:color w:val="000000"/>
                                <w:sz w:val="16"/>
                                <w:szCs w:val="16"/>
                                <w:lang w:val="fr-CM"/>
                              </w:rPr>
                            </w:pPr>
                          </w:p>
                          <w:p w14:paraId="46CC8B69" w14:textId="77777777" w:rsidR="005239C7" w:rsidRPr="00D764C2" w:rsidRDefault="005239C7" w:rsidP="000A6529">
                            <w:pPr>
                              <w:spacing w:after="0" w:line="240" w:lineRule="auto"/>
                              <w:rPr>
                                <w:rFonts w:ascii="Myriad Pro" w:hAnsi="Myriad Pro"/>
                                <w:color w:val="000000"/>
                                <w:sz w:val="16"/>
                                <w:szCs w:val="16"/>
                                <w:lang w:val="fr-CM"/>
                              </w:rPr>
                            </w:pPr>
                            <w:r w:rsidRPr="00EE595F">
                              <w:rPr>
                                <w:rFonts w:ascii="Myriad Pro" w:hAnsi="Myriad Pro"/>
                                <w:color w:val="000000"/>
                                <w:sz w:val="16"/>
                                <w:szCs w:val="16"/>
                                <w:lang w:val="fr-CM"/>
                              </w:rPr>
                              <w:t>Firma:</w:t>
                            </w:r>
                            <w:r w:rsidRPr="00D764C2">
                              <w:rPr>
                                <w:rFonts w:ascii="Myriad Pro" w:hAnsi="Myriad Pro"/>
                                <w:color w:val="000000"/>
                                <w:sz w:val="16"/>
                                <w:szCs w:val="16"/>
                                <w:lang w:val="fr-CM"/>
                              </w:rPr>
                              <w:t>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C84F91" id="_x0000_s1028" type="#_x0000_t202" style="position:absolute;left:0;text-align:left;margin-left:2.3pt;margin-top:122.8pt;width:497.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">
                <v:textbox style="mso-fit-shape-to-text:t">
                  <w:txbxContent>
                    <w:p w14:paraId="61DBB9BC" w14:textId="77777777" w:rsidR="005239C7" w:rsidRDefault="005239C7" w:rsidP="000A6529">
                      <w:pPr>
                        <w:autoSpaceDE w:val="0"/>
                        <w:autoSpaceDN w:val="0"/>
                        <w:adjustRightInd w:val="0"/>
                        <w:spacing w:after="0" w:line="240" w:lineRule="auto"/>
                        <w:rPr>
                          <w:rFonts w:ascii="Myriad Pro" w:hAnsi="Myriad Pro"/>
                          <w:b/>
                          <w:color w:val="000000"/>
                          <w:sz w:val="16"/>
                          <w:szCs w:val="16"/>
                        </w:rPr>
                      </w:pPr>
                      <w:proofErr w:type="spellStart"/>
                      <w:r w:rsidRPr="00CC623A">
                        <w:rPr>
                          <w:rFonts w:ascii="Myriad Pro" w:hAnsi="Myriad Pro"/>
                          <w:b/>
                          <w:color w:val="000000"/>
                          <w:sz w:val="16"/>
                          <w:szCs w:val="16"/>
                        </w:rPr>
                        <w:t>Evaluadoras</w:t>
                      </w:r>
                      <w:proofErr w:type="spellEnd"/>
                      <w:r w:rsidRPr="00CC623A">
                        <w:rPr>
                          <w:rFonts w:ascii="Myriad Pro" w:hAnsi="Myriad Pro"/>
                          <w:b/>
                          <w:color w:val="000000"/>
                          <w:sz w:val="16"/>
                          <w:szCs w:val="16"/>
                        </w:rPr>
                        <w:t xml:space="preserve"> / </w:t>
                      </w:r>
                      <w:proofErr w:type="spellStart"/>
                      <w:r w:rsidRPr="00CC623A">
                        <w:rPr>
                          <w:rFonts w:ascii="Myriad Pro" w:hAnsi="Myriad Pro"/>
                          <w:b/>
                          <w:color w:val="000000"/>
                          <w:sz w:val="16"/>
                          <w:szCs w:val="16"/>
                        </w:rPr>
                        <w:t>Consultores</w:t>
                      </w:r>
                      <w:proofErr w:type="spellEnd"/>
                      <w:r>
                        <w:rPr>
                          <w:rFonts w:ascii="Myriad Pro" w:hAnsi="Myriad Pro"/>
                          <w:b/>
                          <w:color w:val="000000"/>
                          <w:sz w:val="16"/>
                          <w:szCs w:val="16"/>
                        </w:rPr>
                        <w:t xml:space="preserve">: </w:t>
                      </w:r>
                    </w:p>
                    <w:p w14:paraId="457152D0" w14:textId="77777777" w:rsidR="005239C7" w:rsidRPr="00B36208" w:rsidRDefault="005239C7" w:rsidP="000A6529">
                      <w:pPr>
                        <w:autoSpaceDE w:val="0"/>
                        <w:autoSpaceDN w:val="0"/>
                        <w:adjustRightInd w:val="0"/>
                        <w:spacing w:after="0" w:line="240" w:lineRule="auto"/>
                        <w:rPr>
                          <w:rFonts w:ascii="Myriad Pro" w:hAnsi="Myriad Pro"/>
                          <w:color w:val="000000"/>
                          <w:sz w:val="16"/>
                          <w:szCs w:val="16"/>
                        </w:rPr>
                      </w:pPr>
                    </w:p>
                    <w:p w14:paraId="2782D686" w14:textId="77777777" w:rsidR="005239C7" w:rsidRPr="00332E7C" w:rsidRDefault="005239C7" w:rsidP="00DB11D6">
                      <w:pPr>
                        <w:pStyle w:val="Paragraphedeliste"/>
                        <w:numPr>
                          <w:ilvl w:val="0"/>
                          <w:numId w:val="22"/>
                        </w:numPr>
                        <w:tabs>
                          <w:tab w:val="left" w:pos="360"/>
                        </w:tabs>
                        <w:ind w:left="360"/>
                        <w:jc w:val="both"/>
                        <w:rPr>
                          <w:rFonts w:ascii="Myriad Pro" w:hAnsi="Myriad Pro"/>
                          <w:color w:val="000000"/>
                          <w:sz w:val="16"/>
                          <w:szCs w:val="16"/>
                          <w:lang w:val="fr-CM"/>
                        </w:rPr>
                      </w:pPr>
                      <w:proofErr w:type="spellStart"/>
                      <w:r w:rsidRPr="00332E7C">
                        <w:rPr>
                          <w:rFonts w:ascii="Myriad Pro" w:hAnsi="Myriad Pro"/>
                          <w:color w:val="000000"/>
                          <w:sz w:val="16"/>
                          <w:szCs w:val="16"/>
                          <w:lang w:val="fr-CM"/>
                        </w:rPr>
                        <w:t>Debe</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presentar</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información</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completa</w:t>
                      </w:r>
                      <w:proofErr w:type="spellEnd"/>
                      <w:r w:rsidRPr="00332E7C">
                        <w:rPr>
                          <w:rFonts w:ascii="Myriad Pro" w:hAnsi="Myriad Pro"/>
                          <w:color w:val="000000"/>
                          <w:sz w:val="16"/>
                          <w:szCs w:val="16"/>
                          <w:lang w:val="fr-CM"/>
                        </w:rPr>
                        <w:t xml:space="preserve"> y </w:t>
                      </w:r>
                      <w:proofErr w:type="spellStart"/>
                      <w:r w:rsidRPr="00332E7C">
                        <w:rPr>
                          <w:rFonts w:ascii="Myriad Pro" w:hAnsi="Myriad Pro"/>
                          <w:color w:val="000000"/>
                          <w:sz w:val="16"/>
                          <w:szCs w:val="16"/>
                          <w:lang w:val="fr-CM"/>
                        </w:rPr>
                        <w:t>justa</w:t>
                      </w:r>
                      <w:proofErr w:type="spellEnd"/>
                      <w:r w:rsidRPr="00332E7C">
                        <w:rPr>
                          <w:rFonts w:ascii="Myriad Pro" w:hAnsi="Myriad Pro"/>
                          <w:color w:val="000000"/>
                          <w:sz w:val="16"/>
                          <w:szCs w:val="16"/>
                          <w:lang w:val="fr-CM"/>
                        </w:rPr>
                        <w:t xml:space="preserve"> en su </w:t>
                      </w:r>
                      <w:proofErr w:type="spellStart"/>
                      <w:r w:rsidRPr="00332E7C">
                        <w:rPr>
                          <w:rFonts w:ascii="Myriad Pro" w:hAnsi="Myriad Pro"/>
                          <w:color w:val="000000"/>
                          <w:sz w:val="16"/>
                          <w:szCs w:val="16"/>
                          <w:lang w:val="fr-CM"/>
                        </w:rPr>
                        <w:t>evaluación</w:t>
                      </w:r>
                      <w:proofErr w:type="spellEnd"/>
                      <w:r w:rsidRPr="00332E7C">
                        <w:rPr>
                          <w:rFonts w:ascii="Myriad Pro" w:hAnsi="Myriad Pro"/>
                          <w:color w:val="000000"/>
                          <w:sz w:val="16"/>
                          <w:szCs w:val="16"/>
                          <w:lang w:val="fr-CM"/>
                        </w:rPr>
                        <w:t xml:space="preserve"> de </w:t>
                      </w:r>
                      <w:proofErr w:type="spellStart"/>
                      <w:r w:rsidRPr="00332E7C">
                        <w:rPr>
                          <w:rFonts w:ascii="Myriad Pro" w:hAnsi="Myriad Pro"/>
                          <w:color w:val="000000"/>
                          <w:sz w:val="16"/>
                          <w:szCs w:val="16"/>
                          <w:lang w:val="fr-CM"/>
                        </w:rPr>
                        <w:t>fortalezas</w:t>
                      </w:r>
                      <w:proofErr w:type="spellEnd"/>
                      <w:r w:rsidRPr="00332E7C">
                        <w:rPr>
                          <w:rFonts w:ascii="Myriad Pro" w:hAnsi="Myriad Pro"/>
                          <w:color w:val="000000"/>
                          <w:sz w:val="16"/>
                          <w:szCs w:val="16"/>
                          <w:lang w:val="fr-CM"/>
                        </w:rPr>
                        <w:t xml:space="preserve"> y </w:t>
                      </w:r>
                      <w:proofErr w:type="spellStart"/>
                      <w:r w:rsidRPr="00332E7C">
                        <w:rPr>
                          <w:rFonts w:ascii="Myriad Pro" w:hAnsi="Myriad Pro"/>
                          <w:color w:val="000000"/>
                          <w:sz w:val="16"/>
                          <w:szCs w:val="16"/>
                          <w:lang w:val="fr-CM"/>
                        </w:rPr>
                        <w:t>debilidades</w:t>
                      </w:r>
                      <w:proofErr w:type="spellEnd"/>
                      <w:r w:rsidRPr="00332E7C">
                        <w:rPr>
                          <w:rFonts w:ascii="Myriad Pro" w:hAnsi="Myriad Pro"/>
                          <w:color w:val="000000"/>
                          <w:sz w:val="16"/>
                          <w:szCs w:val="16"/>
                          <w:lang w:val="fr-CM"/>
                        </w:rPr>
                        <w:t xml:space="preserve"> para que las </w:t>
                      </w:r>
                      <w:proofErr w:type="spellStart"/>
                      <w:r w:rsidRPr="00332E7C">
                        <w:rPr>
                          <w:rFonts w:ascii="Myriad Pro" w:hAnsi="Myriad Pro"/>
                          <w:color w:val="000000"/>
                          <w:sz w:val="16"/>
                          <w:szCs w:val="16"/>
                          <w:lang w:val="fr-CM"/>
                        </w:rPr>
                        <w:t>decisiones</w:t>
                      </w:r>
                      <w:proofErr w:type="spellEnd"/>
                      <w:r w:rsidRPr="00332E7C">
                        <w:rPr>
                          <w:rFonts w:ascii="Myriad Pro" w:hAnsi="Myriad Pro"/>
                          <w:color w:val="000000"/>
                          <w:sz w:val="16"/>
                          <w:szCs w:val="16"/>
                          <w:lang w:val="fr-CM"/>
                        </w:rPr>
                        <w:t xml:space="preserve"> o </w:t>
                      </w:r>
                      <w:proofErr w:type="spellStart"/>
                      <w:r w:rsidRPr="00332E7C">
                        <w:rPr>
                          <w:rFonts w:ascii="Myriad Pro" w:hAnsi="Myriad Pro"/>
                          <w:color w:val="000000"/>
                          <w:sz w:val="16"/>
                          <w:szCs w:val="16"/>
                          <w:lang w:val="fr-CM"/>
                        </w:rPr>
                        <w:t>acciones</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tomadas</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estén</w:t>
                      </w:r>
                      <w:proofErr w:type="spellEnd"/>
                      <w:r w:rsidRPr="00332E7C">
                        <w:rPr>
                          <w:rFonts w:ascii="Myriad Pro" w:hAnsi="Myriad Pro"/>
                          <w:color w:val="000000"/>
                          <w:sz w:val="16"/>
                          <w:szCs w:val="16"/>
                          <w:lang w:val="fr-CM"/>
                        </w:rPr>
                        <w:t xml:space="preserve"> bien </w:t>
                      </w:r>
                      <w:proofErr w:type="spellStart"/>
                      <w:r w:rsidRPr="00332E7C">
                        <w:rPr>
                          <w:rFonts w:ascii="Myriad Pro" w:hAnsi="Myriad Pro"/>
                          <w:color w:val="000000"/>
                          <w:sz w:val="16"/>
                          <w:szCs w:val="16"/>
                          <w:lang w:val="fr-CM"/>
                        </w:rPr>
                        <w:t>fundamentadas</w:t>
                      </w:r>
                      <w:proofErr w:type="spellEnd"/>
                      <w:r w:rsidRPr="00332E7C">
                        <w:rPr>
                          <w:rFonts w:ascii="Myriad Pro" w:hAnsi="Myriad Pro"/>
                          <w:color w:val="000000"/>
                          <w:sz w:val="16"/>
                          <w:szCs w:val="16"/>
                          <w:lang w:val="fr-CM"/>
                        </w:rPr>
                        <w:t>.</w:t>
                      </w:r>
                    </w:p>
                    <w:p w14:paraId="616C87CD" w14:textId="77777777" w:rsidR="005239C7" w:rsidRPr="00332E7C" w:rsidRDefault="005239C7" w:rsidP="00DB11D6">
                      <w:pPr>
                        <w:pStyle w:val="Paragraphedeliste"/>
                        <w:numPr>
                          <w:ilvl w:val="0"/>
                          <w:numId w:val="22"/>
                        </w:numPr>
                        <w:tabs>
                          <w:tab w:val="left" w:pos="360"/>
                        </w:tabs>
                        <w:ind w:left="360"/>
                        <w:jc w:val="both"/>
                        <w:rPr>
                          <w:rFonts w:ascii="Myriad Pro" w:hAnsi="Myriad Pro"/>
                          <w:color w:val="000000"/>
                          <w:sz w:val="16"/>
                          <w:szCs w:val="16"/>
                          <w:lang w:val="fr-CM"/>
                        </w:rPr>
                      </w:pPr>
                      <w:proofErr w:type="spellStart"/>
                      <w:r w:rsidRPr="00332E7C">
                        <w:rPr>
                          <w:rFonts w:ascii="Myriad Pro" w:hAnsi="Myriad Pro"/>
                          <w:color w:val="000000"/>
                          <w:sz w:val="16"/>
                          <w:szCs w:val="16"/>
                          <w:lang w:val="fr-CM"/>
                        </w:rPr>
                        <w:t>Debe</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divulgar</w:t>
                      </w:r>
                      <w:proofErr w:type="spellEnd"/>
                      <w:r w:rsidRPr="00332E7C">
                        <w:rPr>
                          <w:rFonts w:ascii="Myriad Pro" w:hAnsi="Myriad Pro"/>
                          <w:color w:val="000000"/>
                          <w:sz w:val="16"/>
                          <w:szCs w:val="16"/>
                          <w:lang w:val="fr-CM"/>
                        </w:rPr>
                        <w:t xml:space="preserve"> el </w:t>
                      </w:r>
                      <w:proofErr w:type="spellStart"/>
                      <w:r w:rsidRPr="00332E7C">
                        <w:rPr>
                          <w:rFonts w:ascii="Myriad Pro" w:hAnsi="Myriad Pro"/>
                          <w:color w:val="000000"/>
                          <w:sz w:val="16"/>
                          <w:szCs w:val="16"/>
                          <w:lang w:val="fr-CM"/>
                        </w:rPr>
                        <w:t>conjunto</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completo</w:t>
                      </w:r>
                      <w:proofErr w:type="spellEnd"/>
                      <w:r w:rsidRPr="00332E7C">
                        <w:rPr>
                          <w:rFonts w:ascii="Myriad Pro" w:hAnsi="Myriad Pro"/>
                          <w:color w:val="000000"/>
                          <w:sz w:val="16"/>
                          <w:szCs w:val="16"/>
                          <w:lang w:val="fr-CM"/>
                        </w:rPr>
                        <w:t xml:space="preserve"> de </w:t>
                      </w:r>
                      <w:proofErr w:type="spellStart"/>
                      <w:r w:rsidRPr="00332E7C">
                        <w:rPr>
                          <w:rFonts w:ascii="Myriad Pro" w:hAnsi="Myriad Pro"/>
                          <w:color w:val="000000"/>
                          <w:sz w:val="16"/>
                          <w:szCs w:val="16"/>
                          <w:lang w:val="fr-CM"/>
                        </w:rPr>
                        <w:t>hallazgos</w:t>
                      </w:r>
                      <w:proofErr w:type="spellEnd"/>
                      <w:r w:rsidRPr="00332E7C">
                        <w:rPr>
                          <w:rFonts w:ascii="Myriad Pro" w:hAnsi="Myriad Pro"/>
                          <w:color w:val="000000"/>
                          <w:sz w:val="16"/>
                          <w:szCs w:val="16"/>
                          <w:lang w:val="fr-CM"/>
                        </w:rPr>
                        <w:t xml:space="preserve"> de la </w:t>
                      </w:r>
                      <w:proofErr w:type="spellStart"/>
                      <w:r w:rsidRPr="00332E7C">
                        <w:rPr>
                          <w:rFonts w:ascii="Myriad Pro" w:hAnsi="Myriad Pro"/>
                          <w:color w:val="000000"/>
                          <w:sz w:val="16"/>
                          <w:szCs w:val="16"/>
                          <w:lang w:val="fr-CM"/>
                        </w:rPr>
                        <w:t>evaluación</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junto</w:t>
                      </w:r>
                      <w:proofErr w:type="spellEnd"/>
                      <w:r w:rsidRPr="00332E7C">
                        <w:rPr>
                          <w:rFonts w:ascii="Myriad Pro" w:hAnsi="Myriad Pro"/>
                          <w:color w:val="000000"/>
                          <w:sz w:val="16"/>
                          <w:szCs w:val="16"/>
                          <w:lang w:val="fr-CM"/>
                        </w:rPr>
                        <w:t xml:space="preserve"> con </w:t>
                      </w:r>
                      <w:proofErr w:type="spellStart"/>
                      <w:r w:rsidRPr="00332E7C">
                        <w:rPr>
                          <w:rFonts w:ascii="Myriad Pro" w:hAnsi="Myriad Pro"/>
                          <w:color w:val="000000"/>
                          <w:sz w:val="16"/>
                          <w:szCs w:val="16"/>
                          <w:lang w:val="fr-CM"/>
                        </w:rPr>
                        <w:t>información</w:t>
                      </w:r>
                      <w:proofErr w:type="spellEnd"/>
                      <w:r w:rsidRPr="00332E7C">
                        <w:rPr>
                          <w:rFonts w:ascii="Myriad Pro" w:hAnsi="Myriad Pro"/>
                          <w:color w:val="000000"/>
                          <w:sz w:val="16"/>
                          <w:szCs w:val="16"/>
                          <w:lang w:val="fr-CM"/>
                        </w:rPr>
                        <w:t xml:space="preserve"> sobre sus </w:t>
                      </w:r>
                      <w:proofErr w:type="spellStart"/>
                      <w:r w:rsidRPr="00332E7C">
                        <w:rPr>
                          <w:rFonts w:ascii="Myriad Pro" w:hAnsi="Myriad Pro"/>
                          <w:color w:val="000000"/>
                          <w:sz w:val="16"/>
                          <w:szCs w:val="16"/>
                          <w:lang w:val="fr-CM"/>
                        </w:rPr>
                        <w:t>limitaciones</w:t>
                      </w:r>
                      <w:proofErr w:type="spellEnd"/>
                      <w:r w:rsidRPr="00332E7C">
                        <w:rPr>
                          <w:rFonts w:ascii="Myriad Pro" w:hAnsi="Myriad Pro"/>
                          <w:color w:val="000000"/>
                          <w:sz w:val="16"/>
                          <w:szCs w:val="16"/>
                          <w:lang w:val="fr-CM"/>
                        </w:rPr>
                        <w:t xml:space="preserve"> y </w:t>
                      </w:r>
                      <w:proofErr w:type="spellStart"/>
                      <w:r w:rsidRPr="00332E7C">
                        <w:rPr>
                          <w:rFonts w:ascii="Myriad Pro" w:hAnsi="Myriad Pro"/>
                          <w:color w:val="000000"/>
                          <w:sz w:val="16"/>
                          <w:szCs w:val="16"/>
                          <w:lang w:val="fr-CM"/>
                        </w:rPr>
                        <w:t>tenerlo</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accesible</w:t>
                      </w:r>
                      <w:proofErr w:type="spellEnd"/>
                      <w:r w:rsidRPr="00332E7C">
                        <w:rPr>
                          <w:rFonts w:ascii="Myriad Pro" w:hAnsi="Myriad Pro"/>
                          <w:color w:val="000000"/>
                          <w:sz w:val="16"/>
                          <w:szCs w:val="16"/>
                          <w:lang w:val="fr-CM"/>
                        </w:rPr>
                        <w:t xml:space="preserve"> para </w:t>
                      </w:r>
                      <w:proofErr w:type="spellStart"/>
                      <w:r w:rsidRPr="00332E7C">
                        <w:rPr>
                          <w:rFonts w:ascii="Myriad Pro" w:hAnsi="Myriad Pro"/>
                          <w:color w:val="000000"/>
                          <w:sz w:val="16"/>
                          <w:szCs w:val="16"/>
                          <w:lang w:val="fr-CM"/>
                        </w:rPr>
                        <w:t>todos</w:t>
                      </w:r>
                      <w:proofErr w:type="spellEnd"/>
                      <w:r w:rsidRPr="00332E7C">
                        <w:rPr>
                          <w:rFonts w:ascii="Myriad Pro" w:hAnsi="Myriad Pro"/>
                          <w:color w:val="000000"/>
                          <w:sz w:val="16"/>
                          <w:szCs w:val="16"/>
                          <w:lang w:val="fr-CM"/>
                        </w:rPr>
                        <w:t xml:space="preserve"> los </w:t>
                      </w:r>
                      <w:proofErr w:type="spellStart"/>
                      <w:r w:rsidRPr="00332E7C">
                        <w:rPr>
                          <w:rFonts w:ascii="Myriad Pro" w:hAnsi="Myriad Pro"/>
                          <w:color w:val="000000"/>
                          <w:sz w:val="16"/>
                          <w:szCs w:val="16"/>
                          <w:lang w:val="fr-CM"/>
                        </w:rPr>
                        <w:t>afectados</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por</w:t>
                      </w:r>
                      <w:proofErr w:type="spellEnd"/>
                      <w:r w:rsidRPr="00332E7C">
                        <w:rPr>
                          <w:rFonts w:ascii="Myriad Pro" w:hAnsi="Myriad Pro"/>
                          <w:color w:val="000000"/>
                          <w:sz w:val="16"/>
                          <w:szCs w:val="16"/>
                          <w:lang w:val="fr-CM"/>
                        </w:rPr>
                        <w:t xml:space="preserve"> la </w:t>
                      </w:r>
                      <w:proofErr w:type="spellStart"/>
                      <w:r w:rsidRPr="00332E7C">
                        <w:rPr>
                          <w:rFonts w:ascii="Myriad Pro" w:hAnsi="Myriad Pro"/>
                          <w:color w:val="000000"/>
                          <w:sz w:val="16"/>
                          <w:szCs w:val="16"/>
                          <w:lang w:val="fr-CM"/>
                        </w:rPr>
                        <w:t>evaluación</w:t>
                      </w:r>
                      <w:proofErr w:type="spellEnd"/>
                      <w:r w:rsidRPr="00332E7C">
                        <w:rPr>
                          <w:rFonts w:ascii="Myriad Pro" w:hAnsi="Myriad Pro"/>
                          <w:color w:val="000000"/>
                          <w:sz w:val="16"/>
                          <w:szCs w:val="16"/>
                          <w:lang w:val="fr-CM"/>
                        </w:rPr>
                        <w:t xml:space="preserve"> con </w:t>
                      </w:r>
                      <w:proofErr w:type="spellStart"/>
                      <w:r w:rsidRPr="00332E7C">
                        <w:rPr>
                          <w:rFonts w:ascii="Myriad Pro" w:hAnsi="Myriad Pro"/>
                          <w:color w:val="000000"/>
                          <w:sz w:val="16"/>
                          <w:szCs w:val="16"/>
                          <w:lang w:val="fr-CM"/>
                        </w:rPr>
                        <w:t>derechos</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legales</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expresos</w:t>
                      </w:r>
                      <w:proofErr w:type="spellEnd"/>
                      <w:r w:rsidRPr="00332E7C">
                        <w:rPr>
                          <w:rFonts w:ascii="Myriad Pro" w:hAnsi="Myriad Pro"/>
                          <w:color w:val="000000"/>
                          <w:sz w:val="16"/>
                          <w:szCs w:val="16"/>
                          <w:lang w:val="fr-CM"/>
                        </w:rPr>
                        <w:t xml:space="preserve"> para </w:t>
                      </w:r>
                      <w:proofErr w:type="spellStart"/>
                      <w:r w:rsidRPr="00332E7C">
                        <w:rPr>
                          <w:rFonts w:ascii="Myriad Pro" w:hAnsi="Myriad Pro"/>
                          <w:color w:val="000000"/>
                          <w:sz w:val="16"/>
                          <w:szCs w:val="16"/>
                          <w:lang w:val="fr-CM"/>
                        </w:rPr>
                        <w:t>recibir</w:t>
                      </w:r>
                      <w:proofErr w:type="spellEnd"/>
                      <w:r w:rsidRPr="00332E7C">
                        <w:rPr>
                          <w:rFonts w:ascii="Myriad Pro" w:hAnsi="Myriad Pro"/>
                          <w:color w:val="000000"/>
                          <w:sz w:val="16"/>
                          <w:szCs w:val="16"/>
                          <w:lang w:val="fr-CM"/>
                        </w:rPr>
                        <w:t xml:space="preserve"> los </w:t>
                      </w:r>
                      <w:proofErr w:type="spellStart"/>
                      <w:r w:rsidRPr="00332E7C">
                        <w:rPr>
                          <w:rFonts w:ascii="Myriad Pro" w:hAnsi="Myriad Pro"/>
                          <w:color w:val="000000"/>
                          <w:sz w:val="16"/>
                          <w:szCs w:val="16"/>
                          <w:lang w:val="fr-CM"/>
                        </w:rPr>
                        <w:t>resultados</w:t>
                      </w:r>
                      <w:proofErr w:type="spellEnd"/>
                      <w:r w:rsidRPr="00332E7C">
                        <w:rPr>
                          <w:rFonts w:ascii="Myriad Pro" w:hAnsi="Myriad Pro"/>
                          <w:color w:val="000000"/>
                          <w:sz w:val="16"/>
                          <w:szCs w:val="16"/>
                          <w:lang w:val="fr-CM"/>
                        </w:rPr>
                        <w:t>.</w:t>
                      </w:r>
                    </w:p>
                    <w:p w14:paraId="1BA2BB5C" w14:textId="77777777" w:rsidR="005239C7" w:rsidRPr="00332E7C" w:rsidRDefault="005239C7" w:rsidP="00DB11D6">
                      <w:pPr>
                        <w:pStyle w:val="Paragraphedeliste"/>
                        <w:numPr>
                          <w:ilvl w:val="0"/>
                          <w:numId w:val="22"/>
                        </w:numPr>
                        <w:tabs>
                          <w:tab w:val="left" w:pos="360"/>
                        </w:tabs>
                        <w:ind w:left="360"/>
                        <w:jc w:val="both"/>
                        <w:rPr>
                          <w:rFonts w:ascii="Myriad Pro" w:hAnsi="Myriad Pro"/>
                          <w:color w:val="000000"/>
                          <w:sz w:val="16"/>
                          <w:szCs w:val="16"/>
                          <w:lang w:val="fr-CM"/>
                        </w:rPr>
                      </w:pPr>
                      <w:proofErr w:type="spellStart"/>
                      <w:r w:rsidRPr="00332E7C">
                        <w:rPr>
                          <w:rFonts w:ascii="Myriad Pro" w:hAnsi="Myriad Pro"/>
                          <w:color w:val="000000"/>
                          <w:sz w:val="16"/>
                          <w:szCs w:val="16"/>
                          <w:lang w:val="fr-CM"/>
                        </w:rPr>
                        <w:t>Debe</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proteger</w:t>
                      </w:r>
                      <w:proofErr w:type="spellEnd"/>
                      <w:r w:rsidRPr="00332E7C">
                        <w:rPr>
                          <w:rFonts w:ascii="Myriad Pro" w:hAnsi="Myriad Pro"/>
                          <w:color w:val="000000"/>
                          <w:sz w:val="16"/>
                          <w:szCs w:val="16"/>
                          <w:lang w:val="fr-CM"/>
                        </w:rPr>
                        <w:t xml:space="preserve"> el </w:t>
                      </w:r>
                      <w:proofErr w:type="spellStart"/>
                      <w:r w:rsidRPr="00332E7C">
                        <w:rPr>
                          <w:rFonts w:ascii="Myriad Pro" w:hAnsi="Myriad Pro"/>
                          <w:color w:val="000000"/>
                          <w:sz w:val="16"/>
                          <w:szCs w:val="16"/>
                          <w:lang w:val="fr-CM"/>
                        </w:rPr>
                        <w:t>anonimato</w:t>
                      </w:r>
                      <w:proofErr w:type="spellEnd"/>
                      <w:r w:rsidRPr="00332E7C">
                        <w:rPr>
                          <w:rFonts w:ascii="Myriad Pro" w:hAnsi="Myriad Pro"/>
                          <w:color w:val="000000"/>
                          <w:sz w:val="16"/>
                          <w:szCs w:val="16"/>
                          <w:lang w:val="fr-CM"/>
                        </w:rPr>
                        <w:t xml:space="preserve"> y la </w:t>
                      </w:r>
                      <w:proofErr w:type="spellStart"/>
                      <w:r w:rsidRPr="00332E7C">
                        <w:rPr>
                          <w:rFonts w:ascii="Myriad Pro" w:hAnsi="Myriad Pro"/>
                          <w:color w:val="000000"/>
                          <w:sz w:val="16"/>
                          <w:szCs w:val="16"/>
                          <w:lang w:val="fr-CM"/>
                        </w:rPr>
                        <w:t>confidencialidad</w:t>
                      </w:r>
                      <w:proofErr w:type="spellEnd"/>
                      <w:r w:rsidRPr="00332E7C">
                        <w:rPr>
                          <w:rFonts w:ascii="Myriad Pro" w:hAnsi="Myriad Pro"/>
                          <w:color w:val="000000"/>
                          <w:sz w:val="16"/>
                          <w:szCs w:val="16"/>
                          <w:lang w:val="fr-CM"/>
                        </w:rPr>
                        <w:t xml:space="preserve"> de los </w:t>
                      </w:r>
                      <w:proofErr w:type="spellStart"/>
                      <w:r w:rsidRPr="00332E7C">
                        <w:rPr>
                          <w:rFonts w:ascii="Myriad Pro" w:hAnsi="Myriad Pro"/>
                          <w:color w:val="000000"/>
                          <w:sz w:val="16"/>
                          <w:szCs w:val="16"/>
                          <w:lang w:val="fr-CM"/>
                        </w:rPr>
                        <w:t>informantes</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individuales</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Deben</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avisar</w:t>
                      </w:r>
                      <w:proofErr w:type="spellEnd"/>
                      <w:r w:rsidRPr="00332E7C">
                        <w:rPr>
                          <w:rFonts w:ascii="Myriad Pro" w:hAnsi="Myriad Pro"/>
                          <w:color w:val="000000"/>
                          <w:sz w:val="16"/>
                          <w:szCs w:val="16"/>
                          <w:lang w:val="fr-CM"/>
                        </w:rPr>
                        <w:t xml:space="preserve"> con la </w:t>
                      </w:r>
                      <w:proofErr w:type="spellStart"/>
                      <w:r w:rsidRPr="00332E7C">
                        <w:rPr>
                          <w:rFonts w:ascii="Myriad Pro" w:hAnsi="Myriad Pro"/>
                          <w:color w:val="000000"/>
                          <w:sz w:val="16"/>
                          <w:szCs w:val="16"/>
                          <w:lang w:val="fr-CM"/>
                        </w:rPr>
                        <w:t>máxima</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antelación</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minimizar</w:t>
                      </w:r>
                      <w:proofErr w:type="spellEnd"/>
                      <w:r w:rsidRPr="00332E7C">
                        <w:rPr>
                          <w:rFonts w:ascii="Myriad Pro" w:hAnsi="Myriad Pro"/>
                          <w:color w:val="000000"/>
                          <w:sz w:val="16"/>
                          <w:szCs w:val="16"/>
                          <w:lang w:val="fr-CM"/>
                        </w:rPr>
                        <w:t xml:space="preserve"> las demandas de </w:t>
                      </w:r>
                      <w:proofErr w:type="spellStart"/>
                      <w:r w:rsidRPr="00332E7C">
                        <w:rPr>
                          <w:rFonts w:ascii="Myriad Pro" w:hAnsi="Myriad Pro"/>
                          <w:color w:val="000000"/>
                          <w:sz w:val="16"/>
                          <w:szCs w:val="16"/>
                          <w:lang w:val="fr-CM"/>
                        </w:rPr>
                        <w:t>tiempo</w:t>
                      </w:r>
                      <w:proofErr w:type="spellEnd"/>
                      <w:r w:rsidRPr="00332E7C">
                        <w:rPr>
                          <w:rFonts w:ascii="Myriad Pro" w:hAnsi="Myriad Pro"/>
                          <w:color w:val="000000"/>
                          <w:sz w:val="16"/>
                          <w:szCs w:val="16"/>
                          <w:lang w:val="fr-CM"/>
                        </w:rPr>
                        <w:t xml:space="preserve"> y </w:t>
                      </w:r>
                      <w:proofErr w:type="spellStart"/>
                      <w:r w:rsidRPr="00332E7C">
                        <w:rPr>
                          <w:rFonts w:ascii="Myriad Pro" w:hAnsi="Myriad Pro"/>
                          <w:color w:val="000000"/>
                          <w:sz w:val="16"/>
                          <w:szCs w:val="16"/>
                          <w:lang w:val="fr-CM"/>
                        </w:rPr>
                        <w:t>respetar</w:t>
                      </w:r>
                      <w:proofErr w:type="spellEnd"/>
                      <w:r w:rsidRPr="00332E7C">
                        <w:rPr>
                          <w:rFonts w:ascii="Myriad Pro" w:hAnsi="Myriad Pro"/>
                          <w:color w:val="000000"/>
                          <w:sz w:val="16"/>
                          <w:szCs w:val="16"/>
                          <w:lang w:val="fr-CM"/>
                        </w:rPr>
                        <w:t xml:space="preserve"> el </w:t>
                      </w:r>
                      <w:proofErr w:type="spellStart"/>
                      <w:r w:rsidRPr="00332E7C">
                        <w:rPr>
                          <w:rFonts w:ascii="Myriad Pro" w:hAnsi="Myriad Pro"/>
                          <w:color w:val="000000"/>
                          <w:sz w:val="16"/>
                          <w:szCs w:val="16"/>
                          <w:lang w:val="fr-CM"/>
                        </w:rPr>
                        <w:t>derecho</w:t>
                      </w:r>
                      <w:proofErr w:type="spellEnd"/>
                      <w:r w:rsidRPr="00332E7C">
                        <w:rPr>
                          <w:rFonts w:ascii="Myriad Pro" w:hAnsi="Myriad Pro"/>
                          <w:color w:val="000000"/>
                          <w:sz w:val="16"/>
                          <w:szCs w:val="16"/>
                          <w:lang w:val="fr-CM"/>
                        </w:rPr>
                        <w:t xml:space="preserve"> de las </w:t>
                      </w:r>
                      <w:proofErr w:type="spellStart"/>
                      <w:r w:rsidRPr="00332E7C">
                        <w:rPr>
                          <w:rFonts w:ascii="Myriad Pro" w:hAnsi="Myriad Pro"/>
                          <w:color w:val="000000"/>
                          <w:sz w:val="16"/>
                          <w:szCs w:val="16"/>
                          <w:lang w:val="fr-CM"/>
                        </w:rPr>
                        <w:t>personas</w:t>
                      </w:r>
                      <w:proofErr w:type="spellEnd"/>
                      <w:r w:rsidRPr="00332E7C">
                        <w:rPr>
                          <w:rFonts w:ascii="Myriad Pro" w:hAnsi="Myriad Pro"/>
                          <w:color w:val="000000"/>
                          <w:sz w:val="16"/>
                          <w:szCs w:val="16"/>
                          <w:lang w:val="fr-CM"/>
                        </w:rPr>
                        <w:t xml:space="preserve"> a no </w:t>
                      </w:r>
                      <w:proofErr w:type="spellStart"/>
                      <w:r w:rsidRPr="00332E7C">
                        <w:rPr>
                          <w:rFonts w:ascii="Myriad Pro" w:hAnsi="Myriad Pro"/>
                          <w:color w:val="000000"/>
                          <w:sz w:val="16"/>
                          <w:szCs w:val="16"/>
                          <w:lang w:val="fr-CM"/>
                        </w:rPr>
                        <w:t>participar</w:t>
                      </w:r>
                      <w:proofErr w:type="spellEnd"/>
                      <w:r w:rsidRPr="00332E7C">
                        <w:rPr>
                          <w:rFonts w:ascii="Myriad Pro" w:hAnsi="Myriad Pro"/>
                          <w:color w:val="000000"/>
                          <w:sz w:val="16"/>
                          <w:szCs w:val="16"/>
                          <w:lang w:val="fr-CM"/>
                        </w:rPr>
                        <w:t xml:space="preserve">. Los </w:t>
                      </w:r>
                      <w:proofErr w:type="spellStart"/>
                      <w:r w:rsidRPr="00332E7C">
                        <w:rPr>
                          <w:rFonts w:ascii="Myriad Pro" w:hAnsi="Myriad Pro"/>
                          <w:color w:val="000000"/>
                          <w:sz w:val="16"/>
                          <w:szCs w:val="16"/>
                          <w:lang w:val="fr-CM"/>
                        </w:rPr>
                        <w:t>evaluadores</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deben</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respetar</w:t>
                      </w:r>
                      <w:proofErr w:type="spellEnd"/>
                      <w:r w:rsidRPr="00332E7C">
                        <w:rPr>
                          <w:rFonts w:ascii="Myriad Pro" w:hAnsi="Myriad Pro"/>
                          <w:color w:val="000000"/>
                          <w:sz w:val="16"/>
                          <w:szCs w:val="16"/>
                          <w:lang w:val="fr-CM"/>
                        </w:rPr>
                        <w:t xml:space="preserve"> el </w:t>
                      </w:r>
                      <w:proofErr w:type="spellStart"/>
                      <w:r w:rsidRPr="00332E7C">
                        <w:rPr>
                          <w:rFonts w:ascii="Myriad Pro" w:hAnsi="Myriad Pro"/>
                          <w:color w:val="000000"/>
                          <w:sz w:val="16"/>
                          <w:szCs w:val="16"/>
                          <w:lang w:val="fr-CM"/>
                        </w:rPr>
                        <w:t>derecho</w:t>
                      </w:r>
                      <w:proofErr w:type="spellEnd"/>
                      <w:r w:rsidRPr="00332E7C">
                        <w:rPr>
                          <w:rFonts w:ascii="Myriad Pro" w:hAnsi="Myriad Pro"/>
                          <w:color w:val="000000"/>
                          <w:sz w:val="16"/>
                          <w:szCs w:val="16"/>
                          <w:lang w:val="fr-CM"/>
                        </w:rPr>
                        <w:t xml:space="preserve"> de las </w:t>
                      </w:r>
                      <w:proofErr w:type="spellStart"/>
                      <w:r w:rsidRPr="00332E7C">
                        <w:rPr>
                          <w:rFonts w:ascii="Myriad Pro" w:hAnsi="Myriad Pro"/>
                          <w:color w:val="000000"/>
                          <w:sz w:val="16"/>
                          <w:szCs w:val="16"/>
                          <w:lang w:val="fr-CM"/>
                        </w:rPr>
                        <w:t>personas</w:t>
                      </w:r>
                      <w:proofErr w:type="spellEnd"/>
                      <w:r w:rsidRPr="00332E7C">
                        <w:rPr>
                          <w:rFonts w:ascii="Myriad Pro" w:hAnsi="Myriad Pro"/>
                          <w:color w:val="000000"/>
                          <w:sz w:val="16"/>
                          <w:szCs w:val="16"/>
                          <w:lang w:val="fr-CM"/>
                        </w:rPr>
                        <w:t xml:space="preserve"> a </w:t>
                      </w:r>
                      <w:proofErr w:type="spellStart"/>
                      <w:r w:rsidRPr="00332E7C">
                        <w:rPr>
                          <w:rFonts w:ascii="Myriad Pro" w:hAnsi="Myriad Pro"/>
                          <w:color w:val="000000"/>
                          <w:sz w:val="16"/>
                          <w:szCs w:val="16"/>
                          <w:lang w:val="fr-CM"/>
                        </w:rPr>
                        <w:t>proporcionar</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información</w:t>
                      </w:r>
                      <w:proofErr w:type="spellEnd"/>
                      <w:r w:rsidRPr="00332E7C">
                        <w:rPr>
                          <w:rFonts w:ascii="Myriad Pro" w:hAnsi="Myriad Pro"/>
                          <w:color w:val="000000"/>
                          <w:sz w:val="16"/>
                          <w:szCs w:val="16"/>
                          <w:lang w:val="fr-CM"/>
                        </w:rPr>
                        <w:t xml:space="preserve"> en forma </w:t>
                      </w:r>
                      <w:proofErr w:type="spellStart"/>
                      <w:r w:rsidRPr="00332E7C">
                        <w:rPr>
                          <w:rFonts w:ascii="Myriad Pro" w:hAnsi="Myriad Pro"/>
                          <w:color w:val="000000"/>
                          <w:sz w:val="16"/>
                          <w:szCs w:val="16"/>
                          <w:lang w:val="fr-CM"/>
                        </w:rPr>
                        <w:t>confidencial</w:t>
                      </w:r>
                      <w:proofErr w:type="spellEnd"/>
                      <w:r w:rsidRPr="00332E7C">
                        <w:rPr>
                          <w:rFonts w:ascii="Myriad Pro" w:hAnsi="Myriad Pro"/>
                          <w:color w:val="000000"/>
                          <w:sz w:val="16"/>
                          <w:szCs w:val="16"/>
                          <w:lang w:val="fr-CM"/>
                        </w:rPr>
                        <w:t xml:space="preserve"> y </w:t>
                      </w:r>
                      <w:proofErr w:type="spellStart"/>
                      <w:r w:rsidRPr="00332E7C">
                        <w:rPr>
                          <w:rFonts w:ascii="Myriad Pro" w:hAnsi="Myriad Pro"/>
                          <w:color w:val="000000"/>
                          <w:sz w:val="16"/>
                          <w:szCs w:val="16"/>
                          <w:lang w:val="fr-CM"/>
                        </w:rPr>
                        <w:t>deben</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asegurarse</w:t>
                      </w:r>
                      <w:proofErr w:type="spellEnd"/>
                      <w:r w:rsidRPr="00332E7C">
                        <w:rPr>
                          <w:rFonts w:ascii="Myriad Pro" w:hAnsi="Myriad Pro"/>
                          <w:color w:val="000000"/>
                          <w:sz w:val="16"/>
                          <w:szCs w:val="16"/>
                          <w:lang w:val="fr-CM"/>
                        </w:rPr>
                        <w:t xml:space="preserve"> de que la </w:t>
                      </w:r>
                      <w:proofErr w:type="spellStart"/>
                      <w:r w:rsidRPr="00332E7C">
                        <w:rPr>
                          <w:rFonts w:ascii="Myriad Pro" w:hAnsi="Myriad Pro"/>
                          <w:color w:val="000000"/>
                          <w:sz w:val="16"/>
                          <w:szCs w:val="16"/>
                          <w:lang w:val="fr-CM"/>
                        </w:rPr>
                        <w:t>información</w:t>
                      </w:r>
                      <w:proofErr w:type="spellEnd"/>
                      <w:r w:rsidRPr="00332E7C">
                        <w:rPr>
                          <w:rFonts w:ascii="Myriad Pro" w:hAnsi="Myriad Pro"/>
                          <w:color w:val="000000"/>
                          <w:sz w:val="16"/>
                          <w:szCs w:val="16"/>
                          <w:lang w:val="fr-CM"/>
                        </w:rPr>
                        <w:t xml:space="preserve"> sensible no </w:t>
                      </w:r>
                      <w:proofErr w:type="spellStart"/>
                      <w:r w:rsidRPr="00332E7C">
                        <w:rPr>
                          <w:rFonts w:ascii="Myriad Pro" w:hAnsi="Myriad Pro"/>
                          <w:color w:val="000000"/>
                          <w:sz w:val="16"/>
                          <w:szCs w:val="16"/>
                          <w:lang w:val="fr-CM"/>
                        </w:rPr>
                        <w:t>pueda</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rastrearse</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hasta</w:t>
                      </w:r>
                      <w:proofErr w:type="spellEnd"/>
                      <w:r w:rsidRPr="00332E7C">
                        <w:rPr>
                          <w:rFonts w:ascii="Myriad Pro" w:hAnsi="Myriad Pro"/>
                          <w:color w:val="000000"/>
                          <w:sz w:val="16"/>
                          <w:szCs w:val="16"/>
                          <w:lang w:val="fr-CM"/>
                        </w:rPr>
                        <w:t xml:space="preserve"> su </w:t>
                      </w:r>
                      <w:proofErr w:type="spellStart"/>
                      <w:r w:rsidRPr="00332E7C">
                        <w:rPr>
                          <w:rFonts w:ascii="Myriad Pro" w:hAnsi="Myriad Pro"/>
                          <w:color w:val="000000"/>
                          <w:sz w:val="16"/>
                          <w:szCs w:val="16"/>
                          <w:lang w:val="fr-CM"/>
                        </w:rPr>
                        <w:t>fuente</w:t>
                      </w:r>
                      <w:proofErr w:type="spellEnd"/>
                      <w:r w:rsidRPr="00332E7C">
                        <w:rPr>
                          <w:rFonts w:ascii="Myriad Pro" w:hAnsi="Myriad Pro"/>
                          <w:color w:val="000000"/>
                          <w:sz w:val="16"/>
                          <w:szCs w:val="16"/>
                          <w:lang w:val="fr-CM"/>
                        </w:rPr>
                        <w:t xml:space="preserve">. No se </w:t>
                      </w:r>
                      <w:proofErr w:type="spellStart"/>
                      <w:r w:rsidRPr="00332E7C">
                        <w:rPr>
                          <w:rFonts w:ascii="Myriad Pro" w:hAnsi="Myriad Pro"/>
                          <w:color w:val="000000"/>
                          <w:sz w:val="16"/>
                          <w:szCs w:val="16"/>
                          <w:lang w:val="fr-CM"/>
                        </w:rPr>
                        <w:t>espera</w:t>
                      </w:r>
                      <w:proofErr w:type="spellEnd"/>
                      <w:r w:rsidRPr="00332E7C">
                        <w:rPr>
                          <w:rFonts w:ascii="Myriad Pro" w:hAnsi="Myriad Pro"/>
                          <w:color w:val="000000"/>
                          <w:sz w:val="16"/>
                          <w:szCs w:val="16"/>
                          <w:lang w:val="fr-CM"/>
                        </w:rPr>
                        <w:t xml:space="preserve"> que los </w:t>
                      </w:r>
                      <w:proofErr w:type="spellStart"/>
                      <w:r w:rsidRPr="00332E7C">
                        <w:rPr>
                          <w:rFonts w:ascii="Myriad Pro" w:hAnsi="Myriad Pro"/>
                          <w:color w:val="000000"/>
                          <w:sz w:val="16"/>
                          <w:szCs w:val="16"/>
                          <w:lang w:val="fr-CM"/>
                        </w:rPr>
                        <w:t>evaluadores</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evalúen</w:t>
                      </w:r>
                      <w:proofErr w:type="spellEnd"/>
                      <w:r w:rsidRPr="00332E7C">
                        <w:rPr>
                          <w:rFonts w:ascii="Myriad Pro" w:hAnsi="Myriad Pro"/>
                          <w:color w:val="000000"/>
                          <w:sz w:val="16"/>
                          <w:szCs w:val="16"/>
                          <w:lang w:val="fr-CM"/>
                        </w:rPr>
                        <w:t xml:space="preserve"> a las </w:t>
                      </w:r>
                      <w:proofErr w:type="spellStart"/>
                      <w:r w:rsidRPr="00332E7C">
                        <w:rPr>
                          <w:rFonts w:ascii="Myriad Pro" w:hAnsi="Myriad Pro"/>
                          <w:color w:val="000000"/>
                          <w:sz w:val="16"/>
                          <w:szCs w:val="16"/>
                          <w:lang w:val="fr-CM"/>
                        </w:rPr>
                        <w:t>personas</w:t>
                      </w:r>
                      <w:proofErr w:type="spellEnd"/>
                      <w:r w:rsidRPr="00332E7C">
                        <w:rPr>
                          <w:rFonts w:ascii="Myriad Pro" w:hAnsi="Myriad Pro"/>
                          <w:color w:val="000000"/>
                          <w:sz w:val="16"/>
                          <w:szCs w:val="16"/>
                          <w:lang w:val="fr-CM"/>
                        </w:rPr>
                        <w:t xml:space="preserve"> y </w:t>
                      </w:r>
                      <w:proofErr w:type="spellStart"/>
                      <w:r w:rsidRPr="00332E7C">
                        <w:rPr>
                          <w:rFonts w:ascii="Myriad Pro" w:hAnsi="Myriad Pro"/>
                          <w:color w:val="000000"/>
                          <w:sz w:val="16"/>
                          <w:szCs w:val="16"/>
                          <w:lang w:val="fr-CM"/>
                        </w:rPr>
                        <w:t>deben</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equilibrar</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una</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evaluación</w:t>
                      </w:r>
                      <w:proofErr w:type="spellEnd"/>
                      <w:r w:rsidRPr="00332E7C">
                        <w:rPr>
                          <w:rFonts w:ascii="Myriad Pro" w:hAnsi="Myriad Pro"/>
                          <w:color w:val="000000"/>
                          <w:sz w:val="16"/>
                          <w:szCs w:val="16"/>
                          <w:lang w:val="fr-CM"/>
                        </w:rPr>
                        <w:t xml:space="preserve"> de las </w:t>
                      </w:r>
                      <w:proofErr w:type="spellStart"/>
                      <w:r w:rsidRPr="00332E7C">
                        <w:rPr>
                          <w:rFonts w:ascii="Myriad Pro" w:hAnsi="Myriad Pro"/>
                          <w:color w:val="000000"/>
                          <w:sz w:val="16"/>
                          <w:szCs w:val="16"/>
                          <w:lang w:val="fr-CM"/>
                        </w:rPr>
                        <w:t>funciones</w:t>
                      </w:r>
                      <w:proofErr w:type="spellEnd"/>
                      <w:r w:rsidRPr="00332E7C">
                        <w:rPr>
                          <w:rFonts w:ascii="Myriad Pro" w:hAnsi="Myriad Pro"/>
                          <w:color w:val="000000"/>
                          <w:sz w:val="16"/>
                          <w:szCs w:val="16"/>
                          <w:lang w:val="fr-CM"/>
                        </w:rPr>
                        <w:t xml:space="preserve"> de </w:t>
                      </w:r>
                      <w:proofErr w:type="spellStart"/>
                      <w:r w:rsidRPr="00332E7C">
                        <w:rPr>
                          <w:rFonts w:ascii="Myriad Pro" w:hAnsi="Myriad Pro"/>
                          <w:color w:val="000000"/>
                          <w:sz w:val="16"/>
                          <w:szCs w:val="16"/>
                          <w:lang w:val="fr-CM"/>
                        </w:rPr>
                        <w:t>gestión</w:t>
                      </w:r>
                      <w:proofErr w:type="spellEnd"/>
                      <w:r w:rsidRPr="00332E7C">
                        <w:rPr>
                          <w:rFonts w:ascii="Myriad Pro" w:hAnsi="Myriad Pro"/>
                          <w:color w:val="000000"/>
                          <w:sz w:val="16"/>
                          <w:szCs w:val="16"/>
                          <w:lang w:val="fr-CM"/>
                        </w:rPr>
                        <w:t xml:space="preserve"> con este </w:t>
                      </w:r>
                      <w:proofErr w:type="spellStart"/>
                      <w:r w:rsidRPr="00332E7C">
                        <w:rPr>
                          <w:rFonts w:ascii="Myriad Pro" w:hAnsi="Myriad Pro"/>
                          <w:color w:val="000000"/>
                          <w:sz w:val="16"/>
                          <w:szCs w:val="16"/>
                          <w:lang w:val="fr-CM"/>
                        </w:rPr>
                        <w:t>principio</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general</w:t>
                      </w:r>
                      <w:proofErr w:type="spellEnd"/>
                      <w:r w:rsidRPr="00332E7C">
                        <w:rPr>
                          <w:rFonts w:ascii="Myriad Pro" w:hAnsi="Myriad Pro"/>
                          <w:color w:val="000000"/>
                          <w:sz w:val="16"/>
                          <w:szCs w:val="16"/>
                          <w:lang w:val="fr-CM"/>
                        </w:rPr>
                        <w:t>.</w:t>
                      </w:r>
                    </w:p>
                    <w:p w14:paraId="4CFA83E0" w14:textId="77777777" w:rsidR="005239C7" w:rsidRPr="00332E7C" w:rsidRDefault="005239C7" w:rsidP="00DB11D6">
                      <w:pPr>
                        <w:pStyle w:val="Paragraphedeliste"/>
                        <w:numPr>
                          <w:ilvl w:val="0"/>
                          <w:numId w:val="22"/>
                        </w:numPr>
                        <w:tabs>
                          <w:tab w:val="left" w:pos="360"/>
                        </w:tabs>
                        <w:ind w:left="360"/>
                        <w:jc w:val="both"/>
                        <w:rPr>
                          <w:rFonts w:ascii="Myriad Pro" w:hAnsi="Myriad Pro"/>
                          <w:color w:val="000000"/>
                          <w:sz w:val="16"/>
                          <w:szCs w:val="16"/>
                          <w:lang w:val="fr-CM"/>
                        </w:rPr>
                      </w:pPr>
                      <w:r w:rsidRPr="00332E7C">
                        <w:rPr>
                          <w:rFonts w:ascii="Myriad Pro" w:hAnsi="Myriad Pro"/>
                          <w:color w:val="000000"/>
                          <w:sz w:val="16"/>
                          <w:szCs w:val="16"/>
                          <w:lang w:val="fr-CM"/>
                        </w:rPr>
                        <w:t xml:space="preserve">A </w:t>
                      </w:r>
                      <w:proofErr w:type="spellStart"/>
                      <w:r w:rsidRPr="00332E7C">
                        <w:rPr>
                          <w:rFonts w:ascii="Myriad Pro" w:hAnsi="Myriad Pro"/>
                          <w:color w:val="000000"/>
                          <w:sz w:val="16"/>
                          <w:szCs w:val="16"/>
                          <w:lang w:val="fr-CM"/>
                        </w:rPr>
                        <w:t>veces</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descubre</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evidencia</w:t>
                      </w:r>
                      <w:proofErr w:type="spellEnd"/>
                      <w:r w:rsidRPr="00332E7C">
                        <w:rPr>
                          <w:rFonts w:ascii="Myriad Pro" w:hAnsi="Myriad Pro"/>
                          <w:color w:val="000000"/>
                          <w:sz w:val="16"/>
                          <w:szCs w:val="16"/>
                          <w:lang w:val="fr-CM"/>
                        </w:rPr>
                        <w:t xml:space="preserve"> de </w:t>
                      </w:r>
                      <w:proofErr w:type="spellStart"/>
                      <w:r w:rsidRPr="00332E7C">
                        <w:rPr>
                          <w:rFonts w:ascii="Myriad Pro" w:hAnsi="Myriad Pro"/>
                          <w:color w:val="000000"/>
                          <w:sz w:val="16"/>
                          <w:szCs w:val="16"/>
                          <w:lang w:val="fr-CM"/>
                        </w:rPr>
                        <w:t>irregularidades</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mientras</w:t>
                      </w:r>
                      <w:proofErr w:type="spellEnd"/>
                      <w:r w:rsidRPr="00332E7C">
                        <w:rPr>
                          <w:rFonts w:ascii="Myriad Pro" w:hAnsi="Myriad Pro"/>
                          <w:color w:val="000000"/>
                          <w:sz w:val="16"/>
                          <w:szCs w:val="16"/>
                          <w:lang w:val="fr-CM"/>
                        </w:rPr>
                        <w:t xml:space="preserve"> se </w:t>
                      </w:r>
                      <w:proofErr w:type="spellStart"/>
                      <w:r w:rsidRPr="00332E7C">
                        <w:rPr>
                          <w:rFonts w:ascii="Myriad Pro" w:hAnsi="Myriad Pro"/>
                          <w:color w:val="000000"/>
                          <w:sz w:val="16"/>
                          <w:szCs w:val="16"/>
                          <w:lang w:val="fr-CM"/>
                        </w:rPr>
                        <w:t>realizan</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evaluaciones</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Estos</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casos</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deben</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informarse</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discretamente</w:t>
                      </w:r>
                      <w:proofErr w:type="spellEnd"/>
                      <w:r w:rsidRPr="00332E7C">
                        <w:rPr>
                          <w:rFonts w:ascii="Myriad Pro" w:hAnsi="Myriad Pro"/>
                          <w:color w:val="000000"/>
                          <w:sz w:val="16"/>
                          <w:szCs w:val="16"/>
                          <w:lang w:val="fr-CM"/>
                        </w:rPr>
                        <w:t xml:space="preserve"> al </w:t>
                      </w:r>
                      <w:proofErr w:type="spellStart"/>
                      <w:r w:rsidRPr="00332E7C">
                        <w:rPr>
                          <w:rFonts w:ascii="Myriad Pro" w:hAnsi="Myriad Pro"/>
                          <w:color w:val="000000"/>
                          <w:sz w:val="16"/>
                          <w:szCs w:val="16"/>
                          <w:lang w:val="fr-CM"/>
                        </w:rPr>
                        <w:t>organismo</w:t>
                      </w:r>
                      <w:proofErr w:type="spellEnd"/>
                      <w:r w:rsidRPr="00332E7C">
                        <w:rPr>
                          <w:rFonts w:ascii="Myriad Pro" w:hAnsi="Myriad Pro"/>
                          <w:color w:val="000000"/>
                          <w:sz w:val="16"/>
                          <w:szCs w:val="16"/>
                          <w:lang w:val="fr-CM"/>
                        </w:rPr>
                        <w:t xml:space="preserve"> de </w:t>
                      </w:r>
                      <w:proofErr w:type="spellStart"/>
                      <w:r w:rsidRPr="00332E7C">
                        <w:rPr>
                          <w:rFonts w:ascii="Myriad Pro" w:hAnsi="Myriad Pro"/>
                          <w:color w:val="000000"/>
                          <w:sz w:val="16"/>
                          <w:szCs w:val="16"/>
                          <w:lang w:val="fr-CM"/>
                        </w:rPr>
                        <w:t>investigación</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correspondiente</w:t>
                      </w:r>
                      <w:proofErr w:type="spellEnd"/>
                      <w:r w:rsidRPr="00332E7C">
                        <w:rPr>
                          <w:rFonts w:ascii="Myriad Pro" w:hAnsi="Myriad Pro"/>
                          <w:color w:val="000000"/>
                          <w:sz w:val="16"/>
                          <w:szCs w:val="16"/>
                          <w:lang w:val="fr-CM"/>
                        </w:rPr>
                        <w:t xml:space="preserve">. Los </w:t>
                      </w:r>
                      <w:proofErr w:type="spellStart"/>
                      <w:r w:rsidRPr="00332E7C">
                        <w:rPr>
                          <w:rFonts w:ascii="Myriad Pro" w:hAnsi="Myriad Pro"/>
                          <w:color w:val="000000"/>
                          <w:sz w:val="16"/>
                          <w:szCs w:val="16"/>
                          <w:lang w:val="fr-CM"/>
                        </w:rPr>
                        <w:t>evaluadores</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deben</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consultar</w:t>
                      </w:r>
                      <w:proofErr w:type="spellEnd"/>
                      <w:r w:rsidRPr="00332E7C">
                        <w:rPr>
                          <w:rFonts w:ascii="Myriad Pro" w:hAnsi="Myriad Pro"/>
                          <w:color w:val="000000"/>
                          <w:sz w:val="16"/>
                          <w:szCs w:val="16"/>
                          <w:lang w:val="fr-CM"/>
                        </w:rPr>
                        <w:t xml:space="preserve"> con </w:t>
                      </w:r>
                      <w:proofErr w:type="spellStart"/>
                      <w:r w:rsidRPr="00332E7C">
                        <w:rPr>
                          <w:rFonts w:ascii="Myriad Pro" w:hAnsi="Myriad Pro"/>
                          <w:color w:val="000000"/>
                          <w:sz w:val="16"/>
                          <w:szCs w:val="16"/>
                          <w:lang w:val="fr-CM"/>
                        </w:rPr>
                        <w:t>otras</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entidades</w:t>
                      </w:r>
                      <w:proofErr w:type="spellEnd"/>
                      <w:r w:rsidRPr="00332E7C">
                        <w:rPr>
                          <w:rFonts w:ascii="Myriad Pro" w:hAnsi="Myriad Pro"/>
                          <w:color w:val="000000"/>
                          <w:sz w:val="16"/>
                          <w:szCs w:val="16"/>
                          <w:lang w:val="fr-CM"/>
                        </w:rPr>
                        <w:t xml:space="preserve"> de </w:t>
                      </w:r>
                      <w:proofErr w:type="spellStart"/>
                      <w:r w:rsidRPr="00332E7C">
                        <w:rPr>
                          <w:rFonts w:ascii="Myriad Pro" w:hAnsi="Myriad Pro"/>
                          <w:color w:val="000000"/>
                          <w:sz w:val="16"/>
                          <w:szCs w:val="16"/>
                          <w:lang w:val="fr-CM"/>
                        </w:rPr>
                        <w:t>supervisión</w:t>
                      </w:r>
                      <w:proofErr w:type="spellEnd"/>
                      <w:r w:rsidRPr="00332E7C">
                        <w:rPr>
                          <w:rFonts w:ascii="Myriad Pro" w:hAnsi="Myriad Pro"/>
                          <w:color w:val="000000"/>
                          <w:sz w:val="16"/>
                          <w:szCs w:val="16"/>
                          <w:lang w:val="fr-CM"/>
                        </w:rPr>
                        <w:t xml:space="preserve"> pertinentes </w:t>
                      </w:r>
                      <w:proofErr w:type="spellStart"/>
                      <w:r w:rsidRPr="00332E7C">
                        <w:rPr>
                          <w:rFonts w:ascii="Myriad Pro" w:hAnsi="Myriad Pro"/>
                          <w:color w:val="000000"/>
                          <w:sz w:val="16"/>
                          <w:szCs w:val="16"/>
                          <w:lang w:val="fr-CM"/>
                        </w:rPr>
                        <w:t>cuando</w:t>
                      </w:r>
                      <w:proofErr w:type="spellEnd"/>
                      <w:r w:rsidRPr="00332E7C">
                        <w:rPr>
                          <w:rFonts w:ascii="Myriad Pro" w:hAnsi="Myriad Pro"/>
                          <w:color w:val="000000"/>
                          <w:sz w:val="16"/>
                          <w:szCs w:val="16"/>
                          <w:lang w:val="fr-CM"/>
                        </w:rPr>
                        <w:t xml:space="preserve"> exista </w:t>
                      </w:r>
                      <w:proofErr w:type="spellStart"/>
                      <w:r w:rsidRPr="00332E7C">
                        <w:rPr>
                          <w:rFonts w:ascii="Myriad Pro" w:hAnsi="Myriad Pro"/>
                          <w:color w:val="000000"/>
                          <w:sz w:val="16"/>
                          <w:szCs w:val="16"/>
                          <w:lang w:val="fr-CM"/>
                        </w:rPr>
                        <w:t>alguna</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duda</w:t>
                      </w:r>
                      <w:proofErr w:type="spellEnd"/>
                      <w:r w:rsidRPr="00332E7C">
                        <w:rPr>
                          <w:rFonts w:ascii="Myriad Pro" w:hAnsi="Myriad Pro"/>
                          <w:color w:val="000000"/>
                          <w:sz w:val="16"/>
                          <w:szCs w:val="16"/>
                          <w:lang w:val="fr-CM"/>
                        </w:rPr>
                        <w:t xml:space="preserve"> sobre si se </w:t>
                      </w:r>
                      <w:proofErr w:type="spellStart"/>
                      <w:r w:rsidRPr="00332E7C">
                        <w:rPr>
                          <w:rFonts w:ascii="Myriad Pro" w:hAnsi="Myriad Pro"/>
                          <w:color w:val="000000"/>
                          <w:sz w:val="16"/>
                          <w:szCs w:val="16"/>
                          <w:lang w:val="fr-CM"/>
                        </w:rPr>
                        <w:t>deben</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informar</w:t>
                      </w:r>
                      <w:proofErr w:type="spellEnd"/>
                      <w:r w:rsidRPr="00332E7C">
                        <w:rPr>
                          <w:rFonts w:ascii="Myriad Pro" w:hAnsi="Myriad Pro"/>
                          <w:color w:val="000000"/>
                          <w:sz w:val="16"/>
                          <w:szCs w:val="16"/>
                          <w:lang w:val="fr-CM"/>
                        </w:rPr>
                        <w:t xml:space="preserve"> los </w:t>
                      </w:r>
                      <w:proofErr w:type="spellStart"/>
                      <w:r w:rsidRPr="00332E7C">
                        <w:rPr>
                          <w:rFonts w:ascii="Myriad Pro" w:hAnsi="Myriad Pro"/>
                          <w:color w:val="000000"/>
                          <w:sz w:val="16"/>
                          <w:szCs w:val="16"/>
                          <w:lang w:val="fr-CM"/>
                        </w:rPr>
                        <w:t>problemas</w:t>
                      </w:r>
                      <w:proofErr w:type="spellEnd"/>
                      <w:r w:rsidRPr="00332E7C">
                        <w:rPr>
                          <w:rFonts w:ascii="Myriad Pro" w:hAnsi="Myriad Pro"/>
                          <w:color w:val="000000"/>
                          <w:sz w:val="16"/>
                          <w:szCs w:val="16"/>
                          <w:lang w:val="fr-CM"/>
                        </w:rPr>
                        <w:t xml:space="preserve"> y </w:t>
                      </w:r>
                      <w:proofErr w:type="spellStart"/>
                      <w:r w:rsidRPr="00332E7C">
                        <w:rPr>
                          <w:rFonts w:ascii="Myriad Pro" w:hAnsi="Myriad Pro"/>
                          <w:color w:val="000000"/>
                          <w:sz w:val="16"/>
                          <w:szCs w:val="16"/>
                          <w:lang w:val="fr-CM"/>
                        </w:rPr>
                        <w:t>cómo</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hacerlo</w:t>
                      </w:r>
                      <w:proofErr w:type="spellEnd"/>
                      <w:r w:rsidRPr="00332E7C">
                        <w:rPr>
                          <w:rFonts w:ascii="Myriad Pro" w:hAnsi="Myriad Pro"/>
                          <w:color w:val="000000"/>
                          <w:sz w:val="16"/>
                          <w:szCs w:val="16"/>
                          <w:lang w:val="fr-CM"/>
                        </w:rPr>
                        <w:t>.</w:t>
                      </w:r>
                    </w:p>
                    <w:p w14:paraId="41A1FED8" w14:textId="77777777" w:rsidR="005239C7" w:rsidRPr="00FA7608" w:rsidRDefault="005239C7" w:rsidP="00DB11D6">
                      <w:pPr>
                        <w:pStyle w:val="Paragraphedeliste"/>
                        <w:numPr>
                          <w:ilvl w:val="0"/>
                          <w:numId w:val="22"/>
                        </w:numPr>
                        <w:tabs>
                          <w:tab w:val="left" w:pos="360"/>
                        </w:tabs>
                        <w:ind w:left="360"/>
                        <w:jc w:val="both"/>
                        <w:rPr>
                          <w:rFonts w:ascii="Myriad Pro" w:hAnsi="Myriad Pro"/>
                          <w:color w:val="000000"/>
                          <w:sz w:val="16"/>
                          <w:szCs w:val="16"/>
                          <w:lang w:val="fr-CM"/>
                        </w:rPr>
                      </w:pPr>
                      <w:proofErr w:type="spellStart"/>
                      <w:r w:rsidRPr="00332E7C">
                        <w:rPr>
                          <w:rFonts w:ascii="Myriad Pro" w:hAnsi="Myriad Pro"/>
                          <w:color w:val="000000"/>
                          <w:sz w:val="16"/>
                          <w:szCs w:val="16"/>
                          <w:lang w:val="fr-CM"/>
                        </w:rPr>
                        <w:t>Deben</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ser</w:t>
                      </w:r>
                      <w:proofErr w:type="spellEnd"/>
                      <w:r w:rsidRPr="00332E7C">
                        <w:rPr>
                          <w:rFonts w:ascii="Myriad Pro" w:hAnsi="Myriad Pro"/>
                          <w:color w:val="000000"/>
                          <w:sz w:val="16"/>
                          <w:szCs w:val="16"/>
                          <w:lang w:val="fr-CM"/>
                        </w:rPr>
                        <w:t xml:space="preserve"> sensibles </w:t>
                      </w:r>
                      <w:proofErr w:type="spellStart"/>
                      <w:r w:rsidRPr="00332E7C">
                        <w:rPr>
                          <w:rFonts w:ascii="Myriad Pro" w:hAnsi="Myriad Pro"/>
                          <w:color w:val="000000"/>
                          <w:sz w:val="16"/>
                          <w:szCs w:val="16"/>
                          <w:lang w:val="fr-CM"/>
                        </w:rPr>
                        <w:t>a</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creencias</w:t>
                      </w:r>
                      <w:proofErr w:type="spellEnd"/>
                      <w:r w:rsidRPr="00332E7C">
                        <w:rPr>
                          <w:rFonts w:ascii="Myriad Pro" w:hAnsi="Myriad Pro"/>
                          <w:color w:val="000000"/>
                          <w:sz w:val="16"/>
                          <w:szCs w:val="16"/>
                          <w:lang w:val="fr-CM"/>
                        </w:rPr>
                        <w:t xml:space="preserve">, modales y </w:t>
                      </w:r>
                      <w:proofErr w:type="spellStart"/>
                      <w:r w:rsidRPr="00332E7C">
                        <w:rPr>
                          <w:rFonts w:ascii="Myriad Pro" w:hAnsi="Myriad Pro"/>
                          <w:color w:val="000000"/>
                          <w:sz w:val="16"/>
                          <w:szCs w:val="16"/>
                          <w:lang w:val="fr-CM"/>
                        </w:rPr>
                        <w:t>costumbres</w:t>
                      </w:r>
                      <w:proofErr w:type="spellEnd"/>
                      <w:r w:rsidRPr="00332E7C">
                        <w:rPr>
                          <w:rFonts w:ascii="Myriad Pro" w:hAnsi="Myriad Pro"/>
                          <w:color w:val="000000"/>
                          <w:sz w:val="16"/>
                          <w:szCs w:val="16"/>
                          <w:lang w:val="fr-CM"/>
                        </w:rPr>
                        <w:t xml:space="preserve"> y </w:t>
                      </w:r>
                      <w:proofErr w:type="spellStart"/>
                      <w:r w:rsidRPr="00332E7C">
                        <w:rPr>
                          <w:rFonts w:ascii="Myriad Pro" w:hAnsi="Myriad Pro"/>
                          <w:color w:val="000000"/>
                          <w:sz w:val="16"/>
                          <w:szCs w:val="16"/>
                          <w:lang w:val="fr-CM"/>
                        </w:rPr>
                        <w:t>actuar</w:t>
                      </w:r>
                      <w:proofErr w:type="spellEnd"/>
                      <w:r w:rsidRPr="00332E7C">
                        <w:rPr>
                          <w:rFonts w:ascii="Myriad Pro" w:hAnsi="Myriad Pro"/>
                          <w:color w:val="000000"/>
                          <w:sz w:val="16"/>
                          <w:szCs w:val="16"/>
                          <w:lang w:val="fr-CM"/>
                        </w:rPr>
                        <w:t xml:space="preserve"> con </w:t>
                      </w:r>
                      <w:proofErr w:type="spellStart"/>
                      <w:r w:rsidRPr="00332E7C">
                        <w:rPr>
                          <w:rFonts w:ascii="Myriad Pro" w:hAnsi="Myriad Pro"/>
                          <w:color w:val="000000"/>
                          <w:sz w:val="16"/>
                          <w:szCs w:val="16"/>
                          <w:lang w:val="fr-CM"/>
                        </w:rPr>
                        <w:t>integridad</w:t>
                      </w:r>
                      <w:proofErr w:type="spellEnd"/>
                      <w:r w:rsidRPr="00332E7C">
                        <w:rPr>
                          <w:rFonts w:ascii="Myriad Pro" w:hAnsi="Myriad Pro"/>
                          <w:color w:val="000000"/>
                          <w:sz w:val="16"/>
                          <w:szCs w:val="16"/>
                          <w:lang w:val="fr-CM"/>
                        </w:rPr>
                        <w:t xml:space="preserve"> y </w:t>
                      </w:r>
                      <w:proofErr w:type="spellStart"/>
                      <w:r w:rsidRPr="00332E7C">
                        <w:rPr>
                          <w:rFonts w:ascii="Myriad Pro" w:hAnsi="Myriad Pro"/>
                          <w:color w:val="000000"/>
                          <w:sz w:val="16"/>
                          <w:szCs w:val="16"/>
                          <w:lang w:val="fr-CM"/>
                        </w:rPr>
                        <w:t>honestidad</w:t>
                      </w:r>
                      <w:proofErr w:type="spellEnd"/>
                      <w:r w:rsidRPr="00332E7C">
                        <w:rPr>
                          <w:rFonts w:ascii="Myriad Pro" w:hAnsi="Myriad Pro"/>
                          <w:color w:val="000000"/>
                          <w:sz w:val="16"/>
                          <w:szCs w:val="16"/>
                          <w:lang w:val="fr-CM"/>
                        </w:rPr>
                        <w:t xml:space="preserve"> en sus </w:t>
                      </w:r>
                      <w:proofErr w:type="spellStart"/>
                      <w:r w:rsidRPr="00332E7C">
                        <w:rPr>
                          <w:rFonts w:ascii="Myriad Pro" w:hAnsi="Myriad Pro"/>
                          <w:color w:val="000000"/>
                          <w:sz w:val="16"/>
                          <w:szCs w:val="16"/>
                          <w:lang w:val="fr-CM"/>
                        </w:rPr>
                        <w:t>relaciones</w:t>
                      </w:r>
                      <w:proofErr w:type="spellEnd"/>
                      <w:r w:rsidRPr="00332E7C">
                        <w:rPr>
                          <w:rFonts w:ascii="Myriad Pro" w:hAnsi="Myriad Pro"/>
                          <w:color w:val="000000"/>
                          <w:sz w:val="16"/>
                          <w:szCs w:val="16"/>
                          <w:lang w:val="fr-CM"/>
                        </w:rPr>
                        <w:t xml:space="preserve"> con </w:t>
                      </w:r>
                      <w:proofErr w:type="spellStart"/>
                      <w:r w:rsidRPr="00332E7C">
                        <w:rPr>
                          <w:rFonts w:ascii="Myriad Pro" w:hAnsi="Myriad Pro"/>
                          <w:color w:val="000000"/>
                          <w:sz w:val="16"/>
                          <w:szCs w:val="16"/>
                          <w:lang w:val="fr-CM"/>
                        </w:rPr>
                        <w:t>todos</w:t>
                      </w:r>
                      <w:proofErr w:type="spellEnd"/>
                      <w:r w:rsidRPr="00332E7C">
                        <w:rPr>
                          <w:rFonts w:ascii="Myriad Pro" w:hAnsi="Myriad Pro"/>
                          <w:color w:val="000000"/>
                          <w:sz w:val="16"/>
                          <w:szCs w:val="16"/>
                          <w:lang w:val="fr-CM"/>
                        </w:rPr>
                        <w:t xml:space="preserve"> los </w:t>
                      </w:r>
                      <w:proofErr w:type="spellStart"/>
                      <w:r w:rsidRPr="00332E7C">
                        <w:rPr>
                          <w:rFonts w:ascii="Myriad Pro" w:hAnsi="Myriad Pro"/>
                          <w:color w:val="000000"/>
                          <w:sz w:val="16"/>
                          <w:szCs w:val="16"/>
                          <w:lang w:val="fr-CM"/>
                        </w:rPr>
                        <w:t>interesados</w:t>
                      </w:r>
                      <w:proofErr w:type="spellEnd"/>
                      <w:r w:rsidRPr="00332E7C">
                        <w:rPr>
                          <w:rFonts w:ascii="Myriad Pro" w:hAnsi="Myriad Pro"/>
                          <w:color w:val="000000"/>
                          <w:sz w:val="16"/>
                          <w:szCs w:val="16"/>
                          <w:lang w:val="fr-CM"/>
                        </w:rPr>
                        <w:t xml:space="preserve">. De </w:t>
                      </w:r>
                      <w:proofErr w:type="spellStart"/>
                      <w:r w:rsidRPr="00332E7C">
                        <w:rPr>
                          <w:rFonts w:ascii="Myriad Pro" w:hAnsi="Myriad Pro"/>
                          <w:color w:val="000000"/>
                          <w:sz w:val="16"/>
                          <w:szCs w:val="16"/>
                          <w:lang w:val="fr-CM"/>
                        </w:rPr>
                        <w:t>acuerdo</w:t>
                      </w:r>
                      <w:proofErr w:type="spellEnd"/>
                      <w:r w:rsidRPr="00332E7C">
                        <w:rPr>
                          <w:rFonts w:ascii="Myriad Pro" w:hAnsi="Myriad Pro"/>
                          <w:color w:val="000000"/>
                          <w:sz w:val="16"/>
                          <w:szCs w:val="16"/>
                          <w:lang w:val="fr-CM"/>
                        </w:rPr>
                        <w:t xml:space="preserve"> con la </w:t>
                      </w:r>
                      <w:proofErr w:type="spellStart"/>
                      <w:r w:rsidRPr="00332E7C">
                        <w:rPr>
                          <w:rFonts w:ascii="Myriad Pro" w:hAnsi="Myriad Pro"/>
                          <w:color w:val="000000"/>
                          <w:sz w:val="16"/>
                          <w:szCs w:val="16"/>
                          <w:lang w:val="fr-CM"/>
                        </w:rPr>
                        <w:t>Declaración</w:t>
                      </w:r>
                      <w:proofErr w:type="spellEnd"/>
                      <w:r w:rsidRPr="00332E7C">
                        <w:rPr>
                          <w:rFonts w:ascii="Myriad Pro" w:hAnsi="Myriad Pro"/>
                          <w:color w:val="000000"/>
                          <w:sz w:val="16"/>
                          <w:szCs w:val="16"/>
                          <w:lang w:val="fr-CM"/>
                        </w:rPr>
                        <w:t xml:space="preserve"> Universal de </w:t>
                      </w:r>
                      <w:proofErr w:type="spellStart"/>
                      <w:r w:rsidRPr="00332E7C">
                        <w:rPr>
                          <w:rFonts w:ascii="Myriad Pro" w:hAnsi="Myriad Pro"/>
                          <w:color w:val="000000"/>
                          <w:sz w:val="16"/>
                          <w:szCs w:val="16"/>
                          <w:lang w:val="fr-CM"/>
                        </w:rPr>
                        <w:t>Derechos</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Humanos</w:t>
                      </w:r>
                      <w:proofErr w:type="spellEnd"/>
                      <w:r w:rsidRPr="00332E7C">
                        <w:rPr>
                          <w:rFonts w:ascii="Myriad Pro" w:hAnsi="Myriad Pro"/>
                          <w:color w:val="000000"/>
                          <w:sz w:val="16"/>
                          <w:szCs w:val="16"/>
                          <w:lang w:val="fr-CM"/>
                        </w:rPr>
                        <w:t xml:space="preserve"> de la ONU, los </w:t>
                      </w:r>
                      <w:proofErr w:type="spellStart"/>
                      <w:r w:rsidRPr="00332E7C">
                        <w:rPr>
                          <w:rFonts w:ascii="Myriad Pro" w:hAnsi="Myriad Pro"/>
                          <w:color w:val="000000"/>
                          <w:sz w:val="16"/>
                          <w:szCs w:val="16"/>
                          <w:lang w:val="fr-CM"/>
                        </w:rPr>
                        <w:t>evaluadores</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deben</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ser</w:t>
                      </w:r>
                      <w:proofErr w:type="spellEnd"/>
                      <w:r w:rsidRPr="00332E7C">
                        <w:rPr>
                          <w:rFonts w:ascii="Myriad Pro" w:hAnsi="Myriad Pro"/>
                          <w:color w:val="000000"/>
                          <w:sz w:val="16"/>
                          <w:szCs w:val="16"/>
                          <w:lang w:val="fr-CM"/>
                        </w:rPr>
                        <w:t xml:space="preserve"> sensibles y </w:t>
                      </w:r>
                      <w:proofErr w:type="spellStart"/>
                      <w:r w:rsidRPr="00332E7C">
                        <w:rPr>
                          <w:rFonts w:ascii="Myriad Pro" w:hAnsi="Myriad Pro"/>
                          <w:color w:val="000000"/>
                          <w:sz w:val="16"/>
                          <w:szCs w:val="16"/>
                          <w:lang w:val="fr-CM"/>
                        </w:rPr>
                        <w:t>abordar</w:t>
                      </w:r>
                      <w:proofErr w:type="spellEnd"/>
                      <w:r w:rsidRPr="00332E7C">
                        <w:rPr>
                          <w:rFonts w:ascii="Myriad Pro" w:hAnsi="Myriad Pro"/>
                          <w:color w:val="000000"/>
                          <w:sz w:val="16"/>
                          <w:szCs w:val="16"/>
                          <w:lang w:val="fr-CM"/>
                        </w:rPr>
                        <w:t xml:space="preserve"> los </w:t>
                      </w:r>
                      <w:proofErr w:type="spellStart"/>
                      <w:r w:rsidRPr="00332E7C">
                        <w:rPr>
                          <w:rFonts w:ascii="Myriad Pro" w:hAnsi="Myriad Pro"/>
                          <w:color w:val="000000"/>
                          <w:sz w:val="16"/>
                          <w:szCs w:val="16"/>
                          <w:lang w:val="fr-CM"/>
                        </w:rPr>
                        <w:t>problemas</w:t>
                      </w:r>
                      <w:proofErr w:type="spellEnd"/>
                      <w:r w:rsidRPr="00332E7C">
                        <w:rPr>
                          <w:rFonts w:ascii="Myriad Pro" w:hAnsi="Myriad Pro"/>
                          <w:color w:val="000000"/>
                          <w:sz w:val="16"/>
                          <w:szCs w:val="16"/>
                          <w:lang w:val="fr-CM"/>
                        </w:rPr>
                        <w:t xml:space="preserve"> de </w:t>
                      </w:r>
                      <w:proofErr w:type="spellStart"/>
                      <w:r w:rsidRPr="00332E7C">
                        <w:rPr>
                          <w:rFonts w:ascii="Myriad Pro" w:hAnsi="Myriad Pro"/>
                          <w:color w:val="000000"/>
                          <w:sz w:val="16"/>
                          <w:szCs w:val="16"/>
                          <w:lang w:val="fr-CM"/>
                        </w:rPr>
                        <w:t>discriminación</w:t>
                      </w:r>
                      <w:proofErr w:type="spellEnd"/>
                      <w:r w:rsidRPr="00332E7C">
                        <w:rPr>
                          <w:rFonts w:ascii="Myriad Pro" w:hAnsi="Myriad Pro"/>
                          <w:color w:val="000000"/>
                          <w:sz w:val="16"/>
                          <w:szCs w:val="16"/>
                          <w:lang w:val="fr-CM"/>
                        </w:rPr>
                        <w:t xml:space="preserve"> e </w:t>
                      </w:r>
                      <w:proofErr w:type="spellStart"/>
                      <w:r w:rsidRPr="00332E7C">
                        <w:rPr>
                          <w:rFonts w:ascii="Myriad Pro" w:hAnsi="Myriad Pro"/>
                          <w:color w:val="000000"/>
                          <w:sz w:val="16"/>
                          <w:szCs w:val="16"/>
                          <w:lang w:val="fr-CM"/>
                        </w:rPr>
                        <w:t>igualdad</w:t>
                      </w:r>
                      <w:proofErr w:type="spellEnd"/>
                      <w:r w:rsidRPr="00332E7C">
                        <w:rPr>
                          <w:rFonts w:ascii="Myriad Pro" w:hAnsi="Myriad Pro"/>
                          <w:color w:val="000000"/>
                          <w:sz w:val="16"/>
                          <w:szCs w:val="16"/>
                          <w:lang w:val="fr-CM"/>
                        </w:rPr>
                        <w:t xml:space="preserve"> de </w:t>
                      </w:r>
                      <w:proofErr w:type="spellStart"/>
                      <w:r w:rsidRPr="00332E7C">
                        <w:rPr>
                          <w:rFonts w:ascii="Myriad Pro" w:hAnsi="Myriad Pro"/>
                          <w:color w:val="000000"/>
                          <w:sz w:val="16"/>
                          <w:szCs w:val="16"/>
                          <w:lang w:val="fr-CM"/>
                        </w:rPr>
                        <w:t>género</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Deben</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evitar</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ofender</w:t>
                      </w:r>
                      <w:proofErr w:type="spellEnd"/>
                      <w:r w:rsidRPr="00332E7C">
                        <w:rPr>
                          <w:rFonts w:ascii="Myriad Pro" w:hAnsi="Myriad Pro"/>
                          <w:color w:val="000000"/>
                          <w:sz w:val="16"/>
                          <w:szCs w:val="16"/>
                          <w:lang w:val="fr-CM"/>
                        </w:rPr>
                        <w:t xml:space="preserve"> la </w:t>
                      </w:r>
                      <w:proofErr w:type="spellStart"/>
                      <w:r w:rsidRPr="00332E7C">
                        <w:rPr>
                          <w:rFonts w:ascii="Myriad Pro" w:hAnsi="Myriad Pro"/>
                          <w:color w:val="000000"/>
                          <w:sz w:val="16"/>
                          <w:szCs w:val="16"/>
                          <w:lang w:val="fr-CM"/>
                        </w:rPr>
                        <w:t>dignidad</w:t>
                      </w:r>
                      <w:proofErr w:type="spellEnd"/>
                      <w:r w:rsidRPr="00332E7C">
                        <w:rPr>
                          <w:rFonts w:ascii="Myriad Pro" w:hAnsi="Myriad Pro"/>
                          <w:color w:val="000000"/>
                          <w:sz w:val="16"/>
                          <w:szCs w:val="16"/>
                          <w:lang w:val="fr-CM"/>
                        </w:rPr>
                        <w:t xml:space="preserve"> y el </w:t>
                      </w:r>
                      <w:proofErr w:type="spellStart"/>
                      <w:r w:rsidRPr="00332E7C">
                        <w:rPr>
                          <w:rFonts w:ascii="Myriad Pro" w:hAnsi="Myriad Pro"/>
                          <w:color w:val="000000"/>
                          <w:sz w:val="16"/>
                          <w:szCs w:val="16"/>
                          <w:lang w:val="fr-CM"/>
                        </w:rPr>
                        <w:t>respeto</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propio</w:t>
                      </w:r>
                      <w:proofErr w:type="spellEnd"/>
                      <w:r w:rsidRPr="00332E7C">
                        <w:rPr>
                          <w:rFonts w:ascii="Myriad Pro" w:hAnsi="Myriad Pro"/>
                          <w:color w:val="000000"/>
                          <w:sz w:val="16"/>
                          <w:szCs w:val="16"/>
                          <w:lang w:val="fr-CM"/>
                        </w:rPr>
                        <w:t xml:space="preserve"> de las </w:t>
                      </w:r>
                      <w:proofErr w:type="spellStart"/>
                      <w:r w:rsidRPr="00332E7C">
                        <w:rPr>
                          <w:rFonts w:ascii="Myriad Pro" w:hAnsi="Myriad Pro"/>
                          <w:color w:val="000000"/>
                          <w:sz w:val="16"/>
                          <w:szCs w:val="16"/>
                          <w:lang w:val="fr-CM"/>
                        </w:rPr>
                        <w:t>personas</w:t>
                      </w:r>
                      <w:proofErr w:type="spellEnd"/>
                      <w:r w:rsidRPr="00332E7C">
                        <w:rPr>
                          <w:rFonts w:ascii="Myriad Pro" w:hAnsi="Myriad Pro"/>
                          <w:color w:val="000000"/>
                          <w:sz w:val="16"/>
                          <w:szCs w:val="16"/>
                          <w:lang w:val="fr-CM"/>
                        </w:rPr>
                        <w:t xml:space="preserve"> con las que </w:t>
                      </w:r>
                      <w:proofErr w:type="spellStart"/>
                      <w:r w:rsidRPr="00332E7C">
                        <w:rPr>
                          <w:rFonts w:ascii="Myriad Pro" w:hAnsi="Myriad Pro"/>
                          <w:color w:val="000000"/>
                          <w:sz w:val="16"/>
                          <w:szCs w:val="16"/>
                          <w:lang w:val="fr-CM"/>
                        </w:rPr>
                        <w:t>entren</w:t>
                      </w:r>
                      <w:proofErr w:type="spellEnd"/>
                      <w:r w:rsidRPr="00332E7C">
                        <w:rPr>
                          <w:rFonts w:ascii="Myriad Pro" w:hAnsi="Myriad Pro"/>
                          <w:color w:val="000000"/>
                          <w:sz w:val="16"/>
                          <w:szCs w:val="16"/>
                          <w:lang w:val="fr-CM"/>
                        </w:rPr>
                        <w:t xml:space="preserve"> en </w:t>
                      </w:r>
                      <w:proofErr w:type="spellStart"/>
                      <w:r w:rsidRPr="00332E7C">
                        <w:rPr>
                          <w:rFonts w:ascii="Myriad Pro" w:hAnsi="Myriad Pro"/>
                          <w:color w:val="000000"/>
                          <w:sz w:val="16"/>
                          <w:szCs w:val="16"/>
                          <w:lang w:val="fr-CM"/>
                        </w:rPr>
                        <w:t>contacto</w:t>
                      </w:r>
                      <w:proofErr w:type="spellEnd"/>
                      <w:r w:rsidRPr="00332E7C">
                        <w:rPr>
                          <w:rFonts w:ascii="Myriad Pro" w:hAnsi="Myriad Pro"/>
                          <w:color w:val="000000"/>
                          <w:sz w:val="16"/>
                          <w:szCs w:val="16"/>
                          <w:lang w:val="fr-CM"/>
                        </w:rPr>
                        <w:t xml:space="preserve"> </w:t>
                      </w:r>
                      <w:proofErr w:type="spellStart"/>
                      <w:r w:rsidRPr="00332E7C">
                        <w:rPr>
                          <w:rFonts w:ascii="Myriad Pro" w:hAnsi="Myriad Pro"/>
                          <w:color w:val="000000"/>
                          <w:sz w:val="16"/>
                          <w:szCs w:val="16"/>
                          <w:lang w:val="fr-CM"/>
                        </w:rPr>
                        <w:t>durante</w:t>
                      </w:r>
                      <w:proofErr w:type="spellEnd"/>
                      <w:r w:rsidRPr="00332E7C">
                        <w:rPr>
                          <w:rFonts w:ascii="Myriad Pro" w:hAnsi="Myriad Pro"/>
                          <w:color w:val="000000"/>
                          <w:sz w:val="16"/>
                          <w:szCs w:val="16"/>
                          <w:lang w:val="fr-CM"/>
                        </w:rPr>
                        <w:t xml:space="preserve"> la </w:t>
                      </w:r>
                      <w:proofErr w:type="spellStart"/>
                      <w:r w:rsidRPr="00332E7C">
                        <w:rPr>
                          <w:rFonts w:ascii="Myriad Pro" w:hAnsi="Myriad Pro"/>
                          <w:color w:val="000000"/>
                          <w:sz w:val="16"/>
                          <w:szCs w:val="16"/>
                          <w:lang w:val="fr-CM"/>
                        </w:rPr>
                        <w:t>evaluación</w:t>
                      </w:r>
                      <w:proofErr w:type="spellEnd"/>
                      <w:r w:rsidRPr="00332E7C">
                        <w:rPr>
                          <w:rFonts w:ascii="Myriad Pro" w:hAnsi="Myriad Pro"/>
                          <w:color w:val="000000"/>
                          <w:sz w:val="16"/>
                          <w:szCs w:val="16"/>
                          <w:lang w:val="fr-CM"/>
                        </w:rPr>
                        <w:t xml:space="preserve">. </w:t>
                      </w:r>
                      <w:proofErr w:type="spellStart"/>
                      <w:r w:rsidRPr="00FA7608">
                        <w:rPr>
                          <w:rFonts w:ascii="Myriad Pro" w:hAnsi="Myriad Pro"/>
                          <w:color w:val="000000"/>
                          <w:sz w:val="16"/>
                          <w:szCs w:val="16"/>
                          <w:lang w:val="fr-CM"/>
                        </w:rPr>
                        <w:t>Sabiendo</w:t>
                      </w:r>
                      <w:proofErr w:type="spellEnd"/>
                      <w:r w:rsidRPr="00FA7608">
                        <w:rPr>
                          <w:rFonts w:ascii="Myriad Pro" w:hAnsi="Myriad Pro"/>
                          <w:color w:val="000000"/>
                          <w:sz w:val="16"/>
                          <w:szCs w:val="16"/>
                          <w:lang w:val="fr-CM"/>
                        </w:rPr>
                        <w:t xml:space="preserve"> que la </w:t>
                      </w:r>
                      <w:proofErr w:type="spellStart"/>
                      <w:r w:rsidRPr="00FA7608">
                        <w:rPr>
                          <w:rFonts w:ascii="Myriad Pro" w:hAnsi="Myriad Pro"/>
                          <w:color w:val="000000"/>
                          <w:sz w:val="16"/>
                          <w:szCs w:val="16"/>
                          <w:lang w:val="fr-CM"/>
                        </w:rPr>
                        <w:t>evaluación</w:t>
                      </w:r>
                      <w:proofErr w:type="spellEnd"/>
                      <w:r w:rsidRPr="00FA7608">
                        <w:rPr>
                          <w:rFonts w:ascii="Myriad Pro" w:hAnsi="Myriad Pro"/>
                          <w:color w:val="000000"/>
                          <w:sz w:val="16"/>
                          <w:szCs w:val="16"/>
                          <w:lang w:val="fr-CM"/>
                        </w:rPr>
                        <w:t xml:space="preserve"> </w:t>
                      </w:r>
                      <w:proofErr w:type="spellStart"/>
                      <w:r w:rsidRPr="00FA7608">
                        <w:rPr>
                          <w:rFonts w:ascii="Myriad Pro" w:hAnsi="Myriad Pro"/>
                          <w:color w:val="000000"/>
                          <w:sz w:val="16"/>
                          <w:szCs w:val="16"/>
                          <w:lang w:val="fr-CM"/>
                        </w:rPr>
                        <w:t>puede</w:t>
                      </w:r>
                      <w:proofErr w:type="spellEnd"/>
                      <w:r w:rsidRPr="00FA7608">
                        <w:rPr>
                          <w:rFonts w:ascii="Myriad Pro" w:hAnsi="Myriad Pro"/>
                          <w:color w:val="000000"/>
                          <w:sz w:val="16"/>
                          <w:szCs w:val="16"/>
                          <w:lang w:val="fr-CM"/>
                        </w:rPr>
                        <w:t xml:space="preserve"> </w:t>
                      </w:r>
                      <w:proofErr w:type="spellStart"/>
                      <w:r w:rsidRPr="00FA7608">
                        <w:rPr>
                          <w:rFonts w:ascii="Myriad Pro" w:hAnsi="Myriad Pro"/>
                          <w:color w:val="000000"/>
                          <w:sz w:val="16"/>
                          <w:szCs w:val="16"/>
                          <w:lang w:val="fr-CM"/>
                        </w:rPr>
                        <w:t>afectar</w:t>
                      </w:r>
                      <w:proofErr w:type="spellEnd"/>
                      <w:r w:rsidRPr="00FA7608">
                        <w:rPr>
                          <w:rFonts w:ascii="Myriad Pro" w:hAnsi="Myriad Pro"/>
                          <w:color w:val="000000"/>
                          <w:sz w:val="16"/>
                          <w:szCs w:val="16"/>
                          <w:lang w:val="fr-CM"/>
                        </w:rPr>
                        <w:t xml:space="preserve"> </w:t>
                      </w:r>
                      <w:proofErr w:type="spellStart"/>
                      <w:r w:rsidRPr="00FA7608">
                        <w:rPr>
                          <w:rFonts w:ascii="Myriad Pro" w:hAnsi="Myriad Pro"/>
                          <w:color w:val="000000"/>
                          <w:sz w:val="16"/>
                          <w:szCs w:val="16"/>
                          <w:lang w:val="fr-CM"/>
                        </w:rPr>
                        <w:t>negativamente</w:t>
                      </w:r>
                      <w:proofErr w:type="spellEnd"/>
                      <w:r w:rsidRPr="00FA7608">
                        <w:rPr>
                          <w:rFonts w:ascii="Myriad Pro" w:hAnsi="Myriad Pro"/>
                          <w:color w:val="000000"/>
                          <w:sz w:val="16"/>
                          <w:szCs w:val="16"/>
                          <w:lang w:val="fr-CM"/>
                        </w:rPr>
                        <w:t xml:space="preserve"> los </w:t>
                      </w:r>
                      <w:proofErr w:type="spellStart"/>
                      <w:r w:rsidRPr="00FA7608">
                        <w:rPr>
                          <w:rFonts w:ascii="Myriad Pro" w:hAnsi="Myriad Pro"/>
                          <w:color w:val="000000"/>
                          <w:sz w:val="16"/>
                          <w:szCs w:val="16"/>
                          <w:lang w:val="fr-CM"/>
                        </w:rPr>
                        <w:t>intereses</w:t>
                      </w:r>
                      <w:proofErr w:type="spellEnd"/>
                      <w:r w:rsidRPr="00FA7608">
                        <w:rPr>
                          <w:rFonts w:ascii="Myriad Pro" w:hAnsi="Myriad Pro"/>
                          <w:color w:val="000000"/>
                          <w:sz w:val="16"/>
                          <w:szCs w:val="16"/>
                          <w:lang w:val="fr-CM"/>
                        </w:rPr>
                        <w:t xml:space="preserve"> de </w:t>
                      </w:r>
                      <w:proofErr w:type="spellStart"/>
                      <w:r w:rsidRPr="00FA7608">
                        <w:rPr>
                          <w:rFonts w:ascii="Myriad Pro" w:hAnsi="Myriad Pro"/>
                          <w:color w:val="000000"/>
                          <w:sz w:val="16"/>
                          <w:szCs w:val="16"/>
                          <w:lang w:val="fr-CM"/>
                        </w:rPr>
                        <w:t>algunas</w:t>
                      </w:r>
                      <w:proofErr w:type="spellEnd"/>
                      <w:r w:rsidRPr="00FA7608">
                        <w:rPr>
                          <w:rFonts w:ascii="Myriad Pro" w:hAnsi="Myriad Pro"/>
                          <w:color w:val="000000"/>
                          <w:sz w:val="16"/>
                          <w:szCs w:val="16"/>
                          <w:lang w:val="fr-CM"/>
                        </w:rPr>
                        <w:t xml:space="preserve"> partes </w:t>
                      </w:r>
                      <w:proofErr w:type="spellStart"/>
                      <w:r w:rsidRPr="00FA7608">
                        <w:rPr>
                          <w:rFonts w:ascii="Myriad Pro" w:hAnsi="Myriad Pro"/>
                          <w:color w:val="000000"/>
                          <w:sz w:val="16"/>
                          <w:szCs w:val="16"/>
                          <w:lang w:val="fr-CM"/>
                        </w:rPr>
                        <w:t>interesadas</w:t>
                      </w:r>
                      <w:proofErr w:type="spellEnd"/>
                      <w:r w:rsidRPr="00FA7608">
                        <w:rPr>
                          <w:rFonts w:ascii="Myriad Pro" w:hAnsi="Myriad Pro"/>
                          <w:color w:val="000000"/>
                          <w:sz w:val="16"/>
                          <w:szCs w:val="16"/>
                          <w:lang w:val="fr-CM"/>
                        </w:rPr>
                        <w:t xml:space="preserve">, los </w:t>
                      </w:r>
                      <w:proofErr w:type="spellStart"/>
                      <w:r w:rsidRPr="00FA7608">
                        <w:rPr>
                          <w:rFonts w:ascii="Myriad Pro" w:hAnsi="Myriad Pro"/>
                          <w:color w:val="000000"/>
                          <w:sz w:val="16"/>
                          <w:szCs w:val="16"/>
                          <w:lang w:val="fr-CM"/>
                        </w:rPr>
                        <w:t>evaluadores</w:t>
                      </w:r>
                      <w:proofErr w:type="spellEnd"/>
                      <w:r w:rsidRPr="00FA7608">
                        <w:rPr>
                          <w:rFonts w:ascii="Myriad Pro" w:hAnsi="Myriad Pro"/>
                          <w:color w:val="000000"/>
                          <w:sz w:val="16"/>
                          <w:szCs w:val="16"/>
                          <w:lang w:val="fr-CM"/>
                        </w:rPr>
                        <w:t xml:space="preserve"> </w:t>
                      </w:r>
                      <w:proofErr w:type="spellStart"/>
                      <w:r w:rsidRPr="00FA7608">
                        <w:rPr>
                          <w:rFonts w:ascii="Myriad Pro" w:hAnsi="Myriad Pro"/>
                          <w:color w:val="000000"/>
                          <w:sz w:val="16"/>
                          <w:szCs w:val="16"/>
                          <w:lang w:val="fr-CM"/>
                        </w:rPr>
                        <w:t>deben</w:t>
                      </w:r>
                      <w:proofErr w:type="spellEnd"/>
                      <w:r w:rsidRPr="00FA7608">
                        <w:rPr>
                          <w:rFonts w:ascii="Myriad Pro" w:hAnsi="Myriad Pro"/>
                          <w:color w:val="000000"/>
                          <w:sz w:val="16"/>
                          <w:szCs w:val="16"/>
                          <w:lang w:val="fr-CM"/>
                        </w:rPr>
                        <w:t xml:space="preserve"> </w:t>
                      </w:r>
                      <w:proofErr w:type="spellStart"/>
                      <w:r w:rsidRPr="00FA7608">
                        <w:rPr>
                          <w:rFonts w:ascii="Myriad Pro" w:hAnsi="Myriad Pro"/>
                          <w:color w:val="000000"/>
                          <w:sz w:val="16"/>
                          <w:szCs w:val="16"/>
                          <w:lang w:val="fr-CM"/>
                        </w:rPr>
                        <w:t>realizar</w:t>
                      </w:r>
                      <w:proofErr w:type="spellEnd"/>
                      <w:r w:rsidRPr="00FA7608">
                        <w:rPr>
                          <w:rFonts w:ascii="Myriad Pro" w:hAnsi="Myriad Pro"/>
                          <w:color w:val="000000"/>
                          <w:sz w:val="16"/>
                          <w:szCs w:val="16"/>
                          <w:lang w:val="fr-CM"/>
                        </w:rPr>
                        <w:t xml:space="preserve"> la </w:t>
                      </w:r>
                      <w:proofErr w:type="spellStart"/>
                      <w:r w:rsidRPr="00FA7608">
                        <w:rPr>
                          <w:rFonts w:ascii="Myriad Pro" w:hAnsi="Myriad Pro"/>
                          <w:color w:val="000000"/>
                          <w:sz w:val="16"/>
                          <w:szCs w:val="16"/>
                          <w:lang w:val="fr-CM"/>
                        </w:rPr>
                        <w:t>evaluación</w:t>
                      </w:r>
                      <w:proofErr w:type="spellEnd"/>
                      <w:r w:rsidRPr="00FA7608">
                        <w:rPr>
                          <w:rFonts w:ascii="Myriad Pro" w:hAnsi="Myriad Pro"/>
                          <w:color w:val="000000"/>
                          <w:sz w:val="16"/>
                          <w:szCs w:val="16"/>
                          <w:lang w:val="fr-CM"/>
                        </w:rPr>
                        <w:t xml:space="preserve"> y </w:t>
                      </w:r>
                      <w:proofErr w:type="spellStart"/>
                      <w:r w:rsidRPr="00FA7608">
                        <w:rPr>
                          <w:rFonts w:ascii="Myriad Pro" w:hAnsi="Myriad Pro"/>
                          <w:color w:val="000000"/>
                          <w:sz w:val="16"/>
                          <w:szCs w:val="16"/>
                          <w:lang w:val="fr-CM"/>
                        </w:rPr>
                        <w:t>comunicar</w:t>
                      </w:r>
                      <w:proofErr w:type="spellEnd"/>
                      <w:r w:rsidRPr="00FA7608">
                        <w:rPr>
                          <w:rFonts w:ascii="Myriad Pro" w:hAnsi="Myriad Pro"/>
                          <w:color w:val="000000"/>
                          <w:sz w:val="16"/>
                          <w:szCs w:val="16"/>
                          <w:lang w:val="fr-CM"/>
                        </w:rPr>
                        <w:t xml:space="preserve"> su </w:t>
                      </w:r>
                      <w:proofErr w:type="spellStart"/>
                      <w:r w:rsidRPr="00FA7608">
                        <w:rPr>
                          <w:rFonts w:ascii="Myriad Pro" w:hAnsi="Myriad Pro"/>
                          <w:color w:val="000000"/>
                          <w:sz w:val="16"/>
                          <w:szCs w:val="16"/>
                          <w:lang w:val="fr-CM"/>
                        </w:rPr>
                        <w:t>propósito</w:t>
                      </w:r>
                      <w:proofErr w:type="spellEnd"/>
                      <w:r w:rsidRPr="00FA7608">
                        <w:rPr>
                          <w:rFonts w:ascii="Myriad Pro" w:hAnsi="Myriad Pro"/>
                          <w:color w:val="000000"/>
                          <w:sz w:val="16"/>
                          <w:szCs w:val="16"/>
                          <w:lang w:val="fr-CM"/>
                        </w:rPr>
                        <w:t xml:space="preserve"> y </w:t>
                      </w:r>
                      <w:proofErr w:type="spellStart"/>
                      <w:r w:rsidRPr="00FA7608">
                        <w:rPr>
                          <w:rFonts w:ascii="Myriad Pro" w:hAnsi="Myriad Pro"/>
                          <w:color w:val="000000"/>
                          <w:sz w:val="16"/>
                          <w:szCs w:val="16"/>
                          <w:lang w:val="fr-CM"/>
                        </w:rPr>
                        <w:t>resultados</w:t>
                      </w:r>
                      <w:proofErr w:type="spellEnd"/>
                      <w:r w:rsidRPr="00FA7608">
                        <w:rPr>
                          <w:rFonts w:ascii="Myriad Pro" w:hAnsi="Myriad Pro"/>
                          <w:color w:val="000000"/>
                          <w:sz w:val="16"/>
                          <w:szCs w:val="16"/>
                          <w:lang w:val="fr-CM"/>
                        </w:rPr>
                        <w:t xml:space="preserve"> de </w:t>
                      </w:r>
                      <w:proofErr w:type="spellStart"/>
                      <w:r w:rsidRPr="00FA7608">
                        <w:rPr>
                          <w:rFonts w:ascii="Myriad Pro" w:hAnsi="Myriad Pro"/>
                          <w:color w:val="000000"/>
                          <w:sz w:val="16"/>
                          <w:szCs w:val="16"/>
                          <w:lang w:val="fr-CM"/>
                        </w:rPr>
                        <w:t>una</w:t>
                      </w:r>
                      <w:proofErr w:type="spellEnd"/>
                      <w:r w:rsidRPr="00FA7608">
                        <w:rPr>
                          <w:rFonts w:ascii="Myriad Pro" w:hAnsi="Myriad Pro"/>
                          <w:color w:val="000000"/>
                          <w:sz w:val="16"/>
                          <w:szCs w:val="16"/>
                          <w:lang w:val="fr-CM"/>
                        </w:rPr>
                        <w:t xml:space="preserve"> </w:t>
                      </w:r>
                      <w:proofErr w:type="spellStart"/>
                      <w:r w:rsidRPr="00FA7608">
                        <w:rPr>
                          <w:rFonts w:ascii="Myriad Pro" w:hAnsi="Myriad Pro"/>
                          <w:color w:val="000000"/>
                          <w:sz w:val="16"/>
                          <w:szCs w:val="16"/>
                          <w:lang w:val="fr-CM"/>
                        </w:rPr>
                        <w:t>manera</w:t>
                      </w:r>
                      <w:proofErr w:type="spellEnd"/>
                      <w:r w:rsidRPr="00FA7608">
                        <w:rPr>
                          <w:rFonts w:ascii="Myriad Pro" w:hAnsi="Myriad Pro"/>
                          <w:color w:val="000000"/>
                          <w:sz w:val="16"/>
                          <w:szCs w:val="16"/>
                          <w:lang w:val="fr-CM"/>
                        </w:rPr>
                        <w:t xml:space="preserve"> que </w:t>
                      </w:r>
                      <w:proofErr w:type="spellStart"/>
                      <w:r w:rsidRPr="00FA7608">
                        <w:rPr>
                          <w:rFonts w:ascii="Myriad Pro" w:hAnsi="Myriad Pro"/>
                          <w:color w:val="000000"/>
                          <w:sz w:val="16"/>
                          <w:szCs w:val="16"/>
                          <w:lang w:val="fr-CM"/>
                        </w:rPr>
                        <w:t>respete</w:t>
                      </w:r>
                      <w:proofErr w:type="spellEnd"/>
                      <w:r w:rsidRPr="00FA7608">
                        <w:rPr>
                          <w:rFonts w:ascii="Myriad Pro" w:hAnsi="Myriad Pro"/>
                          <w:color w:val="000000"/>
                          <w:sz w:val="16"/>
                          <w:szCs w:val="16"/>
                          <w:lang w:val="fr-CM"/>
                        </w:rPr>
                        <w:t xml:space="preserve"> </w:t>
                      </w:r>
                      <w:proofErr w:type="spellStart"/>
                      <w:r w:rsidRPr="00FA7608">
                        <w:rPr>
                          <w:rFonts w:ascii="Myriad Pro" w:hAnsi="Myriad Pro"/>
                          <w:color w:val="000000"/>
                          <w:sz w:val="16"/>
                          <w:szCs w:val="16"/>
                          <w:lang w:val="fr-CM"/>
                        </w:rPr>
                        <w:t>claramente</w:t>
                      </w:r>
                      <w:proofErr w:type="spellEnd"/>
                      <w:r w:rsidRPr="00FA7608">
                        <w:rPr>
                          <w:rFonts w:ascii="Myriad Pro" w:hAnsi="Myriad Pro"/>
                          <w:color w:val="000000"/>
                          <w:sz w:val="16"/>
                          <w:szCs w:val="16"/>
                          <w:lang w:val="fr-CM"/>
                        </w:rPr>
                        <w:t xml:space="preserve"> la </w:t>
                      </w:r>
                      <w:proofErr w:type="spellStart"/>
                      <w:r w:rsidRPr="00FA7608">
                        <w:rPr>
                          <w:rFonts w:ascii="Myriad Pro" w:hAnsi="Myriad Pro"/>
                          <w:color w:val="000000"/>
                          <w:sz w:val="16"/>
                          <w:szCs w:val="16"/>
                          <w:lang w:val="fr-CM"/>
                        </w:rPr>
                        <w:t>dignidad</w:t>
                      </w:r>
                      <w:proofErr w:type="spellEnd"/>
                      <w:r w:rsidRPr="00FA7608">
                        <w:rPr>
                          <w:rFonts w:ascii="Myriad Pro" w:hAnsi="Myriad Pro"/>
                          <w:color w:val="000000"/>
                          <w:sz w:val="16"/>
                          <w:szCs w:val="16"/>
                          <w:lang w:val="fr-CM"/>
                        </w:rPr>
                        <w:t xml:space="preserve"> y la </w:t>
                      </w:r>
                      <w:proofErr w:type="spellStart"/>
                      <w:r w:rsidRPr="00FA7608">
                        <w:rPr>
                          <w:rFonts w:ascii="Myriad Pro" w:hAnsi="Myriad Pro"/>
                          <w:color w:val="000000"/>
                          <w:sz w:val="16"/>
                          <w:szCs w:val="16"/>
                          <w:lang w:val="fr-CM"/>
                        </w:rPr>
                        <w:t>autoestima</w:t>
                      </w:r>
                      <w:proofErr w:type="spellEnd"/>
                      <w:r w:rsidRPr="00FA7608">
                        <w:rPr>
                          <w:rFonts w:ascii="Myriad Pro" w:hAnsi="Myriad Pro"/>
                          <w:color w:val="000000"/>
                          <w:sz w:val="16"/>
                          <w:szCs w:val="16"/>
                          <w:lang w:val="fr-CM"/>
                        </w:rPr>
                        <w:t xml:space="preserve"> de las partes </w:t>
                      </w:r>
                      <w:proofErr w:type="spellStart"/>
                      <w:r w:rsidRPr="00FA7608">
                        <w:rPr>
                          <w:rFonts w:ascii="Myriad Pro" w:hAnsi="Myriad Pro"/>
                          <w:color w:val="000000"/>
                          <w:sz w:val="16"/>
                          <w:szCs w:val="16"/>
                          <w:lang w:val="fr-CM"/>
                        </w:rPr>
                        <w:t>interesadas</w:t>
                      </w:r>
                      <w:proofErr w:type="spellEnd"/>
                      <w:r w:rsidRPr="00FA7608">
                        <w:rPr>
                          <w:rFonts w:ascii="Myriad Pro" w:hAnsi="Myriad Pro"/>
                          <w:color w:val="000000"/>
                          <w:sz w:val="16"/>
                          <w:szCs w:val="16"/>
                          <w:lang w:val="fr-CM"/>
                        </w:rPr>
                        <w:t>.</w:t>
                      </w:r>
                    </w:p>
                    <w:p w14:paraId="7EBA6F78" w14:textId="77777777" w:rsidR="005239C7" w:rsidRPr="00FA7608" w:rsidRDefault="005239C7" w:rsidP="00DB11D6">
                      <w:pPr>
                        <w:pStyle w:val="Paragraphedeliste"/>
                        <w:numPr>
                          <w:ilvl w:val="0"/>
                          <w:numId w:val="22"/>
                        </w:numPr>
                        <w:tabs>
                          <w:tab w:val="left" w:pos="360"/>
                        </w:tabs>
                        <w:ind w:left="360"/>
                        <w:jc w:val="both"/>
                        <w:rPr>
                          <w:rFonts w:ascii="Myriad Pro" w:hAnsi="Myriad Pro"/>
                          <w:color w:val="000000"/>
                          <w:sz w:val="16"/>
                          <w:szCs w:val="16"/>
                          <w:lang w:val="fr-CM"/>
                        </w:rPr>
                      </w:pPr>
                      <w:r w:rsidRPr="00FA7608">
                        <w:rPr>
                          <w:rFonts w:ascii="Myriad Pro" w:hAnsi="Myriad Pro"/>
                          <w:color w:val="000000"/>
                          <w:sz w:val="16"/>
                          <w:szCs w:val="16"/>
                          <w:lang w:val="fr-CM"/>
                        </w:rPr>
                        <w:t xml:space="preserve">Son responsables de su </w:t>
                      </w:r>
                      <w:proofErr w:type="spellStart"/>
                      <w:r w:rsidRPr="00FA7608">
                        <w:rPr>
                          <w:rFonts w:ascii="Myriad Pro" w:hAnsi="Myriad Pro"/>
                          <w:color w:val="000000"/>
                          <w:sz w:val="16"/>
                          <w:szCs w:val="16"/>
                          <w:lang w:val="fr-CM"/>
                        </w:rPr>
                        <w:t>desempeño</w:t>
                      </w:r>
                      <w:proofErr w:type="spellEnd"/>
                      <w:r w:rsidRPr="00FA7608">
                        <w:rPr>
                          <w:rFonts w:ascii="Myriad Pro" w:hAnsi="Myriad Pro"/>
                          <w:color w:val="000000"/>
                          <w:sz w:val="16"/>
                          <w:szCs w:val="16"/>
                          <w:lang w:val="fr-CM"/>
                        </w:rPr>
                        <w:t xml:space="preserve"> y de su (s) </w:t>
                      </w:r>
                      <w:proofErr w:type="spellStart"/>
                      <w:r w:rsidRPr="00FA7608">
                        <w:rPr>
                          <w:rFonts w:ascii="Myriad Pro" w:hAnsi="Myriad Pro"/>
                          <w:color w:val="000000"/>
                          <w:sz w:val="16"/>
                          <w:szCs w:val="16"/>
                          <w:lang w:val="fr-CM"/>
                        </w:rPr>
                        <w:t>producto</w:t>
                      </w:r>
                      <w:proofErr w:type="spellEnd"/>
                      <w:r w:rsidRPr="00FA7608">
                        <w:rPr>
                          <w:rFonts w:ascii="Myriad Pro" w:hAnsi="Myriad Pro"/>
                          <w:color w:val="000000"/>
                          <w:sz w:val="16"/>
                          <w:szCs w:val="16"/>
                          <w:lang w:val="fr-CM"/>
                        </w:rPr>
                        <w:t xml:space="preserve"> (s). </w:t>
                      </w:r>
                      <w:proofErr w:type="spellStart"/>
                      <w:r w:rsidRPr="00FA7608">
                        <w:rPr>
                          <w:rFonts w:ascii="Myriad Pro" w:hAnsi="Myriad Pro"/>
                          <w:color w:val="000000"/>
                          <w:sz w:val="16"/>
                          <w:szCs w:val="16"/>
                          <w:lang w:val="fr-CM"/>
                        </w:rPr>
                        <w:t>Ellos</w:t>
                      </w:r>
                      <w:proofErr w:type="spellEnd"/>
                      <w:r w:rsidRPr="00FA7608">
                        <w:rPr>
                          <w:rFonts w:ascii="Myriad Pro" w:hAnsi="Myriad Pro"/>
                          <w:color w:val="000000"/>
                          <w:sz w:val="16"/>
                          <w:szCs w:val="16"/>
                          <w:lang w:val="fr-CM"/>
                        </w:rPr>
                        <w:t xml:space="preserve"> son responsables de la </w:t>
                      </w:r>
                      <w:proofErr w:type="spellStart"/>
                      <w:r w:rsidRPr="00FA7608">
                        <w:rPr>
                          <w:rFonts w:ascii="Myriad Pro" w:hAnsi="Myriad Pro"/>
                          <w:color w:val="000000"/>
                          <w:sz w:val="16"/>
                          <w:szCs w:val="16"/>
                          <w:lang w:val="fr-CM"/>
                        </w:rPr>
                        <w:t>presentación</w:t>
                      </w:r>
                      <w:proofErr w:type="spellEnd"/>
                      <w:r w:rsidRPr="00FA7608">
                        <w:rPr>
                          <w:rFonts w:ascii="Myriad Pro" w:hAnsi="Myriad Pro"/>
                          <w:color w:val="000000"/>
                          <w:sz w:val="16"/>
                          <w:szCs w:val="16"/>
                          <w:lang w:val="fr-CM"/>
                        </w:rPr>
                        <w:t xml:space="preserve"> </w:t>
                      </w:r>
                      <w:proofErr w:type="spellStart"/>
                      <w:r w:rsidRPr="00FA7608">
                        <w:rPr>
                          <w:rFonts w:ascii="Myriad Pro" w:hAnsi="Myriad Pro"/>
                          <w:color w:val="000000"/>
                          <w:sz w:val="16"/>
                          <w:szCs w:val="16"/>
                          <w:lang w:val="fr-CM"/>
                        </w:rPr>
                        <w:t>escrita</w:t>
                      </w:r>
                      <w:proofErr w:type="spellEnd"/>
                      <w:r w:rsidRPr="00FA7608">
                        <w:rPr>
                          <w:rFonts w:ascii="Myriad Pro" w:hAnsi="Myriad Pro"/>
                          <w:color w:val="000000"/>
                          <w:sz w:val="16"/>
                          <w:szCs w:val="16"/>
                          <w:lang w:val="fr-CM"/>
                        </w:rPr>
                        <w:t xml:space="preserve"> y / o oral </w:t>
                      </w:r>
                      <w:proofErr w:type="spellStart"/>
                      <w:r w:rsidRPr="00FA7608">
                        <w:rPr>
                          <w:rFonts w:ascii="Myriad Pro" w:hAnsi="Myriad Pro"/>
                          <w:color w:val="000000"/>
                          <w:sz w:val="16"/>
                          <w:szCs w:val="16"/>
                          <w:lang w:val="fr-CM"/>
                        </w:rPr>
                        <w:t>clara</w:t>
                      </w:r>
                      <w:proofErr w:type="spellEnd"/>
                      <w:r w:rsidRPr="00FA7608">
                        <w:rPr>
                          <w:rFonts w:ascii="Myriad Pro" w:hAnsi="Myriad Pro"/>
                          <w:color w:val="000000"/>
                          <w:sz w:val="16"/>
                          <w:szCs w:val="16"/>
                          <w:lang w:val="fr-CM"/>
                        </w:rPr>
                        <w:t xml:space="preserve">, </w:t>
                      </w:r>
                      <w:proofErr w:type="spellStart"/>
                      <w:r w:rsidRPr="00FA7608">
                        <w:rPr>
                          <w:rFonts w:ascii="Myriad Pro" w:hAnsi="Myriad Pro"/>
                          <w:color w:val="000000"/>
                          <w:sz w:val="16"/>
                          <w:szCs w:val="16"/>
                          <w:lang w:val="fr-CM"/>
                        </w:rPr>
                        <w:t>precisa</w:t>
                      </w:r>
                      <w:proofErr w:type="spellEnd"/>
                      <w:r w:rsidRPr="00FA7608">
                        <w:rPr>
                          <w:rFonts w:ascii="Myriad Pro" w:hAnsi="Myriad Pro"/>
                          <w:color w:val="000000"/>
                          <w:sz w:val="16"/>
                          <w:szCs w:val="16"/>
                          <w:lang w:val="fr-CM"/>
                        </w:rPr>
                        <w:t xml:space="preserve"> y </w:t>
                      </w:r>
                      <w:proofErr w:type="spellStart"/>
                      <w:r w:rsidRPr="00FA7608">
                        <w:rPr>
                          <w:rFonts w:ascii="Myriad Pro" w:hAnsi="Myriad Pro"/>
                          <w:color w:val="000000"/>
                          <w:sz w:val="16"/>
                          <w:szCs w:val="16"/>
                          <w:lang w:val="fr-CM"/>
                        </w:rPr>
                        <w:t>justa</w:t>
                      </w:r>
                      <w:proofErr w:type="spellEnd"/>
                      <w:r w:rsidRPr="00FA7608">
                        <w:rPr>
                          <w:rFonts w:ascii="Myriad Pro" w:hAnsi="Myriad Pro"/>
                          <w:color w:val="000000"/>
                          <w:sz w:val="16"/>
                          <w:szCs w:val="16"/>
                          <w:lang w:val="fr-CM"/>
                        </w:rPr>
                        <w:t xml:space="preserve"> de las </w:t>
                      </w:r>
                      <w:proofErr w:type="spellStart"/>
                      <w:r w:rsidRPr="00FA7608">
                        <w:rPr>
                          <w:rFonts w:ascii="Myriad Pro" w:hAnsi="Myriad Pro"/>
                          <w:color w:val="000000"/>
                          <w:sz w:val="16"/>
                          <w:szCs w:val="16"/>
                          <w:lang w:val="fr-CM"/>
                        </w:rPr>
                        <w:t>imitaciones</w:t>
                      </w:r>
                      <w:proofErr w:type="spellEnd"/>
                      <w:r w:rsidRPr="00FA7608">
                        <w:rPr>
                          <w:rFonts w:ascii="Myriad Pro" w:hAnsi="Myriad Pro"/>
                          <w:color w:val="000000"/>
                          <w:sz w:val="16"/>
                          <w:szCs w:val="16"/>
                          <w:lang w:val="fr-CM"/>
                        </w:rPr>
                        <w:t xml:space="preserve">, </w:t>
                      </w:r>
                      <w:proofErr w:type="spellStart"/>
                      <w:r w:rsidRPr="00FA7608">
                        <w:rPr>
                          <w:rFonts w:ascii="Myriad Pro" w:hAnsi="Myriad Pro"/>
                          <w:color w:val="000000"/>
                          <w:sz w:val="16"/>
                          <w:szCs w:val="16"/>
                          <w:lang w:val="fr-CM"/>
                        </w:rPr>
                        <w:t>hallazgos</w:t>
                      </w:r>
                      <w:proofErr w:type="spellEnd"/>
                      <w:r w:rsidRPr="00FA7608">
                        <w:rPr>
                          <w:rFonts w:ascii="Myriad Pro" w:hAnsi="Myriad Pro"/>
                          <w:color w:val="000000"/>
                          <w:sz w:val="16"/>
                          <w:szCs w:val="16"/>
                          <w:lang w:val="fr-CM"/>
                        </w:rPr>
                        <w:t xml:space="preserve"> y </w:t>
                      </w:r>
                      <w:proofErr w:type="spellStart"/>
                      <w:r w:rsidRPr="00FA7608">
                        <w:rPr>
                          <w:rFonts w:ascii="Myriad Pro" w:hAnsi="Myriad Pro"/>
                          <w:color w:val="000000"/>
                          <w:sz w:val="16"/>
                          <w:szCs w:val="16"/>
                          <w:lang w:val="fr-CM"/>
                        </w:rPr>
                        <w:t>recomendaciones</w:t>
                      </w:r>
                      <w:proofErr w:type="spellEnd"/>
                      <w:r w:rsidRPr="00FA7608">
                        <w:rPr>
                          <w:rFonts w:ascii="Myriad Pro" w:hAnsi="Myriad Pro"/>
                          <w:color w:val="000000"/>
                          <w:sz w:val="16"/>
                          <w:szCs w:val="16"/>
                          <w:lang w:val="fr-CM"/>
                        </w:rPr>
                        <w:t xml:space="preserve"> </w:t>
                      </w:r>
                      <w:proofErr w:type="spellStart"/>
                      <w:r w:rsidRPr="00FA7608">
                        <w:rPr>
                          <w:rFonts w:ascii="Myriad Pro" w:hAnsi="Myriad Pro"/>
                          <w:color w:val="000000"/>
                          <w:sz w:val="16"/>
                          <w:szCs w:val="16"/>
                          <w:lang w:val="fr-CM"/>
                        </w:rPr>
                        <w:t>del</w:t>
                      </w:r>
                      <w:proofErr w:type="spellEnd"/>
                      <w:r w:rsidRPr="00FA7608">
                        <w:rPr>
                          <w:rFonts w:ascii="Myriad Pro" w:hAnsi="Myriad Pro"/>
                          <w:color w:val="000000"/>
                          <w:sz w:val="16"/>
                          <w:szCs w:val="16"/>
                          <w:lang w:val="fr-CM"/>
                        </w:rPr>
                        <w:t xml:space="preserve"> </w:t>
                      </w:r>
                      <w:proofErr w:type="spellStart"/>
                      <w:r w:rsidRPr="00FA7608">
                        <w:rPr>
                          <w:rFonts w:ascii="Myriad Pro" w:hAnsi="Myriad Pro"/>
                          <w:color w:val="000000"/>
                          <w:sz w:val="16"/>
                          <w:szCs w:val="16"/>
                          <w:lang w:val="fr-CM"/>
                        </w:rPr>
                        <w:t>estudio</w:t>
                      </w:r>
                      <w:proofErr w:type="spellEnd"/>
                      <w:r w:rsidRPr="00FA7608">
                        <w:rPr>
                          <w:rFonts w:ascii="Myriad Pro" w:hAnsi="Myriad Pro"/>
                          <w:color w:val="000000"/>
                          <w:sz w:val="16"/>
                          <w:szCs w:val="16"/>
                          <w:lang w:val="fr-CM"/>
                        </w:rPr>
                        <w:t>.</w:t>
                      </w:r>
                    </w:p>
                    <w:p w14:paraId="515347FA" w14:textId="77777777" w:rsidR="005239C7" w:rsidRPr="00FA7608" w:rsidRDefault="005239C7" w:rsidP="00DB11D6">
                      <w:pPr>
                        <w:pStyle w:val="Paragraphedeliste"/>
                        <w:numPr>
                          <w:ilvl w:val="0"/>
                          <w:numId w:val="22"/>
                        </w:numPr>
                        <w:tabs>
                          <w:tab w:val="left" w:pos="360"/>
                        </w:tabs>
                        <w:ind w:left="360"/>
                        <w:jc w:val="both"/>
                        <w:rPr>
                          <w:rFonts w:ascii="Myriad Pro" w:hAnsi="Myriad Pro"/>
                          <w:color w:val="000000"/>
                          <w:sz w:val="16"/>
                          <w:szCs w:val="16"/>
                          <w:lang w:val="fr-CM"/>
                        </w:rPr>
                      </w:pPr>
                      <w:proofErr w:type="spellStart"/>
                      <w:r w:rsidRPr="00FA7608">
                        <w:rPr>
                          <w:rFonts w:ascii="Myriad Pro" w:hAnsi="Myriad Pro"/>
                          <w:color w:val="000000"/>
                          <w:sz w:val="16"/>
                          <w:szCs w:val="16"/>
                          <w:lang w:val="fr-CM"/>
                        </w:rPr>
                        <w:t>Debe</w:t>
                      </w:r>
                      <w:proofErr w:type="spellEnd"/>
                      <w:r w:rsidRPr="00FA7608">
                        <w:rPr>
                          <w:rFonts w:ascii="Myriad Pro" w:hAnsi="Myriad Pro"/>
                          <w:color w:val="000000"/>
                          <w:sz w:val="16"/>
                          <w:szCs w:val="16"/>
                          <w:lang w:val="fr-CM"/>
                        </w:rPr>
                        <w:t xml:space="preserve"> </w:t>
                      </w:r>
                      <w:proofErr w:type="spellStart"/>
                      <w:r w:rsidRPr="00FA7608">
                        <w:rPr>
                          <w:rFonts w:ascii="Myriad Pro" w:hAnsi="Myriad Pro"/>
                          <w:color w:val="000000"/>
                          <w:sz w:val="16"/>
                          <w:szCs w:val="16"/>
                          <w:lang w:val="fr-CM"/>
                        </w:rPr>
                        <w:t>reflejar</w:t>
                      </w:r>
                      <w:proofErr w:type="spellEnd"/>
                      <w:r w:rsidRPr="00FA7608">
                        <w:rPr>
                          <w:rFonts w:ascii="Myriad Pro" w:hAnsi="Myriad Pro"/>
                          <w:color w:val="000000"/>
                          <w:sz w:val="16"/>
                          <w:szCs w:val="16"/>
                          <w:lang w:val="fr-CM"/>
                        </w:rPr>
                        <w:t xml:space="preserve"> </w:t>
                      </w:r>
                      <w:proofErr w:type="spellStart"/>
                      <w:r w:rsidRPr="00FA7608">
                        <w:rPr>
                          <w:rFonts w:ascii="Myriad Pro" w:hAnsi="Myriad Pro"/>
                          <w:color w:val="000000"/>
                          <w:sz w:val="16"/>
                          <w:szCs w:val="16"/>
                          <w:lang w:val="fr-CM"/>
                        </w:rPr>
                        <w:t>procedimientos</w:t>
                      </w:r>
                      <w:proofErr w:type="spellEnd"/>
                      <w:r w:rsidRPr="00FA7608">
                        <w:rPr>
                          <w:rFonts w:ascii="Myriad Pro" w:hAnsi="Myriad Pro"/>
                          <w:color w:val="000000"/>
                          <w:sz w:val="16"/>
                          <w:szCs w:val="16"/>
                          <w:lang w:val="fr-CM"/>
                        </w:rPr>
                        <w:t xml:space="preserve"> </w:t>
                      </w:r>
                      <w:proofErr w:type="spellStart"/>
                      <w:r w:rsidRPr="00FA7608">
                        <w:rPr>
                          <w:rFonts w:ascii="Myriad Pro" w:hAnsi="Myriad Pro"/>
                          <w:color w:val="000000"/>
                          <w:sz w:val="16"/>
                          <w:szCs w:val="16"/>
                          <w:lang w:val="fr-CM"/>
                        </w:rPr>
                        <w:t>contables</w:t>
                      </w:r>
                      <w:proofErr w:type="spellEnd"/>
                      <w:r w:rsidRPr="00FA7608">
                        <w:rPr>
                          <w:rFonts w:ascii="Myriad Pro" w:hAnsi="Myriad Pro"/>
                          <w:color w:val="000000"/>
                          <w:sz w:val="16"/>
                          <w:szCs w:val="16"/>
                          <w:lang w:val="fr-CM"/>
                        </w:rPr>
                        <w:t xml:space="preserve"> </w:t>
                      </w:r>
                      <w:proofErr w:type="spellStart"/>
                      <w:r w:rsidRPr="00FA7608">
                        <w:rPr>
                          <w:rFonts w:ascii="Myriad Pro" w:hAnsi="Myriad Pro"/>
                          <w:color w:val="000000"/>
                          <w:sz w:val="16"/>
                          <w:szCs w:val="16"/>
                          <w:lang w:val="fr-CM"/>
                        </w:rPr>
                        <w:t>sólidos</w:t>
                      </w:r>
                      <w:proofErr w:type="spellEnd"/>
                      <w:r w:rsidRPr="00FA7608">
                        <w:rPr>
                          <w:rFonts w:ascii="Myriad Pro" w:hAnsi="Myriad Pro"/>
                          <w:color w:val="000000"/>
                          <w:sz w:val="16"/>
                          <w:szCs w:val="16"/>
                          <w:lang w:val="fr-CM"/>
                        </w:rPr>
                        <w:t xml:space="preserve"> y </w:t>
                      </w:r>
                      <w:proofErr w:type="spellStart"/>
                      <w:r w:rsidRPr="00FA7608">
                        <w:rPr>
                          <w:rFonts w:ascii="Myriad Pro" w:hAnsi="Myriad Pro"/>
                          <w:color w:val="000000"/>
                          <w:sz w:val="16"/>
                          <w:szCs w:val="16"/>
                          <w:lang w:val="fr-CM"/>
                        </w:rPr>
                        <w:t>ser</w:t>
                      </w:r>
                      <w:proofErr w:type="spellEnd"/>
                      <w:r w:rsidRPr="00FA7608">
                        <w:rPr>
                          <w:rFonts w:ascii="Myriad Pro" w:hAnsi="Myriad Pro"/>
                          <w:color w:val="000000"/>
                          <w:sz w:val="16"/>
                          <w:szCs w:val="16"/>
                          <w:lang w:val="fr-CM"/>
                        </w:rPr>
                        <w:t xml:space="preserve"> prudente en el </w:t>
                      </w:r>
                      <w:proofErr w:type="spellStart"/>
                      <w:r w:rsidRPr="00FA7608">
                        <w:rPr>
                          <w:rFonts w:ascii="Myriad Pro" w:hAnsi="Myriad Pro"/>
                          <w:color w:val="000000"/>
                          <w:sz w:val="16"/>
                          <w:szCs w:val="16"/>
                          <w:lang w:val="fr-CM"/>
                        </w:rPr>
                        <w:t>uso</w:t>
                      </w:r>
                      <w:proofErr w:type="spellEnd"/>
                      <w:r w:rsidRPr="00FA7608">
                        <w:rPr>
                          <w:rFonts w:ascii="Myriad Pro" w:hAnsi="Myriad Pro"/>
                          <w:color w:val="000000"/>
                          <w:sz w:val="16"/>
                          <w:szCs w:val="16"/>
                          <w:lang w:val="fr-CM"/>
                        </w:rPr>
                        <w:t xml:space="preserve"> de los </w:t>
                      </w:r>
                      <w:proofErr w:type="spellStart"/>
                      <w:r w:rsidRPr="00FA7608">
                        <w:rPr>
                          <w:rFonts w:ascii="Myriad Pro" w:hAnsi="Myriad Pro"/>
                          <w:color w:val="000000"/>
                          <w:sz w:val="16"/>
                          <w:szCs w:val="16"/>
                          <w:lang w:val="fr-CM"/>
                        </w:rPr>
                        <w:t>recursos</w:t>
                      </w:r>
                      <w:proofErr w:type="spellEnd"/>
                      <w:r w:rsidRPr="00FA7608">
                        <w:rPr>
                          <w:rFonts w:ascii="Myriad Pro" w:hAnsi="Myriad Pro"/>
                          <w:color w:val="000000"/>
                          <w:sz w:val="16"/>
                          <w:szCs w:val="16"/>
                          <w:lang w:val="fr-CM"/>
                        </w:rPr>
                        <w:t xml:space="preserve"> de la </w:t>
                      </w:r>
                      <w:proofErr w:type="spellStart"/>
                      <w:r w:rsidRPr="00FA7608">
                        <w:rPr>
                          <w:rFonts w:ascii="Myriad Pro" w:hAnsi="Myriad Pro"/>
                          <w:color w:val="000000"/>
                          <w:sz w:val="16"/>
                          <w:szCs w:val="16"/>
                          <w:lang w:val="fr-CM"/>
                        </w:rPr>
                        <w:t>evaluación</w:t>
                      </w:r>
                      <w:proofErr w:type="spellEnd"/>
                      <w:r w:rsidRPr="00FA7608">
                        <w:rPr>
                          <w:rFonts w:ascii="Myriad Pro" w:hAnsi="Myriad Pro"/>
                          <w:color w:val="000000"/>
                          <w:sz w:val="16"/>
                          <w:szCs w:val="16"/>
                          <w:lang w:val="fr-CM"/>
                        </w:rPr>
                        <w:t>.</w:t>
                      </w:r>
                    </w:p>
                    <w:p w14:paraId="02FD258E" w14:textId="77777777" w:rsidR="005239C7" w:rsidRPr="00FA7608" w:rsidRDefault="005239C7" w:rsidP="00DB11D6">
                      <w:pPr>
                        <w:pStyle w:val="Paragraphedeliste"/>
                        <w:numPr>
                          <w:ilvl w:val="0"/>
                          <w:numId w:val="22"/>
                        </w:numPr>
                        <w:tabs>
                          <w:tab w:val="left" w:pos="360"/>
                        </w:tabs>
                        <w:ind w:left="360"/>
                        <w:jc w:val="both"/>
                        <w:rPr>
                          <w:rFonts w:ascii="Myriad Pro" w:hAnsi="Myriad Pro"/>
                          <w:color w:val="000000"/>
                          <w:sz w:val="16"/>
                          <w:szCs w:val="16"/>
                          <w:lang w:val="fr-CM"/>
                        </w:rPr>
                      </w:pPr>
                      <w:proofErr w:type="spellStart"/>
                      <w:r w:rsidRPr="00FA7608">
                        <w:rPr>
                          <w:rFonts w:ascii="Myriad Pro" w:hAnsi="Myriad Pro"/>
                          <w:color w:val="000000"/>
                          <w:sz w:val="16"/>
                          <w:szCs w:val="16"/>
                          <w:lang w:val="fr-CM"/>
                        </w:rPr>
                        <w:t>Debe</w:t>
                      </w:r>
                      <w:proofErr w:type="spellEnd"/>
                      <w:r w:rsidRPr="00FA7608">
                        <w:rPr>
                          <w:rFonts w:ascii="Myriad Pro" w:hAnsi="Myriad Pro"/>
                          <w:color w:val="000000"/>
                          <w:sz w:val="16"/>
                          <w:szCs w:val="16"/>
                          <w:lang w:val="fr-CM"/>
                        </w:rPr>
                        <w:t xml:space="preserve"> </w:t>
                      </w:r>
                      <w:proofErr w:type="spellStart"/>
                      <w:r w:rsidRPr="00FA7608">
                        <w:rPr>
                          <w:rFonts w:ascii="Myriad Pro" w:hAnsi="Myriad Pro"/>
                          <w:color w:val="000000"/>
                          <w:sz w:val="16"/>
                          <w:szCs w:val="16"/>
                          <w:lang w:val="fr-CM"/>
                        </w:rPr>
                        <w:t>garantizar</w:t>
                      </w:r>
                      <w:proofErr w:type="spellEnd"/>
                      <w:r w:rsidRPr="00FA7608">
                        <w:rPr>
                          <w:rFonts w:ascii="Myriad Pro" w:hAnsi="Myriad Pro"/>
                          <w:color w:val="000000"/>
                          <w:sz w:val="16"/>
                          <w:szCs w:val="16"/>
                          <w:lang w:val="fr-CM"/>
                        </w:rPr>
                        <w:t xml:space="preserve"> que se </w:t>
                      </w:r>
                      <w:proofErr w:type="spellStart"/>
                      <w:r w:rsidRPr="00FA7608">
                        <w:rPr>
                          <w:rFonts w:ascii="Myriad Pro" w:hAnsi="Myriad Pro"/>
                          <w:color w:val="000000"/>
                          <w:sz w:val="16"/>
                          <w:szCs w:val="16"/>
                          <w:lang w:val="fr-CM"/>
                        </w:rPr>
                        <w:t>mantenga</w:t>
                      </w:r>
                      <w:proofErr w:type="spellEnd"/>
                      <w:r w:rsidRPr="00FA7608">
                        <w:rPr>
                          <w:rFonts w:ascii="Myriad Pro" w:hAnsi="Myriad Pro"/>
                          <w:color w:val="000000"/>
                          <w:sz w:val="16"/>
                          <w:szCs w:val="16"/>
                          <w:lang w:val="fr-CM"/>
                        </w:rPr>
                        <w:t xml:space="preserve"> la </w:t>
                      </w:r>
                      <w:proofErr w:type="spellStart"/>
                      <w:r w:rsidRPr="00FA7608">
                        <w:rPr>
                          <w:rFonts w:ascii="Myriad Pro" w:hAnsi="Myriad Pro"/>
                          <w:color w:val="000000"/>
                          <w:sz w:val="16"/>
                          <w:szCs w:val="16"/>
                          <w:lang w:val="fr-CM"/>
                        </w:rPr>
                        <w:t>independencia</w:t>
                      </w:r>
                      <w:proofErr w:type="spellEnd"/>
                      <w:r w:rsidRPr="00FA7608">
                        <w:rPr>
                          <w:rFonts w:ascii="Myriad Pro" w:hAnsi="Myriad Pro"/>
                          <w:color w:val="000000"/>
                          <w:sz w:val="16"/>
                          <w:szCs w:val="16"/>
                          <w:lang w:val="fr-CM"/>
                        </w:rPr>
                        <w:t xml:space="preserve"> de </w:t>
                      </w:r>
                      <w:proofErr w:type="spellStart"/>
                      <w:r w:rsidRPr="00FA7608">
                        <w:rPr>
                          <w:rFonts w:ascii="Myriad Pro" w:hAnsi="Myriad Pro"/>
                          <w:color w:val="000000"/>
                          <w:sz w:val="16"/>
                          <w:szCs w:val="16"/>
                          <w:lang w:val="fr-CM"/>
                        </w:rPr>
                        <w:t>criterio</w:t>
                      </w:r>
                      <w:proofErr w:type="spellEnd"/>
                      <w:r w:rsidRPr="00FA7608">
                        <w:rPr>
                          <w:rFonts w:ascii="Myriad Pro" w:hAnsi="Myriad Pro"/>
                          <w:color w:val="000000"/>
                          <w:sz w:val="16"/>
                          <w:szCs w:val="16"/>
                          <w:lang w:val="fr-CM"/>
                        </w:rPr>
                        <w:t xml:space="preserve"> y que los </w:t>
                      </w:r>
                      <w:proofErr w:type="spellStart"/>
                      <w:r w:rsidRPr="00FA7608">
                        <w:rPr>
                          <w:rFonts w:ascii="Myriad Pro" w:hAnsi="Myriad Pro"/>
                          <w:color w:val="000000"/>
                          <w:sz w:val="16"/>
                          <w:szCs w:val="16"/>
                          <w:lang w:val="fr-CM"/>
                        </w:rPr>
                        <w:t>hallazgos</w:t>
                      </w:r>
                      <w:proofErr w:type="spellEnd"/>
                      <w:r w:rsidRPr="00FA7608">
                        <w:rPr>
                          <w:rFonts w:ascii="Myriad Pro" w:hAnsi="Myriad Pro"/>
                          <w:color w:val="000000"/>
                          <w:sz w:val="16"/>
                          <w:szCs w:val="16"/>
                          <w:lang w:val="fr-CM"/>
                        </w:rPr>
                        <w:t xml:space="preserve"> y </w:t>
                      </w:r>
                      <w:proofErr w:type="spellStart"/>
                      <w:r w:rsidRPr="00FA7608">
                        <w:rPr>
                          <w:rFonts w:ascii="Myriad Pro" w:hAnsi="Myriad Pro"/>
                          <w:color w:val="000000"/>
                          <w:sz w:val="16"/>
                          <w:szCs w:val="16"/>
                          <w:lang w:val="fr-CM"/>
                        </w:rPr>
                        <w:t>recomendaciones</w:t>
                      </w:r>
                      <w:proofErr w:type="spellEnd"/>
                      <w:r w:rsidRPr="00FA7608">
                        <w:rPr>
                          <w:rFonts w:ascii="Myriad Pro" w:hAnsi="Myriad Pro"/>
                          <w:color w:val="000000"/>
                          <w:sz w:val="16"/>
                          <w:szCs w:val="16"/>
                          <w:lang w:val="fr-CM"/>
                        </w:rPr>
                        <w:t xml:space="preserve"> de la </w:t>
                      </w:r>
                      <w:proofErr w:type="spellStart"/>
                      <w:r w:rsidRPr="00FA7608">
                        <w:rPr>
                          <w:rFonts w:ascii="Myriad Pro" w:hAnsi="Myriad Pro"/>
                          <w:color w:val="000000"/>
                          <w:sz w:val="16"/>
                          <w:szCs w:val="16"/>
                          <w:lang w:val="fr-CM"/>
                        </w:rPr>
                        <w:t>evaluación</w:t>
                      </w:r>
                      <w:proofErr w:type="spellEnd"/>
                      <w:r w:rsidRPr="00FA7608">
                        <w:rPr>
                          <w:rFonts w:ascii="Myriad Pro" w:hAnsi="Myriad Pro"/>
                          <w:color w:val="000000"/>
                          <w:sz w:val="16"/>
                          <w:szCs w:val="16"/>
                          <w:lang w:val="fr-CM"/>
                        </w:rPr>
                        <w:t xml:space="preserve"> se </w:t>
                      </w:r>
                      <w:proofErr w:type="spellStart"/>
                      <w:r w:rsidRPr="00FA7608">
                        <w:rPr>
                          <w:rFonts w:ascii="Myriad Pro" w:hAnsi="Myriad Pro"/>
                          <w:color w:val="000000"/>
                          <w:sz w:val="16"/>
                          <w:szCs w:val="16"/>
                          <w:lang w:val="fr-CM"/>
                        </w:rPr>
                        <w:t>presenten</w:t>
                      </w:r>
                      <w:proofErr w:type="spellEnd"/>
                      <w:r w:rsidRPr="00FA7608">
                        <w:rPr>
                          <w:rFonts w:ascii="Myriad Pro" w:hAnsi="Myriad Pro"/>
                          <w:color w:val="000000"/>
                          <w:sz w:val="16"/>
                          <w:szCs w:val="16"/>
                          <w:lang w:val="fr-CM"/>
                        </w:rPr>
                        <w:t xml:space="preserve"> de forma </w:t>
                      </w:r>
                      <w:proofErr w:type="spellStart"/>
                      <w:r w:rsidRPr="00FA7608">
                        <w:rPr>
                          <w:rFonts w:ascii="Myriad Pro" w:hAnsi="Myriad Pro"/>
                          <w:color w:val="000000"/>
                          <w:sz w:val="16"/>
                          <w:szCs w:val="16"/>
                          <w:lang w:val="fr-CM"/>
                        </w:rPr>
                        <w:t>independiente</w:t>
                      </w:r>
                      <w:proofErr w:type="spellEnd"/>
                      <w:r w:rsidRPr="00FA7608">
                        <w:rPr>
                          <w:rFonts w:ascii="Myriad Pro" w:hAnsi="Myriad Pro"/>
                          <w:color w:val="000000"/>
                          <w:sz w:val="16"/>
                          <w:szCs w:val="16"/>
                          <w:lang w:val="fr-CM"/>
                        </w:rPr>
                        <w:t>.</w:t>
                      </w:r>
                    </w:p>
                    <w:p w14:paraId="449662FF" w14:textId="77777777" w:rsidR="005239C7" w:rsidRPr="00FA7608" w:rsidRDefault="005239C7" w:rsidP="00DB11D6">
                      <w:pPr>
                        <w:pStyle w:val="Paragraphedeliste"/>
                        <w:numPr>
                          <w:ilvl w:val="0"/>
                          <w:numId w:val="22"/>
                        </w:numPr>
                        <w:tabs>
                          <w:tab w:val="left" w:pos="360"/>
                        </w:tabs>
                        <w:ind w:left="360"/>
                        <w:jc w:val="both"/>
                        <w:rPr>
                          <w:rFonts w:ascii="Myriad Pro" w:hAnsi="Myriad Pro"/>
                          <w:color w:val="000000"/>
                          <w:sz w:val="16"/>
                          <w:szCs w:val="16"/>
                          <w:lang w:val="fr-CM"/>
                        </w:rPr>
                      </w:pPr>
                      <w:proofErr w:type="spellStart"/>
                      <w:r w:rsidRPr="00FA7608">
                        <w:rPr>
                          <w:rFonts w:ascii="Myriad Pro" w:hAnsi="Myriad Pro"/>
                          <w:color w:val="000000"/>
                          <w:sz w:val="16"/>
                          <w:szCs w:val="16"/>
                          <w:lang w:val="fr-CM"/>
                        </w:rPr>
                        <w:t>Deben</w:t>
                      </w:r>
                      <w:proofErr w:type="spellEnd"/>
                      <w:r w:rsidRPr="00FA7608">
                        <w:rPr>
                          <w:rFonts w:ascii="Myriad Pro" w:hAnsi="Myriad Pro"/>
                          <w:color w:val="000000"/>
                          <w:sz w:val="16"/>
                          <w:szCs w:val="16"/>
                          <w:lang w:val="fr-CM"/>
                        </w:rPr>
                        <w:t xml:space="preserve"> </w:t>
                      </w:r>
                      <w:proofErr w:type="spellStart"/>
                      <w:r w:rsidRPr="00FA7608">
                        <w:rPr>
                          <w:rFonts w:ascii="Myriad Pro" w:hAnsi="Myriad Pro"/>
                          <w:color w:val="000000"/>
                          <w:sz w:val="16"/>
                          <w:szCs w:val="16"/>
                          <w:lang w:val="fr-CM"/>
                        </w:rPr>
                        <w:t>confirmar</w:t>
                      </w:r>
                      <w:proofErr w:type="spellEnd"/>
                      <w:r w:rsidRPr="00FA7608">
                        <w:rPr>
                          <w:rFonts w:ascii="Myriad Pro" w:hAnsi="Myriad Pro"/>
                          <w:color w:val="000000"/>
                          <w:sz w:val="16"/>
                          <w:szCs w:val="16"/>
                          <w:lang w:val="fr-CM"/>
                        </w:rPr>
                        <w:t xml:space="preserve"> que no han </w:t>
                      </w:r>
                      <w:proofErr w:type="spellStart"/>
                      <w:r w:rsidRPr="00FA7608">
                        <w:rPr>
                          <w:rFonts w:ascii="Myriad Pro" w:hAnsi="Myriad Pro"/>
                          <w:color w:val="000000"/>
                          <w:sz w:val="16"/>
                          <w:szCs w:val="16"/>
                          <w:lang w:val="fr-CM"/>
                        </w:rPr>
                        <w:t>estado</w:t>
                      </w:r>
                      <w:proofErr w:type="spellEnd"/>
                      <w:r w:rsidRPr="00FA7608">
                        <w:rPr>
                          <w:rFonts w:ascii="Myriad Pro" w:hAnsi="Myriad Pro"/>
                          <w:color w:val="000000"/>
                          <w:sz w:val="16"/>
                          <w:szCs w:val="16"/>
                          <w:lang w:val="fr-CM"/>
                        </w:rPr>
                        <w:t xml:space="preserve"> </w:t>
                      </w:r>
                      <w:proofErr w:type="spellStart"/>
                      <w:r w:rsidRPr="00FA7608">
                        <w:rPr>
                          <w:rFonts w:ascii="Myriad Pro" w:hAnsi="Myriad Pro"/>
                          <w:color w:val="000000"/>
                          <w:sz w:val="16"/>
                          <w:szCs w:val="16"/>
                          <w:lang w:val="fr-CM"/>
                        </w:rPr>
                        <w:t>involucrados</w:t>
                      </w:r>
                      <w:proofErr w:type="spellEnd"/>
                      <w:r w:rsidRPr="00FA7608">
                        <w:rPr>
                          <w:rFonts w:ascii="Myriad Pro" w:hAnsi="Myriad Pro"/>
                          <w:color w:val="000000"/>
                          <w:sz w:val="16"/>
                          <w:szCs w:val="16"/>
                          <w:lang w:val="fr-CM"/>
                        </w:rPr>
                        <w:t xml:space="preserve"> en el </w:t>
                      </w:r>
                      <w:proofErr w:type="spellStart"/>
                      <w:r w:rsidRPr="00FA7608">
                        <w:rPr>
                          <w:rFonts w:ascii="Myriad Pro" w:hAnsi="Myriad Pro"/>
                          <w:color w:val="000000"/>
                          <w:sz w:val="16"/>
                          <w:szCs w:val="16"/>
                          <w:lang w:val="fr-CM"/>
                        </w:rPr>
                        <w:t>diseño</w:t>
                      </w:r>
                      <w:proofErr w:type="spellEnd"/>
                      <w:r w:rsidRPr="00FA7608">
                        <w:rPr>
                          <w:rFonts w:ascii="Myriad Pro" w:hAnsi="Myriad Pro"/>
                          <w:color w:val="000000"/>
                          <w:sz w:val="16"/>
                          <w:szCs w:val="16"/>
                          <w:lang w:val="fr-CM"/>
                        </w:rPr>
                        <w:t xml:space="preserve">, </w:t>
                      </w:r>
                      <w:proofErr w:type="spellStart"/>
                      <w:r w:rsidRPr="00FA7608">
                        <w:rPr>
                          <w:rFonts w:ascii="Myriad Pro" w:hAnsi="Myriad Pro"/>
                          <w:color w:val="000000"/>
                          <w:sz w:val="16"/>
                          <w:szCs w:val="16"/>
                          <w:lang w:val="fr-CM"/>
                        </w:rPr>
                        <w:t>ejecución</w:t>
                      </w:r>
                      <w:proofErr w:type="spellEnd"/>
                      <w:r w:rsidRPr="00FA7608">
                        <w:rPr>
                          <w:rFonts w:ascii="Myriad Pro" w:hAnsi="Myriad Pro"/>
                          <w:color w:val="000000"/>
                          <w:sz w:val="16"/>
                          <w:szCs w:val="16"/>
                          <w:lang w:val="fr-CM"/>
                        </w:rPr>
                        <w:t xml:space="preserve"> o </w:t>
                      </w:r>
                      <w:proofErr w:type="spellStart"/>
                      <w:r w:rsidRPr="00FA7608">
                        <w:rPr>
                          <w:rFonts w:ascii="Myriad Pro" w:hAnsi="Myriad Pro"/>
                          <w:color w:val="000000"/>
                          <w:sz w:val="16"/>
                          <w:szCs w:val="16"/>
                          <w:lang w:val="fr-CM"/>
                        </w:rPr>
                        <w:t>asesoría</w:t>
                      </w:r>
                      <w:proofErr w:type="spellEnd"/>
                      <w:r w:rsidRPr="00FA7608">
                        <w:rPr>
                          <w:rFonts w:ascii="Myriad Pro" w:hAnsi="Myriad Pro"/>
                          <w:color w:val="000000"/>
                          <w:sz w:val="16"/>
                          <w:szCs w:val="16"/>
                          <w:lang w:val="fr-CM"/>
                        </w:rPr>
                        <w:t xml:space="preserve"> </w:t>
                      </w:r>
                      <w:proofErr w:type="spellStart"/>
                      <w:r w:rsidRPr="00FA7608">
                        <w:rPr>
                          <w:rFonts w:ascii="Myriad Pro" w:hAnsi="Myriad Pro"/>
                          <w:color w:val="000000"/>
                          <w:sz w:val="16"/>
                          <w:szCs w:val="16"/>
                          <w:lang w:val="fr-CM"/>
                        </w:rPr>
                        <w:t>del</w:t>
                      </w:r>
                      <w:proofErr w:type="spellEnd"/>
                      <w:r w:rsidRPr="00FA7608">
                        <w:rPr>
                          <w:rFonts w:ascii="Myriad Pro" w:hAnsi="Myriad Pro"/>
                          <w:color w:val="000000"/>
                          <w:sz w:val="16"/>
                          <w:szCs w:val="16"/>
                          <w:lang w:val="fr-CM"/>
                        </w:rPr>
                        <w:t xml:space="preserve"> </w:t>
                      </w:r>
                      <w:proofErr w:type="spellStart"/>
                      <w:r w:rsidRPr="00FA7608">
                        <w:rPr>
                          <w:rFonts w:ascii="Myriad Pro" w:hAnsi="Myriad Pro"/>
                          <w:color w:val="000000"/>
                          <w:sz w:val="16"/>
                          <w:szCs w:val="16"/>
                          <w:lang w:val="fr-CM"/>
                        </w:rPr>
                        <w:t>proyecto</w:t>
                      </w:r>
                      <w:proofErr w:type="spellEnd"/>
                      <w:r w:rsidRPr="00FA7608">
                        <w:rPr>
                          <w:rFonts w:ascii="Myriad Pro" w:hAnsi="Myriad Pro"/>
                          <w:color w:val="000000"/>
                          <w:sz w:val="16"/>
                          <w:szCs w:val="16"/>
                          <w:lang w:val="fr-CM"/>
                        </w:rPr>
                        <w:t xml:space="preserve"> que se </w:t>
                      </w:r>
                      <w:proofErr w:type="spellStart"/>
                      <w:r w:rsidRPr="00FA7608">
                        <w:rPr>
                          <w:rFonts w:ascii="Myriad Pro" w:hAnsi="Myriad Pro"/>
                          <w:color w:val="000000"/>
                          <w:sz w:val="16"/>
                          <w:szCs w:val="16"/>
                          <w:lang w:val="fr-CM"/>
                        </w:rPr>
                        <w:t>evalúa</w:t>
                      </w:r>
                      <w:proofErr w:type="spellEnd"/>
                      <w:r w:rsidRPr="00FA7608">
                        <w:rPr>
                          <w:rFonts w:ascii="Myriad Pro" w:hAnsi="Myriad Pro"/>
                          <w:color w:val="000000"/>
                          <w:sz w:val="16"/>
                          <w:szCs w:val="16"/>
                          <w:lang w:val="fr-CM"/>
                        </w:rPr>
                        <w:t xml:space="preserve"> y que no </w:t>
                      </w:r>
                      <w:proofErr w:type="spellStart"/>
                      <w:r w:rsidRPr="00FA7608">
                        <w:rPr>
                          <w:rFonts w:ascii="Myriad Pro" w:hAnsi="Myriad Pro"/>
                          <w:color w:val="000000"/>
                          <w:sz w:val="16"/>
                          <w:szCs w:val="16"/>
                          <w:lang w:val="fr-CM"/>
                        </w:rPr>
                        <w:t>llevaron</w:t>
                      </w:r>
                      <w:proofErr w:type="spellEnd"/>
                      <w:r w:rsidRPr="00FA7608">
                        <w:rPr>
                          <w:rFonts w:ascii="Myriad Pro" w:hAnsi="Myriad Pro"/>
                          <w:color w:val="000000"/>
                          <w:sz w:val="16"/>
                          <w:szCs w:val="16"/>
                          <w:lang w:val="fr-CM"/>
                        </w:rPr>
                        <w:t xml:space="preserve"> a </w:t>
                      </w:r>
                      <w:proofErr w:type="spellStart"/>
                      <w:r w:rsidRPr="00FA7608">
                        <w:rPr>
                          <w:rFonts w:ascii="Myriad Pro" w:hAnsi="Myriad Pro"/>
                          <w:color w:val="000000"/>
                          <w:sz w:val="16"/>
                          <w:szCs w:val="16"/>
                          <w:lang w:val="fr-CM"/>
                        </w:rPr>
                        <w:t>cabo</w:t>
                      </w:r>
                      <w:proofErr w:type="spellEnd"/>
                      <w:r w:rsidRPr="00FA7608">
                        <w:rPr>
                          <w:rFonts w:ascii="Myriad Pro" w:hAnsi="Myriad Pro"/>
                          <w:color w:val="000000"/>
                          <w:sz w:val="16"/>
                          <w:szCs w:val="16"/>
                          <w:lang w:val="fr-CM"/>
                        </w:rPr>
                        <w:t xml:space="preserve"> la </w:t>
                      </w:r>
                      <w:proofErr w:type="spellStart"/>
                      <w:r w:rsidRPr="00FA7608">
                        <w:rPr>
                          <w:rFonts w:ascii="Myriad Pro" w:hAnsi="Myriad Pro"/>
                          <w:color w:val="000000"/>
                          <w:sz w:val="16"/>
                          <w:szCs w:val="16"/>
                          <w:lang w:val="fr-CM"/>
                        </w:rPr>
                        <w:t>Revisión</w:t>
                      </w:r>
                      <w:proofErr w:type="spellEnd"/>
                      <w:r w:rsidRPr="00FA7608">
                        <w:rPr>
                          <w:rFonts w:ascii="Myriad Pro" w:hAnsi="Myriad Pro"/>
                          <w:color w:val="000000"/>
                          <w:sz w:val="16"/>
                          <w:szCs w:val="16"/>
                          <w:lang w:val="fr-CM"/>
                        </w:rPr>
                        <w:t xml:space="preserve"> de Medio </w:t>
                      </w:r>
                      <w:proofErr w:type="spellStart"/>
                      <w:r w:rsidRPr="00FA7608">
                        <w:rPr>
                          <w:rFonts w:ascii="Myriad Pro" w:hAnsi="Myriad Pro"/>
                          <w:color w:val="000000"/>
                          <w:sz w:val="16"/>
                          <w:szCs w:val="16"/>
                          <w:lang w:val="fr-CM"/>
                        </w:rPr>
                        <w:t>Término</w:t>
                      </w:r>
                      <w:proofErr w:type="spellEnd"/>
                      <w:r w:rsidRPr="00FA7608">
                        <w:rPr>
                          <w:rFonts w:ascii="Myriad Pro" w:hAnsi="Myriad Pro"/>
                          <w:color w:val="000000"/>
                          <w:sz w:val="16"/>
                          <w:szCs w:val="16"/>
                          <w:lang w:val="fr-CM"/>
                        </w:rPr>
                        <w:t xml:space="preserve"> </w:t>
                      </w:r>
                      <w:proofErr w:type="spellStart"/>
                      <w:r w:rsidRPr="00FA7608">
                        <w:rPr>
                          <w:rFonts w:ascii="Myriad Pro" w:hAnsi="Myriad Pro"/>
                          <w:color w:val="000000"/>
                          <w:sz w:val="16"/>
                          <w:szCs w:val="16"/>
                          <w:lang w:val="fr-CM"/>
                        </w:rPr>
                        <w:t>del</w:t>
                      </w:r>
                      <w:proofErr w:type="spellEnd"/>
                      <w:r w:rsidRPr="00FA7608">
                        <w:rPr>
                          <w:rFonts w:ascii="Myriad Pro" w:hAnsi="Myriad Pro"/>
                          <w:color w:val="000000"/>
                          <w:sz w:val="16"/>
                          <w:szCs w:val="16"/>
                          <w:lang w:val="fr-CM"/>
                        </w:rPr>
                        <w:t xml:space="preserve"> </w:t>
                      </w:r>
                      <w:proofErr w:type="spellStart"/>
                      <w:r w:rsidRPr="00FA7608">
                        <w:rPr>
                          <w:rFonts w:ascii="Myriad Pro" w:hAnsi="Myriad Pro"/>
                          <w:color w:val="000000"/>
                          <w:sz w:val="16"/>
                          <w:szCs w:val="16"/>
                          <w:lang w:val="fr-CM"/>
                        </w:rPr>
                        <w:t>proyecto</w:t>
                      </w:r>
                      <w:proofErr w:type="spellEnd"/>
                      <w:r w:rsidRPr="00FA7608">
                        <w:rPr>
                          <w:rFonts w:ascii="Myriad Pro" w:hAnsi="Myriad Pro"/>
                          <w:color w:val="000000"/>
                          <w:sz w:val="16"/>
                          <w:szCs w:val="16"/>
                          <w:lang w:val="fr-CM"/>
                        </w:rPr>
                        <w:t>.</w:t>
                      </w:r>
                    </w:p>
                    <w:p w14:paraId="5860A322" w14:textId="77777777" w:rsidR="005239C7" w:rsidRPr="00FA7608" w:rsidRDefault="005239C7" w:rsidP="000A6529">
                      <w:pPr>
                        <w:spacing w:after="0" w:line="240" w:lineRule="auto"/>
                        <w:rPr>
                          <w:rFonts w:ascii="Myriad Pro" w:hAnsi="Myriad Pro"/>
                          <w:b/>
                          <w:color w:val="000000"/>
                          <w:sz w:val="16"/>
                          <w:szCs w:val="16"/>
                          <w:lang w:val="fr-CM"/>
                        </w:rPr>
                      </w:pPr>
                      <w:proofErr w:type="spellStart"/>
                      <w:r w:rsidRPr="00FA7608">
                        <w:rPr>
                          <w:rFonts w:ascii="Myriad Pro" w:hAnsi="Myriad Pro"/>
                          <w:b/>
                          <w:color w:val="000000"/>
                          <w:sz w:val="16"/>
                          <w:szCs w:val="16"/>
                          <w:lang w:val="fr-CM"/>
                        </w:rPr>
                        <w:t>Formulario</w:t>
                      </w:r>
                      <w:proofErr w:type="spellEnd"/>
                      <w:r w:rsidRPr="00FA7608">
                        <w:rPr>
                          <w:rFonts w:ascii="Myriad Pro" w:hAnsi="Myriad Pro"/>
                          <w:b/>
                          <w:color w:val="000000"/>
                          <w:sz w:val="16"/>
                          <w:szCs w:val="16"/>
                          <w:lang w:val="fr-CM"/>
                        </w:rPr>
                        <w:t xml:space="preserve"> de </w:t>
                      </w:r>
                      <w:proofErr w:type="spellStart"/>
                      <w:r w:rsidRPr="00FA7608">
                        <w:rPr>
                          <w:rFonts w:ascii="Myriad Pro" w:hAnsi="Myriad Pro"/>
                          <w:b/>
                          <w:color w:val="000000"/>
                          <w:sz w:val="16"/>
                          <w:szCs w:val="16"/>
                          <w:lang w:val="fr-CM"/>
                        </w:rPr>
                        <w:t>acuerdo</w:t>
                      </w:r>
                      <w:proofErr w:type="spellEnd"/>
                      <w:r w:rsidRPr="00FA7608">
                        <w:rPr>
                          <w:rFonts w:ascii="Myriad Pro" w:hAnsi="Myriad Pro"/>
                          <w:b/>
                          <w:color w:val="000000"/>
                          <w:sz w:val="16"/>
                          <w:szCs w:val="16"/>
                          <w:lang w:val="fr-CM"/>
                        </w:rPr>
                        <w:t xml:space="preserve"> </w:t>
                      </w:r>
                      <w:proofErr w:type="spellStart"/>
                      <w:r w:rsidRPr="00FA7608">
                        <w:rPr>
                          <w:rFonts w:ascii="Myriad Pro" w:hAnsi="Myriad Pro"/>
                          <w:b/>
                          <w:color w:val="000000"/>
                          <w:sz w:val="16"/>
                          <w:szCs w:val="16"/>
                          <w:lang w:val="fr-CM"/>
                        </w:rPr>
                        <w:t>del</w:t>
                      </w:r>
                      <w:proofErr w:type="spellEnd"/>
                      <w:r w:rsidRPr="00FA7608">
                        <w:rPr>
                          <w:rFonts w:ascii="Myriad Pro" w:hAnsi="Myriad Pro"/>
                          <w:b/>
                          <w:color w:val="000000"/>
                          <w:sz w:val="16"/>
                          <w:szCs w:val="16"/>
                          <w:lang w:val="fr-CM"/>
                        </w:rPr>
                        <w:t xml:space="preserve"> </w:t>
                      </w:r>
                      <w:proofErr w:type="spellStart"/>
                      <w:r w:rsidRPr="00FA7608">
                        <w:rPr>
                          <w:rFonts w:ascii="Myriad Pro" w:hAnsi="Myriad Pro"/>
                          <w:b/>
                          <w:color w:val="000000"/>
                          <w:sz w:val="16"/>
                          <w:szCs w:val="16"/>
                          <w:lang w:val="fr-CM"/>
                        </w:rPr>
                        <w:t>consultor</w:t>
                      </w:r>
                      <w:proofErr w:type="spellEnd"/>
                      <w:r w:rsidRPr="00FA7608">
                        <w:rPr>
                          <w:rFonts w:ascii="Myriad Pro" w:hAnsi="Myriad Pro"/>
                          <w:b/>
                          <w:color w:val="000000"/>
                          <w:sz w:val="16"/>
                          <w:szCs w:val="16"/>
                          <w:lang w:val="fr-CM"/>
                        </w:rPr>
                        <w:t xml:space="preserve"> de </w:t>
                      </w:r>
                      <w:proofErr w:type="spellStart"/>
                      <w:r w:rsidRPr="00FA7608">
                        <w:rPr>
                          <w:rFonts w:ascii="Myriad Pro" w:hAnsi="Myriad Pro"/>
                          <w:b/>
                          <w:color w:val="000000"/>
                          <w:sz w:val="16"/>
                          <w:szCs w:val="16"/>
                          <w:lang w:val="fr-CM"/>
                        </w:rPr>
                        <w:t>evaluació</w:t>
                      </w:r>
                      <w:proofErr w:type="spellEnd"/>
                    </w:p>
                    <w:p w14:paraId="0E5F3FAC" w14:textId="77777777" w:rsidR="005239C7" w:rsidRPr="00FA7608" w:rsidRDefault="005239C7" w:rsidP="000A6529">
                      <w:pPr>
                        <w:spacing w:after="0" w:line="240" w:lineRule="auto"/>
                        <w:rPr>
                          <w:rFonts w:ascii="Myriad Pro" w:hAnsi="Myriad Pro"/>
                          <w:color w:val="000000"/>
                          <w:sz w:val="16"/>
                          <w:szCs w:val="16"/>
                          <w:lang w:val="fr-CM"/>
                        </w:rPr>
                      </w:pPr>
                    </w:p>
                    <w:p w14:paraId="771A67AC" w14:textId="77777777" w:rsidR="005239C7" w:rsidRPr="00FA7608" w:rsidRDefault="005239C7" w:rsidP="000A6529">
                      <w:pPr>
                        <w:spacing w:after="0" w:line="240" w:lineRule="auto"/>
                        <w:rPr>
                          <w:rFonts w:ascii="Myriad Pro" w:hAnsi="Myriad Pro"/>
                          <w:color w:val="000000"/>
                          <w:sz w:val="16"/>
                          <w:szCs w:val="16"/>
                          <w:lang w:val="fr-CM"/>
                        </w:rPr>
                      </w:pPr>
                      <w:proofErr w:type="spellStart"/>
                      <w:r w:rsidRPr="00FA7608">
                        <w:rPr>
                          <w:rFonts w:ascii="Myriad Pro" w:hAnsi="Myriad Pro"/>
                          <w:color w:val="000000"/>
                          <w:sz w:val="16"/>
                          <w:szCs w:val="16"/>
                          <w:lang w:val="fr-CM"/>
                        </w:rPr>
                        <w:t>Acuerdo</w:t>
                      </w:r>
                      <w:proofErr w:type="spellEnd"/>
                      <w:r w:rsidRPr="00FA7608">
                        <w:rPr>
                          <w:rFonts w:ascii="Myriad Pro" w:hAnsi="Myriad Pro"/>
                          <w:color w:val="000000"/>
                          <w:sz w:val="16"/>
                          <w:szCs w:val="16"/>
                          <w:lang w:val="fr-CM"/>
                        </w:rPr>
                        <w:t xml:space="preserve"> de </w:t>
                      </w:r>
                      <w:proofErr w:type="spellStart"/>
                      <w:r w:rsidRPr="00FA7608">
                        <w:rPr>
                          <w:rFonts w:ascii="Myriad Pro" w:hAnsi="Myriad Pro"/>
                          <w:color w:val="000000"/>
                          <w:sz w:val="16"/>
                          <w:szCs w:val="16"/>
                          <w:lang w:val="fr-CM"/>
                        </w:rPr>
                        <w:t>acatar</w:t>
                      </w:r>
                      <w:proofErr w:type="spellEnd"/>
                      <w:r w:rsidRPr="00FA7608">
                        <w:rPr>
                          <w:rFonts w:ascii="Myriad Pro" w:hAnsi="Myriad Pro"/>
                          <w:color w:val="000000"/>
                          <w:sz w:val="16"/>
                          <w:szCs w:val="16"/>
                          <w:lang w:val="fr-CM"/>
                        </w:rPr>
                        <w:t xml:space="preserve"> el </w:t>
                      </w:r>
                      <w:proofErr w:type="spellStart"/>
                      <w:r w:rsidRPr="00FA7608">
                        <w:rPr>
                          <w:rFonts w:ascii="Myriad Pro" w:hAnsi="Myriad Pro"/>
                          <w:color w:val="000000"/>
                          <w:sz w:val="16"/>
                          <w:szCs w:val="16"/>
                          <w:lang w:val="fr-CM"/>
                        </w:rPr>
                        <w:t>Código</w:t>
                      </w:r>
                      <w:proofErr w:type="spellEnd"/>
                      <w:r w:rsidRPr="00FA7608">
                        <w:rPr>
                          <w:rFonts w:ascii="Myriad Pro" w:hAnsi="Myriad Pro"/>
                          <w:color w:val="000000"/>
                          <w:sz w:val="16"/>
                          <w:szCs w:val="16"/>
                          <w:lang w:val="fr-CM"/>
                        </w:rPr>
                        <w:t xml:space="preserve"> de </w:t>
                      </w:r>
                      <w:proofErr w:type="spellStart"/>
                      <w:r w:rsidRPr="00FA7608">
                        <w:rPr>
                          <w:rFonts w:ascii="Myriad Pro" w:hAnsi="Myriad Pro"/>
                          <w:color w:val="000000"/>
                          <w:sz w:val="16"/>
                          <w:szCs w:val="16"/>
                          <w:lang w:val="fr-CM"/>
                        </w:rPr>
                        <w:t>Conducta</w:t>
                      </w:r>
                      <w:proofErr w:type="spellEnd"/>
                      <w:r w:rsidRPr="00FA7608">
                        <w:rPr>
                          <w:rFonts w:ascii="Myriad Pro" w:hAnsi="Myriad Pro"/>
                          <w:color w:val="000000"/>
                          <w:sz w:val="16"/>
                          <w:szCs w:val="16"/>
                          <w:lang w:val="fr-CM"/>
                        </w:rPr>
                        <w:t xml:space="preserve"> para la </w:t>
                      </w:r>
                      <w:proofErr w:type="spellStart"/>
                      <w:r w:rsidRPr="00FA7608">
                        <w:rPr>
                          <w:rFonts w:ascii="Myriad Pro" w:hAnsi="Myriad Pro"/>
                          <w:color w:val="000000"/>
                          <w:sz w:val="16"/>
                          <w:szCs w:val="16"/>
                          <w:lang w:val="fr-CM"/>
                        </w:rPr>
                        <w:t>Evaluación</w:t>
                      </w:r>
                      <w:proofErr w:type="spellEnd"/>
                      <w:r w:rsidRPr="00FA7608">
                        <w:rPr>
                          <w:rFonts w:ascii="Myriad Pro" w:hAnsi="Myriad Pro"/>
                          <w:color w:val="000000"/>
                          <w:sz w:val="16"/>
                          <w:szCs w:val="16"/>
                          <w:lang w:val="fr-CM"/>
                        </w:rPr>
                        <w:t xml:space="preserve"> en el </w:t>
                      </w:r>
                      <w:proofErr w:type="spellStart"/>
                      <w:r w:rsidRPr="00FA7608">
                        <w:rPr>
                          <w:rFonts w:ascii="Myriad Pro" w:hAnsi="Myriad Pro"/>
                          <w:color w:val="000000"/>
                          <w:sz w:val="16"/>
                          <w:szCs w:val="16"/>
                          <w:lang w:val="fr-CM"/>
                        </w:rPr>
                        <w:t>Sistema</w:t>
                      </w:r>
                      <w:proofErr w:type="spellEnd"/>
                      <w:r w:rsidRPr="00FA7608">
                        <w:rPr>
                          <w:rFonts w:ascii="Myriad Pro" w:hAnsi="Myriad Pro"/>
                          <w:color w:val="000000"/>
                          <w:sz w:val="16"/>
                          <w:szCs w:val="16"/>
                          <w:lang w:val="fr-CM"/>
                        </w:rPr>
                        <w:t xml:space="preserve"> de las </w:t>
                      </w:r>
                      <w:proofErr w:type="spellStart"/>
                      <w:r w:rsidRPr="00FA7608">
                        <w:rPr>
                          <w:rFonts w:ascii="Myriad Pro" w:hAnsi="Myriad Pro"/>
                          <w:color w:val="000000"/>
                          <w:sz w:val="16"/>
                          <w:szCs w:val="16"/>
                          <w:lang w:val="fr-CM"/>
                        </w:rPr>
                        <w:t>Naciones</w:t>
                      </w:r>
                      <w:proofErr w:type="spellEnd"/>
                      <w:r w:rsidRPr="00FA7608">
                        <w:rPr>
                          <w:rFonts w:ascii="Myriad Pro" w:hAnsi="Myriad Pro"/>
                          <w:color w:val="000000"/>
                          <w:sz w:val="16"/>
                          <w:szCs w:val="16"/>
                          <w:lang w:val="fr-CM"/>
                        </w:rPr>
                        <w:t xml:space="preserve"> </w:t>
                      </w:r>
                      <w:proofErr w:type="spellStart"/>
                      <w:r w:rsidRPr="00FA7608">
                        <w:rPr>
                          <w:rFonts w:ascii="Myriad Pro" w:hAnsi="Myriad Pro"/>
                          <w:color w:val="000000"/>
                          <w:sz w:val="16"/>
                          <w:szCs w:val="16"/>
                          <w:lang w:val="fr-CM"/>
                        </w:rPr>
                        <w:t>Unidas</w:t>
                      </w:r>
                      <w:proofErr w:type="spellEnd"/>
                      <w:r w:rsidRPr="00FA7608">
                        <w:rPr>
                          <w:rFonts w:ascii="Myriad Pro" w:hAnsi="Myriad Pro"/>
                          <w:color w:val="000000"/>
                          <w:sz w:val="16"/>
                          <w:szCs w:val="16"/>
                          <w:lang w:val="fr-CM"/>
                        </w:rPr>
                        <w:t>:</w:t>
                      </w:r>
                    </w:p>
                    <w:p w14:paraId="4B08288C" w14:textId="77777777" w:rsidR="005239C7" w:rsidRPr="00FA7608" w:rsidRDefault="005239C7" w:rsidP="000A6529">
                      <w:pPr>
                        <w:spacing w:after="0" w:line="240" w:lineRule="auto"/>
                        <w:rPr>
                          <w:rFonts w:ascii="Myriad Pro" w:hAnsi="Myriad Pro"/>
                          <w:color w:val="000000"/>
                          <w:sz w:val="16"/>
                          <w:szCs w:val="16"/>
                          <w:lang w:val="fr-CM"/>
                        </w:rPr>
                      </w:pPr>
                    </w:p>
                    <w:p w14:paraId="13084E77" w14:textId="77777777" w:rsidR="005239C7" w:rsidRPr="00FA7608" w:rsidRDefault="005239C7" w:rsidP="000A6529">
                      <w:pPr>
                        <w:spacing w:after="0" w:line="240" w:lineRule="auto"/>
                        <w:rPr>
                          <w:rFonts w:ascii="Myriad Pro" w:hAnsi="Myriad Pro"/>
                          <w:color w:val="000000"/>
                          <w:sz w:val="16"/>
                          <w:szCs w:val="16"/>
                          <w:lang w:val="fr-CM"/>
                        </w:rPr>
                      </w:pPr>
                      <w:r w:rsidRPr="00FA7608">
                        <w:rPr>
                          <w:rFonts w:ascii="Myriad Pro" w:hAnsi="Myriad Pro"/>
                          <w:color w:val="000000"/>
                          <w:sz w:val="16"/>
                          <w:szCs w:val="16"/>
                          <w:lang w:val="fr-CM"/>
                        </w:rPr>
                        <w:t xml:space="preserve">Nombre de la </w:t>
                      </w:r>
                      <w:proofErr w:type="spellStart"/>
                      <w:r w:rsidRPr="00FA7608">
                        <w:rPr>
                          <w:rFonts w:ascii="Myriad Pro" w:hAnsi="Myriad Pro"/>
                          <w:color w:val="000000"/>
                          <w:sz w:val="16"/>
                          <w:szCs w:val="16"/>
                          <w:lang w:val="fr-CM"/>
                        </w:rPr>
                        <w:t>evaluadora</w:t>
                      </w:r>
                      <w:proofErr w:type="spellEnd"/>
                      <w:r w:rsidRPr="00FA7608">
                        <w:rPr>
                          <w:rFonts w:ascii="Myriad Pro" w:hAnsi="Myriad Pro"/>
                          <w:color w:val="000000"/>
                          <w:sz w:val="16"/>
                          <w:szCs w:val="16"/>
                          <w:lang w:val="fr-CM"/>
                        </w:rPr>
                        <w:t>: ______________________________________________________________</w:t>
                      </w:r>
                    </w:p>
                    <w:p w14:paraId="40B6E945" w14:textId="77777777" w:rsidR="005239C7" w:rsidRPr="00FA7608" w:rsidRDefault="005239C7" w:rsidP="000A6529">
                      <w:pPr>
                        <w:spacing w:after="0" w:line="240" w:lineRule="auto"/>
                        <w:rPr>
                          <w:rFonts w:ascii="Myriad Pro" w:hAnsi="Myriad Pro"/>
                          <w:color w:val="000000"/>
                          <w:sz w:val="16"/>
                          <w:szCs w:val="16"/>
                          <w:lang w:val="fr-CM"/>
                        </w:rPr>
                      </w:pPr>
                    </w:p>
                    <w:p w14:paraId="441FE531" w14:textId="77777777" w:rsidR="005239C7" w:rsidRPr="00FA7608" w:rsidRDefault="005239C7" w:rsidP="000A6529">
                      <w:pPr>
                        <w:spacing w:after="0" w:line="240" w:lineRule="auto"/>
                        <w:rPr>
                          <w:rFonts w:ascii="Myriad Pro" w:hAnsi="Myriad Pro"/>
                          <w:color w:val="000000"/>
                          <w:sz w:val="16"/>
                          <w:szCs w:val="16"/>
                          <w:lang w:val="fr-CM"/>
                        </w:rPr>
                      </w:pPr>
                      <w:r w:rsidRPr="00FA7608">
                        <w:rPr>
                          <w:rFonts w:ascii="Myriad Pro" w:hAnsi="Myriad Pro"/>
                          <w:color w:val="000000"/>
                          <w:sz w:val="16"/>
                          <w:szCs w:val="16"/>
                          <w:lang w:val="fr-CM"/>
                        </w:rPr>
                        <w:t xml:space="preserve">Nombre de la </w:t>
                      </w:r>
                      <w:proofErr w:type="spellStart"/>
                      <w:r w:rsidRPr="00FA7608">
                        <w:rPr>
                          <w:rFonts w:ascii="Myriad Pro" w:hAnsi="Myriad Pro"/>
                          <w:color w:val="000000"/>
                          <w:sz w:val="16"/>
                          <w:szCs w:val="16"/>
                          <w:lang w:val="fr-CM"/>
                        </w:rPr>
                        <w:t>organización</w:t>
                      </w:r>
                      <w:proofErr w:type="spellEnd"/>
                      <w:r w:rsidRPr="00FA7608">
                        <w:rPr>
                          <w:rFonts w:ascii="Myriad Pro" w:hAnsi="Myriad Pro"/>
                          <w:color w:val="000000"/>
                          <w:sz w:val="16"/>
                          <w:szCs w:val="16"/>
                          <w:lang w:val="fr-CM"/>
                        </w:rPr>
                        <w:t xml:space="preserve"> </w:t>
                      </w:r>
                      <w:proofErr w:type="spellStart"/>
                      <w:r w:rsidRPr="00FA7608">
                        <w:rPr>
                          <w:rFonts w:ascii="Myriad Pro" w:hAnsi="Myriad Pro"/>
                          <w:color w:val="000000"/>
                          <w:sz w:val="16"/>
                          <w:szCs w:val="16"/>
                          <w:lang w:val="fr-CM"/>
                        </w:rPr>
                        <w:t>consultora</w:t>
                      </w:r>
                      <w:proofErr w:type="spellEnd"/>
                      <w:r w:rsidRPr="00FA7608">
                        <w:rPr>
                          <w:rFonts w:ascii="Myriad Pro" w:hAnsi="Myriad Pro"/>
                          <w:color w:val="000000"/>
                          <w:sz w:val="16"/>
                          <w:szCs w:val="16"/>
                          <w:lang w:val="fr-CM"/>
                        </w:rPr>
                        <w:t xml:space="preserve"> (</w:t>
                      </w:r>
                      <w:proofErr w:type="spellStart"/>
                      <w:r w:rsidRPr="00FA7608">
                        <w:rPr>
                          <w:rFonts w:ascii="Myriad Pro" w:hAnsi="Myriad Pro"/>
                          <w:color w:val="000000"/>
                          <w:sz w:val="16"/>
                          <w:szCs w:val="16"/>
                          <w:lang w:val="fr-CM"/>
                        </w:rPr>
                        <w:t>cuando</w:t>
                      </w:r>
                      <w:proofErr w:type="spellEnd"/>
                      <w:r w:rsidRPr="00FA7608">
                        <w:rPr>
                          <w:rFonts w:ascii="Myriad Pro" w:hAnsi="Myriad Pro"/>
                          <w:color w:val="000000"/>
                          <w:sz w:val="16"/>
                          <w:szCs w:val="16"/>
                          <w:lang w:val="fr-CM"/>
                        </w:rPr>
                        <w:t xml:space="preserve"> </w:t>
                      </w:r>
                      <w:proofErr w:type="spellStart"/>
                      <w:r w:rsidRPr="00FA7608">
                        <w:rPr>
                          <w:rFonts w:ascii="Myriad Pro" w:hAnsi="Myriad Pro"/>
                          <w:color w:val="000000"/>
                          <w:sz w:val="16"/>
                          <w:szCs w:val="16"/>
                          <w:lang w:val="fr-CM"/>
                        </w:rPr>
                        <w:t>corresponda</w:t>
                      </w:r>
                      <w:proofErr w:type="spellEnd"/>
                      <w:r w:rsidRPr="00FA7608">
                        <w:rPr>
                          <w:rFonts w:ascii="Myriad Pro" w:hAnsi="Myriad Pro"/>
                          <w:color w:val="000000"/>
                          <w:sz w:val="16"/>
                          <w:szCs w:val="16"/>
                          <w:lang w:val="fr-CM"/>
                        </w:rPr>
                        <w:t>):____________________________________</w:t>
                      </w:r>
                    </w:p>
                    <w:p w14:paraId="16A85C93" w14:textId="77777777" w:rsidR="005239C7" w:rsidRPr="00FA7608" w:rsidRDefault="005239C7" w:rsidP="000A6529">
                      <w:pPr>
                        <w:spacing w:after="0" w:line="240" w:lineRule="auto"/>
                        <w:rPr>
                          <w:rFonts w:ascii="Myriad Pro" w:hAnsi="Myriad Pro"/>
                          <w:color w:val="000000"/>
                          <w:sz w:val="16"/>
                          <w:szCs w:val="16"/>
                          <w:lang w:val="fr-CM"/>
                        </w:rPr>
                      </w:pPr>
                    </w:p>
                    <w:p w14:paraId="53F429B9" w14:textId="77777777" w:rsidR="005239C7" w:rsidRDefault="005239C7" w:rsidP="000A6529">
                      <w:pPr>
                        <w:spacing w:after="0" w:line="240" w:lineRule="auto"/>
                        <w:rPr>
                          <w:rFonts w:ascii="Myriad Pro" w:hAnsi="Myriad Pro"/>
                          <w:color w:val="000000"/>
                          <w:sz w:val="16"/>
                          <w:szCs w:val="16"/>
                          <w:lang w:val="fr-CM"/>
                        </w:rPr>
                      </w:pPr>
                      <w:proofErr w:type="spellStart"/>
                      <w:r w:rsidRPr="00FA7608">
                        <w:rPr>
                          <w:rFonts w:ascii="Myriad Pro" w:hAnsi="Myriad Pro"/>
                          <w:color w:val="000000"/>
                          <w:sz w:val="16"/>
                          <w:szCs w:val="16"/>
                          <w:lang w:val="fr-CM"/>
                        </w:rPr>
                        <w:t>Confirmo</w:t>
                      </w:r>
                      <w:proofErr w:type="spellEnd"/>
                      <w:r w:rsidRPr="00FA7608">
                        <w:rPr>
                          <w:rFonts w:ascii="Myriad Pro" w:hAnsi="Myriad Pro"/>
                          <w:color w:val="000000"/>
                          <w:sz w:val="16"/>
                          <w:szCs w:val="16"/>
                          <w:lang w:val="fr-CM"/>
                        </w:rPr>
                        <w:t xml:space="preserve"> que </w:t>
                      </w:r>
                      <w:proofErr w:type="spellStart"/>
                      <w:r w:rsidRPr="00FA7608">
                        <w:rPr>
                          <w:rFonts w:ascii="Myriad Pro" w:hAnsi="Myriad Pro"/>
                          <w:color w:val="000000"/>
                          <w:sz w:val="16"/>
                          <w:szCs w:val="16"/>
                          <w:lang w:val="fr-CM"/>
                        </w:rPr>
                        <w:t>he</w:t>
                      </w:r>
                      <w:proofErr w:type="spellEnd"/>
                      <w:r w:rsidRPr="00FA7608">
                        <w:rPr>
                          <w:rFonts w:ascii="Myriad Pro" w:hAnsi="Myriad Pro"/>
                          <w:color w:val="000000"/>
                          <w:sz w:val="16"/>
                          <w:szCs w:val="16"/>
                          <w:lang w:val="fr-CM"/>
                        </w:rPr>
                        <w:t xml:space="preserve"> </w:t>
                      </w:r>
                      <w:proofErr w:type="spellStart"/>
                      <w:r w:rsidRPr="00FA7608">
                        <w:rPr>
                          <w:rFonts w:ascii="Myriad Pro" w:hAnsi="Myriad Pro"/>
                          <w:color w:val="000000"/>
                          <w:sz w:val="16"/>
                          <w:szCs w:val="16"/>
                          <w:lang w:val="fr-CM"/>
                        </w:rPr>
                        <w:t>recibido</w:t>
                      </w:r>
                      <w:proofErr w:type="spellEnd"/>
                      <w:r w:rsidRPr="00FA7608">
                        <w:rPr>
                          <w:rFonts w:ascii="Myriad Pro" w:hAnsi="Myriad Pro"/>
                          <w:color w:val="000000"/>
                          <w:sz w:val="16"/>
                          <w:szCs w:val="16"/>
                          <w:lang w:val="fr-CM"/>
                        </w:rPr>
                        <w:t xml:space="preserve">, </w:t>
                      </w:r>
                      <w:proofErr w:type="spellStart"/>
                      <w:r w:rsidRPr="00FA7608">
                        <w:rPr>
                          <w:rFonts w:ascii="Myriad Pro" w:hAnsi="Myriad Pro"/>
                          <w:color w:val="000000"/>
                          <w:sz w:val="16"/>
                          <w:szCs w:val="16"/>
                          <w:lang w:val="fr-CM"/>
                        </w:rPr>
                        <w:t>entendido</w:t>
                      </w:r>
                      <w:proofErr w:type="spellEnd"/>
                      <w:r w:rsidRPr="00FA7608">
                        <w:rPr>
                          <w:rFonts w:ascii="Myriad Pro" w:hAnsi="Myriad Pro"/>
                          <w:color w:val="000000"/>
                          <w:sz w:val="16"/>
                          <w:szCs w:val="16"/>
                          <w:lang w:val="fr-CM"/>
                        </w:rPr>
                        <w:t xml:space="preserve"> y </w:t>
                      </w:r>
                      <w:proofErr w:type="spellStart"/>
                      <w:r w:rsidRPr="00FA7608">
                        <w:rPr>
                          <w:rFonts w:ascii="Myriad Pro" w:hAnsi="Myriad Pro"/>
                          <w:color w:val="000000"/>
                          <w:sz w:val="16"/>
                          <w:szCs w:val="16"/>
                          <w:lang w:val="fr-CM"/>
                        </w:rPr>
                        <w:t>cumpliré</w:t>
                      </w:r>
                      <w:proofErr w:type="spellEnd"/>
                      <w:r w:rsidRPr="00FA7608">
                        <w:rPr>
                          <w:rFonts w:ascii="Myriad Pro" w:hAnsi="Myriad Pro"/>
                          <w:color w:val="000000"/>
                          <w:sz w:val="16"/>
                          <w:szCs w:val="16"/>
                          <w:lang w:val="fr-CM"/>
                        </w:rPr>
                        <w:t xml:space="preserve"> el </w:t>
                      </w:r>
                      <w:proofErr w:type="spellStart"/>
                      <w:r w:rsidRPr="00FA7608">
                        <w:rPr>
                          <w:rFonts w:ascii="Myriad Pro" w:hAnsi="Myriad Pro"/>
                          <w:color w:val="000000"/>
                          <w:sz w:val="16"/>
                          <w:szCs w:val="16"/>
                          <w:lang w:val="fr-CM"/>
                        </w:rPr>
                        <w:t>Código</w:t>
                      </w:r>
                      <w:proofErr w:type="spellEnd"/>
                      <w:r w:rsidRPr="00FA7608">
                        <w:rPr>
                          <w:rFonts w:ascii="Myriad Pro" w:hAnsi="Myriad Pro"/>
                          <w:color w:val="000000"/>
                          <w:sz w:val="16"/>
                          <w:szCs w:val="16"/>
                          <w:lang w:val="fr-CM"/>
                        </w:rPr>
                        <w:t xml:space="preserve"> de </w:t>
                      </w:r>
                      <w:proofErr w:type="spellStart"/>
                      <w:r w:rsidRPr="00FA7608">
                        <w:rPr>
                          <w:rFonts w:ascii="Myriad Pro" w:hAnsi="Myriad Pro"/>
                          <w:color w:val="000000"/>
                          <w:sz w:val="16"/>
                          <w:szCs w:val="16"/>
                          <w:lang w:val="fr-CM"/>
                        </w:rPr>
                        <w:t>Conducta</w:t>
                      </w:r>
                      <w:proofErr w:type="spellEnd"/>
                      <w:r w:rsidRPr="00FA7608">
                        <w:rPr>
                          <w:rFonts w:ascii="Myriad Pro" w:hAnsi="Myriad Pro"/>
                          <w:color w:val="000000"/>
                          <w:sz w:val="16"/>
                          <w:szCs w:val="16"/>
                          <w:lang w:val="fr-CM"/>
                        </w:rPr>
                        <w:t xml:space="preserve"> de las </w:t>
                      </w:r>
                      <w:proofErr w:type="spellStart"/>
                      <w:r w:rsidRPr="00FA7608">
                        <w:rPr>
                          <w:rFonts w:ascii="Myriad Pro" w:hAnsi="Myriad Pro"/>
                          <w:color w:val="000000"/>
                          <w:sz w:val="16"/>
                          <w:szCs w:val="16"/>
                          <w:lang w:val="fr-CM"/>
                        </w:rPr>
                        <w:t>Naciones</w:t>
                      </w:r>
                      <w:proofErr w:type="spellEnd"/>
                      <w:r w:rsidRPr="00FA7608">
                        <w:rPr>
                          <w:rFonts w:ascii="Myriad Pro" w:hAnsi="Myriad Pro"/>
                          <w:color w:val="000000"/>
                          <w:sz w:val="16"/>
                          <w:szCs w:val="16"/>
                          <w:lang w:val="fr-CM"/>
                        </w:rPr>
                        <w:t xml:space="preserve"> </w:t>
                      </w:r>
                      <w:proofErr w:type="spellStart"/>
                      <w:r w:rsidRPr="00FA7608">
                        <w:rPr>
                          <w:rFonts w:ascii="Myriad Pro" w:hAnsi="Myriad Pro"/>
                          <w:color w:val="000000"/>
                          <w:sz w:val="16"/>
                          <w:szCs w:val="16"/>
                          <w:lang w:val="fr-CM"/>
                        </w:rPr>
                        <w:t>Unidas</w:t>
                      </w:r>
                      <w:proofErr w:type="spellEnd"/>
                      <w:r w:rsidRPr="00FA7608">
                        <w:rPr>
                          <w:rFonts w:ascii="Myriad Pro" w:hAnsi="Myriad Pro"/>
                          <w:color w:val="000000"/>
                          <w:sz w:val="16"/>
                          <w:szCs w:val="16"/>
                          <w:lang w:val="fr-CM"/>
                        </w:rPr>
                        <w:t xml:space="preserve"> para la </w:t>
                      </w:r>
                      <w:proofErr w:type="spellStart"/>
                      <w:r w:rsidRPr="00FA7608">
                        <w:rPr>
                          <w:rFonts w:ascii="Myriad Pro" w:hAnsi="Myriad Pro"/>
                          <w:color w:val="000000"/>
                          <w:sz w:val="16"/>
                          <w:szCs w:val="16"/>
                          <w:lang w:val="fr-CM"/>
                        </w:rPr>
                        <w:t>Evaluación</w:t>
                      </w:r>
                      <w:proofErr w:type="spellEnd"/>
                      <w:r w:rsidRPr="00FA7608">
                        <w:rPr>
                          <w:rFonts w:ascii="Myriad Pro" w:hAnsi="Myriad Pro"/>
                          <w:color w:val="000000"/>
                          <w:sz w:val="16"/>
                          <w:szCs w:val="16"/>
                          <w:lang w:val="fr-CM"/>
                        </w:rPr>
                        <w:t>.</w:t>
                      </w:r>
                    </w:p>
                    <w:p w14:paraId="58F1927F" w14:textId="77777777" w:rsidR="005239C7" w:rsidRPr="00FA7608" w:rsidRDefault="005239C7" w:rsidP="000A6529">
                      <w:pPr>
                        <w:spacing w:after="0" w:line="240" w:lineRule="auto"/>
                        <w:rPr>
                          <w:rFonts w:ascii="Myriad Pro" w:hAnsi="Myriad Pro"/>
                          <w:color w:val="000000"/>
                          <w:sz w:val="16"/>
                          <w:szCs w:val="16"/>
                          <w:lang w:val="fr-CM"/>
                        </w:rPr>
                      </w:pPr>
                    </w:p>
                    <w:p w14:paraId="468DE861" w14:textId="77777777" w:rsidR="005239C7" w:rsidRPr="00D764C2" w:rsidRDefault="005239C7" w:rsidP="000A6529">
                      <w:pPr>
                        <w:spacing w:after="0" w:line="240" w:lineRule="auto"/>
                        <w:rPr>
                          <w:rFonts w:ascii="Myriad Pro" w:hAnsi="Myriad Pro"/>
                          <w:color w:val="000000"/>
                          <w:sz w:val="16"/>
                          <w:szCs w:val="16"/>
                          <w:lang w:val="fr-CM"/>
                        </w:rPr>
                      </w:pPr>
                      <w:proofErr w:type="spellStart"/>
                      <w:r w:rsidRPr="00D764C2">
                        <w:rPr>
                          <w:rFonts w:ascii="Myriad Pro" w:hAnsi="Myriad Pro"/>
                          <w:color w:val="000000"/>
                          <w:sz w:val="16"/>
                          <w:szCs w:val="16"/>
                          <w:lang w:val="fr-CM"/>
                        </w:rPr>
                        <w:t>Firmado</w:t>
                      </w:r>
                      <w:proofErr w:type="spellEnd"/>
                      <w:r w:rsidRPr="00D764C2">
                        <w:rPr>
                          <w:rFonts w:ascii="Myriad Pro" w:hAnsi="Myriad Pro"/>
                          <w:color w:val="000000"/>
                          <w:sz w:val="16"/>
                          <w:szCs w:val="16"/>
                          <w:lang w:val="fr-CM"/>
                        </w:rPr>
                        <w:t xml:space="preserve"> en __________________________________ </w:t>
                      </w:r>
                      <w:r w:rsidRPr="000C7716">
                        <w:rPr>
                          <w:rFonts w:ascii="Myriad Pro" w:hAnsi="Myriad Pro"/>
                          <w:color w:val="000000"/>
                          <w:sz w:val="16"/>
                          <w:szCs w:val="16"/>
                          <w:lang w:val="fr-CM"/>
                        </w:rPr>
                        <w:t>(</w:t>
                      </w:r>
                      <w:proofErr w:type="spellStart"/>
                      <w:r w:rsidRPr="000C7716">
                        <w:rPr>
                          <w:rFonts w:ascii="Myriad Pro" w:hAnsi="Myriad Pro"/>
                          <w:color w:val="000000"/>
                          <w:sz w:val="16"/>
                          <w:szCs w:val="16"/>
                          <w:lang w:val="fr-CM"/>
                        </w:rPr>
                        <w:t>Ubicación</w:t>
                      </w:r>
                      <w:proofErr w:type="spellEnd"/>
                      <w:r w:rsidRPr="000C7716">
                        <w:rPr>
                          <w:rFonts w:ascii="Myriad Pro" w:hAnsi="Myriad Pro"/>
                          <w:color w:val="000000"/>
                          <w:sz w:val="16"/>
                          <w:szCs w:val="16"/>
                          <w:lang w:val="fr-CM"/>
                        </w:rPr>
                        <w:t xml:space="preserve">) en </w:t>
                      </w:r>
                      <w:r w:rsidRPr="00D764C2">
                        <w:rPr>
                          <w:rFonts w:ascii="Myriad Pro" w:hAnsi="Myriad Pro"/>
                          <w:color w:val="000000"/>
                          <w:sz w:val="16"/>
                          <w:szCs w:val="16"/>
                          <w:lang w:val="fr-CM"/>
                        </w:rPr>
                        <w:t xml:space="preserve">______________________ </w:t>
                      </w:r>
                      <w:r w:rsidRPr="00EE595F">
                        <w:rPr>
                          <w:rFonts w:ascii="Myriad Pro" w:hAnsi="Myriad Pro"/>
                          <w:color w:val="000000"/>
                          <w:sz w:val="16"/>
                          <w:szCs w:val="16"/>
                          <w:lang w:val="fr-CM"/>
                        </w:rPr>
                        <w:t>(</w:t>
                      </w:r>
                      <w:proofErr w:type="spellStart"/>
                      <w:r w:rsidRPr="00EE595F">
                        <w:rPr>
                          <w:rFonts w:ascii="Myriad Pro" w:hAnsi="Myriad Pro"/>
                          <w:color w:val="000000"/>
                          <w:sz w:val="16"/>
                          <w:szCs w:val="16"/>
                          <w:lang w:val="fr-CM"/>
                        </w:rPr>
                        <w:t>Fecha</w:t>
                      </w:r>
                      <w:proofErr w:type="spellEnd"/>
                      <w:r w:rsidRPr="00EE595F">
                        <w:rPr>
                          <w:rFonts w:ascii="Myriad Pro" w:hAnsi="Myriad Pro"/>
                          <w:color w:val="000000"/>
                          <w:sz w:val="16"/>
                          <w:szCs w:val="16"/>
                          <w:lang w:val="fr-CM"/>
                        </w:rPr>
                        <w:t>)</w:t>
                      </w:r>
                    </w:p>
                    <w:p w14:paraId="4D18ADB3" w14:textId="77777777" w:rsidR="005239C7" w:rsidRPr="00D764C2" w:rsidRDefault="005239C7" w:rsidP="000A6529">
                      <w:pPr>
                        <w:spacing w:after="0" w:line="240" w:lineRule="auto"/>
                        <w:rPr>
                          <w:rFonts w:ascii="Myriad Pro" w:hAnsi="Myriad Pro"/>
                          <w:color w:val="000000"/>
                          <w:sz w:val="16"/>
                          <w:szCs w:val="16"/>
                          <w:lang w:val="fr-CM"/>
                        </w:rPr>
                      </w:pPr>
                    </w:p>
                    <w:p w14:paraId="46CC8B69" w14:textId="77777777" w:rsidR="005239C7" w:rsidRPr="00D764C2" w:rsidRDefault="005239C7" w:rsidP="000A6529">
                      <w:pPr>
                        <w:spacing w:after="0" w:line="240" w:lineRule="auto"/>
                        <w:rPr>
                          <w:rFonts w:ascii="Myriad Pro" w:hAnsi="Myriad Pro"/>
                          <w:color w:val="000000"/>
                          <w:sz w:val="16"/>
                          <w:szCs w:val="16"/>
                          <w:lang w:val="fr-CM"/>
                        </w:rPr>
                      </w:pPr>
                      <w:r w:rsidRPr="00EE595F">
                        <w:rPr>
                          <w:rFonts w:ascii="Myriad Pro" w:hAnsi="Myriad Pro"/>
                          <w:color w:val="000000"/>
                          <w:sz w:val="16"/>
                          <w:szCs w:val="16"/>
                          <w:lang w:val="fr-CM"/>
                        </w:rPr>
                        <w:t>Firma:</w:t>
                      </w:r>
                      <w:r w:rsidRPr="00D764C2">
                        <w:rPr>
                          <w:rFonts w:ascii="Myriad Pro" w:hAnsi="Myriad Pro"/>
                          <w:color w:val="000000"/>
                          <w:sz w:val="16"/>
                          <w:szCs w:val="16"/>
                          <w:lang w:val="fr-CM"/>
                        </w:rPr>
                        <w:t>_____________________________________________________________________</w:t>
                      </w:r>
                    </w:p>
                  </w:txbxContent>
                </v:textbox>
                <w10:wrap type="square" anchorx="margin"/>
              </v:shape>
            </w:pict>
          </mc:Fallback>
        </mc:AlternateContent>
      </w:r>
      <w:r w:rsidRPr="00E62107">
        <w:rPr>
          <w:bCs/>
          <w:lang w:val="fr-CM"/>
        </w:rPr>
        <w:t xml:space="preserve">La </w:t>
      </w:r>
      <w:proofErr w:type="spellStart"/>
      <w:r w:rsidRPr="00E62107">
        <w:rPr>
          <w:bCs/>
          <w:lang w:val="fr-CM"/>
        </w:rPr>
        <w:t>independencia</w:t>
      </w:r>
      <w:proofErr w:type="spellEnd"/>
      <w:r w:rsidRPr="00E62107">
        <w:rPr>
          <w:bCs/>
          <w:lang w:val="fr-CM"/>
        </w:rPr>
        <w:t xml:space="preserve"> </w:t>
      </w:r>
      <w:proofErr w:type="spellStart"/>
      <w:r w:rsidRPr="00E62107">
        <w:rPr>
          <w:bCs/>
          <w:lang w:val="fr-CM"/>
        </w:rPr>
        <w:t>implica</w:t>
      </w:r>
      <w:proofErr w:type="spellEnd"/>
      <w:r w:rsidRPr="00E62107">
        <w:rPr>
          <w:bCs/>
          <w:lang w:val="fr-CM"/>
        </w:rPr>
        <w:t xml:space="preserve"> la </w:t>
      </w:r>
      <w:proofErr w:type="spellStart"/>
      <w:r w:rsidRPr="00E62107">
        <w:rPr>
          <w:bCs/>
          <w:lang w:val="fr-CM"/>
        </w:rPr>
        <w:t>capacidad</w:t>
      </w:r>
      <w:proofErr w:type="spellEnd"/>
      <w:r w:rsidRPr="00E62107">
        <w:rPr>
          <w:bCs/>
          <w:lang w:val="fr-CM"/>
        </w:rPr>
        <w:t xml:space="preserve"> de </w:t>
      </w:r>
      <w:proofErr w:type="spellStart"/>
      <w:r w:rsidRPr="00E62107">
        <w:rPr>
          <w:bCs/>
          <w:lang w:val="fr-CM"/>
        </w:rPr>
        <w:t>evaluar</w:t>
      </w:r>
      <w:proofErr w:type="spellEnd"/>
      <w:r w:rsidRPr="00E62107">
        <w:rPr>
          <w:bCs/>
          <w:lang w:val="fr-CM"/>
        </w:rPr>
        <w:t xml:space="preserve"> sin </w:t>
      </w:r>
      <w:proofErr w:type="spellStart"/>
      <w:r w:rsidRPr="00E62107">
        <w:rPr>
          <w:bCs/>
          <w:lang w:val="fr-CM"/>
        </w:rPr>
        <w:t>influencia</w:t>
      </w:r>
      <w:proofErr w:type="spellEnd"/>
      <w:r w:rsidRPr="00E62107">
        <w:rPr>
          <w:bCs/>
          <w:lang w:val="fr-CM"/>
        </w:rPr>
        <w:t xml:space="preserve"> o </w:t>
      </w:r>
      <w:proofErr w:type="spellStart"/>
      <w:r w:rsidRPr="00E62107">
        <w:rPr>
          <w:bCs/>
          <w:lang w:val="fr-CM"/>
        </w:rPr>
        <w:t>presión</w:t>
      </w:r>
      <w:proofErr w:type="spellEnd"/>
      <w:r w:rsidRPr="00E62107">
        <w:rPr>
          <w:bCs/>
          <w:lang w:val="fr-CM"/>
        </w:rPr>
        <w:t xml:space="preserve"> </w:t>
      </w:r>
      <w:proofErr w:type="spellStart"/>
      <w:r w:rsidRPr="00E62107">
        <w:rPr>
          <w:bCs/>
          <w:lang w:val="fr-CM"/>
        </w:rPr>
        <w:t>indebidas</w:t>
      </w:r>
      <w:proofErr w:type="spellEnd"/>
      <w:r w:rsidRPr="00E62107">
        <w:rPr>
          <w:bCs/>
          <w:lang w:val="fr-CM"/>
        </w:rPr>
        <w:t xml:space="preserve"> </w:t>
      </w:r>
      <w:proofErr w:type="spellStart"/>
      <w:r w:rsidRPr="00E62107">
        <w:rPr>
          <w:bCs/>
          <w:lang w:val="fr-CM"/>
        </w:rPr>
        <w:t>por</w:t>
      </w:r>
      <w:proofErr w:type="spellEnd"/>
      <w:r w:rsidRPr="00E62107">
        <w:rPr>
          <w:bCs/>
          <w:lang w:val="fr-CM"/>
        </w:rPr>
        <w:t xml:space="preserve"> parte de </w:t>
      </w:r>
      <w:proofErr w:type="spellStart"/>
      <w:r w:rsidRPr="00E62107">
        <w:rPr>
          <w:bCs/>
          <w:lang w:val="fr-CM"/>
        </w:rPr>
        <w:t>ninguna</w:t>
      </w:r>
      <w:proofErr w:type="spellEnd"/>
      <w:r w:rsidRPr="00E62107">
        <w:rPr>
          <w:bCs/>
          <w:lang w:val="fr-CM"/>
        </w:rPr>
        <w:t xml:space="preserve"> de las partes (</w:t>
      </w:r>
      <w:proofErr w:type="spellStart"/>
      <w:r w:rsidRPr="00E62107">
        <w:rPr>
          <w:bCs/>
          <w:lang w:val="fr-CM"/>
        </w:rPr>
        <w:t>incluida</w:t>
      </w:r>
      <w:proofErr w:type="spellEnd"/>
      <w:r w:rsidRPr="00E62107">
        <w:rPr>
          <w:bCs/>
          <w:lang w:val="fr-CM"/>
        </w:rPr>
        <w:t xml:space="preserve"> la </w:t>
      </w:r>
      <w:proofErr w:type="spellStart"/>
      <w:r w:rsidRPr="00E62107">
        <w:rPr>
          <w:bCs/>
          <w:lang w:val="fr-CM"/>
        </w:rPr>
        <w:t>unidad</w:t>
      </w:r>
      <w:proofErr w:type="spellEnd"/>
      <w:r w:rsidRPr="00E62107">
        <w:rPr>
          <w:bCs/>
          <w:lang w:val="fr-CM"/>
        </w:rPr>
        <w:t xml:space="preserve"> de </w:t>
      </w:r>
      <w:proofErr w:type="spellStart"/>
      <w:r w:rsidRPr="00E62107">
        <w:rPr>
          <w:bCs/>
          <w:lang w:val="fr-CM"/>
        </w:rPr>
        <w:t>contratación</w:t>
      </w:r>
      <w:proofErr w:type="spellEnd"/>
      <w:r w:rsidRPr="00E62107">
        <w:rPr>
          <w:bCs/>
          <w:lang w:val="fr-CM"/>
        </w:rPr>
        <w:t xml:space="preserve">) y </w:t>
      </w:r>
      <w:proofErr w:type="spellStart"/>
      <w:r w:rsidRPr="00E62107">
        <w:rPr>
          <w:bCs/>
          <w:lang w:val="fr-CM"/>
        </w:rPr>
        <w:t>proporcionar</w:t>
      </w:r>
      <w:proofErr w:type="spellEnd"/>
      <w:r w:rsidRPr="00E62107">
        <w:rPr>
          <w:bCs/>
          <w:lang w:val="fr-CM"/>
        </w:rPr>
        <w:t xml:space="preserve"> a los </w:t>
      </w:r>
      <w:proofErr w:type="spellStart"/>
      <w:r w:rsidRPr="00E62107">
        <w:rPr>
          <w:bCs/>
          <w:lang w:val="fr-CM"/>
        </w:rPr>
        <w:t>evaluadores</w:t>
      </w:r>
      <w:proofErr w:type="spellEnd"/>
      <w:r w:rsidRPr="00E62107">
        <w:rPr>
          <w:bCs/>
          <w:lang w:val="fr-CM"/>
        </w:rPr>
        <w:t xml:space="preserve"> </w:t>
      </w:r>
      <w:proofErr w:type="spellStart"/>
      <w:r w:rsidRPr="00E62107">
        <w:rPr>
          <w:bCs/>
          <w:lang w:val="fr-CM"/>
        </w:rPr>
        <w:t>acceso</w:t>
      </w:r>
      <w:proofErr w:type="spellEnd"/>
      <w:r w:rsidRPr="00E62107">
        <w:rPr>
          <w:bCs/>
          <w:lang w:val="fr-CM"/>
        </w:rPr>
        <w:t xml:space="preserve"> libre </w:t>
      </w:r>
      <w:proofErr w:type="spellStart"/>
      <w:r w:rsidRPr="00E62107">
        <w:rPr>
          <w:bCs/>
          <w:lang w:val="fr-CM"/>
        </w:rPr>
        <w:t>a</w:t>
      </w:r>
      <w:proofErr w:type="spellEnd"/>
      <w:r w:rsidRPr="00E62107">
        <w:rPr>
          <w:bCs/>
          <w:lang w:val="fr-CM"/>
        </w:rPr>
        <w:t xml:space="preserve"> la </w:t>
      </w:r>
      <w:proofErr w:type="spellStart"/>
      <w:r w:rsidRPr="00E62107">
        <w:rPr>
          <w:bCs/>
          <w:lang w:val="fr-CM"/>
        </w:rPr>
        <w:t>información</w:t>
      </w:r>
      <w:proofErr w:type="spellEnd"/>
      <w:r w:rsidRPr="00E62107">
        <w:rPr>
          <w:bCs/>
          <w:lang w:val="fr-CM"/>
        </w:rPr>
        <w:t xml:space="preserve"> sobre el </w:t>
      </w:r>
      <w:proofErr w:type="spellStart"/>
      <w:r w:rsidRPr="00E62107">
        <w:rPr>
          <w:bCs/>
          <w:lang w:val="fr-CM"/>
        </w:rPr>
        <w:t>tema</w:t>
      </w:r>
      <w:proofErr w:type="spellEnd"/>
      <w:r w:rsidRPr="00E62107">
        <w:rPr>
          <w:bCs/>
          <w:lang w:val="fr-CM"/>
        </w:rPr>
        <w:t xml:space="preserve"> de la </w:t>
      </w:r>
      <w:proofErr w:type="spellStart"/>
      <w:r w:rsidRPr="00E62107">
        <w:rPr>
          <w:bCs/>
          <w:lang w:val="fr-CM"/>
        </w:rPr>
        <w:t>evaluación</w:t>
      </w:r>
      <w:proofErr w:type="spellEnd"/>
      <w:r w:rsidRPr="00E62107">
        <w:rPr>
          <w:bCs/>
          <w:lang w:val="fr-CM"/>
        </w:rPr>
        <w:t xml:space="preserve">. La </w:t>
      </w:r>
      <w:proofErr w:type="spellStart"/>
      <w:r w:rsidRPr="00E62107">
        <w:rPr>
          <w:bCs/>
          <w:lang w:val="fr-CM"/>
        </w:rPr>
        <w:t>independencia</w:t>
      </w:r>
      <w:proofErr w:type="spellEnd"/>
      <w:r w:rsidRPr="00E62107">
        <w:rPr>
          <w:bCs/>
          <w:lang w:val="fr-CM"/>
        </w:rPr>
        <w:t xml:space="preserve"> </w:t>
      </w:r>
      <w:proofErr w:type="spellStart"/>
      <w:r w:rsidRPr="00E62107">
        <w:rPr>
          <w:bCs/>
          <w:lang w:val="fr-CM"/>
        </w:rPr>
        <w:t>proporciona</w:t>
      </w:r>
      <w:proofErr w:type="spellEnd"/>
      <w:r w:rsidRPr="00E62107">
        <w:rPr>
          <w:bCs/>
          <w:lang w:val="fr-CM"/>
        </w:rPr>
        <w:t xml:space="preserve"> </w:t>
      </w:r>
      <w:proofErr w:type="spellStart"/>
      <w:r w:rsidRPr="00E62107">
        <w:rPr>
          <w:bCs/>
          <w:lang w:val="fr-CM"/>
        </w:rPr>
        <w:t>legitimidad</w:t>
      </w:r>
      <w:proofErr w:type="spellEnd"/>
      <w:r w:rsidRPr="00E62107">
        <w:rPr>
          <w:bCs/>
          <w:lang w:val="fr-CM"/>
        </w:rPr>
        <w:t xml:space="preserve"> y </w:t>
      </w:r>
      <w:proofErr w:type="spellStart"/>
      <w:r w:rsidRPr="00E62107">
        <w:rPr>
          <w:bCs/>
          <w:lang w:val="fr-CM"/>
        </w:rPr>
        <w:t>asegura</w:t>
      </w:r>
      <w:proofErr w:type="spellEnd"/>
      <w:r w:rsidRPr="00E62107">
        <w:rPr>
          <w:bCs/>
          <w:lang w:val="fr-CM"/>
        </w:rPr>
        <w:t xml:space="preserve"> </w:t>
      </w:r>
      <w:proofErr w:type="spellStart"/>
      <w:r w:rsidRPr="00E62107">
        <w:rPr>
          <w:bCs/>
          <w:lang w:val="fr-CM"/>
        </w:rPr>
        <w:t>una</w:t>
      </w:r>
      <w:proofErr w:type="spellEnd"/>
      <w:r w:rsidRPr="00E62107">
        <w:rPr>
          <w:bCs/>
          <w:lang w:val="fr-CM"/>
        </w:rPr>
        <w:t xml:space="preserve"> </w:t>
      </w:r>
      <w:proofErr w:type="spellStart"/>
      <w:r w:rsidRPr="00E62107">
        <w:rPr>
          <w:bCs/>
          <w:lang w:val="fr-CM"/>
        </w:rPr>
        <w:t>perspectiva</w:t>
      </w:r>
      <w:proofErr w:type="spellEnd"/>
      <w:r w:rsidRPr="00E62107">
        <w:rPr>
          <w:bCs/>
          <w:lang w:val="fr-CM"/>
        </w:rPr>
        <w:t xml:space="preserve"> </w:t>
      </w:r>
      <w:proofErr w:type="spellStart"/>
      <w:r w:rsidRPr="00E62107">
        <w:rPr>
          <w:bCs/>
          <w:lang w:val="fr-CM"/>
        </w:rPr>
        <w:t>objetiva</w:t>
      </w:r>
      <w:proofErr w:type="spellEnd"/>
      <w:r w:rsidRPr="00E62107">
        <w:rPr>
          <w:bCs/>
          <w:lang w:val="fr-CM"/>
        </w:rPr>
        <w:t xml:space="preserve"> de las </w:t>
      </w:r>
      <w:proofErr w:type="spellStart"/>
      <w:r w:rsidRPr="00E62107">
        <w:rPr>
          <w:bCs/>
          <w:lang w:val="fr-CM"/>
        </w:rPr>
        <w:t>evaluaciones</w:t>
      </w:r>
      <w:proofErr w:type="spellEnd"/>
      <w:r w:rsidRPr="00E62107">
        <w:rPr>
          <w:bCs/>
          <w:lang w:val="fr-CM"/>
        </w:rPr>
        <w:t xml:space="preserve">. Una </w:t>
      </w:r>
      <w:proofErr w:type="spellStart"/>
      <w:r w:rsidRPr="00E62107">
        <w:rPr>
          <w:bCs/>
          <w:lang w:val="fr-CM"/>
        </w:rPr>
        <w:t>evaluación</w:t>
      </w:r>
      <w:proofErr w:type="spellEnd"/>
      <w:r w:rsidRPr="00E62107">
        <w:rPr>
          <w:bCs/>
          <w:lang w:val="fr-CM"/>
        </w:rPr>
        <w:t xml:space="preserve"> </w:t>
      </w:r>
      <w:proofErr w:type="spellStart"/>
      <w:r w:rsidRPr="00E62107">
        <w:rPr>
          <w:bCs/>
          <w:lang w:val="fr-CM"/>
        </w:rPr>
        <w:t>independiente</w:t>
      </w:r>
      <w:proofErr w:type="spellEnd"/>
      <w:r w:rsidRPr="00E62107">
        <w:rPr>
          <w:bCs/>
          <w:lang w:val="fr-CM"/>
        </w:rPr>
        <w:t xml:space="preserve"> </w:t>
      </w:r>
      <w:proofErr w:type="spellStart"/>
      <w:r w:rsidRPr="00E62107">
        <w:rPr>
          <w:bCs/>
          <w:lang w:val="fr-CM"/>
        </w:rPr>
        <w:t>reduce</w:t>
      </w:r>
      <w:proofErr w:type="spellEnd"/>
      <w:r w:rsidRPr="00E62107">
        <w:rPr>
          <w:bCs/>
          <w:lang w:val="fr-CM"/>
        </w:rPr>
        <w:t xml:space="preserve"> el </w:t>
      </w:r>
      <w:proofErr w:type="spellStart"/>
      <w:r w:rsidRPr="00E62107">
        <w:rPr>
          <w:bCs/>
          <w:lang w:val="fr-CM"/>
        </w:rPr>
        <w:t>potencial</w:t>
      </w:r>
      <w:proofErr w:type="spellEnd"/>
      <w:r w:rsidRPr="00E62107">
        <w:rPr>
          <w:bCs/>
          <w:lang w:val="fr-CM"/>
        </w:rPr>
        <w:t xml:space="preserve"> de </w:t>
      </w:r>
      <w:proofErr w:type="spellStart"/>
      <w:r w:rsidRPr="00E62107">
        <w:rPr>
          <w:bCs/>
          <w:lang w:val="fr-CM"/>
        </w:rPr>
        <w:t>conflictos</w:t>
      </w:r>
      <w:proofErr w:type="spellEnd"/>
      <w:r w:rsidRPr="00E62107">
        <w:rPr>
          <w:bCs/>
          <w:lang w:val="fr-CM"/>
        </w:rPr>
        <w:t xml:space="preserve"> de </w:t>
      </w:r>
      <w:proofErr w:type="spellStart"/>
      <w:r w:rsidRPr="00E62107">
        <w:rPr>
          <w:bCs/>
          <w:lang w:val="fr-CM"/>
        </w:rPr>
        <w:t>intereses</w:t>
      </w:r>
      <w:proofErr w:type="spellEnd"/>
      <w:r w:rsidRPr="00E62107">
        <w:rPr>
          <w:bCs/>
          <w:lang w:val="fr-CM"/>
        </w:rPr>
        <w:t xml:space="preserve"> que </w:t>
      </w:r>
      <w:proofErr w:type="spellStart"/>
      <w:r w:rsidRPr="00E62107">
        <w:rPr>
          <w:bCs/>
          <w:lang w:val="fr-CM"/>
        </w:rPr>
        <w:t>podrían</w:t>
      </w:r>
      <w:proofErr w:type="spellEnd"/>
      <w:r w:rsidRPr="00E62107">
        <w:rPr>
          <w:bCs/>
          <w:lang w:val="fr-CM"/>
        </w:rPr>
        <w:t xml:space="preserve"> surgir con las </w:t>
      </w:r>
      <w:proofErr w:type="spellStart"/>
      <w:r w:rsidRPr="00E62107">
        <w:rPr>
          <w:bCs/>
          <w:lang w:val="fr-CM"/>
        </w:rPr>
        <w:t>calificaciones</w:t>
      </w:r>
      <w:proofErr w:type="spellEnd"/>
      <w:r w:rsidRPr="00E62107">
        <w:rPr>
          <w:bCs/>
          <w:lang w:val="fr-CM"/>
        </w:rPr>
        <w:t xml:space="preserve"> </w:t>
      </w:r>
      <w:proofErr w:type="spellStart"/>
      <w:r w:rsidRPr="00E62107">
        <w:rPr>
          <w:bCs/>
          <w:lang w:val="fr-CM"/>
        </w:rPr>
        <w:t>autoinformadas</w:t>
      </w:r>
      <w:proofErr w:type="spellEnd"/>
      <w:r w:rsidRPr="00E62107">
        <w:rPr>
          <w:bCs/>
          <w:lang w:val="fr-CM"/>
        </w:rPr>
        <w:t xml:space="preserve"> </w:t>
      </w:r>
      <w:proofErr w:type="spellStart"/>
      <w:r w:rsidRPr="00E62107">
        <w:rPr>
          <w:bCs/>
          <w:lang w:val="fr-CM"/>
        </w:rPr>
        <w:t>por</w:t>
      </w:r>
      <w:proofErr w:type="spellEnd"/>
      <w:r w:rsidRPr="00E62107">
        <w:rPr>
          <w:bCs/>
          <w:lang w:val="fr-CM"/>
        </w:rPr>
        <w:t xml:space="preserve"> </w:t>
      </w:r>
      <w:proofErr w:type="spellStart"/>
      <w:r w:rsidRPr="00E62107">
        <w:rPr>
          <w:bCs/>
          <w:lang w:val="fr-CM"/>
        </w:rPr>
        <w:t>aquellos</w:t>
      </w:r>
      <w:proofErr w:type="spellEnd"/>
      <w:r w:rsidRPr="00E62107">
        <w:rPr>
          <w:bCs/>
          <w:lang w:val="fr-CM"/>
        </w:rPr>
        <w:t xml:space="preserve"> </w:t>
      </w:r>
      <w:proofErr w:type="spellStart"/>
      <w:r w:rsidRPr="00E62107">
        <w:rPr>
          <w:bCs/>
          <w:lang w:val="fr-CM"/>
        </w:rPr>
        <w:t>involucrados</w:t>
      </w:r>
      <w:proofErr w:type="spellEnd"/>
      <w:r w:rsidRPr="00E62107">
        <w:rPr>
          <w:bCs/>
          <w:lang w:val="fr-CM"/>
        </w:rPr>
        <w:t xml:space="preserve"> en la </w:t>
      </w:r>
      <w:proofErr w:type="spellStart"/>
      <w:r w:rsidRPr="00E62107">
        <w:rPr>
          <w:bCs/>
          <w:lang w:val="fr-CM"/>
        </w:rPr>
        <w:t>gestión</w:t>
      </w:r>
      <w:proofErr w:type="spellEnd"/>
      <w:r w:rsidRPr="00E62107">
        <w:rPr>
          <w:bCs/>
          <w:lang w:val="fr-CM"/>
        </w:rPr>
        <w:t xml:space="preserve"> </w:t>
      </w:r>
      <w:proofErr w:type="spellStart"/>
      <w:r w:rsidRPr="00E62107">
        <w:rPr>
          <w:bCs/>
          <w:lang w:val="fr-CM"/>
        </w:rPr>
        <w:t>del</w:t>
      </w:r>
      <w:proofErr w:type="spellEnd"/>
      <w:r w:rsidRPr="00E62107">
        <w:rPr>
          <w:bCs/>
          <w:lang w:val="fr-CM"/>
        </w:rPr>
        <w:t xml:space="preserve"> </w:t>
      </w:r>
      <w:proofErr w:type="spellStart"/>
      <w:r w:rsidRPr="00E62107">
        <w:rPr>
          <w:bCs/>
          <w:lang w:val="fr-CM"/>
        </w:rPr>
        <w:t>proyecto</w:t>
      </w:r>
      <w:proofErr w:type="spellEnd"/>
      <w:r w:rsidRPr="00E62107">
        <w:rPr>
          <w:bCs/>
          <w:lang w:val="fr-CM"/>
        </w:rPr>
        <w:t xml:space="preserve"> que se </w:t>
      </w:r>
      <w:proofErr w:type="spellStart"/>
      <w:r w:rsidRPr="00E62107">
        <w:rPr>
          <w:bCs/>
          <w:lang w:val="fr-CM"/>
        </w:rPr>
        <w:t>evalúa</w:t>
      </w:r>
      <w:proofErr w:type="spellEnd"/>
      <w:r w:rsidRPr="00E62107">
        <w:rPr>
          <w:bCs/>
          <w:lang w:val="fr-CM"/>
        </w:rPr>
        <w:t xml:space="preserve">. La </w:t>
      </w:r>
      <w:proofErr w:type="spellStart"/>
      <w:r w:rsidRPr="00E62107">
        <w:rPr>
          <w:bCs/>
          <w:lang w:val="fr-CM"/>
        </w:rPr>
        <w:t>independencia</w:t>
      </w:r>
      <w:proofErr w:type="spellEnd"/>
      <w:r w:rsidRPr="00E62107">
        <w:rPr>
          <w:bCs/>
          <w:lang w:val="fr-CM"/>
        </w:rPr>
        <w:t xml:space="preserve"> es </w:t>
      </w:r>
      <w:proofErr w:type="spellStart"/>
      <w:r w:rsidRPr="00E62107">
        <w:rPr>
          <w:bCs/>
          <w:lang w:val="fr-CM"/>
        </w:rPr>
        <w:t>uno</w:t>
      </w:r>
      <w:proofErr w:type="spellEnd"/>
      <w:r w:rsidRPr="00E62107">
        <w:rPr>
          <w:bCs/>
          <w:lang w:val="fr-CM"/>
        </w:rPr>
        <w:t xml:space="preserve"> de los </w:t>
      </w:r>
      <w:proofErr w:type="spellStart"/>
      <w:r w:rsidRPr="00E62107">
        <w:rPr>
          <w:bCs/>
          <w:lang w:val="fr-CM"/>
        </w:rPr>
        <w:t>diez</w:t>
      </w:r>
      <w:proofErr w:type="spellEnd"/>
      <w:r w:rsidRPr="00E62107">
        <w:rPr>
          <w:bCs/>
          <w:lang w:val="fr-CM"/>
        </w:rPr>
        <w:t xml:space="preserve"> </w:t>
      </w:r>
      <w:proofErr w:type="spellStart"/>
      <w:r w:rsidRPr="00E62107">
        <w:rPr>
          <w:bCs/>
          <w:lang w:val="fr-CM"/>
        </w:rPr>
        <w:t>principios</w:t>
      </w:r>
      <w:proofErr w:type="spellEnd"/>
      <w:r w:rsidRPr="00E62107">
        <w:rPr>
          <w:bCs/>
          <w:lang w:val="fr-CM"/>
        </w:rPr>
        <w:t xml:space="preserve"> </w:t>
      </w:r>
      <w:proofErr w:type="spellStart"/>
      <w:r w:rsidRPr="00E62107">
        <w:rPr>
          <w:bCs/>
          <w:lang w:val="fr-CM"/>
        </w:rPr>
        <w:t>generales</w:t>
      </w:r>
      <w:proofErr w:type="spellEnd"/>
      <w:r w:rsidRPr="00E62107">
        <w:rPr>
          <w:bCs/>
          <w:lang w:val="fr-CM"/>
        </w:rPr>
        <w:t xml:space="preserve"> para </w:t>
      </w:r>
      <w:proofErr w:type="spellStart"/>
      <w:r w:rsidRPr="00E62107">
        <w:rPr>
          <w:bCs/>
          <w:lang w:val="fr-CM"/>
        </w:rPr>
        <w:t>las</w:t>
      </w:r>
      <w:proofErr w:type="spellEnd"/>
      <w:r w:rsidRPr="00E62107">
        <w:rPr>
          <w:bCs/>
          <w:lang w:val="fr-CM"/>
        </w:rPr>
        <w:t xml:space="preserve"> </w:t>
      </w:r>
      <w:proofErr w:type="spellStart"/>
      <w:r w:rsidRPr="00E62107">
        <w:rPr>
          <w:bCs/>
          <w:lang w:val="fr-CM"/>
        </w:rPr>
        <w:t>evaluaciones</w:t>
      </w:r>
      <w:proofErr w:type="spellEnd"/>
      <w:r w:rsidRPr="00E62107">
        <w:rPr>
          <w:bCs/>
          <w:lang w:val="fr-CM"/>
        </w:rPr>
        <w:t xml:space="preserve"> (</w:t>
      </w:r>
      <w:proofErr w:type="spellStart"/>
      <w:r w:rsidRPr="00E62107">
        <w:rPr>
          <w:bCs/>
          <w:lang w:val="fr-CM"/>
        </w:rPr>
        <w:t>junto</w:t>
      </w:r>
      <w:proofErr w:type="spellEnd"/>
      <w:r w:rsidRPr="00E62107">
        <w:rPr>
          <w:bCs/>
          <w:lang w:val="fr-CM"/>
        </w:rPr>
        <w:t xml:space="preserve"> con los </w:t>
      </w:r>
      <w:proofErr w:type="spellStart"/>
      <w:r w:rsidRPr="00E62107">
        <w:rPr>
          <w:bCs/>
          <w:lang w:val="fr-CM"/>
        </w:rPr>
        <w:t>principios</w:t>
      </w:r>
      <w:proofErr w:type="spellEnd"/>
      <w:r w:rsidRPr="00E62107">
        <w:rPr>
          <w:bCs/>
          <w:lang w:val="fr-CM"/>
        </w:rPr>
        <w:t xml:space="preserve">, </w:t>
      </w:r>
      <w:proofErr w:type="spellStart"/>
      <w:r w:rsidRPr="00E62107">
        <w:rPr>
          <w:bCs/>
          <w:lang w:val="fr-CM"/>
        </w:rPr>
        <w:t>metas</w:t>
      </w:r>
      <w:proofErr w:type="spellEnd"/>
      <w:r w:rsidRPr="00E62107">
        <w:rPr>
          <w:bCs/>
          <w:lang w:val="fr-CM"/>
        </w:rPr>
        <w:t xml:space="preserve"> y </w:t>
      </w:r>
      <w:proofErr w:type="spellStart"/>
      <w:r w:rsidRPr="00E62107">
        <w:rPr>
          <w:bCs/>
          <w:lang w:val="fr-CM"/>
        </w:rPr>
        <w:t>objetivos</w:t>
      </w:r>
      <w:proofErr w:type="spellEnd"/>
      <w:r w:rsidRPr="00E62107">
        <w:rPr>
          <w:bCs/>
          <w:lang w:val="fr-CM"/>
        </w:rPr>
        <w:t xml:space="preserve"> </w:t>
      </w:r>
      <w:proofErr w:type="spellStart"/>
      <w:r w:rsidRPr="00E62107">
        <w:rPr>
          <w:bCs/>
          <w:lang w:val="fr-CM"/>
        </w:rPr>
        <w:t>acordados</w:t>
      </w:r>
      <w:proofErr w:type="spellEnd"/>
      <w:r w:rsidRPr="00E62107">
        <w:rPr>
          <w:bCs/>
          <w:lang w:val="fr-CM"/>
        </w:rPr>
        <w:t xml:space="preserve"> </w:t>
      </w:r>
      <w:proofErr w:type="spellStart"/>
      <w:r w:rsidRPr="00E62107">
        <w:rPr>
          <w:bCs/>
          <w:lang w:val="fr-CM"/>
        </w:rPr>
        <w:t>internacionalmente</w:t>
      </w:r>
      <w:proofErr w:type="spellEnd"/>
      <w:r w:rsidRPr="00E62107">
        <w:rPr>
          <w:bCs/>
          <w:lang w:val="fr-CM"/>
        </w:rPr>
        <w:t xml:space="preserve">: </w:t>
      </w:r>
      <w:proofErr w:type="spellStart"/>
      <w:r w:rsidRPr="00E62107">
        <w:rPr>
          <w:bCs/>
          <w:lang w:val="fr-CM"/>
        </w:rPr>
        <w:t>utilidad</w:t>
      </w:r>
      <w:proofErr w:type="spellEnd"/>
      <w:r w:rsidRPr="00E62107">
        <w:rPr>
          <w:bCs/>
          <w:lang w:val="fr-CM"/>
        </w:rPr>
        <w:t xml:space="preserve">, </w:t>
      </w:r>
      <w:proofErr w:type="spellStart"/>
      <w:r w:rsidRPr="00E62107">
        <w:rPr>
          <w:bCs/>
          <w:lang w:val="fr-CM"/>
        </w:rPr>
        <w:t>credibilidad</w:t>
      </w:r>
      <w:proofErr w:type="spellEnd"/>
      <w:r w:rsidRPr="00E62107">
        <w:rPr>
          <w:bCs/>
          <w:lang w:val="fr-CM"/>
        </w:rPr>
        <w:t xml:space="preserve">, </w:t>
      </w:r>
      <w:proofErr w:type="spellStart"/>
      <w:r w:rsidRPr="00E62107">
        <w:rPr>
          <w:bCs/>
          <w:lang w:val="fr-CM"/>
        </w:rPr>
        <w:t>imparcialidad</w:t>
      </w:r>
      <w:proofErr w:type="spellEnd"/>
      <w:r w:rsidRPr="00E62107">
        <w:rPr>
          <w:bCs/>
          <w:lang w:val="fr-CM"/>
        </w:rPr>
        <w:t xml:space="preserve">, </w:t>
      </w:r>
      <w:proofErr w:type="spellStart"/>
      <w:r w:rsidRPr="00E62107">
        <w:rPr>
          <w:bCs/>
          <w:lang w:val="fr-CM"/>
        </w:rPr>
        <w:t>ética</w:t>
      </w:r>
      <w:proofErr w:type="spellEnd"/>
      <w:r w:rsidRPr="00E62107">
        <w:rPr>
          <w:bCs/>
          <w:lang w:val="fr-CM"/>
        </w:rPr>
        <w:t xml:space="preserve">, </w:t>
      </w:r>
      <w:proofErr w:type="spellStart"/>
      <w:r w:rsidRPr="00E62107">
        <w:rPr>
          <w:bCs/>
          <w:lang w:val="fr-CM"/>
        </w:rPr>
        <w:t>transparencia</w:t>
      </w:r>
      <w:proofErr w:type="spellEnd"/>
      <w:r w:rsidRPr="00E62107">
        <w:rPr>
          <w:bCs/>
          <w:lang w:val="fr-CM"/>
        </w:rPr>
        <w:t xml:space="preserve">, derechos </w:t>
      </w:r>
      <w:proofErr w:type="spellStart"/>
      <w:r w:rsidRPr="00E62107">
        <w:rPr>
          <w:bCs/>
          <w:lang w:val="fr-CM"/>
        </w:rPr>
        <w:t>humanos</w:t>
      </w:r>
      <w:proofErr w:type="spellEnd"/>
      <w:r w:rsidRPr="00E62107">
        <w:rPr>
          <w:bCs/>
          <w:lang w:val="fr-CM"/>
        </w:rPr>
        <w:t xml:space="preserve"> e </w:t>
      </w:r>
      <w:proofErr w:type="spellStart"/>
      <w:r w:rsidRPr="00E62107">
        <w:rPr>
          <w:bCs/>
          <w:lang w:val="fr-CM"/>
        </w:rPr>
        <w:t>igualdad</w:t>
      </w:r>
      <w:proofErr w:type="spellEnd"/>
      <w:r w:rsidRPr="00E62107">
        <w:rPr>
          <w:bCs/>
          <w:lang w:val="fr-CM"/>
        </w:rPr>
        <w:t xml:space="preserve"> de </w:t>
      </w:r>
      <w:proofErr w:type="spellStart"/>
      <w:r w:rsidRPr="00E62107">
        <w:rPr>
          <w:bCs/>
          <w:lang w:val="fr-CM"/>
        </w:rPr>
        <w:t>género</w:t>
      </w:r>
      <w:proofErr w:type="spellEnd"/>
      <w:r w:rsidRPr="00E62107">
        <w:rPr>
          <w:bCs/>
          <w:lang w:val="fr-CM"/>
        </w:rPr>
        <w:t xml:space="preserve">, </w:t>
      </w:r>
      <w:proofErr w:type="spellStart"/>
      <w:r w:rsidRPr="00E62107">
        <w:rPr>
          <w:bCs/>
          <w:lang w:val="fr-CM"/>
        </w:rPr>
        <w:t>capacidades</w:t>
      </w:r>
      <w:proofErr w:type="spellEnd"/>
      <w:r w:rsidRPr="00E62107">
        <w:rPr>
          <w:bCs/>
          <w:lang w:val="fr-CM"/>
        </w:rPr>
        <w:t xml:space="preserve"> </w:t>
      </w:r>
      <w:proofErr w:type="spellStart"/>
      <w:r w:rsidRPr="00E62107">
        <w:rPr>
          <w:bCs/>
          <w:lang w:val="fr-CM"/>
        </w:rPr>
        <w:t>nacionales</w:t>
      </w:r>
      <w:proofErr w:type="spellEnd"/>
      <w:r w:rsidRPr="00E62107">
        <w:rPr>
          <w:bCs/>
          <w:lang w:val="fr-CM"/>
        </w:rPr>
        <w:t xml:space="preserve"> de </w:t>
      </w:r>
      <w:proofErr w:type="spellStart"/>
      <w:r w:rsidRPr="00E62107">
        <w:rPr>
          <w:bCs/>
          <w:lang w:val="fr-CM"/>
        </w:rPr>
        <w:t>evaluación</w:t>
      </w:r>
      <w:proofErr w:type="spellEnd"/>
      <w:r w:rsidRPr="00E62107">
        <w:rPr>
          <w:bCs/>
          <w:lang w:val="fr-CM"/>
        </w:rPr>
        <w:t xml:space="preserve"> y </w:t>
      </w:r>
      <w:proofErr w:type="spellStart"/>
      <w:r w:rsidRPr="00E62107">
        <w:rPr>
          <w:bCs/>
          <w:lang w:val="fr-CM"/>
        </w:rPr>
        <w:t>profesionalismo</w:t>
      </w:r>
      <w:proofErr w:type="spellEnd"/>
      <w:r w:rsidRPr="00E62107">
        <w:rPr>
          <w:bCs/>
          <w:lang w:val="fr-CM"/>
        </w:rPr>
        <w:t>).</w:t>
      </w:r>
      <w:r w:rsidRPr="00E62107">
        <w:rPr>
          <w:b/>
          <w:lang w:val="fr-CM"/>
        </w:rPr>
        <w:br w:type="page"/>
      </w:r>
    </w:p>
    <w:p w14:paraId="4D041B24" w14:textId="77777777" w:rsidR="000A6529" w:rsidRPr="009D1854" w:rsidRDefault="000A6529" w:rsidP="000A6529">
      <w:pPr>
        <w:rPr>
          <w:rFonts w:ascii="Myriad Pro" w:hAnsi="Myriad Pro"/>
          <w:b/>
          <w:bCs/>
          <w:sz w:val="26"/>
          <w:szCs w:val="26"/>
          <w:lang w:val="fr-CM"/>
        </w:rPr>
      </w:pPr>
      <w:proofErr w:type="spellStart"/>
      <w:r w:rsidRPr="009D1854">
        <w:rPr>
          <w:rFonts w:ascii="Myriad Pro" w:hAnsi="Myriad Pro"/>
          <w:b/>
          <w:bCs/>
          <w:sz w:val="26"/>
          <w:szCs w:val="26"/>
          <w:lang w:val="fr-CM"/>
        </w:rPr>
        <w:lastRenderedPageBreak/>
        <w:t>Anexo</w:t>
      </w:r>
      <w:proofErr w:type="spellEnd"/>
      <w:r w:rsidRPr="009D1854">
        <w:rPr>
          <w:rFonts w:ascii="Myriad Pro" w:hAnsi="Myriad Pro"/>
          <w:b/>
          <w:bCs/>
          <w:sz w:val="26"/>
          <w:szCs w:val="26"/>
          <w:lang w:val="fr-CM"/>
        </w:rPr>
        <w:t xml:space="preserve"> F</w:t>
      </w:r>
      <w:r>
        <w:rPr>
          <w:rFonts w:ascii="Myriad Pro" w:hAnsi="Myriad Pro"/>
          <w:b/>
          <w:bCs/>
          <w:sz w:val="26"/>
          <w:szCs w:val="26"/>
          <w:lang w:val="fr-CM"/>
        </w:rPr>
        <w:t xml:space="preserve"> </w:t>
      </w:r>
      <w:r w:rsidRPr="00946868">
        <w:rPr>
          <w:rFonts w:ascii="Myriad Pro" w:hAnsi="Myriad Pro"/>
          <w:b/>
          <w:bCs/>
          <w:sz w:val="26"/>
          <w:szCs w:val="26"/>
          <w:lang w:val="fr-CM"/>
        </w:rPr>
        <w:t xml:space="preserve">de los </w:t>
      </w:r>
      <w:proofErr w:type="spellStart"/>
      <w:r w:rsidRPr="00946868">
        <w:rPr>
          <w:rFonts w:ascii="Myriad Pro" w:hAnsi="Myriad Pro"/>
          <w:b/>
          <w:bCs/>
          <w:sz w:val="26"/>
          <w:szCs w:val="26"/>
          <w:lang w:val="fr-CM"/>
        </w:rPr>
        <w:t>TdR</w:t>
      </w:r>
      <w:proofErr w:type="spellEnd"/>
      <w:r w:rsidRPr="009D1854">
        <w:rPr>
          <w:rFonts w:ascii="Myriad Pro" w:hAnsi="Myriad Pro"/>
          <w:b/>
          <w:bCs/>
          <w:sz w:val="26"/>
          <w:szCs w:val="26"/>
          <w:lang w:val="fr-CM"/>
        </w:rPr>
        <w:t xml:space="preserve">: Escalas de </w:t>
      </w:r>
      <w:proofErr w:type="spellStart"/>
      <w:r w:rsidRPr="009D1854">
        <w:rPr>
          <w:rFonts w:ascii="Myriad Pro" w:hAnsi="Myriad Pro"/>
          <w:b/>
          <w:bCs/>
          <w:sz w:val="26"/>
          <w:szCs w:val="26"/>
          <w:lang w:val="fr-CM"/>
        </w:rPr>
        <w:t>calificación</w:t>
      </w:r>
      <w:proofErr w:type="spellEnd"/>
      <w:r w:rsidRPr="009D1854">
        <w:rPr>
          <w:rFonts w:ascii="Myriad Pro" w:hAnsi="Myriad Pro"/>
          <w:b/>
          <w:bCs/>
          <w:sz w:val="26"/>
          <w:szCs w:val="26"/>
          <w:lang w:val="fr-CM"/>
        </w:rPr>
        <w:t xml:space="preserve"> E</w:t>
      </w:r>
      <w:r>
        <w:rPr>
          <w:rFonts w:ascii="Myriad Pro" w:hAnsi="Myriad Pro"/>
          <w:b/>
          <w:bCs/>
          <w:sz w:val="26"/>
          <w:szCs w:val="26"/>
          <w:lang w:val="fr-CM"/>
        </w:rPr>
        <w:t>T</w:t>
      </w:r>
    </w:p>
    <w:tbl>
      <w:tblPr>
        <w:tblW w:w="4960" w:type="pct"/>
        <w:tblInd w:w="-5" w:type="dxa"/>
        <w:tblLook w:val="04A0" w:firstRow="1" w:lastRow="0" w:firstColumn="1" w:lastColumn="0" w:noHBand="0" w:noVBand="1"/>
      </w:tblPr>
      <w:tblGrid>
        <w:gridCol w:w="4961"/>
        <w:gridCol w:w="4902"/>
      </w:tblGrid>
      <w:tr w:rsidR="000A6529" w:rsidRPr="00D6638C" w14:paraId="08EBD8C5" w14:textId="77777777" w:rsidTr="006F0412">
        <w:trPr>
          <w:trHeight w:val="548"/>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hideMark/>
          </w:tcPr>
          <w:p w14:paraId="3192194F" w14:textId="77777777" w:rsidR="000A6529" w:rsidRPr="003200D5" w:rsidRDefault="000A6529" w:rsidP="006F0412">
            <w:pPr>
              <w:spacing w:after="0" w:line="240" w:lineRule="auto"/>
              <w:rPr>
                <w:rFonts w:ascii="Myriad Pro" w:hAnsi="Myriad Pro"/>
                <w:color w:val="FFFFFF" w:themeColor="background1"/>
                <w:sz w:val="21"/>
                <w:szCs w:val="21"/>
              </w:rPr>
            </w:pPr>
            <w:proofErr w:type="spellStart"/>
            <w:r w:rsidRPr="00AB642B">
              <w:rPr>
                <w:rFonts w:ascii="Myriad Pro" w:hAnsi="Myriad Pro"/>
                <w:color w:val="FFFFFF" w:themeColor="background1"/>
                <w:sz w:val="21"/>
                <w:szCs w:val="21"/>
              </w:rPr>
              <w:t>Calificaciones</w:t>
            </w:r>
            <w:proofErr w:type="spellEnd"/>
            <w:r w:rsidRPr="00AB642B">
              <w:rPr>
                <w:rFonts w:ascii="Myriad Pro" w:hAnsi="Myriad Pro"/>
                <w:color w:val="FFFFFF" w:themeColor="background1"/>
                <w:sz w:val="21"/>
                <w:szCs w:val="21"/>
              </w:rPr>
              <w:t xml:space="preserve"> de </w:t>
            </w:r>
            <w:proofErr w:type="spellStart"/>
            <w:r w:rsidRPr="00AB642B">
              <w:rPr>
                <w:rFonts w:ascii="Myriad Pro" w:hAnsi="Myriad Pro"/>
                <w:color w:val="FFFFFF" w:themeColor="background1"/>
                <w:sz w:val="21"/>
                <w:szCs w:val="21"/>
              </w:rPr>
              <w:t>Resultados</w:t>
            </w:r>
            <w:proofErr w:type="spellEnd"/>
            <w:r w:rsidRPr="00AB642B">
              <w:rPr>
                <w:rFonts w:ascii="Myriad Pro" w:hAnsi="Myriad Pro"/>
                <w:color w:val="FFFFFF" w:themeColor="background1"/>
                <w:sz w:val="21"/>
                <w:szCs w:val="21"/>
              </w:rPr>
              <w:t xml:space="preserve">, </w:t>
            </w:r>
            <w:proofErr w:type="spellStart"/>
            <w:r w:rsidRPr="00AB642B">
              <w:rPr>
                <w:rFonts w:ascii="Myriad Pro" w:hAnsi="Myriad Pro"/>
                <w:color w:val="FFFFFF" w:themeColor="background1"/>
                <w:sz w:val="21"/>
                <w:szCs w:val="21"/>
              </w:rPr>
              <w:t>Efectividad</w:t>
            </w:r>
            <w:proofErr w:type="spellEnd"/>
            <w:r w:rsidRPr="00AB642B">
              <w:rPr>
                <w:rFonts w:ascii="Myriad Pro" w:hAnsi="Myriad Pro"/>
                <w:color w:val="FFFFFF" w:themeColor="background1"/>
                <w:sz w:val="21"/>
                <w:szCs w:val="21"/>
              </w:rPr>
              <w:t xml:space="preserve">, </w:t>
            </w:r>
            <w:proofErr w:type="spellStart"/>
            <w:r w:rsidRPr="00AB642B">
              <w:rPr>
                <w:rFonts w:ascii="Myriad Pro" w:hAnsi="Myriad Pro"/>
                <w:color w:val="FFFFFF" w:themeColor="background1"/>
                <w:sz w:val="21"/>
                <w:szCs w:val="21"/>
              </w:rPr>
              <w:t>Eficiencia</w:t>
            </w:r>
            <w:proofErr w:type="spellEnd"/>
            <w:r w:rsidRPr="00AB642B">
              <w:rPr>
                <w:rFonts w:ascii="Myriad Pro" w:hAnsi="Myriad Pro"/>
                <w:color w:val="FFFFFF" w:themeColor="background1"/>
                <w:sz w:val="21"/>
                <w:szCs w:val="21"/>
              </w:rPr>
              <w:t xml:space="preserve">, M&amp;E, </w:t>
            </w:r>
            <w:proofErr w:type="spellStart"/>
            <w:r w:rsidRPr="00AB642B">
              <w:rPr>
                <w:rFonts w:ascii="Myriad Pro" w:hAnsi="Myriad Pro"/>
                <w:color w:val="FFFFFF" w:themeColor="background1"/>
                <w:sz w:val="21"/>
                <w:szCs w:val="21"/>
              </w:rPr>
              <w:t>Implementación</w:t>
            </w:r>
            <w:proofErr w:type="spellEnd"/>
            <w:r w:rsidRPr="00AB642B">
              <w:rPr>
                <w:rFonts w:ascii="Myriad Pro" w:hAnsi="Myriad Pro"/>
                <w:color w:val="FFFFFF" w:themeColor="background1"/>
                <w:sz w:val="21"/>
                <w:szCs w:val="21"/>
              </w:rPr>
              <w:t xml:space="preserve"> / </w:t>
            </w:r>
            <w:proofErr w:type="spellStart"/>
            <w:r w:rsidRPr="00AB642B">
              <w:rPr>
                <w:rFonts w:ascii="Myriad Pro" w:hAnsi="Myriad Pro"/>
                <w:color w:val="FFFFFF" w:themeColor="background1"/>
                <w:sz w:val="21"/>
                <w:szCs w:val="21"/>
              </w:rPr>
              <w:t>Supervisión</w:t>
            </w:r>
            <w:proofErr w:type="spellEnd"/>
            <w:r w:rsidRPr="00AB642B">
              <w:rPr>
                <w:rFonts w:ascii="Myriad Pro" w:hAnsi="Myriad Pro"/>
                <w:color w:val="FFFFFF" w:themeColor="background1"/>
                <w:sz w:val="21"/>
                <w:szCs w:val="21"/>
              </w:rPr>
              <w:t xml:space="preserve">, </w:t>
            </w:r>
            <w:proofErr w:type="spellStart"/>
            <w:r w:rsidRPr="00AB642B">
              <w:rPr>
                <w:rFonts w:ascii="Myriad Pro" w:hAnsi="Myriad Pro"/>
                <w:color w:val="FFFFFF" w:themeColor="background1"/>
                <w:sz w:val="21"/>
                <w:szCs w:val="21"/>
              </w:rPr>
              <w:t>Ejecución</w:t>
            </w:r>
            <w:proofErr w:type="spellEnd"/>
            <w:r w:rsidRPr="00AB642B">
              <w:rPr>
                <w:rFonts w:ascii="Myriad Pro" w:hAnsi="Myriad Pro"/>
                <w:color w:val="FFFFFF" w:themeColor="background1"/>
                <w:sz w:val="21"/>
                <w:szCs w:val="21"/>
              </w:rPr>
              <w:t xml:space="preserve">, </w:t>
            </w:r>
            <w:proofErr w:type="spellStart"/>
            <w:r w:rsidRPr="00AB642B">
              <w:rPr>
                <w:rFonts w:ascii="Myriad Pro" w:hAnsi="Myriad Pro"/>
                <w:color w:val="FFFFFF" w:themeColor="background1"/>
                <w:sz w:val="21"/>
                <w:szCs w:val="21"/>
              </w:rPr>
              <w:t>Relevancia</w:t>
            </w:r>
            <w:proofErr w:type="spellEnd"/>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tcPr>
          <w:p w14:paraId="4CE1AE63" w14:textId="77777777" w:rsidR="000A6529" w:rsidRPr="003200D5" w:rsidRDefault="000A6529" w:rsidP="006F0412">
            <w:pPr>
              <w:spacing w:after="0" w:line="240" w:lineRule="auto"/>
              <w:rPr>
                <w:rFonts w:ascii="Myriad Pro" w:hAnsi="Myriad Pro"/>
                <w:color w:val="FFFFFF" w:themeColor="background1"/>
                <w:sz w:val="21"/>
                <w:szCs w:val="21"/>
              </w:rPr>
            </w:pPr>
            <w:proofErr w:type="spellStart"/>
            <w:r w:rsidRPr="00AB642B">
              <w:rPr>
                <w:rFonts w:ascii="Myriad Pro" w:hAnsi="Myriad Pro"/>
                <w:color w:val="FFFFFF" w:themeColor="background1"/>
                <w:sz w:val="21"/>
                <w:szCs w:val="21"/>
              </w:rPr>
              <w:t>Calificaciones</w:t>
            </w:r>
            <w:proofErr w:type="spellEnd"/>
            <w:r w:rsidRPr="00AB642B">
              <w:rPr>
                <w:rFonts w:ascii="Myriad Pro" w:hAnsi="Myriad Pro"/>
                <w:color w:val="FFFFFF" w:themeColor="background1"/>
                <w:sz w:val="21"/>
                <w:szCs w:val="21"/>
              </w:rPr>
              <w:t xml:space="preserve"> de </w:t>
            </w:r>
            <w:proofErr w:type="spellStart"/>
            <w:r w:rsidRPr="00AB642B">
              <w:rPr>
                <w:rFonts w:ascii="Myriad Pro" w:hAnsi="Myriad Pro"/>
                <w:color w:val="FFFFFF" w:themeColor="background1"/>
                <w:sz w:val="21"/>
                <w:szCs w:val="21"/>
              </w:rPr>
              <w:t>sostenibilidad</w:t>
            </w:r>
            <w:proofErr w:type="spellEnd"/>
            <w:r w:rsidRPr="00AB642B">
              <w:rPr>
                <w:rFonts w:ascii="Myriad Pro" w:hAnsi="Myriad Pro"/>
                <w:color w:val="FFFFFF" w:themeColor="background1"/>
                <w:sz w:val="21"/>
                <w:szCs w:val="21"/>
              </w:rPr>
              <w:t>:</w:t>
            </w:r>
          </w:p>
        </w:tc>
      </w:tr>
      <w:tr w:rsidR="000A6529" w:rsidRPr="002E26A0" w14:paraId="16969B76" w14:textId="77777777" w:rsidTr="006F0412">
        <w:trPr>
          <w:trHeight w:val="440"/>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hideMark/>
          </w:tcPr>
          <w:p w14:paraId="5AE7B802" w14:textId="77777777" w:rsidR="000A6529" w:rsidRPr="00383D24" w:rsidRDefault="000A6529" w:rsidP="006F0412">
            <w:pPr>
              <w:spacing w:after="60" w:line="240" w:lineRule="auto"/>
              <w:ind w:left="158"/>
              <w:rPr>
                <w:rFonts w:ascii="Myriad Pro" w:hAnsi="Myriad Pro"/>
                <w:color w:val="000000" w:themeColor="text1"/>
                <w:sz w:val="21"/>
                <w:szCs w:val="21"/>
              </w:rPr>
            </w:pPr>
            <w:r w:rsidRPr="00383D24">
              <w:rPr>
                <w:rFonts w:ascii="Myriad Pro" w:hAnsi="Myriad Pro"/>
                <w:color w:val="000000" w:themeColor="text1"/>
                <w:sz w:val="21"/>
                <w:szCs w:val="21"/>
              </w:rPr>
              <w:t xml:space="preserve">6 = </w:t>
            </w:r>
            <w:proofErr w:type="spellStart"/>
            <w:r w:rsidRPr="00383D24">
              <w:rPr>
                <w:rFonts w:ascii="Myriad Pro" w:hAnsi="Myriad Pro"/>
                <w:color w:val="000000" w:themeColor="text1"/>
                <w:sz w:val="21"/>
                <w:szCs w:val="21"/>
              </w:rPr>
              <w:t>Muy</w:t>
            </w:r>
            <w:proofErr w:type="spellEnd"/>
            <w:r w:rsidRPr="00383D24">
              <w:rPr>
                <w:rFonts w:ascii="Myriad Pro" w:hAnsi="Myriad Pro"/>
                <w:color w:val="000000" w:themeColor="text1"/>
                <w:sz w:val="21"/>
                <w:szCs w:val="21"/>
              </w:rPr>
              <w:t xml:space="preserve"> </w:t>
            </w:r>
            <w:proofErr w:type="spellStart"/>
            <w:r w:rsidRPr="00383D24">
              <w:rPr>
                <w:rFonts w:ascii="Myriad Pro" w:hAnsi="Myriad Pro"/>
                <w:color w:val="000000" w:themeColor="text1"/>
                <w:sz w:val="21"/>
                <w:szCs w:val="21"/>
              </w:rPr>
              <w:t>satisfactorio</w:t>
            </w:r>
            <w:proofErr w:type="spellEnd"/>
            <w:r w:rsidRPr="00383D24">
              <w:rPr>
                <w:rFonts w:ascii="Myriad Pro" w:hAnsi="Myriad Pro"/>
                <w:color w:val="000000" w:themeColor="text1"/>
                <w:sz w:val="21"/>
                <w:szCs w:val="21"/>
              </w:rPr>
              <w:t xml:space="preserve"> (HS): </w:t>
            </w:r>
            <w:proofErr w:type="spellStart"/>
            <w:r w:rsidRPr="00383D24">
              <w:rPr>
                <w:rFonts w:ascii="Myriad Pro" w:hAnsi="Myriad Pro"/>
                <w:color w:val="000000" w:themeColor="text1"/>
                <w:sz w:val="21"/>
                <w:szCs w:val="21"/>
              </w:rPr>
              <w:t>supera</w:t>
            </w:r>
            <w:proofErr w:type="spellEnd"/>
            <w:r w:rsidRPr="00383D24">
              <w:rPr>
                <w:rFonts w:ascii="Myriad Pro" w:hAnsi="Myriad Pro"/>
                <w:color w:val="000000" w:themeColor="text1"/>
                <w:sz w:val="21"/>
                <w:szCs w:val="21"/>
              </w:rPr>
              <w:t xml:space="preserve"> las </w:t>
            </w:r>
            <w:proofErr w:type="spellStart"/>
            <w:r w:rsidRPr="00383D24">
              <w:rPr>
                <w:rFonts w:ascii="Myriad Pro" w:hAnsi="Myriad Pro"/>
                <w:color w:val="000000" w:themeColor="text1"/>
                <w:sz w:val="21"/>
                <w:szCs w:val="21"/>
              </w:rPr>
              <w:t>expectativas</w:t>
            </w:r>
            <w:proofErr w:type="spellEnd"/>
            <w:r w:rsidRPr="00383D24">
              <w:rPr>
                <w:rFonts w:ascii="Myriad Pro" w:hAnsi="Myriad Pro"/>
                <w:color w:val="000000" w:themeColor="text1"/>
                <w:sz w:val="21"/>
                <w:szCs w:val="21"/>
              </w:rPr>
              <w:t xml:space="preserve"> y / o no </w:t>
            </w:r>
            <w:proofErr w:type="spellStart"/>
            <w:r w:rsidRPr="00383D24">
              <w:rPr>
                <w:rFonts w:ascii="Myriad Pro" w:hAnsi="Myriad Pro"/>
                <w:color w:val="000000" w:themeColor="text1"/>
                <w:sz w:val="21"/>
                <w:szCs w:val="21"/>
              </w:rPr>
              <w:t>tiene</w:t>
            </w:r>
            <w:proofErr w:type="spellEnd"/>
            <w:r w:rsidRPr="00383D24">
              <w:rPr>
                <w:rFonts w:ascii="Myriad Pro" w:hAnsi="Myriad Pro"/>
                <w:color w:val="000000" w:themeColor="text1"/>
                <w:sz w:val="21"/>
                <w:szCs w:val="21"/>
              </w:rPr>
              <w:t xml:space="preserve"> </w:t>
            </w:r>
            <w:proofErr w:type="spellStart"/>
            <w:r w:rsidRPr="00383D24">
              <w:rPr>
                <w:rFonts w:ascii="Myriad Pro" w:hAnsi="Myriad Pro"/>
                <w:color w:val="000000" w:themeColor="text1"/>
                <w:sz w:val="21"/>
                <w:szCs w:val="21"/>
              </w:rPr>
              <w:t>deficiencias</w:t>
            </w:r>
            <w:proofErr w:type="spellEnd"/>
          </w:p>
          <w:p w14:paraId="068B18A5" w14:textId="77777777" w:rsidR="000A6529" w:rsidRPr="00383D24" w:rsidRDefault="000A6529" w:rsidP="006F0412">
            <w:pPr>
              <w:spacing w:after="60" w:line="240" w:lineRule="auto"/>
              <w:ind w:left="158"/>
              <w:rPr>
                <w:rFonts w:ascii="Myriad Pro" w:hAnsi="Myriad Pro"/>
                <w:color w:val="000000" w:themeColor="text1"/>
                <w:sz w:val="21"/>
                <w:szCs w:val="21"/>
              </w:rPr>
            </w:pPr>
            <w:r w:rsidRPr="00383D24">
              <w:rPr>
                <w:rFonts w:ascii="Myriad Pro" w:hAnsi="Myriad Pro"/>
                <w:color w:val="000000" w:themeColor="text1"/>
                <w:sz w:val="21"/>
                <w:szCs w:val="21"/>
              </w:rPr>
              <w:t xml:space="preserve">5 = </w:t>
            </w:r>
            <w:proofErr w:type="spellStart"/>
            <w:r w:rsidRPr="00383D24">
              <w:rPr>
                <w:rFonts w:ascii="Myriad Pro" w:hAnsi="Myriad Pro"/>
                <w:color w:val="000000" w:themeColor="text1"/>
                <w:sz w:val="21"/>
                <w:szCs w:val="21"/>
              </w:rPr>
              <w:t>Satisfactorio</w:t>
            </w:r>
            <w:proofErr w:type="spellEnd"/>
            <w:r w:rsidRPr="00383D24">
              <w:rPr>
                <w:rFonts w:ascii="Myriad Pro" w:hAnsi="Myriad Pro"/>
                <w:color w:val="000000" w:themeColor="text1"/>
                <w:sz w:val="21"/>
                <w:szCs w:val="21"/>
              </w:rPr>
              <w:t xml:space="preserve"> (S): </w:t>
            </w:r>
            <w:proofErr w:type="spellStart"/>
            <w:r w:rsidRPr="00383D24">
              <w:rPr>
                <w:rFonts w:ascii="Myriad Pro" w:hAnsi="Myriad Pro"/>
                <w:color w:val="000000" w:themeColor="text1"/>
                <w:sz w:val="21"/>
                <w:szCs w:val="21"/>
              </w:rPr>
              <w:t>cumple</w:t>
            </w:r>
            <w:proofErr w:type="spellEnd"/>
            <w:r w:rsidRPr="00383D24">
              <w:rPr>
                <w:rFonts w:ascii="Myriad Pro" w:hAnsi="Myriad Pro"/>
                <w:color w:val="000000" w:themeColor="text1"/>
                <w:sz w:val="21"/>
                <w:szCs w:val="21"/>
              </w:rPr>
              <w:t xml:space="preserve"> con las </w:t>
            </w:r>
            <w:proofErr w:type="spellStart"/>
            <w:r w:rsidRPr="00383D24">
              <w:rPr>
                <w:rFonts w:ascii="Myriad Pro" w:hAnsi="Myriad Pro"/>
                <w:color w:val="000000" w:themeColor="text1"/>
                <w:sz w:val="21"/>
                <w:szCs w:val="21"/>
              </w:rPr>
              <w:t>expectativas</w:t>
            </w:r>
            <w:proofErr w:type="spellEnd"/>
            <w:r w:rsidRPr="00383D24">
              <w:rPr>
                <w:rFonts w:ascii="Myriad Pro" w:hAnsi="Myriad Pro"/>
                <w:color w:val="000000" w:themeColor="text1"/>
                <w:sz w:val="21"/>
                <w:szCs w:val="21"/>
              </w:rPr>
              <w:t xml:space="preserve"> y / o </w:t>
            </w:r>
            <w:proofErr w:type="spellStart"/>
            <w:r w:rsidRPr="00383D24">
              <w:rPr>
                <w:rFonts w:ascii="Myriad Pro" w:hAnsi="Myriad Pro"/>
                <w:color w:val="000000" w:themeColor="text1"/>
                <w:sz w:val="21"/>
                <w:szCs w:val="21"/>
              </w:rPr>
              <w:t>ninguna</w:t>
            </w:r>
            <w:proofErr w:type="spellEnd"/>
            <w:r w:rsidRPr="00383D24">
              <w:rPr>
                <w:rFonts w:ascii="Myriad Pro" w:hAnsi="Myriad Pro"/>
                <w:color w:val="000000" w:themeColor="text1"/>
                <w:sz w:val="21"/>
                <w:szCs w:val="21"/>
              </w:rPr>
              <w:t xml:space="preserve"> o </w:t>
            </w:r>
            <w:proofErr w:type="spellStart"/>
            <w:r w:rsidRPr="00383D24">
              <w:rPr>
                <w:rFonts w:ascii="Myriad Pro" w:hAnsi="Myriad Pro"/>
                <w:color w:val="000000" w:themeColor="text1"/>
                <w:sz w:val="21"/>
                <w:szCs w:val="21"/>
              </w:rPr>
              <w:t>deficiencias</w:t>
            </w:r>
            <w:proofErr w:type="spellEnd"/>
            <w:r w:rsidRPr="00383D24">
              <w:rPr>
                <w:rFonts w:ascii="Myriad Pro" w:hAnsi="Myriad Pro"/>
                <w:color w:val="000000" w:themeColor="text1"/>
                <w:sz w:val="21"/>
                <w:szCs w:val="21"/>
              </w:rPr>
              <w:t xml:space="preserve"> </w:t>
            </w:r>
            <w:proofErr w:type="spellStart"/>
            <w:r w:rsidRPr="00383D24">
              <w:rPr>
                <w:rFonts w:ascii="Myriad Pro" w:hAnsi="Myriad Pro"/>
                <w:color w:val="000000" w:themeColor="text1"/>
                <w:sz w:val="21"/>
                <w:szCs w:val="21"/>
              </w:rPr>
              <w:t>menores</w:t>
            </w:r>
            <w:proofErr w:type="spellEnd"/>
          </w:p>
          <w:p w14:paraId="213D2558" w14:textId="77777777" w:rsidR="000A6529" w:rsidRPr="00383D24" w:rsidRDefault="000A6529" w:rsidP="006F0412">
            <w:pPr>
              <w:spacing w:after="60" w:line="240" w:lineRule="auto"/>
              <w:ind w:left="158"/>
              <w:rPr>
                <w:rFonts w:ascii="Myriad Pro" w:hAnsi="Myriad Pro"/>
                <w:color w:val="000000" w:themeColor="text1"/>
                <w:sz w:val="21"/>
                <w:szCs w:val="21"/>
              </w:rPr>
            </w:pPr>
            <w:r w:rsidRPr="00383D24">
              <w:rPr>
                <w:rFonts w:ascii="Myriad Pro" w:hAnsi="Myriad Pro"/>
                <w:color w:val="000000" w:themeColor="text1"/>
                <w:sz w:val="21"/>
                <w:szCs w:val="21"/>
              </w:rPr>
              <w:t xml:space="preserve">4 = </w:t>
            </w:r>
            <w:proofErr w:type="spellStart"/>
            <w:r w:rsidRPr="00383D24">
              <w:rPr>
                <w:rFonts w:ascii="Myriad Pro" w:hAnsi="Myriad Pro"/>
                <w:color w:val="000000" w:themeColor="text1"/>
                <w:sz w:val="21"/>
                <w:szCs w:val="21"/>
              </w:rPr>
              <w:t>Moderadamente</w:t>
            </w:r>
            <w:proofErr w:type="spellEnd"/>
            <w:r w:rsidRPr="00383D24">
              <w:rPr>
                <w:rFonts w:ascii="Myriad Pro" w:hAnsi="Myriad Pro"/>
                <w:color w:val="000000" w:themeColor="text1"/>
                <w:sz w:val="21"/>
                <w:szCs w:val="21"/>
              </w:rPr>
              <w:t xml:space="preserve"> </w:t>
            </w:r>
            <w:proofErr w:type="spellStart"/>
            <w:r w:rsidRPr="00383D24">
              <w:rPr>
                <w:rFonts w:ascii="Myriad Pro" w:hAnsi="Myriad Pro"/>
                <w:color w:val="000000" w:themeColor="text1"/>
                <w:sz w:val="21"/>
                <w:szCs w:val="21"/>
              </w:rPr>
              <w:t>satisfactorio</w:t>
            </w:r>
            <w:proofErr w:type="spellEnd"/>
            <w:r w:rsidRPr="00383D24">
              <w:rPr>
                <w:rFonts w:ascii="Myriad Pro" w:hAnsi="Myriad Pro"/>
                <w:color w:val="000000" w:themeColor="text1"/>
                <w:sz w:val="21"/>
                <w:szCs w:val="21"/>
              </w:rPr>
              <w:t xml:space="preserve"> (MS): </w:t>
            </w:r>
            <w:proofErr w:type="spellStart"/>
            <w:r w:rsidRPr="00383D24">
              <w:rPr>
                <w:rFonts w:ascii="Myriad Pro" w:hAnsi="Myriad Pro"/>
                <w:color w:val="000000" w:themeColor="text1"/>
                <w:sz w:val="21"/>
                <w:szCs w:val="21"/>
              </w:rPr>
              <w:t>más</w:t>
            </w:r>
            <w:proofErr w:type="spellEnd"/>
            <w:r w:rsidRPr="00383D24">
              <w:rPr>
                <w:rFonts w:ascii="Myriad Pro" w:hAnsi="Myriad Pro"/>
                <w:color w:val="000000" w:themeColor="text1"/>
                <w:sz w:val="21"/>
                <w:szCs w:val="21"/>
              </w:rPr>
              <w:t xml:space="preserve"> o </w:t>
            </w:r>
            <w:proofErr w:type="spellStart"/>
            <w:r w:rsidRPr="00383D24">
              <w:rPr>
                <w:rFonts w:ascii="Myriad Pro" w:hAnsi="Myriad Pro"/>
                <w:color w:val="000000" w:themeColor="text1"/>
                <w:sz w:val="21"/>
                <w:szCs w:val="21"/>
              </w:rPr>
              <w:t>menos</w:t>
            </w:r>
            <w:proofErr w:type="spellEnd"/>
            <w:r w:rsidRPr="00383D24">
              <w:rPr>
                <w:rFonts w:ascii="Myriad Pro" w:hAnsi="Myriad Pro"/>
                <w:color w:val="000000" w:themeColor="text1"/>
                <w:sz w:val="21"/>
                <w:szCs w:val="21"/>
              </w:rPr>
              <w:t xml:space="preserve"> </w:t>
            </w:r>
            <w:proofErr w:type="spellStart"/>
            <w:r w:rsidRPr="00383D24">
              <w:rPr>
                <w:rFonts w:ascii="Myriad Pro" w:hAnsi="Myriad Pro"/>
                <w:color w:val="000000" w:themeColor="text1"/>
                <w:sz w:val="21"/>
                <w:szCs w:val="21"/>
              </w:rPr>
              <w:t>cumple</w:t>
            </w:r>
            <w:proofErr w:type="spellEnd"/>
            <w:r w:rsidRPr="00383D24">
              <w:rPr>
                <w:rFonts w:ascii="Myriad Pro" w:hAnsi="Myriad Pro"/>
                <w:color w:val="000000" w:themeColor="text1"/>
                <w:sz w:val="21"/>
                <w:szCs w:val="21"/>
              </w:rPr>
              <w:t xml:space="preserve"> con las </w:t>
            </w:r>
            <w:proofErr w:type="spellStart"/>
            <w:r w:rsidRPr="00383D24">
              <w:rPr>
                <w:rFonts w:ascii="Myriad Pro" w:hAnsi="Myriad Pro"/>
                <w:color w:val="000000" w:themeColor="text1"/>
                <w:sz w:val="21"/>
                <w:szCs w:val="21"/>
              </w:rPr>
              <w:t>expectativas</w:t>
            </w:r>
            <w:proofErr w:type="spellEnd"/>
            <w:r w:rsidRPr="00383D24">
              <w:rPr>
                <w:rFonts w:ascii="Myriad Pro" w:hAnsi="Myriad Pro"/>
                <w:color w:val="000000" w:themeColor="text1"/>
                <w:sz w:val="21"/>
                <w:szCs w:val="21"/>
              </w:rPr>
              <w:t xml:space="preserve"> y / o </w:t>
            </w:r>
            <w:proofErr w:type="spellStart"/>
            <w:r w:rsidRPr="00383D24">
              <w:rPr>
                <w:rFonts w:ascii="Myriad Pro" w:hAnsi="Myriad Pro"/>
                <w:color w:val="000000" w:themeColor="text1"/>
                <w:sz w:val="21"/>
                <w:szCs w:val="21"/>
              </w:rPr>
              <w:t>algunas</w:t>
            </w:r>
            <w:proofErr w:type="spellEnd"/>
            <w:r w:rsidRPr="00383D24">
              <w:rPr>
                <w:rFonts w:ascii="Myriad Pro" w:hAnsi="Myriad Pro"/>
                <w:color w:val="000000" w:themeColor="text1"/>
                <w:sz w:val="21"/>
                <w:szCs w:val="21"/>
              </w:rPr>
              <w:t xml:space="preserve"> </w:t>
            </w:r>
            <w:proofErr w:type="spellStart"/>
            <w:r w:rsidRPr="00383D24">
              <w:rPr>
                <w:rFonts w:ascii="Myriad Pro" w:hAnsi="Myriad Pro"/>
                <w:color w:val="000000" w:themeColor="text1"/>
                <w:sz w:val="21"/>
                <w:szCs w:val="21"/>
              </w:rPr>
              <w:t>deficiencias</w:t>
            </w:r>
            <w:proofErr w:type="spellEnd"/>
          </w:p>
          <w:p w14:paraId="41CE6BAC" w14:textId="77777777" w:rsidR="000A6529" w:rsidRPr="00383D24" w:rsidRDefault="000A6529" w:rsidP="006F0412">
            <w:pPr>
              <w:spacing w:after="60" w:line="240" w:lineRule="auto"/>
              <w:ind w:left="158"/>
              <w:rPr>
                <w:rFonts w:ascii="Myriad Pro" w:hAnsi="Myriad Pro"/>
                <w:color w:val="000000" w:themeColor="text1"/>
                <w:sz w:val="21"/>
                <w:szCs w:val="21"/>
              </w:rPr>
            </w:pPr>
            <w:r w:rsidRPr="00383D24">
              <w:rPr>
                <w:rFonts w:ascii="Myriad Pro" w:hAnsi="Myriad Pro"/>
                <w:color w:val="000000" w:themeColor="text1"/>
                <w:sz w:val="21"/>
                <w:szCs w:val="21"/>
              </w:rPr>
              <w:t xml:space="preserve">3 = </w:t>
            </w:r>
            <w:proofErr w:type="spellStart"/>
            <w:r w:rsidRPr="00383D24">
              <w:rPr>
                <w:rFonts w:ascii="Myriad Pro" w:hAnsi="Myriad Pro"/>
                <w:color w:val="000000" w:themeColor="text1"/>
                <w:sz w:val="21"/>
                <w:szCs w:val="21"/>
              </w:rPr>
              <w:t>Moderadamente</w:t>
            </w:r>
            <w:proofErr w:type="spellEnd"/>
            <w:r w:rsidRPr="00383D24">
              <w:rPr>
                <w:rFonts w:ascii="Myriad Pro" w:hAnsi="Myriad Pro"/>
                <w:color w:val="000000" w:themeColor="text1"/>
                <w:sz w:val="21"/>
                <w:szCs w:val="21"/>
              </w:rPr>
              <w:t xml:space="preserve"> </w:t>
            </w:r>
            <w:proofErr w:type="spellStart"/>
            <w:r w:rsidRPr="00383D24">
              <w:rPr>
                <w:rFonts w:ascii="Myriad Pro" w:hAnsi="Myriad Pro"/>
                <w:color w:val="000000" w:themeColor="text1"/>
                <w:sz w:val="21"/>
                <w:szCs w:val="21"/>
              </w:rPr>
              <w:t>insatisfactorio</w:t>
            </w:r>
            <w:proofErr w:type="spellEnd"/>
            <w:r w:rsidRPr="00383D24">
              <w:rPr>
                <w:rFonts w:ascii="Myriad Pro" w:hAnsi="Myriad Pro"/>
                <w:color w:val="000000" w:themeColor="text1"/>
                <w:sz w:val="21"/>
                <w:szCs w:val="21"/>
              </w:rPr>
              <w:t xml:space="preserve"> (MU): algo por </w:t>
            </w:r>
            <w:proofErr w:type="spellStart"/>
            <w:r w:rsidRPr="00383D24">
              <w:rPr>
                <w:rFonts w:ascii="Myriad Pro" w:hAnsi="Myriad Pro"/>
                <w:color w:val="000000" w:themeColor="text1"/>
                <w:sz w:val="21"/>
                <w:szCs w:val="21"/>
              </w:rPr>
              <w:t>debajo</w:t>
            </w:r>
            <w:proofErr w:type="spellEnd"/>
            <w:r w:rsidRPr="00383D24">
              <w:rPr>
                <w:rFonts w:ascii="Myriad Pro" w:hAnsi="Myriad Pro"/>
                <w:color w:val="000000" w:themeColor="text1"/>
                <w:sz w:val="21"/>
                <w:szCs w:val="21"/>
              </w:rPr>
              <w:t xml:space="preserve"> de las </w:t>
            </w:r>
            <w:proofErr w:type="spellStart"/>
            <w:r w:rsidRPr="00383D24">
              <w:rPr>
                <w:rFonts w:ascii="Myriad Pro" w:hAnsi="Myriad Pro"/>
                <w:color w:val="000000" w:themeColor="text1"/>
                <w:sz w:val="21"/>
                <w:szCs w:val="21"/>
              </w:rPr>
              <w:t>expectativas</w:t>
            </w:r>
            <w:proofErr w:type="spellEnd"/>
            <w:r w:rsidRPr="00383D24">
              <w:rPr>
                <w:rFonts w:ascii="Myriad Pro" w:hAnsi="Myriad Pro"/>
                <w:color w:val="000000" w:themeColor="text1"/>
                <w:sz w:val="21"/>
                <w:szCs w:val="21"/>
              </w:rPr>
              <w:t xml:space="preserve"> y / o </w:t>
            </w:r>
            <w:proofErr w:type="spellStart"/>
            <w:r w:rsidRPr="00383D24">
              <w:rPr>
                <w:rFonts w:ascii="Myriad Pro" w:hAnsi="Myriad Pro"/>
                <w:color w:val="000000" w:themeColor="text1"/>
                <w:sz w:val="21"/>
                <w:szCs w:val="21"/>
              </w:rPr>
              <w:t>deficiencias</w:t>
            </w:r>
            <w:proofErr w:type="spellEnd"/>
            <w:r w:rsidRPr="00383D24">
              <w:rPr>
                <w:rFonts w:ascii="Myriad Pro" w:hAnsi="Myriad Pro"/>
                <w:color w:val="000000" w:themeColor="text1"/>
                <w:sz w:val="21"/>
                <w:szCs w:val="21"/>
              </w:rPr>
              <w:t xml:space="preserve"> </w:t>
            </w:r>
            <w:proofErr w:type="spellStart"/>
            <w:r w:rsidRPr="00383D24">
              <w:rPr>
                <w:rFonts w:ascii="Myriad Pro" w:hAnsi="Myriad Pro"/>
                <w:color w:val="000000" w:themeColor="text1"/>
                <w:sz w:val="21"/>
                <w:szCs w:val="21"/>
              </w:rPr>
              <w:t>significativas</w:t>
            </w:r>
            <w:proofErr w:type="spellEnd"/>
          </w:p>
          <w:p w14:paraId="270582FF" w14:textId="77777777" w:rsidR="000A6529" w:rsidRPr="00383D24" w:rsidRDefault="000A6529" w:rsidP="006F0412">
            <w:pPr>
              <w:spacing w:after="60" w:line="240" w:lineRule="auto"/>
              <w:ind w:left="158"/>
              <w:rPr>
                <w:rFonts w:ascii="Myriad Pro" w:hAnsi="Myriad Pro"/>
                <w:color w:val="000000" w:themeColor="text1"/>
                <w:sz w:val="21"/>
                <w:szCs w:val="21"/>
              </w:rPr>
            </w:pPr>
            <w:r w:rsidRPr="00383D24">
              <w:rPr>
                <w:rFonts w:ascii="Myriad Pro" w:hAnsi="Myriad Pro"/>
                <w:color w:val="000000" w:themeColor="text1"/>
                <w:sz w:val="21"/>
                <w:szCs w:val="21"/>
              </w:rPr>
              <w:t xml:space="preserve">2 = </w:t>
            </w:r>
            <w:proofErr w:type="spellStart"/>
            <w:r w:rsidRPr="00383D24">
              <w:rPr>
                <w:rFonts w:ascii="Myriad Pro" w:hAnsi="Myriad Pro"/>
                <w:color w:val="000000" w:themeColor="text1"/>
                <w:sz w:val="21"/>
                <w:szCs w:val="21"/>
              </w:rPr>
              <w:t>Insatisfactorio</w:t>
            </w:r>
            <w:proofErr w:type="spellEnd"/>
            <w:r w:rsidRPr="00383D24">
              <w:rPr>
                <w:rFonts w:ascii="Myriad Pro" w:hAnsi="Myriad Pro"/>
                <w:color w:val="000000" w:themeColor="text1"/>
                <w:sz w:val="21"/>
                <w:szCs w:val="21"/>
              </w:rPr>
              <w:t xml:space="preserve"> (U): </w:t>
            </w:r>
            <w:proofErr w:type="spellStart"/>
            <w:r w:rsidRPr="00383D24">
              <w:rPr>
                <w:rFonts w:ascii="Myriad Pro" w:hAnsi="Myriad Pro"/>
                <w:color w:val="000000" w:themeColor="text1"/>
                <w:sz w:val="21"/>
                <w:szCs w:val="21"/>
              </w:rPr>
              <w:t>sustancialmente</w:t>
            </w:r>
            <w:proofErr w:type="spellEnd"/>
            <w:r w:rsidRPr="00383D24">
              <w:rPr>
                <w:rFonts w:ascii="Myriad Pro" w:hAnsi="Myriad Pro"/>
                <w:color w:val="000000" w:themeColor="text1"/>
                <w:sz w:val="21"/>
                <w:szCs w:val="21"/>
              </w:rPr>
              <w:t xml:space="preserve"> por </w:t>
            </w:r>
            <w:proofErr w:type="spellStart"/>
            <w:r w:rsidRPr="00383D24">
              <w:rPr>
                <w:rFonts w:ascii="Myriad Pro" w:hAnsi="Myriad Pro"/>
                <w:color w:val="000000" w:themeColor="text1"/>
                <w:sz w:val="21"/>
                <w:szCs w:val="21"/>
              </w:rPr>
              <w:t>debajo</w:t>
            </w:r>
            <w:proofErr w:type="spellEnd"/>
            <w:r w:rsidRPr="00383D24">
              <w:rPr>
                <w:rFonts w:ascii="Myriad Pro" w:hAnsi="Myriad Pro"/>
                <w:color w:val="000000" w:themeColor="text1"/>
                <w:sz w:val="21"/>
                <w:szCs w:val="21"/>
              </w:rPr>
              <w:t xml:space="preserve"> de las </w:t>
            </w:r>
            <w:proofErr w:type="spellStart"/>
            <w:r w:rsidRPr="00383D24">
              <w:rPr>
                <w:rFonts w:ascii="Myriad Pro" w:hAnsi="Myriad Pro"/>
                <w:color w:val="000000" w:themeColor="text1"/>
                <w:sz w:val="21"/>
                <w:szCs w:val="21"/>
              </w:rPr>
              <w:t>expectativas</w:t>
            </w:r>
            <w:proofErr w:type="spellEnd"/>
            <w:r w:rsidRPr="00383D24">
              <w:rPr>
                <w:rFonts w:ascii="Myriad Pro" w:hAnsi="Myriad Pro"/>
                <w:color w:val="000000" w:themeColor="text1"/>
                <w:sz w:val="21"/>
                <w:szCs w:val="21"/>
              </w:rPr>
              <w:t xml:space="preserve"> y / o </w:t>
            </w:r>
            <w:proofErr w:type="spellStart"/>
            <w:r w:rsidRPr="00383D24">
              <w:rPr>
                <w:rFonts w:ascii="Myriad Pro" w:hAnsi="Myriad Pro"/>
                <w:color w:val="000000" w:themeColor="text1"/>
                <w:sz w:val="21"/>
                <w:szCs w:val="21"/>
              </w:rPr>
              <w:t>deficiencias</w:t>
            </w:r>
            <w:proofErr w:type="spellEnd"/>
            <w:r w:rsidRPr="00383D24">
              <w:rPr>
                <w:rFonts w:ascii="Myriad Pro" w:hAnsi="Myriad Pro"/>
                <w:color w:val="000000" w:themeColor="text1"/>
                <w:sz w:val="21"/>
                <w:szCs w:val="21"/>
              </w:rPr>
              <w:t xml:space="preserve"> </w:t>
            </w:r>
            <w:proofErr w:type="spellStart"/>
            <w:r w:rsidRPr="00383D24">
              <w:rPr>
                <w:rFonts w:ascii="Myriad Pro" w:hAnsi="Myriad Pro"/>
                <w:color w:val="000000" w:themeColor="text1"/>
                <w:sz w:val="21"/>
                <w:szCs w:val="21"/>
              </w:rPr>
              <w:t>importantes</w:t>
            </w:r>
            <w:proofErr w:type="spellEnd"/>
          </w:p>
          <w:p w14:paraId="197F3E7D" w14:textId="77777777" w:rsidR="000A6529" w:rsidRPr="00383D24" w:rsidRDefault="000A6529" w:rsidP="006F0412">
            <w:pPr>
              <w:spacing w:after="60" w:line="240" w:lineRule="auto"/>
              <w:ind w:left="158"/>
              <w:rPr>
                <w:rFonts w:ascii="Myriad Pro" w:hAnsi="Myriad Pro"/>
                <w:color w:val="000000" w:themeColor="text1"/>
                <w:sz w:val="21"/>
                <w:szCs w:val="21"/>
              </w:rPr>
            </w:pPr>
            <w:r w:rsidRPr="00383D24">
              <w:rPr>
                <w:rFonts w:ascii="Myriad Pro" w:hAnsi="Myriad Pro"/>
                <w:color w:val="000000" w:themeColor="text1"/>
                <w:sz w:val="21"/>
                <w:szCs w:val="21"/>
              </w:rPr>
              <w:t xml:space="preserve">1 = </w:t>
            </w:r>
            <w:proofErr w:type="spellStart"/>
            <w:r w:rsidRPr="00383D24">
              <w:rPr>
                <w:rFonts w:ascii="Myriad Pro" w:hAnsi="Myriad Pro"/>
                <w:color w:val="000000" w:themeColor="text1"/>
                <w:sz w:val="21"/>
                <w:szCs w:val="21"/>
              </w:rPr>
              <w:t>Muy</w:t>
            </w:r>
            <w:proofErr w:type="spellEnd"/>
            <w:r w:rsidRPr="00383D24">
              <w:rPr>
                <w:rFonts w:ascii="Myriad Pro" w:hAnsi="Myriad Pro"/>
                <w:color w:val="000000" w:themeColor="text1"/>
                <w:sz w:val="21"/>
                <w:szCs w:val="21"/>
              </w:rPr>
              <w:t xml:space="preserve"> </w:t>
            </w:r>
            <w:proofErr w:type="spellStart"/>
            <w:r w:rsidRPr="00383D24">
              <w:rPr>
                <w:rFonts w:ascii="Myriad Pro" w:hAnsi="Myriad Pro"/>
                <w:color w:val="000000" w:themeColor="text1"/>
                <w:sz w:val="21"/>
                <w:szCs w:val="21"/>
              </w:rPr>
              <w:t>insatisfactorio</w:t>
            </w:r>
            <w:proofErr w:type="spellEnd"/>
            <w:r w:rsidRPr="00383D24">
              <w:rPr>
                <w:rFonts w:ascii="Myriad Pro" w:hAnsi="Myriad Pro"/>
                <w:color w:val="000000" w:themeColor="text1"/>
                <w:sz w:val="21"/>
                <w:szCs w:val="21"/>
              </w:rPr>
              <w:t xml:space="preserve"> (HU): </w:t>
            </w:r>
            <w:proofErr w:type="spellStart"/>
            <w:r w:rsidRPr="00383D24">
              <w:rPr>
                <w:rFonts w:ascii="Myriad Pro" w:hAnsi="Myriad Pro"/>
                <w:color w:val="000000" w:themeColor="text1"/>
                <w:sz w:val="21"/>
                <w:szCs w:val="21"/>
              </w:rPr>
              <w:t>deficiencias</w:t>
            </w:r>
            <w:proofErr w:type="spellEnd"/>
            <w:r w:rsidRPr="00383D24">
              <w:rPr>
                <w:rFonts w:ascii="Myriad Pro" w:hAnsi="Myriad Pro"/>
                <w:color w:val="000000" w:themeColor="text1"/>
                <w:sz w:val="21"/>
                <w:szCs w:val="21"/>
              </w:rPr>
              <w:t xml:space="preserve"> graves</w:t>
            </w:r>
          </w:p>
          <w:p w14:paraId="418D10AF" w14:textId="77777777" w:rsidR="000A6529" w:rsidRPr="00D3718B" w:rsidRDefault="000A6529" w:rsidP="006F0412">
            <w:pPr>
              <w:spacing w:after="0" w:line="240" w:lineRule="auto"/>
              <w:rPr>
                <w:rFonts w:ascii="Myriad Pro" w:hAnsi="Myriad Pro"/>
                <w:color w:val="000000" w:themeColor="text1"/>
                <w:sz w:val="21"/>
                <w:szCs w:val="21"/>
              </w:rPr>
            </w:pPr>
            <w:r w:rsidRPr="00383D24">
              <w:rPr>
                <w:rFonts w:ascii="Myriad Pro" w:hAnsi="Myriad Pro"/>
                <w:color w:val="000000" w:themeColor="text1"/>
                <w:sz w:val="21"/>
                <w:szCs w:val="21"/>
              </w:rPr>
              <w:t xml:space="preserve">No se </w:t>
            </w:r>
            <w:proofErr w:type="spellStart"/>
            <w:r w:rsidRPr="00383D24">
              <w:rPr>
                <w:rFonts w:ascii="Myriad Pro" w:hAnsi="Myriad Pro"/>
                <w:color w:val="000000" w:themeColor="text1"/>
                <w:sz w:val="21"/>
                <w:szCs w:val="21"/>
              </w:rPr>
              <w:t>puede</w:t>
            </w:r>
            <w:proofErr w:type="spellEnd"/>
            <w:r w:rsidRPr="00383D24">
              <w:rPr>
                <w:rFonts w:ascii="Myriad Pro" w:hAnsi="Myriad Pro"/>
                <w:color w:val="000000" w:themeColor="text1"/>
                <w:sz w:val="21"/>
                <w:szCs w:val="21"/>
              </w:rPr>
              <w:t xml:space="preserve"> </w:t>
            </w:r>
            <w:proofErr w:type="spellStart"/>
            <w:r w:rsidRPr="00383D24">
              <w:rPr>
                <w:rFonts w:ascii="Myriad Pro" w:hAnsi="Myriad Pro"/>
                <w:color w:val="000000" w:themeColor="text1"/>
                <w:sz w:val="21"/>
                <w:szCs w:val="21"/>
              </w:rPr>
              <w:t>evaluar</w:t>
            </w:r>
            <w:proofErr w:type="spellEnd"/>
            <w:r w:rsidRPr="00383D24">
              <w:rPr>
                <w:rFonts w:ascii="Myriad Pro" w:hAnsi="Myriad Pro"/>
                <w:color w:val="000000" w:themeColor="text1"/>
                <w:sz w:val="21"/>
                <w:szCs w:val="21"/>
              </w:rPr>
              <w:t xml:space="preserve"> (U / A): la </w:t>
            </w:r>
            <w:proofErr w:type="spellStart"/>
            <w:r w:rsidRPr="00383D24">
              <w:rPr>
                <w:rFonts w:ascii="Myriad Pro" w:hAnsi="Myriad Pro"/>
                <w:color w:val="000000" w:themeColor="text1"/>
                <w:sz w:val="21"/>
                <w:szCs w:val="21"/>
              </w:rPr>
              <w:t>información</w:t>
            </w:r>
            <w:proofErr w:type="spellEnd"/>
            <w:r w:rsidRPr="00383D24">
              <w:rPr>
                <w:rFonts w:ascii="Myriad Pro" w:hAnsi="Myriad Pro"/>
                <w:color w:val="000000" w:themeColor="text1"/>
                <w:sz w:val="21"/>
                <w:szCs w:val="21"/>
              </w:rPr>
              <w:t xml:space="preserve"> disponible no </w:t>
            </w:r>
            <w:proofErr w:type="spellStart"/>
            <w:r w:rsidRPr="00383D24">
              <w:rPr>
                <w:rFonts w:ascii="Myriad Pro" w:hAnsi="Myriad Pro"/>
                <w:color w:val="000000" w:themeColor="text1"/>
                <w:sz w:val="21"/>
                <w:szCs w:val="21"/>
              </w:rPr>
              <w:t>permite</w:t>
            </w:r>
            <w:proofErr w:type="spellEnd"/>
            <w:r w:rsidRPr="00383D24">
              <w:rPr>
                <w:rFonts w:ascii="Myriad Pro" w:hAnsi="Myriad Pro"/>
                <w:color w:val="000000" w:themeColor="text1"/>
                <w:sz w:val="21"/>
                <w:szCs w:val="21"/>
              </w:rPr>
              <w:t xml:space="preserve"> una </w:t>
            </w:r>
            <w:proofErr w:type="spellStart"/>
            <w:r w:rsidRPr="00383D24">
              <w:rPr>
                <w:rFonts w:ascii="Myriad Pro" w:hAnsi="Myriad Pro"/>
                <w:color w:val="000000" w:themeColor="text1"/>
                <w:sz w:val="21"/>
                <w:szCs w:val="21"/>
              </w:rPr>
              <w:t>evaluación</w:t>
            </w:r>
            <w:proofErr w:type="spellEnd"/>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BC5EA28" w14:textId="77777777" w:rsidR="000A6529" w:rsidRPr="00383D24" w:rsidRDefault="000A6529" w:rsidP="006F0412">
            <w:pPr>
              <w:spacing w:after="60" w:line="240" w:lineRule="auto"/>
              <w:rPr>
                <w:rFonts w:ascii="Myriad Pro" w:hAnsi="Myriad Pro"/>
                <w:color w:val="000000" w:themeColor="text1"/>
                <w:sz w:val="21"/>
                <w:szCs w:val="21"/>
                <w:lang w:val="fr-CM"/>
              </w:rPr>
            </w:pPr>
            <w:r w:rsidRPr="00383D24">
              <w:rPr>
                <w:rFonts w:ascii="Myriad Pro" w:hAnsi="Myriad Pro"/>
                <w:color w:val="000000" w:themeColor="text1"/>
                <w:sz w:val="21"/>
                <w:szCs w:val="21"/>
                <w:lang w:val="fr-CM"/>
              </w:rPr>
              <w:t xml:space="preserve">4 = Probable (L): </w:t>
            </w:r>
            <w:proofErr w:type="spellStart"/>
            <w:r w:rsidRPr="00383D24">
              <w:rPr>
                <w:rFonts w:ascii="Myriad Pro" w:hAnsi="Myriad Pro"/>
                <w:color w:val="000000" w:themeColor="text1"/>
                <w:sz w:val="21"/>
                <w:szCs w:val="21"/>
                <w:lang w:val="fr-CM"/>
              </w:rPr>
              <w:t>riesgos</w:t>
            </w:r>
            <w:proofErr w:type="spellEnd"/>
            <w:r w:rsidRPr="00383D24">
              <w:rPr>
                <w:rFonts w:ascii="Myriad Pro" w:hAnsi="Myriad Pro"/>
                <w:color w:val="000000" w:themeColor="text1"/>
                <w:sz w:val="21"/>
                <w:szCs w:val="21"/>
                <w:lang w:val="fr-CM"/>
              </w:rPr>
              <w:t xml:space="preserve"> </w:t>
            </w:r>
            <w:proofErr w:type="spellStart"/>
            <w:r w:rsidRPr="00383D24">
              <w:rPr>
                <w:rFonts w:ascii="Myriad Pro" w:hAnsi="Myriad Pro"/>
                <w:color w:val="000000" w:themeColor="text1"/>
                <w:sz w:val="21"/>
                <w:szCs w:val="21"/>
                <w:lang w:val="fr-CM"/>
              </w:rPr>
              <w:t>insignificantes</w:t>
            </w:r>
            <w:proofErr w:type="spellEnd"/>
            <w:r w:rsidRPr="00383D24">
              <w:rPr>
                <w:rFonts w:ascii="Myriad Pro" w:hAnsi="Myriad Pro"/>
                <w:color w:val="000000" w:themeColor="text1"/>
                <w:sz w:val="21"/>
                <w:szCs w:val="21"/>
                <w:lang w:val="fr-CM"/>
              </w:rPr>
              <w:t xml:space="preserve"> para la </w:t>
            </w:r>
            <w:proofErr w:type="spellStart"/>
            <w:r w:rsidRPr="00383D24">
              <w:rPr>
                <w:rFonts w:ascii="Myriad Pro" w:hAnsi="Myriad Pro"/>
                <w:color w:val="000000" w:themeColor="text1"/>
                <w:sz w:val="21"/>
                <w:szCs w:val="21"/>
                <w:lang w:val="fr-CM"/>
              </w:rPr>
              <w:t>sostenibilidad</w:t>
            </w:r>
            <w:proofErr w:type="spellEnd"/>
          </w:p>
          <w:p w14:paraId="52B4DF8A" w14:textId="77777777" w:rsidR="000A6529" w:rsidRPr="0074194F" w:rsidRDefault="000A6529" w:rsidP="006F0412">
            <w:pPr>
              <w:spacing w:after="60" w:line="240" w:lineRule="auto"/>
              <w:rPr>
                <w:rFonts w:ascii="Myriad Pro" w:hAnsi="Myriad Pro"/>
                <w:color w:val="000000" w:themeColor="text1"/>
                <w:sz w:val="21"/>
                <w:szCs w:val="21"/>
                <w:lang w:val="fr-CM"/>
              </w:rPr>
            </w:pPr>
            <w:r w:rsidRPr="0074194F">
              <w:rPr>
                <w:rFonts w:ascii="Myriad Pro" w:hAnsi="Myriad Pro"/>
                <w:color w:val="000000" w:themeColor="text1"/>
                <w:sz w:val="21"/>
                <w:szCs w:val="21"/>
                <w:lang w:val="fr-CM"/>
              </w:rPr>
              <w:t xml:space="preserve">3 = </w:t>
            </w:r>
            <w:proofErr w:type="spellStart"/>
            <w:r w:rsidRPr="0074194F">
              <w:rPr>
                <w:rFonts w:ascii="Myriad Pro" w:hAnsi="Myriad Pro"/>
                <w:color w:val="000000" w:themeColor="text1"/>
                <w:sz w:val="21"/>
                <w:szCs w:val="21"/>
                <w:lang w:val="fr-CM"/>
              </w:rPr>
              <w:t>Moderadamente</w:t>
            </w:r>
            <w:proofErr w:type="spellEnd"/>
            <w:r w:rsidRPr="0074194F">
              <w:rPr>
                <w:rFonts w:ascii="Myriad Pro" w:hAnsi="Myriad Pro"/>
                <w:color w:val="000000" w:themeColor="text1"/>
                <w:sz w:val="21"/>
                <w:szCs w:val="21"/>
                <w:lang w:val="fr-CM"/>
              </w:rPr>
              <w:t xml:space="preserve"> probable (ML): </w:t>
            </w:r>
            <w:proofErr w:type="spellStart"/>
            <w:r w:rsidRPr="0074194F">
              <w:rPr>
                <w:rFonts w:ascii="Myriad Pro" w:hAnsi="Myriad Pro"/>
                <w:color w:val="000000" w:themeColor="text1"/>
                <w:sz w:val="21"/>
                <w:szCs w:val="21"/>
                <w:lang w:val="fr-CM"/>
              </w:rPr>
              <w:t>riesgos</w:t>
            </w:r>
            <w:proofErr w:type="spellEnd"/>
            <w:r w:rsidRPr="0074194F">
              <w:rPr>
                <w:rFonts w:ascii="Myriad Pro" w:hAnsi="Myriad Pro"/>
                <w:color w:val="000000" w:themeColor="text1"/>
                <w:sz w:val="21"/>
                <w:szCs w:val="21"/>
                <w:lang w:val="fr-CM"/>
              </w:rPr>
              <w:t xml:space="preserve"> </w:t>
            </w:r>
            <w:proofErr w:type="spellStart"/>
            <w:r w:rsidRPr="0074194F">
              <w:rPr>
                <w:rFonts w:ascii="Myriad Pro" w:hAnsi="Myriad Pro"/>
                <w:color w:val="000000" w:themeColor="text1"/>
                <w:sz w:val="21"/>
                <w:szCs w:val="21"/>
                <w:lang w:val="fr-CM"/>
              </w:rPr>
              <w:t>moderados</w:t>
            </w:r>
            <w:proofErr w:type="spellEnd"/>
            <w:r w:rsidRPr="0074194F">
              <w:rPr>
                <w:rFonts w:ascii="Myriad Pro" w:hAnsi="Myriad Pro"/>
                <w:color w:val="000000" w:themeColor="text1"/>
                <w:sz w:val="21"/>
                <w:szCs w:val="21"/>
                <w:lang w:val="fr-CM"/>
              </w:rPr>
              <w:t xml:space="preserve"> para la </w:t>
            </w:r>
            <w:proofErr w:type="spellStart"/>
            <w:r w:rsidRPr="0074194F">
              <w:rPr>
                <w:rFonts w:ascii="Myriad Pro" w:hAnsi="Myriad Pro"/>
                <w:color w:val="000000" w:themeColor="text1"/>
                <w:sz w:val="21"/>
                <w:szCs w:val="21"/>
                <w:lang w:val="fr-CM"/>
              </w:rPr>
              <w:t>sostenibilidad</w:t>
            </w:r>
            <w:proofErr w:type="spellEnd"/>
          </w:p>
          <w:p w14:paraId="7FF09742" w14:textId="77777777" w:rsidR="000A6529" w:rsidRPr="0074194F" w:rsidRDefault="000A6529" w:rsidP="006F0412">
            <w:pPr>
              <w:spacing w:after="60" w:line="240" w:lineRule="auto"/>
              <w:rPr>
                <w:rFonts w:ascii="Myriad Pro" w:hAnsi="Myriad Pro"/>
                <w:color w:val="000000" w:themeColor="text1"/>
                <w:sz w:val="21"/>
                <w:szCs w:val="21"/>
                <w:lang w:val="fr-CM"/>
              </w:rPr>
            </w:pPr>
            <w:r w:rsidRPr="0074194F">
              <w:rPr>
                <w:rFonts w:ascii="Myriad Pro" w:hAnsi="Myriad Pro"/>
                <w:color w:val="000000" w:themeColor="text1"/>
                <w:sz w:val="21"/>
                <w:szCs w:val="21"/>
                <w:lang w:val="fr-CM"/>
              </w:rPr>
              <w:t xml:space="preserve">2 = </w:t>
            </w:r>
            <w:proofErr w:type="spellStart"/>
            <w:r w:rsidRPr="0074194F">
              <w:rPr>
                <w:rFonts w:ascii="Myriad Pro" w:hAnsi="Myriad Pro"/>
                <w:color w:val="000000" w:themeColor="text1"/>
                <w:sz w:val="21"/>
                <w:szCs w:val="21"/>
                <w:lang w:val="fr-CM"/>
              </w:rPr>
              <w:t>Moderadamente</w:t>
            </w:r>
            <w:proofErr w:type="spellEnd"/>
            <w:r w:rsidRPr="0074194F">
              <w:rPr>
                <w:rFonts w:ascii="Myriad Pro" w:hAnsi="Myriad Pro"/>
                <w:color w:val="000000" w:themeColor="text1"/>
                <w:sz w:val="21"/>
                <w:szCs w:val="21"/>
                <w:lang w:val="fr-CM"/>
              </w:rPr>
              <w:t xml:space="preserve"> improbable (MU): </w:t>
            </w:r>
            <w:proofErr w:type="spellStart"/>
            <w:r w:rsidRPr="0074194F">
              <w:rPr>
                <w:rFonts w:ascii="Myriad Pro" w:hAnsi="Myriad Pro"/>
                <w:color w:val="000000" w:themeColor="text1"/>
                <w:sz w:val="21"/>
                <w:szCs w:val="21"/>
                <w:lang w:val="fr-CM"/>
              </w:rPr>
              <w:t>riesgos</w:t>
            </w:r>
            <w:proofErr w:type="spellEnd"/>
            <w:r w:rsidRPr="0074194F">
              <w:rPr>
                <w:rFonts w:ascii="Myriad Pro" w:hAnsi="Myriad Pro"/>
                <w:color w:val="000000" w:themeColor="text1"/>
                <w:sz w:val="21"/>
                <w:szCs w:val="21"/>
                <w:lang w:val="fr-CM"/>
              </w:rPr>
              <w:t xml:space="preserve"> </w:t>
            </w:r>
            <w:proofErr w:type="spellStart"/>
            <w:r w:rsidRPr="0074194F">
              <w:rPr>
                <w:rFonts w:ascii="Myriad Pro" w:hAnsi="Myriad Pro"/>
                <w:color w:val="000000" w:themeColor="text1"/>
                <w:sz w:val="21"/>
                <w:szCs w:val="21"/>
                <w:lang w:val="fr-CM"/>
              </w:rPr>
              <w:t>significativos</w:t>
            </w:r>
            <w:proofErr w:type="spellEnd"/>
            <w:r w:rsidRPr="0074194F">
              <w:rPr>
                <w:rFonts w:ascii="Myriad Pro" w:hAnsi="Myriad Pro"/>
                <w:color w:val="000000" w:themeColor="text1"/>
                <w:sz w:val="21"/>
                <w:szCs w:val="21"/>
                <w:lang w:val="fr-CM"/>
              </w:rPr>
              <w:t xml:space="preserve"> para la </w:t>
            </w:r>
            <w:proofErr w:type="spellStart"/>
            <w:r w:rsidRPr="0074194F">
              <w:rPr>
                <w:rFonts w:ascii="Myriad Pro" w:hAnsi="Myriad Pro"/>
                <w:color w:val="000000" w:themeColor="text1"/>
                <w:sz w:val="21"/>
                <w:szCs w:val="21"/>
                <w:lang w:val="fr-CM"/>
              </w:rPr>
              <w:t>sostenibilidad</w:t>
            </w:r>
            <w:proofErr w:type="spellEnd"/>
          </w:p>
          <w:p w14:paraId="4BE7AEEB" w14:textId="77777777" w:rsidR="000A6529" w:rsidRPr="0074194F" w:rsidRDefault="000A6529" w:rsidP="006F0412">
            <w:pPr>
              <w:spacing w:after="60" w:line="240" w:lineRule="auto"/>
              <w:rPr>
                <w:rFonts w:ascii="Myriad Pro" w:hAnsi="Myriad Pro"/>
                <w:color w:val="000000" w:themeColor="text1"/>
                <w:sz w:val="21"/>
                <w:szCs w:val="21"/>
                <w:lang w:val="fr-CM"/>
              </w:rPr>
            </w:pPr>
            <w:r w:rsidRPr="0074194F">
              <w:rPr>
                <w:rFonts w:ascii="Myriad Pro" w:hAnsi="Myriad Pro"/>
                <w:color w:val="000000" w:themeColor="text1"/>
                <w:sz w:val="21"/>
                <w:szCs w:val="21"/>
                <w:lang w:val="fr-CM"/>
              </w:rPr>
              <w:t xml:space="preserve">1 = Improbable (U): </w:t>
            </w:r>
            <w:proofErr w:type="spellStart"/>
            <w:r w:rsidRPr="0074194F">
              <w:rPr>
                <w:rFonts w:ascii="Myriad Pro" w:hAnsi="Myriad Pro"/>
                <w:color w:val="000000" w:themeColor="text1"/>
                <w:sz w:val="21"/>
                <w:szCs w:val="21"/>
                <w:lang w:val="fr-CM"/>
              </w:rPr>
              <w:t>riesgos</w:t>
            </w:r>
            <w:proofErr w:type="spellEnd"/>
            <w:r w:rsidRPr="0074194F">
              <w:rPr>
                <w:rFonts w:ascii="Myriad Pro" w:hAnsi="Myriad Pro"/>
                <w:color w:val="000000" w:themeColor="text1"/>
                <w:sz w:val="21"/>
                <w:szCs w:val="21"/>
                <w:lang w:val="fr-CM"/>
              </w:rPr>
              <w:t xml:space="preserve"> graves para la </w:t>
            </w:r>
            <w:proofErr w:type="spellStart"/>
            <w:r w:rsidRPr="0074194F">
              <w:rPr>
                <w:rFonts w:ascii="Myriad Pro" w:hAnsi="Myriad Pro"/>
                <w:color w:val="000000" w:themeColor="text1"/>
                <w:sz w:val="21"/>
                <w:szCs w:val="21"/>
                <w:lang w:val="fr-CM"/>
              </w:rPr>
              <w:t>sostenibilidad</w:t>
            </w:r>
            <w:proofErr w:type="spellEnd"/>
          </w:p>
          <w:p w14:paraId="122E5599" w14:textId="77777777" w:rsidR="000A6529" w:rsidRPr="0074194F" w:rsidRDefault="000A6529" w:rsidP="006F0412">
            <w:pPr>
              <w:spacing w:after="0" w:line="240" w:lineRule="auto"/>
              <w:rPr>
                <w:rFonts w:ascii="Myriad Pro" w:hAnsi="Myriad Pro"/>
                <w:color w:val="000000" w:themeColor="text1"/>
                <w:sz w:val="21"/>
                <w:szCs w:val="21"/>
                <w:lang w:val="fr-CM"/>
              </w:rPr>
            </w:pPr>
            <w:r w:rsidRPr="0074194F">
              <w:rPr>
                <w:rFonts w:ascii="Myriad Pro" w:hAnsi="Myriad Pro"/>
                <w:color w:val="000000" w:themeColor="text1"/>
                <w:sz w:val="21"/>
                <w:szCs w:val="21"/>
                <w:lang w:val="fr-CM"/>
              </w:rPr>
              <w:t xml:space="preserve">No se </w:t>
            </w:r>
            <w:proofErr w:type="spellStart"/>
            <w:r w:rsidRPr="0074194F">
              <w:rPr>
                <w:rFonts w:ascii="Myriad Pro" w:hAnsi="Myriad Pro"/>
                <w:color w:val="000000" w:themeColor="text1"/>
                <w:sz w:val="21"/>
                <w:szCs w:val="21"/>
                <w:lang w:val="fr-CM"/>
              </w:rPr>
              <w:t>puede</w:t>
            </w:r>
            <w:proofErr w:type="spellEnd"/>
            <w:r w:rsidRPr="0074194F">
              <w:rPr>
                <w:rFonts w:ascii="Myriad Pro" w:hAnsi="Myriad Pro"/>
                <w:color w:val="000000" w:themeColor="text1"/>
                <w:sz w:val="21"/>
                <w:szCs w:val="21"/>
                <w:lang w:val="fr-CM"/>
              </w:rPr>
              <w:t xml:space="preserve"> </w:t>
            </w:r>
            <w:proofErr w:type="spellStart"/>
            <w:r w:rsidRPr="0074194F">
              <w:rPr>
                <w:rFonts w:ascii="Myriad Pro" w:hAnsi="Myriad Pro"/>
                <w:color w:val="000000" w:themeColor="text1"/>
                <w:sz w:val="21"/>
                <w:szCs w:val="21"/>
                <w:lang w:val="fr-CM"/>
              </w:rPr>
              <w:t>evaluar</w:t>
            </w:r>
            <w:proofErr w:type="spellEnd"/>
            <w:r w:rsidRPr="0074194F">
              <w:rPr>
                <w:rFonts w:ascii="Myriad Pro" w:hAnsi="Myriad Pro"/>
                <w:color w:val="000000" w:themeColor="text1"/>
                <w:sz w:val="21"/>
                <w:szCs w:val="21"/>
                <w:lang w:val="fr-CM"/>
              </w:rPr>
              <w:t xml:space="preserve"> (U / A): No se </w:t>
            </w:r>
            <w:proofErr w:type="spellStart"/>
            <w:r w:rsidRPr="0074194F">
              <w:rPr>
                <w:rFonts w:ascii="Myriad Pro" w:hAnsi="Myriad Pro"/>
                <w:color w:val="000000" w:themeColor="text1"/>
                <w:sz w:val="21"/>
                <w:szCs w:val="21"/>
                <w:lang w:val="fr-CM"/>
              </w:rPr>
              <w:t>puede</w:t>
            </w:r>
            <w:proofErr w:type="spellEnd"/>
            <w:r w:rsidRPr="0074194F">
              <w:rPr>
                <w:rFonts w:ascii="Myriad Pro" w:hAnsi="Myriad Pro"/>
                <w:color w:val="000000" w:themeColor="text1"/>
                <w:sz w:val="21"/>
                <w:szCs w:val="21"/>
                <w:lang w:val="fr-CM"/>
              </w:rPr>
              <w:t xml:space="preserve"> </w:t>
            </w:r>
            <w:proofErr w:type="spellStart"/>
            <w:r w:rsidRPr="0074194F">
              <w:rPr>
                <w:rFonts w:ascii="Myriad Pro" w:hAnsi="Myriad Pro"/>
                <w:color w:val="000000" w:themeColor="text1"/>
                <w:sz w:val="21"/>
                <w:szCs w:val="21"/>
                <w:lang w:val="fr-CM"/>
              </w:rPr>
              <w:t>evaluar</w:t>
            </w:r>
            <w:proofErr w:type="spellEnd"/>
            <w:r w:rsidRPr="0074194F">
              <w:rPr>
                <w:rFonts w:ascii="Myriad Pro" w:hAnsi="Myriad Pro"/>
                <w:color w:val="000000" w:themeColor="text1"/>
                <w:sz w:val="21"/>
                <w:szCs w:val="21"/>
                <w:lang w:val="fr-CM"/>
              </w:rPr>
              <w:t xml:space="preserve"> la </w:t>
            </w:r>
            <w:proofErr w:type="spellStart"/>
            <w:r w:rsidRPr="0074194F">
              <w:rPr>
                <w:rFonts w:ascii="Myriad Pro" w:hAnsi="Myriad Pro"/>
                <w:color w:val="000000" w:themeColor="text1"/>
                <w:sz w:val="21"/>
                <w:szCs w:val="21"/>
                <w:lang w:val="fr-CM"/>
              </w:rPr>
              <w:t>incidencia</w:t>
            </w:r>
            <w:proofErr w:type="spellEnd"/>
            <w:r w:rsidRPr="0074194F">
              <w:rPr>
                <w:rFonts w:ascii="Myriad Pro" w:hAnsi="Myriad Pro"/>
                <w:color w:val="000000" w:themeColor="text1"/>
                <w:sz w:val="21"/>
                <w:szCs w:val="21"/>
                <w:lang w:val="fr-CM"/>
              </w:rPr>
              <w:t xml:space="preserve"> </w:t>
            </w:r>
            <w:proofErr w:type="spellStart"/>
            <w:r w:rsidRPr="0074194F">
              <w:rPr>
                <w:rFonts w:ascii="Myriad Pro" w:hAnsi="Myriad Pro"/>
                <w:color w:val="000000" w:themeColor="text1"/>
                <w:sz w:val="21"/>
                <w:szCs w:val="21"/>
                <w:lang w:val="fr-CM"/>
              </w:rPr>
              <w:t>esperada</w:t>
            </w:r>
            <w:proofErr w:type="spellEnd"/>
            <w:r w:rsidRPr="0074194F">
              <w:rPr>
                <w:rFonts w:ascii="Myriad Pro" w:hAnsi="Myriad Pro"/>
                <w:color w:val="000000" w:themeColor="text1"/>
                <w:sz w:val="21"/>
                <w:szCs w:val="21"/>
                <w:lang w:val="fr-CM"/>
              </w:rPr>
              <w:t xml:space="preserve"> y la </w:t>
            </w:r>
            <w:proofErr w:type="spellStart"/>
            <w:r w:rsidRPr="0074194F">
              <w:rPr>
                <w:rFonts w:ascii="Myriad Pro" w:hAnsi="Myriad Pro"/>
                <w:color w:val="000000" w:themeColor="text1"/>
                <w:sz w:val="21"/>
                <w:szCs w:val="21"/>
                <w:lang w:val="fr-CM"/>
              </w:rPr>
              <w:t>magnitud</w:t>
            </w:r>
            <w:proofErr w:type="spellEnd"/>
            <w:r w:rsidRPr="0074194F">
              <w:rPr>
                <w:rFonts w:ascii="Myriad Pro" w:hAnsi="Myriad Pro"/>
                <w:color w:val="000000" w:themeColor="text1"/>
                <w:sz w:val="21"/>
                <w:szCs w:val="21"/>
                <w:lang w:val="fr-CM"/>
              </w:rPr>
              <w:t xml:space="preserve"> de los </w:t>
            </w:r>
            <w:proofErr w:type="spellStart"/>
            <w:r w:rsidRPr="0074194F">
              <w:rPr>
                <w:rFonts w:ascii="Myriad Pro" w:hAnsi="Myriad Pro"/>
                <w:color w:val="000000" w:themeColor="text1"/>
                <w:sz w:val="21"/>
                <w:szCs w:val="21"/>
                <w:lang w:val="fr-CM"/>
              </w:rPr>
              <w:t>riesgos</w:t>
            </w:r>
            <w:proofErr w:type="spellEnd"/>
            <w:r w:rsidRPr="0074194F">
              <w:rPr>
                <w:rFonts w:ascii="Myriad Pro" w:hAnsi="Myriad Pro"/>
                <w:color w:val="000000" w:themeColor="text1"/>
                <w:sz w:val="21"/>
                <w:szCs w:val="21"/>
                <w:lang w:val="fr-CM"/>
              </w:rPr>
              <w:t xml:space="preserve"> para la </w:t>
            </w:r>
            <w:proofErr w:type="spellStart"/>
            <w:r w:rsidRPr="0074194F">
              <w:rPr>
                <w:rFonts w:ascii="Myriad Pro" w:hAnsi="Myriad Pro"/>
                <w:color w:val="000000" w:themeColor="text1"/>
                <w:sz w:val="21"/>
                <w:szCs w:val="21"/>
                <w:lang w:val="fr-CM"/>
              </w:rPr>
              <w:t>sostenibilidad</w:t>
            </w:r>
            <w:proofErr w:type="spellEnd"/>
            <w:r w:rsidRPr="0074194F">
              <w:rPr>
                <w:rFonts w:ascii="Myriad Pro" w:hAnsi="Myriad Pro"/>
                <w:color w:val="000000" w:themeColor="text1"/>
                <w:sz w:val="21"/>
                <w:szCs w:val="21"/>
                <w:lang w:val="fr-CM"/>
              </w:rPr>
              <w:t>.</w:t>
            </w:r>
          </w:p>
        </w:tc>
      </w:tr>
    </w:tbl>
    <w:p w14:paraId="2AD6BF48" w14:textId="77777777" w:rsidR="000A6529" w:rsidRPr="0074194F" w:rsidRDefault="000A6529" w:rsidP="000A6529">
      <w:pPr>
        <w:rPr>
          <w:rFonts w:ascii="Myriad Pro" w:hAnsi="Myriad Pro"/>
          <w:b/>
          <w:bCs/>
          <w:sz w:val="26"/>
          <w:szCs w:val="26"/>
          <w:lang w:val="fr-CM"/>
        </w:rPr>
      </w:pPr>
    </w:p>
    <w:p w14:paraId="0B74F697" w14:textId="77777777" w:rsidR="000A6529" w:rsidRPr="009D1854" w:rsidRDefault="000A6529" w:rsidP="000A6529">
      <w:pPr>
        <w:rPr>
          <w:rFonts w:ascii="Myriad Pro" w:hAnsi="Myriad Pro"/>
          <w:b/>
          <w:bCs/>
          <w:sz w:val="26"/>
          <w:szCs w:val="26"/>
          <w:lang w:val="fr-CM"/>
        </w:rPr>
      </w:pPr>
      <w:proofErr w:type="spellStart"/>
      <w:r w:rsidRPr="009D1854">
        <w:rPr>
          <w:rFonts w:ascii="Myriad Pro" w:hAnsi="Myriad Pro"/>
          <w:b/>
          <w:bCs/>
          <w:sz w:val="26"/>
          <w:szCs w:val="26"/>
          <w:lang w:val="fr-CM"/>
        </w:rPr>
        <w:t>Anexo</w:t>
      </w:r>
      <w:proofErr w:type="spellEnd"/>
      <w:r w:rsidRPr="009D1854">
        <w:rPr>
          <w:rFonts w:ascii="Myriad Pro" w:hAnsi="Myriad Pro"/>
          <w:b/>
          <w:bCs/>
          <w:sz w:val="26"/>
          <w:szCs w:val="26"/>
          <w:lang w:val="fr-CM"/>
        </w:rPr>
        <w:t xml:space="preserve"> G de los </w:t>
      </w:r>
      <w:proofErr w:type="spellStart"/>
      <w:r w:rsidRPr="009D1854">
        <w:rPr>
          <w:rFonts w:ascii="Myriad Pro" w:hAnsi="Myriad Pro"/>
          <w:b/>
          <w:bCs/>
          <w:sz w:val="26"/>
          <w:szCs w:val="26"/>
          <w:lang w:val="fr-CM"/>
        </w:rPr>
        <w:t>T</w:t>
      </w:r>
      <w:r>
        <w:rPr>
          <w:rFonts w:ascii="Myriad Pro" w:hAnsi="Myriad Pro"/>
          <w:b/>
          <w:bCs/>
          <w:sz w:val="26"/>
          <w:szCs w:val="26"/>
          <w:lang w:val="fr-CM"/>
        </w:rPr>
        <w:t>d</w:t>
      </w:r>
      <w:r w:rsidRPr="009D1854">
        <w:rPr>
          <w:rFonts w:ascii="Myriad Pro" w:hAnsi="Myriad Pro"/>
          <w:b/>
          <w:bCs/>
          <w:sz w:val="26"/>
          <w:szCs w:val="26"/>
          <w:lang w:val="fr-CM"/>
        </w:rPr>
        <w:t>R</w:t>
      </w:r>
      <w:proofErr w:type="spellEnd"/>
      <w:r w:rsidRPr="009D1854">
        <w:rPr>
          <w:rFonts w:ascii="Myriad Pro" w:hAnsi="Myriad Pro"/>
          <w:b/>
          <w:bCs/>
          <w:sz w:val="26"/>
          <w:szCs w:val="26"/>
          <w:lang w:val="fr-CM"/>
        </w:rPr>
        <w:t xml:space="preserve">: </w:t>
      </w:r>
      <w:proofErr w:type="spellStart"/>
      <w:r w:rsidRPr="009D1854">
        <w:rPr>
          <w:rFonts w:ascii="Myriad Pro" w:hAnsi="Myriad Pro"/>
          <w:b/>
          <w:bCs/>
          <w:sz w:val="26"/>
          <w:szCs w:val="26"/>
          <w:lang w:val="fr-CM"/>
        </w:rPr>
        <w:t>Formulario</w:t>
      </w:r>
      <w:proofErr w:type="spellEnd"/>
      <w:r w:rsidRPr="009D1854">
        <w:rPr>
          <w:rFonts w:ascii="Myriad Pro" w:hAnsi="Myriad Pro"/>
          <w:b/>
          <w:bCs/>
          <w:sz w:val="26"/>
          <w:szCs w:val="26"/>
          <w:lang w:val="fr-CM"/>
        </w:rPr>
        <w:t xml:space="preserve"> de </w:t>
      </w:r>
      <w:proofErr w:type="spellStart"/>
      <w:r w:rsidRPr="009D1854">
        <w:rPr>
          <w:rFonts w:ascii="Myriad Pro" w:hAnsi="Myriad Pro"/>
          <w:b/>
          <w:bCs/>
          <w:sz w:val="26"/>
          <w:szCs w:val="26"/>
          <w:lang w:val="fr-CM"/>
        </w:rPr>
        <w:t>autorización</w:t>
      </w:r>
      <w:proofErr w:type="spellEnd"/>
      <w:r w:rsidRPr="009D1854">
        <w:rPr>
          <w:rFonts w:ascii="Myriad Pro" w:hAnsi="Myriad Pro"/>
          <w:b/>
          <w:bCs/>
          <w:sz w:val="26"/>
          <w:szCs w:val="26"/>
          <w:lang w:val="fr-CM"/>
        </w:rPr>
        <w:t xml:space="preserve"> </w:t>
      </w:r>
      <w:proofErr w:type="spellStart"/>
      <w:r w:rsidRPr="009D1854">
        <w:rPr>
          <w:rFonts w:ascii="Myriad Pro" w:hAnsi="Myriad Pro"/>
          <w:b/>
          <w:bCs/>
          <w:sz w:val="26"/>
          <w:szCs w:val="26"/>
          <w:lang w:val="fr-CM"/>
        </w:rPr>
        <w:t>del</w:t>
      </w:r>
      <w:proofErr w:type="spellEnd"/>
      <w:r w:rsidRPr="009D1854">
        <w:rPr>
          <w:rFonts w:ascii="Myriad Pro" w:hAnsi="Myriad Pro"/>
          <w:b/>
          <w:bCs/>
          <w:sz w:val="26"/>
          <w:szCs w:val="26"/>
          <w:lang w:val="fr-CM"/>
        </w:rPr>
        <w:t xml:space="preserve"> informe E</w:t>
      </w:r>
      <w:r>
        <w:rPr>
          <w:rFonts w:ascii="Myriad Pro" w:hAnsi="Myriad Pro"/>
          <w:b/>
          <w:bCs/>
          <w:sz w:val="26"/>
          <w:szCs w:val="26"/>
          <w:lang w:val="fr-CM"/>
        </w:rPr>
        <w:t>T</w:t>
      </w:r>
    </w:p>
    <w:tbl>
      <w:tblPr>
        <w:tblStyle w:val="Grilledutableau"/>
        <w:tblW w:w="99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2"/>
      </w:tblGrid>
      <w:tr w:rsidR="000A6529" w:rsidRPr="00CD7B61" w14:paraId="1FDD3B17" w14:textId="77777777" w:rsidTr="006F0412">
        <w:trPr>
          <w:jc w:val="center"/>
        </w:trPr>
        <w:tc>
          <w:tcPr>
            <w:tcW w:w="993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2124B2A2" w14:textId="77777777" w:rsidR="000A6529" w:rsidRPr="00F73D48" w:rsidRDefault="000A6529" w:rsidP="006F0412">
            <w:pPr>
              <w:ind w:left="162"/>
              <w:rPr>
                <w:rFonts w:ascii="Myriad Pro" w:hAnsi="Myriad Pro"/>
                <w:color w:val="000000" w:themeColor="text1"/>
                <w:sz w:val="21"/>
                <w:szCs w:val="21"/>
                <w:lang w:val="fr-CM"/>
              </w:rPr>
            </w:pPr>
            <w:r w:rsidRPr="00F73D48">
              <w:rPr>
                <w:rFonts w:ascii="Myriad Pro" w:hAnsi="Myriad Pro"/>
                <w:b/>
                <w:color w:val="000000" w:themeColor="text1"/>
                <w:sz w:val="21"/>
                <w:szCs w:val="21"/>
                <w:lang w:val="fr-CM"/>
              </w:rPr>
              <w:t xml:space="preserve">Informe de </w:t>
            </w:r>
            <w:proofErr w:type="spellStart"/>
            <w:r w:rsidRPr="00F73D48">
              <w:rPr>
                <w:rFonts w:ascii="Myriad Pro" w:hAnsi="Myriad Pro"/>
                <w:b/>
                <w:color w:val="000000" w:themeColor="text1"/>
                <w:sz w:val="21"/>
                <w:szCs w:val="21"/>
                <w:lang w:val="fr-CM"/>
              </w:rPr>
              <w:t>evaluación</w:t>
            </w:r>
            <w:proofErr w:type="spellEnd"/>
            <w:r w:rsidRPr="00F73D48">
              <w:rPr>
                <w:rFonts w:ascii="Myriad Pro" w:hAnsi="Myriad Pro"/>
                <w:b/>
                <w:color w:val="000000" w:themeColor="text1"/>
                <w:sz w:val="21"/>
                <w:szCs w:val="21"/>
                <w:lang w:val="fr-CM"/>
              </w:rPr>
              <w:t xml:space="preserve"> final para (</w:t>
            </w:r>
            <w:proofErr w:type="spellStart"/>
            <w:r w:rsidRPr="00F73D48">
              <w:rPr>
                <w:rFonts w:ascii="Myriad Pro" w:hAnsi="Myriad Pro"/>
                <w:b/>
                <w:color w:val="000000" w:themeColor="text1"/>
                <w:sz w:val="21"/>
                <w:szCs w:val="21"/>
                <w:lang w:val="fr-CM"/>
              </w:rPr>
              <w:t>título</w:t>
            </w:r>
            <w:proofErr w:type="spellEnd"/>
            <w:r w:rsidRPr="00F73D48">
              <w:rPr>
                <w:rFonts w:ascii="Myriad Pro" w:hAnsi="Myriad Pro"/>
                <w:b/>
                <w:color w:val="000000" w:themeColor="text1"/>
                <w:sz w:val="21"/>
                <w:szCs w:val="21"/>
                <w:lang w:val="fr-CM"/>
              </w:rPr>
              <w:t xml:space="preserve"> </w:t>
            </w:r>
            <w:proofErr w:type="spellStart"/>
            <w:r w:rsidRPr="00F73D48">
              <w:rPr>
                <w:rFonts w:ascii="Myriad Pro" w:hAnsi="Myriad Pro"/>
                <w:b/>
                <w:color w:val="000000" w:themeColor="text1"/>
                <w:sz w:val="21"/>
                <w:szCs w:val="21"/>
                <w:lang w:val="fr-CM"/>
              </w:rPr>
              <w:t>del</w:t>
            </w:r>
            <w:proofErr w:type="spellEnd"/>
            <w:r w:rsidRPr="00F73D48">
              <w:rPr>
                <w:rFonts w:ascii="Myriad Pro" w:hAnsi="Myriad Pro"/>
                <w:b/>
                <w:color w:val="000000" w:themeColor="text1"/>
                <w:sz w:val="21"/>
                <w:szCs w:val="21"/>
                <w:lang w:val="fr-CM"/>
              </w:rPr>
              <w:t xml:space="preserve"> </w:t>
            </w:r>
            <w:proofErr w:type="spellStart"/>
            <w:r w:rsidRPr="00F73D48">
              <w:rPr>
                <w:rFonts w:ascii="Myriad Pro" w:hAnsi="Myriad Pro"/>
                <w:b/>
                <w:color w:val="000000" w:themeColor="text1"/>
                <w:sz w:val="21"/>
                <w:szCs w:val="21"/>
                <w:lang w:val="fr-CM"/>
              </w:rPr>
              <w:t>proyecto</w:t>
            </w:r>
            <w:proofErr w:type="spellEnd"/>
            <w:r w:rsidRPr="00F73D48">
              <w:rPr>
                <w:rFonts w:ascii="Myriad Pro" w:hAnsi="Myriad Pro"/>
                <w:b/>
                <w:color w:val="000000" w:themeColor="text1"/>
                <w:sz w:val="21"/>
                <w:szCs w:val="21"/>
                <w:lang w:val="fr-CM"/>
              </w:rPr>
              <w:t xml:space="preserve"> e ID de PIMS </w:t>
            </w:r>
            <w:proofErr w:type="spellStart"/>
            <w:r w:rsidRPr="00F73D48">
              <w:rPr>
                <w:rFonts w:ascii="Myriad Pro" w:hAnsi="Myriad Pro"/>
                <w:b/>
                <w:color w:val="000000" w:themeColor="text1"/>
                <w:sz w:val="21"/>
                <w:szCs w:val="21"/>
                <w:lang w:val="fr-CM"/>
              </w:rPr>
              <w:t>del</w:t>
            </w:r>
            <w:proofErr w:type="spellEnd"/>
            <w:r w:rsidRPr="00F73D48">
              <w:rPr>
                <w:rFonts w:ascii="Myriad Pro" w:hAnsi="Myriad Pro"/>
                <w:b/>
                <w:color w:val="000000" w:themeColor="text1"/>
                <w:sz w:val="21"/>
                <w:szCs w:val="21"/>
                <w:lang w:val="fr-CM"/>
              </w:rPr>
              <w:t xml:space="preserve"> PNUD) </w:t>
            </w:r>
            <w:proofErr w:type="spellStart"/>
            <w:r w:rsidRPr="00F73D48">
              <w:rPr>
                <w:rFonts w:ascii="Myriad Pro" w:hAnsi="Myriad Pro"/>
                <w:b/>
                <w:color w:val="000000" w:themeColor="text1"/>
                <w:sz w:val="21"/>
                <w:szCs w:val="21"/>
                <w:lang w:val="fr-CM"/>
              </w:rPr>
              <w:t>revisado</w:t>
            </w:r>
            <w:proofErr w:type="spellEnd"/>
            <w:r w:rsidRPr="00F73D48">
              <w:rPr>
                <w:rFonts w:ascii="Myriad Pro" w:hAnsi="Myriad Pro"/>
                <w:b/>
                <w:color w:val="000000" w:themeColor="text1"/>
                <w:sz w:val="21"/>
                <w:szCs w:val="21"/>
                <w:lang w:val="fr-CM"/>
              </w:rPr>
              <w:t xml:space="preserve"> y </w:t>
            </w:r>
            <w:proofErr w:type="spellStart"/>
            <w:r w:rsidRPr="00F73D48">
              <w:rPr>
                <w:rFonts w:ascii="Myriad Pro" w:hAnsi="Myriad Pro"/>
                <w:b/>
                <w:color w:val="000000" w:themeColor="text1"/>
                <w:sz w:val="21"/>
                <w:szCs w:val="21"/>
                <w:lang w:val="fr-CM"/>
              </w:rPr>
              <w:t>aprobado</w:t>
            </w:r>
            <w:proofErr w:type="spellEnd"/>
            <w:r w:rsidRPr="00F73D48">
              <w:rPr>
                <w:rFonts w:ascii="Myriad Pro" w:hAnsi="Myriad Pro"/>
                <w:b/>
                <w:color w:val="000000" w:themeColor="text1"/>
                <w:sz w:val="21"/>
                <w:szCs w:val="21"/>
                <w:lang w:val="fr-CM"/>
              </w:rPr>
              <w:t xml:space="preserve"> </w:t>
            </w:r>
            <w:proofErr w:type="spellStart"/>
            <w:r w:rsidRPr="00F73D48">
              <w:rPr>
                <w:rFonts w:ascii="Myriad Pro" w:hAnsi="Myriad Pro"/>
                <w:b/>
                <w:color w:val="000000" w:themeColor="text1"/>
                <w:sz w:val="21"/>
                <w:szCs w:val="21"/>
                <w:lang w:val="fr-CM"/>
              </w:rPr>
              <w:t>por</w:t>
            </w:r>
            <w:proofErr w:type="spellEnd"/>
            <w:r w:rsidRPr="00F73D48">
              <w:rPr>
                <w:rFonts w:ascii="Myriad Pro" w:hAnsi="Myriad Pro"/>
                <w:b/>
                <w:color w:val="000000" w:themeColor="text1"/>
                <w:sz w:val="21"/>
                <w:szCs w:val="21"/>
                <w:lang w:val="fr-CM"/>
              </w:rPr>
              <w:t>:</w:t>
            </w:r>
          </w:p>
          <w:p w14:paraId="17E5B809" w14:textId="77777777" w:rsidR="000A6529" w:rsidRPr="00DC4AE0" w:rsidRDefault="000A6529" w:rsidP="006F0412">
            <w:pPr>
              <w:ind w:left="162"/>
              <w:rPr>
                <w:rFonts w:ascii="Myriad Pro" w:hAnsi="Myriad Pro"/>
                <w:color w:val="000000" w:themeColor="text1"/>
                <w:sz w:val="21"/>
                <w:szCs w:val="21"/>
                <w:lang w:val="fr-CM"/>
              </w:rPr>
            </w:pPr>
            <w:proofErr w:type="spellStart"/>
            <w:r w:rsidRPr="00DC4AE0">
              <w:rPr>
                <w:rFonts w:ascii="Myriad Pro" w:hAnsi="Myriad Pro"/>
                <w:b/>
                <w:color w:val="000000" w:themeColor="text1"/>
                <w:sz w:val="21"/>
                <w:szCs w:val="21"/>
                <w:lang w:val="fr-CM"/>
              </w:rPr>
              <w:t>Unidad</w:t>
            </w:r>
            <w:proofErr w:type="spellEnd"/>
            <w:r w:rsidRPr="00DC4AE0">
              <w:rPr>
                <w:rFonts w:ascii="Myriad Pro" w:hAnsi="Myriad Pro"/>
                <w:b/>
                <w:color w:val="000000" w:themeColor="text1"/>
                <w:sz w:val="21"/>
                <w:szCs w:val="21"/>
                <w:lang w:val="fr-CM"/>
              </w:rPr>
              <w:t xml:space="preserve"> de </w:t>
            </w:r>
            <w:proofErr w:type="spellStart"/>
            <w:r w:rsidRPr="00DC4AE0">
              <w:rPr>
                <w:rFonts w:ascii="Myriad Pro" w:hAnsi="Myriad Pro"/>
                <w:b/>
                <w:color w:val="000000" w:themeColor="text1"/>
                <w:sz w:val="21"/>
                <w:szCs w:val="21"/>
                <w:lang w:val="fr-CM"/>
              </w:rPr>
              <w:t>puesta</w:t>
            </w:r>
            <w:proofErr w:type="spellEnd"/>
            <w:r w:rsidRPr="00DC4AE0">
              <w:rPr>
                <w:rFonts w:ascii="Myriad Pro" w:hAnsi="Myriad Pro"/>
                <w:b/>
                <w:color w:val="000000" w:themeColor="text1"/>
                <w:sz w:val="21"/>
                <w:szCs w:val="21"/>
                <w:lang w:val="fr-CM"/>
              </w:rPr>
              <w:t xml:space="preserve"> en </w:t>
            </w:r>
            <w:proofErr w:type="spellStart"/>
            <w:r w:rsidRPr="00DC4AE0">
              <w:rPr>
                <w:rFonts w:ascii="Myriad Pro" w:hAnsi="Myriad Pro"/>
                <w:b/>
                <w:color w:val="000000" w:themeColor="text1"/>
                <w:sz w:val="21"/>
                <w:szCs w:val="21"/>
                <w:lang w:val="fr-CM"/>
              </w:rPr>
              <w:t>servicio</w:t>
            </w:r>
            <w:proofErr w:type="spellEnd"/>
            <w:r w:rsidRPr="00DC4AE0">
              <w:rPr>
                <w:rFonts w:ascii="Myriad Pro" w:hAnsi="Myriad Pro"/>
                <w:b/>
                <w:color w:val="000000" w:themeColor="text1"/>
                <w:sz w:val="21"/>
                <w:szCs w:val="21"/>
                <w:lang w:val="fr-CM"/>
              </w:rPr>
              <w:t xml:space="preserve"> (</w:t>
            </w:r>
            <w:proofErr w:type="spellStart"/>
            <w:r w:rsidRPr="00DC4AE0">
              <w:rPr>
                <w:rFonts w:ascii="Myriad Pro" w:hAnsi="Myriad Pro"/>
                <w:b/>
                <w:color w:val="000000" w:themeColor="text1"/>
                <w:sz w:val="21"/>
                <w:szCs w:val="21"/>
                <w:lang w:val="fr-CM"/>
              </w:rPr>
              <w:t>gestión</w:t>
            </w:r>
            <w:proofErr w:type="spellEnd"/>
            <w:r w:rsidRPr="00DC4AE0">
              <w:rPr>
                <w:rFonts w:ascii="Myriad Pro" w:hAnsi="Myriad Pro"/>
                <w:b/>
                <w:color w:val="000000" w:themeColor="text1"/>
                <w:sz w:val="21"/>
                <w:szCs w:val="21"/>
                <w:lang w:val="fr-CM"/>
              </w:rPr>
              <w:t xml:space="preserve"> y </w:t>
            </w:r>
            <w:proofErr w:type="spellStart"/>
            <w:r w:rsidRPr="00DC4AE0">
              <w:rPr>
                <w:rFonts w:ascii="Myriad Pro" w:hAnsi="Myriad Pro"/>
                <w:b/>
                <w:color w:val="000000" w:themeColor="text1"/>
                <w:sz w:val="21"/>
                <w:szCs w:val="21"/>
                <w:lang w:val="fr-CM"/>
              </w:rPr>
              <w:t>coordinación</w:t>
            </w:r>
            <w:proofErr w:type="spellEnd"/>
            <w:r w:rsidRPr="00DC4AE0">
              <w:rPr>
                <w:rFonts w:ascii="Myriad Pro" w:hAnsi="Myriad Pro"/>
                <w:b/>
                <w:color w:val="000000" w:themeColor="text1"/>
                <w:sz w:val="21"/>
                <w:szCs w:val="21"/>
                <w:lang w:val="fr-CM"/>
              </w:rPr>
              <w:t xml:space="preserve"> de </w:t>
            </w:r>
            <w:proofErr w:type="spellStart"/>
            <w:r w:rsidRPr="00DC4AE0">
              <w:rPr>
                <w:rFonts w:ascii="Myriad Pro" w:hAnsi="Myriad Pro"/>
                <w:b/>
                <w:color w:val="000000" w:themeColor="text1"/>
                <w:sz w:val="21"/>
                <w:szCs w:val="21"/>
                <w:lang w:val="fr-CM"/>
              </w:rPr>
              <w:t>proyectos</w:t>
            </w:r>
            <w:proofErr w:type="spellEnd"/>
            <w:r w:rsidRPr="00DC4AE0">
              <w:rPr>
                <w:rFonts w:ascii="Myriad Pro" w:hAnsi="Myriad Pro"/>
                <w:b/>
                <w:color w:val="000000" w:themeColor="text1"/>
                <w:sz w:val="21"/>
                <w:szCs w:val="21"/>
                <w:lang w:val="fr-CM"/>
              </w:rPr>
              <w:t>) (</w:t>
            </w:r>
            <w:proofErr w:type="spellStart"/>
            <w:r w:rsidRPr="00DC4AE0">
              <w:rPr>
                <w:rFonts w:ascii="Myriad Pro" w:hAnsi="Myriad Pro"/>
                <w:b/>
                <w:color w:val="000000" w:themeColor="text1"/>
                <w:sz w:val="21"/>
                <w:szCs w:val="21"/>
                <w:lang w:val="fr-CM"/>
              </w:rPr>
              <w:t>punto</w:t>
            </w:r>
            <w:proofErr w:type="spellEnd"/>
            <w:r w:rsidRPr="00DC4AE0">
              <w:rPr>
                <w:rFonts w:ascii="Myriad Pro" w:hAnsi="Myriad Pro"/>
                <w:b/>
                <w:color w:val="000000" w:themeColor="text1"/>
                <w:sz w:val="21"/>
                <w:szCs w:val="21"/>
                <w:lang w:val="fr-CM"/>
              </w:rPr>
              <w:t xml:space="preserve"> focal de M&amp;E)</w:t>
            </w:r>
          </w:p>
          <w:p w14:paraId="62D1FA2C" w14:textId="77777777" w:rsidR="000A6529" w:rsidRPr="000A6529" w:rsidRDefault="000A6529" w:rsidP="006F0412">
            <w:pPr>
              <w:ind w:left="162"/>
              <w:rPr>
                <w:rFonts w:ascii="Myriad Pro" w:hAnsi="Myriad Pro"/>
                <w:color w:val="000000" w:themeColor="text1"/>
                <w:sz w:val="21"/>
                <w:szCs w:val="21"/>
                <w:lang w:val="fr-CM"/>
              </w:rPr>
            </w:pPr>
            <w:r w:rsidRPr="000A6529">
              <w:rPr>
                <w:rFonts w:ascii="Myriad Pro" w:hAnsi="Myriad Pro"/>
                <w:color w:val="000000" w:themeColor="text1"/>
                <w:sz w:val="21"/>
                <w:szCs w:val="21"/>
                <w:lang w:val="fr-CM"/>
              </w:rPr>
              <w:t>Nombre: _____________________________________________</w:t>
            </w:r>
          </w:p>
          <w:p w14:paraId="2C776013" w14:textId="77777777" w:rsidR="000A6529" w:rsidRPr="000A6529" w:rsidRDefault="000A6529" w:rsidP="006F0412">
            <w:pPr>
              <w:ind w:left="162"/>
              <w:rPr>
                <w:rFonts w:ascii="Myriad Pro" w:hAnsi="Myriad Pro"/>
                <w:color w:val="000000" w:themeColor="text1"/>
                <w:sz w:val="21"/>
                <w:szCs w:val="21"/>
                <w:lang w:val="fr-CM"/>
              </w:rPr>
            </w:pPr>
          </w:p>
          <w:p w14:paraId="7AAD7691" w14:textId="77777777" w:rsidR="000A6529" w:rsidRPr="000A6529" w:rsidRDefault="000A6529" w:rsidP="006F0412">
            <w:pPr>
              <w:ind w:left="162"/>
              <w:rPr>
                <w:rFonts w:ascii="Myriad Pro" w:hAnsi="Myriad Pro"/>
                <w:color w:val="000000" w:themeColor="text1"/>
                <w:sz w:val="21"/>
                <w:szCs w:val="21"/>
                <w:lang w:val="fr-CM"/>
              </w:rPr>
            </w:pPr>
            <w:proofErr w:type="spellStart"/>
            <w:r w:rsidRPr="000A6529">
              <w:rPr>
                <w:rFonts w:ascii="Myriad Pro" w:hAnsi="Myriad Pro"/>
                <w:color w:val="000000" w:themeColor="text1"/>
                <w:sz w:val="21"/>
                <w:szCs w:val="21"/>
                <w:lang w:val="fr-CM"/>
              </w:rPr>
              <w:t>Firma</w:t>
            </w:r>
            <w:proofErr w:type="spellEnd"/>
            <w:r w:rsidRPr="000A6529">
              <w:rPr>
                <w:rFonts w:ascii="Myriad Pro" w:hAnsi="Myriad Pro"/>
                <w:color w:val="000000" w:themeColor="text1"/>
                <w:sz w:val="21"/>
                <w:szCs w:val="21"/>
                <w:lang w:val="fr-CM"/>
              </w:rPr>
              <w:t xml:space="preserve">: __________________________________________    </w:t>
            </w:r>
            <w:proofErr w:type="spellStart"/>
            <w:r w:rsidRPr="000A6529">
              <w:rPr>
                <w:rFonts w:ascii="Myriad Pro" w:hAnsi="Myriad Pro"/>
                <w:color w:val="000000" w:themeColor="text1"/>
                <w:sz w:val="21"/>
                <w:szCs w:val="21"/>
                <w:lang w:val="fr-CM"/>
              </w:rPr>
              <w:t>Fecha</w:t>
            </w:r>
            <w:proofErr w:type="spellEnd"/>
            <w:r w:rsidRPr="000A6529">
              <w:rPr>
                <w:rFonts w:ascii="Myriad Pro" w:hAnsi="Myriad Pro"/>
                <w:color w:val="000000" w:themeColor="text1"/>
                <w:sz w:val="21"/>
                <w:szCs w:val="21"/>
                <w:lang w:val="fr-CM"/>
              </w:rPr>
              <w:t>: _______________________________</w:t>
            </w:r>
          </w:p>
          <w:p w14:paraId="6BAA8552" w14:textId="77777777" w:rsidR="000A6529" w:rsidRPr="000A6529" w:rsidRDefault="000A6529" w:rsidP="006F0412">
            <w:pPr>
              <w:ind w:left="162"/>
              <w:rPr>
                <w:rFonts w:ascii="Myriad Pro" w:hAnsi="Myriad Pro"/>
                <w:color w:val="000000" w:themeColor="text1"/>
                <w:sz w:val="21"/>
                <w:szCs w:val="21"/>
                <w:lang w:val="fr-CM"/>
              </w:rPr>
            </w:pPr>
          </w:p>
          <w:p w14:paraId="07C98351" w14:textId="77777777" w:rsidR="000A6529" w:rsidRPr="000A6529" w:rsidRDefault="000A6529" w:rsidP="006F0412">
            <w:pPr>
              <w:ind w:left="162"/>
              <w:rPr>
                <w:rFonts w:ascii="Myriad Pro" w:hAnsi="Myriad Pro"/>
                <w:color w:val="000000" w:themeColor="text1"/>
                <w:sz w:val="21"/>
                <w:szCs w:val="21"/>
                <w:lang w:val="fr-CM"/>
              </w:rPr>
            </w:pPr>
            <w:proofErr w:type="spellStart"/>
            <w:r w:rsidRPr="000A6529">
              <w:rPr>
                <w:rFonts w:ascii="Myriad Pro" w:hAnsi="Myriad Pro"/>
                <w:b/>
                <w:color w:val="000000" w:themeColor="text1"/>
                <w:sz w:val="21"/>
                <w:szCs w:val="21"/>
                <w:lang w:val="fr-CM"/>
              </w:rPr>
              <w:t>Asesor</w:t>
            </w:r>
            <w:proofErr w:type="spellEnd"/>
            <w:r w:rsidRPr="000A6529">
              <w:rPr>
                <w:rFonts w:ascii="Myriad Pro" w:hAnsi="Myriad Pro"/>
                <w:b/>
                <w:color w:val="000000" w:themeColor="text1"/>
                <w:sz w:val="21"/>
                <w:szCs w:val="21"/>
                <w:lang w:val="fr-CM"/>
              </w:rPr>
              <w:t xml:space="preserve"> </w:t>
            </w:r>
            <w:proofErr w:type="spellStart"/>
            <w:r w:rsidRPr="000A6529">
              <w:rPr>
                <w:rFonts w:ascii="Myriad Pro" w:hAnsi="Myriad Pro"/>
                <w:b/>
                <w:color w:val="000000" w:themeColor="text1"/>
                <w:sz w:val="21"/>
                <w:szCs w:val="21"/>
                <w:lang w:val="fr-CM"/>
              </w:rPr>
              <w:t>Técnico</w:t>
            </w:r>
            <w:proofErr w:type="spellEnd"/>
            <w:r w:rsidRPr="000A6529">
              <w:rPr>
                <w:rFonts w:ascii="Myriad Pro" w:hAnsi="Myriad Pro"/>
                <w:b/>
                <w:color w:val="000000" w:themeColor="text1"/>
                <w:sz w:val="21"/>
                <w:szCs w:val="21"/>
                <w:lang w:val="fr-CM"/>
              </w:rPr>
              <w:t xml:space="preserve"> </w:t>
            </w:r>
            <w:proofErr w:type="spellStart"/>
            <w:r w:rsidRPr="000A6529">
              <w:rPr>
                <w:rFonts w:ascii="Myriad Pro" w:hAnsi="Myriad Pro"/>
                <w:b/>
                <w:color w:val="000000" w:themeColor="text1"/>
                <w:sz w:val="21"/>
                <w:szCs w:val="21"/>
                <w:lang w:val="fr-CM"/>
              </w:rPr>
              <w:t>Regional</w:t>
            </w:r>
            <w:proofErr w:type="spellEnd"/>
            <w:r w:rsidRPr="000A6529">
              <w:rPr>
                <w:rFonts w:ascii="Myriad Pro" w:hAnsi="Myriad Pro"/>
                <w:b/>
                <w:color w:val="000000" w:themeColor="text1"/>
                <w:sz w:val="21"/>
                <w:szCs w:val="21"/>
                <w:lang w:val="fr-CM"/>
              </w:rPr>
              <w:t xml:space="preserve"> (</w:t>
            </w:r>
            <w:proofErr w:type="spellStart"/>
            <w:r w:rsidRPr="000A6529">
              <w:rPr>
                <w:rFonts w:ascii="Myriad Pro" w:hAnsi="Myriad Pro"/>
                <w:b/>
                <w:color w:val="000000" w:themeColor="text1"/>
                <w:sz w:val="21"/>
                <w:szCs w:val="21"/>
                <w:lang w:val="fr-CM"/>
              </w:rPr>
              <w:t>Biodiversidad</w:t>
            </w:r>
            <w:proofErr w:type="spellEnd"/>
            <w:r w:rsidRPr="000A6529">
              <w:rPr>
                <w:rFonts w:ascii="Myriad Pro" w:hAnsi="Myriad Pro"/>
                <w:b/>
                <w:color w:val="000000" w:themeColor="text1"/>
                <w:sz w:val="21"/>
                <w:szCs w:val="21"/>
                <w:lang w:val="fr-CM"/>
              </w:rPr>
              <w:t xml:space="preserve">, </w:t>
            </w:r>
            <w:proofErr w:type="spellStart"/>
            <w:r w:rsidRPr="000A6529">
              <w:rPr>
                <w:rFonts w:ascii="Myriad Pro" w:hAnsi="Myriad Pro"/>
                <w:b/>
                <w:color w:val="000000" w:themeColor="text1"/>
                <w:sz w:val="21"/>
                <w:szCs w:val="21"/>
                <w:lang w:val="fr-CM"/>
              </w:rPr>
              <w:t>Naturaleza</w:t>
            </w:r>
            <w:proofErr w:type="spellEnd"/>
            <w:r w:rsidRPr="000A6529">
              <w:rPr>
                <w:rFonts w:ascii="Myriad Pro" w:hAnsi="Myriad Pro"/>
                <w:b/>
                <w:color w:val="000000" w:themeColor="text1"/>
                <w:sz w:val="21"/>
                <w:szCs w:val="21"/>
                <w:lang w:val="fr-CM"/>
              </w:rPr>
              <w:t xml:space="preserve">, </w:t>
            </w:r>
            <w:proofErr w:type="spellStart"/>
            <w:r w:rsidRPr="000A6529">
              <w:rPr>
                <w:rFonts w:ascii="Myriad Pro" w:hAnsi="Myriad Pro"/>
                <w:b/>
                <w:color w:val="000000" w:themeColor="text1"/>
                <w:sz w:val="21"/>
                <w:szCs w:val="21"/>
                <w:lang w:val="fr-CM"/>
              </w:rPr>
              <w:t>Clima</w:t>
            </w:r>
            <w:proofErr w:type="spellEnd"/>
            <w:r w:rsidRPr="000A6529">
              <w:rPr>
                <w:rFonts w:ascii="Myriad Pro" w:hAnsi="Myriad Pro"/>
                <w:b/>
                <w:color w:val="000000" w:themeColor="text1"/>
                <w:sz w:val="21"/>
                <w:szCs w:val="21"/>
                <w:lang w:val="fr-CM"/>
              </w:rPr>
              <w:t xml:space="preserve"> y </w:t>
            </w:r>
            <w:proofErr w:type="spellStart"/>
            <w:r w:rsidRPr="000A6529">
              <w:rPr>
                <w:rFonts w:ascii="Myriad Pro" w:hAnsi="Myriad Pro"/>
                <w:b/>
                <w:color w:val="000000" w:themeColor="text1"/>
                <w:sz w:val="21"/>
                <w:szCs w:val="21"/>
                <w:lang w:val="fr-CM"/>
              </w:rPr>
              <w:t>Energía</w:t>
            </w:r>
            <w:proofErr w:type="spellEnd"/>
            <w:r w:rsidRPr="000A6529">
              <w:rPr>
                <w:rFonts w:ascii="Myriad Pro" w:hAnsi="Myriad Pro"/>
                <w:b/>
                <w:color w:val="000000" w:themeColor="text1"/>
                <w:sz w:val="21"/>
                <w:szCs w:val="21"/>
                <w:lang w:val="fr-CM"/>
              </w:rPr>
              <w:t>)</w:t>
            </w:r>
          </w:p>
          <w:p w14:paraId="58BF7CE3" w14:textId="77777777" w:rsidR="000A6529" w:rsidRPr="000A6529" w:rsidRDefault="000A6529" w:rsidP="006F0412">
            <w:pPr>
              <w:ind w:left="162"/>
              <w:rPr>
                <w:rFonts w:ascii="Myriad Pro" w:hAnsi="Myriad Pro"/>
                <w:color w:val="000000" w:themeColor="text1"/>
                <w:sz w:val="21"/>
                <w:szCs w:val="21"/>
                <w:lang w:val="fr-CM"/>
              </w:rPr>
            </w:pPr>
            <w:r w:rsidRPr="000A6529">
              <w:rPr>
                <w:rFonts w:ascii="Myriad Pro" w:hAnsi="Myriad Pro"/>
                <w:color w:val="000000" w:themeColor="text1"/>
                <w:sz w:val="21"/>
                <w:szCs w:val="21"/>
                <w:lang w:val="fr-CM"/>
              </w:rPr>
              <w:t>Nombre: _____________________________________________</w:t>
            </w:r>
          </w:p>
          <w:p w14:paraId="4526EEBA" w14:textId="77777777" w:rsidR="000A6529" w:rsidRPr="000A6529" w:rsidRDefault="000A6529" w:rsidP="006F0412">
            <w:pPr>
              <w:ind w:left="162"/>
              <w:rPr>
                <w:rFonts w:ascii="Myriad Pro" w:hAnsi="Myriad Pro"/>
                <w:color w:val="000000" w:themeColor="text1"/>
                <w:sz w:val="21"/>
                <w:szCs w:val="21"/>
                <w:lang w:val="fr-CM"/>
              </w:rPr>
            </w:pPr>
          </w:p>
          <w:p w14:paraId="01A11C62" w14:textId="77777777" w:rsidR="000A6529" w:rsidRPr="00CD7B61" w:rsidRDefault="000A6529" w:rsidP="006F0412">
            <w:pPr>
              <w:ind w:left="162"/>
              <w:rPr>
                <w:rFonts w:ascii="Myriad Pro" w:hAnsi="Myriad Pro"/>
                <w:color w:val="000000" w:themeColor="text1"/>
                <w:sz w:val="21"/>
                <w:szCs w:val="21"/>
              </w:rPr>
            </w:pPr>
            <w:proofErr w:type="spellStart"/>
            <w:r w:rsidRPr="001A0557">
              <w:rPr>
                <w:rFonts w:ascii="Myriad Pro" w:hAnsi="Myriad Pro"/>
                <w:color w:val="000000" w:themeColor="text1"/>
                <w:sz w:val="21"/>
                <w:szCs w:val="21"/>
              </w:rPr>
              <w:t>Firma</w:t>
            </w:r>
            <w:proofErr w:type="spellEnd"/>
            <w:r w:rsidRPr="00CD7B61">
              <w:rPr>
                <w:rFonts w:ascii="Myriad Pro" w:hAnsi="Myriad Pro"/>
                <w:color w:val="000000" w:themeColor="text1"/>
                <w:sz w:val="21"/>
                <w:szCs w:val="21"/>
              </w:rPr>
              <w:t xml:space="preserve">: __________________________________________    </w:t>
            </w:r>
            <w:proofErr w:type="spellStart"/>
            <w:r w:rsidRPr="00644683">
              <w:rPr>
                <w:rFonts w:ascii="Myriad Pro" w:hAnsi="Myriad Pro"/>
                <w:color w:val="000000" w:themeColor="text1"/>
                <w:sz w:val="21"/>
                <w:szCs w:val="21"/>
              </w:rPr>
              <w:t>Fecha</w:t>
            </w:r>
            <w:proofErr w:type="spellEnd"/>
            <w:r w:rsidRPr="00CD7B61">
              <w:rPr>
                <w:rFonts w:ascii="Myriad Pro" w:hAnsi="Myriad Pro"/>
                <w:color w:val="000000" w:themeColor="text1"/>
                <w:sz w:val="21"/>
                <w:szCs w:val="21"/>
              </w:rPr>
              <w:t>: _______________________________</w:t>
            </w:r>
          </w:p>
          <w:p w14:paraId="1CCA81AB" w14:textId="77777777" w:rsidR="000A6529" w:rsidRPr="00CD7B61" w:rsidRDefault="000A6529" w:rsidP="006F0412">
            <w:pPr>
              <w:jc w:val="both"/>
              <w:rPr>
                <w:rFonts w:ascii="Myriad Pro" w:hAnsi="Myriad Pro"/>
                <w:color w:val="000000" w:themeColor="text1"/>
              </w:rPr>
            </w:pPr>
          </w:p>
        </w:tc>
      </w:tr>
    </w:tbl>
    <w:p w14:paraId="0530A8A7" w14:textId="77777777" w:rsidR="000A6529" w:rsidRPr="00FF139C" w:rsidRDefault="000A6529" w:rsidP="000A6529">
      <w:pPr>
        <w:rPr>
          <w:rFonts w:ascii="Myriad Pro" w:hAnsi="Myriad Pro"/>
          <w:b/>
          <w:bCs/>
          <w:sz w:val="26"/>
          <w:szCs w:val="26"/>
        </w:rPr>
      </w:pPr>
    </w:p>
    <w:p w14:paraId="36C2CED8" w14:textId="77777777" w:rsidR="000A6529" w:rsidRPr="00E91FC3" w:rsidRDefault="000A6529" w:rsidP="000A6529">
      <w:pPr>
        <w:rPr>
          <w:rFonts w:ascii="Myriad Pro" w:hAnsi="Myriad Pro"/>
          <w:b/>
          <w:bCs/>
          <w:sz w:val="26"/>
          <w:szCs w:val="26"/>
          <w:lang w:val="fr-CM"/>
        </w:rPr>
      </w:pPr>
      <w:proofErr w:type="spellStart"/>
      <w:r w:rsidRPr="009D1854">
        <w:rPr>
          <w:rFonts w:ascii="Myriad Pro" w:hAnsi="Myriad Pro"/>
          <w:b/>
          <w:bCs/>
          <w:sz w:val="26"/>
          <w:szCs w:val="26"/>
          <w:lang w:val="fr-CM"/>
        </w:rPr>
        <w:t>Anexo</w:t>
      </w:r>
      <w:proofErr w:type="spellEnd"/>
      <w:r w:rsidRPr="009D1854">
        <w:rPr>
          <w:rFonts w:ascii="Myriad Pro" w:hAnsi="Myriad Pro"/>
          <w:b/>
          <w:bCs/>
          <w:sz w:val="26"/>
          <w:szCs w:val="26"/>
          <w:lang w:val="fr-CM"/>
        </w:rPr>
        <w:t xml:space="preserve"> </w:t>
      </w:r>
      <w:r>
        <w:rPr>
          <w:rFonts w:ascii="Myriad Pro" w:hAnsi="Myriad Pro"/>
          <w:b/>
          <w:bCs/>
          <w:sz w:val="26"/>
          <w:szCs w:val="26"/>
          <w:lang w:val="fr-CM"/>
        </w:rPr>
        <w:t>H</w:t>
      </w:r>
      <w:r w:rsidRPr="009D1854">
        <w:rPr>
          <w:rFonts w:ascii="Myriad Pro" w:hAnsi="Myriad Pro"/>
          <w:b/>
          <w:bCs/>
          <w:sz w:val="26"/>
          <w:szCs w:val="26"/>
          <w:lang w:val="fr-CM"/>
        </w:rPr>
        <w:t xml:space="preserve"> de los </w:t>
      </w:r>
      <w:proofErr w:type="spellStart"/>
      <w:r w:rsidRPr="009D1854">
        <w:rPr>
          <w:rFonts w:ascii="Myriad Pro" w:hAnsi="Myriad Pro"/>
          <w:b/>
          <w:bCs/>
          <w:sz w:val="26"/>
          <w:szCs w:val="26"/>
          <w:lang w:val="fr-CM"/>
        </w:rPr>
        <w:t>T</w:t>
      </w:r>
      <w:r>
        <w:rPr>
          <w:rFonts w:ascii="Myriad Pro" w:hAnsi="Myriad Pro"/>
          <w:b/>
          <w:bCs/>
          <w:sz w:val="26"/>
          <w:szCs w:val="26"/>
          <w:lang w:val="fr-CM"/>
        </w:rPr>
        <w:t>d</w:t>
      </w:r>
      <w:r w:rsidRPr="009D1854">
        <w:rPr>
          <w:rFonts w:ascii="Myriad Pro" w:hAnsi="Myriad Pro"/>
          <w:b/>
          <w:bCs/>
          <w:sz w:val="26"/>
          <w:szCs w:val="26"/>
          <w:lang w:val="fr-CM"/>
        </w:rPr>
        <w:t>R</w:t>
      </w:r>
      <w:proofErr w:type="spellEnd"/>
      <w:r w:rsidRPr="00F65C9F">
        <w:rPr>
          <w:rFonts w:ascii="Myriad Pro" w:hAnsi="Myriad Pro"/>
          <w:b/>
          <w:bCs/>
          <w:sz w:val="26"/>
          <w:szCs w:val="26"/>
          <w:lang w:val="fr-CM"/>
        </w:rPr>
        <w:t xml:space="preserve">: </w:t>
      </w:r>
      <w:r>
        <w:rPr>
          <w:rFonts w:ascii="Myriad Pro" w:hAnsi="Myriad Pro"/>
          <w:b/>
          <w:bCs/>
          <w:sz w:val="26"/>
          <w:szCs w:val="26"/>
          <w:lang w:val="fr-CM"/>
        </w:rPr>
        <w:t>ET</w:t>
      </w:r>
      <w:r w:rsidRPr="00F65C9F">
        <w:rPr>
          <w:rFonts w:ascii="Myriad Pro" w:hAnsi="Myriad Pro"/>
          <w:b/>
          <w:bCs/>
          <w:sz w:val="26"/>
          <w:szCs w:val="26"/>
          <w:lang w:val="fr-CM"/>
        </w:rPr>
        <w:t xml:space="preserve"> Audit Trail</w:t>
      </w:r>
    </w:p>
    <w:p w14:paraId="6A861131" w14:textId="77777777" w:rsidR="000A6529" w:rsidRPr="00E91FC3" w:rsidRDefault="000A6529" w:rsidP="000A6529">
      <w:pPr>
        <w:shd w:val="clear" w:color="auto" w:fill="D0CECE" w:themeFill="background2" w:themeFillShade="E6"/>
        <w:jc w:val="both"/>
        <w:rPr>
          <w:rFonts w:ascii="Myriad Pro" w:hAnsi="Myriad Pro"/>
          <w:i/>
          <w:color w:val="000000"/>
          <w:sz w:val="21"/>
          <w:szCs w:val="21"/>
          <w:highlight w:val="lightGray"/>
          <w:lang w:val="fr-CM"/>
        </w:rPr>
      </w:pPr>
      <w:r w:rsidRPr="00E91FC3">
        <w:rPr>
          <w:rFonts w:ascii="Myriad Pro" w:hAnsi="Myriad Pro"/>
          <w:i/>
          <w:color w:val="000000"/>
          <w:sz w:val="21"/>
          <w:szCs w:val="21"/>
          <w:lang w:val="fr-CM"/>
        </w:rPr>
        <w:t xml:space="preserve">La </w:t>
      </w:r>
      <w:proofErr w:type="spellStart"/>
      <w:r w:rsidRPr="00E91FC3">
        <w:rPr>
          <w:rFonts w:ascii="Myriad Pro" w:hAnsi="Myriad Pro"/>
          <w:i/>
          <w:color w:val="000000"/>
          <w:sz w:val="21"/>
          <w:szCs w:val="21"/>
          <w:lang w:val="fr-CM"/>
        </w:rPr>
        <w:t>siguiente</w:t>
      </w:r>
      <w:proofErr w:type="spellEnd"/>
      <w:r w:rsidRPr="00E91FC3">
        <w:rPr>
          <w:rFonts w:ascii="Myriad Pro" w:hAnsi="Myriad Pro"/>
          <w:i/>
          <w:color w:val="000000"/>
          <w:sz w:val="21"/>
          <w:szCs w:val="21"/>
          <w:lang w:val="fr-CM"/>
        </w:rPr>
        <w:t xml:space="preserve"> es </w:t>
      </w:r>
      <w:proofErr w:type="spellStart"/>
      <w:r w:rsidRPr="00E91FC3">
        <w:rPr>
          <w:rFonts w:ascii="Myriad Pro" w:hAnsi="Myriad Pro"/>
          <w:i/>
          <w:color w:val="000000"/>
          <w:sz w:val="21"/>
          <w:szCs w:val="21"/>
          <w:lang w:val="fr-CM"/>
        </w:rPr>
        <w:t>una</w:t>
      </w:r>
      <w:proofErr w:type="spellEnd"/>
      <w:r w:rsidRPr="00E91FC3">
        <w:rPr>
          <w:rFonts w:ascii="Myriad Pro" w:hAnsi="Myriad Pro"/>
          <w:i/>
          <w:color w:val="000000"/>
          <w:sz w:val="21"/>
          <w:szCs w:val="21"/>
          <w:lang w:val="fr-CM"/>
        </w:rPr>
        <w:t xml:space="preserve"> </w:t>
      </w:r>
      <w:proofErr w:type="spellStart"/>
      <w:r w:rsidRPr="00E91FC3">
        <w:rPr>
          <w:rFonts w:ascii="Myriad Pro" w:hAnsi="Myriad Pro"/>
          <w:i/>
          <w:color w:val="000000"/>
          <w:sz w:val="21"/>
          <w:szCs w:val="21"/>
          <w:lang w:val="fr-CM"/>
        </w:rPr>
        <w:t>plantilla</w:t>
      </w:r>
      <w:proofErr w:type="spellEnd"/>
      <w:r w:rsidRPr="00E91FC3">
        <w:rPr>
          <w:rFonts w:ascii="Myriad Pro" w:hAnsi="Myriad Pro"/>
          <w:i/>
          <w:color w:val="000000"/>
          <w:sz w:val="21"/>
          <w:szCs w:val="21"/>
          <w:lang w:val="fr-CM"/>
        </w:rPr>
        <w:t xml:space="preserve"> para que el </w:t>
      </w:r>
      <w:proofErr w:type="spellStart"/>
      <w:r w:rsidRPr="00E91FC3">
        <w:rPr>
          <w:rFonts w:ascii="Myriad Pro" w:hAnsi="Myriad Pro"/>
          <w:i/>
          <w:color w:val="000000"/>
          <w:sz w:val="21"/>
          <w:szCs w:val="21"/>
          <w:lang w:val="fr-CM"/>
        </w:rPr>
        <w:t>equipo</w:t>
      </w:r>
      <w:proofErr w:type="spellEnd"/>
      <w:r w:rsidRPr="00E91FC3">
        <w:rPr>
          <w:rFonts w:ascii="Myriad Pro" w:hAnsi="Myriad Pro"/>
          <w:i/>
          <w:color w:val="000000"/>
          <w:sz w:val="21"/>
          <w:szCs w:val="21"/>
          <w:lang w:val="fr-CM"/>
        </w:rPr>
        <w:t xml:space="preserve"> de TE </w:t>
      </w:r>
      <w:proofErr w:type="spellStart"/>
      <w:r w:rsidRPr="00E91FC3">
        <w:rPr>
          <w:rFonts w:ascii="Myriad Pro" w:hAnsi="Myriad Pro"/>
          <w:i/>
          <w:color w:val="000000"/>
          <w:sz w:val="21"/>
          <w:szCs w:val="21"/>
          <w:lang w:val="fr-CM"/>
        </w:rPr>
        <w:t>muestre</w:t>
      </w:r>
      <w:proofErr w:type="spellEnd"/>
      <w:r w:rsidRPr="00E91FC3">
        <w:rPr>
          <w:rFonts w:ascii="Myriad Pro" w:hAnsi="Myriad Pro"/>
          <w:i/>
          <w:color w:val="000000"/>
          <w:sz w:val="21"/>
          <w:szCs w:val="21"/>
          <w:lang w:val="fr-CM"/>
        </w:rPr>
        <w:t xml:space="preserve"> </w:t>
      </w:r>
      <w:proofErr w:type="spellStart"/>
      <w:r w:rsidRPr="00E91FC3">
        <w:rPr>
          <w:rFonts w:ascii="Myriad Pro" w:hAnsi="Myriad Pro"/>
          <w:i/>
          <w:color w:val="000000"/>
          <w:sz w:val="21"/>
          <w:szCs w:val="21"/>
          <w:lang w:val="fr-CM"/>
        </w:rPr>
        <w:t>cómo</w:t>
      </w:r>
      <w:proofErr w:type="spellEnd"/>
      <w:r w:rsidRPr="00E91FC3">
        <w:rPr>
          <w:rFonts w:ascii="Myriad Pro" w:hAnsi="Myriad Pro"/>
          <w:i/>
          <w:color w:val="000000"/>
          <w:sz w:val="21"/>
          <w:szCs w:val="21"/>
          <w:lang w:val="fr-CM"/>
        </w:rPr>
        <w:t xml:space="preserve"> los </w:t>
      </w:r>
      <w:proofErr w:type="spellStart"/>
      <w:r w:rsidRPr="00E91FC3">
        <w:rPr>
          <w:rFonts w:ascii="Myriad Pro" w:hAnsi="Myriad Pro"/>
          <w:i/>
          <w:color w:val="000000"/>
          <w:sz w:val="21"/>
          <w:szCs w:val="21"/>
          <w:lang w:val="fr-CM"/>
        </w:rPr>
        <w:t>comentarios</w:t>
      </w:r>
      <w:proofErr w:type="spellEnd"/>
      <w:r w:rsidRPr="00E91FC3">
        <w:rPr>
          <w:rFonts w:ascii="Myriad Pro" w:hAnsi="Myriad Pro"/>
          <w:i/>
          <w:color w:val="000000"/>
          <w:sz w:val="21"/>
          <w:szCs w:val="21"/>
          <w:lang w:val="fr-CM"/>
        </w:rPr>
        <w:t xml:space="preserve"> </w:t>
      </w:r>
      <w:proofErr w:type="spellStart"/>
      <w:r w:rsidRPr="00E91FC3">
        <w:rPr>
          <w:rFonts w:ascii="Myriad Pro" w:hAnsi="Myriad Pro"/>
          <w:i/>
          <w:color w:val="000000"/>
          <w:sz w:val="21"/>
          <w:szCs w:val="21"/>
          <w:lang w:val="fr-CM"/>
        </w:rPr>
        <w:t>recibidos</w:t>
      </w:r>
      <w:proofErr w:type="spellEnd"/>
      <w:r w:rsidRPr="00E91FC3">
        <w:rPr>
          <w:rFonts w:ascii="Myriad Pro" w:hAnsi="Myriad Pro"/>
          <w:i/>
          <w:color w:val="000000"/>
          <w:sz w:val="21"/>
          <w:szCs w:val="21"/>
          <w:lang w:val="fr-CM"/>
        </w:rPr>
        <w:t xml:space="preserve"> sobre el </w:t>
      </w:r>
      <w:proofErr w:type="spellStart"/>
      <w:r w:rsidRPr="00E91FC3">
        <w:rPr>
          <w:rFonts w:ascii="Myriad Pro" w:hAnsi="Myriad Pro"/>
          <w:i/>
          <w:color w:val="000000"/>
          <w:sz w:val="21"/>
          <w:szCs w:val="21"/>
          <w:lang w:val="fr-CM"/>
        </w:rPr>
        <w:t>borrador</w:t>
      </w:r>
      <w:proofErr w:type="spellEnd"/>
      <w:r w:rsidRPr="00E91FC3">
        <w:rPr>
          <w:rFonts w:ascii="Myriad Pro" w:hAnsi="Myriad Pro"/>
          <w:i/>
          <w:color w:val="000000"/>
          <w:sz w:val="21"/>
          <w:szCs w:val="21"/>
          <w:lang w:val="fr-CM"/>
        </w:rPr>
        <w:t xml:space="preserve"> </w:t>
      </w:r>
      <w:proofErr w:type="spellStart"/>
      <w:r w:rsidRPr="00E91FC3">
        <w:rPr>
          <w:rFonts w:ascii="Myriad Pro" w:hAnsi="Myriad Pro"/>
          <w:i/>
          <w:color w:val="000000"/>
          <w:sz w:val="21"/>
          <w:szCs w:val="21"/>
          <w:lang w:val="fr-CM"/>
        </w:rPr>
        <w:t>del</w:t>
      </w:r>
      <w:proofErr w:type="spellEnd"/>
      <w:r w:rsidRPr="00E91FC3">
        <w:rPr>
          <w:rFonts w:ascii="Myriad Pro" w:hAnsi="Myriad Pro"/>
          <w:i/>
          <w:color w:val="000000"/>
          <w:sz w:val="21"/>
          <w:szCs w:val="21"/>
          <w:lang w:val="fr-CM"/>
        </w:rPr>
        <w:t xml:space="preserve"> informe de TE se han </w:t>
      </w:r>
      <w:proofErr w:type="spellStart"/>
      <w:r w:rsidRPr="00E91FC3">
        <w:rPr>
          <w:rFonts w:ascii="Myriad Pro" w:hAnsi="Myriad Pro"/>
          <w:i/>
          <w:color w:val="000000"/>
          <w:sz w:val="21"/>
          <w:szCs w:val="21"/>
          <w:lang w:val="fr-CM"/>
        </w:rPr>
        <w:t>incorporado</w:t>
      </w:r>
      <w:proofErr w:type="spellEnd"/>
      <w:r w:rsidRPr="00E91FC3">
        <w:rPr>
          <w:rFonts w:ascii="Myriad Pro" w:hAnsi="Myriad Pro"/>
          <w:i/>
          <w:color w:val="000000"/>
          <w:sz w:val="21"/>
          <w:szCs w:val="21"/>
          <w:lang w:val="fr-CM"/>
        </w:rPr>
        <w:t xml:space="preserve"> (o no) en el informe final de TE. </w:t>
      </w:r>
      <w:proofErr w:type="spellStart"/>
      <w:r w:rsidRPr="00E91FC3">
        <w:rPr>
          <w:rFonts w:ascii="Myriad Pro" w:hAnsi="Myriad Pro"/>
          <w:i/>
          <w:color w:val="000000"/>
          <w:sz w:val="21"/>
          <w:szCs w:val="21"/>
          <w:lang w:val="fr-CM"/>
        </w:rPr>
        <w:t>Esta</w:t>
      </w:r>
      <w:proofErr w:type="spellEnd"/>
      <w:r w:rsidRPr="00E91FC3">
        <w:rPr>
          <w:rFonts w:ascii="Myriad Pro" w:hAnsi="Myriad Pro"/>
          <w:i/>
          <w:color w:val="000000"/>
          <w:sz w:val="21"/>
          <w:szCs w:val="21"/>
          <w:lang w:val="fr-CM"/>
        </w:rPr>
        <w:t xml:space="preserve"> pista de </w:t>
      </w:r>
      <w:proofErr w:type="spellStart"/>
      <w:r w:rsidRPr="00E91FC3">
        <w:rPr>
          <w:rFonts w:ascii="Myriad Pro" w:hAnsi="Myriad Pro"/>
          <w:i/>
          <w:color w:val="000000"/>
          <w:sz w:val="21"/>
          <w:szCs w:val="21"/>
          <w:lang w:val="fr-CM"/>
        </w:rPr>
        <w:t>auditoría</w:t>
      </w:r>
      <w:proofErr w:type="spellEnd"/>
      <w:r w:rsidRPr="00E91FC3">
        <w:rPr>
          <w:rFonts w:ascii="Myriad Pro" w:hAnsi="Myriad Pro"/>
          <w:i/>
          <w:color w:val="000000"/>
          <w:sz w:val="21"/>
          <w:szCs w:val="21"/>
          <w:lang w:val="fr-CM"/>
        </w:rPr>
        <w:t xml:space="preserve"> </w:t>
      </w:r>
      <w:proofErr w:type="spellStart"/>
      <w:r w:rsidRPr="00E91FC3">
        <w:rPr>
          <w:rFonts w:ascii="Myriad Pro" w:hAnsi="Myriad Pro"/>
          <w:i/>
          <w:color w:val="000000"/>
          <w:sz w:val="21"/>
          <w:szCs w:val="21"/>
          <w:lang w:val="fr-CM"/>
        </w:rPr>
        <w:t>debe</w:t>
      </w:r>
      <w:proofErr w:type="spellEnd"/>
      <w:r w:rsidRPr="00E91FC3">
        <w:rPr>
          <w:rFonts w:ascii="Myriad Pro" w:hAnsi="Myriad Pro"/>
          <w:i/>
          <w:color w:val="000000"/>
          <w:sz w:val="21"/>
          <w:szCs w:val="21"/>
          <w:lang w:val="fr-CM"/>
        </w:rPr>
        <w:t xml:space="preserve"> </w:t>
      </w:r>
      <w:proofErr w:type="spellStart"/>
      <w:r w:rsidRPr="00E91FC3">
        <w:rPr>
          <w:rFonts w:ascii="Myriad Pro" w:hAnsi="Myriad Pro"/>
          <w:i/>
          <w:color w:val="000000"/>
          <w:sz w:val="21"/>
          <w:szCs w:val="21"/>
          <w:lang w:val="fr-CM"/>
        </w:rPr>
        <w:t>incluirse</w:t>
      </w:r>
      <w:proofErr w:type="spellEnd"/>
      <w:r w:rsidRPr="00E91FC3">
        <w:rPr>
          <w:rFonts w:ascii="Myriad Pro" w:hAnsi="Myriad Pro"/>
          <w:i/>
          <w:color w:val="000000"/>
          <w:sz w:val="21"/>
          <w:szCs w:val="21"/>
          <w:lang w:val="fr-CM"/>
        </w:rPr>
        <w:t xml:space="preserve"> </w:t>
      </w:r>
      <w:proofErr w:type="spellStart"/>
      <w:r w:rsidRPr="00E91FC3">
        <w:rPr>
          <w:rFonts w:ascii="Myriad Pro" w:hAnsi="Myriad Pro"/>
          <w:i/>
          <w:color w:val="000000"/>
          <w:sz w:val="21"/>
          <w:szCs w:val="21"/>
          <w:lang w:val="fr-CM"/>
        </w:rPr>
        <w:t>como</w:t>
      </w:r>
      <w:proofErr w:type="spellEnd"/>
      <w:r w:rsidRPr="00E91FC3">
        <w:rPr>
          <w:rFonts w:ascii="Myriad Pro" w:hAnsi="Myriad Pro"/>
          <w:i/>
          <w:color w:val="000000"/>
          <w:sz w:val="21"/>
          <w:szCs w:val="21"/>
          <w:lang w:val="fr-CM"/>
        </w:rPr>
        <w:t xml:space="preserve"> un </w:t>
      </w:r>
      <w:proofErr w:type="spellStart"/>
      <w:r w:rsidRPr="00E91FC3">
        <w:rPr>
          <w:rFonts w:ascii="Myriad Pro" w:hAnsi="Myriad Pro"/>
          <w:i/>
          <w:color w:val="000000"/>
          <w:sz w:val="21"/>
          <w:szCs w:val="21"/>
          <w:lang w:val="fr-CM"/>
        </w:rPr>
        <w:t>anexo</w:t>
      </w:r>
      <w:proofErr w:type="spellEnd"/>
      <w:r w:rsidRPr="00E91FC3">
        <w:rPr>
          <w:rFonts w:ascii="Myriad Pro" w:hAnsi="Myriad Pro"/>
          <w:i/>
          <w:color w:val="000000"/>
          <w:sz w:val="21"/>
          <w:szCs w:val="21"/>
          <w:lang w:val="fr-CM"/>
        </w:rPr>
        <w:t xml:space="preserve"> en el informe final de TE, </w:t>
      </w:r>
      <w:proofErr w:type="spellStart"/>
      <w:r w:rsidRPr="00E91FC3">
        <w:rPr>
          <w:rFonts w:ascii="Myriad Pro" w:hAnsi="Myriad Pro"/>
          <w:i/>
          <w:color w:val="000000"/>
          <w:sz w:val="21"/>
          <w:szCs w:val="21"/>
          <w:lang w:val="fr-CM"/>
        </w:rPr>
        <w:t>pero</w:t>
      </w:r>
      <w:proofErr w:type="spellEnd"/>
      <w:r w:rsidRPr="00E91FC3">
        <w:rPr>
          <w:rFonts w:ascii="Myriad Pro" w:hAnsi="Myriad Pro"/>
          <w:i/>
          <w:color w:val="000000"/>
          <w:sz w:val="21"/>
          <w:szCs w:val="21"/>
          <w:lang w:val="fr-CM"/>
        </w:rPr>
        <w:t xml:space="preserve"> no </w:t>
      </w:r>
      <w:proofErr w:type="spellStart"/>
      <w:r w:rsidRPr="00E91FC3">
        <w:rPr>
          <w:rFonts w:ascii="Myriad Pro" w:hAnsi="Myriad Pro"/>
          <w:i/>
          <w:color w:val="000000"/>
          <w:sz w:val="21"/>
          <w:szCs w:val="21"/>
          <w:lang w:val="fr-CM"/>
        </w:rPr>
        <w:t>debe</w:t>
      </w:r>
      <w:proofErr w:type="spellEnd"/>
      <w:r w:rsidRPr="00E91FC3">
        <w:rPr>
          <w:rFonts w:ascii="Myriad Pro" w:hAnsi="Myriad Pro"/>
          <w:i/>
          <w:color w:val="000000"/>
          <w:sz w:val="21"/>
          <w:szCs w:val="21"/>
          <w:lang w:val="fr-CM"/>
        </w:rPr>
        <w:t xml:space="preserve"> </w:t>
      </w:r>
      <w:proofErr w:type="spellStart"/>
      <w:r w:rsidRPr="00E91FC3">
        <w:rPr>
          <w:rFonts w:ascii="Myriad Pro" w:hAnsi="Myriad Pro"/>
          <w:i/>
          <w:color w:val="000000"/>
          <w:sz w:val="21"/>
          <w:szCs w:val="21"/>
          <w:lang w:val="fr-CM"/>
        </w:rPr>
        <w:t>adjuntarse</w:t>
      </w:r>
      <w:proofErr w:type="spellEnd"/>
      <w:r w:rsidRPr="00E91FC3">
        <w:rPr>
          <w:rFonts w:ascii="Myriad Pro" w:hAnsi="Myriad Pro"/>
          <w:i/>
          <w:color w:val="000000"/>
          <w:sz w:val="21"/>
          <w:szCs w:val="21"/>
          <w:lang w:val="fr-CM"/>
        </w:rPr>
        <w:t xml:space="preserve"> al </w:t>
      </w:r>
      <w:proofErr w:type="spellStart"/>
      <w:r w:rsidRPr="00E91FC3">
        <w:rPr>
          <w:rFonts w:ascii="Myriad Pro" w:hAnsi="Myriad Pro"/>
          <w:i/>
          <w:color w:val="000000"/>
          <w:sz w:val="21"/>
          <w:szCs w:val="21"/>
          <w:lang w:val="fr-CM"/>
        </w:rPr>
        <w:t>archivo</w:t>
      </w:r>
      <w:proofErr w:type="spellEnd"/>
      <w:r w:rsidRPr="00E91FC3">
        <w:rPr>
          <w:rFonts w:ascii="Myriad Pro" w:hAnsi="Myriad Pro"/>
          <w:i/>
          <w:color w:val="000000"/>
          <w:sz w:val="21"/>
          <w:szCs w:val="21"/>
          <w:lang w:val="fr-CM"/>
        </w:rPr>
        <w:t xml:space="preserve"> </w:t>
      </w:r>
      <w:proofErr w:type="spellStart"/>
      <w:r w:rsidRPr="00E91FC3">
        <w:rPr>
          <w:rFonts w:ascii="Myriad Pro" w:hAnsi="Myriad Pro"/>
          <w:i/>
          <w:color w:val="000000"/>
          <w:sz w:val="21"/>
          <w:szCs w:val="21"/>
          <w:lang w:val="fr-CM"/>
        </w:rPr>
        <w:t>del</w:t>
      </w:r>
      <w:proofErr w:type="spellEnd"/>
      <w:r w:rsidRPr="00E91FC3">
        <w:rPr>
          <w:rFonts w:ascii="Myriad Pro" w:hAnsi="Myriad Pro"/>
          <w:i/>
          <w:color w:val="000000"/>
          <w:sz w:val="21"/>
          <w:szCs w:val="21"/>
          <w:lang w:val="fr-CM"/>
        </w:rPr>
        <w:t xml:space="preserve"> informe.</w:t>
      </w:r>
    </w:p>
    <w:p w14:paraId="344E695B" w14:textId="77777777" w:rsidR="000A6529" w:rsidRPr="00E91FC3" w:rsidRDefault="000A6529" w:rsidP="000A6529">
      <w:pPr>
        <w:autoSpaceDE w:val="0"/>
        <w:autoSpaceDN w:val="0"/>
        <w:adjustRightInd w:val="0"/>
        <w:spacing w:after="0" w:line="240" w:lineRule="auto"/>
        <w:jc w:val="both"/>
        <w:rPr>
          <w:rFonts w:ascii="Garamond" w:hAnsi="Garamond"/>
          <w:sz w:val="21"/>
          <w:szCs w:val="21"/>
          <w:lang w:val="fr-CM"/>
        </w:rPr>
      </w:pPr>
    </w:p>
    <w:p w14:paraId="3F2C98C2" w14:textId="77777777" w:rsidR="000A6529" w:rsidRPr="00F65C9F" w:rsidRDefault="000A6529" w:rsidP="000A6529">
      <w:pPr>
        <w:spacing w:after="0" w:line="240" w:lineRule="auto"/>
        <w:jc w:val="both"/>
        <w:rPr>
          <w:rFonts w:ascii="Myriad Pro" w:hAnsi="Myriad Pro"/>
          <w:b/>
          <w:color w:val="000000"/>
          <w:sz w:val="21"/>
          <w:szCs w:val="21"/>
          <w:lang w:val="fr-CM"/>
        </w:rPr>
      </w:pPr>
      <w:r w:rsidRPr="00F65C9F">
        <w:rPr>
          <w:rFonts w:ascii="Myriad Pro" w:hAnsi="Myriad Pro"/>
          <w:b/>
          <w:color w:val="000000"/>
          <w:sz w:val="21"/>
          <w:szCs w:val="21"/>
          <w:lang w:val="fr-CM"/>
        </w:rPr>
        <w:t xml:space="preserve">A los </w:t>
      </w:r>
      <w:proofErr w:type="spellStart"/>
      <w:r w:rsidRPr="00F65C9F">
        <w:rPr>
          <w:rFonts w:ascii="Myriad Pro" w:hAnsi="Myriad Pro"/>
          <w:b/>
          <w:color w:val="000000"/>
          <w:sz w:val="21"/>
          <w:szCs w:val="21"/>
          <w:lang w:val="fr-CM"/>
        </w:rPr>
        <w:t>comentarios</w:t>
      </w:r>
      <w:proofErr w:type="spellEnd"/>
      <w:r w:rsidRPr="00F65C9F">
        <w:rPr>
          <w:rFonts w:ascii="Myriad Pro" w:hAnsi="Myriad Pro"/>
          <w:b/>
          <w:color w:val="000000"/>
          <w:sz w:val="21"/>
          <w:szCs w:val="21"/>
          <w:lang w:val="fr-CM"/>
        </w:rPr>
        <w:t xml:space="preserve"> </w:t>
      </w:r>
      <w:proofErr w:type="spellStart"/>
      <w:r w:rsidRPr="00F65C9F">
        <w:rPr>
          <w:rFonts w:ascii="Myriad Pro" w:hAnsi="Myriad Pro"/>
          <w:b/>
          <w:color w:val="000000"/>
          <w:sz w:val="21"/>
          <w:szCs w:val="21"/>
          <w:lang w:val="fr-CM"/>
        </w:rPr>
        <w:t>recibidos</w:t>
      </w:r>
      <w:proofErr w:type="spellEnd"/>
      <w:r w:rsidRPr="00F65C9F">
        <w:rPr>
          <w:rFonts w:ascii="Myriad Pro" w:hAnsi="Myriad Pro"/>
          <w:b/>
          <w:color w:val="000000"/>
          <w:sz w:val="21"/>
          <w:szCs w:val="21"/>
          <w:lang w:val="fr-CM"/>
        </w:rPr>
        <w:t xml:space="preserve"> el </w:t>
      </w:r>
      <w:r w:rsidRPr="00F65C9F">
        <w:rPr>
          <w:rFonts w:ascii="Myriad Pro" w:hAnsi="Myriad Pro"/>
          <w:bCs/>
          <w:i/>
          <w:iCs/>
          <w:color w:val="000000"/>
          <w:sz w:val="21"/>
          <w:szCs w:val="21"/>
          <w:shd w:val="clear" w:color="auto" w:fill="D0CECE" w:themeFill="background2" w:themeFillShade="E6"/>
          <w:lang w:val="fr-CM"/>
        </w:rPr>
        <w:t>(</w:t>
      </w:r>
      <w:proofErr w:type="spellStart"/>
      <w:r w:rsidRPr="00F65C9F">
        <w:rPr>
          <w:rFonts w:ascii="Myriad Pro" w:hAnsi="Myriad Pro"/>
          <w:bCs/>
          <w:i/>
          <w:iCs/>
          <w:color w:val="000000"/>
          <w:sz w:val="21"/>
          <w:szCs w:val="21"/>
          <w:shd w:val="clear" w:color="auto" w:fill="D0CECE" w:themeFill="background2" w:themeFillShade="E6"/>
          <w:lang w:val="fr-CM"/>
        </w:rPr>
        <w:t>fecha</w:t>
      </w:r>
      <w:proofErr w:type="spellEnd"/>
      <w:r w:rsidRPr="00F65C9F">
        <w:rPr>
          <w:rFonts w:ascii="Myriad Pro" w:hAnsi="Myriad Pro"/>
          <w:bCs/>
          <w:i/>
          <w:iCs/>
          <w:color w:val="000000"/>
          <w:sz w:val="21"/>
          <w:szCs w:val="21"/>
          <w:shd w:val="clear" w:color="auto" w:fill="D0CECE" w:themeFill="background2" w:themeFillShade="E6"/>
          <w:lang w:val="fr-CM"/>
        </w:rPr>
        <w:t>)</w:t>
      </w:r>
      <w:r w:rsidRPr="00F65C9F">
        <w:rPr>
          <w:rFonts w:ascii="Myriad Pro" w:hAnsi="Myriad Pro"/>
          <w:bCs/>
          <w:i/>
          <w:iCs/>
          <w:color w:val="000000"/>
          <w:sz w:val="21"/>
          <w:szCs w:val="21"/>
          <w:lang w:val="fr-CM"/>
        </w:rPr>
        <w:t xml:space="preserve"> </w:t>
      </w:r>
      <w:r w:rsidRPr="00F65C9F">
        <w:rPr>
          <w:rFonts w:ascii="Myriad Pro" w:hAnsi="Myriad Pro"/>
          <w:b/>
          <w:color w:val="000000"/>
          <w:sz w:val="21"/>
          <w:szCs w:val="21"/>
          <w:lang w:val="fr-CM"/>
        </w:rPr>
        <w:t xml:space="preserve">de la </w:t>
      </w:r>
      <w:proofErr w:type="spellStart"/>
      <w:r w:rsidRPr="00F65C9F">
        <w:rPr>
          <w:rFonts w:ascii="Myriad Pro" w:hAnsi="Myriad Pro"/>
          <w:b/>
          <w:color w:val="000000"/>
          <w:sz w:val="21"/>
          <w:szCs w:val="21"/>
          <w:lang w:val="fr-CM"/>
        </w:rPr>
        <w:t>Evaluación</w:t>
      </w:r>
      <w:proofErr w:type="spellEnd"/>
      <w:r w:rsidRPr="00F65C9F">
        <w:rPr>
          <w:rFonts w:ascii="Myriad Pro" w:hAnsi="Myriad Pro"/>
          <w:b/>
          <w:color w:val="000000"/>
          <w:sz w:val="21"/>
          <w:szCs w:val="21"/>
          <w:lang w:val="fr-CM"/>
        </w:rPr>
        <w:t xml:space="preserve"> final de </w:t>
      </w:r>
      <w:r w:rsidRPr="00F65C9F">
        <w:rPr>
          <w:rFonts w:ascii="Myriad Pro" w:hAnsi="Myriad Pro"/>
          <w:bCs/>
          <w:i/>
          <w:iCs/>
          <w:color w:val="000000"/>
          <w:sz w:val="21"/>
          <w:szCs w:val="21"/>
          <w:shd w:val="clear" w:color="auto" w:fill="D0CECE" w:themeFill="background2" w:themeFillShade="E6"/>
          <w:lang w:val="fr-CM"/>
        </w:rPr>
        <w:t xml:space="preserve">(nombre </w:t>
      </w:r>
      <w:proofErr w:type="spellStart"/>
      <w:r w:rsidRPr="00F65C9F">
        <w:rPr>
          <w:rFonts w:ascii="Myriad Pro" w:hAnsi="Myriad Pro"/>
          <w:bCs/>
          <w:i/>
          <w:iCs/>
          <w:color w:val="000000"/>
          <w:sz w:val="21"/>
          <w:szCs w:val="21"/>
          <w:shd w:val="clear" w:color="auto" w:fill="D0CECE" w:themeFill="background2" w:themeFillShade="E6"/>
          <w:lang w:val="fr-CM"/>
        </w:rPr>
        <w:t>del</w:t>
      </w:r>
      <w:proofErr w:type="spellEnd"/>
      <w:r w:rsidRPr="00F65C9F">
        <w:rPr>
          <w:rFonts w:ascii="Myriad Pro" w:hAnsi="Myriad Pro"/>
          <w:bCs/>
          <w:i/>
          <w:iCs/>
          <w:color w:val="000000"/>
          <w:sz w:val="21"/>
          <w:szCs w:val="21"/>
          <w:shd w:val="clear" w:color="auto" w:fill="D0CECE" w:themeFill="background2" w:themeFillShade="E6"/>
          <w:lang w:val="fr-CM"/>
        </w:rPr>
        <w:t xml:space="preserve"> </w:t>
      </w:r>
      <w:proofErr w:type="spellStart"/>
      <w:r w:rsidRPr="00F65C9F">
        <w:rPr>
          <w:rFonts w:ascii="Myriad Pro" w:hAnsi="Myriad Pro"/>
          <w:bCs/>
          <w:i/>
          <w:iCs/>
          <w:color w:val="000000"/>
          <w:sz w:val="21"/>
          <w:szCs w:val="21"/>
          <w:shd w:val="clear" w:color="auto" w:fill="D0CECE" w:themeFill="background2" w:themeFillShade="E6"/>
          <w:lang w:val="fr-CM"/>
        </w:rPr>
        <w:t>proyecto</w:t>
      </w:r>
      <w:proofErr w:type="spellEnd"/>
      <w:r w:rsidRPr="00F65C9F">
        <w:rPr>
          <w:rFonts w:ascii="Myriad Pro" w:hAnsi="Myriad Pro"/>
          <w:bCs/>
          <w:i/>
          <w:iCs/>
          <w:color w:val="000000"/>
          <w:sz w:val="21"/>
          <w:szCs w:val="21"/>
          <w:shd w:val="clear" w:color="auto" w:fill="D0CECE" w:themeFill="background2" w:themeFillShade="E6"/>
          <w:lang w:val="fr-CM"/>
        </w:rPr>
        <w:t>) (</w:t>
      </w:r>
      <w:proofErr w:type="spellStart"/>
      <w:r w:rsidRPr="00F65C9F">
        <w:rPr>
          <w:rFonts w:ascii="Myriad Pro" w:hAnsi="Myriad Pro"/>
          <w:bCs/>
          <w:i/>
          <w:iCs/>
          <w:color w:val="000000"/>
          <w:sz w:val="21"/>
          <w:szCs w:val="21"/>
          <w:shd w:val="clear" w:color="auto" w:fill="D0CECE" w:themeFill="background2" w:themeFillShade="E6"/>
          <w:lang w:val="fr-CM"/>
        </w:rPr>
        <w:t>Proyecto</w:t>
      </w:r>
      <w:proofErr w:type="spellEnd"/>
      <w:r w:rsidRPr="00F65C9F">
        <w:rPr>
          <w:rFonts w:ascii="Myriad Pro" w:hAnsi="Myriad Pro"/>
          <w:bCs/>
          <w:i/>
          <w:iCs/>
          <w:color w:val="000000"/>
          <w:sz w:val="21"/>
          <w:szCs w:val="21"/>
          <w:shd w:val="clear" w:color="auto" w:fill="D0CECE" w:themeFill="background2" w:themeFillShade="E6"/>
          <w:lang w:val="fr-CM"/>
        </w:rPr>
        <w:t xml:space="preserve"> PNUD PIMS #)</w:t>
      </w:r>
    </w:p>
    <w:p w14:paraId="2CED1601" w14:textId="77777777" w:rsidR="000A6529" w:rsidRPr="00F65C9F" w:rsidRDefault="000A6529" w:rsidP="000A6529">
      <w:pPr>
        <w:spacing w:after="0" w:line="240" w:lineRule="auto"/>
        <w:jc w:val="both"/>
        <w:rPr>
          <w:rFonts w:ascii="Myriad Pro" w:hAnsi="Myriad Pro"/>
          <w:color w:val="000000"/>
          <w:sz w:val="21"/>
          <w:szCs w:val="21"/>
          <w:lang w:val="fr-CM"/>
        </w:rPr>
      </w:pPr>
    </w:p>
    <w:p w14:paraId="1E7201CD" w14:textId="77777777" w:rsidR="000A6529" w:rsidRPr="00795CB9" w:rsidRDefault="000A6529" w:rsidP="000A6529">
      <w:pPr>
        <w:spacing w:after="0" w:line="240" w:lineRule="auto"/>
        <w:jc w:val="both"/>
        <w:rPr>
          <w:rFonts w:ascii="Myriad Pro" w:hAnsi="Myriad Pro"/>
          <w:color w:val="000000"/>
          <w:sz w:val="21"/>
          <w:szCs w:val="21"/>
          <w:lang w:val="fr-CM"/>
        </w:rPr>
      </w:pPr>
      <w:r w:rsidRPr="00795CB9">
        <w:rPr>
          <w:rFonts w:ascii="Myriad Pro" w:hAnsi="Myriad Pro"/>
          <w:color w:val="000000"/>
          <w:sz w:val="21"/>
          <w:szCs w:val="21"/>
          <w:lang w:val="fr-CM"/>
        </w:rPr>
        <w:t xml:space="preserve">Se </w:t>
      </w:r>
      <w:proofErr w:type="spellStart"/>
      <w:r w:rsidRPr="00795CB9">
        <w:rPr>
          <w:rFonts w:ascii="Myriad Pro" w:hAnsi="Myriad Pro"/>
          <w:color w:val="000000"/>
          <w:sz w:val="21"/>
          <w:szCs w:val="21"/>
          <w:lang w:val="fr-CM"/>
        </w:rPr>
        <w:t>proporcionaron</w:t>
      </w:r>
      <w:proofErr w:type="spellEnd"/>
      <w:r w:rsidRPr="00795CB9">
        <w:rPr>
          <w:rFonts w:ascii="Myriad Pro" w:hAnsi="Myriad Pro"/>
          <w:color w:val="000000"/>
          <w:sz w:val="21"/>
          <w:szCs w:val="21"/>
          <w:lang w:val="fr-CM"/>
        </w:rPr>
        <w:t xml:space="preserve"> los </w:t>
      </w:r>
      <w:proofErr w:type="spellStart"/>
      <w:r w:rsidRPr="00795CB9">
        <w:rPr>
          <w:rFonts w:ascii="Myriad Pro" w:hAnsi="Myriad Pro"/>
          <w:color w:val="000000"/>
          <w:sz w:val="21"/>
          <w:szCs w:val="21"/>
          <w:lang w:val="fr-CM"/>
        </w:rPr>
        <w:t>siguientes</w:t>
      </w:r>
      <w:proofErr w:type="spellEnd"/>
      <w:r w:rsidRPr="00795CB9">
        <w:rPr>
          <w:rFonts w:ascii="Myriad Pro" w:hAnsi="Myriad Pro"/>
          <w:color w:val="000000"/>
          <w:sz w:val="21"/>
          <w:szCs w:val="21"/>
          <w:lang w:val="fr-CM"/>
        </w:rPr>
        <w:t xml:space="preserve"> </w:t>
      </w:r>
      <w:proofErr w:type="spellStart"/>
      <w:r w:rsidRPr="00795CB9">
        <w:rPr>
          <w:rFonts w:ascii="Myriad Pro" w:hAnsi="Myriad Pro"/>
          <w:color w:val="000000"/>
          <w:sz w:val="21"/>
          <w:szCs w:val="21"/>
          <w:lang w:val="fr-CM"/>
        </w:rPr>
        <w:t>comentarios</w:t>
      </w:r>
      <w:proofErr w:type="spellEnd"/>
      <w:r w:rsidRPr="00795CB9">
        <w:rPr>
          <w:rFonts w:ascii="Myriad Pro" w:hAnsi="Myriad Pro"/>
          <w:color w:val="000000"/>
          <w:sz w:val="21"/>
          <w:szCs w:val="21"/>
          <w:lang w:val="fr-CM"/>
        </w:rPr>
        <w:t xml:space="preserve"> al </w:t>
      </w:r>
      <w:proofErr w:type="spellStart"/>
      <w:r w:rsidRPr="00795CB9">
        <w:rPr>
          <w:rFonts w:ascii="Myriad Pro" w:hAnsi="Myriad Pro"/>
          <w:color w:val="000000"/>
          <w:sz w:val="21"/>
          <w:szCs w:val="21"/>
          <w:lang w:val="fr-CM"/>
        </w:rPr>
        <w:t>borrador</w:t>
      </w:r>
      <w:proofErr w:type="spellEnd"/>
      <w:r w:rsidRPr="00795CB9">
        <w:rPr>
          <w:rFonts w:ascii="Myriad Pro" w:hAnsi="Myriad Pro"/>
          <w:color w:val="000000"/>
          <w:sz w:val="21"/>
          <w:szCs w:val="21"/>
          <w:lang w:val="fr-CM"/>
        </w:rPr>
        <w:t xml:space="preserve"> </w:t>
      </w:r>
      <w:proofErr w:type="spellStart"/>
      <w:r w:rsidRPr="00795CB9">
        <w:rPr>
          <w:rFonts w:ascii="Myriad Pro" w:hAnsi="Myriad Pro"/>
          <w:color w:val="000000"/>
          <w:sz w:val="21"/>
          <w:szCs w:val="21"/>
          <w:lang w:val="fr-CM"/>
        </w:rPr>
        <w:t>del</w:t>
      </w:r>
      <w:proofErr w:type="spellEnd"/>
      <w:r w:rsidRPr="00795CB9">
        <w:rPr>
          <w:rFonts w:ascii="Myriad Pro" w:hAnsi="Myriad Pro"/>
          <w:color w:val="000000"/>
          <w:sz w:val="21"/>
          <w:szCs w:val="21"/>
          <w:lang w:val="fr-CM"/>
        </w:rPr>
        <w:t xml:space="preserve"> informe de TE; se </w:t>
      </w:r>
      <w:proofErr w:type="spellStart"/>
      <w:r w:rsidRPr="00795CB9">
        <w:rPr>
          <w:rFonts w:ascii="Myriad Pro" w:hAnsi="Myriad Pro"/>
          <w:color w:val="000000"/>
          <w:sz w:val="21"/>
          <w:szCs w:val="21"/>
          <w:lang w:val="fr-CM"/>
        </w:rPr>
        <w:t>hace</w:t>
      </w:r>
      <w:proofErr w:type="spellEnd"/>
      <w:r w:rsidRPr="00795CB9">
        <w:rPr>
          <w:rFonts w:ascii="Myriad Pro" w:hAnsi="Myriad Pro"/>
          <w:color w:val="000000"/>
          <w:sz w:val="21"/>
          <w:szCs w:val="21"/>
          <w:lang w:val="fr-CM"/>
        </w:rPr>
        <w:t xml:space="preserve"> </w:t>
      </w:r>
      <w:proofErr w:type="spellStart"/>
      <w:r w:rsidRPr="00795CB9">
        <w:rPr>
          <w:rFonts w:ascii="Myriad Pro" w:hAnsi="Myriad Pro"/>
          <w:color w:val="000000"/>
          <w:sz w:val="21"/>
          <w:szCs w:val="21"/>
          <w:lang w:val="fr-CM"/>
        </w:rPr>
        <w:t>referencia</w:t>
      </w:r>
      <w:proofErr w:type="spellEnd"/>
      <w:r w:rsidRPr="00795CB9">
        <w:rPr>
          <w:rFonts w:ascii="Myriad Pro" w:hAnsi="Myriad Pro"/>
          <w:color w:val="000000"/>
          <w:sz w:val="21"/>
          <w:szCs w:val="21"/>
          <w:lang w:val="fr-CM"/>
        </w:rPr>
        <w:t xml:space="preserve"> a </w:t>
      </w:r>
      <w:proofErr w:type="spellStart"/>
      <w:r w:rsidRPr="00795CB9">
        <w:rPr>
          <w:rFonts w:ascii="Myriad Pro" w:hAnsi="Myriad Pro"/>
          <w:color w:val="000000"/>
          <w:sz w:val="21"/>
          <w:szCs w:val="21"/>
          <w:lang w:val="fr-CM"/>
        </w:rPr>
        <w:t>ellos</w:t>
      </w:r>
      <w:proofErr w:type="spellEnd"/>
      <w:r w:rsidRPr="00795CB9">
        <w:rPr>
          <w:rFonts w:ascii="Myriad Pro" w:hAnsi="Myriad Pro"/>
          <w:color w:val="000000"/>
          <w:sz w:val="21"/>
          <w:szCs w:val="21"/>
          <w:lang w:val="fr-CM"/>
        </w:rPr>
        <w:t xml:space="preserve"> </w:t>
      </w:r>
      <w:proofErr w:type="spellStart"/>
      <w:r w:rsidRPr="00795CB9">
        <w:rPr>
          <w:rFonts w:ascii="Myriad Pro" w:hAnsi="Myriad Pro"/>
          <w:color w:val="000000"/>
          <w:sz w:val="21"/>
          <w:szCs w:val="21"/>
          <w:lang w:val="fr-CM"/>
        </w:rPr>
        <w:t>por</w:t>
      </w:r>
      <w:proofErr w:type="spellEnd"/>
      <w:r w:rsidRPr="00795CB9">
        <w:rPr>
          <w:rFonts w:ascii="Myriad Pro" w:hAnsi="Myriad Pro"/>
          <w:color w:val="000000"/>
          <w:sz w:val="21"/>
          <w:szCs w:val="21"/>
          <w:lang w:val="fr-CM"/>
        </w:rPr>
        <w:t xml:space="preserve"> </w:t>
      </w:r>
      <w:proofErr w:type="spellStart"/>
      <w:r w:rsidRPr="00795CB9">
        <w:rPr>
          <w:rFonts w:ascii="Myriad Pro" w:hAnsi="Myriad Pro"/>
          <w:color w:val="000000"/>
          <w:sz w:val="21"/>
          <w:szCs w:val="21"/>
          <w:lang w:val="fr-CM"/>
        </w:rPr>
        <w:t>institución</w:t>
      </w:r>
      <w:proofErr w:type="spellEnd"/>
      <w:r w:rsidRPr="00795CB9">
        <w:rPr>
          <w:rFonts w:ascii="Myriad Pro" w:hAnsi="Myriad Pro"/>
          <w:color w:val="000000"/>
          <w:sz w:val="21"/>
          <w:szCs w:val="21"/>
          <w:lang w:val="fr-CM"/>
        </w:rPr>
        <w:t xml:space="preserve"> / </w:t>
      </w:r>
      <w:proofErr w:type="spellStart"/>
      <w:r w:rsidRPr="00795CB9">
        <w:rPr>
          <w:rFonts w:ascii="Myriad Pro" w:hAnsi="Myriad Pro"/>
          <w:color w:val="000000"/>
          <w:sz w:val="21"/>
          <w:szCs w:val="21"/>
          <w:lang w:val="fr-CM"/>
        </w:rPr>
        <w:t>organización</w:t>
      </w:r>
      <w:proofErr w:type="spellEnd"/>
      <w:r w:rsidRPr="00795CB9">
        <w:rPr>
          <w:rFonts w:ascii="Myriad Pro" w:hAnsi="Myriad Pro"/>
          <w:color w:val="000000"/>
          <w:sz w:val="21"/>
          <w:szCs w:val="21"/>
          <w:lang w:val="fr-CM"/>
        </w:rPr>
        <w:t xml:space="preserve"> (no </w:t>
      </w:r>
      <w:proofErr w:type="spellStart"/>
      <w:r w:rsidRPr="00795CB9">
        <w:rPr>
          <w:rFonts w:ascii="Myriad Pro" w:hAnsi="Myriad Pro"/>
          <w:color w:val="000000"/>
          <w:sz w:val="21"/>
          <w:szCs w:val="21"/>
          <w:lang w:val="fr-CM"/>
        </w:rPr>
        <w:t>incluya</w:t>
      </w:r>
      <w:proofErr w:type="spellEnd"/>
      <w:r w:rsidRPr="00795CB9">
        <w:rPr>
          <w:rFonts w:ascii="Myriad Pro" w:hAnsi="Myriad Pro"/>
          <w:color w:val="000000"/>
          <w:sz w:val="21"/>
          <w:szCs w:val="21"/>
          <w:lang w:val="fr-CM"/>
        </w:rPr>
        <w:t xml:space="preserve"> el nombre </w:t>
      </w:r>
      <w:proofErr w:type="spellStart"/>
      <w:r w:rsidRPr="00795CB9">
        <w:rPr>
          <w:rFonts w:ascii="Myriad Pro" w:hAnsi="Myriad Pro"/>
          <w:color w:val="000000"/>
          <w:sz w:val="21"/>
          <w:szCs w:val="21"/>
          <w:lang w:val="fr-CM"/>
        </w:rPr>
        <w:t>del</w:t>
      </w:r>
      <w:proofErr w:type="spellEnd"/>
      <w:r w:rsidRPr="00795CB9">
        <w:rPr>
          <w:rFonts w:ascii="Myriad Pro" w:hAnsi="Myriad Pro"/>
          <w:color w:val="000000"/>
          <w:sz w:val="21"/>
          <w:szCs w:val="21"/>
          <w:lang w:val="fr-CM"/>
        </w:rPr>
        <w:t xml:space="preserve"> </w:t>
      </w:r>
      <w:proofErr w:type="spellStart"/>
      <w:r w:rsidRPr="00795CB9">
        <w:rPr>
          <w:rFonts w:ascii="Myriad Pro" w:hAnsi="Myriad Pro"/>
          <w:color w:val="000000"/>
          <w:sz w:val="21"/>
          <w:szCs w:val="21"/>
          <w:lang w:val="fr-CM"/>
        </w:rPr>
        <w:t>comentarista</w:t>
      </w:r>
      <w:proofErr w:type="spellEnd"/>
      <w:r w:rsidRPr="00795CB9">
        <w:rPr>
          <w:rFonts w:ascii="Myriad Pro" w:hAnsi="Myriad Pro"/>
          <w:color w:val="000000"/>
          <w:sz w:val="21"/>
          <w:szCs w:val="21"/>
          <w:lang w:val="fr-CM"/>
        </w:rPr>
        <w:t xml:space="preserve">) y el </w:t>
      </w:r>
      <w:proofErr w:type="spellStart"/>
      <w:r w:rsidRPr="00795CB9">
        <w:rPr>
          <w:rFonts w:ascii="Myriad Pro" w:hAnsi="Myriad Pro"/>
          <w:color w:val="000000"/>
          <w:sz w:val="21"/>
          <w:szCs w:val="21"/>
          <w:lang w:val="fr-CM"/>
        </w:rPr>
        <w:t>número</w:t>
      </w:r>
      <w:proofErr w:type="spellEnd"/>
      <w:r w:rsidRPr="00795CB9">
        <w:rPr>
          <w:rFonts w:ascii="Myriad Pro" w:hAnsi="Myriad Pro"/>
          <w:color w:val="000000"/>
          <w:sz w:val="21"/>
          <w:szCs w:val="21"/>
          <w:lang w:val="fr-CM"/>
        </w:rPr>
        <w:t xml:space="preserve"> de </w:t>
      </w:r>
      <w:proofErr w:type="spellStart"/>
      <w:r w:rsidRPr="00795CB9">
        <w:rPr>
          <w:rFonts w:ascii="Myriad Pro" w:hAnsi="Myriad Pro"/>
          <w:color w:val="000000"/>
          <w:sz w:val="21"/>
          <w:szCs w:val="21"/>
          <w:lang w:val="fr-CM"/>
        </w:rPr>
        <w:t>comentario</w:t>
      </w:r>
      <w:proofErr w:type="spellEnd"/>
      <w:r w:rsidRPr="00795CB9">
        <w:rPr>
          <w:rFonts w:ascii="Myriad Pro" w:hAnsi="Myriad Pro"/>
          <w:color w:val="000000"/>
          <w:sz w:val="21"/>
          <w:szCs w:val="21"/>
          <w:lang w:val="fr-CM"/>
        </w:rPr>
        <w:t xml:space="preserve"> </w:t>
      </w:r>
      <w:proofErr w:type="spellStart"/>
      <w:r w:rsidRPr="00795CB9">
        <w:rPr>
          <w:rFonts w:ascii="Myriad Pro" w:hAnsi="Myriad Pro"/>
          <w:color w:val="000000"/>
          <w:sz w:val="21"/>
          <w:szCs w:val="21"/>
          <w:lang w:val="fr-CM"/>
        </w:rPr>
        <w:t>del</w:t>
      </w:r>
      <w:proofErr w:type="spellEnd"/>
      <w:r w:rsidRPr="00795CB9">
        <w:rPr>
          <w:rFonts w:ascii="Myriad Pro" w:hAnsi="Myriad Pro"/>
          <w:color w:val="000000"/>
          <w:sz w:val="21"/>
          <w:szCs w:val="21"/>
          <w:lang w:val="fr-CM"/>
        </w:rPr>
        <w:t xml:space="preserve"> </w:t>
      </w:r>
      <w:proofErr w:type="spellStart"/>
      <w:r w:rsidRPr="00795CB9">
        <w:rPr>
          <w:rFonts w:ascii="Myriad Pro" w:hAnsi="Myriad Pro"/>
          <w:color w:val="000000"/>
          <w:sz w:val="21"/>
          <w:szCs w:val="21"/>
          <w:lang w:val="fr-CM"/>
        </w:rPr>
        <w:t>cambio</w:t>
      </w:r>
      <w:proofErr w:type="spellEnd"/>
      <w:r w:rsidRPr="00795CB9">
        <w:rPr>
          <w:rFonts w:ascii="Myriad Pro" w:hAnsi="Myriad Pro"/>
          <w:color w:val="000000"/>
          <w:sz w:val="21"/>
          <w:szCs w:val="21"/>
          <w:lang w:val="fr-CM"/>
        </w:rPr>
        <w:t xml:space="preserve"> de </w:t>
      </w:r>
      <w:proofErr w:type="spellStart"/>
      <w:r w:rsidRPr="00795CB9">
        <w:rPr>
          <w:rFonts w:ascii="Myriad Pro" w:hAnsi="Myriad Pro"/>
          <w:color w:val="000000"/>
          <w:sz w:val="21"/>
          <w:szCs w:val="21"/>
          <w:lang w:val="fr-CM"/>
        </w:rPr>
        <w:t>seguimiento</w:t>
      </w:r>
      <w:proofErr w:type="spellEnd"/>
      <w:r w:rsidRPr="00795CB9">
        <w:rPr>
          <w:rFonts w:ascii="Myriad Pro" w:hAnsi="Myriad Pro"/>
          <w:color w:val="000000"/>
          <w:sz w:val="21"/>
          <w:szCs w:val="21"/>
          <w:lang w:val="fr-CM"/>
        </w:rPr>
        <w:t xml:space="preserve"> (</w:t>
      </w:r>
      <w:proofErr w:type="spellStart"/>
      <w:r w:rsidRPr="00795CB9">
        <w:rPr>
          <w:rFonts w:ascii="Myriad Pro" w:hAnsi="Myriad Pro"/>
          <w:color w:val="000000"/>
          <w:sz w:val="21"/>
          <w:szCs w:val="21"/>
          <w:lang w:val="fr-CM"/>
        </w:rPr>
        <w:t>columna</w:t>
      </w:r>
      <w:proofErr w:type="spellEnd"/>
      <w:r w:rsidRPr="00795CB9">
        <w:rPr>
          <w:rFonts w:ascii="Myriad Pro" w:hAnsi="Myriad Pro"/>
          <w:color w:val="000000"/>
          <w:sz w:val="21"/>
          <w:szCs w:val="21"/>
          <w:lang w:val="fr-CM"/>
        </w:rPr>
        <w:t xml:space="preserve"> "#"):</w:t>
      </w:r>
    </w:p>
    <w:p w14:paraId="16BBDC5C" w14:textId="77777777" w:rsidR="000A6529" w:rsidRPr="00795CB9" w:rsidRDefault="000A6529" w:rsidP="000A6529">
      <w:pPr>
        <w:spacing w:after="0" w:line="240" w:lineRule="auto"/>
        <w:jc w:val="center"/>
        <w:rPr>
          <w:rFonts w:cstheme="minorHAnsi"/>
          <w:b/>
          <w:sz w:val="21"/>
          <w:szCs w:val="21"/>
          <w:lang w:val="fr-CM"/>
        </w:rPr>
      </w:pPr>
    </w:p>
    <w:tbl>
      <w:tblPr>
        <w:tblStyle w:val="Grilledutableau"/>
        <w:tblW w:w="9450" w:type="dxa"/>
        <w:tblInd w:w="-5" w:type="dxa"/>
        <w:tblLook w:val="04A0" w:firstRow="1" w:lastRow="0" w:firstColumn="1" w:lastColumn="0" w:noHBand="0" w:noVBand="1"/>
      </w:tblPr>
      <w:tblGrid>
        <w:gridCol w:w="1561"/>
        <w:gridCol w:w="595"/>
        <w:gridCol w:w="1530"/>
        <w:gridCol w:w="2794"/>
        <w:gridCol w:w="2970"/>
      </w:tblGrid>
      <w:tr w:rsidR="000A6529" w:rsidRPr="002E26A0" w14:paraId="1B28AAE4" w14:textId="77777777" w:rsidTr="006F0412">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0016274" w14:textId="77777777" w:rsidR="000A6529" w:rsidRPr="00532507" w:rsidRDefault="000A6529" w:rsidP="006F0412">
            <w:pPr>
              <w:jc w:val="center"/>
              <w:rPr>
                <w:rFonts w:ascii="Myriad Pro" w:hAnsi="Myriad Pro"/>
                <w:b/>
                <w:color w:val="FFFFFF" w:themeColor="background1"/>
                <w:sz w:val="21"/>
                <w:szCs w:val="21"/>
              </w:rPr>
            </w:pPr>
            <w:proofErr w:type="spellStart"/>
            <w:r w:rsidRPr="00532507">
              <w:rPr>
                <w:rFonts w:ascii="Myriad Pro" w:hAnsi="Myriad Pro"/>
                <w:b/>
                <w:color w:val="FFFFFF" w:themeColor="background1"/>
                <w:sz w:val="21"/>
                <w:szCs w:val="21"/>
              </w:rPr>
              <w:lastRenderedPageBreak/>
              <w:t>Institución</w:t>
            </w:r>
            <w:proofErr w:type="spellEnd"/>
            <w:r w:rsidRPr="00532507">
              <w:rPr>
                <w:rFonts w:ascii="Myriad Pro" w:hAnsi="Myriad Pro"/>
                <w:b/>
                <w:color w:val="FFFFFF" w:themeColor="background1"/>
                <w:sz w:val="21"/>
                <w:szCs w:val="21"/>
              </w:rPr>
              <w:t>/</w:t>
            </w:r>
          </w:p>
          <w:p w14:paraId="102ADC5A" w14:textId="77777777" w:rsidR="000A6529" w:rsidRPr="00932297" w:rsidRDefault="000A6529" w:rsidP="006F0412">
            <w:pPr>
              <w:jc w:val="center"/>
              <w:rPr>
                <w:rFonts w:ascii="Myriad Pro" w:hAnsi="Myriad Pro"/>
                <w:b/>
                <w:color w:val="FFFFFF" w:themeColor="background1"/>
                <w:sz w:val="21"/>
                <w:szCs w:val="21"/>
              </w:rPr>
            </w:pPr>
            <w:proofErr w:type="spellStart"/>
            <w:r w:rsidRPr="00532507">
              <w:rPr>
                <w:rFonts w:ascii="Myriad Pro" w:hAnsi="Myriad Pro"/>
                <w:b/>
                <w:color w:val="FFFFFF" w:themeColor="background1"/>
                <w:sz w:val="21"/>
                <w:szCs w:val="21"/>
              </w:rPr>
              <w:t>Organización</w:t>
            </w:r>
            <w:proofErr w:type="spellEnd"/>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75424DD" w14:textId="77777777" w:rsidR="000A6529" w:rsidRPr="00932297" w:rsidRDefault="000A6529" w:rsidP="006F0412">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21706A7" w14:textId="77777777" w:rsidR="000A6529" w:rsidRPr="00862A8C" w:rsidRDefault="000A6529" w:rsidP="006F0412">
            <w:pPr>
              <w:jc w:val="center"/>
              <w:rPr>
                <w:rFonts w:ascii="Myriad Pro" w:hAnsi="Myriad Pro"/>
                <w:b/>
                <w:color w:val="FFFFFF" w:themeColor="background1"/>
                <w:sz w:val="21"/>
                <w:szCs w:val="21"/>
                <w:lang w:val="fr-CM"/>
              </w:rPr>
            </w:pPr>
            <w:r w:rsidRPr="00862A8C">
              <w:rPr>
                <w:rFonts w:ascii="Myriad Pro" w:hAnsi="Myriad Pro"/>
                <w:b/>
                <w:color w:val="FFFFFF" w:themeColor="background1"/>
                <w:sz w:val="21"/>
                <w:szCs w:val="21"/>
                <w:lang w:val="fr-CM"/>
              </w:rPr>
              <w:t xml:space="preserve">Nº de </w:t>
            </w:r>
            <w:proofErr w:type="spellStart"/>
            <w:r w:rsidRPr="00862A8C">
              <w:rPr>
                <w:rFonts w:ascii="Myriad Pro" w:hAnsi="Myriad Pro"/>
                <w:b/>
                <w:color w:val="FFFFFF" w:themeColor="background1"/>
                <w:sz w:val="21"/>
                <w:szCs w:val="21"/>
                <w:lang w:val="fr-CM"/>
              </w:rPr>
              <w:t>párrafo</w:t>
            </w:r>
            <w:proofErr w:type="spellEnd"/>
            <w:r w:rsidRPr="00862A8C">
              <w:rPr>
                <w:rFonts w:ascii="Myriad Pro" w:hAnsi="Myriad Pro"/>
                <w:b/>
                <w:color w:val="FFFFFF" w:themeColor="background1"/>
                <w:sz w:val="21"/>
                <w:szCs w:val="21"/>
                <w:lang w:val="fr-CM"/>
              </w:rPr>
              <w:t xml:space="preserve"> / </w:t>
            </w:r>
            <w:proofErr w:type="spellStart"/>
            <w:r w:rsidRPr="00862A8C">
              <w:rPr>
                <w:rFonts w:ascii="Myriad Pro" w:hAnsi="Myriad Pro"/>
                <w:b/>
                <w:color w:val="FFFFFF" w:themeColor="background1"/>
                <w:sz w:val="21"/>
                <w:szCs w:val="21"/>
                <w:lang w:val="fr-CM"/>
              </w:rPr>
              <w:t>ubicación</w:t>
            </w:r>
            <w:proofErr w:type="spellEnd"/>
            <w:r w:rsidRPr="00862A8C">
              <w:rPr>
                <w:rFonts w:ascii="Myriad Pro" w:hAnsi="Myriad Pro"/>
                <w:b/>
                <w:color w:val="FFFFFF" w:themeColor="background1"/>
                <w:sz w:val="21"/>
                <w:szCs w:val="21"/>
                <w:lang w:val="fr-CM"/>
              </w:rPr>
              <w:t xml:space="preserve"> </w:t>
            </w:r>
            <w:proofErr w:type="spellStart"/>
            <w:r w:rsidRPr="00862A8C">
              <w:rPr>
                <w:rFonts w:ascii="Myriad Pro" w:hAnsi="Myriad Pro"/>
                <w:b/>
                <w:color w:val="FFFFFF" w:themeColor="background1"/>
                <w:sz w:val="21"/>
                <w:szCs w:val="21"/>
                <w:lang w:val="fr-CM"/>
              </w:rPr>
              <w:t>del</w:t>
            </w:r>
            <w:proofErr w:type="spellEnd"/>
            <w:r w:rsidRPr="00862A8C">
              <w:rPr>
                <w:rFonts w:ascii="Myriad Pro" w:hAnsi="Myriad Pro"/>
                <w:b/>
                <w:color w:val="FFFFFF" w:themeColor="background1"/>
                <w:sz w:val="21"/>
                <w:szCs w:val="21"/>
                <w:lang w:val="fr-CM"/>
              </w:rPr>
              <w:t xml:space="preserve"> </w:t>
            </w:r>
            <w:proofErr w:type="spellStart"/>
            <w:r w:rsidRPr="00862A8C">
              <w:rPr>
                <w:rFonts w:ascii="Myriad Pro" w:hAnsi="Myriad Pro"/>
                <w:b/>
                <w:color w:val="FFFFFF" w:themeColor="background1"/>
                <w:sz w:val="21"/>
                <w:szCs w:val="21"/>
                <w:lang w:val="fr-CM"/>
              </w:rPr>
              <w:t>comentario</w:t>
            </w:r>
            <w:proofErr w:type="spellEnd"/>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86722BD" w14:textId="77777777" w:rsidR="000A6529" w:rsidRPr="00862A8C" w:rsidRDefault="000A6529" w:rsidP="006F0412">
            <w:pPr>
              <w:jc w:val="center"/>
              <w:rPr>
                <w:rFonts w:ascii="Myriad Pro" w:hAnsi="Myriad Pro"/>
                <w:b/>
                <w:color w:val="FFFFFF" w:themeColor="background1"/>
                <w:sz w:val="21"/>
                <w:szCs w:val="21"/>
                <w:lang w:val="fr-CM"/>
              </w:rPr>
            </w:pPr>
            <w:proofErr w:type="spellStart"/>
            <w:r w:rsidRPr="00862A8C">
              <w:rPr>
                <w:rFonts w:ascii="Myriad Pro" w:hAnsi="Myriad Pro"/>
                <w:b/>
                <w:color w:val="FFFFFF" w:themeColor="background1"/>
                <w:sz w:val="21"/>
                <w:szCs w:val="21"/>
                <w:lang w:val="fr-CM"/>
              </w:rPr>
              <w:t>Comentario</w:t>
            </w:r>
            <w:proofErr w:type="spellEnd"/>
            <w:r w:rsidRPr="00862A8C">
              <w:rPr>
                <w:rFonts w:ascii="Myriad Pro" w:hAnsi="Myriad Pro"/>
                <w:b/>
                <w:color w:val="FFFFFF" w:themeColor="background1"/>
                <w:sz w:val="21"/>
                <w:szCs w:val="21"/>
                <w:lang w:val="fr-CM"/>
              </w:rPr>
              <w:t xml:space="preserve"> / </w:t>
            </w:r>
            <w:proofErr w:type="spellStart"/>
            <w:r w:rsidRPr="00862A8C">
              <w:rPr>
                <w:rFonts w:ascii="Myriad Pro" w:hAnsi="Myriad Pro"/>
                <w:b/>
                <w:color w:val="FFFFFF" w:themeColor="background1"/>
                <w:sz w:val="21"/>
                <w:szCs w:val="21"/>
                <w:lang w:val="fr-CM"/>
              </w:rPr>
              <w:t>retroalimentación</w:t>
            </w:r>
            <w:proofErr w:type="spellEnd"/>
            <w:r w:rsidRPr="00862A8C">
              <w:rPr>
                <w:rFonts w:ascii="Myriad Pro" w:hAnsi="Myriad Pro"/>
                <w:b/>
                <w:color w:val="FFFFFF" w:themeColor="background1"/>
                <w:sz w:val="21"/>
                <w:szCs w:val="21"/>
                <w:lang w:val="fr-CM"/>
              </w:rPr>
              <w:t xml:space="preserve"> sobre el </w:t>
            </w:r>
            <w:proofErr w:type="spellStart"/>
            <w:r w:rsidRPr="00862A8C">
              <w:rPr>
                <w:rFonts w:ascii="Myriad Pro" w:hAnsi="Myriad Pro"/>
                <w:b/>
                <w:color w:val="FFFFFF" w:themeColor="background1"/>
                <w:sz w:val="21"/>
                <w:szCs w:val="21"/>
                <w:lang w:val="fr-CM"/>
              </w:rPr>
              <w:t>borrador</w:t>
            </w:r>
            <w:proofErr w:type="spellEnd"/>
            <w:r w:rsidRPr="00862A8C">
              <w:rPr>
                <w:rFonts w:ascii="Myriad Pro" w:hAnsi="Myriad Pro"/>
                <w:b/>
                <w:color w:val="FFFFFF" w:themeColor="background1"/>
                <w:sz w:val="21"/>
                <w:szCs w:val="21"/>
                <w:lang w:val="fr-CM"/>
              </w:rPr>
              <w:t xml:space="preserve"> </w:t>
            </w:r>
            <w:proofErr w:type="spellStart"/>
            <w:r w:rsidRPr="00862A8C">
              <w:rPr>
                <w:rFonts w:ascii="Myriad Pro" w:hAnsi="Myriad Pro"/>
                <w:b/>
                <w:color w:val="FFFFFF" w:themeColor="background1"/>
                <w:sz w:val="21"/>
                <w:szCs w:val="21"/>
                <w:lang w:val="fr-CM"/>
              </w:rPr>
              <w:t>del</w:t>
            </w:r>
            <w:proofErr w:type="spellEnd"/>
            <w:r w:rsidRPr="00862A8C">
              <w:rPr>
                <w:rFonts w:ascii="Myriad Pro" w:hAnsi="Myriad Pro"/>
                <w:b/>
                <w:color w:val="FFFFFF" w:themeColor="background1"/>
                <w:sz w:val="21"/>
                <w:szCs w:val="21"/>
                <w:lang w:val="fr-CM"/>
              </w:rPr>
              <w:t xml:space="preserve"> informe E</w:t>
            </w:r>
            <w:r>
              <w:rPr>
                <w:rFonts w:ascii="Myriad Pro" w:hAnsi="Myriad Pro"/>
                <w:b/>
                <w:color w:val="FFFFFF" w:themeColor="background1"/>
                <w:sz w:val="21"/>
                <w:szCs w:val="21"/>
                <w:lang w:val="fr-CM"/>
              </w:rPr>
              <w:t>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7AC7FFC" w14:textId="77777777" w:rsidR="000A6529" w:rsidRPr="00EC6E35" w:rsidRDefault="000A6529" w:rsidP="006F0412">
            <w:pPr>
              <w:jc w:val="center"/>
              <w:rPr>
                <w:rFonts w:ascii="Myriad Pro" w:hAnsi="Myriad Pro"/>
                <w:b/>
                <w:color w:val="FFFFFF" w:themeColor="background1"/>
                <w:sz w:val="21"/>
                <w:szCs w:val="21"/>
                <w:lang w:val="fr-CM"/>
              </w:rPr>
            </w:pPr>
            <w:proofErr w:type="spellStart"/>
            <w:r w:rsidRPr="00EC6E35">
              <w:rPr>
                <w:rFonts w:ascii="Myriad Pro" w:hAnsi="Myriad Pro"/>
                <w:b/>
                <w:color w:val="FFFFFF" w:themeColor="background1"/>
                <w:sz w:val="21"/>
                <w:szCs w:val="21"/>
                <w:lang w:val="fr-CM"/>
              </w:rPr>
              <w:t>Equipo</w:t>
            </w:r>
            <w:proofErr w:type="spellEnd"/>
            <w:r w:rsidRPr="00EC6E35">
              <w:rPr>
                <w:rFonts w:ascii="Myriad Pro" w:hAnsi="Myriad Pro"/>
                <w:b/>
                <w:color w:val="FFFFFF" w:themeColor="background1"/>
                <w:sz w:val="21"/>
                <w:szCs w:val="21"/>
                <w:lang w:val="fr-CM"/>
              </w:rPr>
              <w:t xml:space="preserve"> de TE</w:t>
            </w:r>
          </w:p>
          <w:p w14:paraId="7FB6996B" w14:textId="77777777" w:rsidR="000A6529" w:rsidRPr="00EC6E35" w:rsidRDefault="000A6529" w:rsidP="006F0412">
            <w:pPr>
              <w:jc w:val="center"/>
              <w:rPr>
                <w:rFonts w:ascii="Myriad Pro" w:hAnsi="Myriad Pro"/>
                <w:b/>
                <w:color w:val="FFFFFF" w:themeColor="background1"/>
                <w:sz w:val="21"/>
                <w:szCs w:val="21"/>
                <w:lang w:val="fr-CM"/>
              </w:rPr>
            </w:pPr>
            <w:proofErr w:type="spellStart"/>
            <w:r w:rsidRPr="00EC6E35">
              <w:rPr>
                <w:rFonts w:ascii="Myriad Pro" w:hAnsi="Myriad Pro"/>
                <w:b/>
                <w:color w:val="FFFFFF" w:themeColor="background1"/>
                <w:sz w:val="21"/>
                <w:szCs w:val="21"/>
                <w:lang w:val="fr-CM"/>
              </w:rPr>
              <w:t>respuesta</w:t>
            </w:r>
            <w:proofErr w:type="spellEnd"/>
            <w:r w:rsidRPr="00EC6E35">
              <w:rPr>
                <w:rFonts w:ascii="Myriad Pro" w:hAnsi="Myriad Pro"/>
                <w:b/>
                <w:color w:val="FFFFFF" w:themeColor="background1"/>
                <w:sz w:val="21"/>
                <w:szCs w:val="21"/>
                <w:lang w:val="fr-CM"/>
              </w:rPr>
              <w:t xml:space="preserve"> y </w:t>
            </w:r>
            <w:proofErr w:type="spellStart"/>
            <w:r w:rsidRPr="00EC6E35">
              <w:rPr>
                <w:rFonts w:ascii="Myriad Pro" w:hAnsi="Myriad Pro"/>
                <w:b/>
                <w:color w:val="FFFFFF" w:themeColor="background1"/>
                <w:sz w:val="21"/>
                <w:szCs w:val="21"/>
                <w:lang w:val="fr-CM"/>
              </w:rPr>
              <w:t>acciones</w:t>
            </w:r>
            <w:proofErr w:type="spellEnd"/>
            <w:r w:rsidRPr="00EC6E35">
              <w:rPr>
                <w:rFonts w:ascii="Myriad Pro" w:hAnsi="Myriad Pro"/>
                <w:b/>
                <w:color w:val="FFFFFF" w:themeColor="background1"/>
                <w:sz w:val="21"/>
                <w:szCs w:val="21"/>
                <w:lang w:val="fr-CM"/>
              </w:rPr>
              <w:t xml:space="preserve"> </w:t>
            </w:r>
            <w:proofErr w:type="spellStart"/>
            <w:r w:rsidRPr="00EC6E35">
              <w:rPr>
                <w:rFonts w:ascii="Myriad Pro" w:hAnsi="Myriad Pro"/>
                <w:b/>
                <w:color w:val="FFFFFF" w:themeColor="background1"/>
                <w:sz w:val="21"/>
                <w:szCs w:val="21"/>
                <w:lang w:val="fr-CM"/>
              </w:rPr>
              <w:t>tomadas</w:t>
            </w:r>
            <w:proofErr w:type="spellEnd"/>
          </w:p>
        </w:tc>
      </w:tr>
      <w:tr w:rsidR="000A6529" w:rsidRPr="002E26A0" w14:paraId="1D32C4C3" w14:textId="77777777" w:rsidTr="006F0412">
        <w:trPr>
          <w:trHeight w:val="261"/>
        </w:trPr>
        <w:tc>
          <w:tcPr>
            <w:tcW w:w="1561" w:type="dxa"/>
            <w:tcBorders>
              <w:top w:val="single" w:sz="4" w:space="0" w:color="FFFFFF" w:themeColor="background1"/>
            </w:tcBorders>
          </w:tcPr>
          <w:p w14:paraId="02309A9D" w14:textId="77777777" w:rsidR="000A6529" w:rsidRPr="00EC6E35" w:rsidRDefault="000A6529" w:rsidP="006F0412">
            <w:pPr>
              <w:jc w:val="center"/>
              <w:rPr>
                <w:rFonts w:cstheme="minorHAnsi"/>
                <w:sz w:val="21"/>
                <w:szCs w:val="21"/>
                <w:lang w:val="fr-CM"/>
              </w:rPr>
            </w:pPr>
          </w:p>
        </w:tc>
        <w:tc>
          <w:tcPr>
            <w:tcW w:w="595" w:type="dxa"/>
            <w:tcBorders>
              <w:top w:val="single" w:sz="4" w:space="0" w:color="FFFFFF" w:themeColor="background1"/>
            </w:tcBorders>
          </w:tcPr>
          <w:p w14:paraId="1DA82BD7" w14:textId="77777777" w:rsidR="000A6529" w:rsidRPr="00EC6E35" w:rsidRDefault="000A6529" w:rsidP="006F0412">
            <w:pPr>
              <w:jc w:val="center"/>
              <w:rPr>
                <w:rFonts w:cstheme="minorHAnsi"/>
                <w:sz w:val="21"/>
                <w:szCs w:val="21"/>
                <w:lang w:val="fr-CM"/>
              </w:rPr>
            </w:pPr>
          </w:p>
        </w:tc>
        <w:tc>
          <w:tcPr>
            <w:tcW w:w="1530" w:type="dxa"/>
            <w:tcBorders>
              <w:top w:val="single" w:sz="4" w:space="0" w:color="FFFFFF" w:themeColor="background1"/>
            </w:tcBorders>
          </w:tcPr>
          <w:p w14:paraId="57A6906D" w14:textId="77777777" w:rsidR="000A6529" w:rsidRPr="00EC6E35" w:rsidRDefault="000A6529" w:rsidP="006F0412">
            <w:pPr>
              <w:jc w:val="center"/>
              <w:rPr>
                <w:rFonts w:cstheme="minorHAnsi"/>
                <w:sz w:val="21"/>
                <w:szCs w:val="21"/>
                <w:lang w:val="fr-CM"/>
              </w:rPr>
            </w:pPr>
          </w:p>
        </w:tc>
        <w:tc>
          <w:tcPr>
            <w:tcW w:w="2794" w:type="dxa"/>
            <w:tcBorders>
              <w:top w:val="single" w:sz="4" w:space="0" w:color="FFFFFF" w:themeColor="background1"/>
            </w:tcBorders>
          </w:tcPr>
          <w:p w14:paraId="2BFF94B8" w14:textId="77777777" w:rsidR="000A6529" w:rsidRPr="00EC6E35" w:rsidRDefault="000A6529" w:rsidP="006F0412">
            <w:pPr>
              <w:pStyle w:val="Commentaire"/>
              <w:rPr>
                <w:rFonts w:cstheme="minorHAnsi"/>
                <w:sz w:val="21"/>
                <w:szCs w:val="21"/>
                <w:lang w:val="fr-CM"/>
              </w:rPr>
            </w:pPr>
          </w:p>
        </w:tc>
        <w:tc>
          <w:tcPr>
            <w:tcW w:w="2970" w:type="dxa"/>
            <w:tcBorders>
              <w:top w:val="single" w:sz="4" w:space="0" w:color="FFFFFF" w:themeColor="background1"/>
            </w:tcBorders>
          </w:tcPr>
          <w:p w14:paraId="06F918A2" w14:textId="77777777" w:rsidR="000A6529" w:rsidRPr="00EC6E35" w:rsidRDefault="000A6529" w:rsidP="006F0412">
            <w:pPr>
              <w:rPr>
                <w:rFonts w:cstheme="minorHAnsi"/>
                <w:sz w:val="21"/>
                <w:szCs w:val="21"/>
                <w:lang w:val="fr-CM"/>
              </w:rPr>
            </w:pPr>
          </w:p>
        </w:tc>
      </w:tr>
      <w:tr w:rsidR="000A6529" w:rsidRPr="002E26A0" w14:paraId="123F5873" w14:textId="77777777" w:rsidTr="006F0412">
        <w:trPr>
          <w:trHeight w:val="261"/>
        </w:trPr>
        <w:tc>
          <w:tcPr>
            <w:tcW w:w="1561" w:type="dxa"/>
          </w:tcPr>
          <w:p w14:paraId="3FB33260" w14:textId="77777777" w:rsidR="000A6529" w:rsidRPr="00EC6E35" w:rsidRDefault="000A6529" w:rsidP="006F0412">
            <w:pPr>
              <w:jc w:val="center"/>
              <w:rPr>
                <w:rFonts w:cstheme="minorHAnsi"/>
                <w:sz w:val="21"/>
                <w:szCs w:val="21"/>
                <w:lang w:val="fr-CM"/>
              </w:rPr>
            </w:pPr>
          </w:p>
        </w:tc>
        <w:tc>
          <w:tcPr>
            <w:tcW w:w="595" w:type="dxa"/>
          </w:tcPr>
          <w:p w14:paraId="58A055EE" w14:textId="77777777" w:rsidR="000A6529" w:rsidRPr="00EC6E35" w:rsidRDefault="000A6529" w:rsidP="006F0412">
            <w:pPr>
              <w:jc w:val="center"/>
              <w:rPr>
                <w:rFonts w:cstheme="minorHAnsi"/>
                <w:sz w:val="21"/>
                <w:szCs w:val="21"/>
                <w:lang w:val="fr-CM"/>
              </w:rPr>
            </w:pPr>
          </w:p>
        </w:tc>
        <w:tc>
          <w:tcPr>
            <w:tcW w:w="1530" w:type="dxa"/>
          </w:tcPr>
          <w:p w14:paraId="1A0D6920" w14:textId="77777777" w:rsidR="000A6529" w:rsidRPr="00EC6E35" w:rsidRDefault="000A6529" w:rsidP="006F0412">
            <w:pPr>
              <w:jc w:val="center"/>
              <w:rPr>
                <w:rFonts w:cstheme="minorHAnsi"/>
                <w:sz w:val="21"/>
                <w:szCs w:val="21"/>
                <w:lang w:val="fr-CM"/>
              </w:rPr>
            </w:pPr>
          </w:p>
        </w:tc>
        <w:tc>
          <w:tcPr>
            <w:tcW w:w="2794" w:type="dxa"/>
          </w:tcPr>
          <w:p w14:paraId="0F86A60D" w14:textId="77777777" w:rsidR="000A6529" w:rsidRPr="00EC6E35" w:rsidRDefault="000A6529" w:rsidP="006F0412">
            <w:pPr>
              <w:pStyle w:val="Commentaire"/>
              <w:rPr>
                <w:rFonts w:cstheme="minorHAnsi"/>
                <w:sz w:val="21"/>
                <w:szCs w:val="21"/>
                <w:lang w:val="fr-CM"/>
              </w:rPr>
            </w:pPr>
          </w:p>
        </w:tc>
        <w:tc>
          <w:tcPr>
            <w:tcW w:w="2970" w:type="dxa"/>
          </w:tcPr>
          <w:p w14:paraId="3B9D07C1" w14:textId="77777777" w:rsidR="000A6529" w:rsidRPr="00EC6E35" w:rsidRDefault="000A6529" w:rsidP="006F0412">
            <w:pPr>
              <w:rPr>
                <w:rFonts w:cstheme="minorHAnsi"/>
                <w:sz w:val="21"/>
                <w:szCs w:val="21"/>
                <w:lang w:val="fr-CM"/>
              </w:rPr>
            </w:pPr>
          </w:p>
        </w:tc>
      </w:tr>
      <w:tr w:rsidR="000A6529" w:rsidRPr="002E26A0" w14:paraId="78A73F84" w14:textId="77777777" w:rsidTr="006F0412">
        <w:trPr>
          <w:trHeight w:val="248"/>
        </w:trPr>
        <w:tc>
          <w:tcPr>
            <w:tcW w:w="1561" w:type="dxa"/>
          </w:tcPr>
          <w:p w14:paraId="2330E562" w14:textId="77777777" w:rsidR="000A6529" w:rsidRPr="00EC6E35" w:rsidRDefault="000A6529" w:rsidP="006F0412">
            <w:pPr>
              <w:jc w:val="center"/>
              <w:rPr>
                <w:rFonts w:cstheme="minorHAnsi"/>
                <w:sz w:val="21"/>
                <w:szCs w:val="21"/>
                <w:lang w:val="fr-CM"/>
              </w:rPr>
            </w:pPr>
          </w:p>
        </w:tc>
        <w:tc>
          <w:tcPr>
            <w:tcW w:w="595" w:type="dxa"/>
          </w:tcPr>
          <w:p w14:paraId="25DC9D85" w14:textId="77777777" w:rsidR="000A6529" w:rsidRPr="00EC6E35" w:rsidRDefault="000A6529" w:rsidP="006F0412">
            <w:pPr>
              <w:jc w:val="center"/>
              <w:rPr>
                <w:rFonts w:cstheme="minorHAnsi"/>
                <w:sz w:val="21"/>
                <w:szCs w:val="21"/>
                <w:lang w:val="fr-CM"/>
              </w:rPr>
            </w:pPr>
          </w:p>
        </w:tc>
        <w:tc>
          <w:tcPr>
            <w:tcW w:w="1530" w:type="dxa"/>
          </w:tcPr>
          <w:p w14:paraId="1B93C4A5" w14:textId="77777777" w:rsidR="000A6529" w:rsidRPr="00EC6E35" w:rsidRDefault="000A6529" w:rsidP="006F0412">
            <w:pPr>
              <w:jc w:val="center"/>
              <w:rPr>
                <w:rFonts w:cstheme="minorHAnsi"/>
                <w:sz w:val="21"/>
                <w:szCs w:val="21"/>
                <w:lang w:val="fr-CM"/>
              </w:rPr>
            </w:pPr>
          </w:p>
        </w:tc>
        <w:tc>
          <w:tcPr>
            <w:tcW w:w="2794" w:type="dxa"/>
          </w:tcPr>
          <w:p w14:paraId="0EEBB2CE" w14:textId="77777777" w:rsidR="000A6529" w:rsidRPr="00EC6E35" w:rsidRDefault="000A6529" w:rsidP="006F0412">
            <w:pPr>
              <w:rPr>
                <w:rFonts w:cstheme="minorHAnsi"/>
                <w:sz w:val="21"/>
                <w:szCs w:val="21"/>
                <w:lang w:val="fr-CM"/>
              </w:rPr>
            </w:pPr>
          </w:p>
        </w:tc>
        <w:tc>
          <w:tcPr>
            <w:tcW w:w="2970" w:type="dxa"/>
          </w:tcPr>
          <w:p w14:paraId="0337398B" w14:textId="77777777" w:rsidR="000A6529" w:rsidRPr="00EC6E35" w:rsidRDefault="000A6529" w:rsidP="006F0412">
            <w:pPr>
              <w:rPr>
                <w:rFonts w:cstheme="minorHAnsi"/>
                <w:sz w:val="21"/>
                <w:szCs w:val="21"/>
                <w:lang w:val="fr-CM"/>
              </w:rPr>
            </w:pPr>
          </w:p>
        </w:tc>
      </w:tr>
      <w:tr w:rsidR="000A6529" w:rsidRPr="002E26A0" w14:paraId="4153EF77" w14:textId="77777777" w:rsidTr="006F0412">
        <w:trPr>
          <w:trHeight w:val="248"/>
        </w:trPr>
        <w:tc>
          <w:tcPr>
            <w:tcW w:w="1561" w:type="dxa"/>
          </w:tcPr>
          <w:p w14:paraId="433CA9BC" w14:textId="77777777" w:rsidR="000A6529" w:rsidRPr="00EC6E35" w:rsidRDefault="000A6529" w:rsidP="006F0412">
            <w:pPr>
              <w:jc w:val="center"/>
              <w:rPr>
                <w:rFonts w:ascii="Garamond" w:hAnsi="Garamond"/>
                <w:sz w:val="21"/>
                <w:szCs w:val="21"/>
                <w:lang w:val="fr-CM"/>
              </w:rPr>
            </w:pPr>
          </w:p>
        </w:tc>
        <w:tc>
          <w:tcPr>
            <w:tcW w:w="595" w:type="dxa"/>
          </w:tcPr>
          <w:p w14:paraId="094868BE" w14:textId="77777777" w:rsidR="000A6529" w:rsidRPr="00EC6E35" w:rsidRDefault="000A6529" w:rsidP="006F0412">
            <w:pPr>
              <w:jc w:val="center"/>
              <w:rPr>
                <w:rFonts w:ascii="Garamond" w:hAnsi="Garamond"/>
                <w:sz w:val="21"/>
                <w:szCs w:val="21"/>
                <w:lang w:val="fr-CM"/>
              </w:rPr>
            </w:pPr>
          </w:p>
        </w:tc>
        <w:tc>
          <w:tcPr>
            <w:tcW w:w="1530" w:type="dxa"/>
          </w:tcPr>
          <w:p w14:paraId="39E6F387" w14:textId="77777777" w:rsidR="000A6529" w:rsidRPr="00EC6E35" w:rsidRDefault="000A6529" w:rsidP="006F0412">
            <w:pPr>
              <w:jc w:val="center"/>
              <w:rPr>
                <w:rFonts w:ascii="Garamond" w:hAnsi="Garamond"/>
                <w:sz w:val="21"/>
                <w:szCs w:val="21"/>
                <w:lang w:val="fr-CM"/>
              </w:rPr>
            </w:pPr>
          </w:p>
        </w:tc>
        <w:tc>
          <w:tcPr>
            <w:tcW w:w="2794" w:type="dxa"/>
          </w:tcPr>
          <w:p w14:paraId="6C1945DA" w14:textId="77777777" w:rsidR="000A6529" w:rsidRPr="00EC6E35" w:rsidRDefault="000A6529" w:rsidP="006F0412">
            <w:pPr>
              <w:rPr>
                <w:rFonts w:ascii="Garamond" w:hAnsi="Garamond"/>
                <w:sz w:val="21"/>
                <w:szCs w:val="21"/>
                <w:lang w:val="fr-CM"/>
              </w:rPr>
            </w:pPr>
          </w:p>
        </w:tc>
        <w:tc>
          <w:tcPr>
            <w:tcW w:w="2970" w:type="dxa"/>
          </w:tcPr>
          <w:p w14:paraId="2099A4CC" w14:textId="77777777" w:rsidR="000A6529" w:rsidRPr="00EC6E35" w:rsidRDefault="000A6529" w:rsidP="006F0412">
            <w:pPr>
              <w:rPr>
                <w:rFonts w:ascii="Garamond" w:hAnsi="Garamond"/>
                <w:sz w:val="21"/>
                <w:szCs w:val="21"/>
                <w:lang w:val="fr-CM"/>
              </w:rPr>
            </w:pPr>
          </w:p>
        </w:tc>
      </w:tr>
      <w:tr w:rsidR="000A6529" w:rsidRPr="002E26A0" w14:paraId="246654FF" w14:textId="77777777" w:rsidTr="006F0412">
        <w:trPr>
          <w:trHeight w:val="261"/>
        </w:trPr>
        <w:tc>
          <w:tcPr>
            <w:tcW w:w="1561" w:type="dxa"/>
          </w:tcPr>
          <w:p w14:paraId="4C167B67" w14:textId="77777777" w:rsidR="000A6529" w:rsidRPr="00EC6E35" w:rsidRDefault="000A6529" w:rsidP="006F0412">
            <w:pPr>
              <w:jc w:val="center"/>
              <w:rPr>
                <w:rFonts w:ascii="Garamond" w:hAnsi="Garamond"/>
                <w:sz w:val="21"/>
                <w:szCs w:val="21"/>
                <w:lang w:val="fr-CM"/>
              </w:rPr>
            </w:pPr>
          </w:p>
        </w:tc>
        <w:tc>
          <w:tcPr>
            <w:tcW w:w="595" w:type="dxa"/>
          </w:tcPr>
          <w:p w14:paraId="1588E9B9" w14:textId="77777777" w:rsidR="000A6529" w:rsidRPr="00EC6E35" w:rsidRDefault="000A6529" w:rsidP="006F0412">
            <w:pPr>
              <w:jc w:val="center"/>
              <w:rPr>
                <w:rFonts w:ascii="Garamond" w:hAnsi="Garamond"/>
                <w:sz w:val="21"/>
                <w:szCs w:val="21"/>
                <w:lang w:val="fr-CM"/>
              </w:rPr>
            </w:pPr>
          </w:p>
        </w:tc>
        <w:tc>
          <w:tcPr>
            <w:tcW w:w="1530" w:type="dxa"/>
          </w:tcPr>
          <w:p w14:paraId="407B26BD" w14:textId="77777777" w:rsidR="000A6529" w:rsidRPr="00EC6E35" w:rsidRDefault="000A6529" w:rsidP="006F0412">
            <w:pPr>
              <w:jc w:val="center"/>
              <w:rPr>
                <w:rFonts w:ascii="Garamond" w:hAnsi="Garamond"/>
                <w:sz w:val="21"/>
                <w:szCs w:val="21"/>
                <w:lang w:val="fr-CM"/>
              </w:rPr>
            </w:pPr>
          </w:p>
        </w:tc>
        <w:tc>
          <w:tcPr>
            <w:tcW w:w="2794" w:type="dxa"/>
          </w:tcPr>
          <w:p w14:paraId="4F89F3E8" w14:textId="77777777" w:rsidR="000A6529" w:rsidRPr="00EC6E35" w:rsidRDefault="000A6529" w:rsidP="006F0412">
            <w:pPr>
              <w:rPr>
                <w:rFonts w:ascii="Garamond" w:hAnsi="Garamond"/>
                <w:sz w:val="21"/>
                <w:szCs w:val="21"/>
                <w:lang w:val="fr-CM"/>
              </w:rPr>
            </w:pPr>
          </w:p>
        </w:tc>
        <w:tc>
          <w:tcPr>
            <w:tcW w:w="2970" w:type="dxa"/>
          </w:tcPr>
          <w:p w14:paraId="7A5EDD8D" w14:textId="77777777" w:rsidR="000A6529" w:rsidRPr="00EC6E35" w:rsidRDefault="000A6529" w:rsidP="006F0412">
            <w:pPr>
              <w:rPr>
                <w:rFonts w:ascii="Garamond" w:hAnsi="Garamond"/>
                <w:sz w:val="21"/>
                <w:szCs w:val="21"/>
                <w:lang w:val="fr-CM"/>
              </w:rPr>
            </w:pPr>
          </w:p>
        </w:tc>
      </w:tr>
      <w:tr w:rsidR="000A6529" w:rsidRPr="002E26A0" w14:paraId="5E24939F" w14:textId="77777777" w:rsidTr="006F0412">
        <w:trPr>
          <w:trHeight w:val="261"/>
        </w:trPr>
        <w:tc>
          <w:tcPr>
            <w:tcW w:w="1561" w:type="dxa"/>
          </w:tcPr>
          <w:p w14:paraId="04D78E56" w14:textId="77777777" w:rsidR="000A6529" w:rsidRPr="00EC6E35" w:rsidRDefault="000A6529" w:rsidP="006F0412">
            <w:pPr>
              <w:jc w:val="center"/>
              <w:rPr>
                <w:rFonts w:ascii="Garamond" w:hAnsi="Garamond"/>
                <w:lang w:val="fr-CM"/>
              </w:rPr>
            </w:pPr>
          </w:p>
        </w:tc>
        <w:tc>
          <w:tcPr>
            <w:tcW w:w="595" w:type="dxa"/>
          </w:tcPr>
          <w:p w14:paraId="5C7C2898" w14:textId="77777777" w:rsidR="000A6529" w:rsidRPr="00EC6E35" w:rsidRDefault="000A6529" w:rsidP="006F0412">
            <w:pPr>
              <w:jc w:val="center"/>
              <w:rPr>
                <w:rFonts w:ascii="Garamond" w:hAnsi="Garamond"/>
                <w:lang w:val="fr-CM"/>
              </w:rPr>
            </w:pPr>
          </w:p>
        </w:tc>
        <w:tc>
          <w:tcPr>
            <w:tcW w:w="1530" w:type="dxa"/>
          </w:tcPr>
          <w:p w14:paraId="222E47A1" w14:textId="77777777" w:rsidR="000A6529" w:rsidRPr="00EC6E35" w:rsidRDefault="000A6529" w:rsidP="006F0412">
            <w:pPr>
              <w:jc w:val="center"/>
              <w:rPr>
                <w:rFonts w:ascii="Garamond" w:hAnsi="Garamond"/>
                <w:lang w:val="fr-CM"/>
              </w:rPr>
            </w:pPr>
          </w:p>
        </w:tc>
        <w:tc>
          <w:tcPr>
            <w:tcW w:w="2794" w:type="dxa"/>
          </w:tcPr>
          <w:p w14:paraId="647EC15B" w14:textId="77777777" w:rsidR="000A6529" w:rsidRPr="00EC6E35" w:rsidRDefault="000A6529" w:rsidP="006F0412">
            <w:pPr>
              <w:pStyle w:val="Commentaire"/>
              <w:rPr>
                <w:rFonts w:ascii="Garamond" w:hAnsi="Garamond"/>
                <w:sz w:val="22"/>
                <w:szCs w:val="22"/>
                <w:lang w:val="fr-CM"/>
              </w:rPr>
            </w:pPr>
          </w:p>
        </w:tc>
        <w:tc>
          <w:tcPr>
            <w:tcW w:w="2970" w:type="dxa"/>
          </w:tcPr>
          <w:p w14:paraId="6DCCA00A" w14:textId="77777777" w:rsidR="000A6529" w:rsidRPr="00EC6E35" w:rsidRDefault="000A6529" w:rsidP="006F0412">
            <w:pPr>
              <w:rPr>
                <w:rFonts w:ascii="Garamond" w:hAnsi="Garamond"/>
                <w:lang w:val="fr-CM"/>
              </w:rPr>
            </w:pPr>
          </w:p>
        </w:tc>
      </w:tr>
      <w:tr w:rsidR="000A6529" w:rsidRPr="002E26A0" w14:paraId="56B18336" w14:textId="77777777" w:rsidTr="006F0412">
        <w:trPr>
          <w:trHeight w:val="261"/>
        </w:trPr>
        <w:tc>
          <w:tcPr>
            <w:tcW w:w="1561" w:type="dxa"/>
          </w:tcPr>
          <w:p w14:paraId="3C401B7F" w14:textId="77777777" w:rsidR="000A6529" w:rsidRPr="00EC6E35" w:rsidRDefault="000A6529" w:rsidP="006F0412">
            <w:pPr>
              <w:jc w:val="center"/>
              <w:rPr>
                <w:rFonts w:ascii="Garamond" w:hAnsi="Garamond"/>
                <w:lang w:val="fr-CM"/>
              </w:rPr>
            </w:pPr>
          </w:p>
        </w:tc>
        <w:tc>
          <w:tcPr>
            <w:tcW w:w="595" w:type="dxa"/>
          </w:tcPr>
          <w:p w14:paraId="026B9DB9" w14:textId="77777777" w:rsidR="000A6529" w:rsidRPr="00EC6E35" w:rsidRDefault="000A6529" w:rsidP="006F0412">
            <w:pPr>
              <w:jc w:val="center"/>
              <w:rPr>
                <w:rFonts w:ascii="Garamond" w:hAnsi="Garamond"/>
                <w:lang w:val="fr-CM"/>
              </w:rPr>
            </w:pPr>
          </w:p>
        </w:tc>
        <w:tc>
          <w:tcPr>
            <w:tcW w:w="1530" w:type="dxa"/>
          </w:tcPr>
          <w:p w14:paraId="758E79BA" w14:textId="77777777" w:rsidR="000A6529" w:rsidRPr="00EC6E35" w:rsidRDefault="000A6529" w:rsidP="006F0412">
            <w:pPr>
              <w:jc w:val="center"/>
              <w:rPr>
                <w:rFonts w:ascii="Garamond" w:hAnsi="Garamond"/>
                <w:lang w:val="fr-CM"/>
              </w:rPr>
            </w:pPr>
          </w:p>
        </w:tc>
        <w:tc>
          <w:tcPr>
            <w:tcW w:w="2794" w:type="dxa"/>
          </w:tcPr>
          <w:p w14:paraId="75E0C543" w14:textId="77777777" w:rsidR="000A6529" w:rsidRPr="00EC6E35" w:rsidRDefault="000A6529" w:rsidP="006F0412">
            <w:pPr>
              <w:pStyle w:val="Commentaire"/>
              <w:rPr>
                <w:rFonts w:ascii="Garamond" w:hAnsi="Garamond"/>
                <w:sz w:val="22"/>
                <w:szCs w:val="22"/>
                <w:lang w:val="fr-CM"/>
              </w:rPr>
            </w:pPr>
          </w:p>
        </w:tc>
        <w:tc>
          <w:tcPr>
            <w:tcW w:w="2970" w:type="dxa"/>
          </w:tcPr>
          <w:p w14:paraId="4AFC9373" w14:textId="77777777" w:rsidR="000A6529" w:rsidRPr="00EC6E35" w:rsidRDefault="000A6529" w:rsidP="006F0412">
            <w:pPr>
              <w:rPr>
                <w:rFonts w:ascii="Garamond" w:hAnsi="Garamond"/>
                <w:lang w:val="fr-CM"/>
              </w:rPr>
            </w:pPr>
          </w:p>
        </w:tc>
      </w:tr>
      <w:tr w:rsidR="000A6529" w:rsidRPr="002E26A0" w14:paraId="50ECF178" w14:textId="77777777" w:rsidTr="006F0412">
        <w:trPr>
          <w:trHeight w:val="248"/>
        </w:trPr>
        <w:tc>
          <w:tcPr>
            <w:tcW w:w="1561" w:type="dxa"/>
          </w:tcPr>
          <w:p w14:paraId="73037FB0" w14:textId="77777777" w:rsidR="000A6529" w:rsidRPr="00EC6E35" w:rsidRDefault="000A6529" w:rsidP="006F0412">
            <w:pPr>
              <w:jc w:val="center"/>
              <w:rPr>
                <w:rFonts w:ascii="Garamond" w:hAnsi="Garamond"/>
                <w:lang w:val="fr-CM"/>
              </w:rPr>
            </w:pPr>
          </w:p>
        </w:tc>
        <w:tc>
          <w:tcPr>
            <w:tcW w:w="595" w:type="dxa"/>
          </w:tcPr>
          <w:p w14:paraId="6846714E" w14:textId="77777777" w:rsidR="000A6529" w:rsidRPr="00EC6E35" w:rsidRDefault="000A6529" w:rsidP="006F0412">
            <w:pPr>
              <w:jc w:val="center"/>
              <w:rPr>
                <w:rFonts w:ascii="Garamond" w:hAnsi="Garamond"/>
                <w:lang w:val="fr-CM"/>
              </w:rPr>
            </w:pPr>
          </w:p>
        </w:tc>
        <w:tc>
          <w:tcPr>
            <w:tcW w:w="1530" w:type="dxa"/>
          </w:tcPr>
          <w:p w14:paraId="7175AC9A" w14:textId="77777777" w:rsidR="000A6529" w:rsidRPr="00EC6E35" w:rsidRDefault="000A6529" w:rsidP="006F0412">
            <w:pPr>
              <w:jc w:val="center"/>
              <w:rPr>
                <w:rFonts w:ascii="Garamond" w:hAnsi="Garamond"/>
                <w:lang w:val="fr-CM"/>
              </w:rPr>
            </w:pPr>
          </w:p>
        </w:tc>
        <w:tc>
          <w:tcPr>
            <w:tcW w:w="2794" w:type="dxa"/>
          </w:tcPr>
          <w:p w14:paraId="4A6B8608" w14:textId="77777777" w:rsidR="000A6529" w:rsidRPr="00EC6E35" w:rsidRDefault="000A6529" w:rsidP="006F0412">
            <w:pPr>
              <w:rPr>
                <w:rFonts w:ascii="Garamond" w:hAnsi="Garamond"/>
                <w:lang w:val="fr-CM"/>
              </w:rPr>
            </w:pPr>
          </w:p>
        </w:tc>
        <w:tc>
          <w:tcPr>
            <w:tcW w:w="2970" w:type="dxa"/>
          </w:tcPr>
          <w:p w14:paraId="1A01C4F0" w14:textId="77777777" w:rsidR="000A6529" w:rsidRPr="00EC6E35" w:rsidRDefault="000A6529" w:rsidP="006F0412">
            <w:pPr>
              <w:rPr>
                <w:rFonts w:ascii="Garamond" w:hAnsi="Garamond"/>
                <w:lang w:val="fr-CM"/>
              </w:rPr>
            </w:pPr>
          </w:p>
        </w:tc>
      </w:tr>
      <w:tr w:rsidR="000A6529" w:rsidRPr="002E26A0" w14:paraId="5B894D9D" w14:textId="77777777" w:rsidTr="006F0412">
        <w:trPr>
          <w:trHeight w:val="248"/>
        </w:trPr>
        <w:tc>
          <w:tcPr>
            <w:tcW w:w="1561" w:type="dxa"/>
          </w:tcPr>
          <w:p w14:paraId="2CF870F8" w14:textId="77777777" w:rsidR="000A6529" w:rsidRPr="00EC6E35" w:rsidRDefault="000A6529" w:rsidP="006F0412">
            <w:pPr>
              <w:jc w:val="center"/>
              <w:rPr>
                <w:rFonts w:ascii="Garamond" w:hAnsi="Garamond"/>
                <w:lang w:val="fr-CM"/>
              </w:rPr>
            </w:pPr>
          </w:p>
        </w:tc>
        <w:tc>
          <w:tcPr>
            <w:tcW w:w="595" w:type="dxa"/>
          </w:tcPr>
          <w:p w14:paraId="5212B4E8" w14:textId="77777777" w:rsidR="000A6529" w:rsidRPr="00EC6E35" w:rsidRDefault="000A6529" w:rsidP="006F0412">
            <w:pPr>
              <w:jc w:val="center"/>
              <w:rPr>
                <w:rFonts w:ascii="Garamond" w:hAnsi="Garamond"/>
                <w:lang w:val="fr-CM"/>
              </w:rPr>
            </w:pPr>
          </w:p>
        </w:tc>
        <w:tc>
          <w:tcPr>
            <w:tcW w:w="1530" w:type="dxa"/>
          </w:tcPr>
          <w:p w14:paraId="32B307D1" w14:textId="77777777" w:rsidR="000A6529" w:rsidRPr="00EC6E35" w:rsidRDefault="000A6529" w:rsidP="006F0412">
            <w:pPr>
              <w:jc w:val="center"/>
              <w:rPr>
                <w:rFonts w:ascii="Garamond" w:hAnsi="Garamond"/>
                <w:lang w:val="fr-CM"/>
              </w:rPr>
            </w:pPr>
          </w:p>
        </w:tc>
        <w:tc>
          <w:tcPr>
            <w:tcW w:w="2794" w:type="dxa"/>
          </w:tcPr>
          <w:p w14:paraId="193FA71C" w14:textId="77777777" w:rsidR="000A6529" w:rsidRPr="00EC6E35" w:rsidRDefault="000A6529" w:rsidP="006F0412">
            <w:pPr>
              <w:rPr>
                <w:rFonts w:ascii="Garamond" w:hAnsi="Garamond"/>
                <w:lang w:val="fr-CM"/>
              </w:rPr>
            </w:pPr>
          </w:p>
        </w:tc>
        <w:tc>
          <w:tcPr>
            <w:tcW w:w="2970" w:type="dxa"/>
          </w:tcPr>
          <w:p w14:paraId="39FA89E8" w14:textId="77777777" w:rsidR="000A6529" w:rsidRPr="00EC6E35" w:rsidRDefault="000A6529" w:rsidP="006F0412">
            <w:pPr>
              <w:rPr>
                <w:rFonts w:ascii="Garamond" w:hAnsi="Garamond"/>
                <w:lang w:val="fr-CM"/>
              </w:rPr>
            </w:pPr>
          </w:p>
        </w:tc>
      </w:tr>
    </w:tbl>
    <w:p w14:paraId="3D73730D" w14:textId="77777777" w:rsidR="000A6529" w:rsidRPr="00EC6E35" w:rsidRDefault="000A6529" w:rsidP="000A6529">
      <w:pPr>
        <w:rPr>
          <w:lang w:val="fr-CM"/>
        </w:rPr>
        <w:sectPr w:rsidR="000A6529" w:rsidRPr="00EC6E35" w:rsidSect="006F0412">
          <w:pgSz w:w="12240" w:h="15840"/>
          <w:pgMar w:top="1152" w:right="1267" w:bottom="720" w:left="720" w:header="720" w:footer="720" w:gutter="300"/>
          <w:cols w:space="720"/>
          <w:docGrid w:linePitch="360"/>
        </w:sectPr>
      </w:pPr>
    </w:p>
    <w:p w14:paraId="11118C99" w14:textId="77777777" w:rsidR="000A6529" w:rsidRDefault="000A6529" w:rsidP="000A6529">
      <w:pPr>
        <w:pStyle w:val="p28"/>
        <w:spacing w:line="240" w:lineRule="auto"/>
        <w:ind w:left="450" w:hanging="425"/>
        <w:rPr>
          <w:rFonts w:asciiTheme="minorHAnsi" w:hAnsiTheme="minorHAnsi" w:cs="Calibri"/>
          <w:bCs/>
          <w:sz w:val="22"/>
          <w:szCs w:val="22"/>
          <w:lang w:val="en-GB"/>
        </w:rPr>
      </w:pPr>
      <w:proofErr w:type="spellStart"/>
      <w:r w:rsidRPr="000D2709">
        <w:rPr>
          <w:rFonts w:asciiTheme="minorHAnsi" w:hAnsiTheme="minorHAnsi" w:cs="Calibri"/>
          <w:b/>
          <w:sz w:val="22"/>
          <w:szCs w:val="22"/>
          <w:lang w:val="en-GB"/>
        </w:rPr>
        <w:lastRenderedPageBreak/>
        <w:t>Preparado</w:t>
      </w:r>
      <w:proofErr w:type="spellEnd"/>
      <w:r w:rsidRPr="000D2709">
        <w:rPr>
          <w:rFonts w:asciiTheme="minorHAnsi" w:hAnsiTheme="minorHAnsi" w:cs="Calibri"/>
          <w:b/>
          <w:sz w:val="22"/>
          <w:szCs w:val="22"/>
          <w:lang w:val="en-GB"/>
        </w:rPr>
        <w:t xml:space="preserve"> (</w:t>
      </w:r>
      <w:proofErr w:type="spellStart"/>
      <w:r w:rsidRPr="000D2709">
        <w:rPr>
          <w:rFonts w:asciiTheme="minorHAnsi" w:hAnsiTheme="minorHAnsi" w:cs="Calibri"/>
          <w:b/>
          <w:sz w:val="22"/>
          <w:szCs w:val="22"/>
          <w:lang w:val="en-GB"/>
        </w:rPr>
        <w:t>utilizando</w:t>
      </w:r>
      <w:proofErr w:type="spellEnd"/>
      <w:r w:rsidRPr="000D2709">
        <w:rPr>
          <w:rFonts w:asciiTheme="minorHAnsi" w:hAnsiTheme="minorHAnsi" w:cs="Calibri"/>
          <w:b/>
          <w:sz w:val="22"/>
          <w:szCs w:val="22"/>
          <w:lang w:val="en-GB"/>
        </w:rPr>
        <w:t xml:space="preserve"> las Directrices del FEM de ET) </w:t>
      </w:r>
      <w:proofErr w:type="spellStart"/>
      <w:proofErr w:type="gramStart"/>
      <w:r w:rsidRPr="000D2709">
        <w:rPr>
          <w:rFonts w:asciiTheme="minorHAnsi" w:hAnsiTheme="minorHAnsi" w:cs="Calibri"/>
          <w:b/>
          <w:sz w:val="22"/>
          <w:szCs w:val="22"/>
          <w:lang w:val="en-GB"/>
        </w:rPr>
        <w:t>por</w:t>
      </w:r>
      <w:r w:rsidRPr="000D2709">
        <w:rPr>
          <w:rFonts w:asciiTheme="minorHAnsi" w:hAnsiTheme="minorHAnsi" w:cs="Calibri"/>
          <w:bCs/>
          <w:sz w:val="22"/>
          <w:szCs w:val="22"/>
          <w:lang w:val="en-GB"/>
        </w:rPr>
        <w:t>:</w:t>
      </w:r>
      <w:r w:rsidRPr="000819EE">
        <w:rPr>
          <w:rFonts w:asciiTheme="minorHAnsi" w:hAnsiTheme="minorHAnsi" w:cs="Calibri"/>
          <w:bCs/>
          <w:sz w:val="22"/>
          <w:szCs w:val="22"/>
          <w:lang w:val="en-GB"/>
        </w:rPr>
        <w:t>Aline</w:t>
      </w:r>
      <w:proofErr w:type="spellEnd"/>
      <w:proofErr w:type="gramEnd"/>
      <w:r w:rsidRPr="000819EE">
        <w:rPr>
          <w:rFonts w:asciiTheme="minorHAnsi" w:hAnsiTheme="minorHAnsi" w:cs="Calibri"/>
          <w:bCs/>
          <w:sz w:val="22"/>
          <w:szCs w:val="22"/>
          <w:lang w:val="en-GB"/>
        </w:rPr>
        <w:t xml:space="preserve"> </w:t>
      </w:r>
      <w:proofErr w:type="spellStart"/>
      <w:r w:rsidRPr="000819EE">
        <w:rPr>
          <w:rFonts w:asciiTheme="minorHAnsi" w:hAnsiTheme="minorHAnsi" w:cs="Calibri"/>
          <w:bCs/>
          <w:sz w:val="22"/>
          <w:szCs w:val="22"/>
          <w:lang w:val="en-GB"/>
        </w:rPr>
        <w:t>Malibangar</w:t>
      </w:r>
      <w:proofErr w:type="spellEnd"/>
      <w:r>
        <w:rPr>
          <w:rFonts w:asciiTheme="minorHAnsi" w:hAnsiTheme="minorHAnsi" w:cs="Calibri"/>
          <w:bCs/>
          <w:sz w:val="22"/>
          <w:szCs w:val="22"/>
          <w:lang w:val="en-GB"/>
        </w:rPr>
        <w:t xml:space="preserve"> (PhD)</w:t>
      </w:r>
      <w:r w:rsidRPr="000819EE">
        <w:rPr>
          <w:rFonts w:asciiTheme="minorHAnsi" w:hAnsiTheme="minorHAnsi" w:cs="Calibri"/>
          <w:bCs/>
          <w:sz w:val="22"/>
          <w:szCs w:val="22"/>
          <w:lang w:val="en-GB"/>
        </w:rPr>
        <w:t xml:space="preserve">, Regional </w:t>
      </w:r>
    </w:p>
    <w:p w14:paraId="694B7902" w14:textId="77777777" w:rsidR="000A6529" w:rsidRDefault="000A6529" w:rsidP="000A6529">
      <w:pPr>
        <w:pStyle w:val="p28"/>
        <w:spacing w:line="240" w:lineRule="auto"/>
        <w:ind w:left="450" w:hanging="425"/>
        <w:rPr>
          <w:rFonts w:ascii="Myriad Pro" w:hAnsi="Myriad Pro"/>
          <w:b/>
          <w:bCs/>
          <w:i/>
          <w:iCs/>
          <w:color w:val="000000"/>
          <w:sz w:val="21"/>
          <w:szCs w:val="21"/>
          <w:lang w:val="en-GB"/>
        </w:rPr>
      </w:pPr>
      <w:r w:rsidRPr="000819EE">
        <w:rPr>
          <w:rFonts w:asciiTheme="minorHAnsi" w:hAnsiTheme="minorHAnsi" w:cs="Calibri"/>
          <w:bCs/>
          <w:sz w:val="22"/>
          <w:szCs w:val="22"/>
          <w:lang w:val="en-GB"/>
        </w:rPr>
        <w:t>Coordinator</w:t>
      </w:r>
      <w:r>
        <w:rPr>
          <w:rFonts w:asciiTheme="minorHAnsi" w:hAnsiTheme="minorHAnsi" w:cs="Calibri"/>
          <w:bCs/>
          <w:sz w:val="22"/>
          <w:szCs w:val="22"/>
          <w:lang w:val="en-GB"/>
        </w:rPr>
        <w:t xml:space="preserve"> </w:t>
      </w:r>
      <w:r w:rsidRPr="000D2709">
        <w:rPr>
          <w:rFonts w:asciiTheme="minorHAnsi" w:hAnsiTheme="minorHAnsi" w:cs="Calibri"/>
          <w:bCs/>
          <w:i/>
          <w:sz w:val="22"/>
          <w:szCs w:val="22"/>
          <w:lang w:val="en-GB"/>
        </w:rPr>
        <w:t>-</w:t>
      </w:r>
      <w:r>
        <w:rPr>
          <w:rFonts w:asciiTheme="minorHAnsi" w:hAnsiTheme="minorHAnsi" w:cs="Calibri"/>
          <w:bCs/>
          <w:i/>
          <w:sz w:val="22"/>
          <w:szCs w:val="22"/>
          <w:lang w:val="en-GB"/>
        </w:rPr>
        <w:t xml:space="preserve"> Regional Project “</w:t>
      </w:r>
      <w:r w:rsidRPr="00003DBD">
        <w:rPr>
          <w:rFonts w:ascii="Myriad Pro" w:hAnsi="Myriad Pro"/>
          <w:b/>
          <w:bCs/>
          <w:i/>
          <w:iCs/>
          <w:color w:val="000000"/>
          <w:sz w:val="21"/>
          <w:szCs w:val="21"/>
          <w:lang w:val="en-GB"/>
        </w:rPr>
        <w:t xml:space="preserve">Partnerships for Biodiversity Conservation: Sustainable Financing of </w:t>
      </w:r>
    </w:p>
    <w:p w14:paraId="0F6E411C" w14:textId="77777777" w:rsidR="000A6529" w:rsidRPr="000D2709" w:rsidRDefault="000A6529" w:rsidP="000A6529">
      <w:pPr>
        <w:pStyle w:val="p28"/>
        <w:spacing w:line="240" w:lineRule="auto"/>
        <w:ind w:left="450" w:hanging="425"/>
        <w:rPr>
          <w:rFonts w:asciiTheme="minorHAnsi" w:hAnsiTheme="minorHAnsi" w:cs="Calibri"/>
          <w:bCs/>
          <w:sz w:val="22"/>
          <w:szCs w:val="22"/>
          <w:lang w:val="en-GB"/>
        </w:rPr>
      </w:pPr>
      <w:r w:rsidRPr="00003DBD">
        <w:rPr>
          <w:rFonts w:ascii="Myriad Pro" w:hAnsi="Myriad Pro"/>
          <w:b/>
          <w:bCs/>
          <w:i/>
          <w:iCs/>
          <w:color w:val="000000"/>
          <w:sz w:val="21"/>
          <w:szCs w:val="21"/>
          <w:lang w:val="en-GB"/>
        </w:rPr>
        <w:t>Protected Area Systems</w:t>
      </w:r>
      <w:r>
        <w:rPr>
          <w:rFonts w:ascii="Myriad Pro" w:hAnsi="Myriad Pro"/>
          <w:b/>
          <w:bCs/>
          <w:i/>
          <w:iCs/>
          <w:color w:val="000000"/>
          <w:sz w:val="21"/>
          <w:szCs w:val="21"/>
          <w:lang w:val="en-GB"/>
        </w:rPr>
        <w:t xml:space="preserve"> </w:t>
      </w:r>
      <w:r w:rsidRPr="00003DBD">
        <w:rPr>
          <w:rFonts w:ascii="Myriad Pro" w:hAnsi="Myriad Pro"/>
          <w:b/>
          <w:bCs/>
          <w:i/>
          <w:iCs/>
          <w:color w:val="000000"/>
          <w:sz w:val="21"/>
          <w:szCs w:val="21"/>
          <w:lang w:val="en-GB"/>
        </w:rPr>
        <w:t>in the Congo Basin</w:t>
      </w:r>
      <w:r>
        <w:rPr>
          <w:rFonts w:ascii="Myriad Pro" w:hAnsi="Myriad Pro"/>
          <w:b/>
          <w:bCs/>
          <w:i/>
          <w:iCs/>
          <w:color w:val="000000"/>
          <w:sz w:val="21"/>
          <w:szCs w:val="21"/>
          <w:lang w:val="en-GB"/>
        </w:rPr>
        <w:t>”</w:t>
      </w:r>
      <w:r>
        <w:rPr>
          <w:rFonts w:asciiTheme="minorHAnsi" w:hAnsiTheme="minorHAnsi" w:cs="Calibri"/>
          <w:bCs/>
          <w:i/>
          <w:sz w:val="22"/>
          <w:szCs w:val="22"/>
          <w:lang w:val="en-GB"/>
        </w:rPr>
        <w:t xml:space="preserve"> – PIMS3447</w:t>
      </w:r>
    </w:p>
    <w:p w14:paraId="13C47A8F" w14:textId="77777777" w:rsidR="000A6529" w:rsidRPr="002F78E3" w:rsidRDefault="000A6529" w:rsidP="000A6529">
      <w:pPr>
        <w:pStyle w:val="p28"/>
        <w:spacing w:line="240" w:lineRule="auto"/>
        <w:ind w:left="450" w:hanging="425"/>
        <w:rPr>
          <w:rFonts w:ascii="Myriad Pro" w:hAnsi="Myriad Pro"/>
          <w:b/>
          <w:bCs/>
          <w:i/>
          <w:iCs/>
          <w:color w:val="000000"/>
          <w:sz w:val="21"/>
          <w:szCs w:val="21"/>
          <w:lang w:val="en-GB"/>
        </w:rPr>
      </w:pPr>
    </w:p>
    <w:p w14:paraId="739E79F1" w14:textId="77777777" w:rsidR="000A6529" w:rsidRDefault="000A6529" w:rsidP="000A6529">
      <w:pPr>
        <w:pStyle w:val="p28"/>
        <w:spacing w:line="240" w:lineRule="auto"/>
        <w:ind w:left="450" w:hanging="425"/>
        <w:rPr>
          <w:rFonts w:asciiTheme="minorHAnsi" w:hAnsiTheme="minorHAnsi" w:cs="Calibri"/>
          <w:bCs/>
          <w:i/>
          <w:sz w:val="22"/>
          <w:szCs w:val="22"/>
          <w:lang w:val="en-GB"/>
        </w:rPr>
      </w:pPr>
      <w:r>
        <w:rPr>
          <w:noProof/>
        </w:rPr>
        <w:drawing>
          <wp:anchor distT="0" distB="0" distL="114300" distR="114300" simplePos="0" relativeHeight="251673600" behindDoc="0" locked="0" layoutInCell="1" allowOverlap="1" wp14:anchorId="01A90B7C" wp14:editId="4D2A3B62">
            <wp:simplePos x="0" y="0"/>
            <wp:positionH relativeFrom="column">
              <wp:posOffset>2818150</wp:posOffset>
            </wp:positionH>
            <wp:positionV relativeFrom="paragraph">
              <wp:posOffset>24463</wp:posOffset>
            </wp:positionV>
            <wp:extent cx="1729105" cy="1042670"/>
            <wp:effectExtent l="0" t="0" r="4445" b="508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BEBA8EAE-BF5A-486C-A8C5-ECC9F3942E4B}">
                          <a14:imgProps xmlns:a14="http://schemas.microsoft.com/office/drawing/2010/main">
                            <a14:imgLayer r:embed="rId22">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1729105" cy="1042670"/>
                    </a:xfrm>
                    <a:prstGeom prst="rect">
                      <a:avLst/>
                    </a:prstGeom>
                  </pic:spPr>
                </pic:pic>
              </a:graphicData>
            </a:graphic>
            <wp14:sizeRelH relativeFrom="margin">
              <wp14:pctWidth>0</wp14:pctWidth>
            </wp14:sizeRelH>
            <wp14:sizeRelV relativeFrom="margin">
              <wp14:pctHeight>0</wp14:pctHeight>
            </wp14:sizeRelV>
          </wp:anchor>
        </w:drawing>
      </w:r>
      <w:r w:rsidRPr="000819EE">
        <w:rPr>
          <w:rFonts w:asciiTheme="minorHAnsi" w:hAnsiTheme="minorHAnsi" w:cs="Calibri"/>
          <w:b/>
          <w:bCs/>
          <w:noProof/>
          <w:sz w:val="22"/>
          <w:szCs w:val="22"/>
          <w:u w:val="single"/>
        </w:rPr>
        <w:drawing>
          <wp:anchor distT="0" distB="0" distL="114300" distR="114300" simplePos="0" relativeHeight="251672576" behindDoc="0" locked="0" layoutInCell="1" allowOverlap="1" wp14:anchorId="6835064D" wp14:editId="553FAC43">
            <wp:simplePos x="0" y="0"/>
            <wp:positionH relativeFrom="margin">
              <wp:posOffset>0</wp:posOffset>
            </wp:positionH>
            <wp:positionV relativeFrom="page">
              <wp:posOffset>1886585</wp:posOffset>
            </wp:positionV>
            <wp:extent cx="1769110" cy="597535"/>
            <wp:effectExtent l="0" t="0" r="2540"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9110" cy="597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B90305" w14:textId="77777777" w:rsidR="000A6529" w:rsidRDefault="000A6529" w:rsidP="000A6529">
      <w:pPr>
        <w:pStyle w:val="p28"/>
        <w:spacing w:line="240" w:lineRule="auto"/>
        <w:ind w:left="0" w:firstLine="0"/>
        <w:rPr>
          <w:rFonts w:asciiTheme="minorHAnsi" w:hAnsiTheme="minorHAnsi" w:cs="Calibri"/>
          <w:bCs/>
          <w:sz w:val="22"/>
          <w:szCs w:val="22"/>
          <w:lang w:val="en-GB"/>
        </w:rPr>
      </w:pPr>
    </w:p>
    <w:p w14:paraId="51B5A305" w14:textId="77777777" w:rsidR="000A6529" w:rsidRPr="00924A62" w:rsidRDefault="000A6529" w:rsidP="000A6529">
      <w:pPr>
        <w:pStyle w:val="p28"/>
        <w:spacing w:line="240" w:lineRule="auto"/>
        <w:ind w:left="0" w:firstLine="0"/>
        <w:rPr>
          <w:rFonts w:asciiTheme="minorHAnsi" w:hAnsiTheme="minorHAnsi" w:cs="Calibri"/>
          <w:bCs/>
          <w:sz w:val="22"/>
          <w:szCs w:val="22"/>
          <w:lang w:val="fr-CM"/>
        </w:rPr>
      </w:pPr>
      <w:proofErr w:type="spellStart"/>
      <w:r w:rsidRPr="00924A62">
        <w:rPr>
          <w:rFonts w:asciiTheme="minorHAnsi" w:hAnsiTheme="minorHAnsi" w:cs="Calibri"/>
          <w:bCs/>
          <w:sz w:val="22"/>
          <w:szCs w:val="22"/>
          <w:lang w:val="fr-CM"/>
        </w:rPr>
        <w:t>Fecha</w:t>
      </w:r>
      <w:proofErr w:type="spellEnd"/>
      <w:r w:rsidRPr="00924A62">
        <w:rPr>
          <w:rFonts w:asciiTheme="minorHAnsi" w:hAnsiTheme="minorHAnsi" w:cs="Calibri"/>
          <w:bCs/>
          <w:sz w:val="22"/>
          <w:szCs w:val="22"/>
          <w:lang w:val="fr-CM"/>
        </w:rPr>
        <w:t xml:space="preserve"> de </w:t>
      </w:r>
      <w:proofErr w:type="spellStart"/>
      <w:r w:rsidRPr="00924A62">
        <w:rPr>
          <w:rFonts w:asciiTheme="minorHAnsi" w:hAnsiTheme="minorHAnsi" w:cs="Calibri"/>
          <w:bCs/>
          <w:sz w:val="22"/>
          <w:szCs w:val="22"/>
          <w:lang w:val="fr-CM"/>
        </w:rPr>
        <w:t>firma</w:t>
      </w:r>
      <w:proofErr w:type="spellEnd"/>
      <w:r w:rsidRPr="00924A62">
        <w:rPr>
          <w:rFonts w:asciiTheme="minorHAnsi" w:hAnsiTheme="minorHAnsi" w:cs="Calibri"/>
          <w:bCs/>
          <w:sz w:val="22"/>
          <w:szCs w:val="22"/>
          <w:lang w:val="fr-CM"/>
        </w:rPr>
        <w:t xml:space="preserve">: </w:t>
      </w:r>
      <w:proofErr w:type="spellStart"/>
      <w:r w:rsidRPr="00924A62">
        <w:rPr>
          <w:rFonts w:asciiTheme="minorHAnsi" w:hAnsiTheme="minorHAnsi" w:cs="Calibri"/>
          <w:bCs/>
          <w:sz w:val="22"/>
          <w:szCs w:val="22"/>
          <w:u w:val="single"/>
          <w:lang w:val="fr-CM"/>
        </w:rPr>
        <w:t>septiembre</w:t>
      </w:r>
      <w:proofErr w:type="spellEnd"/>
      <w:r w:rsidRPr="00924A62">
        <w:rPr>
          <w:rFonts w:asciiTheme="minorHAnsi" w:hAnsiTheme="minorHAnsi" w:cs="Calibri"/>
          <w:bCs/>
          <w:sz w:val="22"/>
          <w:szCs w:val="22"/>
          <w:u w:val="single"/>
          <w:lang w:val="fr-CM"/>
        </w:rPr>
        <w:t xml:space="preserve"> de 2021</w:t>
      </w:r>
      <w:r w:rsidRPr="00924A62">
        <w:rPr>
          <w:rFonts w:asciiTheme="minorHAnsi" w:hAnsiTheme="minorHAnsi" w:cs="Calibri"/>
          <w:b/>
          <w:bCs/>
          <w:sz w:val="22"/>
          <w:szCs w:val="22"/>
          <w:u w:val="single"/>
          <w:lang w:val="fr-CM"/>
        </w:rPr>
        <w:tab/>
      </w:r>
    </w:p>
    <w:p w14:paraId="403BC63E" w14:textId="77777777" w:rsidR="000A6529" w:rsidRPr="00924A62" w:rsidRDefault="000A6529" w:rsidP="000A6529">
      <w:pPr>
        <w:autoSpaceDE w:val="0"/>
        <w:autoSpaceDN w:val="0"/>
        <w:adjustRightInd w:val="0"/>
        <w:jc w:val="both"/>
        <w:rPr>
          <w:rFonts w:cs="Calibri"/>
          <w:bCs/>
          <w:u w:val="single"/>
          <w:lang w:val="fr-CM"/>
        </w:rPr>
      </w:pPr>
    </w:p>
    <w:p w14:paraId="503100AE" w14:textId="77777777" w:rsidR="000A6529" w:rsidRPr="00924A62" w:rsidRDefault="000A6529" w:rsidP="000A6529">
      <w:pPr>
        <w:rPr>
          <w:b/>
          <w:lang w:val="fr-CM"/>
        </w:rPr>
      </w:pPr>
    </w:p>
    <w:p w14:paraId="02F3E9FB" w14:textId="77777777" w:rsidR="000A6529" w:rsidRPr="00924A62" w:rsidRDefault="000A6529" w:rsidP="000A6529">
      <w:pPr>
        <w:spacing w:after="0" w:line="240" w:lineRule="auto"/>
        <w:rPr>
          <w:lang w:val="fr-CM"/>
        </w:rPr>
      </w:pPr>
    </w:p>
    <w:p w14:paraId="626402B2" w14:textId="77777777" w:rsidR="000A6529" w:rsidRPr="00924A62" w:rsidRDefault="000A6529" w:rsidP="000A6529">
      <w:pPr>
        <w:rPr>
          <w:lang w:val="fr-CM"/>
        </w:rPr>
      </w:pPr>
    </w:p>
    <w:p w14:paraId="60777594" w14:textId="77777777" w:rsidR="000A6529" w:rsidRPr="000A6529" w:rsidRDefault="000A6529" w:rsidP="00BD6BD4">
      <w:pPr>
        <w:spacing w:after="0" w:line="240" w:lineRule="auto"/>
        <w:rPr>
          <w:lang w:val="fr-CM"/>
        </w:rPr>
      </w:pPr>
    </w:p>
    <w:sectPr w:rsidR="000A6529" w:rsidRPr="000A6529" w:rsidSect="000A6529">
      <w:type w:val="continuous"/>
      <w:pgSz w:w="11907" w:h="16840" w:code="9"/>
      <w:pgMar w:top="652" w:right="1134" w:bottom="635" w:left="1446" w:header="652" w:footer="22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89FFB" w14:textId="77777777" w:rsidR="0017027F" w:rsidRDefault="0017027F" w:rsidP="00BE2D7D">
      <w:pPr>
        <w:spacing w:after="0" w:line="240" w:lineRule="auto"/>
      </w:pPr>
      <w:r>
        <w:separator/>
      </w:r>
    </w:p>
  </w:endnote>
  <w:endnote w:type="continuationSeparator" w:id="0">
    <w:p w14:paraId="5D33B623" w14:textId="77777777" w:rsidR="0017027F" w:rsidRDefault="0017027F" w:rsidP="00BE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42462333"/>
      <w:docPartObj>
        <w:docPartGallery w:val="Page Numbers (Bottom of Page)"/>
        <w:docPartUnique/>
      </w:docPartObj>
    </w:sdtPr>
    <w:sdtEndPr>
      <w:rPr>
        <w:rStyle w:val="Numrodepage"/>
      </w:rPr>
    </w:sdtEndPr>
    <w:sdtContent>
      <w:p w14:paraId="6BB7C2E5" w14:textId="79E57544" w:rsidR="005239C7" w:rsidRDefault="005239C7" w:rsidP="00F8616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10AF077" w14:textId="77777777" w:rsidR="005239C7" w:rsidRDefault="005239C7" w:rsidP="000E37D3">
    <w:pPr>
      <w:pStyle w:val="Pieddepage"/>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0A4F" w14:textId="77777777" w:rsidR="00153D3D" w:rsidRDefault="00153D3D" w:rsidP="00153D3D">
    <w:pPr>
      <w:pStyle w:val="Pieddepage"/>
      <w:rPr>
        <w:i/>
        <w:iCs/>
        <w:color w:val="808080" w:themeColor="background1" w:themeShade="80"/>
        <w:sz w:val="13"/>
        <w:szCs w:val="13"/>
      </w:rPr>
    </w:pPr>
    <w:r w:rsidRPr="00D51743">
      <w:rPr>
        <w:i/>
        <w:iCs/>
        <w:color w:val="808080" w:themeColor="background1" w:themeShade="80"/>
        <w:sz w:val="13"/>
        <w:szCs w:val="13"/>
      </w:rPr>
      <w:t xml:space="preserve">TE </w:t>
    </w:r>
    <w:proofErr w:type="spellStart"/>
    <w:r w:rsidRPr="00D51743">
      <w:rPr>
        <w:i/>
        <w:iCs/>
        <w:color w:val="808080" w:themeColor="background1" w:themeShade="80"/>
        <w:sz w:val="13"/>
        <w:szCs w:val="13"/>
      </w:rPr>
      <w:t>ToR</w:t>
    </w:r>
    <w:proofErr w:type="spellEnd"/>
    <w:r w:rsidRPr="00D51743">
      <w:rPr>
        <w:i/>
        <w:iCs/>
        <w:color w:val="808080" w:themeColor="background1" w:themeShade="80"/>
        <w:sz w:val="13"/>
        <w:szCs w:val="13"/>
      </w:rPr>
      <w:t xml:space="preserve"> for GEF-Financed Projects </w:t>
    </w:r>
    <w:proofErr w:type="gramStart"/>
    <w:r w:rsidRPr="00D51743">
      <w:rPr>
        <w:i/>
        <w:iCs/>
        <w:color w:val="808080" w:themeColor="background1" w:themeShade="80"/>
        <w:sz w:val="13"/>
        <w:szCs w:val="13"/>
      </w:rPr>
      <w:t>–</w:t>
    </w:r>
    <w:r w:rsidRPr="00D51743">
      <w:rPr>
        <w:rFonts w:cs="Arial"/>
        <w:b/>
        <w:bCs/>
        <w:color w:val="215332"/>
        <w:sz w:val="8"/>
        <w:szCs w:val="8"/>
      </w:rPr>
      <w:t>“</w:t>
    </w:r>
    <w:proofErr w:type="gramEnd"/>
    <w:r w:rsidRPr="00D51743">
      <w:rPr>
        <w:i/>
        <w:iCs/>
        <w:color w:val="808080" w:themeColor="background1" w:themeShade="80"/>
        <w:sz w:val="13"/>
        <w:szCs w:val="13"/>
      </w:rPr>
      <w:t>Partnerships for Biodiversity Conservation: Sustainable Financing of Protected Area Systems in the Congo Basin” – PIMS 3447</w:t>
    </w:r>
    <w:r>
      <w:rPr>
        <w:i/>
        <w:iCs/>
        <w:color w:val="808080" w:themeColor="background1" w:themeShade="80"/>
        <w:sz w:val="13"/>
        <w:szCs w:val="13"/>
      </w:rPr>
      <w:t xml:space="preserve"> –</w:t>
    </w:r>
  </w:p>
  <w:p w14:paraId="08123175" w14:textId="6223CA44" w:rsidR="005239C7" w:rsidRPr="00153D3D" w:rsidRDefault="00153D3D" w:rsidP="00153D3D">
    <w:pPr>
      <w:pStyle w:val="Pieddepage"/>
      <w:rPr>
        <w:i/>
        <w:iCs/>
        <w:color w:val="808080" w:themeColor="background1" w:themeShade="80"/>
        <w:sz w:val="13"/>
        <w:szCs w:val="13"/>
      </w:rPr>
    </w:pPr>
    <w:r>
      <w:rPr>
        <w:i/>
        <w:iCs/>
        <w:color w:val="808080" w:themeColor="background1" w:themeShade="80"/>
        <w:sz w:val="13"/>
        <w:szCs w:val="13"/>
      </w:rPr>
      <w:t xml:space="preserve"> </w:t>
    </w:r>
    <w:r w:rsidRPr="006F0412">
      <w:rPr>
        <w:i/>
        <w:iCs/>
        <w:color w:val="808080" w:themeColor="background1" w:themeShade="80"/>
        <w:sz w:val="13"/>
        <w:szCs w:val="13"/>
      </w:rPr>
      <w:t xml:space="preserve">For attachment to the </w:t>
    </w:r>
    <w:hyperlink r:id="rId1" w:history="1">
      <w:r w:rsidRPr="006F0412">
        <w:rPr>
          <w:rStyle w:val="Lienhypertexte"/>
          <w:i/>
          <w:iCs/>
          <w:sz w:val="13"/>
          <w:szCs w:val="13"/>
        </w:rPr>
        <w:t>UNDP Procurement website</w:t>
      </w:r>
    </w:hyperlink>
    <w:r>
      <w:rPr>
        <w:rStyle w:val="Lienhypertexte"/>
        <w:i/>
        <w:iCs/>
        <w:sz w:val="13"/>
        <w:szCs w:val="13"/>
        <w:u w:val="none"/>
      </w:rPr>
      <w:t xml:space="preserve">    ; </w:t>
    </w:r>
    <w:r>
      <w:rPr>
        <w:i/>
        <w:iCs/>
        <w:color w:val="808080" w:themeColor="background1" w:themeShade="80"/>
        <w:sz w:val="13"/>
        <w:szCs w:val="13"/>
      </w:rPr>
      <w:t xml:space="preserve">Email: </w:t>
    </w:r>
    <w:hyperlink r:id="rId2" w:history="1">
      <w:r w:rsidRPr="000E5AAC">
        <w:rPr>
          <w:rStyle w:val="Lienhypertexte"/>
          <w:i/>
          <w:iCs/>
          <w:sz w:val="13"/>
          <w:szCs w:val="13"/>
        </w:rPr>
        <w:t>procurement.cameroon@undp.org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96902963"/>
      <w:docPartObj>
        <w:docPartGallery w:val="Page Numbers (Bottom of Page)"/>
        <w:docPartUnique/>
      </w:docPartObj>
    </w:sdtPr>
    <w:sdtEndPr>
      <w:rPr>
        <w:rStyle w:val="Numrodepage"/>
      </w:rPr>
    </w:sdtEndPr>
    <w:sdtContent>
      <w:p w14:paraId="7F0ECC11" w14:textId="37B7EA0A" w:rsidR="005239C7" w:rsidRDefault="005239C7" w:rsidP="00F8616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26</w:t>
        </w:r>
        <w:r>
          <w:rPr>
            <w:rStyle w:val="Numrodepage"/>
          </w:rPr>
          <w:fldChar w:fldCharType="end"/>
        </w:r>
      </w:p>
    </w:sdtContent>
  </w:sdt>
  <w:sdt>
    <w:sdtPr>
      <w:id w:val="-465510724"/>
      <w:docPartObj>
        <w:docPartGallery w:val="Page Numbers (Bottom of Page)"/>
        <w:docPartUnique/>
      </w:docPartObj>
    </w:sdtPr>
    <w:sdtEndPr>
      <w:rPr>
        <w:noProof/>
      </w:rPr>
    </w:sdtEndPr>
    <w:sdtContent>
      <w:p w14:paraId="4D61DB20" w14:textId="77777777" w:rsidR="005239C7" w:rsidRDefault="005239C7" w:rsidP="000E37D3">
        <w:pPr>
          <w:pStyle w:val="Pieddepage"/>
          <w:ind w:right="360"/>
        </w:pPr>
      </w:p>
      <w:p w14:paraId="082E4F95" w14:textId="77777777" w:rsidR="005239C7" w:rsidRDefault="005239C7" w:rsidP="002E26A0">
        <w:pPr>
          <w:pStyle w:val="Pieddepage"/>
          <w:rPr>
            <w:i/>
            <w:iCs/>
            <w:color w:val="808080" w:themeColor="background1" w:themeShade="80"/>
            <w:sz w:val="13"/>
            <w:szCs w:val="13"/>
          </w:rPr>
        </w:pPr>
        <w:r w:rsidRPr="00D51743">
          <w:rPr>
            <w:i/>
            <w:iCs/>
            <w:color w:val="808080" w:themeColor="background1" w:themeShade="80"/>
            <w:sz w:val="13"/>
            <w:szCs w:val="13"/>
          </w:rPr>
          <w:t xml:space="preserve">TE </w:t>
        </w:r>
        <w:proofErr w:type="spellStart"/>
        <w:r w:rsidRPr="00D51743">
          <w:rPr>
            <w:i/>
            <w:iCs/>
            <w:color w:val="808080" w:themeColor="background1" w:themeShade="80"/>
            <w:sz w:val="13"/>
            <w:szCs w:val="13"/>
          </w:rPr>
          <w:t>ToR</w:t>
        </w:r>
        <w:proofErr w:type="spellEnd"/>
        <w:r w:rsidRPr="00D51743">
          <w:rPr>
            <w:i/>
            <w:iCs/>
            <w:color w:val="808080" w:themeColor="background1" w:themeShade="80"/>
            <w:sz w:val="13"/>
            <w:szCs w:val="13"/>
          </w:rPr>
          <w:t xml:space="preserve"> for GEF-Financed Projects </w:t>
        </w:r>
        <w:proofErr w:type="gramStart"/>
        <w:r w:rsidRPr="00D51743">
          <w:rPr>
            <w:i/>
            <w:iCs/>
            <w:color w:val="808080" w:themeColor="background1" w:themeShade="80"/>
            <w:sz w:val="13"/>
            <w:szCs w:val="13"/>
          </w:rPr>
          <w:t>–</w:t>
        </w:r>
        <w:r w:rsidRPr="00D51743">
          <w:rPr>
            <w:rFonts w:cs="Arial"/>
            <w:b/>
            <w:bCs/>
            <w:color w:val="215332"/>
            <w:sz w:val="8"/>
            <w:szCs w:val="8"/>
          </w:rPr>
          <w:t>“</w:t>
        </w:r>
        <w:proofErr w:type="gramEnd"/>
        <w:r w:rsidRPr="00D51743">
          <w:rPr>
            <w:i/>
            <w:iCs/>
            <w:color w:val="808080" w:themeColor="background1" w:themeShade="80"/>
            <w:sz w:val="13"/>
            <w:szCs w:val="13"/>
          </w:rPr>
          <w:t>Partnerships for Biodiversity Conservation: Sustainable Financing of Protected Area Systems in the Congo Basin” – PIMS 3447</w:t>
        </w:r>
        <w:r>
          <w:rPr>
            <w:i/>
            <w:iCs/>
            <w:color w:val="808080" w:themeColor="background1" w:themeShade="80"/>
            <w:sz w:val="13"/>
            <w:szCs w:val="13"/>
          </w:rPr>
          <w:t xml:space="preserve"> –</w:t>
        </w:r>
      </w:p>
      <w:p w14:paraId="300B16B2" w14:textId="5688801D" w:rsidR="005239C7" w:rsidRPr="006F0412" w:rsidRDefault="005239C7" w:rsidP="002E26A0">
        <w:pPr>
          <w:pStyle w:val="Pieddepage"/>
          <w:rPr>
            <w:i/>
            <w:iCs/>
            <w:color w:val="808080" w:themeColor="background1" w:themeShade="80"/>
            <w:sz w:val="13"/>
            <w:szCs w:val="13"/>
          </w:rPr>
        </w:pPr>
        <w:r>
          <w:rPr>
            <w:i/>
            <w:iCs/>
            <w:color w:val="808080" w:themeColor="background1" w:themeShade="80"/>
            <w:sz w:val="13"/>
            <w:szCs w:val="13"/>
          </w:rPr>
          <w:t xml:space="preserve"> </w:t>
        </w:r>
        <w:r w:rsidRPr="006F0412">
          <w:rPr>
            <w:i/>
            <w:iCs/>
            <w:color w:val="808080" w:themeColor="background1" w:themeShade="80"/>
            <w:sz w:val="13"/>
            <w:szCs w:val="13"/>
          </w:rPr>
          <w:t xml:space="preserve">For attachment to the </w:t>
        </w:r>
        <w:hyperlink r:id="rId1" w:history="1">
          <w:r w:rsidRPr="006F0412">
            <w:rPr>
              <w:rStyle w:val="Lienhypertexte"/>
              <w:i/>
              <w:iCs/>
              <w:sz w:val="13"/>
              <w:szCs w:val="13"/>
            </w:rPr>
            <w:t>UNDP Procurement website</w:t>
          </w:r>
        </w:hyperlink>
        <w:r>
          <w:rPr>
            <w:rStyle w:val="Lienhypertexte"/>
            <w:i/>
            <w:iCs/>
            <w:sz w:val="13"/>
            <w:szCs w:val="13"/>
            <w:u w:val="none"/>
          </w:rPr>
          <w:t xml:space="preserve">    ; </w:t>
        </w:r>
        <w:r>
          <w:rPr>
            <w:i/>
            <w:iCs/>
            <w:color w:val="808080" w:themeColor="background1" w:themeShade="80"/>
            <w:sz w:val="13"/>
            <w:szCs w:val="13"/>
          </w:rPr>
          <w:t xml:space="preserve">Email: </w:t>
        </w:r>
        <w:hyperlink r:id="rId2" w:history="1">
          <w:r w:rsidRPr="000E5AAC">
            <w:rPr>
              <w:rStyle w:val="Lienhypertexte"/>
              <w:i/>
              <w:iCs/>
              <w:sz w:val="13"/>
              <w:szCs w:val="13"/>
            </w:rPr>
            <w:t>procurement.cameroon@undp.org</w:t>
          </w:r>
        </w:hyperlink>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240481"/>
      <w:docPartObj>
        <w:docPartGallery w:val="Page Numbers (Bottom of Page)"/>
        <w:docPartUnique/>
      </w:docPartObj>
    </w:sdtPr>
    <w:sdtEndPr>
      <w:rPr>
        <w:noProof/>
      </w:rPr>
    </w:sdtEndPr>
    <w:sdtContent>
      <w:p w14:paraId="4C76C671" w14:textId="77777777" w:rsidR="005239C7" w:rsidRDefault="005239C7" w:rsidP="000E37D3">
        <w:pPr>
          <w:pStyle w:val="Pieddepage"/>
        </w:pPr>
      </w:p>
      <w:p w14:paraId="7A69D400" w14:textId="4688DABA" w:rsidR="005239C7" w:rsidRDefault="005239C7" w:rsidP="006F0412">
        <w:pPr>
          <w:pStyle w:val="Pieddepage"/>
          <w:rPr>
            <w:i/>
            <w:iCs/>
            <w:color w:val="808080" w:themeColor="background1" w:themeShade="80"/>
            <w:sz w:val="13"/>
            <w:szCs w:val="13"/>
          </w:rPr>
        </w:pPr>
        <w:r w:rsidRPr="00D51743">
          <w:rPr>
            <w:i/>
            <w:iCs/>
            <w:color w:val="808080" w:themeColor="background1" w:themeShade="80"/>
            <w:sz w:val="13"/>
            <w:szCs w:val="13"/>
          </w:rPr>
          <w:t xml:space="preserve">TE </w:t>
        </w:r>
        <w:proofErr w:type="spellStart"/>
        <w:r w:rsidRPr="00D51743">
          <w:rPr>
            <w:i/>
            <w:iCs/>
            <w:color w:val="808080" w:themeColor="background1" w:themeShade="80"/>
            <w:sz w:val="13"/>
            <w:szCs w:val="13"/>
          </w:rPr>
          <w:t>ToR</w:t>
        </w:r>
        <w:proofErr w:type="spellEnd"/>
        <w:r w:rsidRPr="00D51743">
          <w:rPr>
            <w:i/>
            <w:iCs/>
            <w:color w:val="808080" w:themeColor="background1" w:themeShade="80"/>
            <w:sz w:val="13"/>
            <w:szCs w:val="13"/>
          </w:rPr>
          <w:t xml:space="preserve"> for GEF-Financed Projects </w:t>
        </w:r>
        <w:proofErr w:type="gramStart"/>
        <w:r w:rsidRPr="00D51743">
          <w:rPr>
            <w:i/>
            <w:iCs/>
            <w:color w:val="808080" w:themeColor="background1" w:themeShade="80"/>
            <w:sz w:val="13"/>
            <w:szCs w:val="13"/>
          </w:rPr>
          <w:t>–</w:t>
        </w:r>
        <w:r w:rsidRPr="00D51743">
          <w:rPr>
            <w:rFonts w:cs="Arial"/>
            <w:b/>
            <w:bCs/>
            <w:color w:val="215332"/>
            <w:sz w:val="8"/>
            <w:szCs w:val="8"/>
          </w:rPr>
          <w:t>“</w:t>
        </w:r>
        <w:proofErr w:type="gramEnd"/>
        <w:r w:rsidRPr="00D51743">
          <w:rPr>
            <w:i/>
            <w:iCs/>
            <w:color w:val="808080" w:themeColor="background1" w:themeShade="80"/>
            <w:sz w:val="13"/>
            <w:szCs w:val="13"/>
          </w:rPr>
          <w:t>Partnerships for Biodiversity Conservation: Sustainable Financing of Protected Area Systems in the Congo Basin” – PIMS 3447</w:t>
        </w:r>
        <w:r>
          <w:rPr>
            <w:i/>
            <w:iCs/>
            <w:color w:val="808080" w:themeColor="background1" w:themeShade="80"/>
            <w:sz w:val="13"/>
            <w:szCs w:val="13"/>
          </w:rPr>
          <w:t xml:space="preserve"> –</w:t>
        </w:r>
      </w:p>
      <w:p w14:paraId="6AC3806B" w14:textId="37C121E8" w:rsidR="005239C7" w:rsidRPr="006F0412" w:rsidRDefault="005239C7">
        <w:pPr>
          <w:pStyle w:val="Pieddepage"/>
          <w:rPr>
            <w:i/>
            <w:iCs/>
            <w:color w:val="808080" w:themeColor="background1" w:themeShade="80"/>
            <w:sz w:val="13"/>
            <w:szCs w:val="13"/>
          </w:rPr>
        </w:pPr>
        <w:r>
          <w:rPr>
            <w:i/>
            <w:iCs/>
            <w:color w:val="808080" w:themeColor="background1" w:themeShade="80"/>
            <w:sz w:val="13"/>
            <w:szCs w:val="13"/>
          </w:rPr>
          <w:t xml:space="preserve"> </w:t>
        </w:r>
        <w:r w:rsidRPr="006F0412">
          <w:rPr>
            <w:i/>
            <w:iCs/>
            <w:color w:val="808080" w:themeColor="background1" w:themeShade="80"/>
            <w:sz w:val="13"/>
            <w:szCs w:val="13"/>
          </w:rPr>
          <w:t xml:space="preserve">For attachment to the </w:t>
        </w:r>
        <w:hyperlink r:id="rId1" w:history="1">
          <w:r w:rsidRPr="006F0412">
            <w:rPr>
              <w:rStyle w:val="Lienhypertexte"/>
              <w:i/>
              <w:iCs/>
              <w:sz w:val="13"/>
              <w:szCs w:val="13"/>
            </w:rPr>
            <w:t>UNDP Procurement website</w:t>
          </w:r>
        </w:hyperlink>
        <w:r>
          <w:rPr>
            <w:rStyle w:val="Lienhypertexte"/>
            <w:i/>
            <w:iCs/>
            <w:sz w:val="13"/>
            <w:szCs w:val="13"/>
            <w:u w:val="none"/>
          </w:rPr>
          <w:t xml:space="preserve">    ; </w:t>
        </w:r>
        <w:r>
          <w:rPr>
            <w:i/>
            <w:iCs/>
            <w:color w:val="808080" w:themeColor="background1" w:themeShade="80"/>
            <w:sz w:val="13"/>
            <w:szCs w:val="13"/>
          </w:rPr>
          <w:t xml:space="preserve">Email: </w:t>
        </w:r>
        <w:hyperlink r:id="rId2" w:history="1">
          <w:r w:rsidRPr="000E5AAC">
            <w:rPr>
              <w:rStyle w:val="Lienhypertexte"/>
              <w:i/>
              <w:iCs/>
              <w:sz w:val="13"/>
              <w:szCs w:val="13"/>
            </w:rPr>
            <w:t>procurement.cameroon@undp.org</w:t>
          </w:r>
        </w:hyperlink>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F9DE" w14:textId="77777777" w:rsidR="005239C7" w:rsidRDefault="005239C7" w:rsidP="006F0412">
    <w:pPr>
      <w:pStyle w:val="Pieddepage"/>
      <w:rPr>
        <w:i/>
        <w:iCs/>
        <w:color w:val="808080" w:themeColor="background1" w:themeShade="80"/>
        <w:sz w:val="13"/>
        <w:szCs w:val="13"/>
      </w:rPr>
    </w:pPr>
    <w:r w:rsidRPr="00D51743">
      <w:rPr>
        <w:i/>
        <w:iCs/>
        <w:color w:val="808080" w:themeColor="background1" w:themeShade="80"/>
        <w:sz w:val="13"/>
        <w:szCs w:val="13"/>
      </w:rPr>
      <w:t xml:space="preserve">TE </w:t>
    </w:r>
    <w:proofErr w:type="spellStart"/>
    <w:r w:rsidRPr="00D51743">
      <w:rPr>
        <w:i/>
        <w:iCs/>
        <w:color w:val="808080" w:themeColor="background1" w:themeShade="80"/>
        <w:sz w:val="13"/>
        <w:szCs w:val="13"/>
      </w:rPr>
      <w:t>ToR</w:t>
    </w:r>
    <w:proofErr w:type="spellEnd"/>
    <w:r w:rsidRPr="00D51743">
      <w:rPr>
        <w:i/>
        <w:iCs/>
        <w:color w:val="808080" w:themeColor="background1" w:themeShade="80"/>
        <w:sz w:val="13"/>
        <w:szCs w:val="13"/>
      </w:rPr>
      <w:t xml:space="preserve"> for GEF-Financed Projects </w:t>
    </w:r>
    <w:proofErr w:type="gramStart"/>
    <w:r w:rsidRPr="00D51743">
      <w:rPr>
        <w:i/>
        <w:iCs/>
        <w:color w:val="808080" w:themeColor="background1" w:themeShade="80"/>
        <w:sz w:val="13"/>
        <w:szCs w:val="13"/>
      </w:rPr>
      <w:t>–</w:t>
    </w:r>
    <w:r w:rsidRPr="00D51743">
      <w:rPr>
        <w:rFonts w:cs="Arial"/>
        <w:b/>
        <w:bCs/>
        <w:color w:val="215332"/>
        <w:sz w:val="8"/>
        <w:szCs w:val="8"/>
      </w:rPr>
      <w:t>“</w:t>
    </w:r>
    <w:proofErr w:type="gramEnd"/>
    <w:r w:rsidRPr="00D51743">
      <w:rPr>
        <w:i/>
        <w:iCs/>
        <w:color w:val="808080" w:themeColor="background1" w:themeShade="80"/>
        <w:sz w:val="13"/>
        <w:szCs w:val="13"/>
      </w:rPr>
      <w:t>Partnerships for Biodiversity Conservation: Sustainable Financing of Protected Area Systems in the Congo Basin” – PIMS 3447</w:t>
    </w:r>
    <w:r>
      <w:rPr>
        <w:i/>
        <w:iCs/>
        <w:color w:val="808080" w:themeColor="background1" w:themeShade="80"/>
        <w:sz w:val="13"/>
        <w:szCs w:val="13"/>
      </w:rPr>
      <w:t xml:space="preserve"> –</w:t>
    </w:r>
  </w:p>
  <w:p w14:paraId="60D97EAC" w14:textId="0922BAB6" w:rsidR="005239C7" w:rsidRDefault="005239C7" w:rsidP="006F0412">
    <w:pPr>
      <w:pStyle w:val="Pieddepage"/>
      <w:rPr>
        <w:i/>
        <w:iCs/>
        <w:color w:val="808080" w:themeColor="background1" w:themeShade="80"/>
        <w:sz w:val="13"/>
        <w:szCs w:val="13"/>
      </w:rPr>
    </w:pPr>
    <w:r>
      <w:rPr>
        <w:i/>
        <w:iCs/>
        <w:color w:val="808080" w:themeColor="background1" w:themeShade="80"/>
        <w:sz w:val="13"/>
        <w:szCs w:val="13"/>
      </w:rPr>
      <w:t xml:space="preserve"> </w:t>
    </w:r>
    <w:r w:rsidRPr="006F0412">
      <w:rPr>
        <w:i/>
        <w:iCs/>
        <w:color w:val="808080" w:themeColor="background1" w:themeShade="80"/>
        <w:sz w:val="13"/>
        <w:szCs w:val="13"/>
      </w:rPr>
      <w:t xml:space="preserve">For attachment to the </w:t>
    </w:r>
    <w:hyperlink r:id="rId1" w:history="1">
      <w:r w:rsidRPr="006F0412">
        <w:rPr>
          <w:rStyle w:val="Lienhypertexte"/>
          <w:i/>
          <w:iCs/>
          <w:sz w:val="13"/>
          <w:szCs w:val="13"/>
        </w:rPr>
        <w:t>UNDP Procurement website</w:t>
      </w:r>
    </w:hyperlink>
  </w:p>
  <w:p w14:paraId="14618CF2" w14:textId="77777777" w:rsidR="005239C7" w:rsidRPr="006F0412" w:rsidRDefault="005239C7" w:rsidP="006F0412">
    <w:pPr>
      <w:pStyle w:val="Pieddepage"/>
      <w:rPr>
        <w:i/>
        <w:iCs/>
        <w:color w:val="808080" w:themeColor="background1" w:themeShade="80"/>
        <w:sz w:val="13"/>
        <w:szCs w:val="13"/>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66649845"/>
      <w:docPartObj>
        <w:docPartGallery w:val="Page Numbers (Bottom of Page)"/>
        <w:docPartUnique/>
      </w:docPartObj>
    </w:sdtPr>
    <w:sdtEndPr>
      <w:rPr>
        <w:rStyle w:val="Numrodepage"/>
      </w:rPr>
    </w:sdtEndPr>
    <w:sdtContent>
      <w:p w14:paraId="74EFAAA7" w14:textId="77777777" w:rsidR="005239C7" w:rsidRDefault="005239C7" w:rsidP="006F041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972D157" w14:textId="77777777" w:rsidR="005239C7" w:rsidRDefault="005239C7" w:rsidP="006F0412">
    <w:pPr>
      <w:pStyle w:val="Pieddepag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57647157"/>
      <w:docPartObj>
        <w:docPartGallery w:val="Page Numbers (Bottom of Page)"/>
        <w:docPartUnique/>
      </w:docPartObj>
    </w:sdtPr>
    <w:sdtEndPr>
      <w:rPr>
        <w:rStyle w:val="Numrodepage"/>
      </w:rPr>
    </w:sdtEndPr>
    <w:sdtContent>
      <w:p w14:paraId="05B6A49D" w14:textId="77777777" w:rsidR="005239C7" w:rsidRDefault="005239C7" w:rsidP="006F0412">
        <w:pPr>
          <w:pStyle w:val="Pieddepage"/>
          <w:framePr w:wrap="none" w:vAnchor="text" w:hAnchor="page" w:x="10600" w:y="137"/>
          <w:rPr>
            <w:rStyle w:val="Numrodepage"/>
          </w:rPr>
        </w:pPr>
        <w:r w:rsidRPr="00212E07">
          <w:rPr>
            <w:rStyle w:val="Numrodepage"/>
            <w:sz w:val="21"/>
            <w:szCs w:val="21"/>
          </w:rPr>
          <w:fldChar w:fldCharType="begin"/>
        </w:r>
        <w:r w:rsidRPr="00212E07">
          <w:rPr>
            <w:rStyle w:val="Numrodepage"/>
            <w:sz w:val="21"/>
            <w:szCs w:val="21"/>
          </w:rPr>
          <w:instrText xml:space="preserve"> PAGE </w:instrText>
        </w:r>
        <w:r w:rsidRPr="00212E07">
          <w:rPr>
            <w:rStyle w:val="Numrodepage"/>
            <w:sz w:val="21"/>
            <w:szCs w:val="21"/>
          </w:rPr>
          <w:fldChar w:fldCharType="separate"/>
        </w:r>
        <w:r w:rsidRPr="00212E07">
          <w:rPr>
            <w:rStyle w:val="Numrodepage"/>
            <w:noProof/>
            <w:sz w:val="21"/>
            <w:szCs w:val="21"/>
          </w:rPr>
          <w:t>21</w:t>
        </w:r>
        <w:r w:rsidRPr="00212E07">
          <w:rPr>
            <w:rStyle w:val="Numrodepage"/>
            <w:sz w:val="21"/>
            <w:szCs w:val="21"/>
          </w:rPr>
          <w:fldChar w:fldCharType="end"/>
        </w:r>
      </w:p>
    </w:sdtContent>
  </w:sdt>
  <w:p w14:paraId="3AD7F9E8" w14:textId="4F28C7F1" w:rsidR="005239C7" w:rsidRDefault="005239C7" w:rsidP="005239C7">
    <w:pPr>
      <w:pStyle w:val="Pieddepage"/>
      <w:rPr>
        <w:i/>
        <w:iCs/>
        <w:color w:val="808080" w:themeColor="background1" w:themeShade="80"/>
        <w:sz w:val="13"/>
        <w:szCs w:val="13"/>
      </w:rPr>
    </w:pPr>
    <w:r w:rsidRPr="00D51743">
      <w:rPr>
        <w:i/>
        <w:iCs/>
        <w:color w:val="808080" w:themeColor="background1" w:themeShade="80"/>
        <w:sz w:val="13"/>
        <w:szCs w:val="13"/>
      </w:rPr>
      <w:t xml:space="preserve">TE </w:t>
    </w:r>
    <w:proofErr w:type="spellStart"/>
    <w:r w:rsidRPr="00D51743">
      <w:rPr>
        <w:i/>
        <w:iCs/>
        <w:color w:val="808080" w:themeColor="background1" w:themeShade="80"/>
        <w:sz w:val="13"/>
        <w:szCs w:val="13"/>
      </w:rPr>
      <w:t>ToR</w:t>
    </w:r>
    <w:proofErr w:type="spellEnd"/>
    <w:r w:rsidRPr="00D51743">
      <w:rPr>
        <w:i/>
        <w:iCs/>
        <w:color w:val="808080" w:themeColor="background1" w:themeShade="80"/>
        <w:sz w:val="13"/>
        <w:szCs w:val="13"/>
      </w:rPr>
      <w:t xml:space="preserve"> for GEF-Financed Projects </w:t>
    </w:r>
    <w:proofErr w:type="gramStart"/>
    <w:r w:rsidRPr="00D51743">
      <w:rPr>
        <w:i/>
        <w:iCs/>
        <w:color w:val="808080" w:themeColor="background1" w:themeShade="80"/>
        <w:sz w:val="13"/>
        <w:szCs w:val="13"/>
      </w:rPr>
      <w:t>–</w:t>
    </w:r>
    <w:r w:rsidRPr="00D51743">
      <w:rPr>
        <w:rFonts w:cs="Arial"/>
        <w:b/>
        <w:bCs/>
        <w:color w:val="215332"/>
        <w:sz w:val="8"/>
        <w:szCs w:val="8"/>
      </w:rPr>
      <w:t>“</w:t>
    </w:r>
    <w:proofErr w:type="gramEnd"/>
    <w:r w:rsidRPr="00D51743">
      <w:rPr>
        <w:i/>
        <w:iCs/>
        <w:color w:val="808080" w:themeColor="background1" w:themeShade="80"/>
        <w:sz w:val="13"/>
        <w:szCs w:val="13"/>
      </w:rPr>
      <w:t>Partnerships for Biodiversity Conservation: Sustainable Financing of Protected Area Systems in the Congo Basin” – PIMS 3447</w:t>
    </w:r>
    <w:r>
      <w:rPr>
        <w:i/>
        <w:iCs/>
        <w:color w:val="808080" w:themeColor="background1" w:themeShade="80"/>
        <w:sz w:val="13"/>
        <w:szCs w:val="13"/>
      </w:rPr>
      <w:t xml:space="preserve"> –</w:t>
    </w:r>
  </w:p>
  <w:p w14:paraId="063B1675" w14:textId="3E3F4E8E" w:rsidR="005239C7" w:rsidRPr="006F0412" w:rsidRDefault="005239C7" w:rsidP="005239C7">
    <w:pPr>
      <w:pStyle w:val="Pieddepage"/>
      <w:rPr>
        <w:i/>
        <w:iCs/>
        <w:color w:val="808080" w:themeColor="background1" w:themeShade="80"/>
        <w:sz w:val="13"/>
        <w:szCs w:val="13"/>
      </w:rPr>
    </w:pPr>
    <w:r>
      <w:rPr>
        <w:i/>
        <w:iCs/>
        <w:color w:val="808080" w:themeColor="background1" w:themeShade="80"/>
        <w:sz w:val="13"/>
        <w:szCs w:val="13"/>
      </w:rPr>
      <w:t xml:space="preserve"> </w:t>
    </w:r>
    <w:r w:rsidRPr="006F0412">
      <w:rPr>
        <w:i/>
        <w:iCs/>
        <w:color w:val="808080" w:themeColor="background1" w:themeShade="80"/>
        <w:sz w:val="13"/>
        <w:szCs w:val="13"/>
      </w:rPr>
      <w:t xml:space="preserve">For attachment to the </w:t>
    </w:r>
    <w:hyperlink r:id="rId1" w:history="1">
      <w:r w:rsidRPr="006F0412">
        <w:rPr>
          <w:rStyle w:val="Lienhypertexte"/>
          <w:i/>
          <w:iCs/>
          <w:sz w:val="13"/>
          <w:szCs w:val="13"/>
        </w:rPr>
        <w:t>UNDP Procurement website</w:t>
      </w:r>
    </w:hyperlink>
    <w:r>
      <w:rPr>
        <w:rStyle w:val="Lienhypertexte"/>
        <w:i/>
        <w:iCs/>
        <w:sz w:val="13"/>
        <w:szCs w:val="13"/>
        <w:u w:val="none"/>
      </w:rPr>
      <w:t xml:space="preserve">    ; </w:t>
    </w:r>
    <w:r>
      <w:rPr>
        <w:i/>
        <w:iCs/>
        <w:color w:val="808080" w:themeColor="background1" w:themeShade="80"/>
        <w:sz w:val="13"/>
        <w:szCs w:val="13"/>
      </w:rPr>
      <w:t xml:space="preserve">Email: </w:t>
    </w:r>
    <w:hyperlink r:id="rId2" w:history="1">
      <w:r w:rsidRPr="000E5AAC">
        <w:rPr>
          <w:rStyle w:val="Lienhypertexte"/>
          <w:i/>
          <w:iCs/>
          <w:sz w:val="13"/>
          <w:szCs w:val="13"/>
        </w:rPr>
        <w:t>procurement.cameroon@undp.org</w:t>
      </w:r>
    </w:hyperlink>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09C3" w14:textId="77777777" w:rsidR="005239C7" w:rsidRDefault="005239C7" w:rsidP="005239C7">
    <w:pPr>
      <w:pStyle w:val="Pieddepage"/>
      <w:rPr>
        <w:i/>
        <w:iCs/>
        <w:color w:val="808080" w:themeColor="background1" w:themeShade="80"/>
        <w:sz w:val="13"/>
        <w:szCs w:val="13"/>
      </w:rPr>
    </w:pPr>
    <w:r w:rsidRPr="00D51743">
      <w:rPr>
        <w:i/>
        <w:iCs/>
        <w:color w:val="808080" w:themeColor="background1" w:themeShade="80"/>
        <w:sz w:val="13"/>
        <w:szCs w:val="13"/>
      </w:rPr>
      <w:t xml:space="preserve">TE </w:t>
    </w:r>
    <w:proofErr w:type="spellStart"/>
    <w:r w:rsidRPr="00D51743">
      <w:rPr>
        <w:i/>
        <w:iCs/>
        <w:color w:val="808080" w:themeColor="background1" w:themeShade="80"/>
        <w:sz w:val="13"/>
        <w:szCs w:val="13"/>
      </w:rPr>
      <w:t>ToR</w:t>
    </w:r>
    <w:proofErr w:type="spellEnd"/>
    <w:r w:rsidRPr="00D51743">
      <w:rPr>
        <w:i/>
        <w:iCs/>
        <w:color w:val="808080" w:themeColor="background1" w:themeShade="80"/>
        <w:sz w:val="13"/>
        <w:szCs w:val="13"/>
      </w:rPr>
      <w:t xml:space="preserve"> for GEF-Financed Projects </w:t>
    </w:r>
    <w:proofErr w:type="gramStart"/>
    <w:r w:rsidRPr="00D51743">
      <w:rPr>
        <w:i/>
        <w:iCs/>
        <w:color w:val="808080" w:themeColor="background1" w:themeShade="80"/>
        <w:sz w:val="13"/>
        <w:szCs w:val="13"/>
      </w:rPr>
      <w:t>–</w:t>
    </w:r>
    <w:r w:rsidRPr="00D51743">
      <w:rPr>
        <w:rFonts w:cs="Arial"/>
        <w:b/>
        <w:bCs/>
        <w:color w:val="215332"/>
        <w:sz w:val="8"/>
        <w:szCs w:val="8"/>
      </w:rPr>
      <w:t>“</w:t>
    </w:r>
    <w:proofErr w:type="gramEnd"/>
    <w:r w:rsidRPr="00D51743">
      <w:rPr>
        <w:i/>
        <w:iCs/>
        <w:color w:val="808080" w:themeColor="background1" w:themeShade="80"/>
        <w:sz w:val="13"/>
        <w:szCs w:val="13"/>
      </w:rPr>
      <w:t>Partnerships for Biodiversity Conservation: Sustainable Financing of Protected Area Systems in the Congo Basin” – PIMS 3447</w:t>
    </w:r>
    <w:r>
      <w:rPr>
        <w:i/>
        <w:iCs/>
        <w:color w:val="808080" w:themeColor="background1" w:themeShade="80"/>
        <w:sz w:val="13"/>
        <w:szCs w:val="13"/>
      </w:rPr>
      <w:t xml:space="preserve"> –</w:t>
    </w:r>
  </w:p>
  <w:p w14:paraId="56491348" w14:textId="6D243E88" w:rsidR="005239C7" w:rsidRPr="005239C7" w:rsidRDefault="005239C7" w:rsidP="005239C7">
    <w:pPr>
      <w:pStyle w:val="Pieddepage"/>
      <w:rPr>
        <w:i/>
        <w:iCs/>
        <w:color w:val="808080" w:themeColor="background1" w:themeShade="80"/>
        <w:sz w:val="13"/>
        <w:szCs w:val="13"/>
      </w:rPr>
    </w:pPr>
    <w:r>
      <w:rPr>
        <w:i/>
        <w:iCs/>
        <w:color w:val="808080" w:themeColor="background1" w:themeShade="80"/>
        <w:sz w:val="13"/>
        <w:szCs w:val="13"/>
      </w:rPr>
      <w:t xml:space="preserve"> </w:t>
    </w:r>
    <w:r w:rsidRPr="006F0412">
      <w:rPr>
        <w:i/>
        <w:iCs/>
        <w:color w:val="808080" w:themeColor="background1" w:themeShade="80"/>
        <w:sz w:val="13"/>
        <w:szCs w:val="13"/>
      </w:rPr>
      <w:t xml:space="preserve">For attachment to the </w:t>
    </w:r>
    <w:hyperlink r:id="rId1" w:history="1">
      <w:r w:rsidRPr="006F0412">
        <w:rPr>
          <w:rStyle w:val="Lienhypertexte"/>
          <w:i/>
          <w:iCs/>
          <w:sz w:val="13"/>
          <w:szCs w:val="13"/>
        </w:rPr>
        <w:t>UNDP Procurement website</w:t>
      </w:r>
    </w:hyperlink>
    <w:r>
      <w:rPr>
        <w:rStyle w:val="Lienhypertexte"/>
        <w:i/>
        <w:iCs/>
        <w:sz w:val="13"/>
        <w:szCs w:val="13"/>
        <w:u w:val="none"/>
      </w:rPr>
      <w:t xml:space="preserve">    ; </w:t>
    </w:r>
    <w:r>
      <w:rPr>
        <w:i/>
        <w:iCs/>
        <w:color w:val="808080" w:themeColor="background1" w:themeShade="80"/>
        <w:sz w:val="13"/>
        <w:szCs w:val="13"/>
      </w:rPr>
      <w:t xml:space="preserve">Email: </w:t>
    </w:r>
    <w:hyperlink r:id="rId2" w:history="1">
      <w:r w:rsidRPr="000E5AAC">
        <w:rPr>
          <w:rStyle w:val="Lienhypertexte"/>
          <w:i/>
          <w:iCs/>
          <w:sz w:val="13"/>
          <w:szCs w:val="13"/>
        </w:rPr>
        <w:t>procurement.cameroon@undp.org</w:t>
      </w:r>
    </w:hyperlink>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78684713"/>
      <w:docPartObj>
        <w:docPartGallery w:val="Page Numbers (Bottom of Page)"/>
        <w:docPartUnique/>
      </w:docPartObj>
    </w:sdtPr>
    <w:sdtEndPr>
      <w:rPr>
        <w:rStyle w:val="Numrodepage"/>
      </w:rPr>
    </w:sdtEndPr>
    <w:sdtContent>
      <w:p w14:paraId="23019003" w14:textId="77777777" w:rsidR="005239C7" w:rsidRDefault="005239C7" w:rsidP="006F041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DFE8BEC" w14:textId="77777777" w:rsidR="005239C7" w:rsidRDefault="005239C7" w:rsidP="006F0412">
    <w:pPr>
      <w:pStyle w:val="Pieddepage"/>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00787940"/>
      <w:docPartObj>
        <w:docPartGallery w:val="Page Numbers (Bottom of Page)"/>
        <w:docPartUnique/>
      </w:docPartObj>
    </w:sdtPr>
    <w:sdtEndPr>
      <w:rPr>
        <w:rStyle w:val="Numrodepage"/>
      </w:rPr>
    </w:sdtEndPr>
    <w:sdtContent>
      <w:p w14:paraId="3FBB9490" w14:textId="77777777" w:rsidR="005239C7" w:rsidRDefault="005239C7" w:rsidP="006F041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26</w:t>
        </w:r>
        <w:r>
          <w:rPr>
            <w:rStyle w:val="Numrodepage"/>
          </w:rPr>
          <w:fldChar w:fldCharType="end"/>
        </w:r>
      </w:p>
    </w:sdtContent>
  </w:sdt>
  <w:p w14:paraId="5C8AFD07" w14:textId="77777777" w:rsidR="00153D3D" w:rsidRDefault="00153D3D" w:rsidP="00153D3D">
    <w:pPr>
      <w:pStyle w:val="Pieddepage"/>
      <w:rPr>
        <w:i/>
        <w:iCs/>
        <w:color w:val="808080" w:themeColor="background1" w:themeShade="80"/>
        <w:sz w:val="13"/>
        <w:szCs w:val="13"/>
      </w:rPr>
    </w:pPr>
    <w:r w:rsidRPr="00D51743">
      <w:rPr>
        <w:i/>
        <w:iCs/>
        <w:color w:val="808080" w:themeColor="background1" w:themeShade="80"/>
        <w:sz w:val="13"/>
        <w:szCs w:val="13"/>
      </w:rPr>
      <w:t xml:space="preserve">TE </w:t>
    </w:r>
    <w:proofErr w:type="spellStart"/>
    <w:r w:rsidRPr="00D51743">
      <w:rPr>
        <w:i/>
        <w:iCs/>
        <w:color w:val="808080" w:themeColor="background1" w:themeShade="80"/>
        <w:sz w:val="13"/>
        <w:szCs w:val="13"/>
      </w:rPr>
      <w:t>ToR</w:t>
    </w:r>
    <w:proofErr w:type="spellEnd"/>
    <w:r w:rsidRPr="00D51743">
      <w:rPr>
        <w:i/>
        <w:iCs/>
        <w:color w:val="808080" w:themeColor="background1" w:themeShade="80"/>
        <w:sz w:val="13"/>
        <w:szCs w:val="13"/>
      </w:rPr>
      <w:t xml:space="preserve"> for GEF-Financed Projects </w:t>
    </w:r>
    <w:proofErr w:type="gramStart"/>
    <w:r w:rsidRPr="00D51743">
      <w:rPr>
        <w:i/>
        <w:iCs/>
        <w:color w:val="808080" w:themeColor="background1" w:themeShade="80"/>
        <w:sz w:val="13"/>
        <w:szCs w:val="13"/>
      </w:rPr>
      <w:t>–</w:t>
    </w:r>
    <w:r w:rsidRPr="00D51743">
      <w:rPr>
        <w:rFonts w:cs="Arial"/>
        <w:b/>
        <w:bCs/>
        <w:color w:val="215332"/>
        <w:sz w:val="8"/>
        <w:szCs w:val="8"/>
      </w:rPr>
      <w:t>“</w:t>
    </w:r>
    <w:proofErr w:type="gramEnd"/>
    <w:r w:rsidRPr="00D51743">
      <w:rPr>
        <w:i/>
        <w:iCs/>
        <w:color w:val="808080" w:themeColor="background1" w:themeShade="80"/>
        <w:sz w:val="13"/>
        <w:szCs w:val="13"/>
      </w:rPr>
      <w:t>Partnerships for Biodiversity Conservation: Sustainable Financing of Protected Area Systems in the Congo Basin” – PIMS 3447</w:t>
    </w:r>
    <w:r>
      <w:rPr>
        <w:i/>
        <w:iCs/>
        <w:color w:val="808080" w:themeColor="background1" w:themeShade="80"/>
        <w:sz w:val="13"/>
        <w:szCs w:val="13"/>
      </w:rPr>
      <w:t xml:space="preserve"> –</w:t>
    </w:r>
  </w:p>
  <w:p w14:paraId="027CF5FC" w14:textId="121B34DE" w:rsidR="005239C7" w:rsidRPr="006F0412" w:rsidRDefault="00153D3D" w:rsidP="00153D3D">
    <w:pPr>
      <w:pStyle w:val="Pieddepage"/>
      <w:rPr>
        <w:i/>
        <w:iCs/>
        <w:color w:val="808080" w:themeColor="background1" w:themeShade="80"/>
        <w:sz w:val="13"/>
        <w:szCs w:val="13"/>
      </w:rPr>
    </w:pPr>
    <w:r>
      <w:rPr>
        <w:i/>
        <w:iCs/>
        <w:color w:val="808080" w:themeColor="background1" w:themeShade="80"/>
        <w:sz w:val="13"/>
        <w:szCs w:val="13"/>
      </w:rPr>
      <w:t xml:space="preserve"> </w:t>
    </w:r>
    <w:r w:rsidRPr="006F0412">
      <w:rPr>
        <w:i/>
        <w:iCs/>
        <w:color w:val="808080" w:themeColor="background1" w:themeShade="80"/>
        <w:sz w:val="13"/>
        <w:szCs w:val="13"/>
      </w:rPr>
      <w:t xml:space="preserve">For attachment to the </w:t>
    </w:r>
    <w:hyperlink r:id="rId1" w:history="1">
      <w:r w:rsidRPr="006F0412">
        <w:rPr>
          <w:rStyle w:val="Lienhypertexte"/>
          <w:i/>
          <w:iCs/>
          <w:sz w:val="13"/>
          <w:szCs w:val="13"/>
        </w:rPr>
        <w:t>UNDP Procurement website</w:t>
      </w:r>
    </w:hyperlink>
    <w:r>
      <w:rPr>
        <w:rStyle w:val="Lienhypertexte"/>
        <w:i/>
        <w:iCs/>
        <w:sz w:val="13"/>
        <w:szCs w:val="13"/>
        <w:u w:val="none"/>
      </w:rPr>
      <w:t xml:space="preserve">    ; </w:t>
    </w:r>
    <w:r>
      <w:rPr>
        <w:i/>
        <w:iCs/>
        <w:color w:val="808080" w:themeColor="background1" w:themeShade="80"/>
        <w:sz w:val="13"/>
        <w:szCs w:val="13"/>
      </w:rPr>
      <w:t xml:space="preserve">Email: </w:t>
    </w:r>
    <w:hyperlink r:id="rId2" w:history="1">
      <w:r w:rsidRPr="000E5AAC">
        <w:rPr>
          <w:rStyle w:val="Lienhypertexte"/>
          <w:i/>
          <w:iCs/>
          <w:sz w:val="13"/>
          <w:szCs w:val="13"/>
        </w:rPr>
        <w:t>procurement.cameroon@undp.org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B0C87" w14:textId="77777777" w:rsidR="0017027F" w:rsidRDefault="0017027F" w:rsidP="00BE2D7D">
      <w:pPr>
        <w:spacing w:after="0" w:line="240" w:lineRule="auto"/>
      </w:pPr>
      <w:r>
        <w:separator/>
      </w:r>
    </w:p>
  </w:footnote>
  <w:footnote w:type="continuationSeparator" w:id="0">
    <w:p w14:paraId="5B5D1379" w14:textId="77777777" w:rsidR="0017027F" w:rsidRDefault="0017027F" w:rsidP="00BE2D7D">
      <w:pPr>
        <w:spacing w:after="0" w:line="240" w:lineRule="auto"/>
      </w:pPr>
      <w:r>
        <w:continuationSeparator/>
      </w:r>
    </w:p>
  </w:footnote>
  <w:footnote w:id="1">
    <w:p w14:paraId="4F0B6852" w14:textId="45827832" w:rsidR="005239C7" w:rsidRPr="00C73581" w:rsidRDefault="005239C7" w:rsidP="00000F9B">
      <w:pPr>
        <w:pStyle w:val="Notedebasdepage"/>
        <w:jc w:val="both"/>
        <w:rPr>
          <w:szCs w:val="18"/>
        </w:rPr>
      </w:pPr>
      <w:r w:rsidRPr="00C73581">
        <w:rPr>
          <w:rStyle w:val="Appelnotedebasdep"/>
          <w:szCs w:val="18"/>
        </w:rPr>
        <w:footnoteRef/>
      </w:r>
      <w:r w:rsidRPr="00C73581">
        <w:rPr>
          <w:szCs w:val="18"/>
        </w:rPr>
        <w:t xml:space="preserve"> </w:t>
      </w:r>
      <w:r w:rsidRPr="007F3E75">
        <w:rPr>
          <w:rFonts w:ascii="Myriad Pro" w:eastAsiaTheme="minorHAnsi" w:hAnsi="Myriad Pro"/>
          <w:color w:val="000000"/>
          <w:szCs w:val="18"/>
          <w:lang w:bidi="ar-SA"/>
        </w:rPr>
        <w:t xml:space="preserve">Outcomes, Effectiveness, Efficiency, M&amp;E, </w:t>
      </w:r>
      <w:r>
        <w:rPr>
          <w:rFonts w:ascii="Myriad Pro" w:eastAsiaTheme="minorHAnsi" w:hAnsi="Myriad Pro"/>
          <w:color w:val="000000"/>
          <w:szCs w:val="18"/>
          <w:lang w:bidi="ar-SA"/>
        </w:rPr>
        <w:t xml:space="preserve">Implementation/Oversight &amp; </w:t>
      </w:r>
      <w:r w:rsidRPr="007F3E75">
        <w:rPr>
          <w:rFonts w:ascii="Myriad Pro" w:eastAsiaTheme="minorHAnsi" w:hAnsi="Myriad Pro"/>
          <w:color w:val="000000"/>
          <w:szCs w:val="18"/>
          <w:lang w:bidi="ar-SA"/>
        </w:rPr>
        <w:t xml:space="preserve">Execution, Relevance are rated on a 6-point scale: 6=Highly Satisfactory (HS), 5=Satisfactory (S), 4=Moderately Satisfactory (MS), 3=Moderately Unsatisfactory (MU), 2=Unsatisfactory (U), 1=Highly Unsatisfactory (HU). Sustainability is rated on a 4-point scale: 4=Likely (L), 3=Moderately Likely (ML), 2=Moderately Unlikely (MU), </w:t>
      </w:r>
      <w:r>
        <w:rPr>
          <w:rFonts w:ascii="Myriad Pro" w:eastAsiaTheme="minorHAnsi" w:hAnsi="Myriad Pro"/>
          <w:color w:val="000000"/>
          <w:szCs w:val="18"/>
          <w:lang w:bidi="ar-SA"/>
        </w:rPr>
        <w:t>1=</w:t>
      </w:r>
      <w:r w:rsidRPr="007F3E75">
        <w:rPr>
          <w:rFonts w:ascii="Myriad Pro" w:eastAsiaTheme="minorHAnsi" w:hAnsi="Myriad Pro"/>
          <w:color w:val="000000"/>
          <w:szCs w:val="18"/>
          <w:lang w:bidi="ar-SA"/>
        </w:rPr>
        <w:t>Unlikely (U)</w:t>
      </w:r>
    </w:p>
  </w:footnote>
  <w:footnote w:id="2">
    <w:p w14:paraId="03ADFAC5" w14:textId="77777777" w:rsidR="005239C7" w:rsidRDefault="005239C7" w:rsidP="00000F9B">
      <w:pPr>
        <w:pStyle w:val="Notedebasdepage"/>
      </w:pPr>
      <w:r>
        <w:rPr>
          <w:rStyle w:val="Appelnotedebasdep"/>
        </w:rPr>
        <w:footnoteRef/>
      </w:r>
      <w:r>
        <w:t xml:space="preserve"> Access at: </w:t>
      </w:r>
      <w:hyperlink r:id="rId1" w:history="1">
        <w:r w:rsidRPr="00D651BD">
          <w:rPr>
            <w:rStyle w:val="Lienhypertexte"/>
          </w:rPr>
          <w:t>http://web.undp.org/evaluation/guideline/section-6.shtml</w:t>
        </w:r>
      </w:hyperlink>
      <w:r>
        <w:t xml:space="preserve"> </w:t>
      </w:r>
    </w:p>
  </w:footnote>
  <w:footnote w:id="3">
    <w:p w14:paraId="21F90A02" w14:textId="18A91605" w:rsidR="005239C7" w:rsidRDefault="005239C7" w:rsidP="00EA124F">
      <w:pPr>
        <w:pStyle w:val="Notedebasdepage"/>
        <w:jc w:val="both"/>
        <w:rPr>
          <w:rFonts w:ascii="Myriad Pro" w:eastAsiaTheme="minorHAnsi" w:hAnsi="Myriad Pro"/>
          <w:color w:val="000000"/>
          <w:sz w:val="16"/>
          <w:szCs w:val="16"/>
          <w:lang w:bidi="ar-SA"/>
        </w:rPr>
      </w:pPr>
      <w:r>
        <w:rPr>
          <w:rStyle w:val="Appelnotedebasdep"/>
        </w:rPr>
        <w:footnoteRef/>
      </w:r>
      <w:r>
        <w:t xml:space="preserve"> The Commissioning Unit is obligated to issue payments to the TE team as soon as the terms under the </w:t>
      </w:r>
      <w:proofErr w:type="spellStart"/>
      <w:r>
        <w:t>ToR</w:t>
      </w:r>
      <w:proofErr w:type="spellEnd"/>
      <w:r>
        <w:t xml:space="preserve"> are fulfilled. </w:t>
      </w:r>
      <w:r w:rsidRPr="00532413">
        <w:rPr>
          <w:rFonts w:ascii="Myriad Pro" w:eastAsiaTheme="minorHAnsi" w:hAnsi="Myriad Pro"/>
          <w:color w:val="000000"/>
          <w:sz w:val="16"/>
          <w:szCs w:val="16"/>
          <w:lang w:bidi="ar-SA"/>
        </w:rPr>
        <w:t>I</w:t>
      </w:r>
      <w:r>
        <w:rPr>
          <w:rFonts w:ascii="Myriad Pro" w:eastAsiaTheme="minorHAnsi" w:hAnsi="Myriad Pro"/>
          <w:color w:val="000000"/>
          <w:sz w:val="16"/>
          <w:szCs w:val="16"/>
          <w:lang w:bidi="ar-SA"/>
        </w:rPr>
        <w:t>f there is an ongoing</w:t>
      </w:r>
      <w:r w:rsidRPr="00532413">
        <w:rPr>
          <w:rFonts w:ascii="Myriad Pro" w:eastAsiaTheme="minorHAnsi" w:hAnsi="Myriad Pro"/>
          <w:color w:val="000000"/>
          <w:sz w:val="16"/>
          <w:szCs w:val="16"/>
          <w:lang w:bidi="ar-SA"/>
        </w:rPr>
        <w:t xml:space="preserve"> discussion regarding the quality and completeness of the final deliverables that cannot be resolved between the Commissioning Unit and the TE team, the Regional M&amp;E Advisor and Vertical Fund Directorate will be consulted. If needed, the Commissioning Unit’s senior management, Procurement Services Unit and Legal Support Office will be notified as well so that a decision can be made about whether or not to withhold payment of any amounts that may be due to the evaluator(s), suspend or terminate the contract and/or remove the individual contractor from any applicable rosters.  See the UNDP Individual Contract Policy for further details:</w:t>
      </w:r>
    </w:p>
    <w:p w14:paraId="092C7ED7" w14:textId="0BE88A48" w:rsidR="005239C7" w:rsidRPr="00EA124F" w:rsidRDefault="0017027F" w:rsidP="00EA124F">
      <w:pPr>
        <w:pStyle w:val="Notedebasdepage"/>
        <w:jc w:val="both"/>
        <w:rPr>
          <w:rFonts w:ascii="Myriad Pro" w:eastAsiaTheme="minorHAnsi" w:hAnsi="Myriad Pro"/>
          <w:color w:val="000000"/>
          <w:sz w:val="16"/>
          <w:szCs w:val="16"/>
          <w:lang w:bidi="ar-SA"/>
        </w:rPr>
      </w:pPr>
      <w:hyperlink r:id="rId2" w:history="1">
        <w:r w:rsidR="005239C7" w:rsidRPr="00C716AD">
          <w:rPr>
            <w:rStyle w:val="Lienhypertexte"/>
            <w:rFonts w:ascii="Myriad Pro" w:eastAsiaTheme="minorHAnsi" w:hAnsi="Myriad Pro"/>
            <w:sz w:val="16"/>
            <w:szCs w:val="16"/>
            <w:lang w:bidi="ar-SA"/>
          </w:rPr>
          <w:t>https://popp.undp.org/_layouts/15/WopiFrame.aspx?sourcedoc=/UNDP_POPP_DOCUMENT_LIBRARY/Public/PSU_Individual%20Contract_Individual%20Contract%20Policy.docx&amp;action=default</w:t>
        </w:r>
      </w:hyperlink>
      <w:r w:rsidR="005239C7">
        <w:rPr>
          <w:rFonts w:ascii="Myriad Pro" w:eastAsiaTheme="minorHAnsi" w:hAnsi="Myriad Pro"/>
          <w:color w:val="000000"/>
          <w:sz w:val="16"/>
          <w:szCs w:val="16"/>
          <w:lang w:bidi="ar-SA"/>
        </w:rPr>
        <w:t xml:space="preserve"> </w:t>
      </w:r>
      <w:r w:rsidR="005239C7">
        <w:rPr>
          <w:szCs w:val="18"/>
        </w:rPr>
        <w:t xml:space="preserve">  </w:t>
      </w:r>
      <w:r w:rsidR="005239C7">
        <w:t xml:space="preserve">  </w:t>
      </w:r>
      <w:r w:rsidR="005239C7">
        <w:rPr>
          <w:szCs w:val="18"/>
        </w:rPr>
        <w:t xml:space="preserve"> </w:t>
      </w:r>
      <w:r w:rsidR="005239C7">
        <w:t xml:space="preserve"> </w:t>
      </w:r>
    </w:p>
  </w:footnote>
  <w:footnote w:id="4">
    <w:p w14:paraId="2492E6B5" w14:textId="77777777" w:rsidR="005239C7" w:rsidRPr="00EA124F" w:rsidRDefault="005239C7" w:rsidP="00000F9B">
      <w:pPr>
        <w:pStyle w:val="Notedebasdepage"/>
        <w:rPr>
          <w:rStyle w:val="Lienhypertexte"/>
          <w:rFonts w:ascii="Myriad Pro" w:eastAsiaTheme="minorHAnsi" w:hAnsi="Myriad Pro"/>
          <w:sz w:val="16"/>
          <w:szCs w:val="16"/>
          <w:lang w:bidi="ar-SA"/>
        </w:rPr>
      </w:pPr>
      <w:r>
        <w:rPr>
          <w:rStyle w:val="Appelnotedebasdep"/>
        </w:rPr>
        <w:footnoteRef/>
      </w:r>
      <w:r>
        <w:t xml:space="preserve"> </w:t>
      </w:r>
      <w:r w:rsidRPr="00EA124F">
        <w:rPr>
          <w:rFonts w:ascii="Myriad Pro" w:eastAsiaTheme="minorHAnsi" w:hAnsi="Myriad Pro"/>
          <w:color w:val="000000"/>
          <w:sz w:val="16"/>
          <w:szCs w:val="16"/>
          <w:lang w:bidi="ar-SA"/>
        </w:rPr>
        <w:t>Engagement of evaluators should be done in line with</w:t>
      </w:r>
      <w:r>
        <w:t xml:space="preserve"> </w:t>
      </w:r>
      <w:r w:rsidRPr="00EA124F">
        <w:rPr>
          <w:rFonts w:ascii="Myriad Pro" w:eastAsiaTheme="minorHAnsi" w:hAnsi="Myriad Pro"/>
          <w:color w:val="000000"/>
          <w:sz w:val="16"/>
          <w:szCs w:val="16"/>
          <w:lang w:bidi="ar-SA"/>
        </w:rPr>
        <w:t xml:space="preserve">guidelines for hiring consultants in the POPP </w:t>
      </w:r>
      <w:hyperlink r:id="rId3" w:history="1">
        <w:r w:rsidRPr="00EA124F">
          <w:rPr>
            <w:rStyle w:val="Lienhypertexte"/>
            <w:rFonts w:ascii="Myriad Pro" w:eastAsiaTheme="minorHAnsi" w:hAnsi="Myriad Pro"/>
            <w:sz w:val="16"/>
            <w:szCs w:val="16"/>
            <w:lang w:bidi="ar-SA"/>
          </w:rPr>
          <w:t>https://popp.undp.org/SitePages/POPPRoot.aspx</w:t>
        </w:r>
      </w:hyperlink>
    </w:p>
  </w:footnote>
  <w:footnote w:id="5">
    <w:p w14:paraId="32A964AD" w14:textId="77777777" w:rsidR="005239C7" w:rsidRPr="00EA124F" w:rsidRDefault="005239C7" w:rsidP="00000F9B">
      <w:pPr>
        <w:pStyle w:val="Notedebasdepage"/>
        <w:rPr>
          <w:rStyle w:val="Lienhypertexte"/>
          <w:rFonts w:ascii="Myriad Pro" w:eastAsiaTheme="minorHAnsi" w:hAnsi="Myriad Pro"/>
          <w:sz w:val="16"/>
          <w:szCs w:val="16"/>
          <w:lang w:bidi="ar-SA"/>
        </w:rPr>
      </w:pPr>
      <w:r>
        <w:rPr>
          <w:rStyle w:val="Appelnotedebasdep"/>
        </w:rPr>
        <w:footnoteRef/>
      </w:r>
      <w:hyperlink r:id="rId4" w:history="1">
        <w:r w:rsidRPr="00EA124F">
          <w:rPr>
            <w:rStyle w:val="Lienhypertexte"/>
            <w:rFonts w:ascii="Myriad Pro" w:eastAsiaTheme="minorHAnsi" w:hAnsi="Myriad Pro"/>
            <w:sz w:val="16"/>
            <w:szCs w:val="16"/>
            <w:lang w:bidi="ar-SA"/>
          </w:rPr>
          <w:t>https://intranet.undp.org/unit/bom/pso/Support%20documents%20on%20IC%20Guidelines/Template%20for%20Confirmation%20of%20Interest%20and%20Submission%20of%20Financial%20Proposal.docx</w:t>
        </w:r>
      </w:hyperlink>
    </w:p>
  </w:footnote>
  <w:footnote w:id="6">
    <w:p w14:paraId="27882029" w14:textId="77777777" w:rsidR="005239C7" w:rsidRDefault="005239C7" w:rsidP="00000F9B">
      <w:pPr>
        <w:pStyle w:val="Notedebasdepage"/>
      </w:pPr>
      <w:r>
        <w:rPr>
          <w:rStyle w:val="Appelnotedebasdep"/>
        </w:rPr>
        <w:footnoteRef/>
      </w:r>
      <w:r>
        <w:t xml:space="preserve"> </w:t>
      </w:r>
      <w:hyperlink r:id="rId5" w:history="1">
        <w:r w:rsidRPr="00EA124F">
          <w:rPr>
            <w:rStyle w:val="Lienhypertexte"/>
            <w:rFonts w:ascii="Myriad Pro" w:eastAsiaTheme="minorHAnsi" w:hAnsi="Myriad Pro"/>
            <w:sz w:val="16"/>
            <w:szCs w:val="16"/>
            <w:lang w:bidi="ar-SA"/>
          </w:rPr>
          <w:t>http://www.undp.org/content/dam/undp/library/corporate/Careers/P11_Personal_history_form.doc</w:t>
        </w:r>
      </w:hyperlink>
      <w:r>
        <w:tab/>
      </w:r>
    </w:p>
  </w:footnote>
  <w:footnote w:id="7">
    <w:p w14:paraId="2CC08A83" w14:textId="77777777" w:rsidR="005239C7" w:rsidRPr="00544528" w:rsidRDefault="005239C7" w:rsidP="00305D35">
      <w:pPr>
        <w:pStyle w:val="Notedebasdepage"/>
      </w:pPr>
      <w:r w:rsidRPr="004E20DC">
        <w:rPr>
          <w:rStyle w:val="Appelnotedebasdep"/>
        </w:rPr>
        <w:footnoteRef/>
      </w:r>
      <w:r w:rsidRPr="004E20DC">
        <w:t xml:space="preserve"> Sites and methodology to be determined during inception workshop</w:t>
      </w:r>
    </w:p>
  </w:footnote>
  <w:footnote w:id="8">
    <w:p w14:paraId="2D2658B2" w14:textId="77777777" w:rsidR="005239C7" w:rsidRDefault="005239C7" w:rsidP="00305D35">
      <w:pPr>
        <w:pStyle w:val="Notedebasdepage"/>
      </w:pPr>
      <w:r>
        <w:rPr>
          <w:rStyle w:val="Appelnotedebasdep"/>
        </w:rPr>
        <w:footnoteRef/>
      </w:r>
      <w:r>
        <w:t xml:space="preserve"> See </w:t>
      </w:r>
      <w:proofErr w:type="spellStart"/>
      <w:r>
        <w:t>ToR</w:t>
      </w:r>
      <w:proofErr w:type="spellEnd"/>
      <w:r>
        <w:t xml:space="preserve"> Annex F for rating scales.</w:t>
      </w:r>
    </w:p>
  </w:footnote>
  <w:footnote w:id="9">
    <w:p w14:paraId="401ED8C4" w14:textId="77777777" w:rsidR="005239C7" w:rsidRPr="00C73581" w:rsidRDefault="005239C7" w:rsidP="00481025">
      <w:pPr>
        <w:pStyle w:val="Notedebasdepage"/>
        <w:jc w:val="both"/>
        <w:rPr>
          <w:szCs w:val="18"/>
        </w:rPr>
      </w:pPr>
      <w:r w:rsidRPr="00C73581">
        <w:rPr>
          <w:rStyle w:val="Appelnotedebasdep"/>
          <w:szCs w:val="18"/>
        </w:rPr>
        <w:footnoteRef/>
      </w:r>
      <w:r w:rsidRPr="00C73581">
        <w:rPr>
          <w:szCs w:val="18"/>
        </w:rPr>
        <w:t xml:space="preserve"> </w:t>
      </w:r>
      <w:r w:rsidRPr="007F3E75">
        <w:rPr>
          <w:rFonts w:ascii="Myriad Pro" w:eastAsiaTheme="minorHAnsi" w:hAnsi="Myriad Pro"/>
          <w:color w:val="000000"/>
          <w:szCs w:val="18"/>
          <w:lang w:bidi="ar-SA"/>
        </w:rPr>
        <w:t xml:space="preserve">Outcomes, Effectiveness, Efficiency, M&amp;E, </w:t>
      </w:r>
      <w:r>
        <w:rPr>
          <w:rFonts w:ascii="Myriad Pro" w:eastAsiaTheme="minorHAnsi" w:hAnsi="Myriad Pro"/>
          <w:color w:val="000000"/>
          <w:szCs w:val="18"/>
          <w:lang w:bidi="ar-SA"/>
        </w:rPr>
        <w:t xml:space="preserve">Implementation/Oversight &amp; </w:t>
      </w:r>
      <w:r w:rsidRPr="007F3E75">
        <w:rPr>
          <w:rFonts w:ascii="Myriad Pro" w:eastAsiaTheme="minorHAnsi" w:hAnsi="Myriad Pro"/>
          <w:color w:val="000000"/>
          <w:szCs w:val="18"/>
          <w:lang w:bidi="ar-SA"/>
        </w:rPr>
        <w:t xml:space="preserve">Execution, Relevance are rated on a 6-point scale: 6=Highly Satisfactory (HS), 5=Satisfactory (S), 4=Moderately Satisfactory (MS), 3=Moderately Unsatisfactory (MU), 2=Unsatisfactory (U), 1=Highly Unsatisfactory (HU). Sustainability is rated on a 4-point scale: 4=Likely (L), 3=Moderately Likely (ML), 2=Moderately Unlikely (MU), </w:t>
      </w:r>
      <w:r>
        <w:rPr>
          <w:rFonts w:ascii="Myriad Pro" w:eastAsiaTheme="minorHAnsi" w:hAnsi="Myriad Pro"/>
          <w:color w:val="000000"/>
          <w:szCs w:val="18"/>
          <w:lang w:bidi="ar-SA"/>
        </w:rPr>
        <w:t>1=</w:t>
      </w:r>
      <w:r w:rsidRPr="007F3E75">
        <w:rPr>
          <w:rFonts w:ascii="Myriad Pro" w:eastAsiaTheme="minorHAnsi" w:hAnsi="Myriad Pro"/>
          <w:color w:val="000000"/>
          <w:szCs w:val="18"/>
          <w:lang w:bidi="ar-SA"/>
        </w:rPr>
        <w:t>Unlikely (U)</w:t>
      </w:r>
    </w:p>
  </w:footnote>
  <w:footnote w:id="10">
    <w:p w14:paraId="7A6EAE44" w14:textId="77777777" w:rsidR="005239C7" w:rsidRDefault="005239C7" w:rsidP="00481025">
      <w:pPr>
        <w:pStyle w:val="Notedebasdepage"/>
      </w:pPr>
      <w:r>
        <w:rPr>
          <w:rStyle w:val="Appelnotedebasdep"/>
        </w:rPr>
        <w:footnoteRef/>
      </w:r>
      <w:r>
        <w:t xml:space="preserve"> Access at: </w:t>
      </w:r>
      <w:hyperlink r:id="rId6" w:history="1">
        <w:r w:rsidRPr="00D651BD">
          <w:rPr>
            <w:rStyle w:val="Lienhypertexte"/>
          </w:rPr>
          <w:t>http://web.undp.org/evaluation/guideline/section-6.shtml</w:t>
        </w:r>
      </w:hyperlink>
      <w:r>
        <w:t xml:space="preserve"> </w:t>
      </w:r>
    </w:p>
    <w:p w14:paraId="03206975" w14:textId="77777777" w:rsidR="005239C7" w:rsidRPr="00C5474F" w:rsidRDefault="005239C7" w:rsidP="00481025">
      <w:pPr>
        <w:pStyle w:val="Notedebasdepage"/>
      </w:pPr>
    </w:p>
  </w:footnote>
  <w:footnote w:id="11">
    <w:p w14:paraId="0D7A5FA2" w14:textId="77777777" w:rsidR="005239C7" w:rsidRPr="00220C6A" w:rsidRDefault="005239C7" w:rsidP="00481025">
      <w:pPr>
        <w:pStyle w:val="Notedebasdepage"/>
        <w:jc w:val="both"/>
        <w:rPr>
          <w:rFonts w:ascii="Myriad Pro" w:eastAsiaTheme="minorHAnsi" w:hAnsi="Myriad Pro"/>
          <w:color w:val="000000"/>
          <w:sz w:val="16"/>
          <w:szCs w:val="16"/>
          <w:lang w:val="fr-CM" w:bidi="ar-SA"/>
        </w:rPr>
      </w:pPr>
      <w:r>
        <w:rPr>
          <w:rStyle w:val="Appelnotedebasdep"/>
        </w:rPr>
        <w:footnoteRef/>
      </w:r>
      <w:r w:rsidRPr="00220C6A">
        <w:rPr>
          <w:lang w:val="fr-CM"/>
        </w:rPr>
        <w:t xml:space="preserve"> L'Unité de mise en service est obligée d'effectuer des paiements à l'équipe TE dès que les termes des termes de référence sont remplis. S'il y a une discussion en cours concernant la qualité et l'exhaustivité des livrables finaux qui ne peuvent pas être résolus entre l'unité de mise en service et l'équipe TE, le conseiller régional en S&amp;E et la direction du fonds vertical seront consultés. Si nécessaire, la haute direction de l'Unité de mise en service, l'Unité des services d'approvisionnement et le Bureau d'appui juridique seront également informés afin qu'une décision puisse être prise quant à savoir s'il convient ou non de retenir le paiement de tout montant qui pourrait être dû au(x) évaluateur(s), suspendre ou résilier le contrat et/ou retirer le contractant individuel de toute liste applicable. Voir la politique des contrats individuels du PNUD pour plus de détails :</w:t>
      </w:r>
      <w:hyperlink r:id="rId7" w:history="1">
        <w:r w:rsidRPr="00220C6A">
          <w:rPr>
            <w:rStyle w:val="Lienhypertexte"/>
            <w:rFonts w:ascii="Myriad Pro" w:eastAsiaTheme="minorHAnsi" w:hAnsi="Myriad Pro"/>
            <w:sz w:val="16"/>
            <w:szCs w:val="16"/>
            <w:lang w:val="fr-CM" w:bidi="ar-SA"/>
          </w:rPr>
          <w:t>https://popp.undp.org/_layouts/15/WopiFrame.aspx?sourcedoc=/UNDP_POPP_DOCUMENT_LIBRARY/Public/PSU_Individual%20Contract_Individual%20Contract%20Policy.docx&amp;action=default</w:t>
        </w:r>
      </w:hyperlink>
      <w:r w:rsidRPr="00220C6A">
        <w:rPr>
          <w:rFonts w:ascii="Myriad Pro" w:eastAsiaTheme="minorHAnsi" w:hAnsi="Myriad Pro"/>
          <w:color w:val="000000"/>
          <w:sz w:val="16"/>
          <w:szCs w:val="16"/>
          <w:lang w:val="fr-CM" w:bidi="ar-SA"/>
        </w:rPr>
        <w:t xml:space="preserve"> </w:t>
      </w:r>
      <w:r w:rsidRPr="00220C6A">
        <w:rPr>
          <w:szCs w:val="18"/>
          <w:lang w:val="fr-CM"/>
        </w:rPr>
        <w:t xml:space="preserve">  </w:t>
      </w:r>
      <w:r w:rsidRPr="00220C6A">
        <w:rPr>
          <w:lang w:val="fr-CM"/>
        </w:rPr>
        <w:t xml:space="preserve">  </w:t>
      </w:r>
      <w:r w:rsidRPr="00220C6A">
        <w:rPr>
          <w:szCs w:val="18"/>
          <w:lang w:val="fr-CM"/>
        </w:rPr>
        <w:t xml:space="preserve"> </w:t>
      </w:r>
      <w:r w:rsidRPr="00220C6A">
        <w:rPr>
          <w:lang w:val="fr-CM"/>
        </w:rPr>
        <w:t xml:space="preserve"> </w:t>
      </w:r>
    </w:p>
  </w:footnote>
  <w:footnote w:id="12">
    <w:p w14:paraId="2AB39130" w14:textId="77777777" w:rsidR="005239C7" w:rsidRPr="00EA124F" w:rsidRDefault="005239C7" w:rsidP="00481025">
      <w:pPr>
        <w:pStyle w:val="Notedebasdepage"/>
        <w:rPr>
          <w:rStyle w:val="Lienhypertexte"/>
          <w:rFonts w:ascii="Myriad Pro" w:eastAsiaTheme="minorHAnsi" w:hAnsi="Myriad Pro"/>
          <w:sz w:val="16"/>
          <w:szCs w:val="16"/>
          <w:lang w:bidi="ar-SA"/>
        </w:rPr>
      </w:pPr>
      <w:r>
        <w:rPr>
          <w:rStyle w:val="Appelnotedebasdep"/>
        </w:rPr>
        <w:footnoteRef/>
      </w:r>
      <w:r>
        <w:t xml:space="preserve"> </w:t>
      </w:r>
      <w:r w:rsidRPr="00EA124F">
        <w:rPr>
          <w:rFonts w:ascii="Myriad Pro" w:eastAsiaTheme="minorHAnsi" w:hAnsi="Myriad Pro"/>
          <w:color w:val="000000"/>
          <w:sz w:val="16"/>
          <w:szCs w:val="16"/>
          <w:lang w:bidi="ar-SA"/>
        </w:rPr>
        <w:t>Engagement of evaluators should be done in line with</w:t>
      </w:r>
      <w:r>
        <w:t xml:space="preserve"> </w:t>
      </w:r>
      <w:r w:rsidRPr="00EA124F">
        <w:rPr>
          <w:rFonts w:ascii="Myriad Pro" w:eastAsiaTheme="minorHAnsi" w:hAnsi="Myriad Pro"/>
          <w:color w:val="000000"/>
          <w:sz w:val="16"/>
          <w:szCs w:val="16"/>
          <w:lang w:bidi="ar-SA"/>
        </w:rPr>
        <w:t xml:space="preserve">guidelines for hiring consultants in the POPP </w:t>
      </w:r>
      <w:hyperlink r:id="rId8" w:history="1">
        <w:r w:rsidRPr="00EA124F">
          <w:rPr>
            <w:rStyle w:val="Lienhypertexte"/>
            <w:rFonts w:ascii="Myriad Pro" w:eastAsiaTheme="minorHAnsi" w:hAnsi="Myriad Pro"/>
            <w:sz w:val="16"/>
            <w:szCs w:val="16"/>
            <w:lang w:bidi="ar-SA"/>
          </w:rPr>
          <w:t>https://popp.undp.org/SitePages/POPPRoot.aspx</w:t>
        </w:r>
      </w:hyperlink>
    </w:p>
  </w:footnote>
  <w:footnote w:id="13">
    <w:p w14:paraId="45D5A5EB" w14:textId="77777777" w:rsidR="005239C7" w:rsidRPr="00EA124F" w:rsidRDefault="005239C7" w:rsidP="00481025">
      <w:pPr>
        <w:pStyle w:val="Notedebasdepage"/>
        <w:rPr>
          <w:rStyle w:val="Lienhypertexte"/>
          <w:rFonts w:ascii="Myriad Pro" w:eastAsiaTheme="minorHAnsi" w:hAnsi="Myriad Pro"/>
          <w:sz w:val="16"/>
          <w:szCs w:val="16"/>
          <w:lang w:bidi="ar-SA"/>
        </w:rPr>
      </w:pPr>
      <w:r>
        <w:rPr>
          <w:rStyle w:val="Appelnotedebasdep"/>
        </w:rPr>
        <w:footnoteRef/>
      </w:r>
      <w:hyperlink r:id="rId9" w:history="1">
        <w:r w:rsidRPr="00EA124F">
          <w:rPr>
            <w:rStyle w:val="Lienhypertexte"/>
            <w:rFonts w:ascii="Myriad Pro" w:eastAsiaTheme="minorHAnsi" w:hAnsi="Myriad Pro"/>
            <w:sz w:val="16"/>
            <w:szCs w:val="16"/>
            <w:lang w:bidi="ar-SA"/>
          </w:rPr>
          <w:t>https://intranet.undp.org/unit/bom/pso/Support%20documents%20on%20IC%20Guidelines/Template%20for%20Confirmation%20of%20Interest%20and%20Submission%20of%20Financial%20Proposal.docx</w:t>
        </w:r>
      </w:hyperlink>
    </w:p>
  </w:footnote>
  <w:footnote w:id="14">
    <w:p w14:paraId="304B0D27" w14:textId="77777777" w:rsidR="005239C7" w:rsidRDefault="005239C7" w:rsidP="00481025">
      <w:pPr>
        <w:pStyle w:val="Notedebasdepage"/>
      </w:pPr>
      <w:r>
        <w:rPr>
          <w:rStyle w:val="Appelnotedebasdep"/>
        </w:rPr>
        <w:footnoteRef/>
      </w:r>
      <w:r>
        <w:t xml:space="preserve"> </w:t>
      </w:r>
      <w:hyperlink r:id="rId10" w:history="1">
        <w:r w:rsidRPr="00EA124F">
          <w:rPr>
            <w:rStyle w:val="Lienhypertexte"/>
            <w:rFonts w:ascii="Myriad Pro" w:eastAsiaTheme="minorHAnsi" w:hAnsi="Myriad Pro"/>
            <w:sz w:val="16"/>
            <w:szCs w:val="16"/>
            <w:lang w:bidi="ar-SA"/>
          </w:rPr>
          <w:t>http://www.undp.org/content/dam/undp/library/corporate/Careers/P11_Personal_history_form.doc</w:t>
        </w:r>
      </w:hyperlink>
      <w:r>
        <w:tab/>
      </w:r>
    </w:p>
  </w:footnote>
  <w:footnote w:id="15">
    <w:p w14:paraId="4A445068" w14:textId="77777777" w:rsidR="005239C7" w:rsidRPr="00595209" w:rsidRDefault="005239C7" w:rsidP="00481025">
      <w:pPr>
        <w:pStyle w:val="Notedebasdepage"/>
        <w:rPr>
          <w:lang w:val="fr-FR"/>
        </w:rPr>
      </w:pPr>
      <w:r w:rsidRPr="00212E07">
        <w:rPr>
          <w:rStyle w:val="Appelnotedebasdep"/>
        </w:rPr>
        <w:footnoteRef/>
      </w:r>
      <w:r w:rsidRPr="00212E07">
        <w:rPr>
          <w:lang w:val="fr-FR"/>
        </w:rPr>
        <w:t xml:space="preserve"> Sites et méthodologie à définir au cours de l’atelier </w:t>
      </w:r>
    </w:p>
  </w:footnote>
  <w:footnote w:id="16">
    <w:p w14:paraId="06C05C96" w14:textId="77777777" w:rsidR="005239C7" w:rsidRPr="00C73581" w:rsidRDefault="005239C7" w:rsidP="000A6529">
      <w:pPr>
        <w:pStyle w:val="Notedebasdepage"/>
        <w:jc w:val="both"/>
        <w:rPr>
          <w:szCs w:val="18"/>
        </w:rPr>
      </w:pPr>
      <w:r w:rsidRPr="00C73581">
        <w:rPr>
          <w:rStyle w:val="Appelnotedebasdep"/>
          <w:szCs w:val="18"/>
        </w:rPr>
        <w:footnoteRef/>
      </w:r>
      <w:r w:rsidRPr="00C73581">
        <w:rPr>
          <w:szCs w:val="18"/>
        </w:rPr>
        <w:t xml:space="preserve"> </w:t>
      </w:r>
      <w:r w:rsidRPr="007F3E75">
        <w:rPr>
          <w:rFonts w:ascii="Myriad Pro" w:eastAsiaTheme="minorHAnsi" w:hAnsi="Myriad Pro"/>
          <w:color w:val="000000"/>
          <w:szCs w:val="18"/>
          <w:lang w:bidi="ar-SA"/>
        </w:rPr>
        <w:t xml:space="preserve">Outcomes, Effectiveness, Efficiency, M&amp;E, </w:t>
      </w:r>
      <w:r>
        <w:rPr>
          <w:rFonts w:ascii="Myriad Pro" w:eastAsiaTheme="minorHAnsi" w:hAnsi="Myriad Pro"/>
          <w:color w:val="000000"/>
          <w:szCs w:val="18"/>
          <w:lang w:bidi="ar-SA"/>
        </w:rPr>
        <w:t xml:space="preserve">Implementation/Oversight &amp; </w:t>
      </w:r>
      <w:r w:rsidRPr="007F3E75">
        <w:rPr>
          <w:rFonts w:ascii="Myriad Pro" w:eastAsiaTheme="minorHAnsi" w:hAnsi="Myriad Pro"/>
          <w:color w:val="000000"/>
          <w:szCs w:val="18"/>
          <w:lang w:bidi="ar-SA"/>
        </w:rPr>
        <w:t xml:space="preserve">Execution, Relevance are rated on a 6-point scale: 6=Highly Satisfactory (HS), 5=Satisfactory (S), 4=Moderately Satisfactory (MS), 3=Moderately Unsatisfactory (MU), 2=Unsatisfactory (U), 1=Highly Unsatisfactory (HU). Sustainability is rated on a 4-point scale: 4=Likely (L), 3=Moderately Likely (ML), 2=Moderately Unlikely (MU), </w:t>
      </w:r>
      <w:r>
        <w:rPr>
          <w:rFonts w:ascii="Myriad Pro" w:eastAsiaTheme="minorHAnsi" w:hAnsi="Myriad Pro"/>
          <w:color w:val="000000"/>
          <w:szCs w:val="18"/>
          <w:lang w:bidi="ar-SA"/>
        </w:rPr>
        <w:t>1=</w:t>
      </w:r>
      <w:r w:rsidRPr="007F3E75">
        <w:rPr>
          <w:rFonts w:ascii="Myriad Pro" w:eastAsiaTheme="minorHAnsi" w:hAnsi="Myriad Pro"/>
          <w:color w:val="000000"/>
          <w:szCs w:val="18"/>
          <w:lang w:bidi="ar-SA"/>
        </w:rPr>
        <w:t>Unlikely (U)</w:t>
      </w:r>
    </w:p>
  </w:footnote>
  <w:footnote w:id="17">
    <w:p w14:paraId="1CAC9C98" w14:textId="77777777" w:rsidR="005239C7" w:rsidRDefault="005239C7" w:rsidP="000A6529">
      <w:pPr>
        <w:pStyle w:val="Notedebasdepage"/>
      </w:pPr>
      <w:r>
        <w:rPr>
          <w:rStyle w:val="Appelnotedebasdep"/>
        </w:rPr>
        <w:footnoteRef/>
      </w:r>
      <w:r>
        <w:t xml:space="preserve"> Access at: </w:t>
      </w:r>
      <w:hyperlink r:id="rId11" w:history="1">
        <w:r w:rsidRPr="00D651BD">
          <w:rPr>
            <w:rStyle w:val="Lienhypertexte"/>
          </w:rPr>
          <w:t>http://web.undp.org/evaluation/guideline/section-6.shtml</w:t>
        </w:r>
      </w:hyperlink>
      <w:r>
        <w:t xml:space="preserve"> </w:t>
      </w:r>
    </w:p>
  </w:footnote>
  <w:footnote w:id="18">
    <w:p w14:paraId="25002C3E" w14:textId="77777777" w:rsidR="005239C7" w:rsidRDefault="005239C7" w:rsidP="000A6529">
      <w:pPr>
        <w:pStyle w:val="Notedebasdepage"/>
        <w:jc w:val="both"/>
        <w:rPr>
          <w:rFonts w:ascii="Myriad Pro" w:eastAsiaTheme="minorHAnsi" w:hAnsi="Myriad Pro"/>
          <w:color w:val="000000"/>
          <w:sz w:val="16"/>
          <w:szCs w:val="16"/>
          <w:lang w:bidi="ar-SA"/>
        </w:rPr>
      </w:pPr>
      <w:r>
        <w:rPr>
          <w:rStyle w:val="Appelnotedebasdep"/>
        </w:rPr>
        <w:footnoteRef/>
      </w:r>
      <w:r>
        <w:t xml:space="preserve"> The Commissioning Unit is obligated to issue payments to the TE team as soon as the terms under the </w:t>
      </w:r>
      <w:proofErr w:type="spellStart"/>
      <w:r>
        <w:t>ToR</w:t>
      </w:r>
      <w:proofErr w:type="spellEnd"/>
      <w:r>
        <w:t xml:space="preserve"> are fulfilled. </w:t>
      </w:r>
      <w:r w:rsidRPr="00532413">
        <w:rPr>
          <w:rFonts w:ascii="Myriad Pro" w:eastAsiaTheme="minorHAnsi" w:hAnsi="Myriad Pro"/>
          <w:color w:val="000000"/>
          <w:sz w:val="16"/>
          <w:szCs w:val="16"/>
          <w:lang w:bidi="ar-SA"/>
        </w:rPr>
        <w:t>I</w:t>
      </w:r>
      <w:r>
        <w:rPr>
          <w:rFonts w:ascii="Myriad Pro" w:eastAsiaTheme="minorHAnsi" w:hAnsi="Myriad Pro"/>
          <w:color w:val="000000"/>
          <w:sz w:val="16"/>
          <w:szCs w:val="16"/>
          <w:lang w:bidi="ar-SA"/>
        </w:rPr>
        <w:t>f there is an ongoing</w:t>
      </w:r>
      <w:r w:rsidRPr="00532413">
        <w:rPr>
          <w:rFonts w:ascii="Myriad Pro" w:eastAsiaTheme="minorHAnsi" w:hAnsi="Myriad Pro"/>
          <w:color w:val="000000"/>
          <w:sz w:val="16"/>
          <w:szCs w:val="16"/>
          <w:lang w:bidi="ar-SA"/>
        </w:rPr>
        <w:t xml:space="preserve"> discussion regarding the quality and completeness of the final deliverables that cannot be resolved between the Commissioning Unit and the TE team, the Regional M&amp;E Advisor and Vertical Fund Directorate will be consulted. If needed, the Commissioning Unit’s senior management, Procurement Services Unit and Legal Support Office will be notified as well so that a decision can be made about whether or not to withhold payment of any amounts that may be due to the evaluator(s), suspend or terminate the contract and/or remove the individual contractor from any applicable rosters.  See the UNDP Individual Contract Policy for further details:</w:t>
      </w:r>
    </w:p>
    <w:p w14:paraId="12AE02C5" w14:textId="77777777" w:rsidR="005239C7" w:rsidRPr="00EA124F" w:rsidRDefault="0017027F" w:rsidP="000A6529">
      <w:pPr>
        <w:pStyle w:val="Notedebasdepage"/>
        <w:jc w:val="both"/>
        <w:rPr>
          <w:rFonts w:ascii="Myriad Pro" w:eastAsiaTheme="minorHAnsi" w:hAnsi="Myriad Pro"/>
          <w:color w:val="000000"/>
          <w:sz w:val="16"/>
          <w:szCs w:val="16"/>
          <w:lang w:bidi="ar-SA"/>
        </w:rPr>
      </w:pPr>
      <w:hyperlink r:id="rId12" w:history="1">
        <w:r w:rsidR="005239C7" w:rsidRPr="00C716AD">
          <w:rPr>
            <w:rStyle w:val="Lienhypertexte"/>
            <w:rFonts w:ascii="Myriad Pro" w:eastAsiaTheme="minorHAnsi" w:hAnsi="Myriad Pro"/>
            <w:sz w:val="16"/>
            <w:szCs w:val="16"/>
            <w:lang w:bidi="ar-SA"/>
          </w:rPr>
          <w:t>https://popp.undp.org/_layouts/15/WopiFrame.aspx?sourcedoc=/UNDP_POPP_DOCUMENT_LIBRARY/Public/PSU_Individual%20Contract_Individual%20Contract%20Policy.docx&amp;action=default</w:t>
        </w:r>
      </w:hyperlink>
      <w:r w:rsidR="005239C7">
        <w:rPr>
          <w:rFonts w:ascii="Myriad Pro" w:eastAsiaTheme="minorHAnsi" w:hAnsi="Myriad Pro"/>
          <w:color w:val="000000"/>
          <w:sz w:val="16"/>
          <w:szCs w:val="16"/>
          <w:lang w:bidi="ar-SA"/>
        </w:rPr>
        <w:t xml:space="preserve"> </w:t>
      </w:r>
      <w:r w:rsidR="005239C7">
        <w:rPr>
          <w:szCs w:val="18"/>
        </w:rPr>
        <w:t xml:space="preserve">  </w:t>
      </w:r>
      <w:r w:rsidR="005239C7">
        <w:t xml:space="preserve">  </w:t>
      </w:r>
      <w:r w:rsidR="005239C7">
        <w:rPr>
          <w:szCs w:val="18"/>
        </w:rPr>
        <w:t xml:space="preserve"> </w:t>
      </w:r>
      <w:r w:rsidR="005239C7">
        <w:t xml:space="preserve"> </w:t>
      </w:r>
    </w:p>
  </w:footnote>
  <w:footnote w:id="19">
    <w:p w14:paraId="38ACF48B" w14:textId="77777777" w:rsidR="005239C7" w:rsidRPr="00EA124F" w:rsidRDefault="005239C7" w:rsidP="000A6529">
      <w:pPr>
        <w:pStyle w:val="Notedebasdepage"/>
        <w:rPr>
          <w:rStyle w:val="Lienhypertexte"/>
          <w:rFonts w:ascii="Myriad Pro" w:eastAsiaTheme="minorHAnsi" w:hAnsi="Myriad Pro"/>
          <w:sz w:val="16"/>
          <w:szCs w:val="16"/>
          <w:lang w:bidi="ar-SA"/>
        </w:rPr>
      </w:pPr>
      <w:r>
        <w:rPr>
          <w:rStyle w:val="Appelnotedebasdep"/>
        </w:rPr>
        <w:footnoteRef/>
      </w:r>
      <w:r>
        <w:t xml:space="preserve"> </w:t>
      </w:r>
      <w:r w:rsidRPr="00EA124F">
        <w:rPr>
          <w:rFonts w:ascii="Myriad Pro" w:eastAsiaTheme="minorHAnsi" w:hAnsi="Myriad Pro"/>
          <w:color w:val="000000"/>
          <w:sz w:val="16"/>
          <w:szCs w:val="16"/>
          <w:lang w:bidi="ar-SA"/>
        </w:rPr>
        <w:t>Engagement of evaluators should be done in line with</w:t>
      </w:r>
      <w:r>
        <w:t xml:space="preserve"> </w:t>
      </w:r>
      <w:r w:rsidRPr="00EA124F">
        <w:rPr>
          <w:rFonts w:ascii="Myriad Pro" w:eastAsiaTheme="minorHAnsi" w:hAnsi="Myriad Pro"/>
          <w:color w:val="000000"/>
          <w:sz w:val="16"/>
          <w:szCs w:val="16"/>
          <w:lang w:bidi="ar-SA"/>
        </w:rPr>
        <w:t xml:space="preserve">guidelines for hiring consultants in the POPP </w:t>
      </w:r>
      <w:hyperlink r:id="rId13" w:history="1">
        <w:r w:rsidRPr="00EA124F">
          <w:rPr>
            <w:rStyle w:val="Lienhypertexte"/>
            <w:rFonts w:ascii="Myriad Pro" w:eastAsiaTheme="minorHAnsi" w:hAnsi="Myriad Pro"/>
            <w:sz w:val="16"/>
            <w:szCs w:val="16"/>
            <w:lang w:bidi="ar-SA"/>
          </w:rPr>
          <w:t>https://popp.undp.org/SitePages/POPPRoot.aspx</w:t>
        </w:r>
      </w:hyperlink>
    </w:p>
  </w:footnote>
  <w:footnote w:id="20">
    <w:p w14:paraId="5E2E3C14" w14:textId="77777777" w:rsidR="005239C7" w:rsidRPr="00EA124F" w:rsidRDefault="005239C7" w:rsidP="000A6529">
      <w:pPr>
        <w:pStyle w:val="Notedebasdepage"/>
        <w:rPr>
          <w:rStyle w:val="Lienhypertexte"/>
          <w:rFonts w:ascii="Myriad Pro" w:eastAsiaTheme="minorHAnsi" w:hAnsi="Myriad Pro"/>
          <w:sz w:val="16"/>
          <w:szCs w:val="16"/>
          <w:lang w:bidi="ar-SA"/>
        </w:rPr>
      </w:pPr>
      <w:r>
        <w:rPr>
          <w:rStyle w:val="Appelnotedebasdep"/>
        </w:rPr>
        <w:footnoteRef/>
      </w:r>
      <w:hyperlink r:id="rId14" w:history="1">
        <w:r w:rsidRPr="00EA124F">
          <w:rPr>
            <w:rStyle w:val="Lienhypertexte"/>
            <w:rFonts w:ascii="Myriad Pro" w:eastAsiaTheme="minorHAnsi" w:hAnsi="Myriad Pro"/>
            <w:sz w:val="16"/>
            <w:szCs w:val="16"/>
            <w:lang w:bidi="ar-SA"/>
          </w:rPr>
          <w:t>https://intranet.undp.org/unit/bom/pso/Support%20documents%20on%20IC%20Guidelines/Template%20for%20Confirmation%20of%20Interest%20and%20Submission%20of%20Financial%20Proposal.docx</w:t>
        </w:r>
      </w:hyperlink>
    </w:p>
  </w:footnote>
  <w:footnote w:id="21">
    <w:p w14:paraId="2EC3C553" w14:textId="77777777" w:rsidR="005239C7" w:rsidRDefault="005239C7" w:rsidP="000A6529">
      <w:pPr>
        <w:pStyle w:val="Notedebasdepage"/>
      </w:pPr>
      <w:r>
        <w:rPr>
          <w:rStyle w:val="Appelnotedebasdep"/>
        </w:rPr>
        <w:footnoteRef/>
      </w:r>
      <w:r>
        <w:t xml:space="preserve"> </w:t>
      </w:r>
      <w:hyperlink r:id="rId15" w:history="1">
        <w:r w:rsidRPr="00EA124F">
          <w:rPr>
            <w:rStyle w:val="Lienhypertexte"/>
            <w:rFonts w:ascii="Myriad Pro" w:eastAsiaTheme="minorHAnsi" w:hAnsi="Myriad Pro"/>
            <w:sz w:val="16"/>
            <w:szCs w:val="16"/>
            <w:lang w:bidi="ar-SA"/>
          </w:rPr>
          <w:t>http://www.undp.org/content/dam/undp/library/corporate/Careers/P11_Personal_history_form.doc</w:t>
        </w:r>
      </w:hyperlink>
      <w:r>
        <w:tab/>
      </w:r>
    </w:p>
  </w:footnote>
  <w:footnote w:id="22">
    <w:p w14:paraId="2775D6DF" w14:textId="77777777" w:rsidR="005239C7" w:rsidRPr="00544528" w:rsidRDefault="005239C7" w:rsidP="000A6529">
      <w:pPr>
        <w:pStyle w:val="Notedebasdepage"/>
      </w:pPr>
      <w:r w:rsidRPr="004E20DC">
        <w:rPr>
          <w:rStyle w:val="Appelnotedebasdep"/>
        </w:rPr>
        <w:footnoteRef/>
      </w:r>
      <w:r w:rsidRPr="004E20DC">
        <w:t xml:space="preserve"> Sites and methodology to be determined during inception workshop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31F3" w14:textId="31FF7CFE" w:rsidR="005239C7" w:rsidRDefault="005239C7">
    <w:pPr>
      <w:pStyle w:val="En-tte"/>
    </w:pPr>
    <w:r>
      <w:rPr>
        <w:noProof/>
      </w:rPr>
      <w:drawing>
        <wp:anchor distT="0" distB="0" distL="114300" distR="114300" simplePos="0" relativeHeight="251659264" behindDoc="0" locked="0" layoutInCell="1" allowOverlap="1" wp14:anchorId="316AD824" wp14:editId="652AD835">
          <wp:simplePos x="0" y="0"/>
          <wp:positionH relativeFrom="margin">
            <wp:posOffset>-562131</wp:posOffset>
          </wp:positionH>
          <wp:positionV relativeFrom="paragraph">
            <wp:posOffset>-322288</wp:posOffset>
          </wp:positionV>
          <wp:extent cx="7109717" cy="863831"/>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09717" cy="8638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5FCF" w14:textId="77777777" w:rsidR="005239C7" w:rsidRDefault="005239C7">
    <w:pPr>
      <w:pStyle w:val="En-tte"/>
      <w:ind w:right="28"/>
      <w:rPr>
        <w:rFonts w:ascii="Myriad Pro" w:hAnsi="Myriad Pro"/>
        <w:b/>
        <w:bCs/>
        <w:spacing w:val="-4"/>
        <w:lang w:val="fr-FR"/>
      </w:rPr>
    </w:pPr>
  </w:p>
  <w:p w14:paraId="369A5441" w14:textId="77777777" w:rsidR="005239C7" w:rsidRDefault="005239C7" w:rsidP="00F86161">
    <w:pPr>
      <w:pStyle w:val="En-tte"/>
      <w:ind w:right="28"/>
      <w:jc w:val="right"/>
      <w:rPr>
        <w:lang w:val="fr-FR"/>
      </w:rPr>
    </w:pPr>
  </w:p>
  <w:p w14:paraId="599F0319" w14:textId="77777777" w:rsidR="005239C7" w:rsidRDefault="005239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A77A" w14:textId="77777777" w:rsidR="005239C7" w:rsidRDefault="005239C7">
    <w:pPr>
      <w:pStyle w:val="En-tte"/>
    </w:pPr>
    <w:r>
      <w:rPr>
        <w:noProof/>
      </w:rPr>
      <w:drawing>
        <wp:anchor distT="0" distB="0" distL="114300" distR="114300" simplePos="0" relativeHeight="251663360" behindDoc="0" locked="0" layoutInCell="1" allowOverlap="1" wp14:anchorId="584A7D4D" wp14:editId="3CB5E40A">
          <wp:simplePos x="0" y="0"/>
          <wp:positionH relativeFrom="margin">
            <wp:posOffset>-637082</wp:posOffset>
          </wp:positionH>
          <wp:positionV relativeFrom="paragraph">
            <wp:posOffset>-337914</wp:posOffset>
          </wp:positionV>
          <wp:extent cx="7109717" cy="863831"/>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09717" cy="8638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F8D5" w14:textId="77777777" w:rsidR="005239C7" w:rsidRDefault="005239C7">
    <w:pPr>
      <w:pStyle w:val="En-tte"/>
    </w:pPr>
    <w:r>
      <w:rPr>
        <w:noProof/>
      </w:rPr>
      <w:drawing>
        <wp:anchor distT="0" distB="0" distL="114300" distR="114300" simplePos="0" relativeHeight="251661312" behindDoc="0" locked="0" layoutInCell="1" allowOverlap="1" wp14:anchorId="44572303" wp14:editId="5DE70739">
          <wp:simplePos x="0" y="0"/>
          <wp:positionH relativeFrom="margin">
            <wp:posOffset>-562131</wp:posOffset>
          </wp:positionH>
          <wp:positionV relativeFrom="paragraph">
            <wp:posOffset>-322288</wp:posOffset>
          </wp:positionV>
          <wp:extent cx="7109717" cy="863831"/>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09717" cy="8638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21E"/>
    <w:multiLevelType w:val="hybridMultilevel"/>
    <w:tmpl w:val="A9B4C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E43792"/>
    <w:multiLevelType w:val="hybridMultilevel"/>
    <w:tmpl w:val="19064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790B33"/>
    <w:multiLevelType w:val="hybridMultilevel"/>
    <w:tmpl w:val="BAF6F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975E18"/>
    <w:multiLevelType w:val="hybridMultilevel"/>
    <w:tmpl w:val="982677D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6823A8"/>
    <w:multiLevelType w:val="hybridMultilevel"/>
    <w:tmpl w:val="1D129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3F385C"/>
    <w:multiLevelType w:val="hybridMultilevel"/>
    <w:tmpl w:val="B2ACEA4C"/>
    <w:lvl w:ilvl="0" w:tplc="040C000F">
      <w:start w:val="8"/>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D6C32CF"/>
    <w:multiLevelType w:val="hybridMultilevel"/>
    <w:tmpl w:val="C4408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816476"/>
    <w:multiLevelType w:val="hybridMultilevel"/>
    <w:tmpl w:val="E9727510"/>
    <w:lvl w:ilvl="0" w:tplc="04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BF3A93"/>
    <w:multiLevelType w:val="hybridMultilevel"/>
    <w:tmpl w:val="4E94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B64CC"/>
    <w:multiLevelType w:val="hybridMultilevel"/>
    <w:tmpl w:val="62F0051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1827339"/>
    <w:multiLevelType w:val="hybridMultilevel"/>
    <w:tmpl w:val="46B29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470D9A"/>
    <w:multiLevelType w:val="hybridMultilevel"/>
    <w:tmpl w:val="23B2B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45D5B"/>
    <w:multiLevelType w:val="hybridMultilevel"/>
    <w:tmpl w:val="284C33E0"/>
    <w:lvl w:ilvl="0" w:tplc="A0D45552">
      <w:start w:val="1"/>
      <w:numFmt w:val="decimal"/>
      <w:lvlText w:val="%1)"/>
      <w:lvlJc w:val="left"/>
      <w:pPr>
        <w:ind w:left="360" w:hanging="360"/>
      </w:pPr>
      <w:rPr>
        <w:rFonts w:hint="default"/>
        <w:i w:val="0"/>
        <w:i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3AE81E8F"/>
    <w:multiLevelType w:val="hybridMultilevel"/>
    <w:tmpl w:val="23B8C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5B5DDB"/>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2368D"/>
    <w:multiLevelType w:val="hybridMultilevel"/>
    <w:tmpl w:val="1EBED9A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F8056B5"/>
    <w:multiLevelType w:val="hybridMultilevel"/>
    <w:tmpl w:val="3D425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0F82583"/>
    <w:multiLevelType w:val="hybridMultilevel"/>
    <w:tmpl w:val="89A64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6207CDD"/>
    <w:multiLevelType w:val="hybridMultilevel"/>
    <w:tmpl w:val="19182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67C416E"/>
    <w:multiLevelType w:val="hybridMultilevel"/>
    <w:tmpl w:val="C772F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12479B"/>
    <w:multiLevelType w:val="hybridMultilevel"/>
    <w:tmpl w:val="6D34FDC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CC5D58"/>
    <w:multiLevelType w:val="hybridMultilevel"/>
    <w:tmpl w:val="9AB24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052932"/>
    <w:multiLevelType w:val="hybridMultilevel"/>
    <w:tmpl w:val="4FEC7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BA34BC6"/>
    <w:multiLevelType w:val="hybridMultilevel"/>
    <w:tmpl w:val="7156557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9A149D"/>
    <w:multiLevelType w:val="hybridMultilevel"/>
    <w:tmpl w:val="1BECA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F07355"/>
    <w:multiLevelType w:val="hybridMultilevel"/>
    <w:tmpl w:val="98F67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EA1502"/>
    <w:multiLevelType w:val="hybridMultilevel"/>
    <w:tmpl w:val="64C8DF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6E5502BE"/>
    <w:multiLevelType w:val="hybridMultilevel"/>
    <w:tmpl w:val="A4909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4386C27"/>
    <w:multiLevelType w:val="hybridMultilevel"/>
    <w:tmpl w:val="CA825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9"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6"/>
  </w:num>
  <w:num w:numId="3">
    <w:abstractNumId w:val="23"/>
  </w:num>
  <w:num w:numId="4">
    <w:abstractNumId w:val="48"/>
  </w:num>
  <w:num w:numId="5">
    <w:abstractNumId w:val="4"/>
  </w:num>
  <w:num w:numId="6">
    <w:abstractNumId w:val="10"/>
  </w:num>
  <w:num w:numId="7">
    <w:abstractNumId w:val="20"/>
  </w:num>
  <w:num w:numId="8">
    <w:abstractNumId w:val="41"/>
  </w:num>
  <w:num w:numId="9">
    <w:abstractNumId w:val="39"/>
  </w:num>
  <w:num w:numId="10">
    <w:abstractNumId w:val="32"/>
  </w:num>
  <w:num w:numId="11">
    <w:abstractNumId w:val="8"/>
  </w:num>
  <w:num w:numId="12">
    <w:abstractNumId w:val="28"/>
  </w:num>
  <w:num w:numId="13">
    <w:abstractNumId w:val="49"/>
  </w:num>
  <w:num w:numId="14">
    <w:abstractNumId w:val="35"/>
  </w:num>
  <w:num w:numId="15">
    <w:abstractNumId w:val="46"/>
  </w:num>
  <w:num w:numId="16">
    <w:abstractNumId w:val="9"/>
  </w:num>
  <w:num w:numId="17">
    <w:abstractNumId w:val="40"/>
  </w:num>
  <w:num w:numId="18">
    <w:abstractNumId w:val="43"/>
  </w:num>
  <w:num w:numId="19">
    <w:abstractNumId w:val="26"/>
  </w:num>
  <w:num w:numId="20">
    <w:abstractNumId w:val="7"/>
  </w:num>
  <w:num w:numId="21">
    <w:abstractNumId w:val="19"/>
  </w:num>
  <w:num w:numId="22">
    <w:abstractNumId w:val="37"/>
  </w:num>
  <w:num w:numId="23">
    <w:abstractNumId w:val="14"/>
  </w:num>
  <w:num w:numId="24">
    <w:abstractNumId w:val="25"/>
  </w:num>
  <w:num w:numId="25">
    <w:abstractNumId w:val="36"/>
  </w:num>
  <w:num w:numId="26">
    <w:abstractNumId w:val="13"/>
  </w:num>
  <w:num w:numId="27">
    <w:abstractNumId w:val="44"/>
  </w:num>
  <w:num w:numId="28">
    <w:abstractNumId w:val="33"/>
  </w:num>
  <w:num w:numId="29">
    <w:abstractNumId w:val="0"/>
  </w:num>
  <w:num w:numId="30">
    <w:abstractNumId w:val="34"/>
  </w:num>
  <w:num w:numId="31">
    <w:abstractNumId w:val="12"/>
  </w:num>
  <w:num w:numId="32">
    <w:abstractNumId w:val="42"/>
  </w:num>
  <w:num w:numId="33">
    <w:abstractNumId w:val="18"/>
  </w:num>
  <w:num w:numId="34">
    <w:abstractNumId w:val="29"/>
  </w:num>
  <w:num w:numId="35">
    <w:abstractNumId w:val="24"/>
  </w:num>
  <w:num w:numId="36">
    <w:abstractNumId w:val="17"/>
  </w:num>
  <w:num w:numId="37">
    <w:abstractNumId w:val="30"/>
  </w:num>
  <w:num w:numId="38">
    <w:abstractNumId w:val="27"/>
  </w:num>
  <w:num w:numId="39">
    <w:abstractNumId w:val="47"/>
  </w:num>
  <w:num w:numId="40">
    <w:abstractNumId w:val="1"/>
  </w:num>
  <w:num w:numId="41">
    <w:abstractNumId w:val="2"/>
  </w:num>
  <w:num w:numId="42">
    <w:abstractNumId w:val="22"/>
  </w:num>
  <w:num w:numId="43">
    <w:abstractNumId w:val="11"/>
  </w:num>
  <w:num w:numId="44">
    <w:abstractNumId w:val="21"/>
  </w:num>
  <w:num w:numId="45">
    <w:abstractNumId w:val="45"/>
  </w:num>
  <w:num w:numId="46">
    <w:abstractNumId w:val="5"/>
  </w:num>
  <w:num w:numId="47">
    <w:abstractNumId w:val="38"/>
  </w:num>
  <w:num w:numId="48">
    <w:abstractNumId w:val="16"/>
  </w:num>
  <w:num w:numId="49">
    <w:abstractNumId w:val="3"/>
  </w:num>
  <w:num w:numId="50">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7D"/>
    <w:rsid w:val="0000065A"/>
    <w:rsid w:val="00000F9B"/>
    <w:rsid w:val="00003BE1"/>
    <w:rsid w:val="00003CDD"/>
    <w:rsid w:val="000105A3"/>
    <w:rsid w:val="000135A4"/>
    <w:rsid w:val="00014816"/>
    <w:rsid w:val="000505D6"/>
    <w:rsid w:val="000514C1"/>
    <w:rsid w:val="00054A70"/>
    <w:rsid w:val="00082C83"/>
    <w:rsid w:val="00086C59"/>
    <w:rsid w:val="00087AA3"/>
    <w:rsid w:val="0009464A"/>
    <w:rsid w:val="00095009"/>
    <w:rsid w:val="000A6529"/>
    <w:rsid w:val="000B604D"/>
    <w:rsid w:val="000C4C75"/>
    <w:rsid w:val="000C54D3"/>
    <w:rsid w:val="000C709D"/>
    <w:rsid w:val="000D4D3D"/>
    <w:rsid w:val="000D5CC7"/>
    <w:rsid w:val="000E37D3"/>
    <w:rsid w:val="000E72D7"/>
    <w:rsid w:val="000E75B0"/>
    <w:rsid w:val="000E7A9D"/>
    <w:rsid w:val="000F2C65"/>
    <w:rsid w:val="00122772"/>
    <w:rsid w:val="00131718"/>
    <w:rsid w:val="00133E08"/>
    <w:rsid w:val="001440AD"/>
    <w:rsid w:val="00153D3D"/>
    <w:rsid w:val="001669B8"/>
    <w:rsid w:val="0017027F"/>
    <w:rsid w:val="00173B53"/>
    <w:rsid w:val="00180F0C"/>
    <w:rsid w:val="00186371"/>
    <w:rsid w:val="001900FB"/>
    <w:rsid w:val="001A1B6F"/>
    <w:rsid w:val="001C667E"/>
    <w:rsid w:val="001E5C76"/>
    <w:rsid w:val="001F7646"/>
    <w:rsid w:val="00203C68"/>
    <w:rsid w:val="002134E3"/>
    <w:rsid w:val="002240FE"/>
    <w:rsid w:val="00232D81"/>
    <w:rsid w:val="002637BB"/>
    <w:rsid w:val="00265DA9"/>
    <w:rsid w:val="00274439"/>
    <w:rsid w:val="002869D7"/>
    <w:rsid w:val="002A03C3"/>
    <w:rsid w:val="002A0A9B"/>
    <w:rsid w:val="002C08DA"/>
    <w:rsid w:val="002C193C"/>
    <w:rsid w:val="002C65B3"/>
    <w:rsid w:val="002D07E5"/>
    <w:rsid w:val="002D52C9"/>
    <w:rsid w:val="002D6F87"/>
    <w:rsid w:val="002D72D5"/>
    <w:rsid w:val="002E26A0"/>
    <w:rsid w:val="002E2748"/>
    <w:rsid w:val="002E786C"/>
    <w:rsid w:val="002F349B"/>
    <w:rsid w:val="002F78E3"/>
    <w:rsid w:val="00305D35"/>
    <w:rsid w:val="003147D8"/>
    <w:rsid w:val="003169B7"/>
    <w:rsid w:val="00330FCF"/>
    <w:rsid w:val="00342A62"/>
    <w:rsid w:val="00354E1B"/>
    <w:rsid w:val="003639B6"/>
    <w:rsid w:val="003848A6"/>
    <w:rsid w:val="00390188"/>
    <w:rsid w:val="003905FE"/>
    <w:rsid w:val="003A1573"/>
    <w:rsid w:val="003A742C"/>
    <w:rsid w:val="003A7F9F"/>
    <w:rsid w:val="003C3C73"/>
    <w:rsid w:val="003D1FBB"/>
    <w:rsid w:val="003E52B3"/>
    <w:rsid w:val="003F3EDB"/>
    <w:rsid w:val="0040793B"/>
    <w:rsid w:val="00417941"/>
    <w:rsid w:val="00425E9E"/>
    <w:rsid w:val="00427038"/>
    <w:rsid w:val="00446A81"/>
    <w:rsid w:val="004506F9"/>
    <w:rsid w:val="00454C7F"/>
    <w:rsid w:val="004576A2"/>
    <w:rsid w:val="0046202B"/>
    <w:rsid w:val="00474474"/>
    <w:rsid w:val="0047447C"/>
    <w:rsid w:val="00477516"/>
    <w:rsid w:val="00481025"/>
    <w:rsid w:val="00483AC8"/>
    <w:rsid w:val="004915A2"/>
    <w:rsid w:val="00495FFD"/>
    <w:rsid w:val="004977E4"/>
    <w:rsid w:val="004B14C0"/>
    <w:rsid w:val="004B60AC"/>
    <w:rsid w:val="004D05A5"/>
    <w:rsid w:val="004D21F9"/>
    <w:rsid w:val="004D7A01"/>
    <w:rsid w:val="004E20DC"/>
    <w:rsid w:val="00502046"/>
    <w:rsid w:val="00505D53"/>
    <w:rsid w:val="00511DAD"/>
    <w:rsid w:val="0051345D"/>
    <w:rsid w:val="005239C7"/>
    <w:rsid w:val="00524E6E"/>
    <w:rsid w:val="00531D46"/>
    <w:rsid w:val="0053220C"/>
    <w:rsid w:val="00532413"/>
    <w:rsid w:val="00532608"/>
    <w:rsid w:val="00541FB0"/>
    <w:rsid w:val="00542EE6"/>
    <w:rsid w:val="0056659D"/>
    <w:rsid w:val="00566E8C"/>
    <w:rsid w:val="005731B9"/>
    <w:rsid w:val="00573A55"/>
    <w:rsid w:val="00577A87"/>
    <w:rsid w:val="00580C31"/>
    <w:rsid w:val="00581105"/>
    <w:rsid w:val="00586B93"/>
    <w:rsid w:val="00593F9A"/>
    <w:rsid w:val="0059699F"/>
    <w:rsid w:val="005C4990"/>
    <w:rsid w:val="005C4D72"/>
    <w:rsid w:val="005D009B"/>
    <w:rsid w:val="005D1A06"/>
    <w:rsid w:val="005E12DC"/>
    <w:rsid w:val="005F04B1"/>
    <w:rsid w:val="00601D47"/>
    <w:rsid w:val="006311F1"/>
    <w:rsid w:val="00641155"/>
    <w:rsid w:val="00643F42"/>
    <w:rsid w:val="00645CF9"/>
    <w:rsid w:val="006540C6"/>
    <w:rsid w:val="0066249F"/>
    <w:rsid w:val="00667F68"/>
    <w:rsid w:val="00694BE4"/>
    <w:rsid w:val="00697168"/>
    <w:rsid w:val="006A4BDC"/>
    <w:rsid w:val="006B573C"/>
    <w:rsid w:val="006B5A23"/>
    <w:rsid w:val="006B5E29"/>
    <w:rsid w:val="006B6541"/>
    <w:rsid w:val="006C48A9"/>
    <w:rsid w:val="006D1343"/>
    <w:rsid w:val="006E124C"/>
    <w:rsid w:val="006E4635"/>
    <w:rsid w:val="006F0412"/>
    <w:rsid w:val="006F4D0C"/>
    <w:rsid w:val="006F7335"/>
    <w:rsid w:val="00715450"/>
    <w:rsid w:val="00721EB0"/>
    <w:rsid w:val="0074254C"/>
    <w:rsid w:val="007431A8"/>
    <w:rsid w:val="00755457"/>
    <w:rsid w:val="0076065B"/>
    <w:rsid w:val="00772256"/>
    <w:rsid w:val="00796C6D"/>
    <w:rsid w:val="007A3FAF"/>
    <w:rsid w:val="007B587D"/>
    <w:rsid w:val="007B58D0"/>
    <w:rsid w:val="007B6F9C"/>
    <w:rsid w:val="007C5A7B"/>
    <w:rsid w:val="007D3DA2"/>
    <w:rsid w:val="007E09CA"/>
    <w:rsid w:val="007F2A0A"/>
    <w:rsid w:val="00815906"/>
    <w:rsid w:val="00824769"/>
    <w:rsid w:val="00836DBD"/>
    <w:rsid w:val="00844C30"/>
    <w:rsid w:val="0086081E"/>
    <w:rsid w:val="00862107"/>
    <w:rsid w:val="00893525"/>
    <w:rsid w:val="00894FB1"/>
    <w:rsid w:val="008A3464"/>
    <w:rsid w:val="008A7791"/>
    <w:rsid w:val="008B6103"/>
    <w:rsid w:val="008B619F"/>
    <w:rsid w:val="008B6B82"/>
    <w:rsid w:val="008C02E3"/>
    <w:rsid w:val="008C162E"/>
    <w:rsid w:val="008C2448"/>
    <w:rsid w:val="008E2EA8"/>
    <w:rsid w:val="008E5B6B"/>
    <w:rsid w:val="008F1ACE"/>
    <w:rsid w:val="009009E0"/>
    <w:rsid w:val="0090350A"/>
    <w:rsid w:val="009036D0"/>
    <w:rsid w:val="00903A98"/>
    <w:rsid w:val="00903F89"/>
    <w:rsid w:val="0092014F"/>
    <w:rsid w:val="009422DD"/>
    <w:rsid w:val="0096201D"/>
    <w:rsid w:val="00962886"/>
    <w:rsid w:val="009654C4"/>
    <w:rsid w:val="00965DF2"/>
    <w:rsid w:val="009724CA"/>
    <w:rsid w:val="009758B4"/>
    <w:rsid w:val="00976977"/>
    <w:rsid w:val="00983B25"/>
    <w:rsid w:val="009853FC"/>
    <w:rsid w:val="009A3B21"/>
    <w:rsid w:val="009B4C21"/>
    <w:rsid w:val="009E0388"/>
    <w:rsid w:val="009E058D"/>
    <w:rsid w:val="009E0F5B"/>
    <w:rsid w:val="009E2679"/>
    <w:rsid w:val="00A0777F"/>
    <w:rsid w:val="00A1149B"/>
    <w:rsid w:val="00A16A85"/>
    <w:rsid w:val="00A34232"/>
    <w:rsid w:val="00A516BF"/>
    <w:rsid w:val="00A52016"/>
    <w:rsid w:val="00A62374"/>
    <w:rsid w:val="00A7179F"/>
    <w:rsid w:val="00A8158D"/>
    <w:rsid w:val="00A815E7"/>
    <w:rsid w:val="00A83406"/>
    <w:rsid w:val="00A8415B"/>
    <w:rsid w:val="00A8474B"/>
    <w:rsid w:val="00AA164A"/>
    <w:rsid w:val="00AB6822"/>
    <w:rsid w:val="00AD1F15"/>
    <w:rsid w:val="00AD67C7"/>
    <w:rsid w:val="00AD7E1F"/>
    <w:rsid w:val="00AE19A6"/>
    <w:rsid w:val="00AE5D2B"/>
    <w:rsid w:val="00AF0C13"/>
    <w:rsid w:val="00AF478D"/>
    <w:rsid w:val="00AF7B4F"/>
    <w:rsid w:val="00B03D43"/>
    <w:rsid w:val="00B05A9C"/>
    <w:rsid w:val="00B11CE8"/>
    <w:rsid w:val="00B20911"/>
    <w:rsid w:val="00B21564"/>
    <w:rsid w:val="00B325A6"/>
    <w:rsid w:val="00B50CF3"/>
    <w:rsid w:val="00B56958"/>
    <w:rsid w:val="00B65A3D"/>
    <w:rsid w:val="00B74566"/>
    <w:rsid w:val="00B74568"/>
    <w:rsid w:val="00B749CF"/>
    <w:rsid w:val="00B75A3D"/>
    <w:rsid w:val="00B82F33"/>
    <w:rsid w:val="00B90CA6"/>
    <w:rsid w:val="00B92A1A"/>
    <w:rsid w:val="00BA0C4B"/>
    <w:rsid w:val="00BA6F7C"/>
    <w:rsid w:val="00BB1B89"/>
    <w:rsid w:val="00BB30BB"/>
    <w:rsid w:val="00BC146D"/>
    <w:rsid w:val="00BC45D5"/>
    <w:rsid w:val="00BD0D9B"/>
    <w:rsid w:val="00BD1612"/>
    <w:rsid w:val="00BD6BD4"/>
    <w:rsid w:val="00BE2D7D"/>
    <w:rsid w:val="00BF7F26"/>
    <w:rsid w:val="00C024E5"/>
    <w:rsid w:val="00C12CAA"/>
    <w:rsid w:val="00C16CFB"/>
    <w:rsid w:val="00C22393"/>
    <w:rsid w:val="00C23D6A"/>
    <w:rsid w:val="00C417B4"/>
    <w:rsid w:val="00C44311"/>
    <w:rsid w:val="00C62D77"/>
    <w:rsid w:val="00C63F38"/>
    <w:rsid w:val="00C6409F"/>
    <w:rsid w:val="00C669B4"/>
    <w:rsid w:val="00C670AD"/>
    <w:rsid w:val="00C74223"/>
    <w:rsid w:val="00C7494F"/>
    <w:rsid w:val="00C77DB6"/>
    <w:rsid w:val="00C80C08"/>
    <w:rsid w:val="00CB18FE"/>
    <w:rsid w:val="00CB660A"/>
    <w:rsid w:val="00CC2ABF"/>
    <w:rsid w:val="00CD358E"/>
    <w:rsid w:val="00CD7B61"/>
    <w:rsid w:val="00CE1CFF"/>
    <w:rsid w:val="00CE4321"/>
    <w:rsid w:val="00CE46E0"/>
    <w:rsid w:val="00CF3BFD"/>
    <w:rsid w:val="00CF7698"/>
    <w:rsid w:val="00D17C1D"/>
    <w:rsid w:val="00D226F8"/>
    <w:rsid w:val="00D26542"/>
    <w:rsid w:val="00D3718B"/>
    <w:rsid w:val="00D45AD3"/>
    <w:rsid w:val="00D51743"/>
    <w:rsid w:val="00D55EC2"/>
    <w:rsid w:val="00D652A7"/>
    <w:rsid w:val="00D81987"/>
    <w:rsid w:val="00D86086"/>
    <w:rsid w:val="00DA0FC6"/>
    <w:rsid w:val="00DB11D6"/>
    <w:rsid w:val="00DB5A5C"/>
    <w:rsid w:val="00DB71EF"/>
    <w:rsid w:val="00DD2B0D"/>
    <w:rsid w:val="00DD3AD8"/>
    <w:rsid w:val="00DD4F10"/>
    <w:rsid w:val="00DE44E5"/>
    <w:rsid w:val="00DF1312"/>
    <w:rsid w:val="00DF6C0D"/>
    <w:rsid w:val="00E04F97"/>
    <w:rsid w:val="00E118EE"/>
    <w:rsid w:val="00E11D42"/>
    <w:rsid w:val="00E23875"/>
    <w:rsid w:val="00E40A8F"/>
    <w:rsid w:val="00E40E81"/>
    <w:rsid w:val="00E60543"/>
    <w:rsid w:val="00E6135F"/>
    <w:rsid w:val="00E71969"/>
    <w:rsid w:val="00E72A94"/>
    <w:rsid w:val="00E801E7"/>
    <w:rsid w:val="00E80C52"/>
    <w:rsid w:val="00E91CD3"/>
    <w:rsid w:val="00EA124F"/>
    <w:rsid w:val="00EB208F"/>
    <w:rsid w:val="00EB2CAB"/>
    <w:rsid w:val="00EC026C"/>
    <w:rsid w:val="00EC4D77"/>
    <w:rsid w:val="00ED4E25"/>
    <w:rsid w:val="00EF3647"/>
    <w:rsid w:val="00EF4833"/>
    <w:rsid w:val="00EF651E"/>
    <w:rsid w:val="00F052D4"/>
    <w:rsid w:val="00F10D79"/>
    <w:rsid w:val="00F15F6E"/>
    <w:rsid w:val="00F213A3"/>
    <w:rsid w:val="00F22283"/>
    <w:rsid w:val="00F27F63"/>
    <w:rsid w:val="00F300A8"/>
    <w:rsid w:val="00F32F4F"/>
    <w:rsid w:val="00F34AE4"/>
    <w:rsid w:val="00F41928"/>
    <w:rsid w:val="00F5074C"/>
    <w:rsid w:val="00F53694"/>
    <w:rsid w:val="00F538BD"/>
    <w:rsid w:val="00F72706"/>
    <w:rsid w:val="00F7617B"/>
    <w:rsid w:val="00F84A05"/>
    <w:rsid w:val="00F86161"/>
    <w:rsid w:val="00F90018"/>
    <w:rsid w:val="00F96C14"/>
    <w:rsid w:val="00F97C4C"/>
    <w:rsid w:val="00FA1789"/>
    <w:rsid w:val="00FA5860"/>
    <w:rsid w:val="00FE0414"/>
    <w:rsid w:val="00FE2CD7"/>
    <w:rsid w:val="00FF139C"/>
    <w:rsid w:val="00FF4359"/>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CD944"/>
  <w15:chartTrackingRefBased/>
  <w15:docId w15:val="{DE45F8E9-F1C7-49BE-BFD4-EBD8D1F9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F9F"/>
  </w:style>
  <w:style w:type="paragraph" w:styleId="Titre2">
    <w:name w:val="heading 2"/>
    <w:basedOn w:val="Normal"/>
    <w:next w:val="Normal"/>
    <w:link w:val="Titre2Car"/>
    <w:uiPriority w:val="9"/>
    <w:qFormat/>
    <w:rsid w:val="00305D35"/>
    <w:pPr>
      <w:keepNext/>
      <w:spacing w:before="240" w:after="60" w:line="240" w:lineRule="auto"/>
      <w:outlineLvl w:val="1"/>
    </w:pPr>
    <w:rPr>
      <w:rFonts w:ascii="Arial" w:eastAsia="Times New Roman" w:hAnsi="Arial" w:cs="Arial"/>
      <w:b/>
      <w:bCs/>
      <w:i/>
      <w:iCs/>
      <w:sz w:val="28"/>
      <w:szCs w:val="28"/>
      <w:lang w:val="en-GB"/>
    </w:rPr>
  </w:style>
  <w:style w:type="paragraph" w:styleId="Titre5">
    <w:name w:val="heading 5"/>
    <w:basedOn w:val="Normal"/>
    <w:next w:val="Normal"/>
    <w:link w:val="Titre5Car"/>
    <w:uiPriority w:val="9"/>
    <w:unhideWhenUsed/>
    <w:qFormat/>
    <w:rsid w:val="00D819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E2D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2D7D"/>
    <w:rPr>
      <w:rFonts w:ascii="Segoe UI" w:hAnsi="Segoe UI" w:cs="Segoe UI"/>
      <w:sz w:val="18"/>
      <w:szCs w:val="18"/>
    </w:rPr>
  </w:style>
  <w:style w:type="character" w:styleId="Appelnotedebasdep">
    <w:name w:val="footnote reference"/>
    <w:aliases w:val="16 Point,Superscript 6 Point,Superscript 6 Point + 11 pt,ftref,fr,Footnote Ref in FtNote,Style 24,o,SUPERS,Footnote Reference Number,Footnote,SUPERS1,SUPERS2,SUPERS3,BVI fnr,BVI fnr Car Car,BVI fnr Car,BVI fnr Car Car Car Car"/>
    <w:basedOn w:val="Policepardfaut"/>
    <w:unhideWhenUsed/>
    <w:rsid w:val="00BE2D7D"/>
    <w:rPr>
      <w:vertAlign w:val="superscript"/>
    </w:rPr>
  </w:style>
  <w:style w:type="paragraph" w:styleId="Notedebasdepage">
    <w:name w:val="footnote text"/>
    <w:aliases w:val="single space,Footnote Text Char Char Char Char,Footnote Text Char Char,footnote text,Footnote Text Char2,Footnote Text Char1 Char1,Footnote Text Char Char Char,Footnote Text Char2 Char Char Char,Footnote Text Char1,Geneva 9,Boston 10"/>
    <w:basedOn w:val="Normal"/>
    <w:link w:val="NotedebasdepageCar"/>
    <w:unhideWhenUsed/>
    <w:rsid w:val="00BE2D7D"/>
    <w:pPr>
      <w:spacing w:before="40" w:after="40" w:line="240" w:lineRule="auto"/>
    </w:pPr>
    <w:rPr>
      <w:rFonts w:eastAsiaTheme="minorEastAsia"/>
      <w:sz w:val="18"/>
      <w:szCs w:val="20"/>
      <w:lang w:bidi="en-US"/>
    </w:rPr>
  </w:style>
  <w:style w:type="character" w:customStyle="1" w:styleId="NotedebasdepageCar">
    <w:name w:val="Note de bas de page Car"/>
    <w:aliases w:val="single space Car,Footnote Text Char Char Char Char Car,Footnote Text Char Char Car,footnote text Car,Footnote Text Char2 Car,Footnote Text Char1 Char1 Car,Footnote Text Char Char Char Car,Footnote Text Char2 Char Char Char Car"/>
    <w:basedOn w:val="Policepardfaut"/>
    <w:link w:val="Notedebasdepage"/>
    <w:rsid w:val="00BE2D7D"/>
    <w:rPr>
      <w:rFonts w:eastAsiaTheme="minorEastAsia"/>
      <w:sz w:val="18"/>
      <w:szCs w:val="20"/>
      <w:lang w:bidi="en-US"/>
    </w:rPr>
  </w:style>
  <w:style w:type="paragraph" w:styleId="Paragraphedeliste">
    <w:name w:val="List Paragraph"/>
    <w:aliases w:val="List Paragraph (numbered (a)),Bullets,List Paragraph1,Lapis Bulleted List,Dot pt,F5 List Paragraph,No Spacing1,List Paragraph Char Char Char,Indicator Text,Numbered Para 1,Bullet 1,List Paragraph12,Bullet Points,MAIN CONTENT,L"/>
    <w:basedOn w:val="Normal"/>
    <w:link w:val="ParagraphedelisteCar"/>
    <w:uiPriority w:val="34"/>
    <w:qFormat/>
    <w:rsid w:val="00BE2D7D"/>
    <w:pPr>
      <w:ind w:left="720"/>
      <w:contextualSpacing/>
    </w:pPr>
  </w:style>
  <w:style w:type="character" w:styleId="Lienhypertexte">
    <w:name w:val="Hyperlink"/>
    <w:basedOn w:val="Policepardfaut"/>
    <w:uiPriority w:val="99"/>
    <w:unhideWhenUsed/>
    <w:rsid w:val="00BE2D7D"/>
    <w:rPr>
      <w:color w:val="0000FF"/>
      <w:u w:val="single"/>
    </w:rPr>
  </w:style>
  <w:style w:type="table" w:styleId="Grilledutableau">
    <w:name w:val="Table Grid"/>
    <w:basedOn w:val="TableauNormal"/>
    <w:uiPriority w:val="39"/>
    <w:rsid w:val="00BE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ist Paragraph (numbered (a)) Car,Bullets Car,List Paragraph1 Car,Lapis Bulleted List Car,Dot pt Car,F5 List Paragraph Car,No Spacing1 Car,List Paragraph Char Char Char Car,Indicator Text Car,Numbered Para 1 Car,Bullet 1 Car"/>
    <w:basedOn w:val="Policepardfaut"/>
    <w:link w:val="Paragraphedeliste"/>
    <w:uiPriority w:val="34"/>
    <w:qFormat/>
    <w:rsid w:val="00BE2D7D"/>
  </w:style>
  <w:style w:type="paragraph" w:customStyle="1" w:styleId="normalbullet">
    <w:name w:val="normal bullet"/>
    <w:basedOn w:val="Normal"/>
    <w:link w:val="normalbulletChar"/>
    <w:qFormat/>
    <w:rsid w:val="00BE2D7D"/>
    <w:pPr>
      <w:numPr>
        <w:numId w:val="6"/>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Policepardfaut"/>
    <w:link w:val="normalbullet"/>
    <w:rsid w:val="00BE2D7D"/>
    <w:rPr>
      <w:rFonts w:ascii="Calibri" w:eastAsia="Times New Roman" w:hAnsi="Calibri" w:cs="Times New Roman"/>
      <w:sz w:val="20"/>
      <w:szCs w:val="20"/>
      <w:lang w:bidi="en-US"/>
    </w:rPr>
  </w:style>
  <w:style w:type="character" w:styleId="Marquedecommentaire">
    <w:name w:val="annotation reference"/>
    <w:basedOn w:val="Policepardfaut"/>
    <w:uiPriority w:val="99"/>
    <w:semiHidden/>
    <w:unhideWhenUsed/>
    <w:rsid w:val="003A7F9F"/>
    <w:rPr>
      <w:sz w:val="16"/>
      <w:szCs w:val="16"/>
    </w:rPr>
  </w:style>
  <w:style w:type="paragraph" w:styleId="Commentaire">
    <w:name w:val="annotation text"/>
    <w:basedOn w:val="Normal"/>
    <w:link w:val="CommentaireCar"/>
    <w:unhideWhenUsed/>
    <w:rsid w:val="003A7F9F"/>
    <w:pPr>
      <w:spacing w:line="240" w:lineRule="auto"/>
    </w:pPr>
    <w:rPr>
      <w:sz w:val="20"/>
      <w:szCs w:val="20"/>
    </w:rPr>
  </w:style>
  <w:style w:type="character" w:customStyle="1" w:styleId="CommentaireCar">
    <w:name w:val="Commentaire Car"/>
    <w:basedOn w:val="Policepardfaut"/>
    <w:link w:val="Commentaire"/>
    <w:rsid w:val="003A7F9F"/>
    <w:rPr>
      <w:sz w:val="20"/>
      <w:szCs w:val="20"/>
    </w:rPr>
  </w:style>
  <w:style w:type="paragraph" w:styleId="TM2">
    <w:name w:val="toc 2"/>
    <w:basedOn w:val="Normal"/>
    <w:next w:val="Normal"/>
    <w:autoRedefine/>
    <w:uiPriority w:val="39"/>
    <w:unhideWhenUsed/>
    <w:rsid w:val="003A7F9F"/>
    <w:pPr>
      <w:spacing w:after="100"/>
      <w:ind w:left="220"/>
    </w:pPr>
  </w:style>
  <w:style w:type="paragraph" w:styleId="Corpsdetexte3">
    <w:name w:val="Body Text 3"/>
    <w:basedOn w:val="Normal"/>
    <w:link w:val="Corpsdetexte3Car"/>
    <w:uiPriority w:val="99"/>
    <w:rsid w:val="00836DBD"/>
    <w:pPr>
      <w:spacing w:before="120" w:after="120" w:line="240" w:lineRule="auto"/>
      <w:jc w:val="both"/>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uiPriority w:val="99"/>
    <w:rsid w:val="00836DBD"/>
    <w:rPr>
      <w:rFonts w:ascii="Times New Roman" w:eastAsia="Times New Roman" w:hAnsi="Times New Roman" w:cs="Times New Roman"/>
      <w:sz w:val="16"/>
      <w:szCs w:val="16"/>
    </w:rPr>
  </w:style>
  <w:style w:type="paragraph" w:styleId="En-tte">
    <w:name w:val="header"/>
    <w:basedOn w:val="Normal"/>
    <w:link w:val="En-tteCar"/>
    <w:uiPriority w:val="99"/>
    <w:unhideWhenUsed/>
    <w:rsid w:val="009E2679"/>
    <w:pPr>
      <w:tabs>
        <w:tab w:val="center" w:pos="4680"/>
        <w:tab w:val="right" w:pos="9360"/>
      </w:tabs>
      <w:spacing w:after="0" w:line="240" w:lineRule="auto"/>
    </w:pPr>
  </w:style>
  <w:style w:type="character" w:customStyle="1" w:styleId="En-tteCar">
    <w:name w:val="En-tête Car"/>
    <w:basedOn w:val="Policepardfaut"/>
    <w:link w:val="En-tte"/>
    <w:uiPriority w:val="99"/>
    <w:rsid w:val="009E2679"/>
  </w:style>
  <w:style w:type="paragraph" w:styleId="Pieddepage">
    <w:name w:val="footer"/>
    <w:basedOn w:val="Normal"/>
    <w:link w:val="PieddepageCar"/>
    <w:uiPriority w:val="99"/>
    <w:unhideWhenUsed/>
    <w:rsid w:val="009E267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E2679"/>
  </w:style>
  <w:style w:type="character" w:styleId="Mentionnonrsolue">
    <w:name w:val="Unresolved Mention"/>
    <w:basedOn w:val="Policepardfaut"/>
    <w:uiPriority w:val="99"/>
    <w:unhideWhenUsed/>
    <w:rsid w:val="009758B4"/>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C417B4"/>
    <w:rPr>
      <w:b/>
      <w:bCs/>
    </w:rPr>
  </w:style>
  <w:style w:type="character" w:customStyle="1" w:styleId="ObjetducommentaireCar">
    <w:name w:val="Objet du commentaire Car"/>
    <w:basedOn w:val="CommentaireCar"/>
    <w:link w:val="Objetducommentaire"/>
    <w:uiPriority w:val="99"/>
    <w:semiHidden/>
    <w:rsid w:val="00C417B4"/>
    <w:rPr>
      <w:b/>
      <w:bCs/>
      <w:sz w:val="20"/>
      <w:szCs w:val="20"/>
    </w:rPr>
  </w:style>
  <w:style w:type="character" w:customStyle="1" w:styleId="Titre5Car">
    <w:name w:val="Titre 5 Car"/>
    <w:basedOn w:val="Policepardfaut"/>
    <w:link w:val="Titre5"/>
    <w:uiPriority w:val="9"/>
    <w:rsid w:val="00D81987"/>
    <w:rPr>
      <w:rFonts w:asciiTheme="majorHAnsi" w:eastAsiaTheme="majorEastAsia" w:hAnsiTheme="majorHAnsi" w:cstheme="majorBidi"/>
      <w:color w:val="2F5496" w:themeColor="accent1" w:themeShade="BF"/>
    </w:rPr>
  </w:style>
  <w:style w:type="paragraph" w:customStyle="1" w:styleId="p28">
    <w:name w:val="p28"/>
    <w:basedOn w:val="Normal"/>
    <w:rsid w:val="00D8198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Lienhypertextesuivivisit">
    <w:name w:val="FollowedHyperlink"/>
    <w:basedOn w:val="Policepardfaut"/>
    <w:uiPriority w:val="99"/>
    <w:semiHidden/>
    <w:unhideWhenUsed/>
    <w:rsid w:val="00265DA9"/>
    <w:rPr>
      <w:color w:val="954F72" w:themeColor="followedHyperlink"/>
      <w:u w:val="single"/>
    </w:rPr>
  </w:style>
  <w:style w:type="paragraph" w:customStyle="1" w:styleId="Default">
    <w:name w:val="Default"/>
    <w:rsid w:val="00F052D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sdetexte">
    <w:name w:val="Body Text"/>
    <w:basedOn w:val="Normal"/>
    <w:link w:val="CorpsdetexteCar"/>
    <w:uiPriority w:val="99"/>
    <w:semiHidden/>
    <w:unhideWhenUsed/>
    <w:rsid w:val="00305D35"/>
    <w:pPr>
      <w:spacing w:after="120"/>
    </w:pPr>
  </w:style>
  <w:style w:type="character" w:customStyle="1" w:styleId="CorpsdetexteCar">
    <w:name w:val="Corps de texte Car"/>
    <w:basedOn w:val="Policepardfaut"/>
    <w:link w:val="Corpsdetexte"/>
    <w:uiPriority w:val="99"/>
    <w:semiHidden/>
    <w:rsid w:val="00305D35"/>
  </w:style>
  <w:style w:type="character" w:customStyle="1" w:styleId="Titre2Car">
    <w:name w:val="Titre 2 Car"/>
    <w:basedOn w:val="Policepardfaut"/>
    <w:link w:val="Titre2"/>
    <w:uiPriority w:val="9"/>
    <w:rsid w:val="00305D35"/>
    <w:rPr>
      <w:rFonts w:ascii="Arial" w:eastAsia="Times New Roman" w:hAnsi="Arial" w:cs="Arial"/>
      <w:b/>
      <w:bCs/>
      <w:i/>
      <w:iCs/>
      <w:sz w:val="28"/>
      <w:szCs w:val="28"/>
      <w:lang w:val="en-GB"/>
    </w:rPr>
  </w:style>
  <w:style w:type="character" w:styleId="Numrodepage">
    <w:name w:val="page number"/>
    <w:basedOn w:val="Policepardfaut"/>
    <w:uiPriority w:val="99"/>
    <w:semiHidden/>
    <w:unhideWhenUsed/>
    <w:rsid w:val="000E37D3"/>
  </w:style>
  <w:style w:type="paragraph" w:styleId="PrformatHTML">
    <w:name w:val="HTML Preformatted"/>
    <w:basedOn w:val="Normal"/>
    <w:link w:val="PrformatHTMLCar"/>
    <w:uiPriority w:val="99"/>
    <w:unhideWhenUsed/>
    <w:rsid w:val="00481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481025"/>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undp.org/unit/bom/pso/Support%20documents%20on%20IC%20Guidelines/Template%20for%20Confirmation%20of%20Interest%20and%20Submission%20of%20Financial%20Proposal.docx" TargetMode="External"/><Relationship Id="rId18" Type="http://schemas.openxmlformats.org/officeDocument/2006/relationships/footer" Target="footer2.xml"/><Relationship Id="rId26" Type="http://schemas.openxmlformats.org/officeDocument/2006/relationships/hyperlink" Target="http://web.undp.org/evaluation/guideline/documents/GEF/TE_GuidanceforUNDP-supportedGEF-financedProjects.pdf" TargetMode="External"/><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eader" Target="header3.xml"/><Relationship Id="rId42"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hyperlink" Target="http://web.undp.org/evaluation/guideline/documents/GEF/TE_GuidanceforUNDP-supportedGEF-financedProjects.pdf" TargetMode="Externa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footer" Target="footer6.xml"/><Relationship Id="rId38" Type="http://schemas.openxmlformats.org/officeDocument/2006/relationships/hyperlink" Target="mailto:procurement.cameroon@undp.org" TargetMode="External"/><Relationship Id="rId2" Type="http://schemas.openxmlformats.org/officeDocument/2006/relationships/customXml" Target="../customXml/item2.xml"/><Relationship Id="rId16" Type="http://schemas.openxmlformats.org/officeDocument/2006/relationships/hyperlink" Target="mailto:procurement.cameroon@undp.org" TargetMode="External"/><Relationship Id="rId20" Type="http://schemas.openxmlformats.org/officeDocument/2006/relationships/footer" Target="footer3.xml"/><Relationship Id="rId29" Type="http://schemas.openxmlformats.org/officeDocument/2006/relationships/hyperlink" Target="https://intranet.undp.org/unit/bom/pso/Support%20documents%20on%20IC%20Guidelines/Template%20for%20Confirmation%20of%20Interest%20and%20Submission%20of%20Financial%20Proposal.docx"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undp.org/evaluation/guideline/documents/GEF/TE_GuidanceforUNDP-supportedGEF-financedProjects.pdf" TargetMode="External"/><Relationship Id="rId24" Type="http://schemas.openxmlformats.org/officeDocument/2006/relationships/header" Target="header2.xml"/><Relationship Id="rId32" Type="http://schemas.openxmlformats.org/officeDocument/2006/relationships/footer" Target="footer5.xml"/><Relationship Id="rId37" Type="http://schemas.openxmlformats.org/officeDocument/2006/relationships/hyperlink" Target="http://web.undp.org/evaluation/guideline/documents/GEF/TE_GuidanceforUNDP-supportedGEF-financedProjects.pdf" TargetMode="External"/><Relationship Id="rId40"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23" Type="http://schemas.openxmlformats.org/officeDocument/2006/relationships/image" Target="media/image3.emf"/><Relationship Id="rId28" Type="http://schemas.openxmlformats.org/officeDocument/2006/relationships/hyperlink" Target="http://web.undp.org/evaluation/guideline/documents/GEF/TE_GuidanceforUNDP-supportedGEF-financedProjects.pdf" TargetMode="External"/><Relationship Id="rId36" Type="http://schemas.openxmlformats.org/officeDocument/2006/relationships/hyperlink" Target="http://web.undp.org/evaluation/guideline/documents/GEF/TE_GuidanceforUNDP-supportedGEF-financedProjects.pdf"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mailto:procurement.cameroon@undp.org"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dam/undp/library/corporate/Careers/P11_Personal_history_form.doc" TargetMode="External"/><Relationship Id="rId22" Type="http://schemas.microsoft.com/office/2007/relationships/hdphoto" Target="media/hdphoto1.wdp"/><Relationship Id="rId27" Type="http://schemas.openxmlformats.org/officeDocument/2006/relationships/hyperlink" Target="http://web.undp.org/evaluation/guideline/documents/GEF/TE_GuidanceforUNDP-supportedGEF-financedProjects.pdf" TargetMode="External"/><Relationship Id="rId30" Type="http://schemas.openxmlformats.org/officeDocument/2006/relationships/hyperlink" Target="http://www.undp.org/content/dam/undp/library/corporate/Careers/P11_Personal_history_form.doc" TargetMode="External"/><Relationship Id="rId35" Type="http://schemas.openxmlformats.org/officeDocument/2006/relationships/footer" Target="footer7.xml"/><Relationship Id="rId43" Type="http://schemas.openxmlformats.org/officeDocument/2006/relationships/fontTable" Target="fontTable.xml"/></Relationships>
</file>

<file path=word/_rels/footer10.xml.rels><?xml version="1.0" encoding="UTF-8" standalone="yes"?>
<Relationships xmlns="http://schemas.openxmlformats.org/package/2006/relationships"><Relationship Id="rId2" Type="http://schemas.openxmlformats.org/officeDocument/2006/relationships/hyperlink" Target="mailto:procurement.cameroon@undp.org" TargetMode="External"/><Relationship Id="rId1" Type="http://schemas.openxmlformats.org/officeDocument/2006/relationships/hyperlink" Target="http://procurement-notices.undp.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rocurement.cameroon@undp.org" TargetMode="External"/><Relationship Id="rId1" Type="http://schemas.openxmlformats.org/officeDocument/2006/relationships/hyperlink" Target="http://procurement-notices.undp.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rocurement.cameroon@undp.org" TargetMode="External"/><Relationship Id="rId1" Type="http://schemas.openxmlformats.org/officeDocument/2006/relationships/hyperlink" Target="http://procurement-notices.undp.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procurement-notices.undp.org/"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mailto:procurement.cameroon@undp.org" TargetMode="External"/><Relationship Id="rId1" Type="http://schemas.openxmlformats.org/officeDocument/2006/relationships/hyperlink" Target="http://procurement-notices.undp.org/"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mailto:procurement.cameroon@undp.org" TargetMode="External"/><Relationship Id="rId1" Type="http://schemas.openxmlformats.org/officeDocument/2006/relationships/hyperlink" Target="http://procurement-notices.undp.org/" TargetMode="External"/></Relationships>
</file>

<file path=word/_rels/footer9.xml.rels><?xml version="1.0" encoding="UTF-8" standalone="yes"?>
<Relationships xmlns="http://schemas.openxmlformats.org/package/2006/relationships"><Relationship Id="rId2" Type="http://schemas.openxmlformats.org/officeDocument/2006/relationships/hyperlink" Target="mailto:procurement.cameroon@undp.org" TargetMode="External"/><Relationship Id="rId1" Type="http://schemas.openxmlformats.org/officeDocument/2006/relationships/hyperlink" Target="http://procurement-notices.undp.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opp.undp.org/SitePages/POPPRoot.aspx" TargetMode="External"/><Relationship Id="rId13" Type="http://schemas.openxmlformats.org/officeDocument/2006/relationships/hyperlink" Target="https://popp.undp.org/SitePages/POPPRoot.aspx" TargetMode="External"/><Relationship Id="rId3" Type="http://schemas.openxmlformats.org/officeDocument/2006/relationships/hyperlink" Target="https://popp.undp.org/SitePages/POPPRoot.aspx" TargetMode="External"/><Relationship Id="rId7" Type="http://schemas.openxmlformats.org/officeDocument/2006/relationships/hyperlink" Target="https://popp.undp.org/_layouts/15/WopiFrame.aspx?sourcedoc=/UNDP_POPP_DOCUMENT_LIBRARY/Public/PSU_Individual%20Contract_Individual%20Contract%20Policy.docx&amp;action=default" TargetMode="External"/><Relationship Id="rId12" Type="http://schemas.openxmlformats.org/officeDocument/2006/relationships/hyperlink" Target="https://popp.undp.org/_layouts/15/WopiFrame.aspx?sourcedoc=/UNDP_POPP_DOCUMENT_LIBRARY/Public/PSU_Individual%20Contract_Individual%20Contract%20Policy.docx&amp;action=default" TargetMode="External"/><Relationship Id="rId2" Type="http://schemas.openxmlformats.org/officeDocument/2006/relationships/hyperlink" Target="https://popp.undp.org/_layouts/15/WopiFrame.aspx?sourcedoc=/UNDP_POPP_DOCUMENT_LIBRARY/Public/PSU_Individual%20Contract_Individual%20Contract%20Policy.docx&amp;action=default" TargetMode="External"/><Relationship Id="rId1" Type="http://schemas.openxmlformats.org/officeDocument/2006/relationships/hyperlink" Target="http://web.undp.org/evaluation/guideline/section-6.shtml" TargetMode="External"/><Relationship Id="rId6" Type="http://schemas.openxmlformats.org/officeDocument/2006/relationships/hyperlink" Target="http://web.undp.org/evaluation/guideline/section-6.shtml" TargetMode="External"/><Relationship Id="rId11" Type="http://schemas.openxmlformats.org/officeDocument/2006/relationships/hyperlink" Target="http://web.undp.org/evaluation/guideline/section-6.shtml" TargetMode="External"/><Relationship Id="rId5" Type="http://schemas.openxmlformats.org/officeDocument/2006/relationships/hyperlink" Target="http://www.undp.org/content/dam/undp/library/corporate/Careers/P11_Personal_history_form.doc" TargetMode="External"/><Relationship Id="rId15" Type="http://schemas.openxmlformats.org/officeDocument/2006/relationships/hyperlink" Target="http://www.undp.org/content/dam/undp/library/corporate/Careers/P11_Personal_history_form.doc" TargetMode="External"/><Relationship Id="rId10"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 Id="rId9" Type="http://schemas.openxmlformats.org/officeDocument/2006/relationships/hyperlink" Target="https://intranet.undp.org/unit/bom/pso/Support%20documents%20on%20IC%20Guidelines/Template%20for%20Confirmation%20of%20Interest%20and%20Submission%20of%20Financial%20Proposal.docx" TargetMode="External"/><Relationship Id="rId1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63C7B-D88E-4C6A-9FA3-DA64542BE1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002238-13B4-4871-82C7-C70BA58A04B5}">
  <ds:schemaRefs>
    <ds:schemaRef ds:uri="http://schemas.microsoft.com/sharepoint/v3/contenttype/forms"/>
  </ds:schemaRefs>
</ds:datastoreItem>
</file>

<file path=customXml/itemProps3.xml><?xml version="1.0" encoding="utf-8"?>
<ds:datastoreItem xmlns:ds="http://schemas.openxmlformats.org/officeDocument/2006/customXml" ds:itemID="{2467C6BB-5E2D-4402-ABBA-CA6622420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BB01DF-E0A1-3C4D-8908-D60A43B7D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25041</Words>
  <Characters>142735</Characters>
  <Application>Microsoft Office Word</Application>
  <DocSecurity>0</DocSecurity>
  <Lines>1189</Lines>
  <Paragraphs>334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Arguelles</dc:creator>
  <cp:keywords/>
  <dc:description/>
  <cp:lastModifiedBy>Mariam Nghahally</cp:lastModifiedBy>
  <cp:revision>2</cp:revision>
  <cp:lastPrinted>2021-10-01T15:26:00Z</cp:lastPrinted>
  <dcterms:created xsi:type="dcterms:W3CDTF">2021-10-12T12:50:00Z</dcterms:created>
  <dcterms:modified xsi:type="dcterms:W3CDTF">2021-10-12T12:50:00Z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