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C2C6" w14:textId="77777777" w:rsidR="00686E45" w:rsidRPr="0090410B" w:rsidRDefault="00686E45" w:rsidP="00686E45">
      <w:pPr>
        <w:jc w:val="center"/>
        <w:rPr>
          <w:rFonts w:ascii="Calibri" w:hAnsi="Calibri" w:cs="Calibri"/>
          <w:b/>
          <w:lang w:val="en-US"/>
        </w:rPr>
      </w:pPr>
      <w:r w:rsidRPr="0090410B">
        <w:rPr>
          <w:rFonts w:ascii="Calibri" w:hAnsi="Calibri" w:cs="Calibri"/>
          <w:b/>
          <w:lang w:val="en-US"/>
        </w:rPr>
        <w:t>Responses to questions</w:t>
      </w:r>
    </w:p>
    <w:p w14:paraId="7B6FB844" w14:textId="77777777" w:rsidR="00413F97" w:rsidRPr="00413F97" w:rsidRDefault="00413F97" w:rsidP="00413F97">
      <w:pPr>
        <w:jc w:val="center"/>
        <w:rPr>
          <w:rFonts w:ascii="Calibri" w:hAnsi="Calibri" w:cs="Calibri"/>
          <w:b/>
          <w:lang w:val="en-US"/>
        </w:rPr>
      </w:pPr>
      <w:r w:rsidRPr="00413F97">
        <w:rPr>
          <w:rFonts w:ascii="Calibri" w:hAnsi="Calibri" w:cs="Calibri"/>
          <w:b/>
          <w:lang w:val="en-US"/>
        </w:rPr>
        <w:t>RFP ref. SP0000140109 dated 8 November 2021</w:t>
      </w:r>
    </w:p>
    <w:p w14:paraId="670B130B" w14:textId="77777777" w:rsidR="00413F97" w:rsidRDefault="00413F97" w:rsidP="00413F97">
      <w:pPr>
        <w:jc w:val="center"/>
        <w:rPr>
          <w:rFonts w:ascii="Calibri" w:hAnsi="Calibri" w:cs="Calibri"/>
          <w:b/>
          <w:lang w:val="en-US"/>
        </w:rPr>
      </w:pPr>
      <w:r w:rsidRPr="00413F97">
        <w:rPr>
          <w:rFonts w:ascii="Calibri" w:hAnsi="Calibri" w:cs="Calibri"/>
          <w:b/>
          <w:lang w:val="en-US"/>
        </w:rPr>
        <w:t xml:space="preserve">Designing, </w:t>
      </w:r>
      <w:proofErr w:type="gramStart"/>
      <w:r w:rsidRPr="00413F97">
        <w:rPr>
          <w:rFonts w:ascii="Calibri" w:hAnsi="Calibri" w:cs="Calibri"/>
          <w:b/>
          <w:lang w:val="en-US"/>
        </w:rPr>
        <w:t>planning</w:t>
      </w:r>
      <w:proofErr w:type="gramEnd"/>
      <w:r w:rsidRPr="00413F97">
        <w:rPr>
          <w:rFonts w:ascii="Calibri" w:hAnsi="Calibri" w:cs="Calibri"/>
          <w:b/>
          <w:lang w:val="en-US"/>
        </w:rPr>
        <w:t xml:space="preserve"> and managing Social Enterprise Platform to support development of social entrepreneurship in Azerbaijan</w:t>
      </w:r>
    </w:p>
    <w:p w14:paraId="7909BAB3" w14:textId="5309417B" w:rsidR="00686E45" w:rsidRPr="0090410B" w:rsidRDefault="0090410B" w:rsidP="00413F97">
      <w:pPr>
        <w:jc w:val="center"/>
        <w:rPr>
          <w:rFonts w:ascii="Calibri" w:hAnsi="Calibri" w:cs="Calibri"/>
          <w:b/>
          <w:lang w:val="en-US"/>
        </w:rPr>
      </w:pPr>
      <w:r w:rsidRPr="0090410B">
        <w:rPr>
          <w:rFonts w:ascii="Calibri" w:hAnsi="Calibri" w:cs="Calibri"/>
          <w:b/>
          <w:lang w:val="en-US"/>
        </w:rPr>
        <w:t>Edition 1.</w:t>
      </w:r>
      <w:r w:rsidR="008A2B5A">
        <w:rPr>
          <w:rFonts w:ascii="Calibri" w:hAnsi="Calibri" w:cs="Calibri"/>
          <w:b/>
          <w:lang w:val="en-US"/>
        </w:rPr>
        <w:t xml:space="preserve"> </w:t>
      </w:r>
    </w:p>
    <w:p w14:paraId="0D668D6C" w14:textId="43585DAE" w:rsidR="0090410B" w:rsidRPr="0090410B" w:rsidRDefault="00413F97" w:rsidP="0090410B">
      <w:pPr>
        <w:jc w:val="right"/>
        <w:rPr>
          <w:rFonts w:ascii="Calibri" w:hAnsi="Calibri" w:cs="Calibri"/>
          <w:b/>
          <w:lang w:val="en-US"/>
        </w:rPr>
      </w:pPr>
      <w:r>
        <w:rPr>
          <w:rFonts w:ascii="Calibri" w:hAnsi="Calibri" w:cs="Calibri"/>
          <w:b/>
          <w:lang w:val="en-US"/>
        </w:rPr>
        <w:t>24 November 2021</w:t>
      </w:r>
    </w:p>
    <w:tbl>
      <w:tblPr>
        <w:tblStyle w:val="TableGrid"/>
        <w:tblW w:w="0" w:type="auto"/>
        <w:tblLook w:val="04A0" w:firstRow="1" w:lastRow="0" w:firstColumn="1" w:lastColumn="0" w:noHBand="0" w:noVBand="1"/>
      </w:tblPr>
      <w:tblGrid>
        <w:gridCol w:w="4531"/>
        <w:gridCol w:w="4678"/>
      </w:tblGrid>
      <w:tr w:rsidR="00910C48" w:rsidRPr="0090410B" w14:paraId="71C4C9BD" w14:textId="77777777" w:rsidTr="00686E45">
        <w:tc>
          <w:tcPr>
            <w:tcW w:w="4531" w:type="dxa"/>
          </w:tcPr>
          <w:p w14:paraId="23E029D9" w14:textId="054C666F" w:rsidR="00910C48" w:rsidRPr="0090410B" w:rsidRDefault="00910C48" w:rsidP="00686E45">
            <w:pPr>
              <w:jc w:val="center"/>
              <w:rPr>
                <w:rFonts w:ascii="Calibri" w:eastAsia="Times New Roman" w:hAnsi="Calibri" w:cs="Calibri"/>
                <w:b/>
              </w:rPr>
            </w:pPr>
            <w:r w:rsidRPr="0090410B">
              <w:rPr>
                <w:rFonts w:ascii="Calibri" w:eastAsia="Times New Roman" w:hAnsi="Calibri" w:cs="Calibri"/>
                <w:b/>
              </w:rPr>
              <w:t>Questions</w:t>
            </w:r>
          </w:p>
        </w:tc>
        <w:tc>
          <w:tcPr>
            <w:tcW w:w="4678" w:type="dxa"/>
          </w:tcPr>
          <w:p w14:paraId="69B221BA" w14:textId="77777777" w:rsidR="00910C48" w:rsidRPr="0090410B" w:rsidRDefault="00910C48" w:rsidP="00686E45">
            <w:pPr>
              <w:jc w:val="center"/>
              <w:rPr>
                <w:rFonts w:ascii="Calibri" w:hAnsi="Calibri" w:cs="Calibri"/>
                <w:b/>
                <w:lang w:val="en-GB"/>
              </w:rPr>
            </w:pPr>
            <w:r w:rsidRPr="0090410B">
              <w:rPr>
                <w:rFonts w:ascii="Calibri" w:hAnsi="Calibri" w:cs="Calibri"/>
                <w:b/>
                <w:lang w:val="en-GB"/>
              </w:rPr>
              <w:t>Answers</w:t>
            </w:r>
          </w:p>
        </w:tc>
      </w:tr>
      <w:tr w:rsidR="00413F97" w:rsidRPr="0090410B" w14:paraId="0FC85E78" w14:textId="77777777" w:rsidTr="00686E45">
        <w:tc>
          <w:tcPr>
            <w:tcW w:w="4531" w:type="dxa"/>
          </w:tcPr>
          <w:p w14:paraId="13A15B36" w14:textId="04DFF7D6" w:rsidR="00413F97" w:rsidRPr="008F1B76" w:rsidRDefault="00413F97" w:rsidP="00413F97">
            <w:pPr>
              <w:pStyle w:val="xmsonormal"/>
              <w:jc w:val="both"/>
              <w:rPr>
                <w:lang w:val="en-GB"/>
              </w:rPr>
            </w:pPr>
            <w:r w:rsidRPr="008F1B76">
              <w:rPr>
                <w:lang w:val="en-GB"/>
              </w:rPr>
              <w:t xml:space="preserve">Q1. </w:t>
            </w:r>
            <w:r>
              <w:rPr>
                <w:lang w:val="en-GB"/>
              </w:rPr>
              <w:t>R</w:t>
            </w:r>
            <w:r w:rsidRPr="008F1B76">
              <w:rPr>
                <w:lang w:val="en-GB"/>
              </w:rPr>
              <w:t>egarding the published call for proposal n. SP0000140109 "Designing, planning and managing Social Enterprise Platform to support development of social entrepreneurship in Azerbaijan", we would like to ask if it would be possible to present a technical and financial proposals as joint venture, composed of 2 companies: one foreign and one local. If so, what additional documents must be submitted?</w:t>
            </w:r>
          </w:p>
          <w:p w14:paraId="4AD84645" w14:textId="77777777" w:rsidR="00413F97" w:rsidRPr="0090410B" w:rsidRDefault="00413F97" w:rsidP="00686E45">
            <w:pPr>
              <w:jc w:val="center"/>
              <w:rPr>
                <w:rFonts w:ascii="Calibri" w:eastAsia="Times New Roman" w:hAnsi="Calibri" w:cs="Calibri"/>
                <w:b/>
              </w:rPr>
            </w:pPr>
          </w:p>
        </w:tc>
        <w:tc>
          <w:tcPr>
            <w:tcW w:w="4678" w:type="dxa"/>
          </w:tcPr>
          <w:p w14:paraId="660CAFFD" w14:textId="65239229" w:rsidR="00413F97" w:rsidRPr="00413F97" w:rsidRDefault="00413F97" w:rsidP="00413F97">
            <w:pPr>
              <w:pStyle w:val="xmsonormal"/>
              <w:jc w:val="both"/>
              <w:rPr>
                <w:lang w:val="en-GB"/>
              </w:rPr>
            </w:pPr>
            <w:r w:rsidRPr="008F1B76">
              <w:rPr>
                <w:lang w:val="en-GB"/>
              </w:rPr>
              <w:t>A1. Please be advised that in case you are planning to enter into a joint venture with another company, both companies shall submit a letter informing that they are planning to form a joint venture for the purposes of this consultancy, and indicate a lead partner who will take a leading role in administering the contract. The lead partner will be the main point of contact, they will be the one who signs the contract on behalf of both the parties, all the correspondence will be undertaken by them and they receive payments from UNDP. Please note that roles of each partners shall be clearly defined in the proposal submitted in the Methodology part of the proposal and the team members of both the organizations will be clearly indicated.</w:t>
            </w:r>
          </w:p>
        </w:tc>
      </w:tr>
      <w:tr w:rsidR="00413F97" w:rsidRPr="0090410B" w14:paraId="71311010" w14:textId="77777777" w:rsidTr="00686E45">
        <w:tc>
          <w:tcPr>
            <w:tcW w:w="4531" w:type="dxa"/>
          </w:tcPr>
          <w:p w14:paraId="2A019DFA" w14:textId="26DFE279" w:rsidR="00413F97" w:rsidRPr="008F1B76" w:rsidRDefault="00413F97" w:rsidP="00413F97">
            <w:pPr>
              <w:pStyle w:val="xmsonormal"/>
              <w:jc w:val="both"/>
              <w:rPr>
                <w:lang w:val="en-GB"/>
              </w:rPr>
            </w:pPr>
            <w:r>
              <w:rPr>
                <w:lang w:val="en-GB"/>
              </w:rPr>
              <w:t xml:space="preserve">Q2. Whether companies from Outside Azerbaijan can apply for this? </w:t>
            </w:r>
          </w:p>
          <w:p w14:paraId="7CD1323B" w14:textId="77777777" w:rsidR="00413F97" w:rsidRPr="00413F97" w:rsidRDefault="00413F97" w:rsidP="00686E45">
            <w:pPr>
              <w:jc w:val="center"/>
              <w:rPr>
                <w:rFonts w:ascii="Calibri" w:eastAsia="Times New Roman" w:hAnsi="Calibri" w:cs="Calibri"/>
                <w:b/>
                <w:lang w:val="en-GB"/>
              </w:rPr>
            </w:pPr>
          </w:p>
        </w:tc>
        <w:tc>
          <w:tcPr>
            <w:tcW w:w="4678" w:type="dxa"/>
          </w:tcPr>
          <w:p w14:paraId="0EF84B59" w14:textId="76000D1A" w:rsidR="00413F97" w:rsidRPr="008F1B76" w:rsidRDefault="00413F97" w:rsidP="00413F97">
            <w:pPr>
              <w:pStyle w:val="xmsonormal"/>
              <w:jc w:val="both"/>
              <w:rPr>
                <w:lang w:val="en-GB"/>
              </w:rPr>
            </w:pPr>
            <w:r w:rsidRPr="008F1B76">
              <w:rPr>
                <w:lang w:val="en-GB"/>
              </w:rPr>
              <w:t>A2</w:t>
            </w:r>
            <w:r>
              <w:rPr>
                <w:lang w:val="en-GB"/>
              </w:rPr>
              <w:t>.</w:t>
            </w:r>
            <w:r w:rsidRPr="008F1B76">
              <w:rPr>
                <w:lang w:val="en-GB"/>
              </w:rPr>
              <w:t xml:space="preserve"> Yes, companies out of Azerbaijan can apply, if they also have a local experience and meet qualification criteria. The company may </w:t>
            </w:r>
            <w:proofErr w:type="gramStart"/>
            <w:r w:rsidRPr="008F1B76">
              <w:rPr>
                <w:lang w:val="en-GB"/>
              </w:rPr>
              <w:t>enter into</w:t>
            </w:r>
            <w:proofErr w:type="gramEnd"/>
            <w:r w:rsidRPr="008F1B76">
              <w:rPr>
                <w:lang w:val="en-GB"/>
              </w:rPr>
              <w:t xml:space="preserve"> a coalition/partnership to meet the requirements to the firm. In this case, a letter of intent shall be submitted by both partners, and a lead partner shall be assigned to submit a proposal and </w:t>
            </w:r>
            <w:proofErr w:type="gramStart"/>
            <w:r w:rsidRPr="008F1B76">
              <w:rPr>
                <w:lang w:val="en-GB"/>
              </w:rPr>
              <w:t>enter into</w:t>
            </w:r>
            <w:proofErr w:type="gramEnd"/>
            <w:r w:rsidRPr="008F1B76">
              <w:rPr>
                <w:lang w:val="en-GB"/>
              </w:rPr>
              <w:t xml:space="preserve"> the contract.  Please see page 12 of the RFP.</w:t>
            </w:r>
          </w:p>
          <w:p w14:paraId="00810889" w14:textId="6BC2BE15" w:rsidR="00413F97" w:rsidRPr="0090410B" w:rsidRDefault="00413F97" w:rsidP="00413F97">
            <w:pPr>
              <w:rPr>
                <w:rFonts w:ascii="Calibri" w:hAnsi="Calibri" w:cs="Calibri"/>
                <w:b/>
              </w:rPr>
            </w:pPr>
          </w:p>
        </w:tc>
      </w:tr>
      <w:tr w:rsidR="00413F97" w:rsidRPr="0090410B" w14:paraId="4AA5A9CD" w14:textId="77777777" w:rsidTr="00686E45">
        <w:tc>
          <w:tcPr>
            <w:tcW w:w="4531" w:type="dxa"/>
          </w:tcPr>
          <w:p w14:paraId="53494AE1" w14:textId="77777777" w:rsidR="00413F97" w:rsidRPr="008F1B76" w:rsidRDefault="00413F97" w:rsidP="00413F97">
            <w:pPr>
              <w:pStyle w:val="xmsonormal"/>
              <w:jc w:val="both"/>
              <w:rPr>
                <w:lang w:val="en-GB"/>
              </w:rPr>
            </w:pPr>
            <w:r>
              <w:rPr>
                <w:lang w:val="en-GB"/>
              </w:rPr>
              <w:t>Q3. Whether we need to come over there for meetings?</w:t>
            </w:r>
          </w:p>
          <w:p w14:paraId="26039C03" w14:textId="77777777" w:rsidR="00413F97" w:rsidRPr="00413F97" w:rsidRDefault="00413F97" w:rsidP="00686E45">
            <w:pPr>
              <w:jc w:val="center"/>
              <w:rPr>
                <w:rFonts w:ascii="Calibri" w:eastAsia="Times New Roman" w:hAnsi="Calibri" w:cs="Calibri"/>
                <w:b/>
                <w:lang w:val="en-GB"/>
              </w:rPr>
            </w:pPr>
          </w:p>
        </w:tc>
        <w:tc>
          <w:tcPr>
            <w:tcW w:w="4678" w:type="dxa"/>
          </w:tcPr>
          <w:p w14:paraId="71ADD630" w14:textId="77777777" w:rsidR="00413F97" w:rsidRPr="008F1B76" w:rsidRDefault="00413F97" w:rsidP="00413F97">
            <w:pPr>
              <w:pStyle w:val="xmsonormal"/>
              <w:jc w:val="both"/>
              <w:rPr>
                <w:lang w:val="en-GB"/>
              </w:rPr>
            </w:pPr>
            <w:r w:rsidRPr="008F1B76">
              <w:rPr>
                <w:lang w:val="en-GB"/>
              </w:rPr>
              <w:t xml:space="preserve">A3. </w:t>
            </w:r>
            <w:r>
              <w:rPr>
                <w:lang w:val="en-GB"/>
              </w:rPr>
              <w:t>Yes, the company will need to come to Azerbaijan during contract implementation period. There is no need to come to Azerbaijan during a bidding period.</w:t>
            </w:r>
          </w:p>
          <w:p w14:paraId="7384D9D5" w14:textId="77777777" w:rsidR="00413F97" w:rsidRPr="00413F97" w:rsidRDefault="00413F97" w:rsidP="00686E45">
            <w:pPr>
              <w:jc w:val="center"/>
              <w:rPr>
                <w:rFonts w:ascii="Calibri" w:hAnsi="Calibri" w:cs="Calibri"/>
                <w:b/>
                <w:lang w:val="en-GB"/>
              </w:rPr>
            </w:pPr>
          </w:p>
        </w:tc>
      </w:tr>
      <w:tr w:rsidR="00413F97" w:rsidRPr="0090410B" w14:paraId="79B6EEA0" w14:textId="77777777" w:rsidTr="00686E45">
        <w:tc>
          <w:tcPr>
            <w:tcW w:w="4531" w:type="dxa"/>
          </w:tcPr>
          <w:p w14:paraId="43486D35" w14:textId="77777777" w:rsidR="00413F97" w:rsidRPr="008F1B76" w:rsidRDefault="00413F97" w:rsidP="00413F97">
            <w:pPr>
              <w:pStyle w:val="xmsonormal"/>
              <w:jc w:val="both"/>
              <w:rPr>
                <w:lang w:val="en-GB"/>
              </w:rPr>
            </w:pPr>
            <w:r>
              <w:rPr>
                <w:lang w:val="en-GB"/>
              </w:rPr>
              <w:t>Q4. Can we perform the tasks (related to RFP) outside Azerbaijan? (like, from India or USA)</w:t>
            </w:r>
          </w:p>
          <w:p w14:paraId="045492C4" w14:textId="77777777" w:rsidR="00413F97" w:rsidRPr="0090410B" w:rsidRDefault="00413F97" w:rsidP="00686E45">
            <w:pPr>
              <w:jc w:val="center"/>
              <w:rPr>
                <w:rFonts w:ascii="Calibri" w:eastAsia="Times New Roman" w:hAnsi="Calibri" w:cs="Calibri"/>
                <w:b/>
              </w:rPr>
            </w:pPr>
          </w:p>
        </w:tc>
        <w:tc>
          <w:tcPr>
            <w:tcW w:w="4678" w:type="dxa"/>
          </w:tcPr>
          <w:p w14:paraId="0DEC947A" w14:textId="77777777" w:rsidR="00413F97" w:rsidRPr="008F1B76" w:rsidRDefault="00413F97" w:rsidP="00413F97">
            <w:pPr>
              <w:pStyle w:val="xmsonormal"/>
              <w:jc w:val="both"/>
              <w:rPr>
                <w:lang w:val="en-GB"/>
              </w:rPr>
            </w:pPr>
            <w:r w:rsidRPr="008F1B76">
              <w:rPr>
                <w:lang w:val="en-GB"/>
              </w:rPr>
              <w:t>A4. No, the company needs to perform a major part of tasks in Azerbaijan. Please see page 8 of RFP, Location of work.</w:t>
            </w:r>
          </w:p>
          <w:p w14:paraId="3B8F0B72" w14:textId="77777777" w:rsidR="00413F97" w:rsidRPr="0090410B" w:rsidRDefault="00413F97" w:rsidP="00686E45">
            <w:pPr>
              <w:jc w:val="center"/>
              <w:rPr>
                <w:rFonts w:ascii="Calibri" w:hAnsi="Calibri" w:cs="Calibri"/>
                <w:b/>
              </w:rPr>
            </w:pPr>
          </w:p>
        </w:tc>
      </w:tr>
      <w:tr w:rsidR="00413F97" w:rsidRPr="0090410B" w14:paraId="2F6E4BCF" w14:textId="77777777" w:rsidTr="00686E45">
        <w:tc>
          <w:tcPr>
            <w:tcW w:w="4531" w:type="dxa"/>
          </w:tcPr>
          <w:p w14:paraId="28AB90E9" w14:textId="77777777" w:rsidR="00413F97" w:rsidRPr="008F1B76" w:rsidRDefault="00413F97" w:rsidP="00413F97">
            <w:pPr>
              <w:pStyle w:val="xmsonormal"/>
              <w:jc w:val="both"/>
              <w:rPr>
                <w:lang w:val="en-GB"/>
              </w:rPr>
            </w:pPr>
            <w:r w:rsidRPr="008F1B76">
              <w:rPr>
                <w:lang w:val="en-GB"/>
              </w:rPr>
              <w:t xml:space="preserve">Q5. </w:t>
            </w:r>
            <w:r>
              <w:rPr>
                <w:lang w:val="en-GB"/>
              </w:rPr>
              <w:t>Can we submit the proposals via email?</w:t>
            </w:r>
          </w:p>
          <w:p w14:paraId="1CF61BD5" w14:textId="77777777" w:rsidR="00413F97" w:rsidRPr="00413F97" w:rsidRDefault="00413F97" w:rsidP="00686E45">
            <w:pPr>
              <w:jc w:val="center"/>
              <w:rPr>
                <w:rFonts w:ascii="Calibri" w:eastAsia="Times New Roman" w:hAnsi="Calibri" w:cs="Calibri"/>
                <w:b/>
                <w:lang w:val="en-GB"/>
              </w:rPr>
            </w:pPr>
          </w:p>
        </w:tc>
        <w:tc>
          <w:tcPr>
            <w:tcW w:w="4678" w:type="dxa"/>
          </w:tcPr>
          <w:p w14:paraId="726A879B" w14:textId="77777777" w:rsidR="00413F97" w:rsidRDefault="00413F97" w:rsidP="00413F97">
            <w:pPr>
              <w:pStyle w:val="xmsonormal"/>
              <w:jc w:val="both"/>
              <w:rPr>
                <w:lang w:val="en-GB"/>
              </w:rPr>
            </w:pPr>
            <w:r>
              <w:rPr>
                <w:lang w:val="en-GB"/>
              </w:rPr>
              <w:t xml:space="preserve">A5. Yes, all proposals are to be submitted electronically via email. </w:t>
            </w:r>
          </w:p>
          <w:p w14:paraId="2896775F" w14:textId="77777777" w:rsidR="00413F97" w:rsidRPr="00413F97" w:rsidRDefault="00413F97" w:rsidP="00686E45">
            <w:pPr>
              <w:jc w:val="center"/>
              <w:rPr>
                <w:rFonts w:ascii="Calibri" w:hAnsi="Calibri" w:cs="Calibri"/>
                <w:b/>
                <w:lang w:val="en-GB"/>
              </w:rPr>
            </w:pPr>
          </w:p>
        </w:tc>
      </w:tr>
      <w:tr w:rsidR="00413F97" w:rsidRPr="0090410B" w14:paraId="01D80641" w14:textId="77777777" w:rsidTr="00686E45">
        <w:tc>
          <w:tcPr>
            <w:tcW w:w="4531" w:type="dxa"/>
          </w:tcPr>
          <w:p w14:paraId="366D18AC" w14:textId="77777777" w:rsidR="00413F97" w:rsidRDefault="00413F97" w:rsidP="00413F97">
            <w:pPr>
              <w:pStyle w:val="xmsonormal"/>
              <w:jc w:val="both"/>
              <w:rPr>
                <w:lang w:val="en-GB"/>
              </w:rPr>
            </w:pPr>
            <w:r>
              <w:rPr>
                <w:lang w:val="en-GB"/>
              </w:rPr>
              <w:t xml:space="preserve">Q6. </w:t>
            </w:r>
            <w:r w:rsidRPr="008F1B76">
              <w:rPr>
                <w:lang w:val="en-GB"/>
              </w:rPr>
              <w:t xml:space="preserve">On page 12 of the RFP, for the criteria for the assessment of the proposal, regarding the expertise of the firm, it is indicated: at least 5 years of proven experiences in idea incubation and acceleration in local market. Regarding the expression of "local market", it is strictly </w:t>
            </w:r>
            <w:r w:rsidRPr="008F1B76">
              <w:rPr>
                <w:lang w:val="en-GB"/>
              </w:rPr>
              <w:lastRenderedPageBreak/>
              <w:t>connected to Azerbaijan or the experience may have been gained in this type of works and area even in other countries?</w:t>
            </w:r>
          </w:p>
          <w:p w14:paraId="4401F35A" w14:textId="77777777" w:rsidR="00413F97" w:rsidRPr="00413F97" w:rsidRDefault="00413F97" w:rsidP="00686E45">
            <w:pPr>
              <w:jc w:val="center"/>
              <w:rPr>
                <w:rFonts w:ascii="Calibri" w:eastAsia="Times New Roman" w:hAnsi="Calibri" w:cs="Calibri"/>
                <w:b/>
                <w:lang w:val="en-GB"/>
              </w:rPr>
            </w:pPr>
          </w:p>
        </w:tc>
        <w:tc>
          <w:tcPr>
            <w:tcW w:w="4678" w:type="dxa"/>
          </w:tcPr>
          <w:p w14:paraId="4E852CBE" w14:textId="77777777" w:rsidR="00413F97" w:rsidRPr="008F1B76" w:rsidRDefault="00413F97" w:rsidP="00413F97">
            <w:pPr>
              <w:pStyle w:val="xmsonormal"/>
              <w:jc w:val="both"/>
              <w:rPr>
                <w:lang w:val="en-GB"/>
              </w:rPr>
            </w:pPr>
            <w:r>
              <w:rPr>
                <w:lang w:val="en-GB"/>
              </w:rPr>
              <w:lastRenderedPageBreak/>
              <w:t>A6. The</w:t>
            </w:r>
            <w:r w:rsidRPr="008F1B76">
              <w:rPr>
                <w:lang w:val="en-GB"/>
              </w:rPr>
              <w:t xml:space="preserve"> requirement for at least 5 years of proven experiences in idea incubation and acceleration in local market is about the experience in Azerbaijan.</w:t>
            </w:r>
          </w:p>
          <w:p w14:paraId="19E1ADDF" w14:textId="77777777" w:rsidR="00413F97" w:rsidRPr="00413F97" w:rsidRDefault="00413F97" w:rsidP="00686E45">
            <w:pPr>
              <w:jc w:val="center"/>
              <w:rPr>
                <w:rFonts w:ascii="Calibri" w:hAnsi="Calibri" w:cs="Calibri"/>
                <w:b/>
                <w:lang w:val="en-GB"/>
              </w:rPr>
            </w:pPr>
          </w:p>
        </w:tc>
      </w:tr>
      <w:tr w:rsidR="00413F97" w:rsidRPr="0090410B" w14:paraId="152458CF" w14:textId="77777777" w:rsidTr="00686E45">
        <w:tc>
          <w:tcPr>
            <w:tcW w:w="4531" w:type="dxa"/>
          </w:tcPr>
          <w:p w14:paraId="5C10DC12" w14:textId="77777777" w:rsidR="00413F97" w:rsidRDefault="00413F97" w:rsidP="00413F97">
            <w:pPr>
              <w:pStyle w:val="xmsonormal"/>
              <w:jc w:val="both"/>
              <w:rPr>
                <w:lang w:val="en-GB"/>
              </w:rPr>
            </w:pPr>
            <w:r>
              <w:rPr>
                <w:lang w:val="en-GB"/>
              </w:rPr>
              <w:t>Q6. Please extend the deadline for proposal submission</w:t>
            </w:r>
          </w:p>
          <w:p w14:paraId="7A7F87FC" w14:textId="77777777" w:rsidR="00413F97" w:rsidRPr="00413F97" w:rsidRDefault="00413F97" w:rsidP="00686E45">
            <w:pPr>
              <w:jc w:val="center"/>
              <w:rPr>
                <w:rFonts w:ascii="Calibri" w:eastAsia="Times New Roman" w:hAnsi="Calibri" w:cs="Calibri"/>
                <w:b/>
                <w:lang w:val="en-GB"/>
              </w:rPr>
            </w:pPr>
          </w:p>
        </w:tc>
        <w:tc>
          <w:tcPr>
            <w:tcW w:w="4678" w:type="dxa"/>
          </w:tcPr>
          <w:p w14:paraId="65E3674D" w14:textId="34D7BC34" w:rsidR="00413F97" w:rsidRDefault="00413F97" w:rsidP="00413F97">
            <w:pPr>
              <w:pStyle w:val="xmsonormal"/>
              <w:jc w:val="both"/>
              <w:rPr>
                <w:lang w:val="en-GB"/>
              </w:rPr>
            </w:pPr>
            <w:r>
              <w:rPr>
                <w:lang w:val="en-GB"/>
              </w:rPr>
              <w:t>A6. The deadline for submission of proposal is extended until 3</w:t>
            </w:r>
            <w:r w:rsidRPr="00413F97">
              <w:rPr>
                <w:vertAlign w:val="superscript"/>
                <w:lang w:val="en-GB"/>
              </w:rPr>
              <w:t>rd</w:t>
            </w:r>
            <w:r>
              <w:rPr>
                <w:lang w:val="en-GB"/>
              </w:rPr>
              <w:t xml:space="preserve"> December 2021, 18:00 Baku local time.</w:t>
            </w:r>
          </w:p>
          <w:p w14:paraId="0990DABE" w14:textId="77777777" w:rsidR="00413F97" w:rsidRPr="00413F97" w:rsidRDefault="00413F97" w:rsidP="00686E45">
            <w:pPr>
              <w:jc w:val="center"/>
              <w:rPr>
                <w:rFonts w:ascii="Calibri" w:hAnsi="Calibri" w:cs="Calibri"/>
                <w:b/>
                <w:lang w:val="en-GB"/>
              </w:rPr>
            </w:pPr>
          </w:p>
        </w:tc>
      </w:tr>
    </w:tbl>
    <w:p w14:paraId="476EDD2D" w14:textId="77777777" w:rsidR="00910C48" w:rsidRPr="0090410B" w:rsidRDefault="00910C48">
      <w:pPr>
        <w:rPr>
          <w:rFonts w:ascii="Calibri" w:hAnsi="Calibri" w:cs="Calibri"/>
        </w:rPr>
      </w:pPr>
    </w:p>
    <w:sectPr w:rsidR="00910C48" w:rsidRPr="00904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5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7618"/>
    <w:multiLevelType w:val="multilevel"/>
    <w:tmpl w:val="AA3E96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0330FF"/>
    <w:multiLevelType w:val="multilevel"/>
    <w:tmpl w:val="C952E1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BF3BCF"/>
    <w:multiLevelType w:val="multilevel"/>
    <w:tmpl w:val="6186E7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391716"/>
    <w:multiLevelType w:val="hybridMultilevel"/>
    <w:tmpl w:val="11BE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A0A93"/>
    <w:multiLevelType w:val="hybridMultilevel"/>
    <w:tmpl w:val="5F46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62938"/>
    <w:multiLevelType w:val="hybridMultilevel"/>
    <w:tmpl w:val="11BE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F494F"/>
    <w:multiLevelType w:val="multilevel"/>
    <w:tmpl w:val="74AC4C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EA113C"/>
    <w:multiLevelType w:val="multilevel"/>
    <w:tmpl w:val="E076C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EB2631"/>
    <w:multiLevelType w:val="multilevel"/>
    <w:tmpl w:val="C100D6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F24C40"/>
    <w:multiLevelType w:val="hybridMultilevel"/>
    <w:tmpl w:val="093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48"/>
    <w:rsid w:val="0014174B"/>
    <w:rsid w:val="002E0879"/>
    <w:rsid w:val="003A193E"/>
    <w:rsid w:val="00413F97"/>
    <w:rsid w:val="00446512"/>
    <w:rsid w:val="00457D6C"/>
    <w:rsid w:val="004E3290"/>
    <w:rsid w:val="00577083"/>
    <w:rsid w:val="00670944"/>
    <w:rsid w:val="00686E45"/>
    <w:rsid w:val="00713D4B"/>
    <w:rsid w:val="008A2B5A"/>
    <w:rsid w:val="008A644C"/>
    <w:rsid w:val="0090410B"/>
    <w:rsid w:val="00910C48"/>
    <w:rsid w:val="00B772AB"/>
    <w:rsid w:val="00D5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12BB"/>
  <w15:chartTrackingRefBased/>
  <w15:docId w15:val="{5C6B80FA-DC1A-4FB5-8332-9F659E90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C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0C48"/>
    <w:rPr>
      <w:color w:val="0563C1"/>
      <w:u w:val="single"/>
    </w:rPr>
  </w:style>
  <w:style w:type="paragraph" w:customStyle="1" w:styleId="p1">
    <w:name w:val="p1"/>
    <w:basedOn w:val="Normal"/>
    <w:uiPriority w:val="99"/>
    <w:rsid w:val="00910C48"/>
    <w:pPr>
      <w:spacing w:after="0" w:line="240" w:lineRule="auto"/>
    </w:pPr>
    <w:rPr>
      <w:rFonts w:ascii="Helvetica" w:hAnsi="Helvetica" w:cs="Helvetica"/>
      <w:sz w:val="18"/>
      <w:szCs w:val="18"/>
      <w:lang w:val="en-US"/>
    </w:rPr>
  </w:style>
  <w:style w:type="character" w:customStyle="1" w:styleId="apple-converted-space">
    <w:name w:val="apple-converted-space"/>
    <w:basedOn w:val="DefaultParagraphFont"/>
    <w:rsid w:val="00910C48"/>
  </w:style>
  <w:style w:type="paragraph" w:styleId="BalloonText">
    <w:name w:val="Balloon Text"/>
    <w:basedOn w:val="Normal"/>
    <w:link w:val="BalloonTextChar"/>
    <w:uiPriority w:val="99"/>
    <w:semiHidden/>
    <w:unhideWhenUsed/>
    <w:rsid w:val="0068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45"/>
    <w:rPr>
      <w:rFonts w:ascii="Segoe UI" w:hAnsi="Segoe UI" w:cs="Segoe UI"/>
      <w:sz w:val="18"/>
      <w:szCs w:val="18"/>
    </w:rPr>
  </w:style>
  <w:style w:type="paragraph" w:styleId="ListParagraph">
    <w:name w:val="List Paragraph"/>
    <w:basedOn w:val="Normal"/>
    <w:uiPriority w:val="34"/>
    <w:qFormat/>
    <w:rsid w:val="00686E45"/>
    <w:pPr>
      <w:ind w:left="720"/>
      <w:contextualSpacing/>
    </w:pPr>
  </w:style>
  <w:style w:type="paragraph" w:customStyle="1" w:styleId="xmsonormal">
    <w:name w:val="x_msonormal"/>
    <w:basedOn w:val="Normal"/>
    <w:rsid w:val="00413F9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Konul Mammadli</dc:creator>
  <cp:keywords/>
  <dc:description/>
  <cp:lastModifiedBy>Jalala Allahverdiyeva</cp:lastModifiedBy>
  <cp:revision>7</cp:revision>
  <dcterms:created xsi:type="dcterms:W3CDTF">2021-11-24T11:40:00Z</dcterms:created>
  <dcterms:modified xsi:type="dcterms:W3CDTF">2021-11-24T11:42:00Z</dcterms:modified>
</cp:coreProperties>
</file>