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4245134" w:displacedByCustomXml="next"/>
    <w:sdt>
      <w:sdtPr>
        <w:rPr>
          <w:rFonts w:cstheme="minorHAnsi"/>
          <w:sz w:val="22"/>
          <w:szCs w:val="22"/>
        </w:rPr>
        <w:id w:val="-1819566381"/>
        <w:docPartObj>
          <w:docPartGallery w:val="Cover Pages"/>
          <w:docPartUnique/>
        </w:docPartObj>
      </w:sdtPr>
      <w:sdtEndPr>
        <w:rPr>
          <w:rFonts w:eastAsia="Calibri"/>
          <w:b/>
          <w:u w:color="374C80"/>
          <w:bdr w:val="nil"/>
          <w:lang w:eastAsia="zh-CN"/>
        </w:rPr>
      </w:sdtEndPr>
      <w:sdtContent>
        <w:p w14:paraId="274A64CA" w14:textId="4AED11DE" w:rsidR="004900B3" w:rsidRPr="005A7C69" w:rsidRDefault="004900B3" w:rsidP="008A7D39">
          <w:pPr>
            <w:jc w:val="both"/>
            <w:rPr>
              <w:rFonts w:cstheme="minorHAnsi"/>
              <w:sz w:val="22"/>
              <w:szCs w:val="22"/>
            </w:rPr>
          </w:pPr>
          <w:r w:rsidRPr="00F17ED4">
            <w:rPr>
              <w:rFonts w:cstheme="minorHAnsi"/>
              <w:noProof/>
              <w:sz w:val="22"/>
              <w:szCs w:val="22"/>
            </w:rPr>
            <mc:AlternateContent>
              <mc:Choice Requires="wps">
                <w:drawing>
                  <wp:anchor distT="0" distB="0" distL="114300" distR="114300" simplePos="0" relativeHeight="251664896" behindDoc="0" locked="0" layoutInCell="1" allowOverlap="1" wp14:anchorId="36EEA65D" wp14:editId="03D3434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9507D6A" w14:textId="494C7862" w:rsidR="00507356" w:rsidRDefault="00507356" w:rsidP="004900B3">
                                    <w:pPr>
                                      <w:pStyle w:val="NoSpacing"/>
                                      <w:jc w:val="right"/>
                                      <w:rPr>
                                        <w:color w:val="595959" w:themeColor="text1" w:themeTint="A6"/>
                                        <w:sz w:val="28"/>
                                        <w:szCs w:val="28"/>
                                      </w:rPr>
                                    </w:pPr>
                                    <w:r>
                                      <w:rPr>
                                        <w:color w:val="595959" w:themeColor="text1" w:themeTint="A6"/>
                                        <w:sz w:val="28"/>
                                        <w:szCs w:val="28"/>
                                      </w:rPr>
                                      <w:t>Olaf Juergensen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EEA65D"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489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9507D6A" w14:textId="494C7862" w:rsidR="00507356" w:rsidRDefault="00507356" w:rsidP="004900B3">
                              <w:pPr>
                                <w:pStyle w:val="NoSpacing"/>
                                <w:jc w:val="right"/>
                                <w:rPr>
                                  <w:color w:val="595959" w:themeColor="text1" w:themeTint="A6"/>
                                  <w:sz w:val="28"/>
                                  <w:szCs w:val="28"/>
                                </w:rPr>
                              </w:pPr>
                              <w:r>
                                <w:rPr>
                                  <w:color w:val="595959" w:themeColor="text1" w:themeTint="A6"/>
                                  <w:sz w:val="28"/>
                                  <w:szCs w:val="28"/>
                                </w:rPr>
                                <w:t>Olaf Juergensen</w:t>
                              </w:r>
                            </w:p>
                          </w:sdtContent>
                        </w:sdt>
                      </w:txbxContent>
                    </v:textbox>
                    <w10:wrap type="square" anchorx="page" anchory="page"/>
                  </v:shape>
                </w:pict>
              </mc:Fallback>
            </mc:AlternateContent>
          </w:r>
        </w:p>
        <w:p w14:paraId="33D8A81D" w14:textId="77777777" w:rsidR="006C2184" w:rsidRPr="005A7C69" w:rsidRDefault="006C2184" w:rsidP="008A7D39">
          <w:pPr>
            <w:jc w:val="both"/>
            <w:rPr>
              <w:rFonts w:eastAsia="Calibri" w:cstheme="minorHAnsi"/>
              <w:b/>
              <w:bCs/>
              <w:sz w:val="22"/>
              <w:szCs w:val="22"/>
              <w:lang w:eastAsia="zh-CN"/>
            </w:rPr>
          </w:pPr>
          <w:r w:rsidRPr="005A7C69">
            <w:rPr>
              <w:rFonts w:cstheme="minorHAnsi"/>
              <w:noProof/>
              <w:sz w:val="24"/>
              <w:szCs w:val="24"/>
            </w:rPr>
            <w:drawing>
              <wp:inline distT="0" distB="0" distL="0" distR="0" wp14:anchorId="7BA4DA59" wp14:editId="7E598F20">
                <wp:extent cx="6762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b="7362"/>
                        <a:stretch>
                          <a:fillRect/>
                        </a:stretch>
                      </pic:blipFill>
                      <pic:spPr bwMode="auto">
                        <a:xfrm>
                          <a:off x="0" y="0"/>
                          <a:ext cx="676275" cy="1343025"/>
                        </a:xfrm>
                        <a:prstGeom prst="rect">
                          <a:avLst/>
                        </a:prstGeom>
                        <a:noFill/>
                        <a:ln>
                          <a:noFill/>
                        </a:ln>
                      </pic:spPr>
                    </pic:pic>
                  </a:graphicData>
                </a:graphic>
              </wp:inline>
            </w:drawing>
          </w:r>
        </w:p>
        <w:p w14:paraId="124EDA4F" w14:textId="3D6343DC" w:rsidR="004C1A45" w:rsidRPr="005A7C69" w:rsidRDefault="004C1A45" w:rsidP="004C1A45">
          <w:pPr>
            <w:jc w:val="center"/>
            <w:rPr>
              <w:rFonts w:eastAsia="Calibri" w:cstheme="minorHAnsi"/>
              <w:b/>
              <w:bCs/>
              <w:sz w:val="52"/>
              <w:szCs w:val="52"/>
              <w:u w:val="single"/>
              <w:lang w:eastAsia="zh-CN"/>
            </w:rPr>
          </w:pPr>
          <w:r w:rsidRPr="005A7C69">
            <w:rPr>
              <w:rFonts w:eastAsia="Calibri" w:cstheme="minorHAnsi"/>
              <w:b/>
              <w:bCs/>
              <w:sz w:val="52"/>
              <w:szCs w:val="52"/>
              <w:u w:val="single"/>
              <w:lang w:eastAsia="zh-CN"/>
            </w:rPr>
            <w:t>Terms of Reference</w:t>
          </w:r>
        </w:p>
        <w:p w14:paraId="55C1EB98" w14:textId="77777777" w:rsidR="004C1A45" w:rsidRPr="005A7C69" w:rsidRDefault="004C1A45" w:rsidP="004C1A45">
          <w:pPr>
            <w:jc w:val="center"/>
            <w:rPr>
              <w:rFonts w:eastAsia="Calibri" w:cstheme="minorHAnsi"/>
              <w:b/>
              <w:bCs/>
              <w:sz w:val="52"/>
              <w:szCs w:val="52"/>
              <w:lang w:eastAsia="zh-CN"/>
            </w:rPr>
          </w:pPr>
        </w:p>
        <w:p w14:paraId="7AD6D57D" w14:textId="4BFC6B39" w:rsidR="006C2184" w:rsidRPr="005A7C69" w:rsidRDefault="006C2184" w:rsidP="004C1A45">
          <w:pPr>
            <w:jc w:val="center"/>
            <w:rPr>
              <w:rFonts w:eastAsia="Calibri" w:cstheme="minorHAnsi"/>
              <w:b/>
              <w:bCs/>
              <w:sz w:val="52"/>
              <w:szCs w:val="52"/>
              <w:lang w:eastAsia="zh-CN"/>
            </w:rPr>
          </w:pPr>
          <w:r w:rsidRPr="005A7C69">
            <w:rPr>
              <w:rFonts w:eastAsia="Calibri" w:cstheme="minorHAnsi"/>
              <w:b/>
              <w:bCs/>
              <w:sz w:val="52"/>
              <w:szCs w:val="52"/>
              <w:lang w:eastAsia="zh-CN"/>
            </w:rPr>
            <w:t xml:space="preserve">UNDP </w:t>
          </w:r>
          <w:r w:rsidR="004C1A45" w:rsidRPr="005A7C69">
            <w:rPr>
              <w:rFonts w:eastAsia="Calibri" w:cstheme="minorHAnsi"/>
              <w:b/>
              <w:bCs/>
              <w:sz w:val="52"/>
              <w:szCs w:val="52"/>
              <w:lang w:eastAsia="zh-CN"/>
            </w:rPr>
            <w:t>Sao Tome and Principe Country Programme Evaluation</w:t>
          </w:r>
        </w:p>
        <w:p w14:paraId="2DAA41AD" w14:textId="77A646C3" w:rsidR="00153CAC" w:rsidRPr="005A7C69" w:rsidRDefault="00153CAC" w:rsidP="004C1A45">
          <w:pPr>
            <w:jc w:val="center"/>
            <w:rPr>
              <w:rFonts w:eastAsia="Calibri" w:cstheme="minorHAnsi"/>
              <w:b/>
              <w:bCs/>
              <w:sz w:val="52"/>
              <w:szCs w:val="52"/>
              <w:lang w:eastAsia="zh-CN"/>
            </w:rPr>
          </w:pPr>
        </w:p>
        <w:p w14:paraId="40F59A88" w14:textId="29361844" w:rsidR="00153CAC" w:rsidRPr="005A7C69" w:rsidRDefault="00153CAC" w:rsidP="004C1A45">
          <w:pPr>
            <w:jc w:val="center"/>
            <w:rPr>
              <w:rFonts w:eastAsia="Calibri" w:cstheme="minorHAnsi"/>
              <w:b/>
              <w:bCs/>
              <w:sz w:val="52"/>
              <w:szCs w:val="52"/>
              <w:lang w:eastAsia="zh-CN"/>
            </w:rPr>
          </w:pPr>
        </w:p>
        <w:p w14:paraId="1B4DBFC6" w14:textId="10C2C4F5" w:rsidR="00153CAC" w:rsidRPr="005A7C69" w:rsidRDefault="00153CAC" w:rsidP="004C1A45">
          <w:pPr>
            <w:jc w:val="center"/>
            <w:rPr>
              <w:rFonts w:eastAsia="Calibri" w:cstheme="minorHAnsi"/>
              <w:b/>
              <w:bCs/>
              <w:sz w:val="52"/>
              <w:szCs w:val="52"/>
              <w:lang w:eastAsia="zh-CN"/>
            </w:rPr>
          </w:pPr>
        </w:p>
        <w:p w14:paraId="1B0A9D0F" w14:textId="013808D1" w:rsidR="00153CAC" w:rsidRPr="005A7C69" w:rsidRDefault="00153CAC" w:rsidP="004C1A45">
          <w:pPr>
            <w:jc w:val="center"/>
            <w:rPr>
              <w:rFonts w:eastAsia="Calibri" w:cstheme="minorHAnsi"/>
              <w:b/>
              <w:bCs/>
              <w:sz w:val="52"/>
              <w:szCs w:val="52"/>
              <w:lang w:eastAsia="zh-CN"/>
            </w:rPr>
          </w:pPr>
        </w:p>
        <w:p w14:paraId="5DB6EE86" w14:textId="23FC86F7" w:rsidR="00153CAC" w:rsidRPr="005A7C69" w:rsidRDefault="00153CAC" w:rsidP="00153CAC">
          <w:pPr>
            <w:rPr>
              <w:rFonts w:eastAsia="Calibri" w:cstheme="minorHAnsi"/>
              <w:b/>
              <w:bCs/>
              <w:sz w:val="36"/>
              <w:szCs w:val="36"/>
              <w:lang w:eastAsia="zh-CN"/>
            </w:rPr>
          </w:pPr>
          <w:r w:rsidRPr="005A7C69">
            <w:rPr>
              <w:rFonts w:eastAsia="Calibri" w:cstheme="minorHAnsi"/>
              <w:b/>
              <w:bCs/>
              <w:sz w:val="36"/>
              <w:szCs w:val="36"/>
              <w:lang w:eastAsia="zh-CN"/>
            </w:rPr>
            <w:t>December 2021</w:t>
          </w:r>
        </w:p>
        <w:p w14:paraId="2441A606" w14:textId="77777777" w:rsidR="006C2184" w:rsidRPr="005A7C69" w:rsidRDefault="006C2184" w:rsidP="008A7D39">
          <w:pPr>
            <w:jc w:val="both"/>
            <w:rPr>
              <w:rFonts w:eastAsia="Calibri" w:cstheme="minorHAnsi"/>
              <w:b/>
              <w:bCs/>
              <w:sz w:val="22"/>
              <w:szCs w:val="22"/>
              <w:lang w:eastAsia="zh-CN"/>
            </w:rPr>
          </w:pPr>
        </w:p>
        <w:p w14:paraId="3EBA74A0" w14:textId="77777777" w:rsidR="006C2184" w:rsidRPr="005A7C69" w:rsidRDefault="006C2184" w:rsidP="008A7D39">
          <w:pPr>
            <w:jc w:val="both"/>
            <w:rPr>
              <w:rFonts w:eastAsia="Calibri" w:cstheme="minorHAnsi"/>
              <w:b/>
              <w:bCs/>
              <w:sz w:val="22"/>
              <w:szCs w:val="22"/>
              <w:lang w:eastAsia="zh-CN"/>
            </w:rPr>
          </w:pPr>
        </w:p>
        <w:p w14:paraId="36779B0C" w14:textId="29D27192" w:rsidR="000D4190" w:rsidRPr="005A7C69" w:rsidRDefault="004900B3" w:rsidP="008A7D39">
          <w:pPr>
            <w:jc w:val="both"/>
            <w:rPr>
              <w:rFonts w:eastAsia="Calibri" w:cstheme="minorHAnsi"/>
              <w:b/>
              <w:bCs/>
              <w:sz w:val="22"/>
              <w:szCs w:val="22"/>
              <w:lang w:eastAsia="zh-CN"/>
            </w:rPr>
          </w:pPr>
          <w:r w:rsidRPr="005A7C69">
            <w:rPr>
              <w:rFonts w:eastAsia="Calibri" w:cstheme="minorHAnsi"/>
              <w:b/>
              <w:bCs/>
              <w:sz w:val="22"/>
              <w:szCs w:val="22"/>
              <w:lang w:eastAsia="zh-CN"/>
            </w:rPr>
            <w:br w:type="page"/>
          </w:r>
        </w:p>
        <w:p w14:paraId="5037B029" w14:textId="77777777" w:rsidR="000D4190" w:rsidRPr="005A7C69" w:rsidRDefault="000D4190" w:rsidP="008A7D39">
          <w:pPr>
            <w:jc w:val="both"/>
            <w:rPr>
              <w:rFonts w:eastAsia="Calibri" w:cstheme="minorHAnsi"/>
              <w:b/>
              <w:bCs/>
              <w:sz w:val="22"/>
              <w:szCs w:val="22"/>
              <w:lang w:eastAsia="zh-CN"/>
            </w:rPr>
          </w:pPr>
        </w:p>
        <w:p w14:paraId="6C095420" w14:textId="2583E6BD" w:rsidR="004900B3" w:rsidRPr="000B55AC" w:rsidRDefault="002607DF" w:rsidP="008A7D39">
          <w:pPr>
            <w:jc w:val="both"/>
            <w:rPr>
              <w:rFonts w:eastAsia="Calibri" w:cstheme="minorHAnsi"/>
              <w:b/>
              <w:sz w:val="22"/>
              <w:szCs w:val="22"/>
              <w:u w:color="374C80"/>
              <w:bdr w:val="nil"/>
              <w:lang w:eastAsia="zh-CN"/>
            </w:rPr>
          </w:pPr>
        </w:p>
      </w:sdtContent>
    </w:sdt>
    <w:sdt>
      <w:sdtPr>
        <w:rPr>
          <w:rFonts w:asciiTheme="minorHAnsi" w:eastAsiaTheme="minorEastAsia" w:hAnsiTheme="minorHAnsi" w:cstheme="minorHAnsi"/>
          <w:color w:val="auto"/>
          <w:sz w:val="22"/>
          <w:szCs w:val="22"/>
        </w:rPr>
        <w:id w:val="-1903907218"/>
        <w:docPartObj>
          <w:docPartGallery w:val="Table of Contents"/>
          <w:docPartUnique/>
        </w:docPartObj>
      </w:sdtPr>
      <w:sdtEndPr>
        <w:rPr>
          <w:b/>
          <w:bCs/>
          <w:noProof/>
        </w:rPr>
      </w:sdtEndPr>
      <w:sdtContent>
        <w:p w14:paraId="3CED390D" w14:textId="77777777" w:rsidR="004900B3" w:rsidRPr="000B55AC" w:rsidRDefault="004900B3" w:rsidP="008A7D39">
          <w:pPr>
            <w:pStyle w:val="TOCHeading"/>
            <w:ind w:left="90"/>
            <w:jc w:val="both"/>
            <w:rPr>
              <w:rFonts w:asciiTheme="minorHAnsi" w:hAnsiTheme="minorHAnsi" w:cstheme="minorHAnsi"/>
              <w:color w:val="auto"/>
              <w:sz w:val="22"/>
              <w:szCs w:val="22"/>
            </w:rPr>
          </w:pPr>
          <w:r w:rsidRPr="000B55AC">
            <w:rPr>
              <w:rFonts w:asciiTheme="minorHAnsi" w:hAnsiTheme="minorHAnsi" w:cstheme="minorHAnsi"/>
              <w:color w:val="auto"/>
              <w:sz w:val="22"/>
              <w:szCs w:val="22"/>
            </w:rPr>
            <w:t>Contents</w:t>
          </w:r>
        </w:p>
        <w:p w14:paraId="73B27113" w14:textId="09FACE5E" w:rsidR="004900B3" w:rsidRPr="00F17ED4" w:rsidRDefault="004900B3" w:rsidP="008A7D39">
          <w:pPr>
            <w:pStyle w:val="TOC1"/>
            <w:jc w:val="both"/>
            <w:rPr>
              <w:rFonts w:cstheme="minorHAnsi"/>
              <w:b w:val="0"/>
              <w:noProof/>
              <w:color w:val="auto"/>
              <w:sz w:val="22"/>
              <w:szCs w:val="22"/>
              <w:lang w:val="en-US" w:bidi="lo-LA"/>
            </w:rPr>
          </w:pPr>
          <w:r w:rsidRPr="000B55AC">
            <w:rPr>
              <w:rFonts w:cstheme="minorHAnsi"/>
              <w:color w:val="auto"/>
              <w:sz w:val="22"/>
              <w:szCs w:val="22"/>
            </w:rPr>
            <w:fldChar w:fldCharType="begin"/>
          </w:r>
          <w:r w:rsidRPr="006A7494">
            <w:rPr>
              <w:rFonts w:cstheme="minorHAnsi"/>
              <w:color w:val="auto"/>
              <w:sz w:val="22"/>
              <w:szCs w:val="22"/>
            </w:rPr>
            <w:instrText xml:space="preserve"> TOC \o "1-3" \h \z \u </w:instrText>
          </w:r>
          <w:r w:rsidRPr="000B55AC">
            <w:rPr>
              <w:rFonts w:cstheme="minorHAnsi"/>
              <w:color w:val="auto"/>
              <w:sz w:val="22"/>
              <w:szCs w:val="22"/>
            </w:rPr>
            <w:fldChar w:fldCharType="separate"/>
          </w:r>
          <w:hyperlink w:anchor="_Toc42608035" w:history="1">
            <w:r w:rsidRPr="006A7494">
              <w:rPr>
                <w:rStyle w:val="Hyperlink"/>
                <w:rFonts w:cstheme="minorHAnsi"/>
                <w:bCs/>
                <w:noProof/>
                <w:color w:val="auto"/>
              </w:rPr>
              <w:t>1.</w:t>
            </w:r>
            <w:r w:rsidRPr="00F17ED4">
              <w:rPr>
                <w:rFonts w:cstheme="minorHAnsi"/>
                <w:b w:val="0"/>
                <w:noProof/>
                <w:color w:val="auto"/>
                <w:sz w:val="22"/>
                <w:szCs w:val="22"/>
                <w:lang w:val="en-US" w:bidi="lo-LA"/>
              </w:rPr>
              <w:tab/>
            </w:r>
            <w:r w:rsidRPr="006A7494">
              <w:rPr>
                <w:rStyle w:val="Hyperlink"/>
                <w:rFonts w:cstheme="minorHAnsi"/>
                <w:bCs/>
                <w:noProof/>
                <w:color w:val="auto"/>
              </w:rPr>
              <w:t>Assignment Information</w:t>
            </w:r>
            <w:r w:rsidRPr="006A7494">
              <w:rPr>
                <w:rFonts w:cstheme="minorHAnsi"/>
                <w:noProof/>
                <w:webHidden/>
                <w:color w:val="auto"/>
              </w:rPr>
              <w:tab/>
            </w:r>
            <w:r w:rsidRPr="000B55AC">
              <w:rPr>
                <w:rFonts w:cstheme="minorHAnsi"/>
                <w:noProof/>
                <w:webHidden/>
                <w:color w:val="auto"/>
              </w:rPr>
              <w:fldChar w:fldCharType="begin"/>
            </w:r>
            <w:r w:rsidRPr="006A7494">
              <w:rPr>
                <w:rFonts w:cstheme="minorHAnsi"/>
                <w:noProof/>
                <w:webHidden/>
                <w:color w:val="auto"/>
              </w:rPr>
              <w:instrText xml:space="preserve"> PAGEREF _Toc42608035 \h </w:instrText>
            </w:r>
            <w:r w:rsidRPr="000B55AC">
              <w:rPr>
                <w:rFonts w:cstheme="minorHAnsi"/>
                <w:noProof/>
                <w:webHidden/>
                <w:color w:val="auto"/>
              </w:rPr>
            </w:r>
            <w:r w:rsidRPr="000B55AC">
              <w:rPr>
                <w:rFonts w:cstheme="minorHAnsi"/>
                <w:noProof/>
                <w:webHidden/>
                <w:color w:val="auto"/>
              </w:rPr>
              <w:fldChar w:fldCharType="separate"/>
            </w:r>
            <w:r w:rsidR="00C82C20" w:rsidRPr="006A7494">
              <w:rPr>
                <w:rFonts w:cstheme="minorHAnsi"/>
                <w:noProof/>
                <w:webHidden/>
                <w:color w:val="auto"/>
              </w:rPr>
              <w:t>2</w:t>
            </w:r>
            <w:r w:rsidRPr="000B55AC">
              <w:rPr>
                <w:rFonts w:cstheme="minorHAnsi"/>
                <w:noProof/>
                <w:webHidden/>
                <w:color w:val="auto"/>
              </w:rPr>
              <w:fldChar w:fldCharType="end"/>
            </w:r>
          </w:hyperlink>
        </w:p>
        <w:p w14:paraId="1FA8DF70" w14:textId="4A22A520" w:rsidR="004900B3" w:rsidRPr="00F17ED4" w:rsidRDefault="002607DF" w:rsidP="008A7D39">
          <w:pPr>
            <w:pStyle w:val="TOC1"/>
            <w:jc w:val="both"/>
            <w:rPr>
              <w:rFonts w:cstheme="minorHAnsi"/>
              <w:b w:val="0"/>
              <w:noProof/>
              <w:color w:val="auto"/>
              <w:sz w:val="22"/>
              <w:szCs w:val="22"/>
              <w:lang w:val="en-US" w:bidi="lo-LA"/>
            </w:rPr>
          </w:pPr>
          <w:hyperlink w:anchor="_Toc42608036" w:history="1">
            <w:r w:rsidR="004900B3" w:rsidRPr="006A7494">
              <w:rPr>
                <w:rStyle w:val="Hyperlink"/>
                <w:rFonts w:cstheme="minorHAnsi"/>
                <w:bCs/>
                <w:noProof/>
                <w:color w:val="auto"/>
              </w:rPr>
              <w:t>1.</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Introduction</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w:t>
            </w:r>
            <w:r w:rsidR="004900B3" w:rsidRPr="000B55AC">
              <w:rPr>
                <w:rFonts w:cstheme="minorHAnsi"/>
                <w:noProof/>
                <w:webHidden/>
                <w:color w:val="auto"/>
              </w:rPr>
              <w:fldChar w:fldCharType="end"/>
            </w:r>
          </w:hyperlink>
        </w:p>
        <w:p w14:paraId="2C909724" w14:textId="21F0204E" w:rsidR="004900B3" w:rsidRPr="00F17ED4" w:rsidRDefault="002607DF" w:rsidP="008A7D39">
          <w:pPr>
            <w:pStyle w:val="TOC1"/>
            <w:jc w:val="both"/>
            <w:rPr>
              <w:rFonts w:cstheme="minorHAnsi"/>
              <w:b w:val="0"/>
              <w:noProof/>
              <w:color w:val="auto"/>
              <w:sz w:val="22"/>
              <w:szCs w:val="22"/>
              <w:lang w:val="en-US" w:bidi="lo-LA"/>
            </w:rPr>
          </w:pPr>
          <w:hyperlink w:anchor="_Toc42608037" w:history="1">
            <w:r w:rsidR="004900B3" w:rsidRPr="006A7494">
              <w:rPr>
                <w:rStyle w:val="Hyperlink"/>
                <w:rFonts w:cstheme="minorHAnsi"/>
                <w:bCs/>
                <w:noProof/>
                <w:color w:val="auto"/>
              </w:rPr>
              <w:t>2.</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UNDP’s current programme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_Toc42608037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w:t>
            </w:r>
            <w:r w:rsidR="004900B3" w:rsidRPr="000B55AC">
              <w:rPr>
                <w:rFonts w:cstheme="minorHAnsi"/>
                <w:noProof/>
                <w:webHidden/>
                <w:color w:val="auto"/>
              </w:rPr>
              <w:fldChar w:fldCharType="end"/>
            </w:r>
          </w:hyperlink>
        </w:p>
        <w:p w14:paraId="4203168C" w14:textId="609520B4" w:rsidR="004900B3" w:rsidRPr="00F17ED4" w:rsidRDefault="002607DF" w:rsidP="008A7D39">
          <w:pPr>
            <w:pStyle w:val="TOC1"/>
            <w:jc w:val="both"/>
            <w:rPr>
              <w:rFonts w:cstheme="minorHAnsi"/>
              <w:b w:val="0"/>
              <w:noProof/>
              <w:color w:val="auto"/>
              <w:sz w:val="22"/>
              <w:szCs w:val="22"/>
              <w:lang w:val="en-US" w:bidi="lo-LA"/>
            </w:rPr>
          </w:pPr>
          <w:hyperlink w:anchor="_Toc42608038" w:history="1">
            <w:r w:rsidR="004900B3" w:rsidRPr="006A7494">
              <w:rPr>
                <w:rStyle w:val="Hyperlink"/>
                <w:rFonts w:cstheme="minorHAnsi"/>
                <w:bCs/>
                <w:noProof/>
                <w:color w:val="auto"/>
              </w:rPr>
              <w:t>3.</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Evaluation purpose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_Toc42608038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4</w:t>
            </w:r>
            <w:r w:rsidR="004900B3" w:rsidRPr="000B55AC">
              <w:rPr>
                <w:rFonts w:cstheme="minorHAnsi"/>
                <w:noProof/>
                <w:webHidden/>
                <w:color w:val="auto"/>
              </w:rPr>
              <w:fldChar w:fldCharType="end"/>
            </w:r>
          </w:hyperlink>
        </w:p>
        <w:p w14:paraId="0B84C3DE" w14:textId="33FF1D48" w:rsidR="004900B3" w:rsidRPr="00F17ED4" w:rsidRDefault="002607DF" w:rsidP="008A7D39">
          <w:pPr>
            <w:pStyle w:val="TOC1"/>
            <w:jc w:val="both"/>
            <w:rPr>
              <w:rFonts w:cstheme="minorHAnsi"/>
              <w:b w:val="0"/>
              <w:noProof/>
              <w:color w:val="auto"/>
              <w:sz w:val="22"/>
              <w:szCs w:val="22"/>
              <w:lang w:val="en-US" w:bidi="lo-LA"/>
            </w:rPr>
          </w:pPr>
          <w:hyperlink w:anchor="_Toc42608039" w:history="1">
            <w:r w:rsidR="004900B3" w:rsidRPr="006A7494">
              <w:rPr>
                <w:rStyle w:val="Hyperlink"/>
                <w:rFonts w:cstheme="minorHAnsi"/>
                <w:bCs/>
                <w:noProof/>
                <w:color w:val="auto"/>
              </w:rPr>
              <w:t>4.</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Evaluation scope and objectives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_Toc42608039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4</w:t>
            </w:r>
            <w:r w:rsidR="004900B3" w:rsidRPr="000B55AC">
              <w:rPr>
                <w:rFonts w:cstheme="minorHAnsi"/>
                <w:noProof/>
                <w:webHidden/>
                <w:color w:val="auto"/>
              </w:rPr>
              <w:fldChar w:fldCharType="end"/>
            </w:r>
          </w:hyperlink>
        </w:p>
        <w:p w14:paraId="7F5AC84D" w14:textId="4261B371" w:rsidR="004900B3" w:rsidRPr="00F17ED4" w:rsidRDefault="002607DF" w:rsidP="008A7D39">
          <w:pPr>
            <w:pStyle w:val="TOC1"/>
            <w:jc w:val="both"/>
            <w:rPr>
              <w:rFonts w:cstheme="minorHAnsi"/>
              <w:b w:val="0"/>
              <w:noProof/>
              <w:color w:val="auto"/>
              <w:sz w:val="22"/>
              <w:szCs w:val="22"/>
              <w:lang w:val="en-US" w:bidi="lo-LA"/>
            </w:rPr>
          </w:pPr>
          <w:hyperlink w:anchor="_Toc42608040" w:history="1">
            <w:r w:rsidR="004900B3" w:rsidRPr="006A7494">
              <w:rPr>
                <w:rStyle w:val="Hyperlink"/>
                <w:rFonts w:cstheme="minorHAnsi"/>
                <w:bCs/>
                <w:noProof/>
                <w:color w:val="auto"/>
              </w:rPr>
              <w:t>5.</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Evaluation criteria and key guiding questions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_Toc42608040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58C33C10" w14:textId="2B00ACDC" w:rsidR="004900B3" w:rsidRPr="00F17ED4" w:rsidRDefault="002607DF" w:rsidP="008A7D39">
          <w:pPr>
            <w:pStyle w:val="TOC2"/>
            <w:jc w:val="both"/>
            <w:rPr>
              <w:rFonts w:cstheme="minorHAnsi"/>
              <w:noProof/>
              <w:color w:val="auto"/>
              <w:sz w:val="22"/>
              <w:szCs w:val="22"/>
              <w:lang w:val="en-US" w:bidi="lo-LA"/>
            </w:rPr>
          </w:pPr>
          <w:hyperlink w:anchor="_Toc42608041" w:history="1">
            <w:r w:rsidR="004900B3" w:rsidRPr="006A7494">
              <w:rPr>
                <w:rStyle w:val="Hyperlink"/>
                <w:rFonts w:cstheme="minorHAnsi"/>
                <w:noProof/>
                <w:color w:val="auto"/>
              </w:rPr>
              <w:t>Relevance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_Toc42608041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54E42906" w14:textId="5ABD4D06" w:rsidR="004900B3" w:rsidRPr="00F17ED4" w:rsidRDefault="002607DF" w:rsidP="008A7D39">
          <w:pPr>
            <w:pStyle w:val="TOC2"/>
            <w:jc w:val="both"/>
            <w:rPr>
              <w:rFonts w:cstheme="minorHAnsi"/>
              <w:noProof/>
              <w:color w:val="auto"/>
              <w:sz w:val="22"/>
              <w:szCs w:val="22"/>
              <w:lang w:val="en-US" w:bidi="lo-LA"/>
            </w:rPr>
          </w:pPr>
          <w:hyperlink w:anchor="_Toc42608042" w:history="1">
            <w:r w:rsidR="004900B3" w:rsidRPr="006A7494">
              <w:rPr>
                <w:rStyle w:val="Hyperlink"/>
                <w:rFonts w:cstheme="minorHAnsi"/>
                <w:noProof/>
                <w:color w:val="auto"/>
              </w:rPr>
              <w:t>Effectiveness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_Toc42608042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5006A4A5" w14:textId="6FBB8751" w:rsidR="004900B3" w:rsidRPr="00F17ED4" w:rsidRDefault="002607DF" w:rsidP="008A7D39">
          <w:pPr>
            <w:pStyle w:val="TOC2"/>
            <w:jc w:val="both"/>
            <w:rPr>
              <w:rFonts w:cstheme="minorHAnsi"/>
              <w:noProof/>
              <w:color w:val="auto"/>
              <w:sz w:val="22"/>
              <w:szCs w:val="22"/>
              <w:lang w:val="en-US" w:bidi="lo-LA"/>
            </w:rPr>
          </w:pPr>
          <w:hyperlink w:anchor="_Toc42608043" w:history="1">
            <w:r w:rsidR="004900B3" w:rsidRPr="006A7494">
              <w:rPr>
                <w:rStyle w:val="Hyperlink"/>
                <w:rFonts w:cstheme="minorHAnsi"/>
                <w:noProof/>
                <w:color w:val="auto"/>
              </w:rPr>
              <w:t>Efficiency</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_Toc42608043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29E72323" w14:textId="14F341B8" w:rsidR="004900B3" w:rsidRPr="00F17ED4" w:rsidRDefault="002607DF" w:rsidP="008A7D39">
          <w:pPr>
            <w:pStyle w:val="TOC2"/>
            <w:jc w:val="both"/>
            <w:rPr>
              <w:rFonts w:cstheme="minorHAnsi"/>
              <w:noProof/>
              <w:color w:val="auto"/>
              <w:sz w:val="22"/>
              <w:szCs w:val="22"/>
              <w:lang w:val="en-US" w:bidi="lo-LA"/>
            </w:rPr>
          </w:pPr>
          <w:hyperlink w:anchor="_Toc42608044" w:history="1">
            <w:r w:rsidR="004900B3" w:rsidRPr="006A7494">
              <w:rPr>
                <w:rStyle w:val="Hyperlink"/>
                <w:rFonts w:cstheme="minorHAnsi"/>
                <w:noProof/>
                <w:color w:val="auto"/>
              </w:rPr>
              <w:t>Sustainability</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_Toc42608044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233BBD59" w14:textId="7B5EBADD" w:rsidR="004900B3" w:rsidRPr="00F17ED4" w:rsidRDefault="002607DF" w:rsidP="008A7D39">
          <w:pPr>
            <w:pStyle w:val="TOC2"/>
            <w:jc w:val="both"/>
            <w:rPr>
              <w:rFonts w:cstheme="minorHAnsi"/>
              <w:noProof/>
              <w:color w:val="auto"/>
              <w:sz w:val="22"/>
              <w:szCs w:val="22"/>
              <w:lang w:val="en-US" w:bidi="lo-LA"/>
            </w:rPr>
          </w:pPr>
          <w:hyperlink w:anchor="_Toc42608045" w:history="1">
            <w:r w:rsidR="004900B3" w:rsidRPr="006A7494">
              <w:rPr>
                <w:rStyle w:val="Hyperlink"/>
                <w:rFonts w:cstheme="minorHAnsi"/>
                <w:noProof/>
                <w:color w:val="auto"/>
              </w:rPr>
              <w:t>Human rights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_Toc42608045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45DBCBAF" w14:textId="65DB5F05" w:rsidR="004900B3" w:rsidRPr="00F17ED4" w:rsidRDefault="002607DF" w:rsidP="008A7D39">
          <w:pPr>
            <w:pStyle w:val="TOC2"/>
            <w:jc w:val="both"/>
            <w:rPr>
              <w:rFonts w:cstheme="minorHAnsi"/>
              <w:noProof/>
              <w:color w:val="auto"/>
              <w:sz w:val="22"/>
              <w:szCs w:val="22"/>
              <w:lang w:val="en-US" w:bidi="lo-LA"/>
            </w:rPr>
          </w:pPr>
          <w:hyperlink w:anchor="_Toc42608046" w:history="1">
            <w:r w:rsidR="004900B3" w:rsidRPr="006A7494">
              <w:rPr>
                <w:rStyle w:val="Hyperlink"/>
                <w:rFonts w:cstheme="minorHAnsi"/>
                <w:noProof/>
                <w:color w:val="auto"/>
              </w:rPr>
              <w:t>Gender Equality</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1C21D5F0" w14:textId="46A282DF" w:rsidR="004900B3" w:rsidRPr="00F17ED4" w:rsidRDefault="002607DF" w:rsidP="008A7D39">
          <w:pPr>
            <w:pStyle w:val="TOC1"/>
            <w:jc w:val="both"/>
            <w:rPr>
              <w:rFonts w:cstheme="minorHAnsi"/>
              <w:b w:val="0"/>
              <w:noProof/>
              <w:color w:val="auto"/>
              <w:sz w:val="22"/>
              <w:szCs w:val="22"/>
              <w:lang w:val="en-US" w:bidi="lo-LA"/>
            </w:rPr>
          </w:pPr>
          <w:hyperlink w:anchor="_Toc42608047" w:history="1">
            <w:r w:rsidR="004900B3" w:rsidRPr="006A7494">
              <w:rPr>
                <w:rStyle w:val="Hyperlink"/>
                <w:rFonts w:cstheme="minorHAnsi"/>
                <w:bCs/>
                <w:noProof/>
                <w:color w:val="auto"/>
              </w:rPr>
              <w:t>6.</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Methodology and approaches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_Toc42608047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5919181A" w14:textId="46168955" w:rsidR="004900B3" w:rsidRPr="00F17ED4" w:rsidRDefault="002607DF" w:rsidP="008A7D39">
          <w:pPr>
            <w:pStyle w:val="TOC1"/>
            <w:jc w:val="both"/>
            <w:rPr>
              <w:rFonts w:cstheme="minorHAnsi"/>
              <w:b w:val="0"/>
              <w:noProof/>
              <w:color w:val="auto"/>
              <w:sz w:val="22"/>
              <w:szCs w:val="22"/>
              <w:lang w:val="en-US" w:bidi="lo-LA"/>
            </w:rPr>
          </w:pPr>
          <w:hyperlink w:anchor="_Toc42608048" w:history="1">
            <w:r w:rsidR="004900B3" w:rsidRPr="006A7494">
              <w:rPr>
                <w:rStyle w:val="Hyperlink"/>
                <w:rFonts w:cstheme="minorHAnsi"/>
                <w:bCs/>
                <w:noProof/>
                <w:color w:val="auto"/>
              </w:rPr>
              <w:t>7.</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Evaluation products (deliverables)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_Toc42608048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7</w:t>
            </w:r>
            <w:r w:rsidR="004900B3" w:rsidRPr="000B55AC">
              <w:rPr>
                <w:rFonts w:cstheme="minorHAnsi"/>
                <w:noProof/>
                <w:webHidden/>
                <w:color w:val="auto"/>
              </w:rPr>
              <w:fldChar w:fldCharType="end"/>
            </w:r>
          </w:hyperlink>
        </w:p>
        <w:p w14:paraId="32BE74F6" w14:textId="239F5BB9" w:rsidR="004900B3" w:rsidRPr="00F17ED4" w:rsidRDefault="002607DF" w:rsidP="008A7D39">
          <w:pPr>
            <w:pStyle w:val="TOC1"/>
            <w:jc w:val="both"/>
            <w:rPr>
              <w:rFonts w:cstheme="minorHAnsi"/>
              <w:b w:val="0"/>
              <w:noProof/>
              <w:color w:val="auto"/>
              <w:sz w:val="22"/>
              <w:szCs w:val="22"/>
              <w:lang w:val="en-US" w:bidi="lo-LA"/>
            </w:rPr>
          </w:pPr>
          <w:hyperlink w:anchor="_Toc42608049" w:history="1">
            <w:r w:rsidR="004900B3" w:rsidRPr="006A7494">
              <w:rPr>
                <w:rStyle w:val="Hyperlink"/>
                <w:rFonts w:cstheme="minorHAnsi"/>
                <w:bCs/>
                <w:noProof/>
                <w:color w:val="auto"/>
              </w:rPr>
              <w:t>8.</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Evaluation team composition and required competencies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_Toc42608049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8</w:t>
            </w:r>
            <w:r w:rsidR="004900B3" w:rsidRPr="000B55AC">
              <w:rPr>
                <w:rFonts w:cstheme="minorHAnsi"/>
                <w:noProof/>
                <w:webHidden/>
                <w:color w:val="auto"/>
              </w:rPr>
              <w:fldChar w:fldCharType="end"/>
            </w:r>
          </w:hyperlink>
        </w:p>
        <w:p w14:paraId="4F99E133" w14:textId="7D736B80" w:rsidR="004900B3" w:rsidRPr="00F17ED4" w:rsidRDefault="002607DF" w:rsidP="008A7D39">
          <w:pPr>
            <w:pStyle w:val="TOC1"/>
            <w:jc w:val="both"/>
            <w:rPr>
              <w:rFonts w:cstheme="minorHAnsi"/>
              <w:b w:val="0"/>
              <w:noProof/>
              <w:color w:val="auto"/>
              <w:sz w:val="22"/>
              <w:szCs w:val="22"/>
              <w:lang w:val="en-US" w:bidi="lo-LA"/>
            </w:rPr>
          </w:pPr>
          <w:hyperlink w:anchor="_Toc42608050" w:history="1">
            <w:r w:rsidR="004900B3" w:rsidRPr="006A7494">
              <w:rPr>
                <w:rStyle w:val="Hyperlink"/>
                <w:rFonts w:cstheme="minorHAnsi"/>
                <w:bCs/>
                <w:noProof/>
                <w:color w:val="auto"/>
              </w:rPr>
              <w:t>9.</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Evaluation ethics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_Toc42608050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10</w:t>
            </w:r>
            <w:r w:rsidR="004900B3" w:rsidRPr="000B55AC">
              <w:rPr>
                <w:rFonts w:cstheme="minorHAnsi"/>
                <w:noProof/>
                <w:webHidden/>
                <w:color w:val="auto"/>
              </w:rPr>
              <w:fldChar w:fldCharType="end"/>
            </w:r>
          </w:hyperlink>
        </w:p>
        <w:p w14:paraId="5D614794" w14:textId="45CF1535" w:rsidR="004900B3" w:rsidRPr="00F17ED4" w:rsidRDefault="002607DF" w:rsidP="008A7D39">
          <w:pPr>
            <w:pStyle w:val="TOC1"/>
            <w:jc w:val="both"/>
            <w:rPr>
              <w:rFonts w:cstheme="minorHAnsi"/>
              <w:b w:val="0"/>
              <w:noProof/>
              <w:color w:val="auto"/>
              <w:sz w:val="22"/>
              <w:szCs w:val="22"/>
              <w:lang w:val="en-US" w:bidi="lo-LA"/>
            </w:rPr>
          </w:pPr>
          <w:hyperlink w:anchor="_Toc42608051" w:history="1">
            <w:r w:rsidR="004900B3" w:rsidRPr="006A7494">
              <w:rPr>
                <w:rStyle w:val="Hyperlink"/>
                <w:rFonts w:cstheme="minorHAnsi"/>
                <w:bCs/>
                <w:noProof/>
                <w:color w:val="auto"/>
              </w:rPr>
              <w:t>10.</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Evaluation arrangements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_Toc42608051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10</w:t>
            </w:r>
            <w:r w:rsidR="004900B3" w:rsidRPr="000B55AC">
              <w:rPr>
                <w:rFonts w:cstheme="minorHAnsi"/>
                <w:noProof/>
                <w:webHidden/>
                <w:color w:val="auto"/>
              </w:rPr>
              <w:fldChar w:fldCharType="end"/>
            </w:r>
          </w:hyperlink>
        </w:p>
        <w:p w14:paraId="7803E1BD" w14:textId="66DB2F3D" w:rsidR="004900B3" w:rsidRPr="00F17ED4" w:rsidRDefault="002607DF" w:rsidP="008A7D39">
          <w:pPr>
            <w:pStyle w:val="TOC1"/>
            <w:jc w:val="both"/>
            <w:rPr>
              <w:rFonts w:cstheme="minorHAnsi"/>
              <w:b w:val="0"/>
              <w:noProof/>
              <w:color w:val="auto"/>
              <w:sz w:val="22"/>
              <w:szCs w:val="22"/>
              <w:lang w:val="en-US" w:bidi="lo-LA"/>
            </w:rPr>
          </w:pPr>
          <w:hyperlink w:anchor="_Toc42608052" w:history="1">
            <w:r w:rsidR="004900B3" w:rsidRPr="006A7494">
              <w:rPr>
                <w:rStyle w:val="Hyperlink"/>
                <w:rFonts w:cstheme="minorHAnsi"/>
                <w:bCs/>
                <w:noProof/>
                <w:color w:val="auto"/>
              </w:rPr>
              <w:t>11.</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Time frame for the evaluation process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_Toc42608052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12</w:t>
            </w:r>
            <w:r w:rsidR="004900B3" w:rsidRPr="000B55AC">
              <w:rPr>
                <w:rFonts w:cstheme="minorHAnsi"/>
                <w:noProof/>
                <w:webHidden/>
                <w:color w:val="auto"/>
              </w:rPr>
              <w:fldChar w:fldCharType="end"/>
            </w:r>
          </w:hyperlink>
        </w:p>
        <w:p w14:paraId="47F7FBDB" w14:textId="5EE72C5D" w:rsidR="004900B3" w:rsidRPr="00F17ED4" w:rsidRDefault="002607DF" w:rsidP="008A7D39">
          <w:pPr>
            <w:pStyle w:val="TOC1"/>
            <w:jc w:val="both"/>
            <w:rPr>
              <w:rFonts w:cstheme="minorHAnsi"/>
              <w:b w:val="0"/>
              <w:noProof/>
              <w:color w:val="auto"/>
              <w:sz w:val="22"/>
              <w:szCs w:val="22"/>
              <w:lang w:val="en-US" w:bidi="lo-LA"/>
            </w:rPr>
          </w:pPr>
          <w:hyperlink w:anchor="_Toc42608053" w:history="1">
            <w:r w:rsidR="004900B3" w:rsidRPr="006A7494">
              <w:rPr>
                <w:rStyle w:val="Hyperlink"/>
                <w:rFonts w:cstheme="minorHAnsi"/>
                <w:bCs/>
                <w:noProof/>
                <w:color w:val="auto"/>
              </w:rPr>
              <w:t>12.</w:t>
            </w:r>
            <w:r w:rsidR="004900B3" w:rsidRPr="00F17ED4">
              <w:rPr>
                <w:rFonts w:cstheme="minorHAnsi"/>
                <w:b w:val="0"/>
                <w:noProof/>
                <w:color w:val="auto"/>
                <w:sz w:val="22"/>
                <w:szCs w:val="22"/>
                <w:lang w:val="en-US" w:bidi="lo-LA"/>
              </w:rPr>
              <w:tab/>
            </w:r>
            <w:r w:rsidR="004900B3" w:rsidRPr="006A7494">
              <w:rPr>
                <w:rStyle w:val="Hyperlink"/>
                <w:rFonts w:cstheme="minorHAnsi"/>
                <w:bCs/>
                <w:noProof/>
                <w:color w:val="auto"/>
              </w:rPr>
              <w:t>Application submission process and criteria for selection</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_Toc42608053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15</w:t>
            </w:r>
            <w:r w:rsidR="004900B3" w:rsidRPr="000B55AC">
              <w:rPr>
                <w:rFonts w:cstheme="minorHAnsi"/>
                <w:noProof/>
                <w:webHidden/>
                <w:color w:val="auto"/>
              </w:rPr>
              <w:fldChar w:fldCharType="end"/>
            </w:r>
          </w:hyperlink>
        </w:p>
        <w:p w14:paraId="0F85E57E" w14:textId="71DB867A" w:rsidR="004900B3" w:rsidRPr="00F17ED4" w:rsidRDefault="002607DF" w:rsidP="008A7D39">
          <w:pPr>
            <w:pStyle w:val="TOC1"/>
            <w:jc w:val="both"/>
            <w:rPr>
              <w:rFonts w:cstheme="minorHAnsi"/>
              <w:b w:val="0"/>
              <w:noProof/>
              <w:color w:val="auto"/>
              <w:sz w:val="22"/>
              <w:szCs w:val="22"/>
              <w:lang w:val="en-US" w:bidi="lo-LA"/>
            </w:rPr>
          </w:pPr>
          <w:hyperlink w:anchor="_Toc42608054" w:history="1">
            <w:r w:rsidR="004900B3" w:rsidRPr="006A7494">
              <w:rPr>
                <w:rStyle w:val="Hyperlink"/>
                <w:rFonts w:cstheme="minorHAnsi"/>
                <w:noProof/>
                <w:color w:val="auto"/>
              </w:rPr>
              <w:t>13.</w:t>
            </w:r>
            <w:r w:rsidR="004900B3" w:rsidRPr="00F17ED4">
              <w:rPr>
                <w:rFonts w:cstheme="minorHAnsi"/>
                <w:b w:val="0"/>
                <w:noProof/>
                <w:color w:val="auto"/>
                <w:sz w:val="22"/>
                <w:szCs w:val="22"/>
                <w:lang w:val="en-US" w:bidi="lo-LA"/>
              </w:rPr>
              <w:tab/>
            </w:r>
            <w:r w:rsidR="004900B3" w:rsidRPr="006A7494">
              <w:rPr>
                <w:rStyle w:val="Hyperlink"/>
                <w:rFonts w:cstheme="minorHAnsi"/>
                <w:noProof/>
                <w:color w:val="auto"/>
              </w:rPr>
              <w:t>TOR annexes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_Toc42608054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16</w:t>
            </w:r>
            <w:r w:rsidR="004900B3" w:rsidRPr="000B55AC">
              <w:rPr>
                <w:rFonts w:cstheme="minorHAnsi"/>
                <w:noProof/>
                <w:webHidden/>
                <w:color w:val="auto"/>
              </w:rPr>
              <w:fldChar w:fldCharType="end"/>
            </w:r>
          </w:hyperlink>
        </w:p>
        <w:p w14:paraId="08F98CC8" w14:textId="49FF0479" w:rsidR="004900B3" w:rsidRPr="00F17ED4" w:rsidRDefault="002607DF" w:rsidP="008A7D39">
          <w:pPr>
            <w:pStyle w:val="TOC2"/>
            <w:jc w:val="both"/>
            <w:rPr>
              <w:rFonts w:cstheme="minorHAnsi"/>
              <w:noProof/>
              <w:color w:val="auto"/>
              <w:sz w:val="22"/>
              <w:szCs w:val="22"/>
              <w:lang w:val="en-US" w:bidi="lo-LA"/>
            </w:rPr>
          </w:pPr>
          <w:hyperlink w:anchor="_Toc42608056" w:history="1">
            <w:r w:rsidR="004900B3" w:rsidRPr="006A7494">
              <w:rPr>
                <w:rStyle w:val="Hyperlink"/>
                <w:rFonts w:cstheme="minorHAnsi"/>
                <w:noProof/>
                <w:color w:val="auto"/>
              </w:rPr>
              <w:t xml:space="preserve">Annex </w:t>
            </w:r>
            <w:r w:rsidR="00592A61" w:rsidRPr="006A7494">
              <w:rPr>
                <w:rStyle w:val="Hyperlink"/>
                <w:rFonts w:cstheme="minorHAnsi"/>
                <w:noProof/>
                <w:color w:val="auto"/>
              </w:rPr>
              <w:t>A</w:t>
            </w:r>
            <w:r w:rsidR="004900B3" w:rsidRPr="006A7494">
              <w:rPr>
                <w:rStyle w:val="Hyperlink"/>
                <w:rFonts w:cstheme="minorHAnsi"/>
                <w:noProof/>
                <w:color w:val="auto"/>
              </w:rPr>
              <w:t>: Country programme outcomes and indicative resources (2017-2021)</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17</w:t>
            </w:r>
            <w:r w:rsidR="004900B3" w:rsidRPr="000B55AC">
              <w:rPr>
                <w:rFonts w:cstheme="minorHAnsi"/>
                <w:noProof/>
                <w:webHidden/>
                <w:color w:val="auto"/>
              </w:rPr>
              <w:fldChar w:fldCharType="end"/>
            </w:r>
          </w:hyperlink>
        </w:p>
        <w:p w14:paraId="689A8D99" w14:textId="6813AB58" w:rsidR="004900B3" w:rsidRPr="00F17ED4" w:rsidRDefault="002607DF" w:rsidP="008A7D39">
          <w:pPr>
            <w:pStyle w:val="TOC2"/>
            <w:jc w:val="both"/>
            <w:rPr>
              <w:rFonts w:cstheme="minorHAnsi"/>
              <w:noProof/>
              <w:color w:val="auto"/>
              <w:sz w:val="22"/>
              <w:szCs w:val="22"/>
              <w:lang w:val="en-US" w:bidi="lo-LA"/>
            </w:rPr>
          </w:pPr>
          <w:hyperlink w:anchor="_Toc42608057" w:history="1">
            <w:r w:rsidR="004900B3" w:rsidRPr="006A7494">
              <w:rPr>
                <w:rStyle w:val="Hyperlink"/>
                <w:rFonts w:cstheme="minorHAnsi"/>
                <w:noProof/>
                <w:color w:val="auto"/>
              </w:rPr>
              <w:t xml:space="preserve">Annex </w:t>
            </w:r>
            <w:r w:rsidR="00592A61" w:rsidRPr="006A7494">
              <w:rPr>
                <w:rStyle w:val="Hyperlink"/>
                <w:rFonts w:cstheme="minorHAnsi"/>
                <w:noProof/>
                <w:color w:val="auto"/>
              </w:rPr>
              <w:t>B</w:t>
            </w:r>
            <w:r w:rsidR="004900B3" w:rsidRPr="006A7494">
              <w:rPr>
                <w:rStyle w:val="Hyperlink"/>
                <w:rFonts w:cstheme="minorHAnsi"/>
                <w:noProof/>
                <w:color w:val="auto"/>
              </w:rPr>
              <w:t>: Guiding questions for the governance thematic evaluation.</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_Toc42608057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18</w:t>
            </w:r>
            <w:r w:rsidR="004900B3" w:rsidRPr="000B55AC">
              <w:rPr>
                <w:rFonts w:cstheme="minorHAnsi"/>
                <w:noProof/>
                <w:webHidden/>
                <w:color w:val="auto"/>
              </w:rPr>
              <w:fldChar w:fldCharType="end"/>
            </w:r>
          </w:hyperlink>
        </w:p>
        <w:p w14:paraId="0C372896" w14:textId="230BFA59" w:rsidR="004900B3" w:rsidRPr="00F17ED4" w:rsidRDefault="002607DF" w:rsidP="008A7D39">
          <w:pPr>
            <w:pStyle w:val="TOC2"/>
            <w:jc w:val="both"/>
            <w:rPr>
              <w:rFonts w:cstheme="minorHAnsi"/>
              <w:noProof/>
              <w:color w:val="auto"/>
              <w:sz w:val="22"/>
              <w:szCs w:val="22"/>
              <w:lang w:val="en-US" w:bidi="lo-LA"/>
            </w:rPr>
          </w:pPr>
          <w:hyperlink w:anchor="_Toc42608058" w:history="1">
            <w:r w:rsidR="004900B3" w:rsidRPr="006A7494">
              <w:rPr>
                <w:rStyle w:val="Hyperlink"/>
                <w:rFonts w:cstheme="minorHAnsi"/>
                <w:noProof/>
                <w:color w:val="auto"/>
              </w:rPr>
              <w:t xml:space="preserve">Annex </w:t>
            </w:r>
            <w:r w:rsidR="00592A61" w:rsidRPr="006A7494">
              <w:rPr>
                <w:rStyle w:val="Hyperlink"/>
                <w:rFonts w:cstheme="minorHAnsi"/>
                <w:noProof/>
                <w:color w:val="auto"/>
              </w:rPr>
              <w:t>C</w:t>
            </w:r>
            <w:r w:rsidR="004900B3" w:rsidRPr="006A7494">
              <w:rPr>
                <w:rStyle w:val="Hyperlink"/>
                <w:rFonts w:cstheme="minorHAnsi"/>
                <w:noProof/>
                <w:color w:val="auto"/>
              </w:rPr>
              <w:t>:  Key stakeholders and partners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_Toc42608058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20</w:t>
            </w:r>
            <w:r w:rsidR="004900B3" w:rsidRPr="000B55AC">
              <w:rPr>
                <w:rFonts w:cstheme="minorHAnsi"/>
                <w:noProof/>
                <w:webHidden/>
                <w:color w:val="auto"/>
              </w:rPr>
              <w:fldChar w:fldCharType="end"/>
            </w:r>
          </w:hyperlink>
        </w:p>
        <w:p w14:paraId="3B1CBB97" w14:textId="453D08B2" w:rsidR="004900B3" w:rsidRPr="00F17ED4" w:rsidRDefault="002607DF" w:rsidP="008A7D39">
          <w:pPr>
            <w:pStyle w:val="TOC2"/>
            <w:jc w:val="both"/>
            <w:rPr>
              <w:rFonts w:cstheme="minorHAnsi"/>
              <w:noProof/>
              <w:color w:val="auto"/>
              <w:sz w:val="22"/>
              <w:szCs w:val="22"/>
              <w:lang w:val="en-US" w:bidi="lo-LA"/>
            </w:rPr>
          </w:pPr>
          <w:hyperlink w:anchor="_Toc42608059" w:history="1">
            <w:r w:rsidR="004900B3" w:rsidRPr="006A7494">
              <w:rPr>
                <w:rStyle w:val="Hyperlink"/>
                <w:rFonts w:cstheme="minorHAnsi"/>
                <w:noProof/>
                <w:color w:val="auto"/>
              </w:rPr>
              <w:t xml:space="preserve">Annex </w:t>
            </w:r>
            <w:r w:rsidR="00C52706" w:rsidRPr="006A7494">
              <w:rPr>
                <w:rStyle w:val="Hyperlink"/>
                <w:rFonts w:cstheme="minorHAnsi"/>
                <w:noProof/>
                <w:color w:val="auto"/>
              </w:rPr>
              <w:t>D</w:t>
            </w:r>
            <w:r w:rsidR="004900B3" w:rsidRPr="006A7494">
              <w:rPr>
                <w:rStyle w:val="Hyperlink"/>
                <w:rFonts w:cstheme="minorHAnsi"/>
                <w:noProof/>
                <w:color w:val="auto"/>
              </w:rPr>
              <w:t>: Documents to be reviewed and consulted.</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_Toc42608059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20</w:t>
            </w:r>
            <w:r w:rsidR="004900B3" w:rsidRPr="000B55AC">
              <w:rPr>
                <w:rFonts w:cstheme="minorHAnsi"/>
                <w:noProof/>
                <w:webHidden/>
                <w:color w:val="auto"/>
              </w:rPr>
              <w:fldChar w:fldCharType="end"/>
            </w:r>
          </w:hyperlink>
        </w:p>
        <w:p w14:paraId="58555311" w14:textId="3816B4D9" w:rsidR="004900B3" w:rsidRPr="00F17ED4" w:rsidRDefault="002607DF" w:rsidP="008A7D39">
          <w:pPr>
            <w:pStyle w:val="TOC2"/>
            <w:jc w:val="both"/>
            <w:rPr>
              <w:rFonts w:cstheme="minorHAnsi"/>
              <w:noProof/>
              <w:color w:val="auto"/>
              <w:sz w:val="22"/>
              <w:szCs w:val="22"/>
              <w:lang w:val="en-US" w:bidi="lo-LA"/>
            </w:rPr>
          </w:pPr>
          <w:hyperlink w:anchor="_Toc42608060" w:history="1">
            <w:r w:rsidR="004900B3" w:rsidRPr="006A7494">
              <w:rPr>
                <w:rStyle w:val="Hyperlink"/>
                <w:rFonts w:cstheme="minorHAnsi"/>
                <w:noProof/>
                <w:color w:val="auto"/>
              </w:rPr>
              <w:t xml:space="preserve">Annex </w:t>
            </w:r>
            <w:r w:rsidR="00C52706" w:rsidRPr="006A7494">
              <w:rPr>
                <w:rStyle w:val="Hyperlink"/>
                <w:rFonts w:cstheme="minorHAnsi"/>
                <w:noProof/>
                <w:color w:val="auto"/>
              </w:rPr>
              <w:t>E</w:t>
            </w:r>
            <w:r w:rsidR="004900B3" w:rsidRPr="006A7494">
              <w:rPr>
                <w:rStyle w:val="Hyperlink"/>
                <w:rFonts w:cstheme="minorHAnsi"/>
                <w:noProof/>
                <w:color w:val="auto"/>
              </w:rPr>
              <w:t>: Evaluation matrix</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_Toc42608060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20</w:t>
            </w:r>
            <w:r w:rsidR="004900B3" w:rsidRPr="000B55AC">
              <w:rPr>
                <w:rFonts w:cstheme="minorHAnsi"/>
                <w:noProof/>
                <w:webHidden/>
                <w:color w:val="auto"/>
              </w:rPr>
              <w:fldChar w:fldCharType="end"/>
            </w:r>
          </w:hyperlink>
        </w:p>
        <w:p w14:paraId="5C608A64" w14:textId="505B4600" w:rsidR="004900B3" w:rsidRPr="00F17ED4" w:rsidRDefault="002607DF" w:rsidP="008A7D39">
          <w:pPr>
            <w:pStyle w:val="TOC2"/>
            <w:jc w:val="both"/>
            <w:rPr>
              <w:rFonts w:cstheme="minorHAnsi"/>
              <w:noProof/>
              <w:color w:val="auto"/>
              <w:sz w:val="22"/>
              <w:szCs w:val="22"/>
              <w:lang w:val="en-US" w:bidi="lo-LA"/>
            </w:rPr>
          </w:pPr>
          <w:hyperlink w:anchor="_Toc42608061" w:history="1">
            <w:r w:rsidR="004900B3" w:rsidRPr="006A7494">
              <w:rPr>
                <w:rStyle w:val="Hyperlink"/>
                <w:rFonts w:eastAsiaTheme="majorEastAsia" w:cstheme="minorHAnsi"/>
                <w:noProof/>
                <w:color w:val="auto"/>
              </w:rPr>
              <w:t xml:space="preserve">Annex </w:t>
            </w:r>
            <w:r w:rsidR="00C52706" w:rsidRPr="006A7494">
              <w:rPr>
                <w:rStyle w:val="Hyperlink"/>
                <w:rFonts w:eastAsiaTheme="majorEastAsia" w:cstheme="minorHAnsi"/>
                <w:noProof/>
                <w:color w:val="auto"/>
              </w:rPr>
              <w:t>F</w:t>
            </w:r>
            <w:r w:rsidR="004900B3" w:rsidRPr="006A7494">
              <w:rPr>
                <w:rStyle w:val="Hyperlink"/>
                <w:rFonts w:eastAsiaTheme="majorEastAsia" w:cstheme="minorHAnsi"/>
                <w:noProof/>
                <w:color w:val="auto"/>
              </w:rPr>
              <w:t>: Schedule of tasks, milestones and deliverables</w:t>
            </w:r>
            <w:r w:rsidR="004900B3" w:rsidRPr="006A7494">
              <w:rPr>
                <w:rStyle w:val="Hyperlink"/>
                <w:rFonts w:cstheme="minorHAnsi"/>
                <w:noProof/>
                <w:color w:val="auto"/>
              </w:rPr>
              <w: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_Toc42608061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7EAA08A6" w14:textId="0AC4DC06" w:rsidR="004900B3" w:rsidRPr="00F17ED4" w:rsidRDefault="002607DF" w:rsidP="008A7D39">
          <w:pPr>
            <w:pStyle w:val="TOC2"/>
            <w:jc w:val="both"/>
            <w:rPr>
              <w:rFonts w:cstheme="minorHAnsi"/>
              <w:noProof/>
              <w:color w:val="auto"/>
              <w:sz w:val="22"/>
              <w:szCs w:val="22"/>
              <w:lang w:val="en-US" w:bidi="lo-LA"/>
            </w:rPr>
          </w:pPr>
          <w:hyperlink w:anchor="_Toc42608062" w:history="1">
            <w:r w:rsidR="004900B3" w:rsidRPr="006A7494">
              <w:rPr>
                <w:rStyle w:val="Hyperlink"/>
                <w:rFonts w:cstheme="minorHAnsi"/>
                <w:noProof/>
                <w:color w:val="auto"/>
              </w:rPr>
              <w:t xml:space="preserve">Annex </w:t>
            </w:r>
            <w:r w:rsidR="00C52706" w:rsidRPr="006A7494">
              <w:rPr>
                <w:rStyle w:val="Hyperlink"/>
                <w:rFonts w:cstheme="minorHAnsi"/>
                <w:noProof/>
                <w:color w:val="auto"/>
              </w:rPr>
              <w:t>G</w:t>
            </w:r>
            <w:r w:rsidR="004900B3" w:rsidRPr="006A7494">
              <w:rPr>
                <w:rStyle w:val="Hyperlink"/>
                <w:rFonts w:cstheme="minorHAnsi"/>
                <w:noProof/>
                <w:color w:val="auto"/>
              </w:rPr>
              <w:t>: Inception report template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_Toc42608062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5C1ABED7" w14:textId="62CF0F71" w:rsidR="004900B3" w:rsidRPr="00F17ED4" w:rsidRDefault="002607DF" w:rsidP="008A7D39">
          <w:pPr>
            <w:pStyle w:val="TOC2"/>
            <w:jc w:val="both"/>
            <w:rPr>
              <w:rFonts w:cstheme="minorHAnsi"/>
              <w:noProof/>
              <w:color w:val="auto"/>
              <w:sz w:val="22"/>
              <w:szCs w:val="22"/>
              <w:lang w:val="en-US" w:bidi="lo-LA"/>
            </w:rPr>
          </w:pPr>
          <w:hyperlink w:anchor="_Toc42608063" w:history="1">
            <w:r w:rsidR="004900B3" w:rsidRPr="006A7494">
              <w:rPr>
                <w:rStyle w:val="Hyperlink"/>
                <w:rFonts w:cstheme="minorHAnsi"/>
                <w:noProof/>
                <w:color w:val="auto"/>
              </w:rPr>
              <w:t xml:space="preserve">Annex </w:t>
            </w:r>
            <w:r w:rsidR="00C52706" w:rsidRPr="006A7494">
              <w:rPr>
                <w:rStyle w:val="Hyperlink"/>
                <w:rFonts w:cstheme="minorHAnsi"/>
                <w:noProof/>
                <w:color w:val="auto"/>
              </w:rPr>
              <w:t>H</w:t>
            </w:r>
            <w:r w:rsidR="004900B3" w:rsidRPr="006A7494">
              <w:rPr>
                <w:rStyle w:val="Hyperlink"/>
                <w:rFonts w:cstheme="minorHAnsi"/>
                <w:noProof/>
                <w:color w:val="auto"/>
              </w:rPr>
              <w:t>: Required format for the evaluation report.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_Toc42608063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091825BC" w14:textId="08C8B84A" w:rsidR="004900B3" w:rsidRPr="00F17ED4" w:rsidRDefault="002607DF" w:rsidP="008A7D39">
          <w:pPr>
            <w:pStyle w:val="TOC2"/>
            <w:jc w:val="both"/>
            <w:rPr>
              <w:rFonts w:cstheme="minorHAnsi"/>
              <w:noProof/>
              <w:color w:val="auto"/>
              <w:sz w:val="22"/>
              <w:szCs w:val="22"/>
              <w:lang w:val="en-US" w:bidi="lo-LA"/>
            </w:rPr>
          </w:pPr>
          <w:hyperlink w:anchor="_Toc42608064" w:history="1">
            <w:r w:rsidR="004900B3" w:rsidRPr="006A7494">
              <w:rPr>
                <w:rStyle w:val="Hyperlink"/>
                <w:rFonts w:cstheme="minorHAnsi"/>
                <w:noProof/>
                <w:color w:val="auto"/>
              </w:rPr>
              <w:t xml:space="preserve">Annex </w:t>
            </w:r>
            <w:r w:rsidR="00C52706" w:rsidRPr="006A7494">
              <w:rPr>
                <w:rStyle w:val="Hyperlink"/>
                <w:rFonts w:cstheme="minorHAnsi"/>
                <w:noProof/>
                <w:color w:val="auto"/>
              </w:rPr>
              <w:t>I</w:t>
            </w:r>
            <w:r w:rsidR="004900B3" w:rsidRPr="006A7494">
              <w:rPr>
                <w:rStyle w:val="Hyperlink"/>
                <w:rFonts w:cstheme="minorHAnsi"/>
                <w:noProof/>
                <w:color w:val="auto"/>
              </w:rPr>
              <w:t>: Evaluation Recommendations.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_Toc42608064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7E6C58C9" w14:textId="72065608" w:rsidR="004900B3" w:rsidRPr="00F17ED4" w:rsidRDefault="002607DF" w:rsidP="008A7D39">
          <w:pPr>
            <w:pStyle w:val="TOC2"/>
            <w:jc w:val="both"/>
            <w:rPr>
              <w:rFonts w:cstheme="minorHAnsi"/>
              <w:noProof/>
              <w:color w:val="auto"/>
              <w:sz w:val="22"/>
              <w:szCs w:val="22"/>
              <w:lang w:val="en-US" w:bidi="lo-LA"/>
            </w:rPr>
          </w:pPr>
          <w:hyperlink w:anchor="_Toc42608065" w:history="1">
            <w:r w:rsidR="004900B3" w:rsidRPr="006A7494">
              <w:rPr>
                <w:rStyle w:val="Hyperlink"/>
                <w:rFonts w:eastAsiaTheme="majorEastAsia" w:cstheme="minorHAnsi"/>
                <w:noProof/>
                <w:color w:val="auto"/>
              </w:rPr>
              <w:t xml:space="preserve">Annex </w:t>
            </w:r>
            <w:r w:rsidR="00C52706" w:rsidRPr="006A7494">
              <w:rPr>
                <w:rStyle w:val="Hyperlink"/>
                <w:rFonts w:eastAsiaTheme="majorEastAsia" w:cstheme="minorHAnsi"/>
                <w:noProof/>
                <w:color w:val="auto"/>
              </w:rPr>
              <w:t>J</w:t>
            </w:r>
            <w:r w:rsidR="004900B3" w:rsidRPr="006A7494">
              <w:rPr>
                <w:rStyle w:val="Hyperlink"/>
                <w:rFonts w:eastAsiaTheme="majorEastAsia" w:cstheme="minorHAnsi"/>
                <w:noProof/>
                <w:color w:val="auto"/>
              </w:rPr>
              <w:t>: Evaluation Quality Assessment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_Toc42608065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1D971FC4" w14:textId="0C308908" w:rsidR="004900B3" w:rsidRPr="00F17ED4" w:rsidRDefault="002607DF" w:rsidP="008A7D39">
          <w:pPr>
            <w:pStyle w:val="TOC2"/>
            <w:jc w:val="both"/>
            <w:rPr>
              <w:rFonts w:cstheme="minorHAnsi"/>
              <w:noProof/>
              <w:color w:val="auto"/>
              <w:sz w:val="22"/>
              <w:szCs w:val="22"/>
              <w:lang w:val="en-US" w:bidi="lo-LA"/>
            </w:rPr>
          </w:pPr>
          <w:hyperlink w:anchor="_Toc42608066" w:history="1">
            <w:r w:rsidR="004900B3" w:rsidRPr="006A7494">
              <w:rPr>
                <w:rStyle w:val="Hyperlink"/>
                <w:rFonts w:cstheme="minorHAnsi"/>
                <w:noProof/>
                <w:color w:val="auto"/>
              </w:rPr>
              <w:t>Annex</w:t>
            </w:r>
            <w:r w:rsidR="00C52706" w:rsidRPr="006A7494">
              <w:rPr>
                <w:rStyle w:val="Hyperlink"/>
                <w:rFonts w:cstheme="minorHAnsi"/>
                <w:noProof/>
                <w:color w:val="auto"/>
              </w:rPr>
              <w:t xml:space="preserve"> K</w:t>
            </w:r>
            <w:r w:rsidR="004900B3" w:rsidRPr="006A7494">
              <w:rPr>
                <w:rStyle w:val="Hyperlink"/>
                <w:rFonts w:cstheme="minorHAnsi"/>
                <w:noProof/>
                <w:color w:val="auto"/>
              </w:rPr>
              <w:t>: Code of conduct.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49AA68B6" w14:textId="77777777" w:rsidR="004900B3" w:rsidRPr="006A7494" w:rsidRDefault="004900B3" w:rsidP="00884E94">
          <w:pPr>
            <w:pStyle w:val="TOC2"/>
            <w:ind w:left="0"/>
            <w:jc w:val="both"/>
            <w:rPr>
              <w:rFonts w:cstheme="minorHAnsi"/>
              <w:color w:val="auto"/>
              <w:sz w:val="22"/>
              <w:szCs w:val="22"/>
            </w:rPr>
          </w:pPr>
          <w:r w:rsidRPr="000B55AC">
            <w:rPr>
              <w:rFonts w:cstheme="minorHAnsi"/>
              <w:b/>
              <w:bCs/>
              <w:noProof/>
              <w:color w:val="auto"/>
              <w:sz w:val="22"/>
              <w:szCs w:val="22"/>
            </w:rPr>
            <w:fldChar w:fldCharType="end"/>
          </w:r>
        </w:p>
      </w:sdtContent>
    </w:sdt>
    <w:p w14:paraId="297FE509" w14:textId="77777777" w:rsidR="004900B3" w:rsidRPr="00F17ED4" w:rsidRDefault="004900B3" w:rsidP="008A7D39">
      <w:pPr>
        <w:jc w:val="both"/>
        <w:rPr>
          <w:rFonts w:cstheme="minorHAnsi"/>
        </w:rPr>
      </w:pPr>
    </w:p>
    <w:p w14:paraId="2A8258B9" w14:textId="2FCA6184" w:rsidR="004900B3" w:rsidRDefault="004900B3" w:rsidP="00884E94">
      <w:pPr>
        <w:pStyle w:val="Heading1"/>
        <w:jc w:val="both"/>
        <w:rPr>
          <w:rFonts w:asciiTheme="minorHAnsi" w:hAnsiTheme="minorHAnsi" w:cstheme="minorHAnsi"/>
          <w:b/>
          <w:bCs/>
          <w:color w:val="auto"/>
          <w:sz w:val="28"/>
          <w:szCs w:val="28"/>
        </w:rPr>
      </w:pPr>
      <w:bookmarkStart w:id="1" w:name="_Toc42608035"/>
      <w:bookmarkEnd w:id="0"/>
      <w:r w:rsidRPr="006A7494">
        <w:rPr>
          <w:rFonts w:asciiTheme="minorHAnsi" w:hAnsiTheme="minorHAnsi" w:cstheme="minorHAnsi"/>
          <w:b/>
          <w:bCs/>
          <w:color w:val="auto"/>
          <w:sz w:val="28"/>
          <w:szCs w:val="28"/>
        </w:rPr>
        <w:t>Assignment Information</w:t>
      </w:r>
      <w:bookmarkEnd w:id="1"/>
    </w:p>
    <w:p w14:paraId="020BDDE6" w14:textId="77777777" w:rsidR="00187D49" w:rsidRPr="00187D49" w:rsidRDefault="00187D49" w:rsidP="00187D49"/>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66"/>
        <w:gridCol w:w="6050"/>
      </w:tblGrid>
      <w:tr w:rsidR="00F17ED4" w:rsidRPr="00F17ED4" w14:paraId="66B37153" w14:textId="77777777" w:rsidTr="00FD0C4C">
        <w:trPr>
          <w:trHeight w:val="288"/>
        </w:trPr>
        <w:tc>
          <w:tcPr>
            <w:tcW w:w="2966" w:type="dxa"/>
            <w:shd w:val="clear" w:color="auto" w:fill="EAF6F3"/>
            <w:tcMar>
              <w:top w:w="29" w:type="dxa"/>
              <w:left w:w="115" w:type="dxa"/>
              <w:bottom w:w="29" w:type="dxa"/>
              <w:right w:w="115" w:type="dxa"/>
            </w:tcMar>
          </w:tcPr>
          <w:p w14:paraId="65926B80"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Title</w:t>
            </w:r>
          </w:p>
        </w:tc>
        <w:tc>
          <w:tcPr>
            <w:tcW w:w="6050" w:type="dxa"/>
            <w:shd w:val="clear" w:color="auto" w:fill="EAF6F3"/>
            <w:tcMar>
              <w:top w:w="29" w:type="dxa"/>
              <w:left w:w="115" w:type="dxa"/>
              <w:bottom w:w="29" w:type="dxa"/>
              <w:right w:w="115" w:type="dxa"/>
            </w:tcMar>
          </w:tcPr>
          <w:p w14:paraId="3D32F37A" w14:textId="696D6D63" w:rsidR="004900B3" w:rsidRPr="006A7494" w:rsidRDefault="004900B3" w:rsidP="008A7D39">
            <w:pPr>
              <w:spacing w:after="0" w:line="240" w:lineRule="auto"/>
              <w:jc w:val="both"/>
              <w:rPr>
                <w:rFonts w:cstheme="minorHAnsi"/>
                <w:sz w:val="22"/>
                <w:szCs w:val="22"/>
              </w:rPr>
            </w:pPr>
            <w:r w:rsidRPr="006A7494">
              <w:rPr>
                <w:rFonts w:cstheme="minorHAnsi"/>
                <w:sz w:val="22"/>
                <w:szCs w:val="22"/>
              </w:rPr>
              <w:t xml:space="preserve">The evaluation of the UNDP Country Programme for the Sao Tome and Principe </w:t>
            </w:r>
            <w:r w:rsidR="00F41756" w:rsidRPr="006A7494">
              <w:rPr>
                <w:rFonts w:cstheme="minorHAnsi"/>
                <w:sz w:val="22"/>
                <w:szCs w:val="22"/>
              </w:rPr>
              <w:t>(STP)</w:t>
            </w:r>
          </w:p>
        </w:tc>
      </w:tr>
      <w:tr w:rsidR="00F17ED4" w:rsidRPr="00F17ED4" w14:paraId="021F7782" w14:textId="77777777" w:rsidTr="00FD0C4C">
        <w:trPr>
          <w:trHeight w:val="694"/>
        </w:trPr>
        <w:tc>
          <w:tcPr>
            <w:tcW w:w="2966" w:type="dxa"/>
            <w:shd w:val="clear" w:color="auto" w:fill="EAF6F3"/>
            <w:tcMar>
              <w:top w:w="29" w:type="dxa"/>
              <w:left w:w="115" w:type="dxa"/>
              <w:bottom w:w="29" w:type="dxa"/>
              <w:right w:w="115" w:type="dxa"/>
            </w:tcMar>
          </w:tcPr>
          <w:p w14:paraId="0D0F6D79"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Purpose</w:t>
            </w:r>
          </w:p>
        </w:tc>
        <w:tc>
          <w:tcPr>
            <w:tcW w:w="6050" w:type="dxa"/>
            <w:shd w:val="clear" w:color="auto" w:fill="EAF6F3"/>
            <w:tcMar>
              <w:top w:w="29" w:type="dxa"/>
              <w:left w:w="115" w:type="dxa"/>
              <w:bottom w:w="29" w:type="dxa"/>
              <w:right w:w="115" w:type="dxa"/>
            </w:tcMar>
          </w:tcPr>
          <w:p w14:paraId="23E77926" w14:textId="1FADF88A" w:rsidR="004900B3" w:rsidRPr="006A7494" w:rsidRDefault="004900B3" w:rsidP="008A7D39">
            <w:pPr>
              <w:spacing w:after="0" w:line="240" w:lineRule="auto"/>
              <w:jc w:val="both"/>
              <w:rPr>
                <w:rFonts w:cstheme="minorHAnsi"/>
                <w:sz w:val="22"/>
                <w:szCs w:val="22"/>
              </w:rPr>
            </w:pPr>
            <w:r w:rsidRPr="006A7494">
              <w:rPr>
                <w:rFonts w:cstheme="minorHAnsi"/>
                <w:sz w:val="22"/>
                <w:szCs w:val="22"/>
              </w:rPr>
              <w:t>This term of reference (TOR) is designed to guide the evaluation of the 2017-202</w:t>
            </w:r>
            <w:r w:rsidR="00F41756" w:rsidRPr="006A7494">
              <w:rPr>
                <w:rFonts w:cstheme="minorHAnsi"/>
                <w:sz w:val="22"/>
                <w:szCs w:val="22"/>
              </w:rPr>
              <w:t>2</w:t>
            </w:r>
            <w:r w:rsidRPr="006A7494">
              <w:rPr>
                <w:rFonts w:cstheme="minorHAnsi"/>
                <w:sz w:val="22"/>
                <w:szCs w:val="22"/>
              </w:rPr>
              <w:t xml:space="preserve"> Country Programme Document (CPD) of UNDP </w:t>
            </w:r>
            <w:r w:rsidR="00D17373" w:rsidRPr="006A7494">
              <w:rPr>
                <w:rFonts w:cstheme="minorHAnsi"/>
                <w:sz w:val="22"/>
                <w:szCs w:val="22"/>
              </w:rPr>
              <w:t>STP</w:t>
            </w:r>
            <w:r w:rsidRPr="006A7494">
              <w:rPr>
                <w:rFonts w:cstheme="minorHAnsi"/>
                <w:sz w:val="22"/>
                <w:szCs w:val="22"/>
              </w:rPr>
              <w:t xml:space="preserve"> and a Thematic Evaluation of UNDP’s engagement </w:t>
            </w:r>
            <w:r w:rsidR="00966D7C" w:rsidRPr="006A7494">
              <w:rPr>
                <w:rFonts w:cstheme="minorHAnsi"/>
                <w:sz w:val="22"/>
                <w:szCs w:val="22"/>
              </w:rPr>
              <w:t>on</w:t>
            </w:r>
            <w:r w:rsidRPr="006A7494">
              <w:rPr>
                <w:rFonts w:cstheme="minorHAnsi"/>
                <w:sz w:val="22"/>
                <w:szCs w:val="22"/>
              </w:rPr>
              <w:t xml:space="preserve"> the </w:t>
            </w:r>
            <w:r w:rsidR="00966D7C" w:rsidRPr="006A7494">
              <w:rPr>
                <w:rFonts w:cstheme="minorHAnsi"/>
                <w:sz w:val="22"/>
                <w:szCs w:val="22"/>
              </w:rPr>
              <w:t>Economic Growth</w:t>
            </w:r>
            <w:r w:rsidRPr="006A7494">
              <w:rPr>
                <w:rFonts w:cstheme="minorHAnsi"/>
                <w:sz w:val="22"/>
                <w:szCs w:val="22"/>
              </w:rPr>
              <w:t xml:space="preserve"> Sector</w:t>
            </w:r>
          </w:p>
        </w:tc>
      </w:tr>
      <w:tr w:rsidR="00F17ED4" w:rsidRPr="00F17ED4" w14:paraId="42BA31AC" w14:textId="77777777" w:rsidTr="00FD0C4C">
        <w:trPr>
          <w:trHeight w:val="288"/>
        </w:trPr>
        <w:tc>
          <w:tcPr>
            <w:tcW w:w="2966" w:type="dxa"/>
            <w:shd w:val="clear" w:color="auto" w:fill="EAF6F3"/>
            <w:tcMar>
              <w:top w:w="29" w:type="dxa"/>
              <w:left w:w="115" w:type="dxa"/>
              <w:bottom w:w="29" w:type="dxa"/>
              <w:right w:w="115" w:type="dxa"/>
            </w:tcMar>
          </w:tcPr>
          <w:p w14:paraId="0C385B65"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Location/Country</w:t>
            </w:r>
          </w:p>
        </w:tc>
        <w:tc>
          <w:tcPr>
            <w:tcW w:w="6050" w:type="dxa"/>
            <w:shd w:val="clear" w:color="auto" w:fill="EAF6F3"/>
            <w:tcMar>
              <w:top w:w="29" w:type="dxa"/>
              <w:left w:w="115" w:type="dxa"/>
              <w:bottom w:w="29" w:type="dxa"/>
              <w:right w:w="115" w:type="dxa"/>
            </w:tcMar>
          </w:tcPr>
          <w:p w14:paraId="2EEC8515" w14:textId="2532544B" w:rsidR="004900B3" w:rsidRPr="006A7494" w:rsidRDefault="00AA2A52" w:rsidP="008A7D39">
            <w:pPr>
              <w:pStyle w:val="Default"/>
              <w:jc w:val="both"/>
              <w:rPr>
                <w:rFonts w:asciiTheme="minorHAnsi" w:hAnsiTheme="minorHAnsi" w:cstheme="minorHAnsi"/>
                <w:color w:val="auto"/>
                <w:sz w:val="22"/>
                <w:szCs w:val="22"/>
              </w:rPr>
            </w:pPr>
            <w:r w:rsidRPr="006A7494">
              <w:rPr>
                <w:rFonts w:asciiTheme="minorHAnsi" w:eastAsia="Times New Roman" w:hAnsiTheme="minorHAnsi" w:cstheme="minorHAnsi"/>
                <w:color w:val="auto"/>
                <w:sz w:val="22"/>
                <w:szCs w:val="22"/>
              </w:rPr>
              <w:t xml:space="preserve">Sao Tome and Principe </w:t>
            </w:r>
            <w:r w:rsidR="004900B3" w:rsidRPr="006A7494">
              <w:rPr>
                <w:rFonts w:asciiTheme="minorHAnsi" w:hAnsiTheme="minorHAnsi" w:cstheme="minorHAnsi"/>
                <w:color w:val="auto"/>
                <w:sz w:val="21"/>
                <w:szCs w:val="21"/>
              </w:rPr>
              <w:t xml:space="preserve"> </w:t>
            </w:r>
          </w:p>
        </w:tc>
      </w:tr>
      <w:tr w:rsidR="00F17ED4" w:rsidRPr="00F17ED4" w14:paraId="5A11CAC1" w14:textId="77777777" w:rsidTr="00FD0C4C">
        <w:trPr>
          <w:trHeight w:val="288"/>
        </w:trPr>
        <w:tc>
          <w:tcPr>
            <w:tcW w:w="2966" w:type="dxa"/>
            <w:shd w:val="clear" w:color="auto" w:fill="EAF6F3"/>
            <w:tcMar>
              <w:top w:w="29" w:type="dxa"/>
              <w:left w:w="115" w:type="dxa"/>
              <w:bottom w:w="29" w:type="dxa"/>
              <w:right w:w="115" w:type="dxa"/>
            </w:tcMar>
          </w:tcPr>
          <w:p w14:paraId="7C10726A"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Region</w:t>
            </w:r>
          </w:p>
        </w:tc>
        <w:tc>
          <w:tcPr>
            <w:tcW w:w="6050" w:type="dxa"/>
            <w:shd w:val="clear" w:color="auto" w:fill="EAF6F3"/>
            <w:tcMar>
              <w:top w:w="29" w:type="dxa"/>
              <w:left w:w="115" w:type="dxa"/>
              <w:bottom w:w="29" w:type="dxa"/>
              <w:right w:w="115" w:type="dxa"/>
            </w:tcMar>
          </w:tcPr>
          <w:p w14:paraId="1E025208" w14:textId="0171C827" w:rsidR="004900B3" w:rsidRPr="006A7494" w:rsidRDefault="00FD4EED" w:rsidP="008A7D39">
            <w:pPr>
              <w:spacing w:after="0" w:line="240" w:lineRule="auto"/>
              <w:jc w:val="both"/>
              <w:rPr>
                <w:rFonts w:cstheme="minorHAnsi"/>
                <w:sz w:val="22"/>
                <w:szCs w:val="22"/>
              </w:rPr>
            </w:pPr>
            <w:r w:rsidRPr="006A7494">
              <w:rPr>
                <w:rFonts w:cstheme="minorHAnsi"/>
                <w:sz w:val="22"/>
                <w:szCs w:val="22"/>
              </w:rPr>
              <w:t>Africa</w:t>
            </w:r>
            <w:r w:rsidR="004900B3" w:rsidRPr="006A7494">
              <w:rPr>
                <w:rFonts w:cstheme="minorHAnsi"/>
                <w:sz w:val="22"/>
                <w:szCs w:val="22"/>
              </w:rPr>
              <w:t xml:space="preserve"> </w:t>
            </w:r>
          </w:p>
        </w:tc>
      </w:tr>
      <w:tr w:rsidR="00F17ED4" w:rsidRPr="00F17ED4" w14:paraId="7CC2A0B0" w14:textId="77777777" w:rsidTr="00FD0C4C">
        <w:trPr>
          <w:trHeight w:val="288"/>
        </w:trPr>
        <w:tc>
          <w:tcPr>
            <w:tcW w:w="2966" w:type="dxa"/>
            <w:shd w:val="clear" w:color="auto" w:fill="EAF6F3"/>
            <w:tcMar>
              <w:top w:w="29" w:type="dxa"/>
              <w:left w:w="115" w:type="dxa"/>
              <w:bottom w:w="29" w:type="dxa"/>
              <w:right w:w="115" w:type="dxa"/>
            </w:tcMar>
          </w:tcPr>
          <w:p w14:paraId="779C43BF"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Application categories</w:t>
            </w:r>
            <w:r w:rsidRPr="006A7494">
              <w:rPr>
                <w:rFonts w:eastAsia="Calibri" w:cstheme="minorHAnsi"/>
                <w:b/>
                <w:sz w:val="22"/>
                <w:szCs w:val="22"/>
              </w:rPr>
              <w:t xml:space="preserve">   </w:t>
            </w:r>
          </w:p>
        </w:tc>
        <w:tc>
          <w:tcPr>
            <w:tcW w:w="6050" w:type="dxa"/>
            <w:shd w:val="clear" w:color="auto" w:fill="EAF6F3"/>
            <w:tcMar>
              <w:top w:w="29" w:type="dxa"/>
              <w:left w:w="115" w:type="dxa"/>
              <w:bottom w:w="29" w:type="dxa"/>
              <w:right w:w="115" w:type="dxa"/>
            </w:tcMar>
          </w:tcPr>
          <w:p w14:paraId="40DFFD55" w14:textId="77777777" w:rsidR="004900B3" w:rsidRPr="006A7494" w:rsidRDefault="004900B3" w:rsidP="008A7D39">
            <w:pPr>
              <w:pStyle w:val="ListParagraph"/>
              <w:numPr>
                <w:ilvl w:val="0"/>
                <w:numId w:val="19"/>
              </w:numPr>
              <w:spacing w:after="0" w:line="240" w:lineRule="auto"/>
              <w:ind w:left="332"/>
              <w:jc w:val="both"/>
              <w:rPr>
                <w:rFonts w:cstheme="minorHAnsi"/>
                <w:sz w:val="22"/>
                <w:szCs w:val="22"/>
              </w:rPr>
            </w:pPr>
            <w:r w:rsidRPr="006A7494">
              <w:rPr>
                <w:rFonts w:cstheme="minorHAnsi"/>
                <w:sz w:val="22"/>
                <w:szCs w:val="22"/>
              </w:rPr>
              <w:t>An individual international consultant (Team leader) to undertake the evaluation of the CPD</w:t>
            </w:r>
          </w:p>
          <w:p w14:paraId="6C0684F6" w14:textId="77777777" w:rsidR="004900B3" w:rsidRPr="006A7494" w:rsidRDefault="004900B3" w:rsidP="008A7D39">
            <w:pPr>
              <w:pStyle w:val="ListParagraph"/>
              <w:numPr>
                <w:ilvl w:val="0"/>
                <w:numId w:val="19"/>
              </w:numPr>
              <w:spacing w:after="0" w:line="240" w:lineRule="auto"/>
              <w:ind w:left="332"/>
              <w:jc w:val="both"/>
              <w:rPr>
                <w:rFonts w:cstheme="minorHAnsi"/>
                <w:sz w:val="22"/>
                <w:szCs w:val="22"/>
              </w:rPr>
            </w:pPr>
            <w:r w:rsidRPr="006A7494">
              <w:rPr>
                <w:rFonts w:cstheme="minorHAnsi"/>
                <w:sz w:val="22"/>
                <w:szCs w:val="22"/>
              </w:rPr>
              <w:t>An individual international consultant to cover the theme of governance</w:t>
            </w:r>
          </w:p>
          <w:p w14:paraId="5127BE76" w14:textId="77777777" w:rsidR="004900B3" w:rsidRPr="006A7494" w:rsidRDefault="004900B3" w:rsidP="008A7D39">
            <w:pPr>
              <w:pStyle w:val="ListParagraph"/>
              <w:numPr>
                <w:ilvl w:val="0"/>
                <w:numId w:val="19"/>
              </w:numPr>
              <w:spacing w:after="0" w:line="240" w:lineRule="auto"/>
              <w:ind w:left="332"/>
              <w:jc w:val="both"/>
              <w:rPr>
                <w:rFonts w:cstheme="minorHAnsi"/>
                <w:sz w:val="22"/>
                <w:szCs w:val="22"/>
              </w:rPr>
            </w:pPr>
            <w:r w:rsidRPr="006A7494">
              <w:rPr>
                <w:rFonts w:cstheme="minorHAnsi"/>
                <w:sz w:val="22"/>
                <w:szCs w:val="22"/>
              </w:rPr>
              <w:t>An individual national consultant (Team member) to partner with the international consultants to undertake the CDP evaluation</w:t>
            </w:r>
          </w:p>
        </w:tc>
      </w:tr>
      <w:tr w:rsidR="00F17ED4" w:rsidRPr="00F17ED4" w14:paraId="7F0C5FCE" w14:textId="77777777" w:rsidTr="00FD0C4C">
        <w:trPr>
          <w:trHeight w:val="288"/>
        </w:trPr>
        <w:tc>
          <w:tcPr>
            <w:tcW w:w="2966" w:type="dxa"/>
            <w:shd w:val="clear" w:color="auto" w:fill="EAF6F3"/>
            <w:tcMar>
              <w:top w:w="29" w:type="dxa"/>
              <w:left w:w="115" w:type="dxa"/>
              <w:bottom w:w="29" w:type="dxa"/>
              <w:right w:w="115" w:type="dxa"/>
            </w:tcMar>
          </w:tcPr>
          <w:p w14:paraId="519B6863"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 xml:space="preserve">Duration </w:t>
            </w:r>
          </w:p>
        </w:tc>
        <w:tc>
          <w:tcPr>
            <w:tcW w:w="6050" w:type="dxa"/>
            <w:shd w:val="clear" w:color="auto" w:fill="EAF6F3"/>
            <w:tcMar>
              <w:top w:w="29" w:type="dxa"/>
              <w:left w:w="115" w:type="dxa"/>
              <w:bottom w:w="29" w:type="dxa"/>
              <w:right w:w="115" w:type="dxa"/>
            </w:tcMar>
          </w:tcPr>
          <w:p w14:paraId="52007FE5" w14:textId="18AE6B70" w:rsidR="004900B3" w:rsidRPr="006A7494" w:rsidRDefault="004900B3" w:rsidP="008A7D39">
            <w:pPr>
              <w:spacing w:after="0" w:line="240" w:lineRule="auto"/>
              <w:jc w:val="both"/>
              <w:rPr>
                <w:rFonts w:cstheme="minorHAnsi"/>
                <w:sz w:val="22"/>
                <w:szCs w:val="22"/>
              </w:rPr>
            </w:pPr>
            <w:r w:rsidRPr="006A7494">
              <w:rPr>
                <w:rFonts w:cstheme="minorHAnsi"/>
                <w:sz w:val="22"/>
                <w:szCs w:val="22"/>
              </w:rPr>
              <w:t xml:space="preserve">Start date: </w:t>
            </w:r>
            <w:r w:rsidR="005A7B5B" w:rsidRPr="006A7494">
              <w:rPr>
                <w:rFonts w:cstheme="minorHAnsi"/>
                <w:sz w:val="22"/>
                <w:szCs w:val="22"/>
              </w:rPr>
              <w:t>January</w:t>
            </w:r>
            <w:r w:rsidRPr="006A7494">
              <w:rPr>
                <w:rFonts w:cstheme="minorHAnsi"/>
                <w:sz w:val="22"/>
                <w:szCs w:val="22"/>
              </w:rPr>
              <w:t xml:space="preserve"> 202</w:t>
            </w:r>
            <w:r w:rsidR="00AB416B" w:rsidRPr="006A7494">
              <w:rPr>
                <w:rFonts w:cstheme="minorHAnsi"/>
                <w:sz w:val="22"/>
                <w:szCs w:val="22"/>
              </w:rPr>
              <w:t>2</w:t>
            </w:r>
          </w:p>
          <w:p w14:paraId="78375D8A" w14:textId="694FB02E" w:rsidR="004900B3" w:rsidRPr="006A7494" w:rsidRDefault="004900B3" w:rsidP="008A7D39">
            <w:pPr>
              <w:spacing w:after="0" w:line="240" w:lineRule="auto"/>
              <w:jc w:val="both"/>
              <w:rPr>
                <w:rFonts w:cstheme="minorHAnsi"/>
                <w:sz w:val="22"/>
                <w:szCs w:val="22"/>
              </w:rPr>
            </w:pPr>
            <w:r w:rsidRPr="006A7494">
              <w:rPr>
                <w:rFonts w:cstheme="minorHAnsi"/>
                <w:sz w:val="22"/>
                <w:szCs w:val="22"/>
              </w:rPr>
              <w:t xml:space="preserve">Complete date: </w:t>
            </w:r>
            <w:r w:rsidR="005A7B5B" w:rsidRPr="006A7494">
              <w:rPr>
                <w:rFonts w:cstheme="minorHAnsi"/>
                <w:sz w:val="22"/>
                <w:szCs w:val="22"/>
              </w:rPr>
              <w:t>March</w:t>
            </w:r>
            <w:r w:rsidR="00AB416B" w:rsidRPr="006A7494">
              <w:rPr>
                <w:rFonts w:cstheme="minorHAnsi"/>
                <w:sz w:val="22"/>
                <w:szCs w:val="22"/>
              </w:rPr>
              <w:t xml:space="preserve"> 2022</w:t>
            </w:r>
          </w:p>
        </w:tc>
      </w:tr>
    </w:tbl>
    <w:p w14:paraId="18C4589A" w14:textId="20854543"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bookmarkStart w:id="2" w:name="_Toc42608036"/>
      <w:bookmarkStart w:id="3" w:name="_Toc226452517"/>
      <w:r w:rsidRPr="006A7494">
        <w:rPr>
          <w:rFonts w:asciiTheme="minorHAnsi" w:hAnsiTheme="minorHAnsi" w:cstheme="minorHAnsi"/>
          <w:b/>
          <w:bCs/>
          <w:color w:val="auto"/>
          <w:sz w:val="28"/>
          <w:szCs w:val="28"/>
        </w:rPr>
        <w:t>Introduction</w:t>
      </w:r>
      <w:bookmarkEnd w:id="2"/>
      <w:r w:rsidRPr="006A7494">
        <w:rPr>
          <w:rFonts w:asciiTheme="minorHAnsi" w:hAnsiTheme="minorHAnsi" w:cstheme="minorHAnsi"/>
          <w:b/>
          <w:bCs/>
          <w:color w:val="auto"/>
          <w:sz w:val="28"/>
          <w:szCs w:val="28"/>
        </w:rPr>
        <w:t xml:space="preserve"> </w:t>
      </w:r>
    </w:p>
    <w:p w14:paraId="33BED99B" w14:textId="77777777" w:rsidR="00BB0B78" w:rsidRPr="006A7494" w:rsidRDefault="00BB0B78" w:rsidP="00BB0B78">
      <w:pPr>
        <w:rPr>
          <w:rFonts w:cstheme="minorHAnsi"/>
        </w:rPr>
      </w:pPr>
    </w:p>
    <w:p w14:paraId="0555BF08" w14:textId="77777777" w:rsidR="001A0801" w:rsidRPr="006A7494" w:rsidRDefault="001A0801" w:rsidP="00BB0B78">
      <w:pPr>
        <w:pStyle w:val="ListParagraph"/>
        <w:ind w:left="360"/>
        <w:jc w:val="both"/>
        <w:rPr>
          <w:rFonts w:cstheme="minorHAnsi"/>
        </w:rPr>
      </w:pPr>
      <w:bookmarkStart w:id="4" w:name="_Toc42608037"/>
      <w:bookmarkEnd w:id="3"/>
      <w:r w:rsidRPr="006A7494">
        <w:rPr>
          <w:rFonts w:cstheme="minorHAnsi"/>
        </w:rPr>
        <w:t xml:space="preserve">São Tomé and Príncipe </w:t>
      </w:r>
      <w:proofErr w:type="gramStart"/>
      <w:r w:rsidRPr="006A7494">
        <w:rPr>
          <w:rFonts w:cstheme="minorHAnsi"/>
        </w:rPr>
        <w:t>is</w:t>
      </w:r>
      <w:proofErr w:type="gramEnd"/>
      <w:r w:rsidRPr="006A7494">
        <w:rPr>
          <w:rFonts w:cstheme="minorHAnsi"/>
        </w:rPr>
        <w:t xml:space="preserve"> a politically stable democracy and Small Island Developing State (SIDS), situated in the Gulf of Guinea, off the western equatorial coast of Central Africa. It comprises an archipelago of two main islands, São </w:t>
      </w:r>
      <w:proofErr w:type="gramStart"/>
      <w:r w:rsidRPr="006A7494">
        <w:rPr>
          <w:rFonts w:cstheme="minorHAnsi"/>
        </w:rPr>
        <w:t>Tomé</w:t>
      </w:r>
      <w:proofErr w:type="gramEnd"/>
      <w:r w:rsidRPr="006A7494">
        <w:rPr>
          <w:rFonts w:cstheme="minorHAnsi"/>
        </w:rPr>
        <w:t xml:space="preserve"> and Príncipe, situated about 140 km apart. </w:t>
      </w:r>
    </w:p>
    <w:p w14:paraId="3FDFCC3A" w14:textId="77777777" w:rsidR="00BB0B78" w:rsidRPr="006A7494" w:rsidRDefault="00BB0B78" w:rsidP="00BB0B78">
      <w:pPr>
        <w:pStyle w:val="ListParagraph"/>
        <w:ind w:left="360"/>
        <w:jc w:val="both"/>
        <w:rPr>
          <w:rFonts w:cstheme="minorHAnsi"/>
        </w:rPr>
      </w:pPr>
    </w:p>
    <w:p w14:paraId="458E409E" w14:textId="3BAEE6FA" w:rsidR="001A0801" w:rsidRPr="006A7494" w:rsidRDefault="001A0801" w:rsidP="00BB0B78">
      <w:pPr>
        <w:pStyle w:val="ListParagraph"/>
        <w:ind w:left="360"/>
        <w:jc w:val="both"/>
        <w:rPr>
          <w:rFonts w:cstheme="minorHAnsi"/>
        </w:rPr>
      </w:pPr>
      <w:r w:rsidRPr="006A7494">
        <w:rPr>
          <w:rFonts w:cstheme="minorHAnsi"/>
        </w:rPr>
        <w:t xml:space="preserve">It’s population of 215,000, has grown, on average, by 2.17% per annum over the last decade, and is highly urbanised with 72.8% of the population living in towns and cities, and 40% living in the district of </w:t>
      </w:r>
      <w:proofErr w:type="spellStart"/>
      <w:r w:rsidRPr="006A7494">
        <w:rPr>
          <w:rFonts w:cstheme="minorHAnsi"/>
        </w:rPr>
        <w:t>Água</w:t>
      </w:r>
      <w:proofErr w:type="spellEnd"/>
      <w:r w:rsidRPr="006A7494">
        <w:rPr>
          <w:rFonts w:cstheme="minorHAnsi"/>
        </w:rPr>
        <w:t xml:space="preserve"> Grande in the urban sprawl of the capital city on the island of São Tomé. By contrast, the Autonomous Region of Príncipe hosts a population of just less than 9,000. </w:t>
      </w:r>
    </w:p>
    <w:p w14:paraId="396A6376" w14:textId="77777777" w:rsidR="00BB0B78" w:rsidRPr="006A7494" w:rsidRDefault="00BB0B78" w:rsidP="00BB0B78">
      <w:pPr>
        <w:pStyle w:val="ListParagraph"/>
        <w:ind w:left="360"/>
        <w:jc w:val="both"/>
        <w:rPr>
          <w:rFonts w:cstheme="minorHAnsi"/>
        </w:rPr>
      </w:pPr>
    </w:p>
    <w:p w14:paraId="7D51B567" w14:textId="41768B05" w:rsidR="001A0801" w:rsidRPr="006A7494" w:rsidRDefault="001A0801" w:rsidP="00BB0B78">
      <w:pPr>
        <w:pStyle w:val="ListParagraph"/>
        <w:ind w:left="360"/>
        <w:jc w:val="both"/>
        <w:rPr>
          <w:rFonts w:cstheme="minorHAnsi"/>
        </w:rPr>
      </w:pPr>
      <w:r w:rsidRPr="006A7494">
        <w:rPr>
          <w:rFonts w:cstheme="minorHAnsi"/>
        </w:rPr>
        <w:t>Just over half of STP’s population is female (50.5%) and more than one third of households are headed by women. Moreover, STP has a youthful population with 70% aged between 0 and 29 and 61% under the age of 24 (INE, 2012) which, if carefully managed, could create the potential for a demographic dividend.</w:t>
      </w:r>
    </w:p>
    <w:p w14:paraId="7BC020E5" w14:textId="77777777" w:rsidR="00BB0B78" w:rsidRPr="006A7494" w:rsidRDefault="00BB0B78" w:rsidP="00BB0B78">
      <w:pPr>
        <w:pStyle w:val="ListParagraph"/>
        <w:ind w:left="360"/>
        <w:jc w:val="both"/>
        <w:rPr>
          <w:rFonts w:cstheme="minorHAnsi"/>
        </w:rPr>
      </w:pPr>
    </w:p>
    <w:p w14:paraId="42A91F9D" w14:textId="77777777" w:rsidR="001A0801" w:rsidRPr="006A7494" w:rsidRDefault="001A0801" w:rsidP="00BB0B78">
      <w:pPr>
        <w:pStyle w:val="ListParagraph"/>
        <w:ind w:left="360"/>
        <w:jc w:val="both"/>
        <w:rPr>
          <w:rFonts w:cstheme="minorHAnsi"/>
        </w:rPr>
      </w:pPr>
      <w:r w:rsidRPr="006A7494">
        <w:rPr>
          <w:rFonts w:cstheme="minorHAnsi"/>
          <w:b/>
          <w:bCs/>
        </w:rPr>
        <w:t>Notable progress has been achieved in terms of human development</w:t>
      </w:r>
      <w:r w:rsidRPr="006A7494">
        <w:rPr>
          <w:rFonts w:cstheme="minorHAnsi"/>
        </w:rPr>
        <w:t xml:space="preserve"> in recent years, especially </w:t>
      </w:r>
      <w:proofErr w:type="gramStart"/>
      <w:r w:rsidRPr="006A7494">
        <w:rPr>
          <w:rFonts w:cstheme="minorHAnsi"/>
        </w:rPr>
        <w:t>with regard to</w:t>
      </w:r>
      <w:proofErr w:type="gramEnd"/>
      <w:r w:rsidRPr="006A7494">
        <w:rPr>
          <w:rFonts w:cstheme="minorHAnsi"/>
        </w:rPr>
        <w:t xml:space="preserve"> health and education indicators. STP’s score in UNDP’s Human Development Index (HDI) rose from 0.542 to 0.609 between 2010 and 2018 (UNDP, 2019), placing the country above average for Sub-Saharan Africa (0.537), but below the average for countries in the average human development group (0.645). These improvements are largely attributable to an increase in average life expectancy from 67.4 years in 2010 to 70.2 years in 2018, improvement in GNI per capita from $2,567 in 2010 to $3,024 in 2018, and an increase in the expected and average years of schooling from 10.6 to 12.7 and from 4.9 to 6.4 respectively over the period 2010 to 2018 (UNDP, 2019). These positive developments gains have led the country to be enlisted for LDC graduation status by 2024.</w:t>
      </w:r>
    </w:p>
    <w:p w14:paraId="60B3C645" w14:textId="77777777" w:rsidR="002558AB" w:rsidRPr="006A7494" w:rsidRDefault="002558AB" w:rsidP="002558AB">
      <w:pPr>
        <w:pStyle w:val="ListParagraph"/>
        <w:ind w:left="360"/>
        <w:jc w:val="both"/>
        <w:rPr>
          <w:rFonts w:cstheme="minorHAnsi"/>
        </w:rPr>
      </w:pPr>
    </w:p>
    <w:p w14:paraId="5912F5C3" w14:textId="5D34E71C" w:rsidR="00D378BE" w:rsidRPr="006A7494" w:rsidRDefault="001A0801" w:rsidP="00D378BE">
      <w:pPr>
        <w:pStyle w:val="ListParagraph"/>
        <w:ind w:left="360"/>
        <w:jc w:val="both"/>
        <w:rPr>
          <w:rFonts w:cstheme="minorHAnsi"/>
        </w:rPr>
      </w:pPr>
      <w:r w:rsidRPr="006A7494">
        <w:rPr>
          <w:rFonts w:cstheme="minorHAnsi"/>
        </w:rPr>
        <w:lastRenderedPageBreak/>
        <w:t xml:space="preserve">Yet </w:t>
      </w:r>
      <w:r w:rsidRPr="006A7494">
        <w:rPr>
          <w:rFonts w:cstheme="minorHAnsi"/>
          <w:b/>
          <w:bCs/>
        </w:rPr>
        <w:t xml:space="preserve">STP still confronts </w:t>
      </w:r>
      <w:proofErr w:type="gramStart"/>
      <w:r w:rsidRPr="006A7494">
        <w:rPr>
          <w:rFonts w:cstheme="minorHAnsi"/>
          <w:b/>
          <w:bCs/>
        </w:rPr>
        <w:t>a number of</w:t>
      </w:r>
      <w:proofErr w:type="gramEnd"/>
      <w:r w:rsidRPr="006A7494">
        <w:rPr>
          <w:rFonts w:cstheme="minorHAnsi"/>
          <w:b/>
          <w:bCs/>
        </w:rPr>
        <w:t xml:space="preserve"> challenges to achieving the SDGs</w:t>
      </w:r>
      <w:r w:rsidRPr="006A7494">
        <w:rPr>
          <w:rFonts w:cstheme="minorHAnsi"/>
        </w:rPr>
        <w:t xml:space="preserve"> and an economic growth that has not been sufficiently inclusive. Lack of decent employment opportunities, particularly for women and young people, and rising inequality are two of the country’s greatest challenges. When adjusted for inequality, STP’s HDI drops by 16.7% (UNDP, 2019) and the country’s GINI coefficient has risen from 32.1 in 2000 to 56.3 in 2017, indicating an alarming widening in the inequality gap (World Development Indicators, 2020). Poverty rates have remained stubbornly high reducing marginally from 68.4% to 66.7% between 2010 and 2017. The 2017 Household Survey recorded the incidence of extreme poverty at 47% (INE, 2020). Some 46% of households comprising couples with children are poor, and 23% of households composed of extended families. Female-headed households are poorer than their male equivalents with a poverty rate of 61.6% compared to 55.8%. (INE, 2020). Urban areas and southern districts, such as </w:t>
      </w:r>
      <w:proofErr w:type="spellStart"/>
      <w:r w:rsidRPr="006A7494">
        <w:rPr>
          <w:rFonts w:cstheme="minorHAnsi"/>
        </w:rPr>
        <w:t>Caué</w:t>
      </w:r>
      <w:proofErr w:type="spellEnd"/>
      <w:r w:rsidRPr="006A7494">
        <w:rPr>
          <w:rFonts w:cstheme="minorHAnsi"/>
        </w:rPr>
        <w:t xml:space="preserve"> and </w:t>
      </w:r>
      <w:proofErr w:type="spellStart"/>
      <w:r w:rsidRPr="006A7494">
        <w:rPr>
          <w:rFonts w:cstheme="minorHAnsi"/>
        </w:rPr>
        <w:t>Lembá</w:t>
      </w:r>
      <w:proofErr w:type="spellEnd"/>
      <w:r w:rsidRPr="006A7494">
        <w:rPr>
          <w:rFonts w:cstheme="minorHAnsi"/>
        </w:rPr>
        <w:t>, have higher levels of poverty incidence.</w:t>
      </w:r>
    </w:p>
    <w:p w14:paraId="51930F36" w14:textId="77777777" w:rsidR="00D378BE" w:rsidRPr="006A7494" w:rsidRDefault="00D378BE" w:rsidP="00D378BE">
      <w:pPr>
        <w:pStyle w:val="ListParagraph"/>
        <w:ind w:left="360"/>
        <w:jc w:val="both"/>
        <w:rPr>
          <w:rFonts w:cstheme="minorHAnsi"/>
        </w:rPr>
      </w:pPr>
    </w:p>
    <w:p w14:paraId="2EC23789" w14:textId="11BB75FE" w:rsidR="001A0801" w:rsidRPr="006A7494" w:rsidRDefault="001A0801" w:rsidP="00D378BE">
      <w:pPr>
        <w:pStyle w:val="ListParagraph"/>
        <w:ind w:left="360"/>
        <w:jc w:val="both"/>
        <w:rPr>
          <w:rFonts w:cstheme="minorHAnsi"/>
        </w:rPr>
      </w:pPr>
      <w:r w:rsidRPr="006A7494">
        <w:rPr>
          <w:rFonts w:cstheme="minorHAnsi"/>
          <w:b/>
          <w:bCs/>
        </w:rPr>
        <w:t>Severe food insecurity is a concern</w:t>
      </w:r>
      <w:r w:rsidRPr="006A7494">
        <w:rPr>
          <w:rFonts w:cstheme="minorHAnsi"/>
        </w:rPr>
        <w:t xml:space="preserve"> with around 10% of families reporting in 2017 that at least one family member had had to skip a full day of meals due to lack of money. And it appears this problem, due to seasonality, is not limited to the poor: 7.5% of non-poor families also reported a similar situation. Not having enough money for food seems to be a recurring problem with 42% of families reporting experiences of food shortages for a few months of the year, and 26% declaring that they are affected by this problem for almost the entire year.</w:t>
      </w:r>
    </w:p>
    <w:p w14:paraId="5FAA4FE9" w14:textId="77777777" w:rsidR="00D378BE" w:rsidRPr="006A7494" w:rsidRDefault="00D378BE" w:rsidP="00D378BE">
      <w:pPr>
        <w:pStyle w:val="ListParagraph"/>
        <w:ind w:left="360"/>
        <w:jc w:val="both"/>
        <w:rPr>
          <w:rFonts w:cstheme="minorHAnsi"/>
        </w:rPr>
      </w:pPr>
    </w:p>
    <w:p w14:paraId="6BD948D3" w14:textId="23C89828" w:rsidR="001A0801" w:rsidRPr="006A7494" w:rsidRDefault="001A0801" w:rsidP="00D378BE">
      <w:pPr>
        <w:pStyle w:val="ListParagraph"/>
        <w:ind w:left="360"/>
        <w:jc w:val="both"/>
        <w:rPr>
          <w:rFonts w:cstheme="minorHAnsi"/>
        </w:rPr>
      </w:pPr>
      <w:r w:rsidRPr="006A7494">
        <w:rPr>
          <w:rFonts w:cstheme="minorHAnsi"/>
          <w:b/>
          <w:bCs/>
        </w:rPr>
        <w:t>Social protection programmes aimed at the poorest and most vulnerable groups</w:t>
      </w:r>
      <w:r w:rsidRPr="006A7494">
        <w:rPr>
          <w:rFonts w:cstheme="minorHAnsi"/>
        </w:rPr>
        <w:t xml:space="preserve"> are inadequately resourced and often unable to make timely and regular cash transfers to beneficiaries. In 2016, less than 0.65% of GDP was budgeted for social protection and social assistance programmes, significantly below the regional average of 1.2% (World Bank, 2018). Expanding these programmes to reach all poor households in STP would require expenditure of approximately US$7.2 million, or 2% of GDP. In addition to the lack of funding, sector policies are poorly coordinated and lack a common set of tools to serve those most at risk of being left behind.</w:t>
      </w:r>
    </w:p>
    <w:p w14:paraId="6181E955" w14:textId="77777777" w:rsidR="00D378BE" w:rsidRPr="006A7494" w:rsidRDefault="00D378BE" w:rsidP="00D378BE">
      <w:pPr>
        <w:pStyle w:val="ListParagraph"/>
        <w:ind w:left="360"/>
        <w:jc w:val="both"/>
        <w:rPr>
          <w:rFonts w:cstheme="minorHAnsi"/>
        </w:rPr>
      </w:pPr>
    </w:p>
    <w:p w14:paraId="09CBC07D" w14:textId="4FE14190" w:rsidR="001A0801" w:rsidRPr="006A7494" w:rsidRDefault="001A0801" w:rsidP="00D378BE">
      <w:pPr>
        <w:pStyle w:val="ListParagraph"/>
        <w:ind w:left="360"/>
        <w:jc w:val="both"/>
        <w:rPr>
          <w:rFonts w:cstheme="minorHAnsi"/>
        </w:rPr>
      </w:pPr>
      <w:r w:rsidRPr="006A7494">
        <w:rPr>
          <w:rFonts w:cstheme="minorHAnsi"/>
          <w:b/>
          <w:bCs/>
        </w:rPr>
        <w:t>STP’s economic challenges are typical of a SIDS</w:t>
      </w:r>
      <w:r w:rsidRPr="006A7494">
        <w:rPr>
          <w:rFonts w:cstheme="minorHAnsi"/>
        </w:rPr>
        <w:t xml:space="preserve"> and affect its ability to deal with shocks and achieve balanced budgets. The limited labour pool prevents the efficient production of goods and services at a scale needed to meet local and export market demand. Its insularity and limited transport connectivity increase imports and export costs, and the limited availability of land, and a small and largely unskilled workforce, prevent the country from diversifying its economy, making it more vulnerable to trade shocks. The economy is principally driven by agriculture, tourism, and foreign direct investment, and especially by government expenditures and investments. Socio-economic development is fragile and 97% of public investment budget is (on average) financed through debt and external aid. The economy is also overly dependent on trade and services (accounting for 70% of GDP), with tourism alone accounting for 65% of total exports. Paradoxically, and despite its potential, agriculture contributes barely 10% to GDP, principally through the production and export of cocoa which on average accounts for 90% of agricultural export earnings. However, although agriculture’s contribution to GDP is small, the sector is of strategic importance in socioeconomic terms given that it accounts for more than 70% of rural employment.</w:t>
      </w:r>
    </w:p>
    <w:p w14:paraId="0F9D096E" w14:textId="77777777" w:rsidR="00D378BE" w:rsidRPr="006A7494" w:rsidRDefault="00D378BE" w:rsidP="00D378BE">
      <w:pPr>
        <w:pStyle w:val="ListParagraph"/>
        <w:ind w:left="360"/>
        <w:jc w:val="both"/>
        <w:rPr>
          <w:rFonts w:cstheme="minorHAnsi"/>
        </w:rPr>
      </w:pPr>
    </w:p>
    <w:p w14:paraId="68A43C5F" w14:textId="0F955C2B" w:rsidR="001A0801" w:rsidRPr="006A7494" w:rsidRDefault="001A0801" w:rsidP="00D378BE">
      <w:pPr>
        <w:pStyle w:val="ListParagraph"/>
        <w:ind w:left="360"/>
        <w:jc w:val="both"/>
        <w:rPr>
          <w:rFonts w:cstheme="minorHAnsi"/>
        </w:rPr>
      </w:pPr>
      <w:proofErr w:type="gramStart"/>
      <w:r w:rsidRPr="006A7494">
        <w:rPr>
          <w:rFonts w:cstheme="minorHAnsi"/>
        </w:rPr>
        <w:t xml:space="preserve">In order </w:t>
      </w:r>
      <w:r w:rsidRPr="006A7494">
        <w:rPr>
          <w:rFonts w:cstheme="minorHAnsi"/>
          <w:b/>
          <w:bCs/>
        </w:rPr>
        <w:t>to</w:t>
      </w:r>
      <w:proofErr w:type="gramEnd"/>
      <w:r w:rsidRPr="006A7494">
        <w:rPr>
          <w:rFonts w:cstheme="minorHAnsi"/>
          <w:b/>
          <w:bCs/>
        </w:rPr>
        <w:t xml:space="preserve"> control inflation, STP pegged its national currency (the Dobra) to the Euro in 2009 which has significantly contributed to price stability</w:t>
      </w:r>
      <w:r w:rsidRPr="006A7494">
        <w:rPr>
          <w:rFonts w:cstheme="minorHAnsi"/>
        </w:rPr>
        <w:t xml:space="preserve">. Inflation declined to 3.96% in 2015 but has increased since spiking at 9% in 2018 due to a supply shock connected to locally produced food. </w:t>
      </w:r>
      <w:proofErr w:type="gramStart"/>
      <w:r w:rsidRPr="006A7494">
        <w:rPr>
          <w:rFonts w:cstheme="minorHAnsi"/>
        </w:rPr>
        <w:t>In order to</w:t>
      </w:r>
      <w:proofErr w:type="gramEnd"/>
      <w:r w:rsidRPr="006A7494">
        <w:rPr>
          <w:rFonts w:cstheme="minorHAnsi"/>
        </w:rPr>
        <w:t xml:space="preserve"> safeguard the exchange rate regime, the authorities have implemented prudent monetary and fiscal policies to keep international reserves at the necessary level.</w:t>
      </w:r>
    </w:p>
    <w:p w14:paraId="6FFD9D3C" w14:textId="77777777" w:rsidR="00A8124A" w:rsidRPr="006A7494" w:rsidRDefault="00A8124A" w:rsidP="00D378BE">
      <w:pPr>
        <w:pStyle w:val="ListParagraph"/>
        <w:ind w:left="360"/>
        <w:jc w:val="both"/>
        <w:rPr>
          <w:rFonts w:cstheme="minorHAnsi"/>
        </w:rPr>
      </w:pPr>
    </w:p>
    <w:p w14:paraId="527CAE92" w14:textId="0C7F6D6B"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r w:rsidRPr="006A7494">
        <w:rPr>
          <w:rFonts w:asciiTheme="minorHAnsi" w:hAnsiTheme="minorHAnsi" w:cstheme="minorHAnsi"/>
          <w:b/>
          <w:bCs/>
          <w:color w:val="auto"/>
          <w:sz w:val="28"/>
          <w:szCs w:val="28"/>
        </w:rPr>
        <w:lastRenderedPageBreak/>
        <w:t>UNDP’s current programme</w:t>
      </w:r>
      <w:bookmarkEnd w:id="4"/>
    </w:p>
    <w:p w14:paraId="1441F96C" w14:textId="77777777" w:rsidR="004900B3" w:rsidRPr="00F17ED4" w:rsidRDefault="004900B3" w:rsidP="008A7D39">
      <w:pPr>
        <w:tabs>
          <w:tab w:val="left" w:pos="9000"/>
        </w:tabs>
        <w:spacing w:after="0" w:line="240" w:lineRule="auto"/>
        <w:jc w:val="both"/>
        <w:rPr>
          <w:rFonts w:cstheme="minorHAnsi"/>
          <w:sz w:val="22"/>
          <w:szCs w:val="22"/>
        </w:rPr>
      </w:pPr>
    </w:p>
    <w:p w14:paraId="36ED366B" w14:textId="5CEA81F0" w:rsidR="00427C10" w:rsidRPr="006A7494" w:rsidRDefault="00427C10" w:rsidP="000C12A0">
      <w:pPr>
        <w:spacing w:after="152" w:line="248" w:lineRule="auto"/>
        <w:ind w:right="5"/>
        <w:jc w:val="both"/>
        <w:rPr>
          <w:rFonts w:cstheme="minorHAnsi"/>
          <w:sz w:val="22"/>
          <w:szCs w:val="22"/>
        </w:rPr>
      </w:pPr>
      <w:bookmarkStart w:id="5" w:name="_Toc226452518"/>
      <w:bookmarkStart w:id="6" w:name="_Toc42608038"/>
      <w:r w:rsidRPr="006A7494">
        <w:rPr>
          <w:rFonts w:cstheme="minorHAnsi"/>
          <w:sz w:val="22"/>
          <w:szCs w:val="22"/>
        </w:rPr>
        <w:t xml:space="preserve">The </w:t>
      </w:r>
      <w:r w:rsidR="00B32998" w:rsidRPr="006A7494">
        <w:rPr>
          <w:rFonts w:cstheme="minorHAnsi"/>
          <w:sz w:val="22"/>
          <w:szCs w:val="22"/>
        </w:rPr>
        <w:t xml:space="preserve">current </w:t>
      </w:r>
      <w:r w:rsidRPr="006A7494">
        <w:rPr>
          <w:rFonts w:cstheme="minorHAnsi"/>
          <w:sz w:val="22"/>
          <w:szCs w:val="22"/>
        </w:rPr>
        <w:t>country programme contribute</w:t>
      </w:r>
      <w:r w:rsidR="007F65C4" w:rsidRPr="006A7494">
        <w:rPr>
          <w:rFonts w:cstheme="minorHAnsi"/>
          <w:sz w:val="22"/>
          <w:szCs w:val="22"/>
        </w:rPr>
        <w:t>s</w:t>
      </w:r>
      <w:r w:rsidRPr="006A7494">
        <w:rPr>
          <w:rFonts w:cstheme="minorHAnsi"/>
          <w:sz w:val="22"/>
          <w:szCs w:val="22"/>
        </w:rPr>
        <w:t xml:space="preserve"> to achievement of the SDGs, most specifically Goals 1, 8, 10 and 16. The national authorities have decided to implement all the SDGs, giving priority to Goals 1, 5, 8, 10 and 16.  </w:t>
      </w:r>
      <w:r w:rsidR="000C3F16" w:rsidRPr="006A7494">
        <w:rPr>
          <w:rFonts w:cstheme="minorHAnsi"/>
          <w:sz w:val="22"/>
          <w:szCs w:val="22"/>
        </w:rPr>
        <w:t>The three main outcome areas</w:t>
      </w:r>
      <w:r w:rsidR="003A113F" w:rsidRPr="006A7494">
        <w:rPr>
          <w:rFonts w:cstheme="minorHAnsi"/>
          <w:sz w:val="22"/>
          <w:szCs w:val="22"/>
        </w:rPr>
        <w:t xml:space="preserve"> are aimed at: i) health, ii) governance, and iii) </w:t>
      </w:r>
      <w:r w:rsidR="00D45BE2" w:rsidRPr="006A7494">
        <w:rPr>
          <w:rFonts w:cstheme="minorHAnsi"/>
          <w:sz w:val="22"/>
          <w:szCs w:val="22"/>
        </w:rPr>
        <w:t xml:space="preserve">sustainable development and </w:t>
      </w:r>
      <w:r w:rsidR="003A113F" w:rsidRPr="006A7494">
        <w:rPr>
          <w:rFonts w:cstheme="minorHAnsi"/>
          <w:sz w:val="22"/>
          <w:szCs w:val="22"/>
        </w:rPr>
        <w:t xml:space="preserve">climate change.  </w:t>
      </w:r>
    </w:p>
    <w:p w14:paraId="4783AC7B" w14:textId="344561C7" w:rsidR="00427C10" w:rsidRPr="006A7494" w:rsidRDefault="00427C10" w:rsidP="000C12A0">
      <w:pPr>
        <w:spacing w:after="116" w:line="248" w:lineRule="auto"/>
        <w:ind w:right="5"/>
        <w:jc w:val="both"/>
        <w:rPr>
          <w:rFonts w:cstheme="minorHAnsi"/>
          <w:sz w:val="22"/>
          <w:szCs w:val="22"/>
        </w:rPr>
      </w:pPr>
      <w:r w:rsidRPr="006A7494">
        <w:rPr>
          <w:rFonts w:cstheme="minorHAnsi"/>
          <w:sz w:val="22"/>
          <w:szCs w:val="22"/>
        </w:rPr>
        <w:t xml:space="preserve">In </w:t>
      </w:r>
      <w:r w:rsidRPr="006A7494">
        <w:rPr>
          <w:rFonts w:cstheme="minorHAnsi"/>
          <w:b/>
          <w:bCs/>
          <w:sz w:val="22"/>
          <w:szCs w:val="22"/>
        </w:rPr>
        <w:t>health</w:t>
      </w:r>
      <w:r w:rsidR="009861FA" w:rsidRPr="006A7494">
        <w:rPr>
          <w:rFonts w:cstheme="minorHAnsi"/>
          <w:sz w:val="22"/>
          <w:szCs w:val="22"/>
        </w:rPr>
        <w:t>, specifically COVID Response, Malaria,</w:t>
      </w:r>
      <w:r w:rsidRPr="006A7494">
        <w:rPr>
          <w:rFonts w:cstheme="minorHAnsi"/>
          <w:sz w:val="22"/>
          <w:szCs w:val="22"/>
        </w:rPr>
        <w:t xml:space="preserve"> and HIV/AIDS, through the Global Fund, UNDP </w:t>
      </w:r>
      <w:r w:rsidR="009861FA" w:rsidRPr="006A7494">
        <w:rPr>
          <w:rFonts w:cstheme="minorHAnsi"/>
          <w:sz w:val="22"/>
          <w:szCs w:val="22"/>
        </w:rPr>
        <w:t xml:space="preserve">is </w:t>
      </w:r>
      <w:r w:rsidRPr="006A7494">
        <w:rPr>
          <w:rFonts w:cstheme="minorHAnsi"/>
          <w:sz w:val="22"/>
          <w:szCs w:val="22"/>
        </w:rPr>
        <w:t>support</w:t>
      </w:r>
      <w:r w:rsidR="009861FA" w:rsidRPr="006A7494">
        <w:rPr>
          <w:rFonts w:cstheme="minorHAnsi"/>
          <w:sz w:val="22"/>
          <w:szCs w:val="22"/>
        </w:rPr>
        <w:t>i</w:t>
      </w:r>
      <w:r w:rsidR="00464387" w:rsidRPr="006A7494">
        <w:rPr>
          <w:rFonts w:cstheme="minorHAnsi"/>
          <w:sz w:val="22"/>
          <w:szCs w:val="22"/>
        </w:rPr>
        <w:t>n</w:t>
      </w:r>
      <w:r w:rsidR="009861FA" w:rsidRPr="006A7494">
        <w:rPr>
          <w:rFonts w:cstheme="minorHAnsi"/>
          <w:sz w:val="22"/>
          <w:szCs w:val="22"/>
        </w:rPr>
        <w:t>g</w:t>
      </w:r>
      <w:r w:rsidRPr="006A7494">
        <w:rPr>
          <w:rFonts w:cstheme="minorHAnsi"/>
          <w:sz w:val="22"/>
          <w:szCs w:val="22"/>
        </w:rPr>
        <w:t xml:space="preserve"> improvements </w:t>
      </w:r>
      <w:r w:rsidR="00464387" w:rsidRPr="006A7494">
        <w:rPr>
          <w:rFonts w:cstheme="minorHAnsi"/>
          <w:sz w:val="22"/>
          <w:szCs w:val="22"/>
        </w:rPr>
        <w:t>in the</w:t>
      </w:r>
      <w:r w:rsidRPr="006A7494">
        <w:rPr>
          <w:rFonts w:cstheme="minorHAnsi"/>
          <w:sz w:val="22"/>
          <w:szCs w:val="22"/>
        </w:rPr>
        <w:t xml:space="preserve"> provision of health services for sex professionals, who are especially vulnerable to HIV/AIDS and tuberculosis. This will include a focus on reducing the prevalence of HIV and tuberculosis and eliminating malaria. UNDP’s interventions will concentrate on strengthening the health system in three main areas: health information; drugs and medical products procurement; and community systems. UNDP </w:t>
      </w:r>
      <w:r w:rsidR="002532E6" w:rsidRPr="006A7494">
        <w:rPr>
          <w:rFonts w:cstheme="minorHAnsi"/>
          <w:sz w:val="22"/>
          <w:szCs w:val="22"/>
        </w:rPr>
        <w:t>supported</w:t>
      </w:r>
      <w:r w:rsidRPr="006A7494">
        <w:rPr>
          <w:rFonts w:cstheme="minorHAnsi"/>
          <w:sz w:val="22"/>
          <w:szCs w:val="22"/>
        </w:rPr>
        <w:t xml:space="preserve"> the Government in coordinating partners, decentralizing response management and aiding community involvement by vulnerable men and women. This support will be the key element of UNDP’s strategy to transition the Global Fund programme to national management. Disparities and inequalities at all levels will be tackled through participation by vulnerable groups, and by increasing their access to social protection and basic social services. </w:t>
      </w:r>
      <w:r w:rsidR="008B2108" w:rsidRPr="006A7494">
        <w:rPr>
          <w:rFonts w:cstheme="minorHAnsi"/>
          <w:sz w:val="22"/>
          <w:szCs w:val="22"/>
        </w:rPr>
        <w:t>Unforeseen</w:t>
      </w:r>
      <w:r w:rsidR="001F7C72" w:rsidRPr="006A7494">
        <w:rPr>
          <w:rFonts w:cstheme="minorHAnsi"/>
          <w:sz w:val="22"/>
          <w:szCs w:val="22"/>
        </w:rPr>
        <w:t xml:space="preserve"> in the CPD, a</w:t>
      </w:r>
      <w:r w:rsidR="005B2D9B" w:rsidRPr="006A7494">
        <w:rPr>
          <w:rFonts w:cstheme="minorHAnsi"/>
          <w:sz w:val="22"/>
          <w:szCs w:val="22"/>
        </w:rPr>
        <w:t>s part of the COVID Response plan UNDP played a central technical</w:t>
      </w:r>
      <w:r w:rsidR="00523170" w:rsidRPr="006A7494">
        <w:rPr>
          <w:rFonts w:cstheme="minorHAnsi"/>
          <w:sz w:val="22"/>
          <w:szCs w:val="22"/>
        </w:rPr>
        <w:t xml:space="preserve"> and</w:t>
      </w:r>
      <w:r w:rsidR="005B2D9B" w:rsidRPr="006A7494">
        <w:rPr>
          <w:rFonts w:cstheme="minorHAnsi"/>
          <w:sz w:val="22"/>
          <w:szCs w:val="22"/>
        </w:rPr>
        <w:t xml:space="preserve"> analytical</w:t>
      </w:r>
      <w:r w:rsidR="00523170" w:rsidRPr="006A7494">
        <w:rPr>
          <w:rFonts w:cstheme="minorHAnsi"/>
          <w:sz w:val="22"/>
          <w:szCs w:val="22"/>
        </w:rPr>
        <w:t xml:space="preserve"> role in help</w:t>
      </w:r>
      <w:r w:rsidR="005B5D85" w:rsidRPr="006A7494">
        <w:rPr>
          <w:rFonts w:cstheme="minorHAnsi"/>
          <w:sz w:val="22"/>
          <w:szCs w:val="22"/>
        </w:rPr>
        <w:t>in</w:t>
      </w:r>
      <w:r w:rsidR="00523170" w:rsidRPr="006A7494">
        <w:rPr>
          <w:rFonts w:cstheme="minorHAnsi"/>
          <w:sz w:val="22"/>
          <w:szCs w:val="22"/>
        </w:rPr>
        <w:t xml:space="preserve">g </w:t>
      </w:r>
      <w:r w:rsidR="001F7C72" w:rsidRPr="006A7494">
        <w:rPr>
          <w:rFonts w:cstheme="minorHAnsi"/>
          <w:sz w:val="22"/>
          <w:szCs w:val="22"/>
        </w:rPr>
        <w:t xml:space="preserve">STP cope with the pandemic.  </w:t>
      </w:r>
    </w:p>
    <w:p w14:paraId="217CCB45" w14:textId="360F1240" w:rsidR="00427C10" w:rsidRPr="006A7494" w:rsidRDefault="00427C10" w:rsidP="000C12A0">
      <w:pPr>
        <w:spacing w:after="116" w:line="248" w:lineRule="auto"/>
        <w:ind w:right="5"/>
        <w:jc w:val="both"/>
        <w:rPr>
          <w:rFonts w:cstheme="minorHAnsi"/>
          <w:sz w:val="22"/>
          <w:szCs w:val="22"/>
        </w:rPr>
      </w:pPr>
      <w:r w:rsidRPr="006A7494">
        <w:rPr>
          <w:rFonts w:cstheme="minorHAnsi"/>
          <w:sz w:val="22"/>
          <w:szCs w:val="22"/>
        </w:rPr>
        <w:t xml:space="preserve">In </w:t>
      </w:r>
      <w:r w:rsidRPr="006A7494">
        <w:rPr>
          <w:rFonts w:cstheme="minorHAnsi"/>
          <w:b/>
          <w:bCs/>
          <w:sz w:val="22"/>
          <w:szCs w:val="22"/>
        </w:rPr>
        <w:t>democratic governance</w:t>
      </w:r>
      <w:r w:rsidRPr="006A7494">
        <w:rPr>
          <w:rFonts w:cstheme="minorHAnsi"/>
          <w:sz w:val="22"/>
          <w:szCs w:val="22"/>
        </w:rPr>
        <w:t xml:space="preserve"> the emphasis </w:t>
      </w:r>
      <w:r w:rsidR="008B2108" w:rsidRPr="006A7494">
        <w:rPr>
          <w:rFonts w:cstheme="minorHAnsi"/>
          <w:sz w:val="22"/>
          <w:szCs w:val="22"/>
        </w:rPr>
        <w:t>has been</w:t>
      </w:r>
      <w:r w:rsidRPr="006A7494">
        <w:rPr>
          <w:rFonts w:cstheme="minorHAnsi"/>
          <w:sz w:val="22"/>
          <w:szCs w:val="22"/>
        </w:rPr>
        <w:t xml:space="preserve"> on ensuring equitable access to justice and increasing citizen participation in decision-making bodies. This </w:t>
      </w:r>
      <w:r w:rsidR="0020659A" w:rsidRPr="006A7494">
        <w:rPr>
          <w:rFonts w:cstheme="minorHAnsi"/>
          <w:sz w:val="22"/>
          <w:szCs w:val="22"/>
        </w:rPr>
        <w:t>was done with an eye to</w:t>
      </w:r>
      <w:r w:rsidRPr="006A7494">
        <w:rPr>
          <w:rFonts w:cstheme="minorHAnsi"/>
          <w:sz w:val="22"/>
          <w:szCs w:val="22"/>
        </w:rPr>
        <w:t xml:space="preserve"> increas</w:t>
      </w:r>
      <w:r w:rsidR="0020659A" w:rsidRPr="006A7494">
        <w:rPr>
          <w:rFonts w:cstheme="minorHAnsi"/>
          <w:sz w:val="22"/>
          <w:szCs w:val="22"/>
        </w:rPr>
        <w:t>ing</w:t>
      </w:r>
      <w:r w:rsidRPr="006A7494">
        <w:rPr>
          <w:rFonts w:cstheme="minorHAnsi"/>
          <w:sz w:val="22"/>
          <w:szCs w:val="22"/>
        </w:rPr>
        <w:t xml:space="preserve"> the effectiveness of central, </w:t>
      </w:r>
      <w:proofErr w:type="gramStart"/>
      <w:r w:rsidRPr="006A7494">
        <w:rPr>
          <w:rFonts w:cstheme="minorHAnsi"/>
          <w:sz w:val="22"/>
          <w:szCs w:val="22"/>
        </w:rPr>
        <w:t>regional</w:t>
      </w:r>
      <w:proofErr w:type="gramEnd"/>
      <w:r w:rsidRPr="006A7494">
        <w:rPr>
          <w:rFonts w:cstheme="minorHAnsi"/>
          <w:sz w:val="22"/>
          <w:szCs w:val="22"/>
        </w:rPr>
        <w:t xml:space="preserve"> and local public administration services and management institutions, which will benefit from more citizen participation, particularly by youth and women. To further this objective, UNDP </w:t>
      </w:r>
      <w:r w:rsidR="00036AD0" w:rsidRPr="006A7494">
        <w:rPr>
          <w:rFonts w:cstheme="minorHAnsi"/>
          <w:sz w:val="22"/>
          <w:szCs w:val="22"/>
        </w:rPr>
        <w:t>worked at</w:t>
      </w:r>
      <w:r w:rsidRPr="006A7494">
        <w:rPr>
          <w:rFonts w:cstheme="minorHAnsi"/>
          <w:sz w:val="22"/>
          <w:szCs w:val="22"/>
        </w:rPr>
        <w:t xml:space="preserve"> </w:t>
      </w:r>
      <w:r w:rsidR="00036AD0" w:rsidRPr="006A7494">
        <w:rPr>
          <w:rFonts w:cstheme="minorHAnsi"/>
          <w:sz w:val="22"/>
          <w:szCs w:val="22"/>
        </w:rPr>
        <w:t>strengthening</w:t>
      </w:r>
      <w:r w:rsidRPr="006A7494">
        <w:rPr>
          <w:rFonts w:cstheme="minorHAnsi"/>
          <w:sz w:val="22"/>
          <w:szCs w:val="22"/>
        </w:rPr>
        <w:t xml:space="preserve"> capacities </w:t>
      </w:r>
      <w:r w:rsidR="00036AD0" w:rsidRPr="006A7494">
        <w:rPr>
          <w:rFonts w:cstheme="minorHAnsi"/>
          <w:sz w:val="22"/>
          <w:szCs w:val="22"/>
        </w:rPr>
        <w:t>at</w:t>
      </w:r>
      <w:r w:rsidRPr="006A7494">
        <w:rPr>
          <w:rFonts w:cstheme="minorHAnsi"/>
          <w:sz w:val="22"/>
          <w:szCs w:val="22"/>
        </w:rPr>
        <w:t xml:space="preserve"> the Ministry of Justice, Parliament, the </w:t>
      </w:r>
      <w:r w:rsidR="00FB1D4A" w:rsidRPr="006A7494">
        <w:rPr>
          <w:rFonts w:cstheme="minorHAnsi"/>
          <w:sz w:val="22"/>
          <w:szCs w:val="22"/>
        </w:rPr>
        <w:t>National E</w:t>
      </w:r>
      <w:r w:rsidRPr="006A7494">
        <w:rPr>
          <w:rFonts w:cstheme="minorHAnsi"/>
          <w:sz w:val="22"/>
          <w:szCs w:val="22"/>
        </w:rPr>
        <w:t xml:space="preserve">lectoral </w:t>
      </w:r>
      <w:r w:rsidR="00FB1D4A" w:rsidRPr="006A7494">
        <w:rPr>
          <w:rFonts w:cstheme="minorHAnsi"/>
          <w:sz w:val="22"/>
          <w:szCs w:val="22"/>
        </w:rPr>
        <w:t>C</w:t>
      </w:r>
      <w:r w:rsidRPr="006A7494">
        <w:rPr>
          <w:rFonts w:cstheme="minorHAnsi"/>
          <w:sz w:val="22"/>
          <w:szCs w:val="22"/>
        </w:rPr>
        <w:t xml:space="preserve">ommission, the </w:t>
      </w:r>
      <w:proofErr w:type="gramStart"/>
      <w:r w:rsidRPr="006A7494">
        <w:rPr>
          <w:rFonts w:cstheme="minorHAnsi"/>
          <w:sz w:val="22"/>
          <w:szCs w:val="22"/>
        </w:rPr>
        <w:t>courts</w:t>
      </w:r>
      <w:proofErr w:type="gramEnd"/>
      <w:r w:rsidRPr="006A7494">
        <w:rPr>
          <w:rFonts w:cstheme="minorHAnsi"/>
          <w:sz w:val="22"/>
          <w:szCs w:val="22"/>
        </w:rPr>
        <w:t xml:space="preserve"> and the Police Crime Investigation unit. </w:t>
      </w:r>
    </w:p>
    <w:p w14:paraId="626BF477" w14:textId="158F6469" w:rsidR="00427C10" w:rsidRPr="006A7494" w:rsidRDefault="00427C10" w:rsidP="000C12A0">
      <w:pPr>
        <w:spacing w:after="116" w:line="248" w:lineRule="auto"/>
        <w:ind w:right="5"/>
        <w:jc w:val="both"/>
        <w:rPr>
          <w:rFonts w:cstheme="minorHAnsi"/>
          <w:sz w:val="22"/>
          <w:szCs w:val="22"/>
        </w:rPr>
      </w:pPr>
      <w:r w:rsidRPr="006A7494">
        <w:rPr>
          <w:rFonts w:cstheme="minorHAnsi"/>
          <w:b/>
          <w:i/>
          <w:sz w:val="22"/>
          <w:szCs w:val="22"/>
        </w:rPr>
        <w:t>Sustainable development and resilience to climate change</w:t>
      </w:r>
      <w:r w:rsidRPr="006A7494">
        <w:rPr>
          <w:rFonts w:cstheme="minorHAnsi"/>
          <w:sz w:val="22"/>
          <w:szCs w:val="22"/>
        </w:rPr>
        <w:t xml:space="preserve">: Interventions </w:t>
      </w:r>
      <w:r w:rsidR="00F1546C" w:rsidRPr="006A7494">
        <w:rPr>
          <w:rFonts w:cstheme="minorHAnsi"/>
          <w:sz w:val="22"/>
          <w:szCs w:val="22"/>
        </w:rPr>
        <w:t>focussing</w:t>
      </w:r>
      <w:r w:rsidRPr="006A7494">
        <w:rPr>
          <w:rFonts w:cstheme="minorHAnsi"/>
          <w:sz w:val="22"/>
          <w:szCs w:val="22"/>
        </w:rPr>
        <w:t xml:space="preserve"> on developing policy instruments for natural resource management and disaster preparedness together with plans to address disaster risk and climate change impact. UNDP </w:t>
      </w:r>
      <w:r w:rsidR="00443B75" w:rsidRPr="006A7494">
        <w:rPr>
          <w:rFonts w:cstheme="minorHAnsi"/>
          <w:sz w:val="22"/>
          <w:szCs w:val="22"/>
        </w:rPr>
        <w:t>is supporting</w:t>
      </w:r>
      <w:r w:rsidRPr="006A7494">
        <w:rPr>
          <w:rFonts w:cstheme="minorHAnsi"/>
          <w:sz w:val="22"/>
          <w:szCs w:val="22"/>
        </w:rPr>
        <w:t xml:space="preserve"> small farmers, small agricultural traders (women, young </w:t>
      </w:r>
      <w:proofErr w:type="gramStart"/>
      <w:r w:rsidRPr="006A7494">
        <w:rPr>
          <w:rFonts w:cstheme="minorHAnsi"/>
          <w:sz w:val="22"/>
          <w:szCs w:val="22"/>
        </w:rPr>
        <w:t>girls</w:t>
      </w:r>
      <w:proofErr w:type="gramEnd"/>
      <w:r w:rsidRPr="006A7494">
        <w:rPr>
          <w:rFonts w:cstheme="minorHAnsi"/>
          <w:sz w:val="22"/>
          <w:szCs w:val="22"/>
        </w:rPr>
        <w:t xml:space="preserve"> and boys) and fisherfolk harmed by climate change as well as victims of injustice. The innovative ‘blue economy’ initiative will encourage public and private investment in disaster risk prevention and reduction. It will involve structural and non-structural measures to enhance the economic, social, health and cultural resilience of people and communities. This approach will help tackle social inequalities, in particular the prevalence of poverty in areas hurt by climate change.  </w:t>
      </w:r>
    </w:p>
    <w:p w14:paraId="628E614E" w14:textId="7162845E" w:rsidR="00427C10" w:rsidRPr="006A7494" w:rsidRDefault="00427C10" w:rsidP="000C12A0">
      <w:pPr>
        <w:spacing w:after="116" w:line="248" w:lineRule="auto"/>
        <w:ind w:right="5"/>
        <w:jc w:val="both"/>
        <w:rPr>
          <w:rFonts w:cstheme="minorHAnsi"/>
          <w:sz w:val="22"/>
          <w:szCs w:val="22"/>
        </w:rPr>
      </w:pPr>
      <w:r w:rsidRPr="006A7494">
        <w:rPr>
          <w:rFonts w:cstheme="minorHAnsi"/>
          <w:sz w:val="22"/>
          <w:szCs w:val="22"/>
        </w:rPr>
        <w:t xml:space="preserve">UNDP </w:t>
      </w:r>
      <w:r w:rsidR="007D390F" w:rsidRPr="006A7494">
        <w:rPr>
          <w:rFonts w:cstheme="minorHAnsi"/>
          <w:sz w:val="22"/>
          <w:szCs w:val="22"/>
        </w:rPr>
        <w:t>is</w:t>
      </w:r>
      <w:r w:rsidRPr="006A7494">
        <w:rPr>
          <w:rFonts w:cstheme="minorHAnsi"/>
          <w:sz w:val="22"/>
          <w:szCs w:val="22"/>
        </w:rPr>
        <w:t xml:space="preserve"> support</w:t>
      </w:r>
      <w:r w:rsidR="007D390F" w:rsidRPr="006A7494">
        <w:rPr>
          <w:rFonts w:cstheme="minorHAnsi"/>
          <w:sz w:val="22"/>
          <w:szCs w:val="22"/>
        </w:rPr>
        <w:t>ing</w:t>
      </w:r>
      <w:r w:rsidRPr="006A7494">
        <w:rPr>
          <w:rFonts w:cstheme="minorHAnsi"/>
          <w:sz w:val="22"/>
          <w:szCs w:val="22"/>
        </w:rPr>
        <w:t xml:space="preserve"> the Government in developing renewable energies to mitigate the energy deficit in rural areas, build resilience to climate change and apply the blue economy to reduce the poverty of fisherfolk. Support </w:t>
      </w:r>
      <w:r w:rsidR="001C0712" w:rsidRPr="006A7494">
        <w:rPr>
          <w:rFonts w:cstheme="minorHAnsi"/>
          <w:sz w:val="22"/>
          <w:szCs w:val="22"/>
        </w:rPr>
        <w:t>is being</w:t>
      </w:r>
      <w:r w:rsidRPr="006A7494">
        <w:rPr>
          <w:rFonts w:cstheme="minorHAnsi"/>
          <w:sz w:val="22"/>
          <w:szCs w:val="22"/>
        </w:rPr>
        <w:t xml:space="preserve"> provided to the private sector in promoting renewable energy to increase economic growth and provide job opportunities for vulnerable groups, particularly youth and women. </w:t>
      </w:r>
    </w:p>
    <w:p w14:paraId="22C4FCA4" w14:textId="7798A73B" w:rsidR="004900B3" w:rsidRPr="00F17ED4" w:rsidRDefault="004900B3" w:rsidP="00427C10">
      <w:pPr>
        <w:spacing w:after="160" w:line="259" w:lineRule="auto"/>
        <w:jc w:val="both"/>
        <w:rPr>
          <w:rFonts w:cstheme="minorHAnsi"/>
          <w:b/>
          <w:bCs/>
          <w:sz w:val="28"/>
          <w:szCs w:val="28"/>
        </w:rPr>
      </w:pPr>
      <w:r w:rsidRPr="00F17ED4">
        <w:rPr>
          <w:rFonts w:cstheme="minorHAnsi"/>
          <w:b/>
          <w:bCs/>
          <w:sz w:val="28"/>
          <w:szCs w:val="28"/>
        </w:rPr>
        <w:t xml:space="preserve">Evaluation </w:t>
      </w:r>
      <w:bookmarkEnd w:id="5"/>
      <w:r w:rsidRPr="00F17ED4">
        <w:rPr>
          <w:rFonts w:cstheme="minorHAnsi"/>
          <w:b/>
          <w:bCs/>
          <w:sz w:val="28"/>
          <w:szCs w:val="28"/>
        </w:rPr>
        <w:t>purpose</w:t>
      </w:r>
      <w:bookmarkEnd w:id="6"/>
    </w:p>
    <w:p w14:paraId="7A1CEFD3" w14:textId="091D321D" w:rsidR="004900B3" w:rsidRPr="00F17ED4" w:rsidRDefault="004900B3" w:rsidP="008A7D39">
      <w:pPr>
        <w:jc w:val="both"/>
        <w:rPr>
          <w:rFonts w:cstheme="minorHAnsi"/>
        </w:rPr>
      </w:pPr>
      <w:r w:rsidRPr="006A7494">
        <w:rPr>
          <w:rFonts w:cstheme="minorHAnsi"/>
        </w:rPr>
        <w:t xml:space="preserve">This evaluation will assess the UNDP's contribution and performance in supporting the national development and priorities under the approved CPD. A special focus should be placed on </w:t>
      </w:r>
      <w:r w:rsidR="001F627C" w:rsidRPr="006A7494">
        <w:rPr>
          <w:rFonts w:cstheme="minorHAnsi"/>
        </w:rPr>
        <w:t>Outcome area three (</w:t>
      </w:r>
      <w:r w:rsidR="001F627C" w:rsidRPr="006A7494">
        <w:rPr>
          <w:rFonts w:cstheme="minorHAnsi"/>
          <w:b/>
          <w:i/>
          <w:sz w:val="22"/>
          <w:szCs w:val="22"/>
        </w:rPr>
        <w:t>Sustainable development and resilience to climate change)</w:t>
      </w:r>
      <w:r w:rsidR="001F627C" w:rsidRPr="006A7494">
        <w:rPr>
          <w:rFonts w:cstheme="minorHAnsi"/>
        </w:rPr>
        <w:t xml:space="preserve"> </w:t>
      </w:r>
      <w:r w:rsidRPr="006A7494">
        <w:rPr>
          <w:rFonts w:cstheme="minorHAnsi"/>
        </w:rPr>
        <w:t xml:space="preserve">thematic area. The evaluation will serve an important accountability function, providing national stakeholders and partners in </w:t>
      </w:r>
      <w:r w:rsidR="00D17373" w:rsidRPr="006A7494">
        <w:rPr>
          <w:rFonts w:cstheme="minorHAnsi"/>
        </w:rPr>
        <w:t>STP</w:t>
      </w:r>
      <w:r w:rsidRPr="006A7494">
        <w:rPr>
          <w:rFonts w:cstheme="minorHAnsi"/>
        </w:rPr>
        <w:t xml:space="preserve"> with an impartial assessment of the results of UNDP support. The evaluation will capture evidence of the relevance, effectiveness, </w:t>
      </w:r>
      <w:proofErr w:type="gramStart"/>
      <w:r w:rsidRPr="006A7494">
        <w:rPr>
          <w:rFonts w:cstheme="minorHAnsi"/>
        </w:rPr>
        <w:t>efficiency</w:t>
      </w:r>
      <w:proofErr w:type="gramEnd"/>
      <w:r w:rsidRPr="006A7494">
        <w:rPr>
          <w:rFonts w:cstheme="minorHAnsi"/>
        </w:rPr>
        <w:t xml:space="preserve"> and sustainability of the current programme, which </w:t>
      </w:r>
      <w:r w:rsidR="004B2E52" w:rsidRPr="006A7494">
        <w:rPr>
          <w:rFonts w:cstheme="minorHAnsi"/>
        </w:rPr>
        <w:t>will</w:t>
      </w:r>
      <w:r w:rsidRPr="006A7494">
        <w:rPr>
          <w:rFonts w:cstheme="minorHAnsi"/>
        </w:rPr>
        <w:t xml:space="preserve"> be used to strengthen existing programmes and to set the stage for new the preparation of new CPD</w:t>
      </w:r>
      <w:r w:rsidR="004B2E52" w:rsidRPr="006A7494">
        <w:rPr>
          <w:rFonts w:cstheme="minorHAnsi"/>
        </w:rPr>
        <w:t xml:space="preserve"> (2023-2026)</w:t>
      </w:r>
      <w:r w:rsidRPr="006A7494">
        <w:rPr>
          <w:rFonts w:cstheme="minorHAnsi"/>
        </w:rPr>
        <w:t>.</w:t>
      </w:r>
    </w:p>
    <w:p w14:paraId="43296019" w14:textId="77777777"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bookmarkStart w:id="7" w:name="_Toc42608039"/>
      <w:r w:rsidRPr="006A7494">
        <w:rPr>
          <w:rFonts w:asciiTheme="minorHAnsi" w:hAnsiTheme="minorHAnsi" w:cstheme="minorHAnsi"/>
          <w:b/>
          <w:bCs/>
          <w:color w:val="auto"/>
          <w:sz w:val="28"/>
          <w:szCs w:val="28"/>
        </w:rPr>
        <w:t>Evaluation scope and objectives</w:t>
      </w:r>
      <w:bookmarkEnd w:id="7"/>
    </w:p>
    <w:p w14:paraId="25586F08" w14:textId="6E7CA42D" w:rsidR="004900B3" w:rsidRPr="00F17ED4" w:rsidRDefault="004900B3" w:rsidP="008A7D39">
      <w:pPr>
        <w:spacing w:line="240" w:lineRule="auto"/>
        <w:jc w:val="both"/>
        <w:rPr>
          <w:rFonts w:cstheme="minorHAnsi"/>
          <w:sz w:val="22"/>
          <w:szCs w:val="22"/>
        </w:rPr>
      </w:pPr>
      <w:r w:rsidRPr="00F17ED4">
        <w:rPr>
          <w:rFonts w:cstheme="minorHAnsi"/>
          <w:sz w:val="22"/>
          <w:szCs w:val="22"/>
        </w:rPr>
        <w:t>The CPD evaluation will focus on the formal UNDP country programme approved by the Executive Board</w:t>
      </w:r>
      <w:r w:rsidR="006922CB" w:rsidRPr="00F17ED4">
        <w:rPr>
          <w:rFonts w:cstheme="minorHAnsi"/>
          <w:sz w:val="22"/>
          <w:szCs w:val="22"/>
        </w:rPr>
        <w:t xml:space="preserve"> </w:t>
      </w:r>
      <w:r w:rsidR="005272EF" w:rsidRPr="00F17ED4">
        <w:rPr>
          <w:rFonts w:cstheme="minorHAnsi"/>
          <w:sz w:val="22"/>
          <w:szCs w:val="22"/>
        </w:rPr>
        <w:t>(2017-2022</w:t>
      </w:r>
      <w:r w:rsidR="006628AA" w:rsidRPr="00F17ED4">
        <w:rPr>
          <w:rStyle w:val="FootnoteReference"/>
          <w:sz w:val="22"/>
          <w:szCs w:val="22"/>
        </w:rPr>
        <w:footnoteReference w:id="1"/>
      </w:r>
      <w:r w:rsidR="005272EF" w:rsidRPr="00F17ED4">
        <w:rPr>
          <w:rFonts w:cstheme="minorHAnsi"/>
          <w:sz w:val="22"/>
          <w:szCs w:val="22"/>
        </w:rPr>
        <w:t>)</w:t>
      </w:r>
      <w:r w:rsidRPr="00F17ED4">
        <w:rPr>
          <w:rFonts w:cstheme="minorHAnsi"/>
          <w:sz w:val="22"/>
          <w:szCs w:val="22"/>
        </w:rPr>
        <w:t xml:space="preserve">. The scope of the CPD evaluation includes the entirety of UNDP’s activities at the outcome and output levels covering from 2017 to date. The evaluation covers interventions funded by all sources, </w:t>
      </w:r>
      <w:r w:rsidRPr="006A7494">
        <w:rPr>
          <w:rFonts w:cstheme="minorHAnsi"/>
          <w:sz w:val="22"/>
          <w:szCs w:val="22"/>
        </w:rPr>
        <w:lastRenderedPageBreak/>
        <w:t xml:space="preserve">including core UNDP resources, donor funds and government funds. Initiatives from regional and global programmes will be included in the CPD evaluation. The evaluation will also examine UNDP’s contribution toward cross-cutting issues, </w:t>
      </w:r>
      <w:proofErr w:type="gramStart"/>
      <w:r w:rsidRPr="006A7494">
        <w:rPr>
          <w:rFonts w:cstheme="minorHAnsi"/>
          <w:sz w:val="22"/>
          <w:szCs w:val="22"/>
        </w:rPr>
        <w:t>e.g.</w:t>
      </w:r>
      <w:proofErr w:type="gramEnd"/>
      <w:r w:rsidRPr="006A7494">
        <w:rPr>
          <w:rFonts w:cstheme="minorHAnsi"/>
          <w:sz w:val="22"/>
          <w:szCs w:val="22"/>
        </w:rPr>
        <w:t xml:space="preserve"> human rights, gender, leaving no one behind, and capacity development.  The evaluation should be forward-looking by drawing lessons from the current CPD and propose recommendations for the next CPD.</w:t>
      </w:r>
    </w:p>
    <w:p w14:paraId="4CA8587A" w14:textId="77777777" w:rsidR="004900B3" w:rsidRPr="00F17ED4" w:rsidRDefault="004900B3" w:rsidP="008A7D39">
      <w:pPr>
        <w:pStyle w:val="Heading1"/>
        <w:numPr>
          <w:ilvl w:val="0"/>
          <w:numId w:val="6"/>
        </w:numPr>
        <w:tabs>
          <w:tab w:val="left" w:pos="450"/>
        </w:tabs>
        <w:jc w:val="both"/>
        <w:rPr>
          <w:rFonts w:asciiTheme="minorHAnsi" w:hAnsiTheme="minorHAnsi" w:cstheme="minorHAnsi"/>
          <w:b/>
          <w:bCs/>
          <w:color w:val="auto"/>
          <w:sz w:val="22"/>
          <w:szCs w:val="22"/>
        </w:rPr>
      </w:pPr>
      <w:bookmarkStart w:id="8" w:name="_Toc42608040"/>
      <w:r w:rsidRPr="00F17ED4">
        <w:rPr>
          <w:rFonts w:asciiTheme="minorHAnsi" w:hAnsiTheme="minorHAnsi" w:cstheme="minorHAnsi"/>
          <w:b/>
          <w:bCs/>
          <w:color w:val="auto"/>
          <w:sz w:val="22"/>
          <w:szCs w:val="22"/>
        </w:rPr>
        <w:t>Evaluation criteria and key guiding questions</w:t>
      </w:r>
      <w:bookmarkEnd w:id="8"/>
      <w:r w:rsidRPr="00F17ED4">
        <w:rPr>
          <w:rFonts w:asciiTheme="minorHAnsi" w:hAnsiTheme="minorHAnsi" w:cstheme="minorHAnsi"/>
          <w:b/>
          <w:bCs/>
          <w:color w:val="auto"/>
          <w:sz w:val="22"/>
          <w:szCs w:val="22"/>
        </w:rPr>
        <w:t xml:space="preserve"> </w:t>
      </w:r>
    </w:p>
    <w:p w14:paraId="7157209A" w14:textId="77777777" w:rsidR="004900B3" w:rsidRPr="00F17ED4" w:rsidRDefault="004900B3" w:rsidP="008A7D39">
      <w:pPr>
        <w:spacing w:line="240" w:lineRule="auto"/>
        <w:jc w:val="both"/>
        <w:rPr>
          <w:rFonts w:cstheme="minorHAnsi"/>
          <w:sz w:val="22"/>
          <w:szCs w:val="22"/>
        </w:rPr>
      </w:pPr>
      <w:r w:rsidRPr="00F17ED4">
        <w:rPr>
          <w:rFonts w:cstheme="minorHAnsi"/>
          <w:sz w:val="22"/>
          <w:szCs w:val="22"/>
        </w:rPr>
        <w:t xml:space="preserve">The evaluation will answer three broad questions as follows: </w:t>
      </w:r>
    </w:p>
    <w:p w14:paraId="368A9D72" w14:textId="77777777" w:rsidR="004900B3" w:rsidRPr="00F17ED4" w:rsidRDefault="004900B3" w:rsidP="008A7D39">
      <w:pPr>
        <w:pStyle w:val="ListParagraph"/>
        <w:numPr>
          <w:ilvl w:val="0"/>
          <w:numId w:val="26"/>
        </w:numPr>
        <w:spacing w:line="240" w:lineRule="auto"/>
        <w:jc w:val="both"/>
        <w:rPr>
          <w:rFonts w:cstheme="minorHAnsi"/>
          <w:sz w:val="22"/>
          <w:szCs w:val="22"/>
        </w:rPr>
      </w:pPr>
      <w:r w:rsidRPr="00F17ED4">
        <w:rPr>
          <w:rFonts w:cstheme="minorHAnsi"/>
          <w:sz w:val="22"/>
          <w:szCs w:val="22"/>
        </w:rPr>
        <w:t>What did the UNDP country programme intend to achieve during the period under review?</w:t>
      </w:r>
    </w:p>
    <w:p w14:paraId="7EC6EEA9" w14:textId="77777777" w:rsidR="004900B3" w:rsidRPr="00F17ED4" w:rsidRDefault="004900B3" w:rsidP="008A7D39">
      <w:pPr>
        <w:pStyle w:val="ListParagraph"/>
        <w:numPr>
          <w:ilvl w:val="0"/>
          <w:numId w:val="26"/>
        </w:numPr>
        <w:spacing w:line="240" w:lineRule="auto"/>
        <w:jc w:val="both"/>
        <w:rPr>
          <w:rFonts w:cstheme="minorHAnsi"/>
          <w:sz w:val="22"/>
          <w:szCs w:val="22"/>
        </w:rPr>
      </w:pPr>
      <w:r w:rsidRPr="00F17ED4">
        <w:rPr>
          <w:rFonts w:cstheme="minorHAnsi"/>
          <w:sz w:val="22"/>
          <w:szCs w:val="22"/>
        </w:rPr>
        <w:t xml:space="preserve">To what extent has the programme achieved (or is likely to achieve) its intended objectives at the output level, and what contribution has it made at the outcome level and towards the UN Partnership Framework? </w:t>
      </w:r>
    </w:p>
    <w:p w14:paraId="30BEB7D7" w14:textId="77777777" w:rsidR="004900B3" w:rsidRPr="00F17ED4" w:rsidRDefault="004900B3" w:rsidP="008A7D39">
      <w:pPr>
        <w:pStyle w:val="ListParagraph"/>
        <w:numPr>
          <w:ilvl w:val="0"/>
          <w:numId w:val="26"/>
        </w:numPr>
        <w:spacing w:line="240" w:lineRule="auto"/>
        <w:jc w:val="both"/>
        <w:rPr>
          <w:rFonts w:cstheme="minorHAnsi"/>
          <w:sz w:val="22"/>
          <w:szCs w:val="22"/>
        </w:rPr>
      </w:pPr>
      <w:r w:rsidRPr="00F17ED4">
        <w:rPr>
          <w:rFonts w:cstheme="minorHAnsi"/>
          <w:sz w:val="22"/>
          <w:szCs w:val="22"/>
        </w:rPr>
        <w:t>What factors contributed to or hindered UNDP’s performance and eventually, the sustainability of results?</w:t>
      </w:r>
    </w:p>
    <w:p w14:paraId="1F9F830E" w14:textId="499481E7" w:rsidR="004900B3" w:rsidRPr="00F17ED4" w:rsidRDefault="004900B3" w:rsidP="008A7D39">
      <w:pPr>
        <w:spacing w:line="240" w:lineRule="auto"/>
        <w:jc w:val="both"/>
        <w:rPr>
          <w:rFonts w:cstheme="minorHAnsi"/>
          <w:sz w:val="22"/>
          <w:szCs w:val="22"/>
        </w:rPr>
      </w:pPr>
      <w:r w:rsidRPr="00F17ED4">
        <w:rPr>
          <w:rFonts w:cstheme="minorHAnsi"/>
          <w:sz w:val="22"/>
          <w:szCs w:val="22"/>
        </w:rPr>
        <w:t xml:space="preserve">In addition to the above questions, the evaluation is expected to produce answers surrounding the </w:t>
      </w:r>
      <w:r w:rsidR="00A52522" w:rsidRPr="00F17ED4">
        <w:rPr>
          <w:rFonts w:cstheme="minorHAnsi"/>
          <w:sz w:val="22"/>
          <w:szCs w:val="22"/>
        </w:rPr>
        <w:t>of</w:t>
      </w:r>
      <w:r w:rsidRPr="00F17ED4">
        <w:rPr>
          <w:rFonts w:cstheme="minorHAnsi"/>
          <w:sz w:val="22"/>
          <w:szCs w:val="22"/>
        </w:rPr>
        <w:t xml:space="preserve"> relevance, effectiveness, </w:t>
      </w:r>
      <w:proofErr w:type="gramStart"/>
      <w:r w:rsidRPr="00F17ED4">
        <w:rPr>
          <w:rFonts w:cstheme="minorHAnsi"/>
          <w:sz w:val="22"/>
          <w:szCs w:val="22"/>
        </w:rPr>
        <w:t>efficiency</w:t>
      </w:r>
      <w:proofErr w:type="gramEnd"/>
      <w:r w:rsidRPr="00F17ED4">
        <w:rPr>
          <w:rFonts w:cstheme="minorHAnsi"/>
          <w:sz w:val="22"/>
          <w:szCs w:val="22"/>
        </w:rPr>
        <w:t xml:space="preserve"> and sustainability</w:t>
      </w:r>
      <w:r w:rsidR="00A52522" w:rsidRPr="00F17ED4">
        <w:rPr>
          <w:rFonts w:cstheme="minorHAnsi"/>
          <w:sz w:val="22"/>
          <w:szCs w:val="22"/>
        </w:rPr>
        <w:t xml:space="preserve"> of the country programme</w:t>
      </w:r>
      <w:r w:rsidRPr="00F17ED4">
        <w:rPr>
          <w:rFonts w:cstheme="minorHAnsi"/>
          <w:sz w:val="22"/>
          <w:szCs w:val="22"/>
        </w:rPr>
        <w:t xml:space="preserve">. Below are guiding questions. This evaluation will also include a special thematic evaluation of the </w:t>
      </w:r>
      <w:r w:rsidR="00786826" w:rsidRPr="00F17ED4">
        <w:rPr>
          <w:rFonts w:cstheme="minorHAnsi"/>
          <w:bCs/>
          <w:iCs/>
          <w:sz w:val="22"/>
          <w:szCs w:val="22"/>
        </w:rPr>
        <w:t>Sustainable development and resilience to climate change</w:t>
      </w:r>
      <w:r w:rsidRPr="00F17ED4">
        <w:rPr>
          <w:rFonts w:cstheme="minorHAnsi"/>
          <w:sz w:val="22"/>
          <w:szCs w:val="22"/>
        </w:rPr>
        <w:t xml:space="preserve"> theme &amp; UNDP’s engagement in the same. Guiding questions for the thematic evaluation are listed in the Annex C</w:t>
      </w:r>
      <w:r w:rsidR="00D3769E" w:rsidRPr="00F17ED4">
        <w:rPr>
          <w:rFonts w:cstheme="minorHAnsi"/>
          <w:sz w:val="22"/>
          <w:szCs w:val="22"/>
        </w:rPr>
        <w:t xml:space="preserve">. </w:t>
      </w:r>
    </w:p>
    <w:p w14:paraId="457382A8" w14:textId="77777777" w:rsidR="004900B3" w:rsidRPr="00F17ED4" w:rsidRDefault="004900B3" w:rsidP="008A7D39">
      <w:pPr>
        <w:pStyle w:val="Heading2"/>
        <w:jc w:val="both"/>
        <w:rPr>
          <w:rFonts w:asciiTheme="minorHAnsi" w:hAnsiTheme="minorHAnsi" w:cstheme="minorHAnsi"/>
          <w:color w:val="auto"/>
          <w:sz w:val="22"/>
          <w:szCs w:val="22"/>
        </w:rPr>
      </w:pPr>
      <w:bookmarkStart w:id="9" w:name="_Toc42608041"/>
      <w:r w:rsidRPr="00F17ED4">
        <w:rPr>
          <w:rFonts w:asciiTheme="minorHAnsi" w:hAnsiTheme="minorHAnsi" w:cstheme="minorHAnsi"/>
          <w:color w:val="auto"/>
          <w:sz w:val="22"/>
          <w:szCs w:val="22"/>
        </w:rPr>
        <w:t>Relevance</w:t>
      </w:r>
      <w:bookmarkEnd w:id="9"/>
    </w:p>
    <w:p w14:paraId="7B684750" w14:textId="05CBECAA" w:rsidR="004900B3" w:rsidRPr="00F17ED4" w:rsidRDefault="004900B3" w:rsidP="008A7D39">
      <w:pPr>
        <w:pStyle w:val="ListParagraph"/>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To what extent has the current UNDP programme supported the government of </w:t>
      </w:r>
      <w:r w:rsidR="00D17373" w:rsidRPr="00F17ED4">
        <w:rPr>
          <w:rFonts w:cstheme="minorHAnsi"/>
          <w:sz w:val="22"/>
          <w:szCs w:val="22"/>
        </w:rPr>
        <w:t>STP</w:t>
      </w:r>
      <w:r w:rsidRPr="00F17ED4">
        <w:rPr>
          <w:rFonts w:cstheme="minorHAnsi"/>
          <w:sz w:val="22"/>
          <w:szCs w:val="22"/>
        </w:rPr>
        <w:t xml:space="preserve"> in achieving the national development goals</w:t>
      </w:r>
      <w:r w:rsidR="0041636A" w:rsidRPr="00F17ED4">
        <w:rPr>
          <w:rFonts w:cstheme="minorHAnsi"/>
          <w:sz w:val="22"/>
          <w:szCs w:val="22"/>
        </w:rPr>
        <w:t xml:space="preserve"> and </w:t>
      </w:r>
      <w:r w:rsidRPr="00F17ED4">
        <w:rPr>
          <w:rFonts w:cstheme="minorHAnsi"/>
          <w:sz w:val="22"/>
          <w:szCs w:val="22"/>
        </w:rPr>
        <w:t xml:space="preserve">implementing the 2030 Agenda for sustainable development?  </w:t>
      </w:r>
    </w:p>
    <w:p w14:paraId="6A84B18F" w14:textId="77777777" w:rsidR="004900B3" w:rsidRPr="00F17ED4" w:rsidRDefault="004900B3" w:rsidP="008A7D39">
      <w:pPr>
        <w:pStyle w:val="ListParagraph"/>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To what extent has the UNDP programme responded to the priorities and the needs of target beneficiaries as defined in the programme document? </w:t>
      </w:r>
    </w:p>
    <w:p w14:paraId="7F9CB18F" w14:textId="20EEA973" w:rsidR="004900B3" w:rsidRPr="00F17ED4" w:rsidRDefault="004900B3" w:rsidP="008A7D39">
      <w:pPr>
        <w:pStyle w:val="ListParagraph"/>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Is UNDP perceived by stakeholders as a strong advocate for improving </w:t>
      </w:r>
      <w:r w:rsidR="00576D9D" w:rsidRPr="00F17ED4">
        <w:rPr>
          <w:rFonts w:cstheme="minorHAnsi"/>
          <w:sz w:val="22"/>
          <w:szCs w:val="22"/>
        </w:rPr>
        <w:t xml:space="preserve">Health, </w:t>
      </w:r>
      <w:r w:rsidRPr="00F17ED4">
        <w:rPr>
          <w:rFonts w:cstheme="minorHAnsi"/>
          <w:sz w:val="22"/>
          <w:szCs w:val="22"/>
        </w:rPr>
        <w:t xml:space="preserve">Governance, </w:t>
      </w:r>
      <w:r w:rsidR="00576D9D" w:rsidRPr="00F17ED4">
        <w:rPr>
          <w:rFonts w:cstheme="minorHAnsi"/>
          <w:sz w:val="22"/>
          <w:szCs w:val="22"/>
        </w:rPr>
        <w:t xml:space="preserve">and </w:t>
      </w:r>
      <w:r w:rsidR="00576D9D" w:rsidRPr="00F17ED4">
        <w:rPr>
          <w:rFonts w:cstheme="minorHAnsi"/>
          <w:bCs/>
          <w:iCs/>
          <w:sz w:val="22"/>
          <w:szCs w:val="22"/>
        </w:rPr>
        <w:t>sustainable development and resilience to climate change</w:t>
      </w:r>
      <w:r w:rsidR="00576D9D" w:rsidRPr="00F17ED4">
        <w:rPr>
          <w:rFonts w:cstheme="minorHAnsi"/>
          <w:sz w:val="22"/>
          <w:szCs w:val="22"/>
        </w:rPr>
        <w:t xml:space="preserve"> </w:t>
      </w:r>
      <w:r w:rsidRPr="00F17ED4">
        <w:rPr>
          <w:rFonts w:cstheme="minorHAnsi"/>
          <w:sz w:val="22"/>
          <w:szCs w:val="22"/>
        </w:rPr>
        <w:t xml:space="preserve">in </w:t>
      </w:r>
      <w:r w:rsidR="00D17373" w:rsidRPr="00F17ED4">
        <w:rPr>
          <w:rFonts w:cstheme="minorHAnsi"/>
          <w:sz w:val="22"/>
          <w:szCs w:val="22"/>
        </w:rPr>
        <w:t>STP</w:t>
      </w:r>
      <w:r w:rsidRPr="00F17ED4">
        <w:rPr>
          <w:rFonts w:cstheme="minorHAnsi"/>
          <w:sz w:val="22"/>
          <w:szCs w:val="22"/>
        </w:rPr>
        <w:t xml:space="preserve">? </w:t>
      </w:r>
    </w:p>
    <w:p w14:paraId="3954A965" w14:textId="77777777" w:rsidR="004900B3" w:rsidRPr="00F17ED4" w:rsidRDefault="004900B3" w:rsidP="008A7D39">
      <w:pPr>
        <w:pStyle w:val="ListParagraph"/>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Have the efforts made by UNDP and national partners to mobilize resources and knowledge been in line with the current development landscape? </w:t>
      </w:r>
    </w:p>
    <w:p w14:paraId="7FF357A3" w14:textId="77777777" w:rsidR="004900B3" w:rsidRPr="00F17ED4" w:rsidRDefault="004900B3" w:rsidP="008A7D39">
      <w:pPr>
        <w:pStyle w:val="ListParagraph"/>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To what extent did the UNDP programme promote SSC/Triangular cooperation? </w:t>
      </w:r>
    </w:p>
    <w:p w14:paraId="35760126" w14:textId="08B61A32" w:rsidR="004900B3" w:rsidRPr="00F17ED4" w:rsidRDefault="004900B3" w:rsidP="008A7D39">
      <w:pPr>
        <w:pStyle w:val="ListParagraph"/>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Has UNDP been able to effectively adapt the programme to the effects of the COVID-19 pandemic in </w:t>
      </w:r>
      <w:r w:rsidR="00D17373" w:rsidRPr="00F17ED4">
        <w:rPr>
          <w:rFonts w:cstheme="minorHAnsi"/>
          <w:sz w:val="22"/>
          <w:szCs w:val="22"/>
        </w:rPr>
        <w:t>STP</w:t>
      </w:r>
      <w:r w:rsidRPr="00F17ED4">
        <w:rPr>
          <w:rFonts w:cstheme="minorHAnsi"/>
          <w:sz w:val="22"/>
          <w:szCs w:val="22"/>
        </w:rPr>
        <w:t xml:space="preserve">? </w:t>
      </w:r>
    </w:p>
    <w:p w14:paraId="0B16EF3E" w14:textId="77777777" w:rsidR="004900B3" w:rsidRPr="00F17ED4" w:rsidRDefault="004900B3" w:rsidP="008A7D39">
      <w:pPr>
        <w:spacing w:after="120" w:line="240" w:lineRule="auto"/>
        <w:jc w:val="both"/>
        <w:rPr>
          <w:rFonts w:cstheme="minorHAnsi"/>
          <w:sz w:val="22"/>
          <w:szCs w:val="22"/>
        </w:rPr>
      </w:pPr>
    </w:p>
    <w:p w14:paraId="09E4C83C" w14:textId="77777777" w:rsidR="004900B3" w:rsidRPr="00F17ED4" w:rsidRDefault="004900B3" w:rsidP="008A7D39">
      <w:pPr>
        <w:pStyle w:val="Heading2"/>
        <w:jc w:val="both"/>
        <w:rPr>
          <w:rFonts w:asciiTheme="minorHAnsi" w:hAnsiTheme="minorHAnsi" w:cstheme="minorHAnsi"/>
          <w:color w:val="auto"/>
          <w:sz w:val="22"/>
          <w:szCs w:val="22"/>
        </w:rPr>
      </w:pPr>
      <w:bookmarkStart w:id="10" w:name="_Toc42608042"/>
      <w:r w:rsidRPr="00F17ED4">
        <w:rPr>
          <w:rFonts w:asciiTheme="minorHAnsi" w:hAnsiTheme="minorHAnsi" w:cstheme="minorHAnsi"/>
          <w:color w:val="auto"/>
          <w:sz w:val="22"/>
          <w:szCs w:val="22"/>
        </w:rPr>
        <w:t>Effectiveness</w:t>
      </w:r>
      <w:bookmarkEnd w:id="10"/>
      <w:r w:rsidRPr="00F17ED4">
        <w:rPr>
          <w:rFonts w:asciiTheme="minorHAnsi" w:hAnsiTheme="minorHAnsi" w:cstheme="minorHAnsi"/>
          <w:color w:val="auto"/>
          <w:sz w:val="22"/>
          <w:szCs w:val="22"/>
        </w:rPr>
        <w:tab/>
      </w:r>
    </w:p>
    <w:p w14:paraId="28E26DCE" w14:textId="77777777" w:rsidR="004900B3" w:rsidRPr="00F17ED4" w:rsidRDefault="004900B3" w:rsidP="008A7D39">
      <w:pPr>
        <w:pStyle w:val="ListParagraph"/>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By reviewing the programme results and resources framework, is the UNDP programme on track to achieve intended results at the outcome and output levels? What are the key achievements and what factors contributed to the achievements or non-achievement of those results? </w:t>
      </w:r>
    </w:p>
    <w:p w14:paraId="119B40AB" w14:textId="77777777" w:rsidR="004900B3" w:rsidRPr="00F17ED4" w:rsidRDefault="004900B3" w:rsidP="008A7D39">
      <w:pPr>
        <w:pStyle w:val="ListParagraph"/>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By examining the small-size initiatives funded by UNDP regular sources, how have these projects fulfilled their objectives? What are the factors (positive and negative) that contribute to their success or shortcomings? Are there recommendations or lessons that can be drawn from this approach? </w:t>
      </w:r>
    </w:p>
    <w:p w14:paraId="0C0CA8E1" w14:textId="77777777" w:rsidR="004900B3" w:rsidRPr="00F17ED4" w:rsidRDefault="004900B3" w:rsidP="008A7D39">
      <w:pPr>
        <w:pStyle w:val="ListParagraph"/>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To what extent has UNDP programme contributed towards an improvement in national government capacity, including institutional strengthening? How could UNDP enhance this element in the next UNDP programme? </w:t>
      </w:r>
    </w:p>
    <w:p w14:paraId="5CB78186" w14:textId="762521F7" w:rsidR="004900B3" w:rsidRPr="00F17ED4" w:rsidRDefault="004900B3" w:rsidP="008A7D39">
      <w:pPr>
        <w:pStyle w:val="ListParagraph"/>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Which programme areas are the most relevant and strategic for UNDP to scale up going forward? </w:t>
      </w:r>
    </w:p>
    <w:p w14:paraId="06F0DDF4" w14:textId="77777777" w:rsidR="004900B3" w:rsidRPr="00F17ED4" w:rsidRDefault="004900B3" w:rsidP="008A7D39">
      <w:pPr>
        <w:pStyle w:val="ListParagraph"/>
        <w:spacing w:after="120" w:line="240" w:lineRule="auto"/>
        <w:contextualSpacing w:val="0"/>
        <w:jc w:val="both"/>
        <w:rPr>
          <w:rFonts w:cstheme="minorHAnsi"/>
          <w:sz w:val="22"/>
          <w:szCs w:val="22"/>
        </w:rPr>
      </w:pPr>
    </w:p>
    <w:p w14:paraId="617F9F2C" w14:textId="77777777" w:rsidR="004900B3" w:rsidRPr="00F17ED4" w:rsidRDefault="004900B3" w:rsidP="008A7D39">
      <w:pPr>
        <w:pStyle w:val="Heading2"/>
        <w:jc w:val="both"/>
        <w:rPr>
          <w:rFonts w:asciiTheme="minorHAnsi" w:hAnsiTheme="minorHAnsi" w:cstheme="minorHAnsi"/>
          <w:color w:val="auto"/>
          <w:sz w:val="22"/>
          <w:szCs w:val="22"/>
        </w:rPr>
      </w:pPr>
      <w:bookmarkStart w:id="11" w:name="_Toc42608043"/>
      <w:r w:rsidRPr="00F17ED4">
        <w:rPr>
          <w:rFonts w:asciiTheme="minorHAnsi" w:hAnsiTheme="minorHAnsi" w:cstheme="minorHAnsi"/>
          <w:color w:val="auto"/>
          <w:sz w:val="22"/>
          <w:szCs w:val="22"/>
        </w:rPr>
        <w:t>Efficiency</w:t>
      </w:r>
      <w:bookmarkEnd w:id="11"/>
      <w:r w:rsidRPr="00F17ED4">
        <w:rPr>
          <w:rFonts w:asciiTheme="minorHAnsi" w:hAnsiTheme="minorHAnsi" w:cstheme="minorHAnsi"/>
          <w:color w:val="auto"/>
          <w:sz w:val="22"/>
          <w:szCs w:val="22"/>
        </w:rPr>
        <w:t xml:space="preserve"> </w:t>
      </w:r>
    </w:p>
    <w:p w14:paraId="780A4A66"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has there been an economical use of resources (funds, human resources, time, expertise, etc.)? What are the main administrative constraints/strengths? </w:t>
      </w:r>
    </w:p>
    <w:p w14:paraId="3DD52F14"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lastRenderedPageBreak/>
        <w:t>Is the results-based management system operating effectively and is monitoring data informing management decision making</w:t>
      </w:r>
      <w:r w:rsidRPr="00F17ED4">
        <w:rPr>
          <w:rFonts w:cstheme="minorHAnsi"/>
          <w:i/>
          <w:iCs/>
          <w:sz w:val="22"/>
          <w:szCs w:val="22"/>
        </w:rPr>
        <w:t>?</w:t>
      </w:r>
    </w:p>
    <w:p w14:paraId="367BEE34" w14:textId="1CBA359A"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has UNDP been efficient in building synergies and leveraging with other programmes and stakeholders in </w:t>
      </w:r>
      <w:r w:rsidR="00D17373" w:rsidRPr="00F17ED4">
        <w:rPr>
          <w:rFonts w:cstheme="minorHAnsi"/>
          <w:sz w:val="22"/>
          <w:szCs w:val="22"/>
        </w:rPr>
        <w:t>STP</w:t>
      </w:r>
      <w:r w:rsidRPr="00F17ED4">
        <w:rPr>
          <w:rFonts w:cstheme="minorHAnsi"/>
          <w:sz w:val="22"/>
          <w:szCs w:val="22"/>
        </w:rPr>
        <w:t xml:space="preserve">? </w:t>
      </w:r>
    </w:p>
    <w:p w14:paraId="4B6E15DC"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How well does the workflow between UNDP and national implementing partners perform? </w:t>
      </w:r>
    </w:p>
    <w:p w14:paraId="59497203"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have programme funds have been delivered in a timely manner? </w:t>
      </w:r>
    </w:p>
    <w:p w14:paraId="71A7B5CD"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When UNDP provides implementation support services as per MOU with an implementing partner, how well has UNDP performed? </w:t>
      </w:r>
    </w:p>
    <w:p w14:paraId="49F67C13" w14:textId="77777777" w:rsidR="004900B3" w:rsidRPr="00F17ED4" w:rsidRDefault="004900B3" w:rsidP="008A7D39">
      <w:pPr>
        <w:pStyle w:val="Heading2"/>
        <w:jc w:val="both"/>
        <w:rPr>
          <w:rFonts w:asciiTheme="minorHAnsi" w:hAnsiTheme="minorHAnsi" w:cstheme="minorHAnsi"/>
          <w:color w:val="auto"/>
          <w:sz w:val="22"/>
          <w:szCs w:val="22"/>
        </w:rPr>
      </w:pPr>
      <w:bookmarkStart w:id="12" w:name="_Toc42608044"/>
      <w:r w:rsidRPr="00F17ED4">
        <w:rPr>
          <w:rFonts w:asciiTheme="minorHAnsi" w:hAnsiTheme="minorHAnsi" w:cstheme="minorHAnsi"/>
          <w:color w:val="auto"/>
          <w:sz w:val="22"/>
          <w:szCs w:val="22"/>
        </w:rPr>
        <w:t>Sustainability</w:t>
      </w:r>
      <w:bookmarkEnd w:id="12"/>
      <w:r w:rsidRPr="00F17ED4">
        <w:rPr>
          <w:rFonts w:asciiTheme="minorHAnsi" w:hAnsiTheme="minorHAnsi" w:cstheme="minorHAnsi"/>
          <w:color w:val="auto"/>
          <w:sz w:val="22"/>
          <w:szCs w:val="22"/>
        </w:rPr>
        <w:t xml:space="preserve"> </w:t>
      </w:r>
    </w:p>
    <w:p w14:paraId="1002AF76" w14:textId="77777777" w:rsidR="004900B3" w:rsidRPr="00F17ED4" w:rsidRDefault="004900B3" w:rsidP="008A7D39">
      <w:pPr>
        <w:pStyle w:val="ListParagraph"/>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rPr>
        <w:t>What outcomes and outputs have the most likelihood of sustainability and being adopted by partners and why</w:t>
      </w:r>
      <w:r w:rsidRPr="00F17ED4">
        <w:rPr>
          <w:rFonts w:cstheme="minorHAnsi"/>
          <w:sz w:val="22"/>
          <w:szCs w:val="22"/>
          <w:lang w:val="en-US" w:bidi="lo-LA"/>
        </w:rPr>
        <w:t xml:space="preserve">? </w:t>
      </w:r>
    </w:p>
    <w:p w14:paraId="5211EB14" w14:textId="77777777" w:rsidR="004900B3" w:rsidRPr="00F17ED4" w:rsidRDefault="004900B3" w:rsidP="008A7D39">
      <w:pPr>
        <w:pStyle w:val="ListParagraph"/>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do national partners have the institutional capacities, including sustainability strategies, in place to sustain the outcome-level results? </w:t>
      </w:r>
    </w:p>
    <w:p w14:paraId="1474345C" w14:textId="77777777" w:rsidR="004900B3" w:rsidRPr="00F17ED4" w:rsidRDefault="004900B3" w:rsidP="008A7D39">
      <w:pPr>
        <w:pStyle w:val="ListParagraph"/>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are policy and regulatory frameworks in place that will support the continuation of benefits? </w:t>
      </w:r>
    </w:p>
    <w:p w14:paraId="49097BF2" w14:textId="77777777" w:rsidR="004900B3" w:rsidRPr="00F17ED4" w:rsidRDefault="004900B3" w:rsidP="008A7D39">
      <w:pPr>
        <w:pStyle w:val="ListParagraph"/>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have national partners committed to providing continuing support (financial, staff, aspirational, etc.)? </w:t>
      </w:r>
    </w:p>
    <w:p w14:paraId="0BE4DA8B" w14:textId="77777777" w:rsidR="004900B3" w:rsidRPr="00F17ED4" w:rsidRDefault="004900B3" w:rsidP="008A7D39">
      <w:pPr>
        <w:pStyle w:val="ListParagraph"/>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do partnerships exist with other national institutions, NGOs, United Nations agencies, the private sector and development partners to sustain the attained results? </w:t>
      </w:r>
    </w:p>
    <w:p w14:paraId="65A0C1FD" w14:textId="77777777" w:rsidR="004900B3" w:rsidRPr="00F17ED4" w:rsidRDefault="004900B3" w:rsidP="008A7D39">
      <w:pPr>
        <w:pStyle w:val="Heading2"/>
        <w:jc w:val="both"/>
        <w:rPr>
          <w:rFonts w:asciiTheme="minorHAnsi" w:hAnsiTheme="minorHAnsi" w:cstheme="minorHAnsi"/>
          <w:color w:val="auto"/>
          <w:sz w:val="22"/>
          <w:szCs w:val="22"/>
        </w:rPr>
      </w:pPr>
      <w:bookmarkStart w:id="13" w:name="_Toc42608045"/>
      <w:r w:rsidRPr="00F17ED4">
        <w:rPr>
          <w:rFonts w:asciiTheme="minorHAnsi" w:hAnsiTheme="minorHAnsi" w:cstheme="minorHAnsi"/>
          <w:color w:val="auto"/>
          <w:sz w:val="22"/>
          <w:szCs w:val="22"/>
        </w:rPr>
        <w:t>Human rights</w:t>
      </w:r>
      <w:bookmarkEnd w:id="13"/>
      <w:r w:rsidRPr="00F17ED4">
        <w:rPr>
          <w:rFonts w:asciiTheme="minorHAnsi" w:hAnsiTheme="minorHAnsi" w:cstheme="minorHAnsi"/>
          <w:color w:val="auto"/>
          <w:sz w:val="22"/>
          <w:szCs w:val="22"/>
        </w:rPr>
        <w:t xml:space="preserve"> </w:t>
      </w:r>
    </w:p>
    <w:p w14:paraId="633EE94A"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rPr>
        <w:t>What barriers have been seen to the inclusion of vulnerable groups in UNDP’s work and what can be done to improve inclusion of these groups?</w:t>
      </w:r>
    </w:p>
    <w:p w14:paraId="7F88A8AD" w14:textId="77777777" w:rsidR="004900B3" w:rsidRPr="00F17ED4" w:rsidRDefault="004900B3" w:rsidP="008A7D39">
      <w:pPr>
        <w:pStyle w:val="Heading2"/>
        <w:jc w:val="both"/>
        <w:rPr>
          <w:rFonts w:asciiTheme="minorHAnsi" w:hAnsiTheme="minorHAnsi" w:cstheme="minorHAnsi"/>
          <w:color w:val="auto"/>
          <w:sz w:val="22"/>
          <w:szCs w:val="22"/>
        </w:rPr>
      </w:pPr>
      <w:bookmarkStart w:id="14" w:name="_Toc42608046"/>
      <w:r w:rsidRPr="00F17ED4">
        <w:rPr>
          <w:rFonts w:asciiTheme="minorHAnsi" w:hAnsiTheme="minorHAnsi" w:cstheme="minorHAnsi"/>
          <w:color w:val="auto"/>
          <w:sz w:val="22"/>
          <w:szCs w:val="22"/>
        </w:rPr>
        <w:t>Gender Equality</w:t>
      </w:r>
      <w:bookmarkEnd w:id="14"/>
      <w:r w:rsidRPr="00F17ED4">
        <w:rPr>
          <w:rFonts w:asciiTheme="minorHAnsi" w:hAnsiTheme="minorHAnsi" w:cstheme="minorHAnsi"/>
          <w:color w:val="auto"/>
          <w:sz w:val="22"/>
          <w:szCs w:val="22"/>
        </w:rPr>
        <w:tab/>
      </w:r>
    </w:p>
    <w:p w14:paraId="38BBEB29"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have gender equality and the empowerment of women been addressed in the programme strategic design, </w:t>
      </w:r>
      <w:proofErr w:type="gramStart"/>
      <w:r w:rsidRPr="00F17ED4">
        <w:rPr>
          <w:rFonts w:cstheme="minorHAnsi"/>
          <w:sz w:val="22"/>
          <w:szCs w:val="22"/>
        </w:rPr>
        <w:t>implementation</w:t>
      </w:r>
      <w:proofErr w:type="gramEnd"/>
      <w:r w:rsidRPr="00F17ED4">
        <w:rPr>
          <w:rFonts w:cstheme="minorHAnsi"/>
          <w:sz w:val="22"/>
          <w:szCs w:val="22"/>
        </w:rPr>
        <w:t xml:space="preserve"> and reporting? Are there key achievements? </w:t>
      </w:r>
    </w:p>
    <w:p w14:paraId="1C39568B" w14:textId="77777777" w:rsidR="004900B3" w:rsidRPr="00F17ED4" w:rsidRDefault="004900B3" w:rsidP="008A7D39">
      <w:pPr>
        <w:pStyle w:val="ListParagraph"/>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In what way could UNDP enhance gender equality in the next country programme? </w:t>
      </w:r>
    </w:p>
    <w:p w14:paraId="5EB9D362" w14:textId="75E85483" w:rsidR="004900B3" w:rsidRPr="00F17ED4" w:rsidRDefault="004900B3" w:rsidP="008A7D39">
      <w:pPr>
        <w:spacing w:line="240" w:lineRule="auto"/>
        <w:jc w:val="both"/>
        <w:rPr>
          <w:rFonts w:cstheme="minorHAnsi"/>
          <w:sz w:val="22"/>
          <w:szCs w:val="22"/>
        </w:rPr>
      </w:pPr>
      <w:r w:rsidRPr="00F17ED4">
        <w:rPr>
          <w:rFonts w:cstheme="minorHAnsi"/>
          <w:b/>
          <w:bCs/>
          <w:sz w:val="22"/>
          <w:szCs w:val="22"/>
        </w:rPr>
        <w:t>An important note:</w:t>
      </w:r>
      <w:r w:rsidRPr="00F17ED4">
        <w:rPr>
          <w:rFonts w:cstheme="minorHAnsi"/>
          <w:sz w:val="22"/>
          <w:szCs w:val="22"/>
        </w:rPr>
        <w:t xml:space="preserve"> Based on the above analysis, the evaluators are expected to provide overarching conclusions on achievement of the 2017-202</w:t>
      </w:r>
      <w:r w:rsidR="008407AD" w:rsidRPr="00F17ED4">
        <w:rPr>
          <w:rFonts w:cstheme="minorHAnsi"/>
          <w:sz w:val="22"/>
          <w:szCs w:val="22"/>
        </w:rPr>
        <w:t>2</w:t>
      </w:r>
      <w:r w:rsidRPr="00F17ED4">
        <w:rPr>
          <w:rFonts w:cstheme="minorHAnsi"/>
          <w:sz w:val="22"/>
          <w:szCs w:val="22"/>
        </w:rPr>
        <w:t xml:space="preserve"> CPD, as well as recommend key development priorities which shall inform the focus the new CPD. The evaluation is additionally expected to offer wider lessons for UNDP support in </w:t>
      </w:r>
      <w:r w:rsidR="00D17373" w:rsidRPr="00F17ED4">
        <w:rPr>
          <w:rFonts w:cstheme="minorHAnsi"/>
          <w:sz w:val="22"/>
          <w:szCs w:val="22"/>
        </w:rPr>
        <w:t>STP</w:t>
      </w:r>
      <w:r w:rsidRPr="00F17ED4">
        <w:rPr>
          <w:rFonts w:cstheme="minorHAnsi"/>
          <w:sz w:val="22"/>
          <w:szCs w:val="22"/>
        </w:rPr>
        <w:t>.</w:t>
      </w:r>
    </w:p>
    <w:p w14:paraId="19EF3BFB" w14:textId="77777777"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bookmarkStart w:id="15" w:name="_Toc42608047"/>
      <w:r w:rsidRPr="006A7494">
        <w:rPr>
          <w:rFonts w:asciiTheme="minorHAnsi" w:hAnsiTheme="minorHAnsi" w:cstheme="minorHAnsi"/>
          <w:b/>
          <w:bCs/>
          <w:color w:val="auto"/>
          <w:sz w:val="28"/>
          <w:szCs w:val="28"/>
        </w:rPr>
        <w:t>Methodology and approaches</w:t>
      </w:r>
      <w:bookmarkEnd w:id="15"/>
    </w:p>
    <w:p w14:paraId="09DCDCCF" w14:textId="77777777" w:rsidR="004900B3" w:rsidRPr="006A7494" w:rsidRDefault="004900B3" w:rsidP="008A7D39">
      <w:pPr>
        <w:pStyle w:val="Default"/>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 xml:space="preserve">The CPD evaluation methodology will adhere to the United Nations Evaluation Group (UNEG) </w:t>
      </w:r>
      <w:hyperlink r:id="rId9" w:history="1">
        <w:r w:rsidRPr="006A7494">
          <w:rPr>
            <w:rStyle w:val="Hyperlink"/>
            <w:rFonts w:asciiTheme="minorHAnsi" w:eastAsia="Calibri" w:hAnsiTheme="minorHAnsi" w:cstheme="minorHAnsi"/>
            <w:color w:val="auto"/>
            <w:sz w:val="22"/>
            <w:szCs w:val="22"/>
            <w:u w:val="none"/>
            <w:lang w:val="en-GB" w:bidi="ar-SA"/>
          </w:rPr>
          <w:t>Norms &amp; Standards</w:t>
        </w:r>
      </w:hyperlink>
      <w:r w:rsidRPr="006A7494">
        <w:rPr>
          <w:rFonts w:asciiTheme="minorHAnsi" w:eastAsia="Calibri" w:hAnsiTheme="minorHAnsi" w:cstheme="minorHAnsi"/>
          <w:color w:val="auto"/>
          <w:sz w:val="22"/>
          <w:szCs w:val="22"/>
          <w:lang w:val="en-GB" w:bidi="ar-SA"/>
        </w:rPr>
        <w:t xml:space="preserve">. The evaluation will be carried out by an independent evaluation team. The evaluation team should adopt an integrated approach involving a combination of data collection and analysis tools to generate concrete evidence to substantiate all findings. Evidence obtained and used to assess the results of UNDP support should be triangulated from a variety of sources, including verifiable data on indicator achievement, existing reports, evaluations and technical papers, stakeholder interviews, focus groups, </w:t>
      </w:r>
      <w:proofErr w:type="gramStart"/>
      <w:r w:rsidRPr="006A7494">
        <w:rPr>
          <w:rFonts w:asciiTheme="minorHAnsi" w:eastAsia="Calibri" w:hAnsiTheme="minorHAnsi" w:cstheme="minorHAnsi"/>
          <w:color w:val="auto"/>
          <w:sz w:val="22"/>
          <w:szCs w:val="22"/>
          <w:lang w:val="en-GB" w:bidi="ar-SA"/>
        </w:rPr>
        <w:t>surveys</w:t>
      </w:r>
      <w:proofErr w:type="gramEnd"/>
      <w:r w:rsidRPr="006A7494">
        <w:rPr>
          <w:rFonts w:asciiTheme="minorHAnsi" w:eastAsia="Calibri" w:hAnsiTheme="minorHAnsi" w:cstheme="minorHAnsi"/>
          <w:color w:val="auto"/>
          <w:sz w:val="22"/>
          <w:szCs w:val="22"/>
          <w:lang w:val="en-GB" w:bidi="ar-SA"/>
        </w:rPr>
        <w:t xml:space="preserve"> and site visits where/when possible.  It is expected that the evaluation methodology will comprise of the following elements: </w:t>
      </w:r>
    </w:p>
    <w:p w14:paraId="790FB5C1" w14:textId="77777777" w:rsidR="004900B3" w:rsidRPr="00F17ED4" w:rsidRDefault="004900B3" w:rsidP="008A7D39">
      <w:pPr>
        <w:pStyle w:val="Default"/>
        <w:jc w:val="both"/>
        <w:rPr>
          <w:rFonts w:asciiTheme="minorHAnsi" w:eastAsia="Calibri" w:hAnsiTheme="minorHAnsi" w:cstheme="minorHAnsi"/>
          <w:color w:val="auto"/>
          <w:sz w:val="22"/>
          <w:szCs w:val="22"/>
          <w:lang w:val="en-GB" w:bidi="ar-SA"/>
        </w:rPr>
      </w:pPr>
    </w:p>
    <w:p w14:paraId="6ABCB508"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Review documents (Desk Review</w:t>
      </w:r>
      <w:proofErr w:type="gramStart"/>
      <w:r w:rsidRPr="006A7494">
        <w:rPr>
          <w:rFonts w:asciiTheme="minorHAnsi" w:eastAsia="Calibri" w:hAnsiTheme="minorHAnsi" w:cstheme="minorHAnsi"/>
          <w:color w:val="auto"/>
          <w:sz w:val="22"/>
          <w:szCs w:val="22"/>
          <w:lang w:val="en-GB" w:bidi="ar-SA"/>
        </w:rPr>
        <w:t>);</w:t>
      </w:r>
      <w:proofErr w:type="gramEnd"/>
    </w:p>
    <w:p w14:paraId="6479E0ED"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 xml:space="preserve">Interviews with key stakeholders including government line ministries, development partners, civil society and other relevant partners through a participatory and transparent </w:t>
      </w:r>
      <w:proofErr w:type="gramStart"/>
      <w:r w:rsidRPr="006A7494">
        <w:rPr>
          <w:rFonts w:asciiTheme="minorHAnsi" w:eastAsia="Calibri" w:hAnsiTheme="minorHAnsi" w:cstheme="minorHAnsi"/>
          <w:color w:val="auto"/>
          <w:sz w:val="22"/>
          <w:szCs w:val="22"/>
          <w:lang w:val="en-GB" w:bidi="ar-SA"/>
        </w:rPr>
        <w:t>process;</w:t>
      </w:r>
      <w:proofErr w:type="gramEnd"/>
    </w:p>
    <w:p w14:paraId="32B6C8F4"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 xml:space="preserve">Consultations with beneficiaries through interviews and/ or focus group </w:t>
      </w:r>
      <w:proofErr w:type="gramStart"/>
      <w:r w:rsidRPr="006A7494">
        <w:rPr>
          <w:rFonts w:asciiTheme="minorHAnsi" w:eastAsia="Calibri" w:hAnsiTheme="minorHAnsi" w:cstheme="minorHAnsi"/>
          <w:color w:val="auto"/>
          <w:sz w:val="22"/>
          <w:szCs w:val="22"/>
          <w:lang w:val="en-GB" w:bidi="ar-SA"/>
        </w:rPr>
        <w:t>discussions;</w:t>
      </w:r>
      <w:proofErr w:type="gramEnd"/>
    </w:p>
    <w:p w14:paraId="2947FEDA"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 xml:space="preserve">Survey and/ or questionnaires where </w:t>
      </w:r>
      <w:proofErr w:type="gramStart"/>
      <w:r w:rsidRPr="006A7494">
        <w:rPr>
          <w:rFonts w:asciiTheme="minorHAnsi" w:eastAsia="Calibri" w:hAnsiTheme="minorHAnsi" w:cstheme="minorHAnsi"/>
          <w:color w:val="auto"/>
          <w:sz w:val="22"/>
          <w:szCs w:val="22"/>
          <w:lang w:val="en-GB" w:bidi="ar-SA"/>
        </w:rPr>
        <w:t>appropriate;</w:t>
      </w:r>
      <w:proofErr w:type="gramEnd"/>
    </w:p>
    <w:p w14:paraId="4A08AC3D"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 xml:space="preserve">Triangulation of information collected from different sources/methods to enhance the validity of the findings. </w:t>
      </w:r>
    </w:p>
    <w:p w14:paraId="49C47F18" w14:textId="77777777" w:rsidR="004900B3" w:rsidRPr="00F17ED4" w:rsidRDefault="004900B3" w:rsidP="008A7D39">
      <w:pPr>
        <w:spacing w:after="0" w:line="240" w:lineRule="auto"/>
        <w:jc w:val="both"/>
        <w:rPr>
          <w:rFonts w:cstheme="minorHAnsi"/>
          <w:sz w:val="22"/>
          <w:szCs w:val="22"/>
          <w:u w:val="single"/>
        </w:rPr>
      </w:pPr>
    </w:p>
    <w:p w14:paraId="124C9AE1" w14:textId="77777777" w:rsidR="004900B3" w:rsidRPr="006A7494" w:rsidRDefault="004900B3" w:rsidP="008A7D39">
      <w:pPr>
        <w:spacing w:after="0" w:line="240" w:lineRule="auto"/>
        <w:jc w:val="both"/>
        <w:rPr>
          <w:rFonts w:eastAsia="Calibri" w:cstheme="minorHAnsi"/>
          <w:sz w:val="22"/>
          <w:szCs w:val="22"/>
        </w:rPr>
      </w:pPr>
      <w:bookmarkStart w:id="16" w:name="_Hlk38281499"/>
      <w:r w:rsidRPr="006A7494">
        <w:rPr>
          <w:rFonts w:eastAsia="Calibri" w:cstheme="minorHAnsi"/>
          <w:sz w:val="22"/>
          <w:szCs w:val="22"/>
        </w:rPr>
        <w:lastRenderedPageBreak/>
        <w:t>The evaluation is expected to use a variety of data sources, primary, secondary, qualitative, quantitative, etc. to be extracted through surveys, storytelling, focus group discussions, face to face interviews, participatory methods, desk reviews, etc. conducted with a variety of partners. A transparent and participatory multi-stakeholder approach should be followed for data collection from government partners, community members, private sector, UN agencies, multilateral organizations, etc.</w:t>
      </w:r>
    </w:p>
    <w:p w14:paraId="1FDE7771" w14:textId="77777777" w:rsidR="004900B3" w:rsidRPr="006A7494" w:rsidRDefault="004900B3" w:rsidP="008A7D39">
      <w:pPr>
        <w:spacing w:after="0" w:line="240" w:lineRule="auto"/>
        <w:jc w:val="both"/>
        <w:rPr>
          <w:rFonts w:cstheme="minorHAnsi"/>
          <w:sz w:val="22"/>
          <w:szCs w:val="22"/>
          <w:u w:val="single"/>
        </w:rPr>
      </w:pPr>
    </w:p>
    <w:p w14:paraId="3498EB64" w14:textId="77777777" w:rsidR="004900B3" w:rsidRPr="006A7494" w:rsidRDefault="004900B3" w:rsidP="008A7D39">
      <w:pPr>
        <w:spacing w:after="0" w:line="240" w:lineRule="auto"/>
        <w:jc w:val="both"/>
        <w:rPr>
          <w:rFonts w:cstheme="minorHAnsi"/>
          <w:sz w:val="22"/>
          <w:szCs w:val="22"/>
        </w:rPr>
      </w:pPr>
      <w:r w:rsidRPr="006A7494">
        <w:rPr>
          <w:rFonts w:cstheme="minorHAnsi"/>
          <w:sz w:val="22"/>
          <w:szCs w:val="22"/>
        </w:rPr>
        <w:t>Evidence will be provided for every claim generated by the evaluation and data will be triangulated to ensure validity. An evaluation matrix or other methods can be used to map the data and triangulate the available evidence.</w:t>
      </w:r>
    </w:p>
    <w:p w14:paraId="698B1DCA" w14:textId="77777777" w:rsidR="004900B3" w:rsidRPr="006A7494" w:rsidRDefault="004900B3" w:rsidP="008A7D39">
      <w:pPr>
        <w:spacing w:after="0" w:line="240" w:lineRule="auto"/>
        <w:jc w:val="both"/>
        <w:rPr>
          <w:rFonts w:cstheme="minorHAnsi"/>
          <w:sz w:val="22"/>
          <w:szCs w:val="22"/>
          <w:u w:val="single"/>
        </w:rPr>
      </w:pPr>
    </w:p>
    <w:p w14:paraId="1902ACA5" w14:textId="77777777" w:rsidR="004900B3" w:rsidRPr="006A7494" w:rsidRDefault="004900B3" w:rsidP="008A7D39">
      <w:pPr>
        <w:spacing w:after="0" w:line="240" w:lineRule="auto"/>
        <w:jc w:val="both"/>
        <w:rPr>
          <w:rFonts w:cstheme="minorHAnsi"/>
          <w:sz w:val="22"/>
          <w:szCs w:val="22"/>
        </w:rPr>
      </w:pPr>
      <w:r w:rsidRPr="006A7494">
        <w:rPr>
          <w:rFonts w:cstheme="minorHAnsi"/>
          <w:sz w:val="22"/>
          <w:szCs w:val="22"/>
        </w:rPr>
        <w:t>In line with the UNDP’s gender mainstreaming strategy, gender disaggregation of data is a key element of all UNDP’s interventions and data collected for the evaluation will be disaggregated by gender, to the extent possible, and assessed against the programme outputs/outcomes.</w:t>
      </w:r>
    </w:p>
    <w:p w14:paraId="16A5FCC0" w14:textId="77777777" w:rsidR="004900B3" w:rsidRPr="00F17ED4" w:rsidRDefault="004900B3" w:rsidP="008A7D39">
      <w:pPr>
        <w:spacing w:after="0" w:line="240" w:lineRule="auto"/>
        <w:jc w:val="both"/>
        <w:rPr>
          <w:rFonts w:cstheme="minorHAnsi"/>
          <w:i/>
          <w:iCs/>
          <w:sz w:val="22"/>
          <w:szCs w:val="22"/>
          <w:u w:val="single"/>
        </w:rPr>
      </w:pPr>
    </w:p>
    <w:p w14:paraId="78DE1E2C" w14:textId="77777777" w:rsidR="004900B3" w:rsidRPr="006A7494" w:rsidRDefault="004900B3" w:rsidP="008A7D39">
      <w:pPr>
        <w:spacing w:after="0" w:line="240" w:lineRule="auto"/>
        <w:jc w:val="both"/>
        <w:rPr>
          <w:rFonts w:cstheme="minorHAnsi"/>
          <w:i/>
          <w:iCs/>
          <w:sz w:val="22"/>
          <w:szCs w:val="22"/>
        </w:rPr>
      </w:pPr>
      <w:r w:rsidRPr="006A7494">
        <w:rPr>
          <w:rFonts w:cstheme="minorHAnsi"/>
          <w:b/>
          <w:bCs/>
          <w:i/>
          <w:iCs/>
          <w:sz w:val="22"/>
          <w:szCs w:val="22"/>
          <w:u w:val="single"/>
        </w:rPr>
        <w:t>Special note:</w:t>
      </w:r>
      <w:r w:rsidRPr="006A7494">
        <w:rPr>
          <w:rFonts w:cstheme="minorHAnsi"/>
          <w:i/>
          <w:iCs/>
          <w:sz w:val="22"/>
          <w:szCs w:val="22"/>
        </w:rPr>
        <w:t xml:space="preserve"> </w:t>
      </w:r>
    </w:p>
    <w:p w14:paraId="7C3888AC" w14:textId="709F01CC" w:rsidR="004900B3" w:rsidRPr="006A7494" w:rsidRDefault="004900B3" w:rsidP="008A7D39">
      <w:pPr>
        <w:pStyle w:val="ADRText"/>
        <w:ind w:left="0"/>
        <w:jc w:val="both"/>
        <w:rPr>
          <w:rFonts w:asciiTheme="minorHAnsi" w:hAnsiTheme="minorHAnsi" w:cstheme="minorHAnsi"/>
          <w:b/>
          <w:bCs/>
          <w:i/>
          <w:iCs/>
          <w:sz w:val="28"/>
          <w:szCs w:val="28"/>
        </w:rPr>
      </w:pPr>
      <w:r w:rsidRPr="006A7494">
        <w:rPr>
          <w:rFonts w:asciiTheme="minorHAnsi" w:hAnsiTheme="minorHAnsi" w:cstheme="minorHAnsi"/>
          <w:i/>
          <w:iCs/>
        </w:rPr>
        <w:t xml:space="preserve">Given the COVID 19 pandemic and the resultant restrictions may require many of the in-person missions / consultations and data gathering / activities to be carried out remotely using electronic conferencing means.  Alternatively, some or all in person interviews may be undertaken by the national consultant in consultation with the evaluation team leader. </w:t>
      </w:r>
      <w:bookmarkEnd w:id="16"/>
    </w:p>
    <w:p w14:paraId="1FE03715" w14:textId="77777777"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bookmarkStart w:id="17" w:name="_Toc42608048"/>
      <w:r w:rsidRPr="006A7494">
        <w:rPr>
          <w:rFonts w:asciiTheme="minorHAnsi" w:hAnsiTheme="minorHAnsi" w:cstheme="minorHAnsi"/>
          <w:b/>
          <w:bCs/>
          <w:color w:val="auto"/>
          <w:sz w:val="28"/>
          <w:szCs w:val="28"/>
        </w:rPr>
        <w:t>Evaluation products (deliverables)</w:t>
      </w:r>
      <w:bookmarkEnd w:id="17"/>
    </w:p>
    <w:p w14:paraId="77ADD932" w14:textId="77777777" w:rsidR="004900B3" w:rsidRPr="00F17ED4" w:rsidRDefault="004900B3" w:rsidP="008A7D39">
      <w:pPr>
        <w:spacing w:after="0" w:line="240" w:lineRule="auto"/>
        <w:jc w:val="both"/>
        <w:rPr>
          <w:rFonts w:cstheme="minorHAnsi"/>
          <w:sz w:val="22"/>
          <w:szCs w:val="22"/>
        </w:rPr>
      </w:pPr>
    </w:p>
    <w:p w14:paraId="637258AF" w14:textId="77777777" w:rsidR="004900B3" w:rsidRPr="00F17ED4" w:rsidRDefault="004900B3" w:rsidP="008A7D39">
      <w:pPr>
        <w:spacing w:after="0" w:line="240" w:lineRule="auto"/>
        <w:jc w:val="both"/>
        <w:rPr>
          <w:rFonts w:cstheme="minorHAnsi"/>
          <w:sz w:val="22"/>
          <w:szCs w:val="22"/>
        </w:rPr>
      </w:pPr>
      <w:r w:rsidRPr="00F17ED4">
        <w:rPr>
          <w:rFonts w:cstheme="minorHAnsi"/>
          <w:sz w:val="22"/>
          <w:szCs w:val="22"/>
        </w:rPr>
        <w:t>These products could include:</w:t>
      </w:r>
    </w:p>
    <w:p w14:paraId="34C125CA" w14:textId="77777777" w:rsidR="004900B3" w:rsidRPr="00F17ED4" w:rsidRDefault="004900B3" w:rsidP="008A7D39">
      <w:pPr>
        <w:spacing w:after="0" w:line="240" w:lineRule="auto"/>
        <w:jc w:val="both"/>
        <w:rPr>
          <w:rFonts w:cstheme="minorHAnsi"/>
          <w:b/>
          <w:sz w:val="22"/>
          <w:szCs w:val="22"/>
          <w:highlight w:val="yellow"/>
        </w:rPr>
      </w:pPr>
    </w:p>
    <w:p w14:paraId="70D385A7" w14:textId="77777777" w:rsidR="004900B3" w:rsidRPr="00F17ED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 xml:space="preserve">Evaluation inception report (up to 10 pages). </w:t>
      </w:r>
      <w:r w:rsidRPr="006A7494">
        <w:rPr>
          <w:rFonts w:cstheme="minorHAnsi"/>
          <w:sz w:val="22"/>
          <w:szCs w:val="22"/>
        </w:rPr>
        <w:t>The inception report, containing the proposed the theory of change, and evaluation methodology should be carried out following and based on preliminary discussions with UNDP. The inception report should include an evaluation matrix presenting the evaluation questions, data sources, data collection, analysis tools and methods to be used. The inception report should detail the specific timing for evaluation activities and deliverables and propose specific site visits and stakeholders to be interviewed (this element can be shared with UNDP well in advance).  The inception report should be endorsed by UNDP in consultation with the relevant government partners before the evaluation starts (before any formal evaluation interviews, survey distribution or field visits) and prior to the country visit in the case of international evaluator.</w:t>
      </w:r>
      <w:r w:rsidRPr="006A7494">
        <w:rPr>
          <w:rFonts w:cstheme="minorHAnsi"/>
          <w:b/>
          <w:bCs/>
          <w:sz w:val="22"/>
          <w:szCs w:val="22"/>
        </w:rPr>
        <w:t xml:space="preserve"> (see the inception report template in Annex H).  </w:t>
      </w:r>
    </w:p>
    <w:p w14:paraId="7DBB5E9C" w14:textId="77777777" w:rsidR="004900B3" w:rsidRPr="006A749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 xml:space="preserve">Kick-off meeting. </w:t>
      </w:r>
      <w:r w:rsidRPr="006A7494">
        <w:rPr>
          <w:rFonts w:cstheme="minorHAnsi"/>
          <w:sz w:val="22"/>
          <w:szCs w:val="22"/>
        </w:rPr>
        <w:t xml:space="preserve">Evaluators will give an overall presentation about the evaluation, including the evaluator team’s approach, work plans and other necessary elements during the kick-off meeting. Evaluators can seek further clarification and expectations of UNDP and the Government partner in the kick-off meeting. </w:t>
      </w:r>
    </w:p>
    <w:p w14:paraId="18298C1F" w14:textId="77777777" w:rsidR="004900B3" w:rsidRPr="00F17ED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Evaluation debriefings.</w:t>
      </w:r>
      <w:r w:rsidRPr="006A7494">
        <w:rPr>
          <w:rFonts w:cstheme="minorHAnsi"/>
          <w:sz w:val="22"/>
          <w:szCs w:val="22"/>
        </w:rPr>
        <w:t xml:space="preserve"> Immediately following the evaluation, the evaluation team is required to present a preliminary debriefing of findings to UNDP, key Government partners and other development partners</w:t>
      </w:r>
      <w:r w:rsidRPr="00F17ED4">
        <w:rPr>
          <w:rFonts w:cstheme="minorHAnsi"/>
          <w:sz w:val="22"/>
          <w:szCs w:val="22"/>
        </w:rPr>
        <w:t xml:space="preserve">. </w:t>
      </w:r>
    </w:p>
    <w:p w14:paraId="0CF14813" w14:textId="77777777" w:rsidR="004900B3" w:rsidRPr="006A749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Draft evaluation report (max 60 pages including executive summary).</w:t>
      </w:r>
      <w:r w:rsidRPr="006A7494" w:rsidDel="00592907">
        <w:rPr>
          <w:rFonts w:cstheme="minorHAnsi"/>
          <w:sz w:val="22"/>
          <w:szCs w:val="22"/>
        </w:rPr>
        <w:t xml:space="preserve"> </w:t>
      </w:r>
      <w:r w:rsidRPr="006A7494">
        <w:rPr>
          <w:rFonts w:cstheme="minorHAnsi"/>
          <w:sz w:val="22"/>
          <w:szCs w:val="22"/>
        </w:rPr>
        <w:t xml:space="preserve">UNDP and other designated government representative and key stakeholders in the evaluation, including the UNDP Bangkok Regional Hub, will review the draft evaluation report and provide an amalgamated set of comments to the evaluator within an agreed </w:t>
      </w:r>
      <w:proofErr w:type="gramStart"/>
      <w:r w:rsidRPr="006A7494">
        <w:rPr>
          <w:rFonts w:cstheme="minorHAnsi"/>
          <w:sz w:val="22"/>
          <w:szCs w:val="22"/>
        </w:rPr>
        <w:t>period of time</w:t>
      </w:r>
      <w:proofErr w:type="gramEnd"/>
      <w:r w:rsidRPr="006A7494">
        <w:rPr>
          <w:rFonts w:cstheme="minorHAnsi"/>
          <w:sz w:val="22"/>
          <w:szCs w:val="22"/>
        </w:rPr>
        <w:t>, addressing the content required (as agreed in the TOR and inception report) and quality criteria as outlined in these guidelines.</w:t>
      </w:r>
    </w:p>
    <w:p w14:paraId="1F66A6F8" w14:textId="77777777" w:rsidR="004900B3" w:rsidRPr="006A749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 xml:space="preserve">Evaluation report audit trail. </w:t>
      </w:r>
      <w:r w:rsidRPr="006A7494">
        <w:rPr>
          <w:rFonts w:cstheme="minorHAnsi"/>
          <w:sz w:val="22"/>
          <w:szCs w:val="22"/>
        </w:rPr>
        <w:t>Comments and changes by the evaluators in response to the draft report should be retained by the evaluators to show how they have addressed comments.</w:t>
      </w:r>
    </w:p>
    <w:p w14:paraId="4020360F" w14:textId="77777777" w:rsidR="004900B3" w:rsidRPr="006A749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 xml:space="preserve">Final evaluation </w:t>
      </w:r>
      <w:r w:rsidRPr="006A7494">
        <w:rPr>
          <w:rFonts w:cstheme="minorHAnsi"/>
          <w:b/>
          <w:sz w:val="22"/>
          <w:szCs w:val="22"/>
        </w:rPr>
        <w:t>report (see final evaluation template in the Annex I)</w:t>
      </w:r>
      <w:r w:rsidRPr="006A7494">
        <w:rPr>
          <w:rFonts w:cstheme="minorHAnsi"/>
          <w:b/>
          <w:bCs/>
          <w:sz w:val="22"/>
          <w:szCs w:val="22"/>
        </w:rPr>
        <w:t xml:space="preserve">. </w:t>
      </w:r>
    </w:p>
    <w:p w14:paraId="2EC6BF9B" w14:textId="3038E50E" w:rsidR="004900B3" w:rsidRPr="006A749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 xml:space="preserve">A report on the </w:t>
      </w:r>
      <w:r w:rsidR="00F45755" w:rsidRPr="006A7494">
        <w:rPr>
          <w:rFonts w:cstheme="minorHAnsi"/>
          <w:b/>
          <w:iCs/>
          <w:sz w:val="22"/>
          <w:szCs w:val="22"/>
        </w:rPr>
        <w:t>sustainable development and resilience to climate change</w:t>
      </w:r>
      <w:r w:rsidR="00F45755" w:rsidRPr="006A7494">
        <w:rPr>
          <w:rFonts w:cstheme="minorHAnsi"/>
          <w:sz w:val="22"/>
          <w:szCs w:val="22"/>
        </w:rPr>
        <w:t xml:space="preserve"> </w:t>
      </w:r>
      <w:r w:rsidRPr="006A7494">
        <w:rPr>
          <w:rFonts w:cstheme="minorHAnsi"/>
          <w:b/>
          <w:bCs/>
          <w:sz w:val="22"/>
          <w:szCs w:val="22"/>
        </w:rPr>
        <w:t xml:space="preserve">thematic evaluation (max 15 pages) by the assigned consultant; </w:t>
      </w:r>
      <w:r w:rsidRPr="006A7494">
        <w:rPr>
          <w:rFonts w:cstheme="minorHAnsi"/>
          <w:sz w:val="22"/>
          <w:szCs w:val="22"/>
        </w:rPr>
        <w:t>this paper will be presented as an appendix of the final report. The assigned consultant should integrate the important aspects of findings, recommendations and lessons learned into the final evaluation report</w:t>
      </w:r>
      <w:r w:rsidRPr="006A7494">
        <w:rPr>
          <w:rFonts w:cstheme="minorHAnsi"/>
          <w:b/>
          <w:bCs/>
          <w:sz w:val="22"/>
          <w:szCs w:val="22"/>
        </w:rPr>
        <w:t xml:space="preserve">. </w:t>
      </w:r>
    </w:p>
    <w:p w14:paraId="19B17534" w14:textId="77777777" w:rsidR="004900B3" w:rsidRPr="006A749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 xml:space="preserve">Evaluation brief (2 pages maximum) and other knowledge products </w:t>
      </w:r>
      <w:r w:rsidRPr="006A7494">
        <w:rPr>
          <w:rFonts w:cstheme="minorHAnsi"/>
          <w:sz w:val="22"/>
          <w:szCs w:val="22"/>
        </w:rPr>
        <w:t xml:space="preserve">or participation in knowledge-sharing events, if relevant. </w:t>
      </w:r>
    </w:p>
    <w:p w14:paraId="47EA01D7" w14:textId="77777777" w:rsidR="004900B3" w:rsidRPr="006A7494" w:rsidRDefault="004900B3" w:rsidP="008A7D39">
      <w:pPr>
        <w:pStyle w:val="ListParagraph"/>
        <w:numPr>
          <w:ilvl w:val="0"/>
          <w:numId w:val="2"/>
        </w:numPr>
        <w:spacing w:after="0" w:line="240" w:lineRule="auto"/>
        <w:jc w:val="both"/>
        <w:rPr>
          <w:rFonts w:cstheme="minorHAnsi"/>
          <w:b/>
          <w:bCs/>
          <w:sz w:val="22"/>
          <w:szCs w:val="22"/>
        </w:rPr>
      </w:pPr>
      <w:r w:rsidRPr="006A7494">
        <w:rPr>
          <w:rFonts w:cstheme="minorHAnsi"/>
          <w:b/>
          <w:bCs/>
          <w:sz w:val="22"/>
          <w:szCs w:val="22"/>
        </w:rPr>
        <w:t>Evaluation Recommendations (see the management response in the Annex J)</w:t>
      </w:r>
    </w:p>
    <w:p w14:paraId="7755668D" w14:textId="77777777" w:rsidR="004900B3" w:rsidRPr="006A7494" w:rsidRDefault="004900B3" w:rsidP="008A7D39">
      <w:pPr>
        <w:pStyle w:val="ListParagraph"/>
        <w:numPr>
          <w:ilvl w:val="0"/>
          <w:numId w:val="2"/>
        </w:numPr>
        <w:spacing w:after="0" w:line="240" w:lineRule="auto"/>
        <w:jc w:val="both"/>
        <w:rPr>
          <w:rFonts w:cstheme="minorHAnsi"/>
          <w:sz w:val="22"/>
          <w:szCs w:val="22"/>
        </w:rPr>
      </w:pPr>
      <w:r w:rsidRPr="006A7494">
        <w:rPr>
          <w:rFonts w:cstheme="minorHAnsi"/>
          <w:b/>
          <w:bCs/>
          <w:sz w:val="22"/>
          <w:szCs w:val="22"/>
        </w:rPr>
        <w:lastRenderedPageBreak/>
        <w:t>Presentations to stakeholders (this maybe done remotely)</w:t>
      </w:r>
    </w:p>
    <w:p w14:paraId="224C1A13" w14:textId="77777777"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bookmarkStart w:id="18" w:name="_Toc226452520"/>
      <w:bookmarkStart w:id="19" w:name="_Toc42608049"/>
      <w:r w:rsidRPr="006A7494">
        <w:rPr>
          <w:rFonts w:asciiTheme="minorHAnsi" w:hAnsiTheme="minorHAnsi" w:cstheme="minorHAnsi"/>
          <w:b/>
          <w:bCs/>
          <w:color w:val="auto"/>
          <w:sz w:val="28"/>
          <w:szCs w:val="28"/>
        </w:rPr>
        <w:t xml:space="preserve">Evaluation team composition and required </w:t>
      </w:r>
      <w:bookmarkEnd w:id="18"/>
      <w:r w:rsidRPr="006A7494">
        <w:rPr>
          <w:rFonts w:asciiTheme="minorHAnsi" w:hAnsiTheme="minorHAnsi" w:cstheme="minorHAnsi"/>
          <w:b/>
          <w:bCs/>
          <w:color w:val="auto"/>
          <w:sz w:val="28"/>
          <w:szCs w:val="28"/>
        </w:rPr>
        <w:t>competencies</w:t>
      </w:r>
      <w:bookmarkEnd w:id="19"/>
      <w:r w:rsidRPr="006A7494">
        <w:rPr>
          <w:rFonts w:asciiTheme="minorHAnsi" w:hAnsiTheme="minorHAnsi" w:cstheme="minorHAnsi"/>
          <w:b/>
          <w:bCs/>
          <w:color w:val="auto"/>
          <w:sz w:val="28"/>
          <w:szCs w:val="28"/>
        </w:rPr>
        <w:t xml:space="preserve"> </w:t>
      </w:r>
    </w:p>
    <w:p w14:paraId="5C90FF47"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419E1F5C"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The evaluation will be conducted by a team of three independent consultants comprising of: </w:t>
      </w:r>
    </w:p>
    <w:p w14:paraId="6A25DAB8" w14:textId="77777777" w:rsidR="004900B3" w:rsidRPr="006A7494" w:rsidRDefault="004900B3" w:rsidP="008A7D39">
      <w:pPr>
        <w:pStyle w:val="ListParagraph"/>
        <w:numPr>
          <w:ilvl w:val="0"/>
          <w:numId w:val="22"/>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An Evaluation Team Leader (International</w:t>
      </w:r>
      <w:proofErr w:type="gramStart"/>
      <w:r w:rsidRPr="006A7494">
        <w:rPr>
          <w:rFonts w:cstheme="minorHAnsi"/>
          <w:sz w:val="22"/>
          <w:szCs w:val="22"/>
          <w:lang w:val="en-US" w:bidi="lo-LA"/>
        </w:rPr>
        <w:t>);</w:t>
      </w:r>
      <w:proofErr w:type="gramEnd"/>
      <w:r w:rsidRPr="006A7494">
        <w:rPr>
          <w:rFonts w:cstheme="minorHAnsi"/>
          <w:sz w:val="22"/>
          <w:szCs w:val="22"/>
          <w:lang w:val="en-US" w:bidi="lo-LA"/>
        </w:rPr>
        <w:t xml:space="preserve"> </w:t>
      </w:r>
    </w:p>
    <w:p w14:paraId="4944BDED" w14:textId="38D9C736" w:rsidR="004900B3" w:rsidRPr="006A7494" w:rsidRDefault="004900B3" w:rsidP="008A7D39">
      <w:pPr>
        <w:pStyle w:val="ListParagraph"/>
        <w:numPr>
          <w:ilvl w:val="0"/>
          <w:numId w:val="22"/>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An Evaluation Member (international) focusing specifically on UNDP’s </w:t>
      </w:r>
      <w:r w:rsidR="000142D0" w:rsidRPr="006A7494">
        <w:rPr>
          <w:rFonts w:cstheme="minorHAnsi"/>
          <w:bCs/>
          <w:iCs/>
          <w:sz w:val="22"/>
          <w:szCs w:val="22"/>
        </w:rPr>
        <w:t>sustainable development and resilience to climate change</w:t>
      </w:r>
      <w:r w:rsidR="000142D0" w:rsidRPr="006A7494">
        <w:rPr>
          <w:rFonts w:cstheme="minorHAnsi"/>
          <w:sz w:val="22"/>
          <w:szCs w:val="22"/>
        </w:rPr>
        <w:t xml:space="preserve"> </w:t>
      </w:r>
      <w:r w:rsidRPr="006A7494">
        <w:rPr>
          <w:rFonts w:cstheme="minorHAnsi"/>
          <w:sz w:val="22"/>
          <w:szCs w:val="22"/>
          <w:lang w:val="en-US" w:bidi="lo-LA"/>
        </w:rPr>
        <w:t>portfolio; and</w:t>
      </w:r>
    </w:p>
    <w:p w14:paraId="6D371B51" w14:textId="5FA94260" w:rsidR="004900B3" w:rsidRPr="006A7494" w:rsidRDefault="004900B3" w:rsidP="008A7D39">
      <w:pPr>
        <w:pStyle w:val="ListParagraph"/>
        <w:numPr>
          <w:ilvl w:val="0"/>
          <w:numId w:val="22"/>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A National Consultant who will provide knowledge of national context and support the full evaluation process as well as serve as an interpreter from </w:t>
      </w:r>
      <w:r w:rsidR="00B22D0E" w:rsidRPr="006A7494">
        <w:rPr>
          <w:rFonts w:cstheme="minorHAnsi"/>
          <w:sz w:val="22"/>
          <w:szCs w:val="22"/>
          <w:lang w:val="en-US" w:bidi="lo-LA"/>
        </w:rPr>
        <w:t xml:space="preserve">Portuguese to </w:t>
      </w:r>
      <w:r w:rsidRPr="006A7494">
        <w:rPr>
          <w:rFonts w:cstheme="minorHAnsi"/>
          <w:sz w:val="22"/>
          <w:szCs w:val="22"/>
          <w:lang w:val="en-US" w:bidi="lo-LA"/>
        </w:rPr>
        <w:t xml:space="preserve">English to and vice-versa when needed. </w:t>
      </w:r>
    </w:p>
    <w:p w14:paraId="761FD3AE" w14:textId="45BD3675" w:rsidR="004900B3" w:rsidRPr="006A7494" w:rsidRDefault="00C82C20" w:rsidP="00C82C20">
      <w:pPr>
        <w:tabs>
          <w:tab w:val="left" w:pos="3348"/>
        </w:tabs>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ab/>
      </w:r>
    </w:p>
    <w:p w14:paraId="3E08B1B9" w14:textId="156E44DA"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b/>
          <w:bCs/>
          <w:sz w:val="22"/>
          <w:szCs w:val="22"/>
          <w:lang w:val="en-US" w:bidi="lo-LA"/>
        </w:rPr>
        <w:t xml:space="preserve">(a) Evaluation Team Leader (international), </w:t>
      </w:r>
      <w:r w:rsidR="009B57BD" w:rsidRPr="006A7494">
        <w:rPr>
          <w:rFonts w:cstheme="minorHAnsi"/>
          <w:b/>
          <w:bCs/>
          <w:sz w:val="22"/>
          <w:szCs w:val="22"/>
          <w:lang w:val="en-US" w:bidi="lo-LA"/>
        </w:rPr>
        <w:t>3</w:t>
      </w:r>
      <w:r w:rsidR="00C82C20" w:rsidRPr="006A7494">
        <w:rPr>
          <w:rFonts w:cstheme="minorHAnsi"/>
          <w:b/>
          <w:bCs/>
          <w:sz w:val="22"/>
          <w:szCs w:val="22"/>
          <w:lang w:val="en-US" w:bidi="lo-LA"/>
        </w:rPr>
        <w:t>9</w:t>
      </w:r>
      <w:r w:rsidR="009B57BD" w:rsidRPr="006A7494">
        <w:rPr>
          <w:rFonts w:cstheme="minorHAnsi"/>
          <w:b/>
          <w:bCs/>
          <w:sz w:val="22"/>
          <w:szCs w:val="22"/>
          <w:lang w:val="en-US" w:bidi="lo-LA"/>
        </w:rPr>
        <w:t xml:space="preserve"> </w:t>
      </w:r>
      <w:r w:rsidRPr="006A7494">
        <w:rPr>
          <w:rFonts w:cstheme="minorHAnsi"/>
          <w:b/>
          <w:bCs/>
          <w:sz w:val="22"/>
          <w:szCs w:val="22"/>
          <w:lang w:val="en-US" w:bidi="lo-LA"/>
        </w:rPr>
        <w:t>working days</w:t>
      </w:r>
    </w:p>
    <w:p w14:paraId="6E96D541"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2B8010A8"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S/he has overall responsibility for conducting the CPD evaluation and providing guidance and leadership to the national consultant. In consultation with the team member, s/he will be responsible for developing a methodology for the assignment that reflects best practices and encourages the use of a participatory and consultative approach as well as delivering the required deliverables to meet the objective of the assignment. S/he will lead the preparation and revision of the draft and final reports, ensuring the assignments have been completed in the agreed timeframe. </w:t>
      </w:r>
    </w:p>
    <w:p w14:paraId="6B0BC230"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3D259E61"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S/he has responsibilities as follows: </w:t>
      </w:r>
    </w:p>
    <w:p w14:paraId="6739BB4A"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Leading the documentation review and framing of evaluation </w:t>
      </w:r>
      <w:proofErr w:type="gramStart"/>
      <w:r w:rsidRPr="006A7494">
        <w:rPr>
          <w:rFonts w:cstheme="minorHAnsi"/>
          <w:sz w:val="22"/>
          <w:szCs w:val="22"/>
          <w:lang w:val="en-US" w:bidi="lo-LA"/>
        </w:rPr>
        <w:t>questions;</w:t>
      </w:r>
      <w:proofErr w:type="gramEnd"/>
      <w:r w:rsidRPr="006A7494">
        <w:rPr>
          <w:rFonts w:cstheme="minorHAnsi"/>
          <w:sz w:val="22"/>
          <w:szCs w:val="22"/>
          <w:lang w:val="en-US" w:bidi="lo-LA"/>
        </w:rPr>
        <w:t xml:space="preserve"> </w:t>
      </w:r>
    </w:p>
    <w:p w14:paraId="2CD2EDBC" w14:textId="77777777" w:rsidR="004900B3" w:rsidRPr="006A7494" w:rsidRDefault="004900B3" w:rsidP="008A7D39">
      <w:pPr>
        <w:pStyle w:val="ListParagraph"/>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t xml:space="preserve">Leading the design of monitoring and evaluation questions and field verification </w:t>
      </w:r>
      <w:proofErr w:type="gramStart"/>
      <w:r w:rsidRPr="006A7494">
        <w:rPr>
          <w:rFonts w:cstheme="minorHAnsi"/>
          <w:sz w:val="22"/>
          <w:szCs w:val="22"/>
          <w:lang w:val="en-US" w:bidi="lo-LA"/>
        </w:rPr>
        <w:t>tools;</w:t>
      </w:r>
      <w:proofErr w:type="gramEnd"/>
    </w:p>
    <w:p w14:paraId="32F715B2"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Ensure efficient division of tasks between evaluation team </w:t>
      </w:r>
      <w:proofErr w:type="gramStart"/>
      <w:r w:rsidRPr="006A7494">
        <w:rPr>
          <w:rFonts w:cstheme="minorHAnsi"/>
          <w:sz w:val="22"/>
          <w:szCs w:val="22"/>
          <w:lang w:val="en-US" w:bidi="lo-LA"/>
        </w:rPr>
        <w:t>members;</w:t>
      </w:r>
      <w:proofErr w:type="gramEnd"/>
    </w:p>
    <w:p w14:paraId="4C0823AE"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Leading the evaluation team in planning, execution and </w:t>
      </w:r>
      <w:proofErr w:type="gramStart"/>
      <w:r w:rsidRPr="006A7494">
        <w:rPr>
          <w:rFonts w:cstheme="minorHAnsi"/>
          <w:sz w:val="22"/>
          <w:szCs w:val="22"/>
          <w:lang w:val="en-US" w:bidi="lo-LA"/>
        </w:rPr>
        <w:t>reporting;</w:t>
      </w:r>
      <w:proofErr w:type="gramEnd"/>
      <w:r w:rsidRPr="006A7494">
        <w:rPr>
          <w:rFonts w:cstheme="minorHAnsi"/>
          <w:sz w:val="22"/>
          <w:szCs w:val="22"/>
          <w:lang w:val="en-US" w:bidi="lo-LA"/>
        </w:rPr>
        <w:t xml:space="preserve"> </w:t>
      </w:r>
    </w:p>
    <w:p w14:paraId="6F4DB821"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Incorporating the use of best practice with respect to evaluation </w:t>
      </w:r>
      <w:proofErr w:type="gramStart"/>
      <w:r w:rsidRPr="006A7494">
        <w:rPr>
          <w:rFonts w:cstheme="minorHAnsi"/>
          <w:sz w:val="22"/>
          <w:szCs w:val="22"/>
          <w:lang w:val="en-US" w:bidi="lo-LA"/>
        </w:rPr>
        <w:t>methodologies;</w:t>
      </w:r>
      <w:proofErr w:type="gramEnd"/>
      <w:r w:rsidRPr="006A7494">
        <w:rPr>
          <w:rFonts w:cstheme="minorHAnsi"/>
          <w:sz w:val="22"/>
          <w:szCs w:val="22"/>
          <w:lang w:val="en-US" w:bidi="lo-LA"/>
        </w:rPr>
        <w:t xml:space="preserve"> </w:t>
      </w:r>
    </w:p>
    <w:p w14:paraId="139DB5BD" w14:textId="77777777" w:rsidR="004900B3" w:rsidRPr="006A7494" w:rsidRDefault="004900B3" w:rsidP="008A7D39">
      <w:pPr>
        <w:pStyle w:val="ListParagraph"/>
        <w:numPr>
          <w:ilvl w:val="0"/>
          <w:numId w:val="5"/>
        </w:numPr>
        <w:spacing w:after="30" w:line="240" w:lineRule="auto"/>
        <w:jc w:val="both"/>
        <w:rPr>
          <w:rFonts w:cstheme="minorHAnsi"/>
          <w:sz w:val="22"/>
          <w:szCs w:val="22"/>
          <w:lang w:val="en-US" w:bidi="lo-LA"/>
        </w:rPr>
      </w:pPr>
      <w:r w:rsidRPr="006A7494">
        <w:rPr>
          <w:rFonts w:cstheme="minorHAnsi"/>
          <w:sz w:val="22"/>
          <w:szCs w:val="22"/>
          <w:lang w:val="en-US"/>
        </w:rPr>
        <w:t xml:space="preserve">Incorporating results from the governance thematic evaluation into the </w:t>
      </w:r>
      <w:proofErr w:type="gramStart"/>
      <w:r w:rsidRPr="006A7494">
        <w:rPr>
          <w:rFonts w:cstheme="minorHAnsi"/>
          <w:sz w:val="22"/>
          <w:szCs w:val="22"/>
          <w:lang w:val="en-US"/>
        </w:rPr>
        <w:t>report;</w:t>
      </w:r>
      <w:proofErr w:type="gramEnd"/>
    </w:p>
    <w:p w14:paraId="2451CEEE"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Responsible for and leading the drafting of inception report, finalization/quality control of the evaluation report including timely submission and </w:t>
      </w:r>
      <w:proofErr w:type="gramStart"/>
      <w:r w:rsidRPr="006A7494">
        <w:rPr>
          <w:rFonts w:cstheme="minorHAnsi"/>
          <w:sz w:val="22"/>
          <w:szCs w:val="22"/>
          <w:lang w:val="en-US" w:bidi="lo-LA"/>
        </w:rPr>
        <w:t>adjustment;</w:t>
      </w:r>
      <w:proofErr w:type="gramEnd"/>
    </w:p>
    <w:p w14:paraId="717C4DEF"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Leading the kick-off meeting and debriefing meeting on behalf of the evaluation team with UNDP and </w:t>
      </w:r>
      <w:proofErr w:type="gramStart"/>
      <w:r w:rsidRPr="006A7494">
        <w:rPr>
          <w:rFonts w:cstheme="minorHAnsi"/>
          <w:sz w:val="22"/>
          <w:szCs w:val="22"/>
          <w:lang w:val="en-US" w:bidi="lo-LA"/>
        </w:rPr>
        <w:t>stakeholders;</w:t>
      </w:r>
      <w:proofErr w:type="gramEnd"/>
    </w:p>
    <w:p w14:paraId="48C6C2FC" w14:textId="77777777" w:rsidR="004900B3" w:rsidRPr="006A7494" w:rsidRDefault="004900B3" w:rsidP="008A7D39">
      <w:pPr>
        <w:autoSpaceDE w:val="0"/>
        <w:autoSpaceDN w:val="0"/>
        <w:adjustRightInd w:val="0"/>
        <w:spacing w:after="0" w:line="240" w:lineRule="auto"/>
        <w:jc w:val="both"/>
        <w:rPr>
          <w:rFonts w:cstheme="minorHAnsi"/>
          <w:i/>
          <w:iCs/>
          <w:sz w:val="22"/>
          <w:szCs w:val="22"/>
          <w:lang w:val="en-US" w:bidi="lo-LA"/>
        </w:rPr>
      </w:pPr>
    </w:p>
    <w:p w14:paraId="0C330C73"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Required Qualifications: </w:t>
      </w:r>
    </w:p>
    <w:p w14:paraId="1D715585" w14:textId="77777777" w:rsidR="004900B3" w:rsidRPr="006A7494" w:rsidRDefault="004900B3" w:rsidP="008A7D39">
      <w:pPr>
        <w:numPr>
          <w:ilvl w:val="0"/>
          <w:numId w:val="4"/>
        </w:numPr>
        <w:autoSpaceDE w:val="0"/>
        <w:autoSpaceDN w:val="0"/>
        <w:adjustRightInd w:val="0"/>
        <w:spacing w:after="22" w:line="240" w:lineRule="auto"/>
        <w:contextualSpacing/>
        <w:jc w:val="both"/>
        <w:rPr>
          <w:rFonts w:cstheme="minorHAnsi"/>
          <w:sz w:val="22"/>
          <w:szCs w:val="22"/>
          <w:lang w:val="en-US" w:bidi="lo-LA"/>
        </w:rPr>
      </w:pPr>
      <w:r w:rsidRPr="006A7494">
        <w:rPr>
          <w:rFonts w:cstheme="minorHAnsi"/>
          <w:sz w:val="22"/>
          <w:szCs w:val="22"/>
          <w:lang w:val="en-US" w:bidi="lo-LA"/>
        </w:rPr>
        <w:t xml:space="preserve">Minimum Master’s degree in economics, public administration, regional development/planning or any other social sciences related to economic management and pro-poor </w:t>
      </w:r>
      <w:proofErr w:type="gramStart"/>
      <w:r w:rsidRPr="006A7494">
        <w:rPr>
          <w:rFonts w:cstheme="minorHAnsi"/>
          <w:sz w:val="22"/>
          <w:szCs w:val="22"/>
          <w:lang w:val="en-US" w:bidi="lo-LA"/>
        </w:rPr>
        <w:t>development;</w:t>
      </w:r>
      <w:proofErr w:type="gramEnd"/>
    </w:p>
    <w:p w14:paraId="1FEA9C92" w14:textId="77777777" w:rsidR="004900B3" w:rsidRPr="006A7494" w:rsidRDefault="004900B3" w:rsidP="008A7D39">
      <w:pPr>
        <w:numPr>
          <w:ilvl w:val="0"/>
          <w:numId w:val="4"/>
        </w:numPr>
        <w:autoSpaceDE w:val="0"/>
        <w:autoSpaceDN w:val="0"/>
        <w:adjustRightInd w:val="0"/>
        <w:spacing w:after="25" w:line="240" w:lineRule="auto"/>
        <w:jc w:val="both"/>
        <w:rPr>
          <w:rFonts w:cstheme="minorHAnsi"/>
          <w:sz w:val="20"/>
          <w:szCs w:val="20"/>
          <w:lang w:val="en-US" w:bidi="lo-LA"/>
        </w:rPr>
      </w:pPr>
      <w:r w:rsidRPr="006A7494">
        <w:rPr>
          <w:rFonts w:cstheme="minorHAnsi"/>
          <w:sz w:val="20"/>
          <w:szCs w:val="20"/>
          <w:lang w:val="en-US" w:bidi="lo-LA"/>
        </w:rPr>
        <w:t xml:space="preserve">7 to 10 years relevant experience in undertaking evaluation in the development sector </w:t>
      </w:r>
    </w:p>
    <w:p w14:paraId="06854AEF"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rPr>
        <w:t xml:space="preserve">Strong knowledge of UNDP and its working approaches including partnership approaches with Government, civil society and community </w:t>
      </w:r>
      <w:proofErr w:type="gramStart"/>
      <w:r w:rsidRPr="006A7494">
        <w:rPr>
          <w:rFonts w:cstheme="minorHAnsi"/>
        </w:rPr>
        <w:t>groups;</w:t>
      </w:r>
      <w:proofErr w:type="gramEnd"/>
    </w:p>
    <w:p w14:paraId="429867A6"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Proven experience in conducting outputs/outcomes/impact/CPD/UNDAF </w:t>
      </w:r>
      <w:proofErr w:type="gramStart"/>
      <w:r w:rsidRPr="006A7494">
        <w:rPr>
          <w:rFonts w:cstheme="minorHAnsi"/>
          <w:sz w:val="22"/>
          <w:szCs w:val="22"/>
          <w:lang w:val="en-US" w:bidi="lo-LA"/>
        </w:rPr>
        <w:t>evaluations;</w:t>
      </w:r>
      <w:proofErr w:type="gramEnd"/>
    </w:p>
    <w:p w14:paraId="6BCD2750"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 xml:space="preserve">Experience in applying SMART (S Specific; M Measurable; </w:t>
      </w:r>
      <w:proofErr w:type="gramStart"/>
      <w:r w:rsidRPr="006A7494">
        <w:rPr>
          <w:rFonts w:cstheme="minorHAnsi"/>
          <w:sz w:val="22"/>
          <w:szCs w:val="22"/>
          <w:lang w:val="en-US" w:bidi="lo-LA"/>
        </w:rPr>
        <w:t>A</w:t>
      </w:r>
      <w:proofErr w:type="gramEnd"/>
      <w:r w:rsidRPr="006A7494">
        <w:rPr>
          <w:rFonts w:cstheme="minorHAnsi"/>
          <w:sz w:val="22"/>
          <w:szCs w:val="22"/>
          <w:lang w:val="en-US" w:bidi="lo-LA"/>
        </w:rPr>
        <w:t xml:space="preserve"> Achievable; R Relevant; T Time-bound) indicators and reconstructing or validating baseline scenarios;</w:t>
      </w:r>
    </w:p>
    <w:p w14:paraId="386A2A5D"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Demonstrated capacity in strategic thinking, problem solving and policy </w:t>
      </w:r>
      <w:proofErr w:type="gramStart"/>
      <w:r w:rsidRPr="006A7494">
        <w:rPr>
          <w:rFonts w:cstheme="minorHAnsi"/>
          <w:sz w:val="22"/>
          <w:szCs w:val="22"/>
          <w:lang w:val="en-US" w:bidi="lo-LA"/>
        </w:rPr>
        <w:t>advice;</w:t>
      </w:r>
      <w:proofErr w:type="gramEnd"/>
    </w:p>
    <w:p w14:paraId="5BE806D4"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Strong inter-personal skills, teamwork, analytical skills and organizational </w:t>
      </w:r>
      <w:proofErr w:type="gramStart"/>
      <w:r w:rsidRPr="006A7494">
        <w:rPr>
          <w:rFonts w:cstheme="minorHAnsi"/>
          <w:sz w:val="22"/>
          <w:szCs w:val="22"/>
          <w:lang w:val="en-US" w:bidi="lo-LA"/>
        </w:rPr>
        <w:t>skills;</w:t>
      </w:r>
      <w:proofErr w:type="gramEnd"/>
    </w:p>
    <w:p w14:paraId="6F5AD312"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 xml:space="preserve">Excellent presentation and drafting skills, and familiarity with information technology, including proficiency in word processing, spreadsheets, and presentation </w:t>
      </w:r>
      <w:proofErr w:type="gramStart"/>
      <w:r w:rsidRPr="006A7494">
        <w:rPr>
          <w:rFonts w:cstheme="minorHAnsi"/>
          <w:sz w:val="22"/>
          <w:szCs w:val="22"/>
          <w:lang w:val="en-US" w:bidi="lo-LA"/>
        </w:rPr>
        <w:t>software;</w:t>
      </w:r>
      <w:proofErr w:type="gramEnd"/>
    </w:p>
    <w:p w14:paraId="0A605480" w14:textId="06731375" w:rsidR="004900B3" w:rsidRPr="006A7494" w:rsidRDefault="004900B3" w:rsidP="008A7D39">
      <w:pPr>
        <w:pStyle w:val="ListParagraph"/>
        <w:numPr>
          <w:ilvl w:val="0"/>
          <w:numId w:val="4"/>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Fluency in </w:t>
      </w:r>
      <w:r w:rsidR="00BA252A" w:rsidRPr="006A7494">
        <w:rPr>
          <w:rFonts w:cstheme="minorHAnsi"/>
          <w:sz w:val="22"/>
          <w:szCs w:val="22"/>
          <w:lang w:val="en-US" w:bidi="lo-LA"/>
        </w:rPr>
        <w:t xml:space="preserve">Portuguese and </w:t>
      </w:r>
      <w:r w:rsidRPr="006A7494">
        <w:rPr>
          <w:rFonts w:cstheme="minorHAnsi"/>
          <w:sz w:val="22"/>
          <w:szCs w:val="22"/>
          <w:lang w:val="en-US" w:bidi="lo-LA"/>
        </w:rPr>
        <w:t xml:space="preserve">English, both </w:t>
      </w:r>
      <w:r w:rsidR="00BA252A" w:rsidRPr="006A7494">
        <w:rPr>
          <w:rFonts w:cstheme="minorHAnsi"/>
          <w:sz w:val="22"/>
          <w:szCs w:val="22"/>
          <w:lang w:val="en-US" w:bidi="lo-LA"/>
        </w:rPr>
        <w:t>spoken</w:t>
      </w:r>
      <w:r w:rsidRPr="006A7494">
        <w:rPr>
          <w:rFonts w:cstheme="minorHAnsi"/>
          <w:sz w:val="22"/>
          <w:szCs w:val="22"/>
          <w:lang w:val="en-US" w:bidi="lo-LA"/>
        </w:rPr>
        <w:t xml:space="preserve"> and </w:t>
      </w:r>
      <w:proofErr w:type="gramStart"/>
      <w:r w:rsidR="00BA252A" w:rsidRPr="006A7494">
        <w:rPr>
          <w:rFonts w:cstheme="minorHAnsi"/>
          <w:sz w:val="22"/>
          <w:szCs w:val="22"/>
          <w:lang w:val="en-US" w:bidi="lo-LA"/>
        </w:rPr>
        <w:t>written</w:t>
      </w:r>
      <w:r w:rsidRPr="006A7494">
        <w:rPr>
          <w:rFonts w:cstheme="minorHAnsi"/>
          <w:sz w:val="22"/>
          <w:szCs w:val="22"/>
          <w:lang w:val="en-US" w:bidi="lo-LA"/>
        </w:rPr>
        <w:t>;</w:t>
      </w:r>
      <w:proofErr w:type="gramEnd"/>
      <w:r w:rsidRPr="006A7494">
        <w:rPr>
          <w:rFonts w:cstheme="minorHAnsi"/>
          <w:sz w:val="22"/>
          <w:szCs w:val="22"/>
          <w:lang w:val="en-US" w:bidi="lo-LA"/>
        </w:rPr>
        <w:t xml:space="preserve"> </w:t>
      </w:r>
    </w:p>
    <w:p w14:paraId="2C9668D3" w14:textId="0797AA2D"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Previous experience working in </w:t>
      </w:r>
      <w:r w:rsidR="00D17373" w:rsidRPr="006A7494">
        <w:rPr>
          <w:rFonts w:cstheme="minorHAnsi"/>
          <w:sz w:val="22"/>
          <w:szCs w:val="22"/>
          <w:lang w:val="en-US" w:bidi="lo-LA"/>
        </w:rPr>
        <w:t>STP</w:t>
      </w:r>
      <w:r w:rsidRPr="006A7494">
        <w:rPr>
          <w:rFonts w:cstheme="minorHAnsi"/>
          <w:sz w:val="22"/>
          <w:szCs w:val="22"/>
          <w:lang w:val="en-US" w:bidi="lo-LA"/>
        </w:rPr>
        <w:t xml:space="preserve"> or similar settings in the region is an </w:t>
      </w:r>
      <w:proofErr w:type="gramStart"/>
      <w:r w:rsidRPr="006A7494">
        <w:rPr>
          <w:rFonts w:cstheme="minorHAnsi"/>
          <w:sz w:val="22"/>
          <w:szCs w:val="22"/>
          <w:lang w:val="en-US" w:bidi="lo-LA"/>
        </w:rPr>
        <w:t>advantage;</w:t>
      </w:r>
      <w:proofErr w:type="gramEnd"/>
    </w:p>
    <w:p w14:paraId="21403494" w14:textId="165FD0EF" w:rsidR="004900B3" w:rsidRPr="006A7494" w:rsidRDefault="004900B3" w:rsidP="008A7D39">
      <w:pPr>
        <w:pStyle w:val="ListParagraph"/>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Knowledge of the sensitivities of the context of </w:t>
      </w:r>
      <w:r w:rsidR="00D17373" w:rsidRPr="006A7494">
        <w:rPr>
          <w:rFonts w:cstheme="minorHAnsi"/>
          <w:sz w:val="22"/>
          <w:szCs w:val="22"/>
          <w:lang w:val="en-US" w:bidi="lo-LA"/>
        </w:rPr>
        <w:t>STP</w:t>
      </w:r>
      <w:r w:rsidRPr="006A7494">
        <w:rPr>
          <w:rFonts w:cstheme="minorHAnsi"/>
          <w:sz w:val="22"/>
          <w:szCs w:val="22"/>
          <w:lang w:val="en-US" w:bidi="lo-LA"/>
        </w:rPr>
        <w:t xml:space="preserve"> is an asset. </w:t>
      </w:r>
    </w:p>
    <w:p w14:paraId="372DE802"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772A712F" w14:textId="7D613AEB" w:rsidR="004900B3" w:rsidRPr="006A7494" w:rsidRDefault="004900B3" w:rsidP="009B57BD">
      <w:pPr>
        <w:autoSpaceDE w:val="0"/>
        <w:autoSpaceDN w:val="0"/>
        <w:adjustRightInd w:val="0"/>
        <w:spacing w:after="0" w:line="360" w:lineRule="auto"/>
        <w:jc w:val="both"/>
        <w:rPr>
          <w:rFonts w:cstheme="minorHAnsi"/>
          <w:b/>
          <w:bCs/>
          <w:i/>
          <w:iCs/>
          <w:sz w:val="22"/>
          <w:szCs w:val="22"/>
          <w:lang w:val="en-US" w:bidi="lo-LA"/>
        </w:rPr>
      </w:pPr>
      <w:r w:rsidRPr="006A7494">
        <w:rPr>
          <w:rFonts w:cstheme="minorHAnsi"/>
          <w:b/>
          <w:bCs/>
          <w:sz w:val="22"/>
          <w:szCs w:val="22"/>
          <w:lang w:val="en-US" w:bidi="lo-LA"/>
        </w:rPr>
        <w:t xml:space="preserve">(b) International Evaluation Consultant, </w:t>
      </w:r>
      <w:r w:rsidR="004347E1" w:rsidRPr="006A7494">
        <w:rPr>
          <w:rFonts w:cstheme="minorHAnsi"/>
          <w:bCs/>
          <w:iCs/>
          <w:sz w:val="22"/>
          <w:szCs w:val="22"/>
        </w:rPr>
        <w:t>Sustainable Development and Resilience to Climate Change</w:t>
      </w:r>
      <w:r w:rsidR="00183C77" w:rsidRPr="006A7494">
        <w:rPr>
          <w:rFonts w:cstheme="minorHAnsi"/>
          <w:bCs/>
          <w:iCs/>
          <w:sz w:val="22"/>
          <w:szCs w:val="22"/>
        </w:rPr>
        <w:t xml:space="preserve"> Area</w:t>
      </w:r>
      <w:r w:rsidRPr="006A7494">
        <w:rPr>
          <w:rFonts w:cstheme="minorHAnsi"/>
          <w:b/>
          <w:bCs/>
          <w:sz w:val="22"/>
          <w:szCs w:val="22"/>
          <w:lang w:val="en-US" w:bidi="lo-LA"/>
        </w:rPr>
        <w:t xml:space="preserve">, </w:t>
      </w:r>
      <w:r w:rsidR="00C02A51" w:rsidRPr="006A7494">
        <w:rPr>
          <w:rFonts w:cstheme="minorHAnsi"/>
          <w:b/>
          <w:bCs/>
          <w:sz w:val="22"/>
          <w:szCs w:val="22"/>
          <w:lang w:val="en-US" w:bidi="lo-LA"/>
        </w:rPr>
        <w:t>2</w:t>
      </w:r>
      <w:r w:rsidR="009B57BD" w:rsidRPr="006A7494">
        <w:rPr>
          <w:rFonts w:cstheme="minorHAnsi"/>
          <w:b/>
          <w:bCs/>
          <w:sz w:val="22"/>
          <w:szCs w:val="22"/>
          <w:lang w:val="en-US" w:bidi="lo-LA"/>
        </w:rPr>
        <w:t>5</w:t>
      </w:r>
      <w:r w:rsidRPr="006A7494">
        <w:rPr>
          <w:rFonts w:cstheme="minorHAnsi"/>
          <w:b/>
          <w:bCs/>
          <w:sz w:val="22"/>
          <w:szCs w:val="22"/>
          <w:lang w:val="en-US" w:bidi="lo-LA"/>
        </w:rPr>
        <w:t xml:space="preserve"> working days </w:t>
      </w:r>
      <w:r w:rsidRPr="006A7494">
        <w:rPr>
          <w:rFonts w:cstheme="minorHAnsi"/>
          <w:b/>
          <w:bCs/>
          <w:i/>
          <w:iCs/>
          <w:sz w:val="22"/>
          <w:szCs w:val="22"/>
          <w:lang w:val="en-US" w:bidi="lo-LA"/>
        </w:rPr>
        <w:t xml:space="preserve">(Advertised and Recruited Separately) </w:t>
      </w:r>
    </w:p>
    <w:p w14:paraId="32451DD3" w14:textId="77777777" w:rsidR="004900B3" w:rsidRPr="006A7494" w:rsidRDefault="004900B3" w:rsidP="008A7D39">
      <w:pPr>
        <w:autoSpaceDE w:val="0"/>
        <w:autoSpaceDN w:val="0"/>
        <w:adjustRightInd w:val="0"/>
        <w:spacing w:after="0" w:line="240" w:lineRule="auto"/>
        <w:jc w:val="both"/>
        <w:rPr>
          <w:rFonts w:cstheme="minorHAnsi"/>
          <w:b/>
          <w:bCs/>
          <w:i/>
          <w:iCs/>
          <w:sz w:val="22"/>
          <w:szCs w:val="22"/>
          <w:lang w:val="en-US" w:bidi="lo-LA"/>
        </w:rPr>
      </w:pPr>
    </w:p>
    <w:p w14:paraId="2095E3F9" w14:textId="44B6DB32"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lastRenderedPageBreak/>
        <w:t xml:space="preserve">S/he has overall responsibility for contributing to the CPD evaluation especially reviewing UNDP’s engagement in the </w:t>
      </w:r>
      <w:r w:rsidR="004347E1" w:rsidRPr="006A7494">
        <w:rPr>
          <w:rFonts w:cstheme="minorHAnsi"/>
          <w:bCs/>
          <w:iCs/>
          <w:sz w:val="22"/>
          <w:szCs w:val="22"/>
        </w:rPr>
        <w:t>Sustainable Development and Resilience to Climate Change</w:t>
      </w:r>
      <w:r w:rsidR="004347E1" w:rsidRPr="006A7494">
        <w:rPr>
          <w:rFonts w:cstheme="minorHAnsi"/>
          <w:sz w:val="22"/>
          <w:szCs w:val="22"/>
          <w:lang w:val="en-US" w:bidi="lo-LA"/>
        </w:rPr>
        <w:t xml:space="preserve"> </w:t>
      </w:r>
      <w:r w:rsidR="006845C2" w:rsidRPr="006A7494">
        <w:rPr>
          <w:rFonts w:cstheme="minorHAnsi"/>
          <w:sz w:val="22"/>
          <w:szCs w:val="22"/>
          <w:lang w:val="en-US" w:bidi="lo-LA"/>
        </w:rPr>
        <w:t>outcome</w:t>
      </w:r>
      <w:r w:rsidR="00C20446" w:rsidRPr="006A7494">
        <w:rPr>
          <w:rFonts w:cstheme="minorHAnsi"/>
          <w:sz w:val="22"/>
          <w:szCs w:val="22"/>
          <w:lang w:val="en-US" w:bidi="lo-LA"/>
        </w:rPr>
        <w:t xml:space="preserve"> area</w:t>
      </w:r>
      <w:r w:rsidRPr="006A7494">
        <w:rPr>
          <w:rFonts w:cstheme="minorHAnsi"/>
          <w:sz w:val="22"/>
          <w:szCs w:val="22"/>
          <w:lang w:val="en-US" w:bidi="lo-LA"/>
        </w:rPr>
        <w:t xml:space="preserve">. In consultation with the team leader, s/he will be responsible for developing a methodology for the assignment that reflects best practices and encourages the use of a participatory and consultative approach as well as delivering the required deliverables to meet the objective of the assignment. S/he will substantively contribute to the preparation and revision of the draft and final reports, ensuring the assignments have been completed in the agreed timeframe.   S/he will prepare a final report focusing on the findings, lessons learned and recommendations for UNDP’s </w:t>
      </w:r>
      <w:r w:rsidR="00A45320" w:rsidRPr="006A7494">
        <w:rPr>
          <w:rFonts w:cstheme="minorHAnsi"/>
          <w:sz w:val="22"/>
          <w:szCs w:val="22"/>
          <w:lang w:val="en-US" w:bidi="lo-LA"/>
        </w:rPr>
        <w:t>future</w:t>
      </w:r>
      <w:r w:rsidRPr="006A7494">
        <w:rPr>
          <w:rFonts w:cstheme="minorHAnsi"/>
          <w:sz w:val="22"/>
          <w:szCs w:val="22"/>
          <w:lang w:val="en-US" w:bidi="lo-LA"/>
        </w:rPr>
        <w:t xml:space="preserve"> portfolio</w:t>
      </w:r>
      <w:r w:rsidR="00A45320" w:rsidRPr="006A7494">
        <w:rPr>
          <w:rFonts w:cstheme="minorHAnsi"/>
          <w:sz w:val="22"/>
          <w:szCs w:val="22"/>
          <w:lang w:val="en-US" w:bidi="lo-LA"/>
        </w:rPr>
        <w:t xml:space="preserve"> in this area</w:t>
      </w:r>
      <w:r w:rsidRPr="006A7494">
        <w:rPr>
          <w:rFonts w:cstheme="minorHAnsi"/>
          <w:sz w:val="22"/>
          <w:szCs w:val="22"/>
          <w:lang w:val="en-US" w:bidi="lo-LA"/>
        </w:rPr>
        <w:t xml:space="preserve">. The key elements and highlights of </w:t>
      </w:r>
      <w:r w:rsidR="00A45320" w:rsidRPr="006A7494">
        <w:rPr>
          <w:rFonts w:cstheme="minorHAnsi"/>
          <w:bCs/>
          <w:iCs/>
          <w:sz w:val="22"/>
          <w:szCs w:val="22"/>
        </w:rPr>
        <w:t>Sustainable Development and Resilience to Climate Change</w:t>
      </w:r>
      <w:r w:rsidR="00A45320" w:rsidRPr="006A7494">
        <w:rPr>
          <w:rFonts w:cstheme="minorHAnsi"/>
          <w:sz w:val="22"/>
          <w:szCs w:val="22"/>
          <w:lang w:val="en-US" w:bidi="lo-LA"/>
        </w:rPr>
        <w:t xml:space="preserve"> </w:t>
      </w:r>
      <w:r w:rsidRPr="006A7494">
        <w:rPr>
          <w:rFonts w:cstheme="minorHAnsi"/>
          <w:sz w:val="22"/>
          <w:szCs w:val="22"/>
          <w:lang w:val="en-US" w:bidi="lo-LA"/>
        </w:rPr>
        <w:t xml:space="preserve">will be integrated into the final country </w:t>
      </w:r>
      <w:r w:rsidR="00A45320" w:rsidRPr="006A7494">
        <w:rPr>
          <w:rFonts w:cstheme="minorHAnsi"/>
          <w:sz w:val="22"/>
          <w:szCs w:val="22"/>
          <w:lang w:val="en-US" w:bidi="lo-LA"/>
        </w:rPr>
        <w:t xml:space="preserve">overall </w:t>
      </w:r>
      <w:proofErr w:type="spellStart"/>
      <w:r w:rsidRPr="006A7494">
        <w:rPr>
          <w:rFonts w:cstheme="minorHAnsi"/>
          <w:sz w:val="22"/>
          <w:szCs w:val="22"/>
          <w:lang w:val="en-US" w:bidi="lo-LA"/>
        </w:rPr>
        <w:t>programme</w:t>
      </w:r>
      <w:proofErr w:type="spellEnd"/>
      <w:r w:rsidRPr="006A7494">
        <w:rPr>
          <w:rFonts w:cstheme="minorHAnsi"/>
          <w:sz w:val="22"/>
          <w:szCs w:val="22"/>
          <w:lang w:val="en-US" w:bidi="lo-LA"/>
        </w:rPr>
        <w:t xml:space="preserve"> evaluation report. </w:t>
      </w:r>
    </w:p>
    <w:p w14:paraId="31578367"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0558C5E3"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S/he has responsibilities as follows: </w:t>
      </w:r>
    </w:p>
    <w:p w14:paraId="39AC432C"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Contributing to the documentation review and framing of evaluation </w:t>
      </w:r>
      <w:proofErr w:type="gramStart"/>
      <w:r w:rsidRPr="006A7494">
        <w:rPr>
          <w:rFonts w:cstheme="minorHAnsi"/>
          <w:sz w:val="22"/>
          <w:szCs w:val="22"/>
          <w:lang w:val="en-US" w:bidi="lo-LA"/>
        </w:rPr>
        <w:t>questions;</w:t>
      </w:r>
      <w:proofErr w:type="gramEnd"/>
      <w:r w:rsidRPr="006A7494">
        <w:rPr>
          <w:rFonts w:cstheme="minorHAnsi"/>
          <w:sz w:val="22"/>
          <w:szCs w:val="22"/>
          <w:lang w:val="en-US" w:bidi="lo-LA"/>
        </w:rPr>
        <w:t xml:space="preserve"> </w:t>
      </w:r>
    </w:p>
    <w:p w14:paraId="2099C12F" w14:textId="77777777" w:rsidR="004900B3" w:rsidRPr="006A7494" w:rsidRDefault="004900B3" w:rsidP="008A7D39">
      <w:pPr>
        <w:pStyle w:val="ListParagraph"/>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t xml:space="preserve">Contributing to the design of monitoring and evaluation questions and field verification </w:t>
      </w:r>
      <w:proofErr w:type="gramStart"/>
      <w:r w:rsidRPr="006A7494">
        <w:rPr>
          <w:rFonts w:cstheme="minorHAnsi"/>
          <w:sz w:val="22"/>
          <w:szCs w:val="22"/>
          <w:lang w:val="en-US" w:bidi="lo-LA"/>
        </w:rPr>
        <w:t>tools;</w:t>
      </w:r>
      <w:proofErr w:type="gramEnd"/>
    </w:p>
    <w:p w14:paraId="4594E584"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Ensure efficient division of tasks between evaluation team </w:t>
      </w:r>
      <w:proofErr w:type="gramStart"/>
      <w:r w:rsidRPr="006A7494">
        <w:rPr>
          <w:rFonts w:cstheme="minorHAnsi"/>
          <w:sz w:val="22"/>
          <w:szCs w:val="22"/>
          <w:lang w:val="en-US" w:bidi="lo-LA"/>
        </w:rPr>
        <w:t>members;</w:t>
      </w:r>
      <w:proofErr w:type="gramEnd"/>
    </w:p>
    <w:p w14:paraId="7C35D0B1"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Conducting the evaluation of the governance portfolio while contributing to the overall planning, execution and </w:t>
      </w:r>
      <w:proofErr w:type="gramStart"/>
      <w:r w:rsidRPr="006A7494">
        <w:rPr>
          <w:rFonts w:cstheme="minorHAnsi"/>
          <w:sz w:val="22"/>
          <w:szCs w:val="22"/>
          <w:lang w:val="en-US" w:bidi="lo-LA"/>
        </w:rPr>
        <w:t>reporting;</w:t>
      </w:r>
      <w:proofErr w:type="gramEnd"/>
      <w:r w:rsidRPr="006A7494">
        <w:rPr>
          <w:rFonts w:cstheme="minorHAnsi"/>
          <w:sz w:val="22"/>
          <w:szCs w:val="22"/>
          <w:lang w:val="en-US" w:bidi="lo-LA"/>
        </w:rPr>
        <w:t xml:space="preserve"> </w:t>
      </w:r>
    </w:p>
    <w:p w14:paraId="37940B0A"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Incorporating the use of best practice with respect to evaluation </w:t>
      </w:r>
      <w:proofErr w:type="gramStart"/>
      <w:r w:rsidRPr="006A7494">
        <w:rPr>
          <w:rFonts w:cstheme="minorHAnsi"/>
          <w:sz w:val="22"/>
          <w:szCs w:val="22"/>
          <w:lang w:val="en-US" w:bidi="lo-LA"/>
        </w:rPr>
        <w:t>methodologies;</w:t>
      </w:r>
      <w:proofErr w:type="gramEnd"/>
      <w:r w:rsidRPr="006A7494">
        <w:rPr>
          <w:rFonts w:cstheme="minorHAnsi"/>
          <w:sz w:val="22"/>
          <w:szCs w:val="22"/>
          <w:lang w:val="en-US" w:bidi="lo-LA"/>
        </w:rPr>
        <w:t xml:space="preserve"> </w:t>
      </w:r>
    </w:p>
    <w:p w14:paraId="45785879"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Contributing to the drafting of inception report, finalization/quality control of the evaluation report including timely submission and </w:t>
      </w:r>
      <w:proofErr w:type="gramStart"/>
      <w:r w:rsidRPr="006A7494">
        <w:rPr>
          <w:rFonts w:cstheme="minorHAnsi"/>
          <w:sz w:val="22"/>
          <w:szCs w:val="22"/>
          <w:lang w:val="en-US" w:bidi="lo-LA"/>
        </w:rPr>
        <w:t>adjustment;</w:t>
      </w:r>
      <w:proofErr w:type="gramEnd"/>
    </w:p>
    <w:p w14:paraId="34E6EBA1"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Contributing to and participating in the kick-off meeting and debriefing meeting on behalf of the evaluation team with UNDP and </w:t>
      </w:r>
      <w:proofErr w:type="gramStart"/>
      <w:r w:rsidRPr="006A7494">
        <w:rPr>
          <w:rFonts w:cstheme="minorHAnsi"/>
          <w:sz w:val="22"/>
          <w:szCs w:val="22"/>
          <w:lang w:val="en-US" w:bidi="lo-LA"/>
        </w:rPr>
        <w:t>stakeholders;</w:t>
      </w:r>
      <w:proofErr w:type="gramEnd"/>
    </w:p>
    <w:p w14:paraId="19EA58E1" w14:textId="77777777" w:rsidR="004900B3" w:rsidRPr="006A7494" w:rsidRDefault="004900B3" w:rsidP="008A7D39">
      <w:pPr>
        <w:autoSpaceDE w:val="0"/>
        <w:autoSpaceDN w:val="0"/>
        <w:adjustRightInd w:val="0"/>
        <w:spacing w:after="0" w:line="240" w:lineRule="auto"/>
        <w:jc w:val="both"/>
        <w:rPr>
          <w:rFonts w:cstheme="minorHAnsi"/>
          <w:i/>
          <w:iCs/>
          <w:sz w:val="22"/>
          <w:szCs w:val="22"/>
          <w:lang w:val="en-US" w:bidi="lo-LA"/>
        </w:rPr>
      </w:pPr>
    </w:p>
    <w:p w14:paraId="4E607DF6"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Required Qualifications: </w:t>
      </w:r>
    </w:p>
    <w:p w14:paraId="66CD387B" w14:textId="77777777" w:rsidR="004900B3" w:rsidRPr="006A7494" w:rsidRDefault="004900B3" w:rsidP="008A7D39">
      <w:pPr>
        <w:numPr>
          <w:ilvl w:val="0"/>
          <w:numId w:val="4"/>
        </w:numPr>
        <w:autoSpaceDE w:val="0"/>
        <w:autoSpaceDN w:val="0"/>
        <w:adjustRightInd w:val="0"/>
        <w:spacing w:after="22" w:line="240" w:lineRule="auto"/>
        <w:contextualSpacing/>
        <w:jc w:val="both"/>
        <w:rPr>
          <w:rFonts w:cstheme="minorHAnsi"/>
          <w:sz w:val="22"/>
          <w:szCs w:val="22"/>
          <w:lang w:val="en-US" w:bidi="lo-LA"/>
        </w:rPr>
      </w:pPr>
      <w:r w:rsidRPr="006A7494">
        <w:rPr>
          <w:rFonts w:cstheme="minorHAnsi"/>
          <w:sz w:val="22"/>
          <w:szCs w:val="22"/>
          <w:lang w:val="en-US" w:bidi="lo-LA"/>
        </w:rPr>
        <w:t xml:space="preserve">Minimum Master’s degree in economics, public administration, regional development/planning or any other social sciences related to economic management and pro-poor </w:t>
      </w:r>
      <w:proofErr w:type="gramStart"/>
      <w:r w:rsidRPr="006A7494">
        <w:rPr>
          <w:rFonts w:cstheme="minorHAnsi"/>
          <w:sz w:val="22"/>
          <w:szCs w:val="22"/>
          <w:lang w:val="en-US" w:bidi="lo-LA"/>
        </w:rPr>
        <w:t>development;</w:t>
      </w:r>
      <w:proofErr w:type="gramEnd"/>
    </w:p>
    <w:p w14:paraId="69FCB906" w14:textId="77777777" w:rsidR="004900B3" w:rsidRPr="006A7494" w:rsidRDefault="004900B3" w:rsidP="008A7D39">
      <w:pPr>
        <w:numPr>
          <w:ilvl w:val="0"/>
          <w:numId w:val="4"/>
        </w:numPr>
        <w:autoSpaceDE w:val="0"/>
        <w:autoSpaceDN w:val="0"/>
        <w:adjustRightInd w:val="0"/>
        <w:spacing w:after="25" w:line="240" w:lineRule="auto"/>
        <w:jc w:val="both"/>
        <w:rPr>
          <w:rFonts w:cstheme="minorHAnsi"/>
          <w:sz w:val="20"/>
          <w:szCs w:val="20"/>
          <w:lang w:val="en-US" w:bidi="lo-LA"/>
        </w:rPr>
      </w:pPr>
      <w:r w:rsidRPr="006A7494">
        <w:rPr>
          <w:rFonts w:cstheme="minorHAnsi"/>
          <w:sz w:val="20"/>
          <w:szCs w:val="20"/>
          <w:lang w:val="en-US" w:bidi="lo-LA"/>
        </w:rPr>
        <w:t xml:space="preserve">7 to 10 years relevant experience in undertaking evaluation in the development sector </w:t>
      </w:r>
    </w:p>
    <w:p w14:paraId="1F52FC10"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0"/>
          <w:szCs w:val="20"/>
          <w:lang w:val="en-US" w:bidi="lo-LA"/>
        </w:rPr>
      </w:pPr>
      <w:r w:rsidRPr="006A7494">
        <w:rPr>
          <w:rFonts w:cstheme="minorHAnsi"/>
          <w:sz w:val="20"/>
          <w:szCs w:val="20"/>
          <w:lang w:val="en-US" w:bidi="lo-LA"/>
        </w:rPr>
        <w:t xml:space="preserve">Extensive professional experience in the area of governance and sustainable development, including gender equality and social </w:t>
      </w:r>
      <w:proofErr w:type="gramStart"/>
      <w:r w:rsidRPr="006A7494">
        <w:rPr>
          <w:rFonts w:cstheme="minorHAnsi"/>
          <w:sz w:val="20"/>
          <w:szCs w:val="20"/>
          <w:lang w:val="en-US" w:bidi="lo-LA"/>
        </w:rPr>
        <w:t>policies;</w:t>
      </w:r>
      <w:proofErr w:type="gramEnd"/>
      <w:r w:rsidRPr="006A7494">
        <w:rPr>
          <w:rFonts w:cstheme="minorHAnsi"/>
          <w:sz w:val="20"/>
          <w:szCs w:val="20"/>
          <w:lang w:val="en-US" w:bidi="lo-LA"/>
        </w:rPr>
        <w:t xml:space="preserve"> </w:t>
      </w:r>
    </w:p>
    <w:p w14:paraId="4D9CC655"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rPr>
        <w:t xml:space="preserve">Strong knowledge of UNDP and its working approaches including partnership approaches with Government, civil society and community </w:t>
      </w:r>
      <w:proofErr w:type="gramStart"/>
      <w:r w:rsidRPr="006A7494">
        <w:rPr>
          <w:rFonts w:cstheme="minorHAnsi"/>
        </w:rPr>
        <w:t>groups;</w:t>
      </w:r>
      <w:proofErr w:type="gramEnd"/>
    </w:p>
    <w:p w14:paraId="12718086"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Proven experience in conducting outputs/outcomes/impact/CPD/UNDAF/thematic </w:t>
      </w:r>
      <w:proofErr w:type="gramStart"/>
      <w:r w:rsidRPr="006A7494">
        <w:rPr>
          <w:rFonts w:cstheme="minorHAnsi"/>
          <w:sz w:val="22"/>
          <w:szCs w:val="22"/>
          <w:lang w:val="en-US" w:bidi="lo-LA"/>
        </w:rPr>
        <w:t>evaluations;</w:t>
      </w:r>
      <w:proofErr w:type="gramEnd"/>
    </w:p>
    <w:p w14:paraId="275C5FC2"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 xml:space="preserve">Experience in applying SMART (S Specific; M Measurable; </w:t>
      </w:r>
      <w:proofErr w:type="gramStart"/>
      <w:r w:rsidRPr="006A7494">
        <w:rPr>
          <w:rFonts w:cstheme="minorHAnsi"/>
          <w:sz w:val="22"/>
          <w:szCs w:val="22"/>
          <w:lang w:val="en-US" w:bidi="lo-LA"/>
        </w:rPr>
        <w:t>A</w:t>
      </w:r>
      <w:proofErr w:type="gramEnd"/>
      <w:r w:rsidRPr="006A7494">
        <w:rPr>
          <w:rFonts w:cstheme="minorHAnsi"/>
          <w:sz w:val="22"/>
          <w:szCs w:val="22"/>
          <w:lang w:val="en-US" w:bidi="lo-LA"/>
        </w:rPr>
        <w:t xml:space="preserve"> Achievable; R Relevant; T Time-bound) indicators and reconstructing or validating baseline scenarios;</w:t>
      </w:r>
    </w:p>
    <w:p w14:paraId="1DD26F78"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Demonstrated capacity in strategic thinking, problem solving and policy </w:t>
      </w:r>
      <w:proofErr w:type="gramStart"/>
      <w:r w:rsidRPr="006A7494">
        <w:rPr>
          <w:rFonts w:cstheme="minorHAnsi"/>
          <w:sz w:val="22"/>
          <w:szCs w:val="22"/>
          <w:lang w:val="en-US" w:bidi="lo-LA"/>
        </w:rPr>
        <w:t>advice;</w:t>
      </w:r>
      <w:proofErr w:type="gramEnd"/>
    </w:p>
    <w:p w14:paraId="2D0B07D7"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Strong inter-personal skills, teamwork, analytical skills and organizational </w:t>
      </w:r>
      <w:proofErr w:type="gramStart"/>
      <w:r w:rsidRPr="006A7494">
        <w:rPr>
          <w:rFonts w:cstheme="minorHAnsi"/>
          <w:sz w:val="22"/>
          <w:szCs w:val="22"/>
          <w:lang w:val="en-US" w:bidi="lo-LA"/>
        </w:rPr>
        <w:t>skills;</w:t>
      </w:r>
      <w:proofErr w:type="gramEnd"/>
    </w:p>
    <w:p w14:paraId="1B389441"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 xml:space="preserve">Excellent presentation and drafting skills, and familiarity with information technology, including proficiency in word processing, spreadsheets, and presentation </w:t>
      </w:r>
      <w:proofErr w:type="gramStart"/>
      <w:r w:rsidRPr="006A7494">
        <w:rPr>
          <w:rFonts w:cstheme="minorHAnsi"/>
          <w:sz w:val="22"/>
          <w:szCs w:val="22"/>
          <w:lang w:val="en-US" w:bidi="lo-LA"/>
        </w:rPr>
        <w:t>software;</w:t>
      </w:r>
      <w:proofErr w:type="gramEnd"/>
    </w:p>
    <w:p w14:paraId="649C5096" w14:textId="2B899DA4" w:rsidR="004900B3" w:rsidRPr="006A7494" w:rsidRDefault="004900B3" w:rsidP="008A7D39">
      <w:pPr>
        <w:pStyle w:val="ListParagraph"/>
        <w:numPr>
          <w:ilvl w:val="0"/>
          <w:numId w:val="4"/>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Fluency in </w:t>
      </w:r>
      <w:r w:rsidR="006421B9" w:rsidRPr="006A7494">
        <w:rPr>
          <w:rFonts w:cstheme="minorHAnsi"/>
          <w:sz w:val="22"/>
          <w:szCs w:val="22"/>
          <w:lang w:val="en-US" w:bidi="lo-LA"/>
        </w:rPr>
        <w:t xml:space="preserve">Portuguese and </w:t>
      </w:r>
      <w:r w:rsidRPr="006A7494">
        <w:rPr>
          <w:rFonts w:cstheme="minorHAnsi"/>
          <w:sz w:val="22"/>
          <w:szCs w:val="22"/>
          <w:lang w:val="en-US" w:bidi="lo-LA"/>
        </w:rPr>
        <w:t xml:space="preserve">English, both </w:t>
      </w:r>
      <w:r w:rsidR="006421B9" w:rsidRPr="006A7494">
        <w:rPr>
          <w:rFonts w:cstheme="minorHAnsi"/>
          <w:sz w:val="22"/>
          <w:szCs w:val="22"/>
          <w:lang w:val="en-US" w:bidi="lo-LA"/>
        </w:rPr>
        <w:t>spoken</w:t>
      </w:r>
      <w:r w:rsidRPr="006A7494">
        <w:rPr>
          <w:rFonts w:cstheme="minorHAnsi"/>
          <w:sz w:val="22"/>
          <w:szCs w:val="22"/>
          <w:lang w:val="en-US" w:bidi="lo-LA"/>
        </w:rPr>
        <w:t xml:space="preserve"> and </w:t>
      </w:r>
      <w:proofErr w:type="gramStart"/>
      <w:r w:rsidR="006421B9" w:rsidRPr="006A7494">
        <w:rPr>
          <w:rFonts w:cstheme="minorHAnsi"/>
          <w:sz w:val="22"/>
          <w:szCs w:val="22"/>
          <w:lang w:val="en-US" w:bidi="lo-LA"/>
        </w:rPr>
        <w:t>written</w:t>
      </w:r>
      <w:r w:rsidRPr="006A7494">
        <w:rPr>
          <w:rFonts w:cstheme="minorHAnsi"/>
          <w:sz w:val="22"/>
          <w:szCs w:val="22"/>
          <w:lang w:val="en-US" w:bidi="lo-LA"/>
        </w:rPr>
        <w:t>;</w:t>
      </w:r>
      <w:proofErr w:type="gramEnd"/>
      <w:r w:rsidRPr="006A7494">
        <w:rPr>
          <w:rFonts w:cstheme="minorHAnsi"/>
          <w:sz w:val="22"/>
          <w:szCs w:val="22"/>
          <w:lang w:val="en-US" w:bidi="lo-LA"/>
        </w:rPr>
        <w:t xml:space="preserve"> </w:t>
      </w:r>
    </w:p>
    <w:p w14:paraId="5BCC7590" w14:textId="2E960E93"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Previous experience working in </w:t>
      </w:r>
      <w:r w:rsidR="00D17373" w:rsidRPr="006A7494">
        <w:rPr>
          <w:rFonts w:cstheme="minorHAnsi"/>
          <w:sz w:val="22"/>
          <w:szCs w:val="22"/>
          <w:lang w:val="en-US" w:bidi="lo-LA"/>
        </w:rPr>
        <w:t>STP</w:t>
      </w:r>
      <w:r w:rsidRPr="006A7494">
        <w:rPr>
          <w:rFonts w:cstheme="minorHAnsi"/>
          <w:sz w:val="22"/>
          <w:szCs w:val="22"/>
          <w:lang w:val="en-US" w:bidi="lo-LA"/>
        </w:rPr>
        <w:t xml:space="preserve"> or similar settings in the region is an </w:t>
      </w:r>
      <w:proofErr w:type="gramStart"/>
      <w:r w:rsidRPr="006A7494">
        <w:rPr>
          <w:rFonts w:cstheme="minorHAnsi"/>
          <w:sz w:val="22"/>
          <w:szCs w:val="22"/>
          <w:lang w:val="en-US" w:bidi="lo-LA"/>
        </w:rPr>
        <w:t>advantage;</w:t>
      </w:r>
      <w:proofErr w:type="gramEnd"/>
    </w:p>
    <w:p w14:paraId="4DC704CE" w14:textId="713AE39C" w:rsidR="004900B3" w:rsidRPr="006A7494" w:rsidRDefault="004900B3" w:rsidP="008A7D39">
      <w:pPr>
        <w:pStyle w:val="ListParagraph"/>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Knowledge of the sensitivities of the context of </w:t>
      </w:r>
      <w:r w:rsidR="00D17373" w:rsidRPr="006A7494">
        <w:rPr>
          <w:rFonts w:cstheme="minorHAnsi"/>
          <w:sz w:val="22"/>
          <w:szCs w:val="22"/>
          <w:lang w:val="en-US" w:bidi="lo-LA"/>
        </w:rPr>
        <w:t>STP</w:t>
      </w:r>
      <w:r w:rsidRPr="006A7494">
        <w:rPr>
          <w:rFonts w:cstheme="minorHAnsi"/>
          <w:sz w:val="22"/>
          <w:szCs w:val="22"/>
          <w:lang w:val="en-US" w:bidi="lo-LA"/>
        </w:rPr>
        <w:t xml:space="preserve"> is an asset. </w:t>
      </w:r>
    </w:p>
    <w:p w14:paraId="67103776" w14:textId="77777777" w:rsidR="004900B3" w:rsidRPr="006A7494" w:rsidRDefault="004900B3" w:rsidP="008A7D39">
      <w:pPr>
        <w:autoSpaceDE w:val="0"/>
        <w:autoSpaceDN w:val="0"/>
        <w:adjustRightInd w:val="0"/>
        <w:spacing w:after="0" w:line="240" w:lineRule="auto"/>
        <w:jc w:val="both"/>
        <w:rPr>
          <w:rFonts w:cstheme="minorHAnsi"/>
          <w:b/>
          <w:bCs/>
          <w:sz w:val="22"/>
          <w:szCs w:val="22"/>
          <w:lang w:val="en-US" w:bidi="lo-LA"/>
        </w:rPr>
      </w:pPr>
    </w:p>
    <w:p w14:paraId="742CA7E5" w14:textId="7DC47E81"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b/>
          <w:bCs/>
          <w:sz w:val="22"/>
          <w:szCs w:val="22"/>
          <w:lang w:val="en-US" w:bidi="lo-LA"/>
        </w:rPr>
        <w:t xml:space="preserve">(c) National Evaluation Consultant, </w:t>
      </w:r>
      <w:r w:rsidR="009B57BD" w:rsidRPr="006A7494">
        <w:rPr>
          <w:rFonts w:cstheme="minorHAnsi"/>
          <w:b/>
          <w:bCs/>
          <w:sz w:val="22"/>
          <w:szCs w:val="22"/>
          <w:lang w:val="en-US" w:bidi="lo-LA"/>
        </w:rPr>
        <w:t>3</w:t>
      </w:r>
      <w:r w:rsidR="00C82C20" w:rsidRPr="006A7494">
        <w:rPr>
          <w:rFonts w:cstheme="minorHAnsi"/>
          <w:b/>
          <w:bCs/>
          <w:sz w:val="22"/>
          <w:szCs w:val="22"/>
          <w:lang w:val="en-US" w:bidi="lo-LA"/>
        </w:rPr>
        <w:t>9</w:t>
      </w:r>
      <w:r w:rsidRPr="006A7494">
        <w:rPr>
          <w:rFonts w:cstheme="minorHAnsi"/>
          <w:b/>
          <w:bCs/>
          <w:sz w:val="22"/>
          <w:szCs w:val="22"/>
          <w:lang w:val="en-US" w:bidi="lo-LA"/>
        </w:rPr>
        <w:t xml:space="preserve"> working days) </w:t>
      </w:r>
      <w:r w:rsidRPr="006A7494">
        <w:rPr>
          <w:rFonts w:cstheme="minorHAnsi"/>
          <w:b/>
          <w:bCs/>
          <w:i/>
          <w:iCs/>
          <w:sz w:val="22"/>
          <w:szCs w:val="22"/>
          <w:lang w:val="en-US" w:bidi="lo-LA"/>
        </w:rPr>
        <w:t xml:space="preserve">(Advertised and Recruited Separately) </w:t>
      </w:r>
    </w:p>
    <w:p w14:paraId="7031E9F5"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45E96041" w14:textId="3FAC1FF0" w:rsidR="004900B3" w:rsidRPr="006A7494" w:rsidRDefault="004900B3" w:rsidP="008A7D39">
      <w:pPr>
        <w:pStyle w:val="Default"/>
        <w:jc w:val="both"/>
        <w:rPr>
          <w:rFonts w:asciiTheme="minorHAnsi" w:eastAsiaTheme="minorEastAsia" w:hAnsiTheme="minorHAnsi" w:cstheme="minorHAnsi"/>
          <w:color w:val="auto"/>
          <w:sz w:val="22"/>
          <w:szCs w:val="22"/>
        </w:rPr>
      </w:pPr>
      <w:r w:rsidRPr="006A7494">
        <w:rPr>
          <w:rFonts w:asciiTheme="minorHAnsi" w:eastAsiaTheme="minorEastAsia" w:hAnsiTheme="minorHAnsi" w:cstheme="minorHAnsi"/>
          <w:color w:val="auto"/>
          <w:sz w:val="22"/>
          <w:szCs w:val="22"/>
        </w:rPr>
        <w:t xml:space="preserve">S/he will support the Team Leader by providing knowledge of the development context in </w:t>
      </w:r>
      <w:r w:rsidR="00D17373" w:rsidRPr="006A7494">
        <w:rPr>
          <w:rFonts w:asciiTheme="minorHAnsi" w:eastAsiaTheme="minorEastAsia" w:hAnsiTheme="minorHAnsi" w:cstheme="minorHAnsi"/>
          <w:color w:val="auto"/>
          <w:sz w:val="22"/>
          <w:szCs w:val="22"/>
        </w:rPr>
        <w:t>STP</w:t>
      </w:r>
      <w:r w:rsidRPr="006A7494">
        <w:rPr>
          <w:rFonts w:asciiTheme="minorHAnsi" w:eastAsiaTheme="minorEastAsia" w:hAnsiTheme="minorHAnsi" w:cstheme="minorHAnsi"/>
          <w:color w:val="auto"/>
          <w:sz w:val="22"/>
          <w:szCs w:val="22"/>
        </w:rPr>
        <w:t xml:space="preserve">. S/he is </w:t>
      </w:r>
      <w:proofErr w:type="gramStart"/>
      <w:r w:rsidRPr="006A7494">
        <w:rPr>
          <w:rFonts w:asciiTheme="minorHAnsi" w:eastAsiaTheme="minorEastAsia" w:hAnsiTheme="minorHAnsi" w:cstheme="minorHAnsi"/>
          <w:color w:val="auto"/>
          <w:sz w:val="22"/>
          <w:szCs w:val="22"/>
        </w:rPr>
        <w:t>well aware</w:t>
      </w:r>
      <w:proofErr w:type="gramEnd"/>
      <w:r w:rsidRPr="006A7494">
        <w:rPr>
          <w:rFonts w:asciiTheme="minorHAnsi" w:eastAsiaTheme="minorEastAsia" w:hAnsiTheme="minorHAnsi" w:cstheme="minorHAnsi"/>
          <w:color w:val="auto"/>
          <w:sz w:val="22"/>
          <w:szCs w:val="22"/>
        </w:rPr>
        <w:t xml:space="preserve"> of </w:t>
      </w:r>
      <w:r w:rsidR="0028283B" w:rsidRPr="006A7494">
        <w:rPr>
          <w:rFonts w:asciiTheme="minorHAnsi" w:eastAsiaTheme="minorEastAsia" w:hAnsiTheme="minorHAnsi" w:cstheme="minorHAnsi"/>
          <w:color w:val="auto"/>
          <w:sz w:val="22"/>
          <w:szCs w:val="22"/>
        </w:rPr>
        <w:t>STP</w:t>
      </w:r>
      <w:r w:rsidR="000669C5" w:rsidRPr="006A7494">
        <w:rPr>
          <w:rFonts w:asciiTheme="minorHAnsi" w:eastAsiaTheme="minorEastAsia" w:hAnsiTheme="minorHAnsi" w:cstheme="minorHAnsi"/>
          <w:color w:val="auto"/>
          <w:sz w:val="22"/>
          <w:szCs w:val="22"/>
        </w:rPr>
        <w:t xml:space="preserve"> </w:t>
      </w:r>
      <w:r w:rsidRPr="006A7494">
        <w:rPr>
          <w:rFonts w:asciiTheme="minorHAnsi" w:eastAsiaTheme="minorEastAsia" w:hAnsiTheme="minorHAnsi" w:cstheme="minorHAnsi"/>
          <w:color w:val="auto"/>
          <w:sz w:val="22"/>
          <w:szCs w:val="22"/>
        </w:rPr>
        <w:t xml:space="preserve">cultural context and working with different government institutions; and when needed support as an interpreter between </w:t>
      </w:r>
      <w:r w:rsidR="000669C5" w:rsidRPr="006A7494">
        <w:rPr>
          <w:rFonts w:asciiTheme="minorHAnsi" w:eastAsiaTheme="minorEastAsia" w:hAnsiTheme="minorHAnsi" w:cstheme="minorHAnsi"/>
          <w:color w:val="auto"/>
          <w:sz w:val="22"/>
          <w:szCs w:val="22"/>
        </w:rPr>
        <w:t xml:space="preserve">Portuguese and </w:t>
      </w:r>
      <w:r w:rsidRPr="006A7494">
        <w:rPr>
          <w:rFonts w:asciiTheme="minorHAnsi" w:eastAsiaTheme="minorEastAsia" w:hAnsiTheme="minorHAnsi" w:cstheme="minorHAnsi"/>
          <w:color w:val="auto"/>
          <w:sz w:val="22"/>
          <w:szCs w:val="22"/>
        </w:rPr>
        <w:t xml:space="preserve">English. S/he collects all relevant documents and reports needed for the review.  S/he will support the team leader in coordinating with UNDP, government partners and other stakeholders.  S/he will play a crucial role in organizing meetings, workshops, interviews, consultations during the field missions. S/he will draft some parts of the report as assigned by the team leader. The consultant will advise the Team Leader on relevant aspects of the local context where the projects have operated. </w:t>
      </w:r>
    </w:p>
    <w:p w14:paraId="251E6805" w14:textId="77777777" w:rsidR="004900B3" w:rsidRPr="006A7494" w:rsidRDefault="004900B3" w:rsidP="008A7D39">
      <w:pPr>
        <w:pStyle w:val="Default"/>
        <w:jc w:val="both"/>
        <w:rPr>
          <w:rFonts w:asciiTheme="minorHAnsi" w:eastAsiaTheme="minorEastAsia" w:hAnsiTheme="minorHAnsi" w:cstheme="minorHAnsi"/>
          <w:color w:val="auto"/>
          <w:sz w:val="22"/>
          <w:szCs w:val="22"/>
        </w:rPr>
      </w:pPr>
    </w:p>
    <w:p w14:paraId="1A894975"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Under the supervision of Evaluation Team Leader, s/he has responsibilities as follows: </w:t>
      </w:r>
    </w:p>
    <w:p w14:paraId="1FD3C57A"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Support the documentation review and framing of evaluation </w:t>
      </w:r>
      <w:proofErr w:type="gramStart"/>
      <w:r w:rsidRPr="006A7494">
        <w:rPr>
          <w:rFonts w:cstheme="minorHAnsi"/>
          <w:sz w:val="22"/>
          <w:szCs w:val="22"/>
          <w:lang w:val="en-US" w:bidi="lo-LA"/>
        </w:rPr>
        <w:t>questions;</w:t>
      </w:r>
      <w:proofErr w:type="gramEnd"/>
      <w:r w:rsidRPr="006A7494">
        <w:rPr>
          <w:rFonts w:cstheme="minorHAnsi"/>
          <w:sz w:val="22"/>
          <w:szCs w:val="22"/>
          <w:lang w:val="en-US" w:bidi="lo-LA"/>
        </w:rPr>
        <w:t xml:space="preserve"> </w:t>
      </w:r>
    </w:p>
    <w:p w14:paraId="1A4BA719" w14:textId="77777777" w:rsidR="004900B3" w:rsidRPr="006A7494" w:rsidRDefault="004900B3" w:rsidP="008A7D39">
      <w:pPr>
        <w:pStyle w:val="ListParagraph"/>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t xml:space="preserve">Support the coordination with UNDP, government partners, stakeholders and other </w:t>
      </w:r>
      <w:proofErr w:type="gramStart"/>
      <w:r w:rsidRPr="006A7494">
        <w:rPr>
          <w:rFonts w:cstheme="minorHAnsi"/>
          <w:sz w:val="22"/>
          <w:szCs w:val="22"/>
          <w:lang w:val="en-US" w:bidi="lo-LA"/>
        </w:rPr>
        <w:t>parties;</w:t>
      </w:r>
      <w:proofErr w:type="gramEnd"/>
      <w:r w:rsidRPr="006A7494">
        <w:rPr>
          <w:rFonts w:cstheme="minorHAnsi"/>
          <w:sz w:val="22"/>
          <w:szCs w:val="22"/>
          <w:lang w:val="en-US" w:bidi="lo-LA"/>
        </w:rPr>
        <w:t xml:space="preserve">  </w:t>
      </w:r>
    </w:p>
    <w:p w14:paraId="63563263" w14:textId="77777777" w:rsidR="004900B3" w:rsidRPr="006A7494" w:rsidRDefault="004900B3" w:rsidP="008A7D39">
      <w:pPr>
        <w:pStyle w:val="ListParagraph"/>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lastRenderedPageBreak/>
        <w:t xml:space="preserve">Undertake field visits and collect feedback from beneficiaries, project stakeholders </w:t>
      </w:r>
      <w:proofErr w:type="gramStart"/>
      <w:r w:rsidRPr="006A7494">
        <w:rPr>
          <w:rFonts w:cstheme="minorHAnsi"/>
          <w:sz w:val="22"/>
          <w:szCs w:val="22"/>
          <w:lang w:val="en-US" w:bidi="lo-LA"/>
        </w:rPr>
        <w:t>etc.;</w:t>
      </w:r>
      <w:proofErr w:type="gramEnd"/>
    </w:p>
    <w:p w14:paraId="7CD7E4AA"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Support the Evaluation Team Leader and international consultant in planning, execution, analyzing and </w:t>
      </w:r>
      <w:proofErr w:type="gramStart"/>
      <w:r w:rsidRPr="006A7494">
        <w:rPr>
          <w:rFonts w:cstheme="minorHAnsi"/>
          <w:sz w:val="22"/>
          <w:szCs w:val="22"/>
          <w:lang w:val="en-US" w:bidi="lo-LA"/>
        </w:rPr>
        <w:t>reporting;</w:t>
      </w:r>
      <w:proofErr w:type="gramEnd"/>
      <w:r w:rsidRPr="006A7494">
        <w:rPr>
          <w:rFonts w:cstheme="minorHAnsi"/>
          <w:sz w:val="22"/>
          <w:szCs w:val="22"/>
          <w:lang w:val="en-US" w:bidi="lo-LA"/>
        </w:rPr>
        <w:t xml:space="preserve"> </w:t>
      </w:r>
    </w:p>
    <w:p w14:paraId="016C52C2"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Incorporate the use of best practice with respect to evaluation </w:t>
      </w:r>
      <w:proofErr w:type="gramStart"/>
      <w:r w:rsidRPr="006A7494">
        <w:rPr>
          <w:rFonts w:cstheme="minorHAnsi"/>
          <w:sz w:val="22"/>
          <w:szCs w:val="22"/>
          <w:lang w:val="en-US" w:bidi="lo-LA"/>
        </w:rPr>
        <w:t>methodologies;</w:t>
      </w:r>
      <w:proofErr w:type="gramEnd"/>
      <w:r w:rsidRPr="006A7494">
        <w:rPr>
          <w:rFonts w:cstheme="minorHAnsi"/>
          <w:sz w:val="22"/>
          <w:szCs w:val="22"/>
          <w:lang w:val="en-US" w:bidi="lo-LA"/>
        </w:rPr>
        <w:t xml:space="preserve"> </w:t>
      </w:r>
    </w:p>
    <w:p w14:paraId="33AF9FD7"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Support the drafting of inception report, finalization/quality control of the evaluation </w:t>
      </w:r>
      <w:proofErr w:type="gramStart"/>
      <w:r w:rsidRPr="006A7494">
        <w:rPr>
          <w:rFonts w:cstheme="minorHAnsi"/>
          <w:sz w:val="22"/>
          <w:szCs w:val="22"/>
          <w:lang w:val="en-US" w:bidi="lo-LA"/>
        </w:rPr>
        <w:t>report;</w:t>
      </w:r>
      <w:proofErr w:type="gramEnd"/>
    </w:p>
    <w:p w14:paraId="7393B9E5"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Participate and support the kick-off meeting and debriefing meeting with UNDP and </w:t>
      </w:r>
      <w:proofErr w:type="gramStart"/>
      <w:r w:rsidRPr="006A7494">
        <w:rPr>
          <w:rFonts w:cstheme="minorHAnsi"/>
          <w:sz w:val="22"/>
          <w:szCs w:val="22"/>
          <w:lang w:val="en-US" w:bidi="lo-LA"/>
        </w:rPr>
        <w:t>stakeholders;</w:t>
      </w:r>
      <w:proofErr w:type="gramEnd"/>
    </w:p>
    <w:p w14:paraId="054F73C7" w14:textId="77777777"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Facilitate and support the field data collection in </w:t>
      </w:r>
      <w:proofErr w:type="gramStart"/>
      <w:r w:rsidRPr="006A7494">
        <w:rPr>
          <w:rFonts w:cstheme="minorHAnsi"/>
          <w:sz w:val="22"/>
          <w:szCs w:val="22"/>
          <w:lang w:val="en-US" w:bidi="lo-LA"/>
        </w:rPr>
        <w:t>country;</w:t>
      </w:r>
      <w:proofErr w:type="gramEnd"/>
      <w:r w:rsidRPr="006A7494">
        <w:rPr>
          <w:rFonts w:cstheme="minorHAnsi"/>
          <w:sz w:val="22"/>
          <w:szCs w:val="22"/>
          <w:lang w:val="en-US" w:bidi="lo-LA"/>
        </w:rPr>
        <w:t xml:space="preserve"> </w:t>
      </w:r>
    </w:p>
    <w:p w14:paraId="5419529D" w14:textId="600D55ED"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Translate the evaluation brief in </w:t>
      </w:r>
      <w:r w:rsidR="0028283B" w:rsidRPr="006A7494">
        <w:rPr>
          <w:rFonts w:cstheme="minorHAnsi"/>
          <w:sz w:val="22"/>
          <w:szCs w:val="22"/>
          <w:lang w:val="en-US" w:bidi="lo-LA"/>
        </w:rPr>
        <w:t>STP</w:t>
      </w:r>
      <w:r w:rsidR="00FD0C4C" w:rsidRPr="006A7494">
        <w:rPr>
          <w:rFonts w:cstheme="minorHAnsi"/>
          <w:sz w:val="22"/>
          <w:szCs w:val="22"/>
          <w:lang w:val="en-US" w:bidi="lo-LA"/>
        </w:rPr>
        <w:t xml:space="preserve"> </w:t>
      </w:r>
      <w:proofErr w:type="gramStart"/>
      <w:r w:rsidRPr="006A7494">
        <w:rPr>
          <w:rFonts w:cstheme="minorHAnsi"/>
          <w:sz w:val="22"/>
          <w:szCs w:val="22"/>
          <w:lang w:val="en-US" w:bidi="lo-LA"/>
        </w:rPr>
        <w:t>language;</w:t>
      </w:r>
      <w:proofErr w:type="gramEnd"/>
    </w:p>
    <w:p w14:paraId="6A832926" w14:textId="7AA645D4" w:rsidR="004900B3" w:rsidRPr="006A7494" w:rsidRDefault="004900B3" w:rsidP="008A7D39">
      <w:pPr>
        <w:pStyle w:val="ListParagraph"/>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Perform translation from English to </w:t>
      </w:r>
      <w:r w:rsidR="0028283B" w:rsidRPr="006A7494">
        <w:rPr>
          <w:rFonts w:cstheme="minorHAnsi"/>
          <w:sz w:val="22"/>
          <w:szCs w:val="22"/>
          <w:lang w:val="en-US" w:bidi="lo-LA"/>
        </w:rPr>
        <w:t>STP</w:t>
      </w:r>
      <w:r w:rsidR="00FD0C4C" w:rsidRPr="006A7494">
        <w:rPr>
          <w:rFonts w:cstheme="minorHAnsi"/>
          <w:sz w:val="22"/>
          <w:szCs w:val="22"/>
          <w:lang w:val="en-US" w:bidi="lo-LA"/>
        </w:rPr>
        <w:t xml:space="preserve"> </w:t>
      </w:r>
      <w:r w:rsidRPr="006A7494">
        <w:rPr>
          <w:rFonts w:cstheme="minorHAnsi"/>
          <w:sz w:val="22"/>
          <w:szCs w:val="22"/>
          <w:lang w:val="en-US" w:bidi="lo-LA"/>
        </w:rPr>
        <w:t xml:space="preserve">and vice versa for the evaluation team when required. </w:t>
      </w:r>
    </w:p>
    <w:p w14:paraId="44CE8805" w14:textId="77777777" w:rsidR="004900B3" w:rsidRPr="006A7494" w:rsidRDefault="004900B3" w:rsidP="008A7D39">
      <w:pPr>
        <w:pStyle w:val="Default"/>
        <w:jc w:val="both"/>
        <w:rPr>
          <w:rFonts w:asciiTheme="minorHAnsi" w:eastAsiaTheme="minorEastAsia" w:hAnsiTheme="minorHAnsi" w:cstheme="minorHAnsi"/>
          <w:color w:val="auto"/>
          <w:sz w:val="22"/>
          <w:szCs w:val="22"/>
        </w:rPr>
      </w:pPr>
    </w:p>
    <w:p w14:paraId="42451344"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Required Qualifications: </w:t>
      </w:r>
    </w:p>
    <w:p w14:paraId="6F00DD4F" w14:textId="77777777" w:rsidR="004900B3" w:rsidRPr="006A7494" w:rsidRDefault="004900B3" w:rsidP="008A7D39">
      <w:pPr>
        <w:numPr>
          <w:ilvl w:val="0"/>
          <w:numId w:val="3"/>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Master’s degree or equivalent in Development, Economics, Public Policy, Communications, English, Social Sciences, Humanities or any other relevant </w:t>
      </w:r>
      <w:proofErr w:type="gramStart"/>
      <w:r w:rsidRPr="006A7494">
        <w:rPr>
          <w:rFonts w:cstheme="minorHAnsi"/>
          <w:sz w:val="22"/>
          <w:szCs w:val="22"/>
          <w:lang w:val="en-US" w:bidi="lo-LA"/>
        </w:rPr>
        <w:t>field;</w:t>
      </w:r>
      <w:proofErr w:type="gramEnd"/>
    </w:p>
    <w:p w14:paraId="0F371617" w14:textId="77777777" w:rsidR="004900B3" w:rsidRPr="006A7494" w:rsidRDefault="004900B3" w:rsidP="008A7D39">
      <w:pPr>
        <w:numPr>
          <w:ilvl w:val="0"/>
          <w:numId w:val="3"/>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7 to 10 years-experience in undertaking evaluation in the development </w:t>
      </w:r>
      <w:proofErr w:type="gramStart"/>
      <w:r w:rsidRPr="006A7494">
        <w:rPr>
          <w:rFonts w:cstheme="minorHAnsi"/>
          <w:sz w:val="22"/>
          <w:szCs w:val="22"/>
          <w:lang w:val="en-US" w:bidi="lo-LA"/>
        </w:rPr>
        <w:t>sector;</w:t>
      </w:r>
      <w:proofErr w:type="gramEnd"/>
      <w:r w:rsidRPr="006A7494">
        <w:rPr>
          <w:rFonts w:cstheme="minorHAnsi"/>
          <w:sz w:val="22"/>
          <w:szCs w:val="22"/>
          <w:lang w:val="en-US" w:bidi="lo-LA"/>
        </w:rPr>
        <w:t xml:space="preserve"> </w:t>
      </w:r>
    </w:p>
    <w:p w14:paraId="4F572388" w14:textId="77777777" w:rsidR="004900B3" w:rsidRPr="006A7494" w:rsidRDefault="004900B3" w:rsidP="008A7D39">
      <w:pPr>
        <w:numPr>
          <w:ilvl w:val="0"/>
          <w:numId w:val="3"/>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Experience with evaluation methodologies; </w:t>
      </w:r>
      <w:proofErr w:type="spellStart"/>
      <w:r w:rsidRPr="006A7494">
        <w:rPr>
          <w:rFonts w:cstheme="minorHAnsi"/>
          <w:sz w:val="22"/>
          <w:szCs w:val="22"/>
          <w:lang w:val="en-US" w:bidi="lo-LA"/>
        </w:rPr>
        <w:t>programme</w:t>
      </w:r>
      <w:proofErr w:type="spellEnd"/>
      <w:r w:rsidRPr="006A7494">
        <w:rPr>
          <w:rFonts w:cstheme="minorHAnsi"/>
          <w:sz w:val="22"/>
          <w:szCs w:val="22"/>
          <w:lang w:val="en-US" w:bidi="lo-LA"/>
        </w:rPr>
        <w:t xml:space="preserve"> development and project </w:t>
      </w:r>
      <w:proofErr w:type="gramStart"/>
      <w:r w:rsidRPr="006A7494">
        <w:rPr>
          <w:rFonts w:cstheme="minorHAnsi"/>
          <w:sz w:val="22"/>
          <w:szCs w:val="22"/>
          <w:lang w:val="en-US" w:bidi="lo-LA"/>
        </w:rPr>
        <w:t>implementation;</w:t>
      </w:r>
      <w:proofErr w:type="gramEnd"/>
    </w:p>
    <w:p w14:paraId="5CFAF491" w14:textId="0E89E686" w:rsidR="004900B3" w:rsidRPr="006A7494" w:rsidRDefault="004900B3" w:rsidP="008A7D39">
      <w:pPr>
        <w:numPr>
          <w:ilvl w:val="0"/>
          <w:numId w:val="24"/>
        </w:numPr>
        <w:autoSpaceDE w:val="0"/>
        <w:autoSpaceDN w:val="0"/>
        <w:adjustRightInd w:val="0"/>
        <w:spacing w:after="0" w:line="240" w:lineRule="auto"/>
        <w:contextualSpacing/>
        <w:jc w:val="both"/>
        <w:rPr>
          <w:rFonts w:cstheme="minorHAnsi"/>
          <w:sz w:val="22"/>
          <w:szCs w:val="22"/>
          <w:lang w:val="en-ZW"/>
        </w:rPr>
      </w:pPr>
      <w:r w:rsidRPr="006A7494">
        <w:rPr>
          <w:rFonts w:cstheme="minorHAnsi"/>
          <w:sz w:val="22"/>
          <w:szCs w:val="22"/>
          <w:lang w:val="en-US" w:bidi="lo-LA"/>
        </w:rPr>
        <w:t xml:space="preserve">Have a strong understanding of the development context in </w:t>
      </w:r>
      <w:r w:rsidR="00D17373" w:rsidRPr="006A7494">
        <w:rPr>
          <w:rFonts w:cstheme="minorHAnsi"/>
          <w:sz w:val="22"/>
          <w:szCs w:val="22"/>
          <w:lang w:val="en-US" w:bidi="lo-LA"/>
        </w:rPr>
        <w:t>STP</w:t>
      </w:r>
      <w:r w:rsidRPr="006A7494">
        <w:rPr>
          <w:rFonts w:cstheme="minorHAnsi"/>
          <w:sz w:val="22"/>
          <w:szCs w:val="22"/>
          <w:lang w:val="en-US" w:bidi="lo-LA"/>
        </w:rPr>
        <w:t xml:space="preserve"> and preferably understanding of the strategic Poverty and inclusive growth, environment and governance issues within the </w:t>
      </w:r>
      <w:r w:rsidR="00D17373" w:rsidRPr="006A7494">
        <w:rPr>
          <w:rFonts w:cstheme="minorHAnsi"/>
          <w:sz w:val="22"/>
          <w:szCs w:val="22"/>
          <w:lang w:val="en-US" w:bidi="lo-LA"/>
        </w:rPr>
        <w:t>STP</w:t>
      </w:r>
      <w:r w:rsidRPr="006A7494">
        <w:rPr>
          <w:rFonts w:cstheme="minorHAnsi"/>
          <w:sz w:val="22"/>
          <w:szCs w:val="22"/>
          <w:lang w:val="en-US" w:bidi="lo-LA"/>
        </w:rPr>
        <w:t xml:space="preserve"> </w:t>
      </w:r>
      <w:proofErr w:type="gramStart"/>
      <w:r w:rsidRPr="006A7494">
        <w:rPr>
          <w:rFonts w:cstheme="minorHAnsi"/>
          <w:sz w:val="22"/>
          <w:szCs w:val="22"/>
          <w:lang w:val="en-US" w:bidi="lo-LA"/>
        </w:rPr>
        <w:t>context;</w:t>
      </w:r>
      <w:proofErr w:type="gramEnd"/>
    </w:p>
    <w:p w14:paraId="2285488D" w14:textId="77777777" w:rsidR="004900B3" w:rsidRPr="006A7494" w:rsidRDefault="004900B3" w:rsidP="008A7D39">
      <w:pPr>
        <w:numPr>
          <w:ilvl w:val="0"/>
          <w:numId w:val="24"/>
        </w:numPr>
        <w:autoSpaceDE w:val="0"/>
        <w:autoSpaceDN w:val="0"/>
        <w:adjustRightInd w:val="0"/>
        <w:spacing w:after="0" w:line="240" w:lineRule="auto"/>
        <w:contextualSpacing/>
        <w:jc w:val="both"/>
        <w:rPr>
          <w:rFonts w:cstheme="minorHAnsi"/>
          <w:sz w:val="22"/>
          <w:szCs w:val="22"/>
          <w:lang w:val="en-ZW"/>
        </w:rPr>
      </w:pPr>
      <w:r w:rsidRPr="006A7494">
        <w:rPr>
          <w:rFonts w:cstheme="minorHAnsi"/>
          <w:sz w:val="22"/>
          <w:szCs w:val="22"/>
          <w:lang w:val="en-US" w:bidi="lo-LA"/>
        </w:rPr>
        <w:t xml:space="preserve">Experience in oral and written </w:t>
      </w:r>
      <w:proofErr w:type="gramStart"/>
      <w:r w:rsidRPr="006A7494">
        <w:rPr>
          <w:rFonts w:cstheme="minorHAnsi"/>
          <w:sz w:val="22"/>
          <w:szCs w:val="22"/>
          <w:lang w:val="en-US" w:bidi="lo-LA"/>
        </w:rPr>
        <w:t>translations;</w:t>
      </w:r>
      <w:proofErr w:type="gramEnd"/>
    </w:p>
    <w:p w14:paraId="6E3D15F2" w14:textId="4A5657B0" w:rsidR="004900B3" w:rsidRPr="006A7494" w:rsidRDefault="004900B3" w:rsidP="008A7D39">
      <w:pPr>
        <w:pStyle w:val="ListParagraph"/>
        <w:numPr>
          <w:ilvl w:val="0"/>
          <w:numId w:val="3"/>
        </w:numPr>
        <w:spacing w:after="0" w:line="240" w:lineRule="auto"/>
        <w:jc w:val="both"/>
        <w:rPr>
          <w:rFonts w:cstheme="minorHAnsi"/>
          <w:sz w:val="22"/>
          <w:szCs w:val="22"/>
          <w:lang w:val="en-US" w:bidi="lo-LA"/>
        </w:rPr>
      </w:pPr>
      <w:r w:rsidRPr="006A7494">
        <w:rPr>
          <w:rFonts w:cstheme="minorHAnsi"/>
          <w:sz w:val="22"/>
          <w:szCs w:val="22"/>
          <w:lang w:val="en-US" w:bidi="lo-LA"/>
        </w:rPr>
        <w:t xml:space="preserve">Fluent in </w:t>
      </w:r>
      <w:r w:rsidR="0023775C" w:rsidRPr="006A7494">
        <w:rPr>
          <w:rFonts w:cstheme="minorHAnsi"/>
          <w:sz w:val="22"/>
          <w:szCs w:val="22"/>
          <w:lang w:val="en-US" w:bidi="lo-LA"/>
        </w:rPr>
        <w:t xml:space="preserve">Portuguese and </w:t>
      </w:r>
      <w:r w:rsidRPr="006A7494">
        <w:rPr>
          <w:rFonts w:cstheme="minorHAnsi"/>
          <w:sz w:val="22"/>
          <w:szCs w:val="22"/>
          <w:lang w:val="en-US" w:bidi="lo-LA"/>
        </w:rPr>
        <w:t>English (written and spoken).</w:t>
      </w:r>
    </w:p>
    <w:p w14:paraId="387FE51E" w14:textId="77777777"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bookmarkStart w:id="20" w:name="_Toc42608050"/>
      <w:r w:rsidRPr="006A7494">
        <w:rPr>
          <w:rFonts w:asciiTheme="minorHAnsi" w:hAnsiTheme="minorHAnsi" w:cstheme="minorHAnsi"/>
          <w:b/>
          <w:bCs/>
          <w:color w:val="auto"/>
          <w:sz w:val="28"/>
          <w:szCs w:val="28"/>
        </w:rPr>
        <w:t>Evaluation ethics</w:t>
      </w:r>
      <w:bookmarkEnd w:id="20"/>
    </w:p>
    <w:p w14:paraId="1D8581A6" w14:textId="77777777" w:rsidR="004900B3" w:rsidRPr="006A7494" w:rsidRDefault="004900B3" w:rsidP="008A7D39">
      <w:pPr>
        <w:spacing w:after="0" w:line="240" w:lineRule="auto"/>
        <w:jc w:val="both"/>
        <w:rPr>
          <w:rFonts w:cstheme="minorHAnsi"/>
          <w:sz w:val="22"/>
          <w:szCs w:val="22"/>
        </w:rPr>
      </w:pPr>
    </w:p>
    <w:p w14:paraId="25CB774D" w14:textId="77777777" w:rsidR="004900B3" w:rsidRPr="00F17ED4" w:rsidRDefault="004900B3" w:rsidP="008A7D39">
      <w:pPr>
        <w:spacing w:after="0" w:line="240" w:lineRule="auto"/>
        <w:jc w:val="both"/>
        <w:rPr>
          <w:rFonts w:cstheme="minorHAnsi"/>
          <w:sz w:val="22"/>
          <w:szCs w:val="22"/>
        </w:rPr>
      </w:pPr>
      <w:r w:rsidRPr="006A7494">
        <w:rPr>
          <w:rFonts w:cstheme="minorHAnsi"/>
          <w:sz w:val="22"/>
          <w:szCs w:val="22"/>
        </w:rPr>
        <w:t xml:space="preserve">This evaluation will be conducted in accordance with the principles outlined in the UNEG ‘Ethical Guidelines for Evaluation’ which are available here: </w:t>
      </w:r>
      <w:hyperlink r:id="rId10">
        <w:r w:rsidRPr="006A7494">
          <w:rPr>
            <w:rStyle w:val="Hyperlink"/>
            <w:rFonts w:cstheme="minorHAnsi"/>
            <w:color w:val="auto"/>
            <w:sz w:val="22"/>
            <w:szCs w:val="22"/>
          </w:rPr>
          <w:t>http://www.unevaluation.org/document/detail/102</w:t>
        </w:r>
      </w:hyperlink>
      <w:r w:rsidRPr="006A7494">
        <w:rPr>
          <w:rFonts w:cstheme="minorHAnsi"/>
          <w:sz w:val="22"/>
          <w:szCs w:val="22"/>
        </w:rPr>
        <w:t xml:space="preserve">. The consultants must safeguard the rights and confidentiality of information providers, </w:t>
      </w:r>
      <w:proofErr w:type="gramStart"/>
      <w:r w:rsidRPr="006A7494">
        <w:rPr>
          <w:rFonts w:cstheme="minorHAnsi"/>
          <w:sz w:val="22"/>
          <w:szCs w:val="22"/>
        </w:rPr>
        <w:t>interviewees</w:t>
      </w:r>
      <w:proofErr w:type="gramEnd"/>
      <w:r w:rsidRPr="006A7494">
        <w:rPr>
          <w:rFonts w:cstheme="minorHAnsi"/>
          <w:sz w:val="22"/>
          <w:szCs w:val="22"/>
        </w:rPr>
        <w:t xml:space="preserve"> and stakeholders through measures to ensure compliance with legal and other relevant codes governing collection of data and reporting on data. The consultants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r w:rsidRPr="00F17ED4">
        <w:rPr>
          <w:rFonts w:cstheme="minorHAnsi"/>
          <w:sz w:val="22"/>
          <w:szCs w:val="22"/>
        </w:rPr>
        <w:t>.</w:t>
      </w:r>
    </w:p>
    <w:p w14:paraId="09AC8F15" w14:textId="77777777" w:rsidR="004900B3" w:rsidRPr="006A7494" w:rsidRDefault="004900B3" w:rsidP="008A7D39">
      <w:pPr>
        <w:pStyle w:val="Heading1"/>
        <w:numPr>
          <w:ilvl w:val="0"/>
          <w:numId w:val="6"/>
        </w:numPr>
        <w:jc w:val="both"/>
        <w:rPr>
          <w:rFonts w:asciiTheme="minorHAnsi" w:hAnsiTheme="minorHAnsi" w:cstheme="minorHAnsi"/>
          <w:b/>
          <w:bCs/>
          <w:color w:val="auto"/>
          <w:sz w:val="28"/>
          <w:szCs w:val="28"/>
        </w:rPr>
      </w:pPr>
      <w:bookmarkStart w:id="21" w:name="_Toc42608051"/>
      <w:r w:rsidRPr="006A7494">
        <w:rPr>
          <w:rFonts w:asciiTheme="minorHAnsi" w:hAnsiTheme="minorHAnsi" w:cstheme="minorHAnsi"/>
          <w:b/>
          <w:bCs/>
          <w:color w:val="auto"/>
          <w:sz w:val="28"/>
          <w:szCs w:val="28"/>
        </w:rPr>
        <w:t>Evaluation arrangements</w:t>
      </w:r>
      <w:bookmarkEnd w:id="21"/>
    </w:p>
    <w:p w14:paraId="3BF9BE65" w14:textId="77777777" w:rsidR="004900B3" w:rsidRPr="006A7494" w:rsidRDefault="004900B3" w:rsidP="008A7D39">
      <w:pPr>
        <w:spacing w:after="0" w:line="240" w:lineRule="auto"/>
        <w:jc w:val="both"/>
        <w:rPr>
          <w:rFonts w:cstheme="minorHAnsi"/>
          <w:b/>
          <w:bCs/>
          <w:sz w:val="22"/>
          <w:szCs w:val="22"/>
          <w:u w:val="single"/>
        </w:rPr>
      </w:pPr>
    </w:p>
    <w:p w14:paraId="7709F125" w14:textId="77777777" w:rsidR="004900B3" w:rsidRPr="006A7494" w:rsidRDefault="004900B3" w:rsidP="008A7D39">
      <w:pPr>
        <w:spacing w:after="0" w:line="240" w:lineRule="auto"/>
        <w:jc w:val="both"/>
        <w:rPr>
          <w:rFonts w:cstheme="minorHAnsi"/>
          <w:b/>
          <w:bCs/>
          <w:sz w:val="22"/>
          <w:szCs w:val="22"/>
          <w:u w:val="single"/>
        </w:rPr>
      </w:pPr>
      <w:r w:rsidRPr="006A7494">
        <w:rPr>
          <w:rFonts w:cstheme="minorHAnsi"/>
          <w:sz w:val="22"/>
          <w:szCs w:val="22"/>
        </w:rPr>
        <w:t xml:space="preserve">The below table outlines key roles and responsibilities for the evaluation process. UNDP and evaluation stakeholders will appoint an Evaluation Manager, who will assume the day-to-day responsibility for managing the evaluation and serve as a central person connecting other key parties. </w:t>
      </w:r>
    </w:p>
    <w:p w14:paraId="53750B15" w14:textId="77777777" w:rsidR="004900B3" w:rsidRPr="00F17ED4" w:rsidRDefault="004900B3" w:rsidP="008A7D39">
      <w:pPr>
        <w:spacing w:after="0" w:line="240" w:lineRule="auto"/>
        <w:jc w:val="both"/>
        <w:rPr>
          <w:rFonts w:cstheme="minorHAnsi"/>
          <w:sz w:val="22"/>
          <w:szCs w:val="22"/>
        </w:rPr>
      </w:pPr>
    </w:p>
    <w:p w14:paraId="4C36FB2C" w14:textId="77777777" w:rsidR="004900B3" w:rsidRPr="00F17ED4" w:rsidRDefault="004900B3" w:rsidP="008A7D39">
      <w:pPr>
        <w:spacing w:after="0" w:line="240" w:lineRule="auto"/>
        <w:jc w:val="both"/>
        <w:rPr>
          <w:rFonts w:cstheme="minorHAnsi"/>
          <w:sz w:val="22"/>
          <w:szCs w:val="22"/>
        </w:rPr>
      </w:pPr>
      <w:r w:rsidRPr="00F17ED4">
        <w:rPr>
          <w:rFonts w:cstheme="minorHAnsi"/>
          <w:sz w:val="22"/>
          <w:szCs w:val="22"/>
        </w:rPr>
        <w:t xml:space="preserve">The evaluators will report to the Resident Representative (RR) who will be technically supported by the Regional M&amp;E Advisor.  The final approval of the report will be made by the RR. The final payment will be made upon the satisfactory completion and approval of the report. </w:t>
      </w:r>
    </w:p>
    <w:p w14:paraId="744E98F4" w14:textId="77777777" w:rsidR="004900B3" w:rsidRPr="00F17ED4" w:rsidRDefault="004900B3" w:rsidP="008A7D39">
      <w:pPr>
        <w:spacing w:after="0" w:line="240" w:lineRule="auto"/>
        <w:jc w:val="both"/>
        <w:rPr>
          <w:rFonts w:cs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0"/>
      </w:tblGrid>
      <w:tr w:rsidR="00F17ED4" w:rsidRPr="00F17ED4" w14:paraId="20FA324E" w14:textId="77777777" w:rsidTr="00FD0C4C">
        <w:tc>
          <w:tcPr>
            <w:tcW w:w="1795" w:type="dxa"/>
            <w:tcBorders>
              <w:top w:val="single" w:sz="4" w:space="0" w:color="auto"/>
              <w:left w:val="single" w:sz="4" w:space="0" w:color="auto"/>
              <w:bottom w:val="single" w:sz="4" w:space="0" w:color="auto"/>
              <w:right w:val="single" w:sz="4" w:space="0" w:color="auto"/>
            </w:tcBorders>
          </w:tcPr>
          <w:p w14:paraId="064EBDE8"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Role</w:t>
            </w:r>
          </w:p>
        </w:tc>
        <w:tc>
          <w:tcPr>
            <w:tcW w:w="7830" w:type="dxa"/>
            <w:tcBorders>
              <w:top w:val="single" w:sz="4" w:space="0" w:color="auto"/>
              <w:left w:val="single" w:sz="4" w:space="0" w:color="auto"/>
              <w:bottom w:val="single" w:sz="4" w:space="0" w:color="auto"/>
              <w:right w:val="single" w:sz="4" w:space="0" w:color="auto"/>
            </w:tcBorders>
          </w:tcPr>
          <w:p w14:paraId="15D82B1A" w14:textId="77777777" w:rsidR="004900B3" w:rsidRPr="006A7494" w:rsidRDefault="004900B3" w:rsidP="008A7D39">
            <w:pPr>
              <w:pStyle w:val="Default"/>
              <w:ind w:left="406" w:hanging="360"/>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Responsibilities </w:t>
            </w:r>
          </w:p>
        </w:tc>
      </w:tr>
      <w:tr w:rsidR="00F17ED4" w:rsidRPr="00F17ED4" w14:paraId="159E251E" w14:textId="77777777" w:rsidTr="00FD0C4C">
        <w:tc>
          <w:tcPr>
            <w:tcW w:w="1795" w:type="dxa"/>
            <w:tcBorders>
              <w:top w:val="single" w:sz="4" w:space="0" w:color="auto"/>
              <w:left w:val="single" w:sz="4" w:space="0" w:color="auto"/>
              <w:bottom w:val="single" w:sz="4" w:space="0" w:color="auto"/>
              <w:right w:val="single" w:sz="4" w:space="0" w:color="auto"/>
            </w:tcBorders>
          </w:tcPr>
          <w:p w14:paraId="3968941B" w14:textId="77777777" w:rsidR="004900B3" w:rsidRPr="006A7494" w:rsidRDefault="004900B3" w:rsidP="008A7D39">
            <w:pPr>
              <w:autoSpaceDE w:val="0"/>
              <w:autoSpaceDN w:val="0"/>
              <w:adjustRightInd w:val="0"/>
              <w:jc w:val="both"/>
              <w:rPr>
                <w:rFonts w:cstheme="minorHAnsi"/>
                <w:sz w:val="22"/>
                <w:szCs w:val="22"/>
                <w:lang w:val="en-US" w:bidi="lo-LA"/>
              </w:rPr>
            </w:pPr>
          </w:p>
          <w:p w14:paraId="7C06AB5E" w14:textId="77777777" w:rsidR="004900B3" w:rsidRPr="006A7494" w:rsidRDefault="004900B3" w:rsidP="008A7D39">
            <w:pPr>
              <w:jc w:val="both"/>
              <w:rPr>
                <w:rFonts w:cstheme="minorHAnsi"/>
                <w:sz w:val="22"/>
                <w:szCs w:val="22"/>
                <w:lang w:val="en-US" w:bidi="lo-LA"/>
              </w:rPr>
            </w:pPr>
            <w:r w:rsidRPr="006A7494">
              <w:rPr>
                <w:rFonts w:cstheme="minorHAnsi"/>
                <w:sz w:val="22"/>
                <w:szCs w:val="22"/>
                <w:lang w:val="en-US" w:bidi="lo-LA"/>
              </w:rPr>
              <w:t xml:space="preserve">Commissioner of the Evaluation: </w:t>
            </w:r>
          </w:p>
          <w:p w14:paraId="26E93401"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UNDP Resident Representative</w:t>
            </w:r>
          </w:p>
        </w:tc>
        <w:tc>
          <w:tcPr>
            <w:tcW w:w="7830" w:type="dxa"/>
            <w:tcBorders>
              <w:top w:val="single" w:sz="4" w:space="0" w:color="auto"/>
              <w:left w:val="single" w:sz="4" w:space="0" w:color="auto"/>
              <w:bottom w:val="single" w:sz="4" w:space="0" w:color="auto"/>
              <w:right w:val="single" w:sz="4" w:space="0" w:color="auto"/>
            </w:tcBorders>
          </w:tcPr>
          <w:p w14:paraId="5B7CD1C5"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Lead and ensure the development of comprehensive, representative, strategic and costed </w:t>
            </w:r>
            <w:proofErr w:type="gramStart"/>
            <w:r w:rsidRPr="006A7494">
              <w:rPr>
                <w:rFonts w:asciiTheme="minorHAnsi" w:hAnsiTheme="minorHAnsi" w:cstheme="minorHAnsi"/>
                <w:color w:val="auto"/>
                <w:sz w:val="22"/>
                <w:szCs w:val="22"/>
              </w:rPr>
              <w:t>evaluation;</w:t>
            </w:r>
            <w:proofErr w:type="gramEnd"/>
          </w:p>
          <w:p w14:paraId="5E885060"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Determine scope of evaluation in consultation with key </w:t>
            </w:r>
            <w:proofErr w:type="gramStart"/>
            <w:r w:rsidRPr="006A7494">
              <w:rPr>
                <w:rFonts w:asciiTheme="minorHAnsi" w:hAnsiTheme="minorHAnsi" w:cstheme="minorHAnsi"/>
                <w:color w:val="auto"/>
                <w:sz w:val="22"/>
                <w:szCs w:val="22"/>
              </w:rPr>
              <w:t>partners;</w:t>
            </w:r>
            <w:proofErr w:type="gramEnd"/>
            <w:r w:rsidRPr="006A7494">
              <w:rPr>
                <w:rFonts w:asciiTheme="minorHAnsi" w:hAnsiTheme="minorHAnsi" w:cstheme="minorHAnsi"/>
                <w:color w:val="auto"/>
                <w:sz w:val="22"/>
                <w:szCs w:val="22"/>
              </w:rPr>
              <w:t xml:space="preserve"> </w:t>
            </w:r>
          </w:p>
          <w:p w14:paraId="2E805C9A"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clear advice to the Evaluation Manager on how the findings will be </w:t>
            </w:r>
            <w:proofErr w:type="gramStart"/>
            <w:r w:rsidRPr="006A7494">
              <w:rPr>
                <w:rFonts w:asciiTheme="minorHAnsi" w:hAnsiTheme="minorHAnsi" w:cstheme="minorHAnsi"/>
                <w:color w:val="auto"/>
                <w:sz w:val="22"/>
                <w:szCs w:val="22"/>
              </w:rPr>
              <w:t>used;</w:t>
            </w:r>
            <w:proofErr w:type="gramEnd"/>
            <w:r w:rsidRPr="006A7494">
              <w:rPr>
                <w:rFonts w:asciiTheme="minorHAnsi" w:hAnsiTheme="minorHAnsi" w:cstheme="minorHAnsi"/>
                <w:color w:val="auto"/>
                <w:sz w:val="22"/>
                <w:szCs w:val="22"/>
              </w:rPr>
              <w:t xml:space="preserve"> </w:t>
            </w:r>
          </w:p>
          <w:p w14:paraId="0D6D3EBD"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Respond to the evaluation by preparing a management response and use the findings as </w:t>
            </w:r>
            <w:proofErr w:type="gramStart"/>
            <w:r w:rsidRPr="006A7494">
              <w:rPr>
                <w:rFonts w:asciiTheme="minorHAnsi" w:hAnsiTheme="minorHAnsi" w:cstheme="minorHAnsi"/>
                <w:color w:val="auto"/>
                <w:sz w:val="22"/>
                <w:szCs w:val="22"/>
              </w:rPr>
              <w:t>appropriate;</w:t>
            </w:r>
            <w:proofErr w:type="gramEnd"/>
            <w:r w:rsidRPr="006A7494">
              <w:rPr>
                <w:rFonts w:asciiTheme="minorHAnsi" w:hAnsiTheme="minorHAnsi" w:cstheme="minorHAnsi"/>
                <w:color w:val="auto"/>
                <w:sz w:val="22"/>
                <w:szCs w:val="22"/>
              </w:rPr>
              <w:t xml:space="preserve"> </w:t>
            </w:r>
          </w:p>
          <w:p w14:paraId="330C9461"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Safeguard the independence of the </w:t>
            </w:r>
            <w:proofErr w:type="gramStart"/>
            <w:r w:rsidRPr="006A7494">
              <w:rPr>
                <w:rFonts w:asciiTheme="minorHAnsi" w:hAnsiTheme="minorHAnsi" w:cstheme="minorHAnsi"/>
                <w:color w:val="auto"/>
                <w:sz w:val="22"/>
                <w:szCs w:val="22"/>
              </w:rPr>
              <w:t>exercise;</w:t>
            </w:r>
            <w:proofErr w:type="gramEnd"/>
            <w:r w:rsidRPr="006A7494">
              <w:rPr>
                <w:rFonts w:asciiTheme="minorHAnsi" w:hAnsiTheme="minorHAnsi" w:cstheme="minorHAnsi"/>
                <w:color w:val="auto"/>
                <w:sz w:val="22"/>
                <w:szCs w:val="22"/>
              </w:rPr>
              <w:t xml:space="preserve"> </w:t>
            </w:r>
          </w:p>
          <w:p w14:paraId="04A51E2A"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Approve TOR, inception report and final report.</w:t>
            </w:r>
          </w:p>
          <w:p w14:paraId="4D82EB54"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Allocate adequate funding and human resources. </w:t>
            </w:r>
          </w:p>
          <w:p w14:paraId="328AC697"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lastRenderedPageBreak/>
              <w:t>Ensure dissemination of the evaluation report to all the stakeholders.</w:t>
            </w:r>
          </w:p>
          <w:p w14:paraId="10F156DD" w14:textId="77777777" w:rsidR="004900B3" w:rsidRPr="006A7494" w:rsidRDefault="004900B3" w:rsidP="008A7D39">
            <w:pPr>
              <w:pStyle w:val="Default"/>
              <w:ind w:left="360"/>
              <w:jc w:val="both"/>
              <w:rPr>
                <w:rFonts w:asciiTheme="minorHAnsi" w:hAnsiTheme="minorHAnsi" w:cstheme="minorHAnsi"/>
                <w:color w:val="auto"/>
                <w:sz w:val="22"/>
                <w:szCs w:val="22"/>
              </w:rPr>
            </w:pPr>
          </w:p>
        </w:tc>
      </w:tr>
      <w:tr w:rsidR="00F17ED4" w:rsidRPr="00F17ED4" w14:paraId="347CF68D" w14:textId="77777777" w:rsidTr="00FD0C4C">
        <w:tc>
          <w:tcPr>
            <w:tcW w:w="1795" w:type="dxa"/>
            <w:tcBorders>
              <w:top w:val="single" w:sz="4" w:space="0" w:color="auto"/>
              <w:left w:val="single" w:sz="4" w:space="0" w:color="auto"/>
              <w:bottom w:val="single" w:sz="4" w:space="0" w:color="auto"/>
              <w:right w:val="single" w:sz="4" w:space="0" w:color="auto"/>
            </w:tcBorders>
          </w:tcPr>
          <w:p w14:paraId="6F02B8A7" w14:textId="77777777" w:rsidR="004900B3" w:rsidRPr="006A7494" w:rsidRDefault="004900B3" w:rsidP="008A7D39">
            <w:pPr>
              <w:jc w:val="both"/>
              <w:rPr>
                <w:rFonts w:cstheme="minorHAnsi"/>
                <w:sz w:val="22"/>
                <w:szCs w:val="22"/>
                <w:lang w:val="en-US" w:bidi="lo-LA"/>
              </w:rPr>
            </w:pPr>
            <w:r w:rsidRPr="006A7494">
              <w:rPr>
                <w:rFonts w:cstheme="minorHAnsi"/>
                <w:sz w:val="22"/>
                <w:szCs w:val="22"/>
                <w:lang w:val="en-US" w:bidi="lo-LA"/>
              </w:rPr>
              <w:lastRenderedPageBreak/>
              <w:t>Evaluation Manager: M&amp;E Focal Point</w:t>
            </w:r>
          </w:p>
          <w:p w14:paraId="5672C6D1" w14:textId="77777777" w:rsidR="004900B3" w:rsidRPr="006A7494" w:rsidRDefault="004900B3" w:rsidP="008A7D39">
            <w:pPr>
              <w:autoSpaceDE w:val="0"/>
              <w:autoSpaceDN w:val="0"/>
              <w:adjustRightInd w:val="0"/>
              <w:jc w:val="both"/>
              <w:rPr>
                <w:rFonts w:cstheme="minorHAnsi"/>
                <w:sz w:val="22"/>
                <w:szCs w:val="22"/>
                <w:lang w:val="en-US" w:bidi="lo-LA"/>
              </w:rPr>
            </w:pPr>
          </w:p>
        </w:tc>
        <w:tc>
          <w:tcPr>
            <w:tcW w:w="7830" w:type="dxa"/>
            <w:tcBorders>
              <w:top w:val="single" w:sz="4" w:space="0" w:color="auto"/>
              <w:left w:val="single" w:sz="4" w:space="0" w:color="auto"/>
              <w:bottom w:val="single" w:sz="4" w:space="0" w:color="auto"/>
              <w:right w:val="single" w:sz="4" w:space="0" w:color="auto"/>
            </w:tcBorders>
          </w:tcPr>
          <w:p w14:paraId="0C422C5A"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Lead the development of the evaluation TOR in consultation with </w:t>
            </w:r>
            <w:proofErr w:type="gramStart"/>
            <w:r w:rsidRPr="006A7494">
              <w:rPr>
                <w:rFonts w:asciiTheme="minorHAnsi" w:hAnsiTheme="minorHAnsi" w:cstheme="minorHAnsi"/>
                <w:color w:val="auto"/>
                <w:sz w:val="22"/>
                <w:szCs w:val="22"/>
              </w:rPr>
              <w:t>stakeholders;</w:t>
            </w:r>
            <w:proofErr w:type="gramEnd"/>
            <w:r w:rsidRPr="006A7494">
              <w:rPr>
                <w:rFonts w:asciiTheme="minorHAnsi" w:hAnsiTheme="minorHAnsi" w:cstheme="minorHAnsi"/>
                <w:color w:val="auto"/>
                <w:sz w:val="22"/>
                <w:szCs w:val="22"/>
              </w:rPr>
              <w:t xml:space="preserve"> </w:t>
            </w:r>
          </w:p>
          <w:p w14:paraId="61AC25CD"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Manage the selection and recruitment of the Evaluation </w:t>
            </w:r>
            <w:proofErr w:type="gramStart"/>
            <w:r w:rsidRPr="006A7494">
              <w:rPr>
                <w:rFonts w:asciiTheme="minorHAnsi" w:hAnsiTheme="minorHAnsi" w:cstheme="minorHAnsi"/>
                <w:color w:val="auto"/>
                <w:sz w:val="22"/>
                <w:szCs w:val="22"/>
              </w:rPr>
              <w:t>Team;</w:t>
            </w:r>
            <w:proofErr w:type="gramEnd"/>
            <w:r w:rsidRPr="006A7494">
              <w:rPr>
                <w:rFonts w:asciiTheme="minorHAnsi" w:hAnsiTheme="minorHAnsi" w:cstheme="minorHAnsi"/>
                <w:color w:val="auto"/>
                <w:sz w:val="22"/>
                <w:szCs w:val="22"/>
              </w:rPr>
              <w:t xml:space="preserve"> </w:t>
            </w:r>
          </w:p>
          <w:p w14:paraId="243310A7"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Manage the contractual arrangements, the budget and the personnel involved in the </w:t>
            </w:r>
            <w:proofErr w:type="gramStart"/>
            <w:r w:rsidRPr="006A7494">
              <w:rPr>
                <w:rFonts w:asciiTheme="minorHAnsi" w:hAnsiTheme="minorHAnsi" w:cstheme="minorHAnsi"/>
                <w:color w:val="auto"/>
                <w:sz w:val="22"/>
                <w:szCs w:val="22"/>
              </w:rPr>
              <w:t>evaluation;</w:t>
            </w:r>
            <w:proofErr w:type="gramEnd"/>
            <w:r w:rsidRPr="006A7494">
              <w:rPr>
                <w:rFonts w:asciiTheme="minorHAnsi" w:hAnsiTheme="minorHAnsi" w:cstheme="minorHAnsi"/>
                <w:color w:val="auto"/>
                <w:sz w:val="22"/>
                <w:szCs w:val="22"/>
              </w:rPr>
              <w:t xml:space="preserve"> </w:t>
            </w:r>
          </w:p>
          <w:p w14:paraId="56128EB7"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executive and coordination </w:t>
            </w:r>
            <w:proofErr w:type="gramStart"/>
            <w:r w:rsidRPr="006A7494">
              <w:rPr>
                <w:rFonts w:asciiTheme="minorHAnsi" w:hAnsiTheme="minorHAnsi" w:cstheme="minorHAnsi"/>
                <w:color w:val="auto"/>
                <w:sz w:val="22"/>
                <w:szCs w:val="22"/>
              </w:rPr>
              <w:t>support;</w:t>
            </w:r>
            <w:proofErr w:type="gramEnd"/>
            <w:r w:rsidRPr="006A7494">
              <w:rPr>
                <w:rFonts w:asciiTheme="minorHAnsi" w:hAnsiTheme="minorHAnsi" w:cstheme="minorHAnsi"/>
                <w:color w:val="auto"/>
                <w:sz w:val="22"/>
                <w:szCs w:val="22"/>
              </w:rPr>
              <w:t xml:space="preserve"> </w:t>
            </w:r>
          </w:p>
          <w:p w14:paraId="20F9D73A"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the Evaluation Team with administrative support and required </w:t>
            </w:r>
            <w:proofErr w:type="gramStart"/>
            <w:r w:rsidRPr="006A7494">
              <w:rPr>
                <w:rFonts w:asciiTheme="minorHAnsi" w:hAnsiTheme="minorHAnsi" w:cstheme="minorHAnsi"/>
                <w:color w:val="auto"/>
                <w:sz w:val="22"/>
                <w:szCs w:val="22"/>
              </w:rPr>
              <w:t>data;</w:t>
            </w:r>
            <w:proofErr w:type="gramEnd"/>
            <w:r w:rsidRPr="006A7494">
              <w:rPr>
                <w:rFonts w:asciiTheme="minorHAnsi" w:hAnsiTheme="minorHAnsi" w:cstheme="minorHAnsi"/>
                <w:color w:val="auto"/>
                <w:sz w:val="22"/>
                <w:szCs w:val="22"/>
              </w:rPr>
              <w:t xml:space="preserve"> </w:t>
            </w:r>
          </w:p>
          <w:p w14:paraId="2BC29042"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Liaise with and respond to the </w:t>
            </w:r>
            <w:proofErr w:type="gramStart"/>
            <w:r w:rsidRPr="006A7494">
              <w:rPr>
                <w:rFonts w:asciiTheme="minorHAnsi" w:hAnsiTheme="minorHAnsi" w:cstheme="minorHAnsi"/>
                <w:color w:val="auto"/>
                <w:sz w:val="22"/>
                <w:szCs w:val="22"/>
              </w:rPr>
              <w:t>commissioners;</w:t>
            </w:r>
            <w:proofErr w:type="gramEnd"/>
            <w:r w:rsidRPr="006A7494">
              <w:rPr>
                <w:rFonts w:asciiTheme="minorHAnsi" w:hAnsiTheme="minorHAnsi" w:cstheme="minorHAnsi"/>
                <w:color w:val="auto"/>
                <w:sz w:val="22"/>
                <w:szCs w:val="22"/>
              </w:rPr>
              <w:t xml:space="preserve"> </w:t>
            </w:r>
          </w:p>
          <w:p w14:paraId="6224F2B1"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Connect the Evaluation Team with the wider </w:t>
            </w:r>
            <w:proofErr w:type="spellStart"/>
            <w:r w:rsidRPr="006A7494">
              <w:rPr>
                <w:rFonts w:asciiTheme="minorHAnsi" w:hAnsiTheme="minorHAnsi" w:cstheme="minorHAnsi"/>
                <w:color w:val="auto"/>
                <w:sz w:val="22"/>
                <w:szCs w:val="22"/>
              </w:rPr>
              <w:t>programme</w:t>
            </w:r>
            <w:proofErr w:type="spellEnd"/>
            <w:r w:rsidRPr="006A7494">
              <w:rPr>
                <w:rFonts w:asciiTheme="minorHAnsi" w:hAnsiTheme="minorHAnsi" w:cstheme="minorHAnsi"/>
                <w:color w:val="auto"/>
                <w:sz w:val="22"/>
                <w:szCs w:val="22"/>
              </w:rPr>
              <w:t xml:space="preserve"> unit, senior management and key evaluation stakeholders and ensure a fully inclusive and transparent approach to the </w:t>
            </w:r>
            <w:proofErr w:type="gramStart"/>
            <w:r w:rsidRPr="006A7494">
              <w:rPr>
                <w:rFonts w:asciiTheme="minorHAnsi" w:hAnsiTheme="minorHAnsi" w:cstheme="minorHAnsi"/>
                <w:color w:val="auto"/>
                <w:sz w:val="22"/>
                <w:szCs w:val="22"/>
              </w:rPr>
              <w:t>evaluation;</w:t>
            </w:r>
            <w:proofErr w:type="gramEnd"/>
          </w:p>
          <w:p w14:paraId="3E7F4B6A"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Review the inception report and final report. </w:t>
            </w:r>
          </w:p>
        </w:tc>
      </w:tr>
      <w:tr w:rsidR="00F17ED4" w:rsidRPr="00F17ED4" w14:paraId="138126B2" w14:textId="77777777" w:rsidTr="00FD0C4C">
        <w:tc>
          <w:tcPr>
            <w:tcW w:w="1795" w:type="dxa"/>
            <w:tcBorders>
              <w:top w:val="single" w:sz="4" w:space="0" w:color="auto"/>
              <w:left w:val="single" w:sz="4" w:space="0" w:color="auto"/>
              <w:bottom w:val="single" w:sz="4" w:space="0" w:color="auto"/>
              <w:right w:val="single" w:sz="4" w:space="0" w:color="auto"/>
            </w:tcBorders>
          </w:tcPr>
          <w:p w14:paraId="390B5F48" w14:textId="77777777" w:rsidR="004900B3" w:rsidRPr="006A7494" w:rsidRDefault="004900B3" w:rsidP="008A7D39">
            <w:pPr>
              <w:autoSpaceDE w:val="0"/>
              <w:autoSpaceDN w:val="0"/>
              <w:adjustRightInd w:val="0"/>
              <w:jc w:val="both"/>
              <w:rPr>
                <w:rFonts w:cstheme="minorHAnsi"/>
                <w:sz w:val="22"/>
                <w:szCs w:val="22"/>
                <w:lang w:val="en-US" w:bidi="lo-LA"/>
              </w:rPr>
            </w:pPr>
          </w:p>
          <w:tbl>
            <w:tblPr>
              <w:tblW w:w="0" w:type="auto"/>
              <w:tblBorders>
                <w:top w:val="nil"/>
                <w:left w:val="nil"/>
                <w:bottom w:val="nil"/>
                <w:right w:val="nil"/>
              </w:tblBorders>
              <w:tblLook w:val="0000" w:firstRow="0" w:lastRow="0" w:firstColumn="0" w:lastColumn="0" w:noHBand="0" w:noVBand="0"/>
            </w:tblPr>
            <w:tblGrid>
              <w:gridCol w:w="1579"/>
            </w:tblGrid>
            <w:tr w:rsidR="00F17ED4" w:rsidRPr="00F17ED4" w14:paraId="0AE879BF" w14:textId="77777777" w:rsidTr="00FD0C4C">
              <w:trPr>
                <w:trHeight w:val="354"/>
              </w:trPr>
              <w:tc>
                <w:tcPr>
                  <w:tcW w:w="0" w:type="auto"/>
                </w:tcPr>
                <w:p w14:paraId="045321C1" w14:textId="77777777" w:rsidR="004900B3" w:rsidRPr="006A7494" w:rsidRDefault="004900B3" w:rsidP="008A7D39">
                  <w:pPr>
                    <w:autoSpaceDE w:val="0"/>
                    <w:autoSpaceDN w:val="0"/>
                    <w:adjustRightInd w:val="0"/>
                    <w:spacing w:after="0" w:line="240" w:lineRule="auto"/>
                    <w:jc w:val="both"/>
                    <w:rPr>
                      <w:rFonts w:cstheme="minorHAnsi"/>
                      <w:lang w:val="en-US" w:bidi="lo-LA"/>
                    </w:rPr>
                  </w:pPr>
                  <w:r w:rsidRPr="006A7494">
                    <w:rPr>
                      <w:rFonts w:cstheme="minorHAnsi"/>
                      <w:lang w:val="en-US" w:bidi="lo-LA"/>
                    </w:rPr>
                    <w:t>PROGRAMME/</w:t>
                  </w:r>
                </w:p>
                <w:p w14:paraId="04429F5E" w14:textId="77777777" w:rsidR="004900B3" w:rsidRPr="006A7494" w:rsidRDefault="004900B3" w:rsidP="008A7D39">
                  <w:pPr>
                    <w:autoSpaceDE w:val="0"/>
                    <w:autoSpaceDN w:val="0"/>
                    <w:adjustRightInd w:val="0"/>
                    <w:spacing w:after="0" w:line="240" w:lineRule="auto"/>
                    <w:jc w:val="both"/>
                    <w:rPr>
                      <w:rFonts w:cstheme="minorHAnsi"/>
                      <w:lang w:val="en-US" w:bidi="lo-LA"/>
                    </w:rPr>
                  </w:pPr>
                  <w:r w:rsidRPr="006A7494">
                    <w:rPr>
                      <w:rFonts w:cstheme="minorHAnsi"/>
                      <w:lang w:val="en-US" w:bidi="lo-LA"/>
                    </w:rPr>
                    <w:t>PROJECT MANAGER</w:t>
                  </w:r>
                </w:p>
              </w:tc>
            </w:tr>
          </w:tbl>
          <w:p w14:paraId="13934864" w14:textId="77777777" w:rsidR="004900B3" w:rsidRPr="006A7494" w:rsidRDefault="004900B3" w:rsidP="008A7D39">
            <w:pPr>
              <w:jc w:val="both"/>
              <w:rPr>
                <w:rFonts w:cstheme="minorHAnsi"/>
                <w:sz w:val="22"/>
                <w:szCs w:val="22"/>
                <w:lang w:val="en-US" w:bidi="lo-LA"/>
              </w:rPr>
            </w:pPr>
          </w:p>
        </w:tc>
        <w:tc>
          <w:tcPr>
            <w:tcW w:w="78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614"/>
            </w:tblGrid>
            <w:tr w:rsidR="00F17ED4" w:rsidRPr="00F17ED4" w14:paraId="6936E9A6" w14:textId="77777777" w:rsidTr="00FD0C4C">
              <w:trPr>
                <w:trHeight w:val="702"/>
              </w:trPr>
              <w:tc>
                <w:tcPr>
                  <w:tcW w:w="0" w:type="auto"/>
                </w:tcPr>
                <w:p w14:paraId="144CDA0E"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Provide inputs/advice to the evaluation on the detail and scope of the terms of reference for the evaluation and how the findings will be </w:t>
                  </w:r>
                  <w:proofErr w:type="gramStart"/>
                  <w:r w:rsidRPr="006A7494">
                    <w:rPr>
                      <w:rFonts w:cstheme="minorHAnsi"/>
                      <w:lang w:val="en-US" w:bidi="lo-LA"/>
                    </w:rPr>
                    <w:t>used;</w:t>
                  </w:r>
                  <w:proofErr w:type="gramEnd"/>
                  <w:r w:rsidRPr="006A7494">
                    <w:rPr>
                      <w:rFonts w:cstheme="minorHAnsi"/>
                      <w:lang w:val="en-US" w:bidi="lo-LA"/>
                    </w:rPr>
                    <w:t xml:space="preserve"> </w:t>
                  </w:r>
                </w:p>
                <w:p w14:paraId="635607A0"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Ensure and safeguard the independence of </w:t>
                  </w:r>
                  <w:proofErr w:type="gramStart"/>
                  <w:r w:rsidRPr="006A7494">
                    <w:rPr>
                      <w:rFonts w:cstheme="minorHAnsi"/>
                      <w:lang w:val="en-US" w:bidi="lo-LA"/>
                    </w:rPr>
                    <w:t>evaluations;</w:t>
                  </w:r>
                  <w:proofErr w:type="gramEnd"/>
                </w:p>
                <w:p w14:paraId="766F7C55"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Provide the evaluation manager with all required data and documentation and contacts/stakeholders list, </w:t>
                  </w:r>
                  <w:proofErr w:type="gramStart"/>
                  <w:r w:rsidRPr="006A7494">
                    <w:rPr>
                      <w:rFonts w:cstheme="minorHAnsi"/>
                      <w:lang w:val="en-US" w:bidi="lo-LA"/>
                    </w:rPr>
                    <w:t>etc.;</w:t>
                  </w:r>
                  <w:proofErr w:type="gramEnd"/>
                  <w:r w:rsidRPr="006A7494">
                    <w:rPr>
                      <w:rFonts w:cstheme="minorHAnsi"/>
                      <w:lang w:val="en-US" w:bidi="lo-LA"/>
                    </w:rPr>
                    <w:t xml:space="preserve"> </w:t>
                  </w:r>
                </w:p>
                <w:p w14:paraId="2E01C8B5"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Support the arrangement of interview, meetings and field </w:t>
                  </w:r>
                  <w:proofErr w:type="gramStart"/>
                  <w:r w:rsidRPr="006A7494">
                    <w:rPr>
                      <w:rFonts w:cstheme="minorHAnsi"/>
                      <w:lang w:val="en-US" w:bidi="lo-LA"/>
                    </w:rPr>
                    <w:t>missions;</w:t>
                  </w:r>
                  <w:proofErr w:type="gramEnd"/>
                </w:p>
                <w:p w14:paraId="157D9D1A"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Provide comments and clarification on the terms of reference, inception report and draft evaluation </w:t>
                  </w:r>
                  <w:proofErr w:type="gramStart"/>
                  <w:r w:rsidRPr="006A7494">
                    <w:rPr>
                      <w:rFonts w:cstheme="minorHAnsi"/>
                      <w:lang w:val="en-US" w:bidi="lo-LA"/>
                    </w:rPr>
                    <w:t>reports;</w:t>
                  </w:r>
                  <w:proofErr w:type="gramEnd"/>
                </w:p>
                <w:p w14:paraId="0F009DA7"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In consultation with Government, respond to evaluation recommendations by providing management responses and key actions to all recommendations addressed to </w:t>
                  </w:r>
                  <w:proofErr w:type="gramStart"/>
                  <w:r w:rsidRPr="006A7494">
                    <w:rPr>
                      <w:rFonts w:cstheme="minorHAnsi"/>
                      <w:lang w:val="en-US" w:bidi="lo-LA"/>
                    </w:rPr>
                    <w:t>UNDP;</w:t>
                  </w:r>
                  <w:proofErr w:type="gramEnd"/>
                </w:p>
                <w:p w14:paraId="25ACD3C8"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Ensure dissemination of the evaluation report to all the stakeholders including the project </w:t>
                  </w:r>
                  <w:proofErr w:type="gramStart"/>
                  <w:r w:rsidRPr="006A7494">
                    <w:rPr>
                      <w:rFonts w:cstheme="minorHAnsi"/>
                      <w:lang w:val="en-US" w:bidi="lo-LA"/>
                    </w:rPr>
                    <w:t>boards;</w:t>
                  </w:r>
                  <w:proofErr w:type="gramEnd"/>
                </w:p>
                <w:p w14:paraId="72455766" w14:textId="77777777" w:rsidR="004900B3" w:rsidRPr="006A7494" w:rsidRDefault="004900B3" w:rsidP="008A7D39">
                  <w:pPr>
                    <w:pStyle w:val="ListParagraph"/>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Responsible for the implementation of key actions on evaluation recommendations in partnership with Implementing partners. </w:t>
                  </w:r>
                </w:p>
              </w:tc>
            </w:tr>
          </w:tbl>
          <w:p w14:paraId="7AAE8069" w14:textId="77777777" w:rsidR="004900B3" w:rsidRPr="006A7494" w:rsidRDefault="004900B3" w:rsidP="008A7D39">
            <w:pPr>
              <w:pStyle w:val="Default"/>
              <w:ind w:left="406" w:hanging="360"/>
              <w:jc w:val="both"/>
              <w:rPr>
                <w:rFonts w:asciiTheme="minorHAnsi" w:hAnsiTheme="minorHAnsi" w:cstheme="minorHAnsi"/>
                <w:color w:val="auto"/>
                <w:sz w:val="22"/>
                <w:szCs w:val="22"/>
              </w:rPr>
            </w:pPr>
          </w:p>
        </w:tc>
      </w:tr>
      <w:tr w:rsidR="00F17ED4" w:rsidRPr="00F17ED4" w14:paraId="513B7A48" w14:textId="77777777" w:rsidTr="00FD0C4C">
        <w:tc>
          <w:tcPr>
            <w:tcW w:w="1795" w:type="dxa"/>
          </w:tcPr>
          <w:p w14:paraId="5CB63987" w14:textId="77777777" w:rsidR="004900B3" w:rsidRPr="006A7494" w:rsidRDefault="004900B3" w:rsidP="008A7D39">
            <w:pPr>
              <w:autoSpaceDE w:val="0"/>
              <w:autoSpaceDN w:val="0"/>
              <w:adjustRightInd w:val="0"/>
              <w:jc w:val="both"/>
              <w:rPr>
                <w:rFonts w:cstheme="minorHAnsi"/>
                <w:sz w:val="22"/>
                <w:szCs w:val="22"/>
                <w:lang w:val="en-US" w:bidi="lo-LA"/>
              </w:rPr>
            </w:pPr>
          </w:p>
          <w:p w14:paraId="55C9D917"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Regional Evaluation Focal Points</w:t>
            </w:r>
          </w:p>
        </w:tc>
        <w:tc>
          <w:tcPr>
            <w:tcW w:w="7830" w:type="dxa"/>
          </w:tcPr>
          <w:p w14:paraId="3B9A3A85"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Support the evaluation process and ensure compliance with corporate </w:t>
            </w:r>
            <w:proofErr w:type="gramStart"/>
            <w:r w:rsidRPr="006A7494">
              <w:rPr>
                <w:rFonts w:asciiTheme="minorHAnsi" w:hAnsiTheme="minorHAnsi" w:cstheme="minorHAnsi"/>
                <w:color w:val="auto"/>
                <w:sz w:val="22"/>
                <w:szCs w:val="22"/>
              </w:rPr>
              <w:t>standards;</w:t>
            </w:r>
            <w:proofErr w:type="gramEnd"/>
          </w:p>
          <w:p w14:paraId="26C3E120"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technical support to country office including advice on the development of terms of reference; recruitment of evaluators and maintaining evaluator rosters; implementation of evaluations; and finalization of evaluations, management responses and key actions </w:t>
            </w:r>
          </w:p>
          <w:p w14:paraId="43A0562D"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Ensure management response tracking and support M&amp;E capacity development and knowledge-</w:t>
            </w:r>
            <w:proofErr w:type="gramStart"/>
            <w:r w:rsidRPr="006A7494">
              <w:rPr>
                <w:rFonts w:asciiTheme="minorHAnsi" w:hAnsiTheme="minorHAnsi" w:cstheme="minorHAnsi"/>
                <w:color w:val="auto"/>
                <w:sz w:val="22"/>
                <w:szCs w:val="22"/>
              </w:rPr>
              <w:t>sharing;</w:t>
            </w:r>
            <w:proofErr w:type="gramEnd"/>
            <w:r w:rsidRPr="006A7494">
              <w:rPr>
                <w:rFonts w:asciiTheme="minorHAnsi" w:hAnsiTheme="minorHAnsi" w:cstheme="minorHAnsi"/>
                <w:color w:val="auto"/>
                <w:sz w:val="22"/>
                <w:szCs w:val="22"/>
              </w:rPr>
              <w:t xml:space="preserve"> </w:t>
            </w:r>
          </w:p>
          <w:p w14:paraId="7916D61C"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Dispute resolution when issues arise in implementation of evaluations. </w:t>
            </w:r>
          </w:p>
          <w:p w14:paraId="7C20E13C"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Contributes to the quality assurance process of the evaluation. </w:t>
            </w:r>
          </w:p>
          <w:p w14:paraId="146DBEC0" w14:textId="77777777" w:rsidR="004900B3" w:rsidRPr="006A7494" w:rsidRDefault="004900B3" w:rsidP="008A7D39">
            <w:pPr>
              <w:pStyle w:val="Default"/>
              <w:ind w:left="406"/>
              <w:jc w:val="both"/>
              <w:rPr>
                <w:rFonts w:asciiTheme="minorHAnsi" w:hAnsiTheme="minorHAnsi" w:cstheme="minorHAnsi"/>
                <w:color w:val="auto"/>
                <w:sz w:val="22"/>
                <w:szCs w:val="22"/>
              </w:rPr>
            </w:pPr>
          </w:p>
        </w:tc>
      </w:tr>
      <w:tr w:rsidR="00F17ED4" w:rsidRPr="00F17ED4" w14:paraId="73AAC59B" w14:textId="77777777" w:rsidTr="00FD0C4C">
        <w:tc>
          <w:tcPr>
            <w:tcW w:w="1795" w:type="dxa"/>
          </w:tcPr>
          <w:p w14:paraId="71CEEE46"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Key Evaluation Partner- MPI (DIC)</w:t>
            </w:r>
          </w:p>
        </w:tc>
        <w:tc>
          <w:tcPr>
            <w:tcW w:w="7830" w:type="dxa"/>
          </w:tcPr>
          <w:p w14:paraId="2A97F6A1"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Review of key evaluation deliverables, including terms of reference, the inception report and successive versions of the draft evaluation </w:t>
            </w:r>
            <w:proofErr w:type="gramStart"/>
            <w:r w:rsidRPr="006A7494">
              <w:rPr>
                <w:rFonts w:asciiTheme="minorHAnsi" w:hAnsiTheme="minorHAnsi" w:cstheme="minorHAnsi"/>
                <w:color w:val="auto"/>
                <w:sz w:val="22"/>
                <w:szCs w:val="22"/>
              </w:rPr>
              <w:t>report;</w:t>
            </w:r>
            <w:proofErr w:type="gramEnd"/>
          </w:p>
          <w:p w14:paraId="22DD5A6D"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inputs/advice how the findings will be </w:t>
            </w:r>
            <w:proofErr w:type="gramStart"/>
            <w:r w:rsidRPr="006A7494">
              <w:rPr>
                <w:rFonts w:asciiTheme="minorHAnsi" w:hAnsiTheme="minorHAnsi" w:cstheme="minorHAnsi"/>
                <w:color w:val="auto"/>
                <w:sz w:val="22"/>
                <w:szCs w:val="22"/>
              </w:rPr>
              <w:t>used;</w:t>
            </w:r>
            <w:proofErr w:type="gramEnd"/>
            <w:r w:rsidRPr="006A7494">
              <w:rPr>
                <w:rFonts w:asciiTheme="minorHAnsi" w:hAnsiTheme="minorHAnsi" w:cstheme="minorHAnsi"/>
                <w:color w:val="auto"/>
                <w:sz w:val="22"/>
                <w:szCs w:val="22"/>
              </w:rPr>
              <w:t xml:space="preserve"> </w:t>
            </w:r>
          </w:p>
          <w:p w14:paraId="20E2DC92"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Assist in collecting required </w:t>
            </w:r>
            <w:proofErr w:type="gramStart"/>
            <w:r w:rsidRPr="006A7494">
              <w:rPr>
                <w:rFonts w:asciiTheme="minorHAnsi" w:hAnsiTheme="minorHAnsi" w:cstheme="minorHAnsi"/>
                <w:color w:val="auto"/>
                <w:sz w:val="22"/>
                <w:szCs w:val="22"/>
              </w:rPr>
              <w:t>data;</w:t>
            </w:r>
            <w:proofErr w:type="gramEnd"/>
          </w:p>
          <w:p w14:paraId="3A347FC4"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Review draft evaluation report for accuracy and factual errors (if any</w:t>
            </w:r>
            <w:proofErr w:type="gramStart"/>
            <w:r w:rsidRPr="006A7494">
              <w:rPr>
                <w:rFonts w:asciiTheme="minorHAnsi" w:hAnsiTheme="minorHAnsi" w:cstheme="minorHAnsi"/>
                <w:color w:val="auto"/>
                <w:sz w:val="22"/>
                <w:szCs w:val="22"/>
              </w:rPr>
              <w:t>);</w:t>
            </w:r>
            <w:proofErr w:type="gramEnd"/>
          </w:p>
          <w:p w14:paraId="0B165AEC" w14:textId="77777777" w:rsidR="004900B3" w:rsidRPr="006A7494" w:rsidRDefault="004900B3" w:rsidP="008A7D39">
            <w:pPr>
              <w:pStyle w:val="ListParagraph"/>
              <w:numPr>
                <w:ilvl w:val="0"/>
                <w:numId w:val="10"/>
              </w:numPr>
              <w:autoSpaceDE w:val="0"/>
              <w:autoSpaceDN w:val="0"/>
              <w:adjustRightInd w:val="0"/>
              <w:spacing w:line="240" w:lineRule="auto"/>
              <w:jc w:val="both"/>
              <w:rPr>
                <w:rFonts w:cstheme="minorHAnsi"/>
                <w:sz w:val="22"/>
                <w:szCs w:val="22"/>
                <w:lang w:val="en-US" w:bidi="lo-LA"/>
              </w:rPr>
            </w:pPr>
            <w:r w:rsidRPr="006A7494">
              <w:rPr>
                <w:rFonts w:cstheme="minorHAnsi"/>
                <w:sz w:val="22"/>
                <w:szCs w:val="22"/>
                <w:lang w:val="en-US" w:bidi="lo-LA"/>
              </w:rPr>
              <w:t xml:space="preserve">Responsible for the implementation of key actions on evaluation recommendations and integrate the evaluation lessons learned in the future Country </w:t>
            </w:r>
            <w:proofErr w:type="spellStart"/>
            <w:r w:rsidRPr="006A7494">
              <w:rPr>
                <w:rFonts w:cstheme="minorHAnsi"/>
                <w:sz w:val="22"/>
                <w:szCs w:val="22"/>
                <w:lang w:val="en-US" w:bidi="lo-LA"/>
              </w:rPr>
              <w:t>Programme</w:t>
            </w:r>
            <w:proofErr w:type="spellEnd"/>
            <w:r w:rsidRPr="006A7494">
              <w:rPr>
                <w:rFonts w:cstheme="minorHAnsi"/>
                <w:sz w:val="22"/>
                <w:szCs w:val="22"/>
                <w:lang w:val="en-US" w:bidi="lo-LA"/>
              </w:rPr>
              <w:t xml:space="preserve"> Document and projects where appropriate. </w:t>
            </w:r>
          </w:p>
        </w:tc>
      </w:tr>
      <w:tr w:rsidR="00F17ED4" w:rsidRPr="00F17ED4" w14:paraId="493E36C6" w14:textId="77777777" w:rsidTr="00FD0C4C">
        <w:tc>
          <w:tcPr>
            <w:tcW w:w="1795" w:type="dxa"/>
          </w:tcPr>
          <w:p w14:paraId="796BBC26" w14:textId="77777777" w:rsidR="004900B3" w:rsidRPr="006A7494" w:rsidRDefault="004900B3" w:rsidP="008A7D39">
            <w:pPr>
              <w:autoSpaceDE w:val="0"/>
              <w:autoSpaceDN w:val="0"/>
              <w:adjustRightInd w:val="0"/>
              <w:jc w:val="both"/>
              <w:rPr>
                <w:rFonts w:cstheme="minorHAnsi"/>
                <w:sz w:val="22"/>
                <w:szCs w:val="22"/>
                <w:lang w:val="en-US" w:bidi="lo-LA"/>
              </w:rPr>
            </w:pPr>
          </w:p>
          <w:p w14:paraId="351DECED"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Evaluation team (led by Team leader)</w:t>
            </w:r>
          </w:p>
        </w:tc>
        <w:tc>
          <w:tcPr>
            <w:tcW w:w="7830" w:type="dxa"/>
          </w:tcPr>
          <w:p w14:paraId="581701F5"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Fulfil the contractual arrangements under the terms of reference as </w:t>
            </w:r>
            <w:proofErr w:type="gramStart"/>
            <w:r w:rsidRPr="006A7494">
              <w:rPr>
                <w:rFonts w:asciiTheme="minorHAnsi" w:hAnsiTheme="minorHAnsi" w:cstheme="minorHAnsi"/>
                <w:color w:val="auto"/>
                <w:sz w:val="22"/>
                <w:szCs w:val="22"/>
              </w:rPr>
              <w:t>appropriate;</w:t>
            </w:r>
            <w:proofErr w:type="gramEnd"/>
          </w:p>
          <w:p w14:paraId="05B3073F"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Ensure the quality (including editorial) of the report and its findings and </w:t>
            </w:r>
            <w:proofErr w:type="gramStart"/>
            <w:r w:rsidRPr="006A7494">
              <w:rPr>
                <w:rFonts w:asciiTheme="minorHAnsi" w:hAnsiTheme="minorHAnsi" w:cstheme="minorHAnsi"/>
                <w:color w:val="auto"/>
                <w:sz w:val="22"/>
                <w:szCs w:val="22"/>
              </w:rPr>
              <w:t>recommendations;</w:t>
            </w:r>
            <w:proofErr w:type="gramEnd"/>
          </w:p>
          <w:p w14:paraId="4029BD4D"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Develop the evaluation inception report, including an evaluation matrix, in line with the terms of reference, UNEG norms and standards and ethical </w:t>
            </w:r>
            <w:proofErr w:type="gramStart"/>
            <w:r w:rsidRPr="006A7494">
              <w:rPr>
                <w:rFonts w:asciiTheme="minorHAnsi" w:hAnsiTheme="minorHAnsi" w:cstheme="minorHAnsi"/>
                <w:color w:val="auto"/>
                <w:sz w:val="22"/>
                <w:szCs w:val="22"/>
              </w:rPr>
              <w:t>guidelines;</w:t>
            </w:r>
            <w:proofErr w:type="gramEnd"/>
          </w:p>
          <w:p w14:paraId="1C4FFC68"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Draft reports and brief the evaluation manager, </w:t>
            </w:r>
            <w:proofErr w:type="spellStart"/>
            <w:r w:rsidRPr="006A7494">
              <w:rPr>
                <w:rFonts w:asciiTheme="minorHAnsi" w:hAnsiTheme="minorHAnsi" w:cstheme="minorHAnsi"/>
                <w:color w:val="auto"/>
                <w:sz w:val="22"/>
                <w:szCs w:val="22"/>
              </w:rPr>
              <w:t>programme</w:t>
            </w:r>
            <w:proofErr w:type="spellEnd"/>
            <w:r w:rsidRPr="006A7494">
              <w:rPr>
                <w:rFonts w:asciiTheme="minorHAnsi" w:hAnsiTheme="minorHAnsi" w:cstheme="minorHAnsi"/>
                <w:color w:val="auto"/>
                <w:sz w:val="22"/>
                <w:szCs w:val="22"/>
              </w:rPr>
              <w:t xml:space="preserve">/project managers and stakeholders on the progress and key findings and </w:t>
            </w:r>
            <w:proofErr w:type="gramStart"/>
            <w:r w:rsidRPr="006A7494">
              <w:rPr>
                <w:rFonts w:asciiTheme="minorHAnsi" w:hAnsiTheme="minorHAnsi" w:cstheme="minorHAnsi"/>
                <w:color w:val="auto"/>
                <w:sz w:val="22"/>
                <w:szCs w:val="22"/>
              </w:rPr>
              <w:t>recommendations;</w:t>
            </w:r>
            <w:proofErr w:type="gramEnd"/>
            <w:r w:rsidRPr="006A7494">
              <w:rPr>
                <w:rFonts w:asciiTheme="minorHAnsi" w:hAnsiTheme="minorHAnsi" w:cstheme="minorHAnsi"/>
                <w:color w:val="auto"/>
                <w:sz w:val="22"/>
                <w:szCs w:val="22"/>
              </w:rPr>
              <w:t xml:space="preserve"> </w:t>
            </w:r>
          </w:p>
          <w:p w14:paraId="4392D58F"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Finalize the evaluation, taking into consideration comments and questions on the evaluation report. Evaluators’ feedback should be recorded in the audit </w:t>
            </w:r>
            <w:proofErr w:type="gramStart"/>
            <w:r w:rsidRPr="006A7494">
              <w:rPr>
                <w:rFonts w:asciiTheme="minorHAnsi" w:hAnsiTheme="minorHAnsi" w:cstheme="minorHAnsi"/>
                <w:color w:val="auto"/>
                <w:sz w:val="22"/>
                <w:szCs w:val="22"/>
              </w:rPr>
              <w:t>trail;</w:t>
            </w:r>
            <w:proofErr w:type="gramEnd"/>
            <w:r w:rsidRPr="006A7494">
              <w:rPr>
                <w:rFonts w:asciiTheme="minorHAnsi" w:hAnsiTheme="minorHAnsi" w:cstheme="minorHAnsi"/>
                <w:color w:val="auto"/>
                <w:sz w:val="22"/>
                <w:szCs w:val="22"/>
              </w:rPr>
              <w:t xml:space="preserve"> </w:t>
            </w:r>
          </w:p>
          <w:p w14:paraId="73179621"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Support UNDP efforts in knowledge-sharing and dissemination if required. </w:t>
            </w:r>
          </w:p>
          <w:p w14:paraId="6AE75F41" w14:textId="77777777" w:rsidR="004900B3" w:rsidRPr="006A7494" w:rsidRDefault="004900B3" w:rsidP="008A7D39">
            <w:pPr>
              <w:pStyle w:val="Default"/>
              <w:ind w:left="360"/>
              <w:jc w:val="both"/>
              <w:rPr>
                <w:rFonts w:asciiTheme="minorHAnsi" w:hAnsiTheme="minorHAnsi" w:cstheme="minorHAnsi"/>
                <w:color w:val="auto"/>
                <w:sz w:val="22"/>
                <w:szCs w:val="22"/>
              </w:rPr>
            </w:pPr>
          </w:p>
        </w:tc>
      </w:tr>
    </w:tbl>
    <w:p w14:paraId="72C83500" w14:textId="77777777" w:rsidR="004900B3" w:rsidRPr="006A7494" w:rsidRDefault="004900B3" w:rsidP="008A7D39">
      <w:pPr>
        <w:pStyle w:val="Heading1"/>
        <w:numPr>
          <w:ilvl w:val="0"/>
          <w:numId w:val="6"/>
        </w:numPr>
        <w:ind w:left="540"/>
        <w:jc w:val="both"/>
        <w:rPr>
          <w:rFonts w:asciiTheme="minorHAnsi" w:hAnsiTheme="minorHAnsi" w:cstheme="minorHAnsi"/>
          <w:b/>
          <w:bCs/>
          <w:color w:val="auto"/>
          <w:sz w:val="28"/>
          <w:szCs w:val="28"/>
        </w:rPr>
      </w:pPr>
      <w:bookmarkStart w:id="22" w:name="_Toc226452521"/>
      <w:bookmarkStart w:id="23" w:name="_Toc42608052"/>
      <w:r w:rsidRPr="006A7494">
        <w:rPr>
          <w:rFonts w:asciiTheme="minorHAnsi" w:hAnsiTheme="minorHAnsi" w:cstheme="minorHAnsi"/>
          <w:b/>
          <w:bCs/>
          <w:color w:val="auto"/>
          <w:sz w:val="28"/>
          <w:szCs w:val="28"/>
        </w:rPr>
        <w:lastRenderedPageBreak/>
        <w:t>Time frame for the evaluation process</w:t>
      </w:r>
      <w:bookmarkEnd w:id="22"/>
      <w:bookmarkEnd w:id="23"/>
    </w:p>
    <w:p w14:paraId="05A6307F" w14:textId="77777777" w:rsidR="004900B3" w:rsidRPr="00F17ED4" w:rsidRDefault="004900B3" w:rsidP="008A7D39">
      <w:pPr>
        <w:pStyle w:val="ADRText"/>
        <w:spacing w:after="0"/>
        <w:ind w:left="0"/>
        <w:jc w:val="both"/>
        <w:rPr>
          <w:rFonts w:asciiTheme="minorHAnsi" w:hAnsiTheme="minorHAnsi" w:cstheme="minorHAnsi"/>
          <w:szCs w:val="22"/>
        </w:rPr>
      </w:pPr>
    </w:p>
    <w:p w14:paraId="539F3667" w14:textId="77777777" w:rsidR="004900B3" w:rsidRPr="00F17ED4" w:rsidRDefault="004900B3" w:rsidP="008A7D39">
      <w:pPr>
        <w:tabs>
          <w:tab w:val="left" w:pos="9000"/>
        </w:tabs>
        <w:spacing w:after="0" w:line="240" w:lineRule="auto"/>
        <w:jc w:val="both"/>
        <w:rPr>
          <w:rFonts w:eastAsia="Calibri" w:cstheme="minorHAnsi"/>
          <w:sz w:val="22"/>
          <w:szCs w:val="22"/>
        </w:rPr>
      </w:pPr>
      <w:r w:rsidRPr="006A7494">
        <w:rPr>
          <w:rFonts w:eastAsia="Calibri" w:cstheme="minorHAnsi"/>
          <w:sz w:val="22"/>
          <w:szCs w:val="22"/>
        </w:rPr>
        <w:t>The timeframe and responsibilities for the evaluation process are tentatively as follows:</w:t>
      </w:r>
    </w:p>
    <w:p w14:paraId="1DF6E516" w14:textId="77777777" w:rsidR="004900B3" w:rsidRPr="00F17ED4" w:rsidRDefault="004900B3" w:rsidP="008A7D39">
      <w:pPr>
        <w:tabs>
          <w:tab w:val="left" w:pos="9000"/>
        </w:tabs>
        <w:spacing w:after="0" w:line="240" w:lineRule="auto"/>
        <w:jc w:val="both"/>
        <w:rPr>
          <w:rFonts w:eastAsia="Calibri" w:cstheme="minorHAnsi"/>
          <w:sz w:val="22"/>
          <w:szCs w:val="22"/>
        </w:rPr>
      </w:pPr>
    </w:p>
    <w:tbl>
      <w:tblPr>
        <w:tblW w:w="9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963"/>
        <w:gridCol w:w="2171"/>
      </w:tblGrid>
      <w:tr w:rsidR="00F17ED4" w:rsidRPr="00F17ED4" w14:paraId="7BAFDADD" w14:textId="77777777" w:rsidTr="00FD0C4C">
        <w:trPr>
          <w:trHeight w:val="390"/>
        </w:trPr>
        <w:tc>
          <w:tcPr>
            <w:tcW w:w="9619" w:type="dxa"/>
            <w:gridSpan w:val="3"/>
            <w:shd w:val="clear" w:color="auto" w:fill="000000" w:themeFill="text1"/>
            <w:vAlign w:val="center"/>
          </w:tcPr>
          <w:p w14:paraId="23BF4467" w14:textId="77777777" w:rsidR="004900B3" w:rsidRPr="00F17ED4" w:rsidRDefault="004900B3" w:rsidP="008A7D39">
            <w:pPr>
              <w:tabs>
                <w:tab w:val="left" w:pos="9000"/>
              </w:tabs>
              <w:spacing w:after="0" w:line="240" w:lineRule="auto"/>
              <w:jc w:val="both"/>
              <w:rPr>
                <w:rFonts w:eastAsia="Calibri" w:cstheme="minorHAnsi"/>
                <w:b/>
                <w:sz w:val="22"/>
                <w:szCs w:val="22"/>
              </w:rPr>
            </w:pPr>
            <w:r w:rsidRPr="00F17ED4">
              <w:rPr>
                <w:rFonts w:eastAsia="Calibri" w:cstheme="minorHAnsi"/>
                <w:b/>
                <w:sz w:val="22"/>
                <w:szCs w:val="22"/>
              </w:rPr>
              <w:t xml:space="preserve">Timeframe for the CDP evaluation process </w:t>
            </w:r>
          </w:p>
        </w:tc>
      </w:tr>
      <w:tr w:rsidR="00F17ED4" w:rsidRPr="00F17ED4" w14:paraId="6F0BE31A" w14:textId="77777777" w:rsidTr="00FD0C4C">
        <w:tc>
          <w:tcPr>
            <w:tcW w:w="5485" w:type="dxa"/>
            <w:shd w:val="clear" w:color="auto" w:fill="auto"/>
            <w:vAlign w:val="center"/>
          </w:tcPr>
          <w:p w14:paraId="246C3A03" w14:textId="77777777" w:rsidR="004900B3" w:rsidRPr="006A7494" w:rsidRDefault="004900B3" w:rsidP="008A7D39">
            <w:pPr>
              <w:tabs>
                <w:tab w:val="left" w:pos="9000"/>
              </w:tabs>
              <w:spacing w:after="0" w:line="240" w:lineRule="auto"/>
              <w:jc w:val="both"/>
              <w:rPr>
                <w:rFonts w:eastAsia="Calibri" w:cstheme="minorHAnsi"/>
                <w:b/>
                <w:sz w:val="22"/>
                <w:szCs w:val="22"/>
              </w:rPr>
            </w:pPr>
            <w:r w:rsidRPr="006A7494">
              <w:rPr>
                <w:rFonts w:eastAsia="Calibri" w:cstheme="minorHAnsi"/>
                <w:b/>
                <w:sz w:val="22"/>
                <w:szCs w:val="22"/>
              </w:rPr>
              <w:t>Activity</w:t>
            </w:r>
          </w:p>
        </w:tc>
        <w:tc>
          <w:tcPr>
            <w:tcW w:w="1963" w:type="dxa"/>
            <w:shd w:val="clear" w:color="auto" w:fill="auto"/>
            <w:vAlign w:val="center"/>
          </w:tcPr>
          <w:p w14:paraId="66FA43F4" w14:textId="77777777" w:rsidR="004900B3" w:rsidRPr="006A7494" w:rsidRDefault="004900B3" w:rsidP="008A7D39">
            <w:pPr>
              <w:tabs>
                <w:tab w:val="left" w:pos="9000"/>
              </w:tabs>
              <w:spacing w:after="0" w:line="240" w:lineRule="auto"/>
              <w:jc w:val="both"/>
              <w:rPr>
                <w:rFonts w:eastAsia="Calibri" w:cstheme="minorHAnsi"/>
                <w:b/>
                <w:sz w:val="22"/>
                <w:szCs w:val="22"/>
              </w:rPr>
            </w:pPr>
            <w:r w:rsidRPr="006A7494">
              <w:rPr>
                <w:rFonts w:eastAsia="Calibri" w:cstheme="minorHAnsi"/>
                <w:b/>
                <w:sz w:val="22"/>
                <w:szCs w:val="22"/>
              </w:rPr>
              <w:t>Responsible party</w:t>
            </w:r>
          </w:p>
        </w:tc>
        <w:tc>
          <w:tcPr>
            <w:tcW w:w="2171" w:type="dxa"/>
            <w:shd w:val="clear" w:color="auto" w:fill="auto"/>
            <w:vAlign w:val="center"/>
          </w:tcPr>
          <w:p w14:paraId="2A0DD0B1" w14:textId="77777777" w:rsidR="004900B3" w:rsidRPr="006A7494" w:rsidRDefault="004900B3" w:rsidP="008A7D39">
            <w:pPr>
              <w:tabs>
                <w:tab w:val="left" w:pos="9000"/>
              </w:tabs>
              <w:spacing w:after="0" w:line="240" w:lineRule="auto"/>
              <w:jc w:val="both"/>
              <w:rPr>
                <w:rFonts w:cstheme="minorHAnsi"/>
                <w:b/>
                <w:sz w:val="22"/>
                <w:szCs w:val="22"/>
              </w:rPr>
            </w:pPr>
            <w:r w:rsidRPr="006A7494">
              <w:rPr>
                <w:rFonts w:eastAsia="Calibri" w:cstheme="minorHAnsi"/>
                <w:b/>
                <w:sz w:val="22"/>
                <w:szCs w:val="22"/>
              </w:rPr>
              <w:t>tentative timeframe</w:t>
            </w:r>
          </w:p>
        </w:tc>
      </w:tr>
      <w:tr w:rsidR="00F17ED4" w:rsidRPr="00F17ED4" w14:paraId="0BDF75E3" w14:textId="77777777" w:rsidTr="00FD0C4C">
        <w:tc>
          <w:tcPr>
            <w:tcW w:w="5485" w:type="dxa"/>
            <w:shd w:val="clear" w:color="auto" w:fill="auto"/>
            <w:vAlign w:val="center"/>
          </w:tcPr>
          <w:p w14:paraId="36143D41" w14:textId="77777777" w:rsidR="004900B3" w:rsidRPr="006A7494" w:rsidRDefault="004900B3" w:rsidP="008A7D39">
            <w:pPr>
              <w:tabs>
                <w:tab w:val="left" w:pos="9000"/>
              </w:tabs>
              <w:spacing w:after="0" w:line="240" w:lineRule="auto"/>
              <w:jc w:val="both"/>
              <w:rPr>
                <w:rFonts w:eastAsia="Calibri" w:cstheme="minorHAnsi"/>
                <w:bCs/>
                <w:sz w:val="22"/>
                <w:szCs w:val="22"/>
              </w:rPr>
            </w:pPr>
            <w:r w:rsidRPr="006A7494">
              <w:rPr>
                <w:rFonts w:eastAsia="Calibri" w:cstheme="minorHAnsi"/>
                <w:bCs/>
                <w:sz w:val="22"/>
                <w:szCs w:val="22"/>
              </w:rPr>
              <w:t xml:space="preserve">Selection of the evaluation team </w:t>
            </w:r>
          </w:p>
        </w:tc>
        <w:tc>
          <w:tcPr>
            <w:tcW w:w="1963" w:type="dxa"/>
            <w:shd w:val="clear" w:color="auto" w:fill="auto"/>
            <w:vAlign w:val="center"/>
          </w:tcPr>
          <w:p w14:paraId="417EB42A" w14:textId="77777777" w:rsidR="004900B3" w:rsidRPr="006A7494" w:rsidRDefault="004900B3" w:rsidP="008A7D39">
            <w:pPr>
              <w:tabs>
                <w:tab w:val="left" w:pos="9000"/>
              </w:tabs>
              <w:spacing w:after="0" w:line="240" w:lineRule="auto"/>
              <w:jc w:val="both"/>
              <w:rPr>
                <w:rFonts w:eastAsia="Calibri" w:cstheme="minorHAnsi"/>
                <w:bCs/>
                <w:sz w:val="22"/>
                <w:szCs w:val="22"/>
              </w:rPr>
            </w:pPr>
            <w:r w:rsidRPr="006A7494">
              <w:rPr>
                <w:rFonts w:eastAsia="Calibri" w:cstheme="minorHAnsi"/>
                <w:bCs/>
                <w:sz w:val="22"/>
                <w:szCs w:val="22"/>
              </w:rPr>
              <w:t>UNDP</w:t>
            </w:r>
          </w:p>
        </w:tc>
        <w:tc>
          <w:tcPr>
            <w:tcW w:w="2171" w:type="dxa"/>
            <w:shd w:val="clear" w:color="auto" w:fill="auto"/>
            <w:vAlign w:val="center"/>
          </w:tcPr>
          <w:p w14:paraId="34D28906" w14:textId="1731B699" w:rsidR="004900B3" w:rsidRPr="006A7494" w:rsidRDefault="003323A7" w:rsidP="008A7D39">
            <w:pPr>
              <w:tabs>
                <w:tab w:val="left" w:pos="9000"/>
              </w:tabs>
              <w:spacing w:after="0" w:line="240" w:lineRule="auto"/>
              <w:jc w:val="both"/>
              <w:rPr>
                <w:rFonts w:eastAsia="Calibri" w:cstheme="minorHAnsi"/>
                <w:bCs/>
                <w:sz w:val="22"/>
                <w:szCs w:val="22"/>
              </w:rPr>
            </w:pPr>
            <w:r w:rsidRPr="006A7494">
              <w:rPr>
                <w:rFonts w:eastAsia="Calibri" w:cstheme="minorHAnsi"/>
                <w:bCs/>
                <w:sz w:val="22"/>
                <w:szCs w:val="22"/>
              </w:rPr>
              <w:t>January</w:t>
            </w:r>
            <w:r w:rsidR="004900B3" w:rsidRPr="006A7494">
              <w:rPr>
                <w:rFonts w:eastAsia="Calibri" w:cstheme="minorHAnsi"/>
                <w:bCs/>
                <w:sz w:val="22"/>
                <w:szCs w:val="22"/>
              </w:rPr>
              <w:t xml:space="preserve"> 202</w:t>
            </w:r>
            <w:r w:rsidRPr="006A7494">
              <w:rPr>
                <w:rFonts w:eastAsia="Calibri" w:cstheme="minorHAnsi"/>
                <w:bCs/>
                <w:sz w:val="22"/>
                <w:szCs w:val="22"/>
              </w:rPr>
              <w:t>2</w:t>
            </w:r>
          </w:p>
        </w:tc>
      </w:tr>
      <w:tr w:rsidR="00F17ED4" w:rsidRPr="00F17ED4" w14:paraId="208AFA3F" w14:textId="77777777" w:rsidTr="00FD0C4C">
        <w:tc>
          <w:tcPr>
            <w:tcW w:w="5485" w:type="dxa"/>
            <w:shd w:val="clear" w:color="auto" w:fill="auto"/>
          </w:tcPr>
          <w:p w14:paraId="16BA3C9D"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Provide necessary information to Evaluation team</w:t>
            </w:r>
          </w:p>
        </w:tc>
        <w:tc>
          <w:tcPr>
            <w:tcW w:w="1963" w:type="dxa"/>
            <w:shd w:val="clear" w:color="auto" w:fill="auto"/>
            <w:vAlign w:val="center"/>
          </w:tcPr>
          <w:p w14:paraId="01B420E4"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765E73BC" w14:textId="3735D8D2"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Late </w:t>
            </w:r>
            <w:r w:rsidR="00232207" w:rsidRPr="006A7494">
              <w:rPr>
                <w:rFonts w:eastAsia="Calibri" w:cstheme="minorHAnsi"/>
                <w:bCs/>
                <w:sz w:val="22"/>
                <w:szCs w:val="22"/>
              </w:rPr>
              <w:t>January 2022</w:t>
            </w:r>
          </w:p>
        </w:tc>
      </w:tr>
      <w:tr w:rsidR="00F17ED4" w:rsidRPr="00F17ED4" w14:paraId="12CD7FBC" w14:textId="77777777" w:rsidTr="00FD0C4C">
        <w:tc>
          <w:tcPr>
            <w:tcW w:w="5485" w:type="dxa"/>
            <w:shd w:val="clear" w:color="auto" w:fill="auto"/>
          </w:tcPr>
          <w:p w14:paraId="0EAF128A"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Conduct desk review  </w:t>
            </w:r>
          </w:p>
        </w:tc>
        <w:tc>
          <w:tcPr>
            <w:tcW w:w="1963" w:type="dxa"/>
            <w:shd w:val="clear" w:color="auto" w:fill="auto"/>
            <w:vAlign w:val="center"/>
          </w:tcPr>
          <w:p w14:paraId="6D66EED4"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Evaluation team </w:t>
            </w:r>
          </w:p>
        </w:tc>
        <w:tc>
          <w:tcPr>
            <w:tcW w:w="2171" w:type="dxa"/>
            <w:shd w:val="clear" w:color="auto" w:fill="auto"/>
            <w:vAlign w:val="center"/>
          </w:tcPr>
          <w:p w14:paraId="20E52BC9" w14:textId="6E37E34C" w:rsidR="004900B3" w:rsidRPr="006A7494" w:rsidRDefault="002E4E0C" w:rsidP="008A7D39">
            <w:pPr>
              <w:tabs>
                <w:tab w:val="left" w:pos="9000"/>
              </w:tabs>
              <w:spacing w:after="0" w:line="240" w:lineRule="auto"/>
              <w:jc w:val="both"/>
              <w:rPr>
                <w:rFonts w:cstheme="minorHAnsi"/>
                <w:sz w:val="22"/>
                <w:szCs w:val="22"/>
              </w:rPr>
            </w:pPr>
            <w:r w:rsidRPr="006A7494">
              <w:rPr>
                <w:rFonts w:cstheme="minorHAnsi"/>
                <w:sz w:val="22"/>
                <w:szCs w:val="22"/>
              </w:rPr>
              <w:t>January</w:t>
            </w:r>
            <w:r w:rsidR="004900B3" w:rsidRPr="006A7494">
              <w:rPr>
                <w:rFonts w:cstheme="minorHAnsi"/>
                <w:sz w:val="22"/>
                <w:szCs w:val="22"/>
              </w:rPr>
              <w:t xml:space="preserve">-Mid </w:t>
            </w:r>
            <w:r w:rsidRPr="006A7494">
              <w:rPr>
                <w:rFonts w:cstheme="minorHAnsi"/>
                <w:sz w:val="22"/>
                <w:szCs w:val="22"/>
              </w:rPr>
              <w:t>February</w:t>
            </w:r>
            <w:r w:rsidR="004900B3" w:rsidRPr="006A7494">
              <w:rPr>
                <w:rFonts w:cstheme="minorHAnsi"/>
                <w:sz w:val="22"/>
                <w:szCs w:val="22"/>
              </w:rPr>
              <w:t xml:space="preserve"> 202</w:t>
            </w:r>
            <w:r w:rsidR="00A112B0" w:rsidRPr="006A7494">
              <w:rPr>
                <w:rFonts w:cstheme="minorHAnsi"/>
                <w:sz w:val="22"/>
                <w:szCs w:val="22"/>
              </w:rPr>
              <w:t>2</w:t>
            </w:r>
          </w:p>
        </w:tc>
      </w:tr>
      <w:tr w:rsidR="00F17ED4" w:rsidRPr="00F17ED4" w14:paraId="657AC85C" w14:textId="77777777" w:rsidTr="00FD0C4C">
        <w:tc>
          <w:tcPr>
            <w:tcW w:w="5485" w:type="dxa"/>
            <w:shd w:val="clear" w:color="auto" w:fill="auto"/>
          </w:tcPr>
          <w:p w14:paraId="70AA0E3C"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Submit the inception report to UNDP</w:t>
            </w:r>
          </w:p>
        </w:tc>
        <w:tc>
          <w:tcPr>
            <w:tcW w:w="1963" w:type="dxa"/>
            <w:shd w:val="clear" w:color="auto" w:fill="auto"/>
          </w:tcPr>
          <w:p w14:paraId="46F103D1"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72C31AF" w14:textId="372D1D9C" w:rsidR="004900B3" w:rsidRPr="006A7494" w:rsidRDefault="00A112B0" w:rsidP="008A7D39">
            <w:pPr>
              <w:tabs>
                <w:tab w:val="left" w:pos="9000"/>
              </w:tabs>
              <w:spacing w:after="0" w:line="240" w:lineRule="auto"/>
              <w:jc w:val="both"/>
              <w:rPr>
                <w:rFonts w:cstheme="minorHAnsi"/>
                <w:sz w:val="22"/>
                <w:szCs w:val="22"/>
              </w:rPr>
            </w:pPr>
            <w:r w:rsidRPr="006A7494">
              <w:rPr>
                <w:rFonts w:cstheme="minorHAnsi"/>
                <w:sz w:val="22"/>
                <w:szCs w:val="22"/>
              </w:rPr>
              <w:t>February</w:t>
            </w:r>
            <w:r w:rsidR="004900B3" w:rsidRPr="006A7494">
              <w:rPr>
                <w:rFonts w:cstheme="minorHAnsi"/>
                <w:sz w:val="22"/>
                <w:szCs w:val="22"/>
              </w:rPr>
              <w:t xml:space="preserve"> 202</w:t>
            </w:r>
            <w:r w:rsidRPr="006A7494">
              <w:rPr>
                <w:rFonts w:cstheme="minorHAnsi"/>
                <w:sz w:val="22"/>
                <w:szCs w:val="22"/>
              </w:rPr>
              <w:t>2</w:t>
            </w:r>
          </w:p>
        </w:tc>
      </w:tr>
      <w:tr w:rsidR="00F17ED4" w:rsidRPr="00F17ED4" w14:paraId="4C821DDD" w14:textId="77777777" w:rsidTr="00FD0C4C">
        <w:tc>
          <w:tcPr>
            <w:tcW w:w="5485" w:type="dxa"/>
            <w:shd w:val="clear" w:color="auto" w:fill="auto"/>
          </w:tcPr>
          <w:p w14:paraId="32655DB2"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Approve the inception report</w:t>
            </w:r>
          </w:p>
        </w:tc>
        <w:tc>
          <w:tcPr>
            <w:tcW w:w="1963" w:type="dxa"/>
            <w:shd w:val="clear" w:color="auto" w:fill="auto"/>
          </w:tcPr>
          <w:p w14:paraId="75C83B32"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1D93DC96" w14:textId="696DDEA2" w:rsidR="004900B3" w:rsidRPr="006A7494" w:rsidRDefault="00A112B0" w:rsidP="008A7D39">
            <w:pPr>
              <w:tabs>
                <w:tab w:val="left" w:pos="9000"/>
              </w:tabs>
              <w:spacing w:after="0" w:line="240" w:lineRule="auto"/>
              <w:jc w:val="both"/>
              <w:rPr>
                <w:rFonts w:cstheme="minorHAnsi"/>
                <w:sz w:val="22"/>
                <w:szCs w:val="22"/>
              </w:rPr>
            </w:pPr>
            <w:r w:rsidRPr="006A7494">
              <w:rPr>
                <w:rFonts w:cstheme="minorHAnsi"/>
                <w:sz w:val="22"/>
                <w:szCs w:val="22"/>
              </w:rPr>
              <w:t>February 2022</w:t>
            </w:r>
          </w:p>
        </w:tc>
      </w:tr>
      <w:tr w:rsidR="00F17ED4" w:rsidRPr="00F17ED4" w14:paraId="42AA095B" w14:textId="77777777" w:rsidTr="00FD0C4C">
        <w:tc>
          <w:tcPr>
            <w:tcW w:w="5485" w:type="dxa"/>
            <w:shd w:val="clear" w:color="auto" w:fill="auto"/>
          </w:tcPr>
          <w:p w14:paraId="36C08A0B"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Hold a kick-off meeting with UNDP, </w:t>
            </w:r>
            <w:proofErr w:type="gramStart"/>
            <w:r w:rsidRPr="006A7494">
              <w:rPr>
                <w:rFonts w:cstheme="minorHAnsi"/>
                <w:sz w:val="22"/>
                <w:szCs w:val="22"/>
              </w:rPr>
              <w:t>Government</w:t>
            </w:r>
            <w:proofErr w:type="gramEnd"/>
            <w:r w:rsidRPr="006A7494">
              <w:rPr>
                <w:rFonts w:cstheme="minorHAnsi"/>
                <w:sz w:val="22"/>
                <w:szCs w:val="22"/>
              </w:rPr>
              <w:t xml:space="preserve"> and development partners </w:t>
            </w:r>
          </w:p>
        </w:tc>
        <w:tc>
          <w:tcPr>
            <w:tcW w:w="1963" w:type="dxa"/>
            <w:shd w:val="clear" w:color="auto" w:fill="auto"/>
          </w:tcPr>
          <w:p w14:paraId="137C8AE9"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BE9C7FD" w14:textId="7D86B447" w:rsidR="004900B3" w:rsidRPr="006A7494" w:rsidRDefault="00802043" w:rsidP="008A7D39">
            <w:pPr>
              <w:tabs>
                <w:tab w:val="left" w:pos="9000"/>
              </w:tabs>
              <w:spacing w:after="0" w:line="240" w:lineRule="auto"/>
              <w:jc w:val="both"/>
              <w:rPr>
                <w:rFonts w:cstheme="minorHAnsi"/>
                <w:sz w:val="22"/>
                <w:szCs w:val="22"/>
              </w:rPr>
            </w:pPr>
            <w:r w:rsidRPr="006A7494">
              <w:rPr>
                <w:rFonts w:cstheme="minorHAnsi"/>
                <w:sz w:val="22"/>
                <w:szCs w:val="22"/>
              </w:rPr>
              <w:t>February 2022</w:t>
            </w:r>
          </w:p>
        </w:tc>
      </w:tr>
      <w:tr w:rsidR="00F17ED4" w:rsidRPr="00F17ED4" w14:paraId="53DD06E1" w14:textId="77777777" w:rsidTr="00FD0C4C">
        <w:tc>
          <w:tcPr>
            <w:tcW w:w="5485" w:type="dxa"/>
            <w:shd w:val="clear" w:color="auto" w:fill="auto"/>
          </w:tcPr>
          <w:p w14:paraId="1035B6BD" w14:textId="77777777" w:rsidR="004900B3" w:rsidRPr="006A7494" w:rsidRDefault="004900B3" w:rsidP="008A7D39">
            <w:pPr>
              <w:tabs>
                <w:tab w:val="left" w:pos="9000"/>
              </w:tabs>
              <w:spacing w:after="0" w:line="240" w:lineRule="auto"/>
              <w:jc w:val="both"/>
              <w:rPr>
                <w:rFonts w:cstheme="minorHAnsi"/>
                <w:bCs/>
                <w:sz w:val="22"/>
                <w:szCs w:val="22"/>
              </w:rPr>
            </w:pPr>
            <w:r w:rsidRPr="006A7494">
              <w:rPr>
                <w:rFonts w:cstheme="minorHAnsi"/>
                <w:bCs/>
                <w:sz w:val="22"/>
                <w:szCs w:val="22"/>
              </w:rPr>
              <w:t xml:space="preserve">Collect data/conduct field missions </w:t>
            </w:r>
          </w:p>
        </w:tc>
        <w:tc>
          <w:tcPr>
            <w:tcW w:w="1963" w:type="dxa"/>
            <w:shd w:val="clear" w:color="auto" w:fill="auto"/>
          </w:tcPr>
          <w:p w14:paraId="77B0197E" w14:textId="77777777" w:rsidR="004900B3" w:rsidRPr="006A7494" w:rsidRDefault="004900B3" w:rsidP="008A7D39">
            <w:pPr>
              <w:tabs>
                <w:tab w:val="left" w:pos="9000"/>
              </w:tabs>
              <w:spacing w:after="0" w:line="240" w:lineRule="auto"/>
              <w:jc w:val="both"/>
              <w:rPr>
                <w:rFonts w:cstheme="minorHAnsi"/>
                <w:b/>
                <w:sz w:val="22"/>
                <w:szCs w:val="22"/>
              </w:rPr>
            </w:pPr>
            <w:r w:rsidRPr="006A7494">
              <w:rPr>
                <w:rFonts w:cstheme="minorHAnsi"/>
                <w:sz w:val="22"/>
                <w:szCs w:val="22"/>
              </w:rPr>
              <w:t>Evaluation team</w:t>
            </w:r>
          </w:p>
        </w:tc>
        <w:tc>
          <w:tcPr>
            <w:tcW w:w="2171" w:type="dxa"/>
            <w:shd w:val="clear" w:color="auto" w:fill="auto"/>
            <w:vAlign w:val="center"/>
          </w:tcPr>
          <w:p w14:paraId="39CEF6C0" w14:textId="2814614A" w:rsidR="004900B3" w:rsidRPr="006A7494" w:rsidRDefault="004900B3" w:rsidP="008A7D39">
            <w:pPr>
              <w:tabs>
                <w:tab w:val="left" w:pos="9000"/>
              </w:tabs>
              <w:spacing w:after="0" w:line="240" w:lineRule="auto"/>
              <w:jc w:val="both"/>
              <w:rPr>
                <w:rFonts w:cstheme="minorHAnsi"/>
                <w:bCs/>
                <w:sz w:val="22"/>
                <w:szCs w:val="22"/>
              </w:rPr>
            </w:pPr>
            <w:r w:rsidRPr="006A7494">
              <w:rPr>
                <w:rFonts w:cstheme="minorHAnsi"/>
                <w:bCs/>
                <w:sz w:val="22"/>
                <w:szCs w:val="22"/>
              </w:rPr>
              <w:t xml:space="preserve">Early </w:t>
            </w:r>
            <w:r w:rsidR="00BE460D" w:rsidRPr="006A7494">
              <w:rPr>
                <w:rFonts w:cstheme="minorHAnsi"/>
                <w:bCs/>
                <w:sz w:val="22"/>
                <w:szCs w:val="22"/>
              </w:rPr>
              <w:t>March</w:t>
            </w:r>
            <w:r w:rsidRPr="006A7494">
              <w:rPr>
                <w:rFonts w:cstheme="minorHAnsi"/>
                <w:bCs/>
                <w:sz w:val="22"/>
                <w:szCs w:val="22"/>
              </w:rPr>
              <w:t xml:space="preserve"> 202</w:t>
            </w:r>
            <w:r w:rsidR="00BE460D" w:rsidRPr="006A7494">
              <w:rPr>
                <w:rFonts w:cstheme="minorHAnsi"/>
                <w:bCs/>
                <w:sz w:val="22"/>
                <w:szCs w:val="22"/>
              </w:rPr>
              <w:t>2</w:t>
            </w:r>
          </w:p>
        </w:tc>
      </w:tr>
      <w:tr w:rsidR="00F17ED4" w:rsidRPr="00F17ED4" w14:paraId="5E0F69BB" w14:textId="77777777" w:rsidTr="00FD0C4C">
        <w:tc>
          <w:tcPr>
            <w:tcW w:w="5485" w:type="dxa"/>
            <w:shd w:val="clear" w:color="auto" w:fill="auto"/>
          </w:tcPr>
          <w:p w14:paraId="615DCB7D"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bCs/>
                <w:sz w:val="22"/>
                <w:szCs w:val="22"/>
              </w:rPr>
              <w:t xml:space="preserve">Organize a stakeholder workshop to brief on the preliminary observations (Participants include UNDP, UN agencies, </w:t>
            </w:r>
            <w:proofErr w:type="gramStart"/>
            <w:r w:rsidRPr="006A7494">
              <w:rPr>
                <w:rFonts w:cstheme="minorHAnsi"/>
                <w:bCs/>
                <w:sz w:val="22"/>
                <w:szCs w:val="22"/>
              </w:rPr>
              <w:t>Government</w:t>
            </w:r>
            <w:proofErr w:type="gramEnd"/>
            <w:r w:rsidRPr="006A7494">
              <w:rPr>
                <w:rFonts w:cstheme="minorHAnsi"/>
                <w:bCs/>
                <w:sz w:val="22"/>
                <w:szCs w:val="22"/>
              </w:rPr>
              <w:t xml:space="preserve"> and development partners)</w:t>
            </w:r>
          </w:p>
        </w:tc>
        <w:tc>
          <w:tcPr>
            <w:tcW w:w="1963" w:type="dxa"/>
            <w:shd w:val="clear" w:color="auto" w:fill="auto"/>
          </w:tcPr>
          <w:p w14:paraId="66546DDF"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 &amp; UNDP</w:t>
            </w:r>
          </w:p>
        </w:tc>
        <w:tc>
          <w:tcPr>
            <w:tcW w:w="2171" w:type="dxa"/>
            <w:shd w:val="clear" w:color="auto" w:fill="auto"/>
            <w:vAlign w:val="center"/>
          </w:tcPr>
          <w:p w14:paraId="500800B1" w14:textId="2E1958C4" w:rsidR="004900B3" w:rsidRPr="006A7494" w:rsidRDefault="000821BA" w:rsidP="008A7D39">
            <w:pPr>
              <w:tabs>
                <w:tab w:val="left" w:pos="9000"/>
              </w:tabs>
              <w:spacing w:after="0" w:line="240" w:lineRule="auto"/>
              <w:jc w:val="both"/>
              <w:rPr>
                <w:rFonts w:cstheme="minorHAnsi"/>
                <w:sz w:val="22"/>
                <w:szCs w:val="22"/>
              </w:rPr>
            </w:pPr>
            <w:r w:rsidRPr="006A7494">
              <w:rPr>
                <w:rFonts w:cstheme="minorHAnsi"/>
                <w:bCs/>
                <w:sz w:val="22"/>
                <w:szCs w:val="22"/>
              </w:rPr>
              <w:t>March 2022</w:t>
            </w:r>
          </w:p>
        </w:tc>
      </w:tr>
      <w:tr w:rsidR="00F17ED4" w:rsidRPr="00F17ED4" w14:paraId="617BF751" w14:textId="77777777" w:rsidTr="00FD0C4C">
        <w:tc>
          <w:tcPr>
            <w:tcW w:w="5485" w:type="dxa"/>
            <w:shd w:val="clear" w:color="auto" w:fill="auto"/>
          </w:tcPr>
          <w:p w14:paraId="10580633"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Analyse data and prepare a report  </w:t>
            </w:r>
          </w:p>
        </w:tc>
        <w:tc>
          <w:tcPr>
            <w:tcW w:w="1963" w:type="dxa"/>
            <w:shd w:val="clear" w:color="auto" w:fill="auto"/>
          </w:tcPr>
          <w:p w14:paraId="1BF28F2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436A5642" w14:textId="05AC3F51" w:rsidR="004900B3" w:rsidRPr="006A7494" w:rsidRDefault="006933C0" w:rsidP="008A7D39">
            <w:pPr>
              <w:tabs>
                <w:tab w:val="left" w:pos="9000"/>
              </w:tabs>
              <w:spacing w:after="0" w:line="240" w:lineRule="auto"/>
              <w:jc w:val="both"/>
              <w:rPr>
                <w:rFonts w:cstheme="minorHAnsi"/>
                <w:sz w:val="22"/>
                <w:szCs w:val="22"/>
              </w:rPr>
            </w:pPr>
            <w:r w:rsidRPr="006A7494">
              <w:rPr>
                <w:rFonts w:cstheme="minorHAnsi"/>
                <w:bCs/>
                <w:sz w:val="22"/>
                <w:szCs w:val="22"/>
              </w:rPr>
              <w:t>End-</w:t>
            </w:r>
            <w:r w:rsidR="000821BA" w:rsidRPr="006A7494">
              <w:rPr>
                <w:rFonts w:cstheme="minorHAnsi"/>
                <w:bCs/>
                <w:sz w:val="22"/>
                <w:szCs w:val="22"/>
              </w:rPr>
              <w:t>March 2022</w:t>
            </w:r>
          </w:p>
        </w:tc>
      </w:tr>
      <w:tr w:rsidR="00F17ED4" w:rsidRPr="00F17ED4" w14:paraId="05CE6110" w14:textId="77777777" w:rsidTr="00FD0C4C">
        <w:tc>
          <w:tcPr>
            <w:tcW w:w="5485" w:type="dxa"/>
            <w:shd w:val="clear" w:color="auto" w:fill="auto"/>
          </w:tcPr>
          <w:p w14:paraId="6BCBDA5B"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Submit the first draft</w:t>
            </w:r>
          </w:p>
        </w:tc>
        <w:tc>
          <w:tcPr>
            <w:tcW w:w="1963" w:type="dxa"/>
            <w:shd w:val="clear" w:color="auto" w:fill="auto"/>
          </w:tcPr>
          <w:p w14:paraId="0684BF89"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DB4A298" w14:textId="11EB60B8" w:rsidR="004900B3" w:rsidRPr="006A7494" w:rsidRDefault="000821BA" w:rsidP="008A7D39">
            <w:pPr>
              <w:tabs>
                <w:tab w:val="left" w:pos="9000"/>
              </w:tabs>
              <w:spacing w:after="0" w:line="240" w:lineRule="auto"/>
              <w:jc w:val="both"/>
              <w:rPr>
                <w:rFonts w:cstheme="minorHAnsi"/>
                <w:sz w:val="22"/>
                <w:szCs w:val="22"/>
              </w:rPr>
            </w:pPr>
            <w:r w:rsidRPr="006A7494">
              <w:rPr>
                <w:rFonts w:cstheme="minorHAnsi"/>
                <w:sz w:val="22"/>
                <w:szCs w:val="22"/>
              </w:rPr>
              <w:t xml:space="preserve">April </w:t>
            </w:r>
            <w:r w:rsidRPr="006A7494">
              <w:rPr>
                <w:rFonts w:cstheme="minorHAnsi"/>
                <w:bCs/>
                <w:sz w:val="22"/>
                <w:szCs w:val="22"/>
              </w:rPr>
              <w:t>2022</w:t>
            </w:r>
          </w:p>
        </w:tc>
      </w:tr>
      <w:tr w:rsidR="00F17ED4" w:rsidRPr="00F17ED4" w14:paraId="46C5E1FA" w14:textId="77777777" w:rsidTr="00FD0C4C">
        <w:tc>
          <w:tcPr>
            <w:tcW w:w="5485" w:type="dxa"/>
            <w:shd w:val="clear" w:color="auto" w:fill="auto"/>
          </w:tcPr>
          <w:p w14:paraId="596E4CFF"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Review the first draft  </w:t>
            </w:r>
          </w:p>
        </w:tc>
        <w:tc>
          <w:tcPr>
            <w:tcW w:w="1963" w:type="dxa"/>
            <w:shd w:val="clear" w:color="auto" w:fill="auto"/>
          </w:tcPr>
          <w:p w14:paraId="778CB697"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6C45A488" w14:textId="02375064" w:rsidR="004900B3" w:rsidRPr="006A7494" w:rsidRDefault="00CE66EE" w:rsidP="008A7D39">
            <w:pPr>
              <w:tabs>
                <w:tab w:val="left" w:pos="9000"/>
              </w:tabs>
              <w:spacing w:after="0" w:line="240" w:lineRule="auto"/>
              <w:jc w:val="both"/>
              <w:rPr>
                <w:rFonts w:cstheme="minorHAnsi"/>
                <w:sz w:val="22"/>
                <w:szCs w:val="22"/>
              </w:rPr>
            </w:pPr>
            <w:r w:rsidRPr="006A7494">
              <w:rPr>
                <w:rFonts w:cstheme="minorHAnsi"/>
                <w:bCs/>
                <w:sz w:val="22"/>
                <w:szCs w:val="22"/>
              </w:rPr>
              <w:t>April</w:t>
            </w:r>
            <w:r w:rsidR="000821BA" w:rsidRPr="006A7494">
              <w:rPr>
                <w:rFonts w:cstheme="minorHAnsi"/>
                <w:bCs/>
                <w:sz w:val="22"/>
                <w:szCs w:val="22"/>
              </w:rPr>
              <w:t xml:space="preserve"> 2022</w:t>
            </w:r>
          </w:p>
        </w:tc>
      </w:tr>
      <w:tr w:rsidR="00F17ED4" w:rsidRPr="00F17ED4" w14:paraId="69F37CA8" w14:textId="77777777" w:rsidTr="00FD0C4C">
        <w:tc>
          <w:tcPr>
            <w:tcW w:w="5485" w:type="dxa"/>
            <w:shd w:val="clear" w:color="auto" w:fill="auto"/>
          </w:tcPr>
          <w:p w14:paraId="307B154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Submit the second draft</w:t>
            </w:r>
          </w:p>
        </w:tc>
        <w:tc>
          <w:tcPr>
            <w:tcW w:w="1963" w:type="dxa"/>
            <w:shd w:val="clear" w:color="auto" w:fill="auto"/>
          </w:tcPr>
          <w:p w14:paraId="7CED10DF"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DAD3C6A" w14:textId="19E482AA"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Late </w:t>
            </w:r>
            <w:r w:rsidR="00CE66EE" w:rsidRPr="006A7494">
              <w:rPr>
                <w:rFonts w:cstheme="minorHAnsi"/>
                <w:sz w:val="22"/>
                <w:szCs w:val="22"/>
              </w:rPr>
              <w:t>April</w:t>
            </w:r>
            <w:r w:rsidRPr="006A7494">
              <w:rPr>
                <w:rFonts w:cstheme="minorHAnsi"/>
                <w:sz w:val="22"/>
                <w:szCs w:val="22"/>
              </w:rPr>
              <w:t xml:space="preserve"> 202</w:t>
            </w:r>
            <w:r w:rsidR="00CE66EE" w:rsidRPr="006A7494">
              <w:rPr>
                <w:rFonts w:cstheme="minorHAnsi"/>
                <w:sz w:val="22"/>
                <w:szCs w:val="22"/>
              </w:rPr>
              <w:t>2</w:t>
            </w:r>
          </w:p>
        </w:tc>
      </w:tr>
      <w:tr w:rsidR="00F17ED4" w:rsidRPr="00F17ED4" w14:paraId="219F30CC" w14:textId="77777777" w:rsidTr="00FD0C4C">
        <w:tc>
          <w:tcPr>
            <w:tcW w:w="5485" w:type="dxa"/>
            <w:shd w:val="clear" w:color="auto" w:fill="auto"/>
          </w:tcPr>
          <w:p w14:paraId="3D02242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Review the second draft  </w:t>
            </w:r>
          </w:p>
        </w:tc>
        <w:tc>
          <w:tcPr>
            <w:tcW w:w="1963" w:type="dxa"/>
            <w:shd w:val="clear" w:color="auto" w:fill="auto"/>
          </w:tcPr>
          <w:p w14:paraId="1632C8D0"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UNDP, RBAP &amp; MPI </w:t>
            </w:r>
          </w:p>
        </w:tc>
        <w:tc>
          <w:tcPr>
            <w:tcW w:w="2171" w:type="dxa"/>
            <w:shd w:val="clear" w:color="auto" w:fill="auto"/>
            <w:vAlign w:val="center"/>
          </w:tcPr>
          <w:p w14:paraId="354E8DB5" w14:textId="3A1F089A" w:rsidR="004900B3" w:rsidRPr="006A7494" w:rsidRDefault="000D721C" w:rsidP="008A7D39">
            <w:pPr>
              <w:tabs>
                <w:tab w:val="left" w:pos="9000"/>
              </w:tabs>
              <w:spacing w:after="0" w:line="240" w:lineRule="auto"/>
              <w:jc w:val="both"/>
              <w:rPr>
                <w:rFonts w:cstheme="minorHAnsi"/>
                <w:sz w:val="22"/>
                <w:szCs w:val="22"/>
              </w:rPr>
            </w:pPr>
            <w:r w:rsidRPr="006A7494">
              <w:rPr>
                <w:rFonts w:cstheme="minorHAnsi"/>
                <w:sz w:val="22"/>
                <w:szCs w:val="22"/>
              </w:rPr>
              <w:t xml:space="preserve">Late April 2022 </w:t>
            </w:r>
          </w:p>
        </w:tc>
      </w:tr>
      <w:tr w:rsidR="00F17ED4" w:rsidRPr="00F17ED4" w14:paraId="609673CE" w14:textId="77777777" w:rsidTr="00FD0C4C">
        <w:tc>
          <w:tcPr>
            <w:tcW w:w="5485" w:type="dxa"/>
            <w:shd w:val="clear" w:color="auto" w:fill="auto"/>
          </w:tcPr>
          <w:p w14:paraId="731FC5F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Submit the final draft </w:t>
            </w:r>
          </w:p>
        </w:tc>
        <w:tc>
          <w:tcPr>
            <w:tcW w:w="1963" w:type="dxa"/>
            <w:shd w:val="clear" w:color="auto" w:fill="auto"/>
          </w:tcPr>
          <w:p w14:paraId="24FB90D8"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Lead evaluator</w:t>
            </w:r>
          </w:p>
        </w:tc>
        <w:tc>
          <w:tcPr>
            <w:tcW w:w="2171" w:type="dxa"/>
            <w:shd w:val="clear" w:color="auto" w:fill="auto"/>
            <w:vAlign w:val="center"/>
          </w:tcPr>
          <w:p w14:paraId="61F073C7" w14:textId="44580818" w:rsidR="004900B3" w:rsidRPr="006A7494" w:rsidRDefault="000D721C" w:rsidP="008A7D39">
            <w:pPr>
              <w:tabs>
                <w:tab w:val="left" w:pos="9000"/>
              </w:tabs>
              <w:spacing w:after="0" w:line="240" w:lineRule="auto"/>
              <w:jc w:val="both"/>
              <w:rPr>
                <w:rFonts w:cstheme="minorHAnsi"/>
                <w:sz w:val="22"/>
                <w:szCs w:val="22"/>
              </w:rPr>
            </w:pPr>
            <w:r w:rsidRPr="006A7494">
              <w:rPr>
                <w:rFonts w:cstheme="minorHAnsi"/>
                <w:sz w:val="22"/>
                <w:szCs w:val="22"/>
              </w:rPr>
              <w:t>May</w:t>
            </w:r>
            <w:r w:rsidR="004900B3" w:rsidRPr="006A7494">
              <w:rPr>
                <w:rFonts w:cstheme="minorHAnsi"/>
                <w:sz w:val="22"/>
                <w:szCs w:val="22"/>
              </w:rPr>
              <w:t xml:space="preserve"> 202</w:t>
            </w:r>
            <w:r w:rsidRPr="006A7494">
              <w:rPr>
                <w:rFonts w:cstheme="minorHAnsi"/>
                <w:sz w:val="22"/>
                <w:szCs w:val="22"/>
              </w:rPr>
              <w:t>2</w:t>
            </w:r>
          </w:p>
        </w:tc>
      </w:tr>
      <w:tr w:rsidR="00F17ED4" w:rsidRPr="00F17ED4" w14:paraId="64628DC6" w14:textId="77777777" w:rsidTr="00FD0C4C">
        <w:tc>
          <w:tcPr>
            <w:tcW w:w="5485" w:type="dxa"/>
            <w:shd w:val="clear" w:color="auto" w:fill="auto"/>
          </w:tcPr>
          <w:p w14:paraId="06E58FDD"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Accept the final report and submit the management response</w:t>
            </w:r>
          </w:p>
        </w:tc>
        <w:tc>
          <w:tcPr>
            <w:tcW w:w="1963" w:type="dxa"/>
            <w:shd w:val="clear" w:color="auto" w:fill="auto"/>
          </w:tcPr>
          <w:p w14:paraId="2FCCC59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5DC4DD16" w14:textId="59028ADC" w:rsidR="004900B3" w:rsidRPr="006A7494" w:rsidRDefault="000D721C"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r w:rsidR="00F17ED4" w:rsidRPr="00F17ED4" w14:paraId="1DE3F0FD" w14:textId="77777777" w:rsidTr="00FD0C4C">
        <w:tc>
          <w:tcPr>
            <w:tcW w:w="5485" w:type="dxa"/>
            <w:shd w:val="clear" w:color="auto" w:fill="auto"/>
          </w:tcPr>
          <w:p w14:paraId="33E5DDA4"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Edit and format the report</w:t>
            </w:r>
          </w:p>
        </w:tc>
        <w:tc>
          <w:tcPr>
            <w:tcW w:w="1963" w:type="dxa"/>
            <w:shd w:val="clear" w:color="auto" w:fill="auto"/>
          </w:tcPr>
          <w:p w14:paraId="1474A7F5"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5A5C3180" w14:textId="4607DC87" w:rsidR="004900B3" w:rsidRPr="006A7494" w:rsidRDefault="005364CD"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r w:rsidR="00F17ED4" w:rsidRPr="00F17ED4" w14:paraId="3E61EAE3" w14:textId="77777777" w:rsidTr="00FD0C4C">
        <w:tc>
          <w:tcPr>
            <w:tcW w:w="5485" w:type="dxa"/>
            <w:shd w:val="clear" w:color="auto" w:fill="auto"/>
          </w:tcPr>
          <w:p w14:paraId="4CA0EC8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Issue the final report and evaluation brief </w:t>
            </w:r>
          </w:p>
        </w:tc>
        <w:tc>
          <w:tcPr>
            <w:tcW w:w="1963" w:type="dxa"/>
            <w:shd w:val="clear" w:color="auto" w:fill="auto"/>
          </w:tcPr>
          <w:p w14:paraId="549FEAD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Lead evaluator </w:t>
            </w:r>
          </w:p>
        </w:tc>
        <w:tc>
          <w:tcPr>
            <w:tcW w:w="2171" w:type="dxa"/>
            <w:shd w:val="clear" w:color="auto" w:fill="auto"/>
            <w:vAlign w:val="center"/>
          </w:tcPr>
          <w:p w14:paraId="1600F920" w14:textId="4EB11987" w:rsidR="004900B3" w:rsidRPr="006A7494" w:rsidRDefault="005364CD"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r w:rsidR="00F17ED4" w:rsidRPr="00F17ED4" w14:paraId="487B938A" w14:textId="77777777" w:rsidTr="00FD0C4C">
        <w:tc>
          <w:tcPr>
            <w:tcW w:w="5485" w:type="dxa"/>
            <w:shd w:val="clear" w:color="auto" w:fill="auto"/>
          </w:tcPr>
          <w:p w14:paraId="4D7CCB0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Disseminate the final report and evaluation brief / </w:t>
            </w:r>
            <w:proofErr w:type="gramStart"/>
            <w:r w:rsidRPr="006A7494">
              <w:rPr>
                <w:rFonts w:cstheme="minorHAnsi"/>
                <w:sz w:val="22"/>
                <w:szCs w:val="22"/>
              </w:rPr>
              <w:t>stakeholders</w:t>
            </w:r>
            <w:proofErr w:type="gramEnd"/>
            <w:r w:rsidRPr="006A7494">
              <w:rPr>
                <w:rFonts w:cstheme="minorHAnsi"/>
                <w:sz w:val="22"/>
                <w:szCs w:val="22"/>
              </w:rPr>
              <w:t xml:space="preserve"> workshop</w:t>
            </w:r>
          </w:p>
        </w:tc>
        <w:tc>
          <w:tcPr>
            <w:tcW w:w="1963" w:type="dxa"/>
            <w:shd w:val="clear" w:color="auto" w:fill="auto"/>
          </w:tcPr>
          <w:p w14:paraId="478586BC"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UNDP </w:t>
            </w:r>
          </w:p>
        </w:tc>
        <w:tc>
          <w:tcPr>
            <w:tcW w:w="2171" w:type="dxa"/>
            <w:shd w:val="clear" w:color="auto" w:fill="auto"/>
            <w:vAlign w:val="center"/>
          </w:tcPr>
          <w:p w14:paraId="688EC72A" w14:textId="119DB2E5" w:rsidR="004900B3" w:rsidRPr="006A7494" w:rsidRDefault="005364CD"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bl>
    <w:p w14:paraId="47D7E395" w14:textId="77777777" w:rsidR="004900B3" w:rsidRPr="00F17ED4" w:rsidRDefault="004900B3" w:rsidP="008A7D39">
      <w:pPr>
        <w:spacing w:after="0" w:line="240" w:lineRule="auto"/>
        <w:jc w:val="both"/>
        <w:rPr>
          <w:rFonts w:cstheme="minorHAnsi"/>
          <w:b/>
          <w:bCs/>
        </w:rPr>
      </w:pPr>
    </w:p>
    <w:p w14:paraId="4042ABC9" w14:textId="77777777" w:rsidR="004900B3" w:rsidRPr="00F17ED4" w:rsidRDefault="004900B3" w:rsidP="008A7D39">
      <w:pPr>
        <w:jc w:val="both"/>
        <w:rPr>
          <w:rFonts w:cstheme="minorHAnsi"/>
          <w:b/>
          <w:bCs/>
        </w:rPr>
        <w:sectPr w:rsidR="004900B3" w:rsidRPr="00F17ED4" w:rsidSect="00FD0C4C">
          <w:headerReference w:type="even" r:id="rId11"/>
          <w:footerReference w:type="default" r:id="rId12"/>
          <w:pgSz w:w="11906" w:h="16838" w:code="9"/>
          <w:pgMar w:top="540" w:right="1166" w:bottom="810" w:left="1195" w:header="720" w:footer="432" w:gutter="0"/>
          <w:pgNumType w:start="0"/>
          <w:cols w:space="708"/>
          <w:titlePg/>
          <w:docGrid w:linePitch="360"/>
        </w:sectPr>
      </w:pPr>
      <w:r w:rsidRPr="00F17ED4">
        <w:rPr>
          <w:rFonts w:cstheme="minorHAnsi"/>
          <w:b/>
          <w:bCs/>
        </w:rPr>
        <w:br w:type="page"/>
      </w:r>
    </w:p>
    <w:p w14:paraId="58C523FF" w14:textId="77777777" w:rsidR="004900B3" w:rsidRPr="00F17ED4" w:rsidRDefault="004900B3" w:rsidP="008A7D39">
      <w:pPr>
        <w:jc w:val="both"/>
        <w:rPr>
          <w:rFonts w:cstheme="minorHAnsi"/>
          <w:b/>
          <w:bCs/>
        </w:rPr>
      </w:pPr>
      <w:r w:rsidRPr="00F17ED4">
        <w:rPr>
          <w:rFonts w:cstheme="minorHAnsi"/>
          <w:b/>
          <w:bCs/>
        </w:rPr>
        <w:lastRenderedPageBreak/>
        <w:t xml:space="preserve">Suggested working day allocation and schedule for evaluation </w:t>
      </w:r>
    </w:p>
    <w:p w14:paraId="1E02CFA5" w14:textId="77777777" w:rsidR="004900B3" w:rsidRPr="00F17ED4" w:rsidRDefault="004900B3" w:rsidP="008A7D39">
      <w:pPr>
        <w:spacing w:after="0" w:line="240" w:lineRule="auto"/>
        <w:jc w:val="both"/>
        <w:rPr>
          <w:rFonts w:cstheme="minorHAnsi"/>
          <w:b/>
          <w:bCs/>
          <w:sz w:val="6"/>
        </w:rPr>
      </w:pPr>
    </w:p>
    <w:tbl>
      <w:tblPr>
        <w:tblStyle w:val="GridTable3-Accent6"/>
        <w:tblW w:w="15570" w:type="dxa"/>
        <w:tblLayout w:type="fixed"/>
        <w:tblLook w:val="04A0" w:firstRow="1" w:lastRow="0" w:firstColumn="1" w:lastColumn="0" w:noHBand="0" w:noVBand="1"/>
      </w:tblPr>
      <w:tblGrid>
        <w:gridCol w:w="6210"/>
        <w:gridCol w:w="1260"/>
        <w:gridCol w:w="3685"/>
        <w:gridCol w:w="2075"/>
        <w:gridCol w:w="2340"/>
      </w:tblGrid>
      <w:tr w:rsidR="00F17ED4" w:rsidRPr="00F17ED4" w14:paraId="24FC1467" w14:textId="77777777" w:rsidTr="00507356">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6210" w:type="dxa"/>
          </w:tcPr>
          <w:p w14:paraId="6CE4B6E5" w14:textId="77777777" w:rsidR="004900B3" w:rsidRPr="00317AD9" w:rsidRDefault="004900B3" w:rsidP="008A7D39">
            <w:pPr>
              <w:jc w:val="both"/>
              <w:rPr>
                <w:rFonts w:cstheme="minorHAnsi"/>
                <w:b w:val="0"/>
                <w:bCs w:val="0"/>
                <w:sz w:val="20"/>
                <w:szCs w:val="20"/>
              </w:rPr>
            </w:pPr>
            <w:r w:rsidRPr="00317AD9">
              <w:rPr>
                <w:rFonts w:cstheme="minorHAnsi"/>
                <w:b w:val="0"/>
                <w:bCs w:val="0"/>
                <w:sz w:val="20"/>
                <w:szCs w:val="20"/>
              </w:rPr>
              <w:t>ACTIVITY</w:t>
            </w:r>
          </w:p>
        </w:tc>
        <w:tc>
          <w:tcPr>
            <w:tcW w:w="1260" w:type="dxa"/>
          </w:tcPr>
          <w:p w14:paraId="1D4953BF"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ESTIMATED # OF DAYS</w:t>
            </w:r>
          </w:p>
        </w:tc>
        <w:tc>
          <w:tcPr>
            <w:tcW w:w="3685" w:type="dxa"/>
          </w:tcPr>
          <w:p w14:paraId="211E973D"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DATE OF COMPLETION</w:t>
            </w:r>
          </w:p>
        </w:tc>
        <w:tc>
          <w:tcPr>
            <w:tcW w:w="2075" w:type="dxa"/>
          </w:tcPr>
          <w:p w14:paraId="2D9CB243"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PLACE</w:t>
            </w:r>
          </w:p>
        </w:tc>
        <w:tc>
          <w:tcPr>
            <w:tcW w:w="2340" w:type="dxa"/>
          </w:tcPr>
          <w:p w14:paraId="6F6F8988"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RESPONSIBLE PARTY</w:t>
            </w:r>
          </w:p>
        </w:tc>
      </w:tr>
      <w:tr w:rsidR="00F17ED4" w:rsidRPr="00F17ED4" w14:paraId="35DD85EE"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0" w:type="dxa"/>
            <w:gridSpan w:val="5"/>
          </w:tcPr>
          <w:p w14:paraId="75A77FC4" w14:textId="77777777" w:rsidR="004900B3" w:rsidRPr="0072012E" w:rsidRDefault="004900B3" w:rsidP="008A7D39">
            <w:pPr>
              <w:jc w:val="both"/>
              <w:rPr>
                <w:rFonts w:cstheme="minorHAnsi"/>
                <w:b/>
                <w:bCs/>
                <w:sz w:val="20"/>
                <w:szCs w:val="20"/>
              </w:rPr>
            </w:pPr>
            <w:r w:rsidRPr="0072012E">
              <w:rPr>
                <w:rFonts w:cstheme="minorHAnsi"/>
                <w:b/>
                <w:bCs/>
                <w:sz w:val="20"/>
                <w:szCs w:val="20"/>
              </w:rPr>
              <w:t>Phase One: Desk review and inception report</w:t>
            </w:r>
          </w:p>
        </w:tc>
      </w:tr>
      <w:tr w:rsidR="00F17ED4" w:rsidRPr="00F17ED4" w14:paraId="320D117A" w14:textId="77777777" w:rsidTr="00507356">
        <w:trPr>
          <w:trHeight w:val="611"/>
        </w:trPr>
        <w:tc>
          <w:tcPr>
            <w:cnfStyle w:val="001000000000" w:firstRow="0" w:lastRow="0" w:firstColumn="1" w:lastColumn="0" w:oddVBand="0" w:evenVBand="0" w:oddHBand="0" w:evenHBand="0" w:firstRowFirstColumn="0" w:firstRowLastColumn="0" w:lastRowFirstColumn="0" w:lastRowLastColumn="0"/>
            <w:tcW w:w="6210" w:type="dxa"/>
          </w:tcPr>
          <w:p w14:paraId="0E67BB87" w14:textId="77777777" w:rsidR="004900B3" w:rsidRPr="00F17ED4" w:rsidRDefault="004900B3" w:rsidP="008A7D39">
            <w:pPr>
              <w:jc w:val="both"/>
              <w:rPr>
                <w:rFonts w:cstheme="minorHAnsi"/>
                <w:sz w:val="20"/>
                <w:szCs w:val="20"/>
              </w:rPr>
            </w:pPr>
            <w:r w:rsidRPr="00F17ED4">
              <w:rPr>
                <w:rFonts w:cstheme="minorHAnsi"/>
                <w:sz w:val="20"/>
                <w:szCs w:val="20"/>
              </w:rPr>
              <w:t xml:space="preserve">Meet/discuss with UNDP </w:t>
            </w:r>
          </w:p>
        </w:tc>
        <w:tc>
          <w:tcPr>
            <w:tcW w:w="1260" w:type="dxa"/>
          </w:tcPr>
          <w:p w14:paraId="3C91E92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0.5 day</w:t>
            </w:r>
          </w:p>
        </w:tc>
        <w:tc>
          <w:tcPr>
            <w:tcW w:w="3685" w:type="dxa"/>
          </w:tcPr>
          <w:p w14:paraId="44A994F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 </w:t>
            </w:r>
          </w:p>
        </w:tc>
        <w:tc>
          <w:tcPr>
            <w:tcW w:w="2075" w:type="dxa"/>
          </w:tcPr>
          <w:p w14:paraId="38C3C85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UNDP or remote </w:t>
            </w:r>
          </w:p>
        </w:tc>
        <w:tc>
          <w:tcPr>
            <w:tcW w:w="2340" w:type="dxa"/>
          </w:tcPr>
          <w:p w14:paraId="49EA06A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Evaluation team &amp; UNDP </w:t>
            </w:r>
          </w:p>
        </w:tc>
      </w:tr>
      <w:tr w:rsidR="00F17ED4" w:rsidRPr="00F17ED4" w14:paraId="7FCB4969"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3A6437A2" w14:textId="77777777" w:rsidR="004900B3" w:rsidRPr="00F17ED4" w:rsidRDefault="004900B3" w:rsidP="008A7D39">
            <w:pPr>
              <w:jc w:val="both"/>
              <w:rPr>
                <w:rFonts w:cstheme="minorHAnsi"/>
                <w:sz w:val="20"/>
                <w:szCs w:val="20"/>
              </w:rPr>
            </w:pPr>
            <w:r w:rsidRPr="00F17ED4">
              <w:rPr>
                <w:rFonts w:cstheme="minorHAnsi"/>
                <w:sz w:val="20"/>
                <w:szCs w:val="20"/>
              </w:rPr>
              <w:t>Sharing of the relevant documentation with the evaluation team</w:t>
            </w:r>
          </w:p>
        </w:tc>
        <w:tc>
          <w:tcPr>
            <w:tcW w:w="1260" w:type="dxa"/>
          </w:tcPr>
          <w:p w14:paraId="31B7122D"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57411765"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 indicate a proposed date DD/MM/YYYY]</w:t>
            </w:r>
          </w:p>
        </w:tc>
        <w:tc>
          <w:tcPr>
            <w:tcW w:w="2075" w:type="dxa"/>
          </w:tcPr>
          <w:p w14:paraId="772B6FBB"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586A444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Evaluation manager </w:t>
            </w:r>
          </w:p>
        </w:tc>
      </w:tr>
      <w:tr w:rsidR="00F17ED4" w:rsidRPr="00F17ED4" w14:paraId="10BA41D0"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34CC429F" w14:textId="77777777" w:rsidR="004900B3" w:rsidRPr="00F17ED4" w:rsidRDefault="004900B3" w:rsidP="008A7D39">
            <w:pPr>
              <w:jc w:val="both"/>
              <w:rPr>
                <w:rFonts w:cstheme="minorHAnsi"/>
                <w:sz w:val="20"/>
                <w:szCs w:val="20"/>
              </w:rPr>
            </w:pPr>
            <w:r w:rsidRPr="00F17ED4">
              <w:rPr>
                <w:rFonts w:cstheme="minorHAnsi"/>
                <w:sz w:val="20"/>
                <w:szCs w:val="20"/>
              </w:rPr>
              <w:t xml:space="preserve">Desk review, Evaluation design, methodology, </w:t>
            </w:r>
            <w:r w:rsidRPr="00F17ED4">
              <w:rPr>
                <w:rFonts w:cstheme="minorHAnsi"/>
              </w:rPr>
              <w:t>the specific timing for evaluation activities and deliverables and propose specific site visits and stakeholders to be interviewed and prepare the inception report</w:t>
            </w:r>
          </w:p>
        </w:tc>
        <w:tc>
          <w:tcPr>
            <w:tcW w:w="1260" w:type="dxa"/>
          </w:tcPr>
          <w:p w14:paraId="1B24A2CF"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10 days</w:t>
            </w:r>
          </w:p>
        </w:tc>
        <w:tc>
          <w:tcPr>
            <w:tcW w:w="3685" w:type="dxa"/>
          </w:tcPr>
          <w:p w14:paraId="678698E4"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 indicate a proposed date DD/MM/YYYY]</w:t>
            </w:r>
          </w:p>
        </w:tc>
        <w:tc>
          <w:tcPr>
            <w:tcW w:w="2075" w:type="dxa"/>
          </w:tcPr>
          <w:p w14:paraId="31A45DC9"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Home- based</w:t>
            </w:r>
          </w:p>
        </w:tc>
        <w:tc>
          <w:tcPr>
            <w:tcW w:w="2340" w:type="dxa"/>
          </w:tcPr>
          <w:p w14:paraId="09AEC4A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165CF69C"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547B7C90" w14:textId="77777777" w:rsidR="004900B3" w:rsidRPr="00F17ED4" w:rsidRDefault="004900B3" w:rsidP="008A7D39">
            <w:pPr>
              <w:jc w:val="both"/>
              <w:rPr>
                <w:rFonts w:cstheme="minorHAnsi"/>
                <w:sz w:val="20"/>
                <w:szCs w:val="20"/>
              </w:rPr>
            </w:pPr>
            <w:r w:rsidRPr="00F17ED4">
              <w:rPr>
                <w:rFonts w:cstheme="minorHAnsi"/>
                <w:sz w:val="20"/>
                <w:szCs w:val="20"/>
              </w:rPr>
              <w:t>Submission of the inception report, 15 pages maximum (see the template in the annex section)</w:t>
            </w:r>
          </w:p>
        </w:tc>
        <w:tc>
          <w:tcPr>
            <w:tcW w:w="1260" w:type="dxa"/>
          </w:tcPr>
          <w:p w14:paraId="20667C67"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16BF37F6"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40D2A937"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6CB27C71"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35311AED"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076D8662" w14:textId="77777777" w:rsidR="004900B3" w:rsidRPr="00F17ED4" w:rsidRDefault="004900B3" w:rsidP="008A7D39">
            <w:pPr>
              <w:jc w:val="both"/>
              <w:rPr>
                <w:rFonts w:cstheme="minorHAnsi"/>
                <w:sz w:val="20"/>
                <w:szCs w:val="20"/>
              </w:rPr>
            </w:pPr>
            <w:r w:rsidRPr="00F17ED4">
              <w:rPr>
                <w:rFonts w:cstheme="minorHAnsi"/>
                <w:sz w:val="20"/>
                <w:szCs w:val="20"/>
              </w:rPr>
              <w:t>Comments and on approval of inception report</w:t>
            </w:r>
          </w:p>
        </w:tc>
        <w:tc>
          <w:tcPr>
            <w:tcW w:w="1260" w:type="dxa"/>
          </w:tcPr>
          <w:p w14:paraId="0FC90A9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7 days</w:t>
            </w:r>
          </w:p>
        </w:tc>
        <w:tc>
          <w:tcPr>
            <w:tcW w:w="3685" w:type="dxa"/>
          </w:tcPr>
          <w:p w14:paraId="2EA6E93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544CBD1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EFEEF5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UNDP</w:t>
            </w:r>
          </w:p>
        </w:tc>
      </w:tr>
      <w:tr w:rsidR="00F17ED4" w:rsidRPr="00F17ED4" w14:paraId="4EBE0881"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37E2B7A9" w14:textId="77777777" w:rsidR="004900B3" w:rsidRPr="00F17ED4" w:rsidRDefault="004900B3" w:rsidP="008A7D39">
            <w:pPr>
              <w:jc w:val="both"/>
              <w:rPr>
                <w:rFonts w:cstheme="minorHAnsi"/>
                <w:sz w:val="20"/>
                <w:szCs w:val="20"/>
              </w:rPr>
            </w:pPr>
            <w:r w:rsidRPr="00F17ED4">
              <w:rPr>
                <w:rFonts w:cstheme="minorHAnsi"/>
                <w:sz w:val="20"/>
                <w:szCs w:val="20"/>
              </w:rPr>
              <w:t>Revise the inception report</w:t>
            </w:r>
          </w:p>
        </w:tc>
        <w:tc>
          <w:tcPr>
            <w:tcW w:w="1260" w:type="dxa"/>
          </w:tcPr>
          <w:p w14:paraId="0FACA5C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012E">
              <w:rPr>
                <w:rFonts w:cstheme="minorHAnsi"/>
                <w:sz w:val="20"/>
                <w:szCs w:val="20"/>
              </w:rPr>
              <w:t>2 days</w:t>
            </w:r>
          </w:p>
        </w:tc>
        <w:tc>
          <w:tcPr>
            <w:tcW w:w="3685" w:type="dxa"/>
          </w:tcPr>
          <w:p w14:paraId="6D5FFBB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16494998"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Home- based</w:t>
            </w:r>
          </w:p>
        </w:tc>
        <w:tc>
          <w:tcPr>
            <w:tcW w:w="2340" w:type="dxa"/>
          </w:tcPr>
          <w:p w14:paraId="14990E15"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682C85FC"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6B5924A3" w14:textId="77777777" w:rsidR="004900B3" w:rsidRPr="00F17ED4" w:rsidRDefault="004900B3" w:rsidP="008A7D39">
            <w:pPr>
              <w:jc w:val="both"/>
              <w:rPr>
                <w:rFonts w:cstheme="minorHAnsi"/>
                <w:sz w:val="20"/>
                <w:szCs w:val="20"/>
              </w:rPr>
            </w:pPr>
            <w:r w:rsidRPr="00F17ED4">
              <w:rPr>
                <w:rFonts w:cstheme="minorHAnsi"/>
                <w:sz w:val="20"/>
                <w:szCs w:val="20"/>
              </w:rPr>
              <w:t xml:space="preserve">Submit the final inception report </w:t>
            </w:r>
          </w:p>
        </w:tc>
        <w:tc>
          <w:tcPr>
            <w:tcW w:w="1260" w:type="dxa"/>
          </w:tcPr>
          <w:p w14:paraId="55DF710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77FF33D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147592D5"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7D8EBE6E"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2FAEAC0A"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0F1CF07D" w14:textId="77777777" w:rsidR="004900B3" w:rsidRPr="00F17ED4" w:rsidRDefault="004900B3" w:rsidP="008A7D39">
            <w:pPr>
              <w:jc w:val="both"/>
              <w:rPr>
                <w:rFonts w:cstheme="minorHAnsi"/>
                <w:sz w:val="20"/>
                <w:szCs w:val="20"/>
              </w:rPr>
            </w:pPr>
            <w:r w:rsidRPr="00F17ED4">
              <w:rPr>
                <w:rFonts w:cstheme="minorHAnsi"/>
                <w:sz w:val="20"/>
                <w:szCs w:val="20"/>
              </w:rPr>
              <w:t xml:space="preserve">Approve the inception report </w:t>
            </w:r>
          </w:p>
        </w:tc>
        <w:tc>
          <w:tcPr>
            <w:tcW w:w="1260" w:type="dxa"/>
          </w:tcPr>
          <w:p w14:paraId="64429A03"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3 days</w:t>
            </w:r>
          </w:p>
        </w:tc>
        <w:tc>
          <w:tcPr>
            <w:tcW w:w="3685" w:type="dxa"/>
          </w:tcPr>
          <w:p w14:paraId="6A1B648A"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37ED0136"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A5450DB"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UNDP</w:t>
            </w:r>
          </w:p>
        </w:tc>
      </w:tr>
      <w:tr w:rsidR="00F17ED4" w:rsidRPr="00F17ED4" w14:paraId="47173260" w14:textId="77777777" w:rsidTr="00507356">
        <w:tc>
          <w:tcPr>
            <w:cnfStyle w:val="001000000000" w:firstRow="0" w:lastRow="0" w:firstColumn="1" w:lastColumn="0" w:oddVBand="0" w:evenVBand="0" w:oddHBand="0" w:evenHBand="0" w:firstRowFirstColumn="0" w:firstRowLastColumn="0" w:lastRowFirstColumn="0" w:lastRowLastColumn="0"/>
            <w:tcW w:w="15570" w:type="dxa"/>
            <w:gridSpan w:val="5"/>
          </w:tcPr>
          <w:p w14:paraId="5B0AC43D" w14:textId="77777777" w:rsidR="004900B3" w:rsidRPr="0072012E" w:rsidRDefault="004900B3" w:rsidP="008A7D39">
            <w:pPr>
              <w:jc w:val="both"/>
              <w:rPr>
                <w:rFonts w:cstheme="minorHAnsi"/>
                <w:b/>
                <w:bCs/>
                <w:sz w:val="20"/>
                <w:szCs w:val="20"/>
              </w:rPr>
            </w:pPr>
            <w:r w:rsidRPr="0072012E">
              <w:rPr>
                <w:rFonts w:cstheme="minorHAnsi"/>
                <w:b/>
                <w:bCs/>
                <w:sz w:val="20"/>
                <w:szCs w:val="20"/>
              </w:rPr>
              <w:t>Phase Two: Data-collection mission</w:t>
            </w:r>
          </w:p>
        </w:tc>
      </w:tr>
      <w:tr w:rsidR="00F17ED4" w:rsidRPr="00F17ED4" w14:paraId="571EAB04"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5FF45B06" w14:textId="77777777" w:rsidR="004900B3" w:rsidRPr="00F17ED4" w:rsidRDefault="004900B3" w:rsidP="008A7D39">
            <w:pPr>
              <w:jc w:val="both"/>
              <w:rPr>
                <w:rFonts w:cstheme="minorHAnsi"/>
                <w:sz w:val="20"/>
                <w:szCs w:val="20"/>
              </w:rPr>
            </w:pPr>
            <w:r w:rsidRPr="00F17ED4">
              <w:rPr>
                <w:rFonts w:cstheme="minorHAnsi"/>
                <w:sz w:val="20"/>
                <w:szCs w:val="20"/>
              </w:rPr>
              <w:t xml:space="preserve">Update on the detailed work plan including field mission and agree upon with UNDP </w:t>
            </w:r>
          </w:p>
        </w:tc>
        <w:tc>
          <w:tcPr>
            <w:tcW w:w="1260" w:type="dxa"/>
          </w:tcPr>
          <w:p w14:paraId="3C54E05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012E">
              <w:rPr>
                <w:rFonts w:cstheme="minorHAnsi"/>
                <w:sz w:val="20"/>
                <w:szCs w:val="20"/>
              </w:rPr>
              <w:t xml:space="preserve">0.5 days </w:t>
            </w:r>
          </w:p>
        </w:tc>
        <w:tc>
          <w:tcPr>
            <w:tcW w:w="3685" w:type="dxa"/>
          </w:tcPr>
          <w:p w14:paraId="1F2EC69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6086558B"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C8C8D8A"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793B4361"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4E93A805" w14:textId="77777777" w:rsidR="004900B3" w:rsidRPr="00F17ED4" w:rsidRDefault="004900B3" w:rsidP="008A7D39">
            <w:pPr>
              <w:jc w:val="both"/>
              <w:rPr>
                <w:rFonts w:cstheme="minorHAnsi"/>
                <w:sz w:val="20"/>
                <w:szCs w:val="20"/>
              </w:rPr>
            </w:pPr>
            <w:r w:rsidRPr="00F17ED4">
              <w:rPr>
                <w:rFonts w:cstheme="minorHAnsi"/>
                <w:sz w:val="20"/>
                <w:szCs w:val="20"/>
              </w:rPr>
              <w:t xml:space="preserve">Kick-off meeting with UNDP, </w:t>
            </w:r>
            <w:proofErr w:type="gramStart"/>
            <w:r w:rsidRPr="00F17ED4">
              <w:rPr>
                <w:rFonts w:cstheme="minorHAnsi"/>
                <w:sz w:val="20"/>
                <w:szCs w:val="20"/>
              </w:rPr>
              <w:t>Government</w:t>
            </w:r>
            <w:proofErr w:type="gramEnd"/>
            <w:r w:rsidRPr="00F17ED4">
              <w:rPr>
                <w:rFonts w:cstheme="minorHAnsi"/>
                <w:sz w:val="20"/>
                <w:szCs w:val="20"/>
              </w:rPr>
              <w:t xml:space="preserve"> and development partners. </w:t>
            </w:r>
          </w:p>
        </w:tc>
        <w:tc>
          <w:tcPr>
            <w:tcW w:w="1260" w:type="dxa"/>
          </w:tcPr>
          <w:p w14:paraId="11A1B36B" w14:textId="77777777" w:rsidR="004900B3" w:rsidRPr="00F17ED4" w:rsidRDefault="004900B3" w:rsidP="008A7D39">
            <w:pPr>
              <w:tabs>
                <w:tab w:val="left" w:pos="666"/>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0.5 day</w:t>
            </w:r>
          </w:p>
        </w:tc>
        <w:tc>
          <w:tcPr>
            <w:tcW w:w="3685" w:type="dxa"/>
          </w:tcPr>
          <w:p w14:paraId="036CBD0F"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 indicate a proposed date DD/MM/YYYY]</w:t>
            </w:r>
          </w:p>
        </w:tc>
        <w:tc>
          <w:tcPr>
            <w:tcW w:w="2075" w:type="dxa"/>
          </w:tcPr>
          <w:p w14:paraId="7D9D89D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14:paraId="1FBEE3F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17ED4" w:rsidRPr="00F17ED4" w14:paraId="4F51F172"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194CE3B" w14:textId="77777777" w:rsidR="004900B3" w:rsidRPr="00F17ED4" w:rsidRDefault="004900B3" w:rsidP="008A7D39">
            <w:pPr>
              <w:jc w:val="both"/>
              <w:rPr>
                <w:rFonts w:cstheme="minorHAnsi"/>
                <w:sz w:val="20"/>
                <w:szCs w:val="20"/>
              </w:rPr>
            </w:pPr>
            <w:r w:rsidRPr="00F17ED4">
              <w:rPr>
                <w:rFonts w:cstheme="minorHAnsi"/>
                <w:sz w:val="20"/>
                <w:szCs w:val="20"/>
              </w:rPr>
              <w:lastRenderedPageBreak/>
              <w:t xml:space="preserve">Conduct data collection including field visits, in-depth interviews, focus group </w:t>
            </w:r>
            <w:proofErr w:type="gramStart"/>
            <w:r w:rsidRPr="00F17ED4">
              <w:rPr>
                <w:rFonts w:cstheme="minorHAnsi"/>
                <w:sz w:val="20"/>
                <w:szCs w:val="20"/>
              </w:rPr>
              <w:t>and etc.</w:t>
            </w:r>
            <w:proofErr w:type="gramEnd"/>
            <w:r w:rsidRPr="00F17ED4">
              <w:rPr>
                <w:rFonts w:cstheme="minorHAnsi"/>
                <w:sz w:val="20"/>
                <w:szCs w:val="20"/>
              </w:rPr>
              <w:t xml:space="preserve"> </w:t>
            </w:r>
          </w:p>
        </w:tc>
        <w:tc>
          <w:tcPr>
            <w:tcW w:w="1260" w:type="dxa"/>
          </w:tcPr>
          <w:p w14:paraId="74B8A025"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012E">
              <w:rPr>
                <w:rFonts w:cstheme="minorHAnsi"/>
                <w:sz w:val="20"/>
                <w:szCs w:val="20"/>
              </w:rPr>
              <w:t>14 days</w:t>
            </w:r>
          </w:p>
        </w:tc>
        <w:tc>
          <w:tcPr>
            <w:tcW w:w="3685" w:type="dxa"/>
          </w:tcPr>
          <w:p w14:paraId="69E4AF3D"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0523A47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In country (subject to COVID pandemic restrictions)</w:t>
            </w:r>
          </w:p>
        </w:tc>
        <w:tc>
          <w:tcPr>
            <w:tcW w:w="2340" w:type="dxa"/>
          </w:tcPr>
          <w:p w14:paraId="4369DD0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17ED4" w:rsidRPr="00F17ED4" w14:paraId="2FA72CA4"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15A88553" w14:textId="77777777" w:rsidR="004900B3" w:rsidRPr="00F17ED4" w:rsidRDefault="004900B3" w:rsidP="008A7D39">
            <w:pPr>
              <w:jc w:val="both"/>
              <w:rPr>
                <w:rFonts w:cstheme="minorHAnsi"/>
                <w:sz w:val="20"/>
                <w:szCs w:val="20"/>
              </w:rPr>
            </w:pPr>
            <w:r w:rsidRPr="00F17ED4">
              <w:rPr>
                <w:rFonts w:cstheme="minorHAnsi"/>
                <w:sz w:val="20"/>
                <w:szCs w:val="20"/>
              </w:rPr>
              <w:t>Debriefing to UNDP and key stakeholders</w:t>
            </w:r>
          </w:p>
        </w:tc>
        <w:tc>
          <w:tcPr>
            <w:tcW w:w="1260" w:type="dxa"/>
          </w:tcPr>
          <w:p w14:paraId="7D0F6BA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0.5 day</w:t>
            </w:r>
          </w:p>
        </w:tc>
        <w:tc>
          <w:tcPr>
            <w:tcW w:w="3685" w:type="dxa"/>
          </w:tcPr>
          <w:p w14:paraId="53A125AE"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[indicate a proposed date DD/MM/YYYY]</w:t>
            </w:r>
          </w:p>
        </w:tc>
        <w:tc>
          <w:tcPr>
            <w:tcW w:w="2075" w:type="dxa"/>
          </w:tcPr>
          <w:p w14:paraId="682F598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In country</w:t>
            </w:r>
            <w:r w:rsidRPr="00F17ED4">
              <w:rPr>
                <w:rFonts w:cstheme="minorHAnsi"/>
              </w:rPr>
              <w:br/>
            </w:r>
            <w:r w:rsidRPr="00F17ED4">
              <w:rPr>
                <w:rFonts w:cstheme="minorHAnsi"/>
                <w:sz w:val="20"/>
                <w:szCs w:val="20"/>
              </w:rPr>
              <w:t>(subject to COVID pandemic restrictions)</w:t>
            </w:r>
          </w:p>
        </w:tc>
        <w:tc>
          <w:tcPr>
            <w:tcW w:w="2340" w:type="dxa"/>
          </w:tcPr>
          <w:p w14:paraId="7B8B722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3047B80B"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0" w:type="dxa"/>
            <w:gridSpan w:val="5"/>
          </w:tcPr>
          <w:p w14:paraId="3B686DC3" w14:textId="77777777" w:rsidR="004900B3" w:rsidRPr="00DA1FE3" w:rsidRDefault="004900B3" w:rsidP="008A7D39">
            <w:pPr>
              <w:jc w:val="both"/>
              <w:rPr>
                <w:rFonts w:cstheme="minorHAnsi"/>
                <w:b/>
                <w:bCs/>
                <w:sz w:val="20"/>
                <w:szCs w:val="20"/>
              </w:rPr>
            </w:pPr>
            <w:r w:rsidRPr="00DA1FE3">
              <w:rPr>
                <w:rFonts w:cstheme="minorHAnsi"/>
                <w:b/>
                <w:bCs/>
                <w:sz w:val="20"/>
                <w:szCs w:val="20"/>
              </w:rPr>
              <w:t>Phase Three: Evaluation report writing</w:t>
            </w:r>
          </w:p>
        </w:tc>
      </w:tr>
      <w:tr w:rsidR="00F17ED4" w:rsidRPr="00F17ED4" w14:paraId="4C1605B9"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4A6C4E8B" w14:textId="77777777" w:rsidR="004900B3" w:rsidRPr="00F17ED4" w:rsidRDefault="004900B3" w:rsidP="008A7D39">
            <w:pPr>
              <w:jc w:val="both"/>
              <w:rPr>
                <w:rFonts w:cstheme="minorHAnsi"/>
                <w:sz w:val="20"/>
                <w:szCs w:val="20"/>
              </w:rPr>
            </w:pPr>
            <w:r w:rsidRPr="00F17ED4">
              <w:rPr>
                <w:rFonts w:cstheme="minorHAnsi"/>
                <w:sz w:val="20"/>
                <w:szCs w:val="20"/>
              </w:rPr>
              <w:t xml:space="preserve">Preparation of draft evaluation report (see the template in the annex section)  </w:t>
            </w:r>
          </w:p>
        </w:tc>
        <w:tc>
          <w:tcPr>
            <w:tcW w:w="1260" w:type="dxa"/>
          </w:tcPr>
          <w:p w14:paraId="380E0E74"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A1FE3">
              <w:rPr>
                <w:rFonts w:cstheme="minorHAnsi"/>
                <w:sz w:val="20"/>
                <w:szCs w:val="20"/>
              </w:rPr>
              <w:t>7 days</w:t>
            </w:r>
          </w:p>
        </w:tc>
        <w:tc>
          <w:tcPr>
            <w:tcW w:w="3685" w:type="dxa"/>
          </w:tcPr>
          <w:p w14:paraId="0E4D3775"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435549A3"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Home- based</w:t>
            </w:r>
          </w:p>
        </w:tc>
        <w:tc>
          <w:tcPr>
            <w:tcW w:w="2340" w:type="dxa"/>
          </w:tcPr>
          <w:p w14:paraId="39F6CCA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61A4A3F0"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3E668FF" w14:textId="77777777" w:rsidR="004900B3" w:rsidRPr="00F17ED4" w:rsidRDefault="004900B3" w:rsidP="008A7D39">
            <w:pPr>
              <w:jc w:val="both"/>
              <w:rPr>
                <w:rFonts w:cstheme="minorHAnsi"/>
                <w:sz w:val="20"/>
                <w:szCs w:val="20"/>
              </w:rPr>
            </w:pPr>
            <w:r w:rsidRPr="00F17ED4">
              <w:rPr>
                <w:rFonts w:cstheme="minorHAnsi"/>
                <w:sz w:val="20"/>
                <w:szCs w:val="20"/>
              </w:rPr>
              <w:t>Draft report submission</w:t>
            </w:r>
          </w:p>
        </w:tc>
        <w:tc>
          <w:tcPr>
            <w:tcW w:w="1260" w:type="dxa"/>
          </w:tcPr>
          <w:p w14:paraId="3956A97F"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4CB1431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[indicate a proposed date DD/MM/YYYY]</w:t>
            </w:r>
          </w:p>
        </w:tc>
        <w:tc>
          <w:tcPr>
            <w:tcW w:w="2075" w:type="dxa"/>
          </w:tcPr>
          <w:p w14:paraId="47673D38"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5EA456D9"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0C6AE407"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0432179E" w14:textId="77777777" w:rsidR="004900B3" w:rsidRPr="00F17ED4" w:rsidRDefault="004900B3" w:rsidP="008A7D39">
            <w:pPr>
              <w:jc w:val="both"/>
              <w:rPr>
                <w:rFonts w:cstheme="minorHAnsi"/>
                <w:sz w:val="20"/>
                <w:szCs w:val="20"/>
              </w:rPr>
            </w:pPr>
            <w:r w:rsidRPr="00F17ED4">
              <w:rPr>
                <w:rFonts w:cstheme="minorHAnsi"/>
                <w:sz w:val="20"/>
                <w:szCs w:val="20"/>
              </w:rPr>
              <w:t xml:space="preserve">UNDP comments to the draft report </w:t>
            </w:r>
          </w:p>
        </w:tc>
        <w:tc>
          <w:tcPr>
            <w:tcW w:w="1260" w:type="dxa"/>
          </w:tcPr>
          <w:p w14:paraId="10C0AB5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14 days</w:t>
            </w:r>
          </w:p>
        </w:tc>
        <w:tc>
          <w:tcPr>
            <w:tcW w:w="3685" w:type="dxa"/>
          </w:tcPr>
          <w:p w14:paraId="4A790EA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213305E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UNDP</w:t>
            </w:r>
          </w:p>
        </w:tc>
        <w:tc>
          <w:tcPr>
            <w:tcW w:w="2340" w:type="dxa"/>
          </w:tcPr>
          <w:p w14:paraId="3D76AA2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Evaluation manager </w:t>
            </w:r>
          </w:p>
        </w:tc>
      </w:tr>
      <w:tr w:rsidR="00F17ED4" w:rsidRPr="00F17ED4" w14:paraId="03B2236F"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BBAA10E" w14:textId="77777777" w:rsidR="004900B3" w:rsidRPr="00F17ED4" w:rsidRDefault="004900B3" w:rsidP="008A7D39">
            <w:pPr>
              <w:jc w:val="both"/>
              <w:rPr>
                <w:rFonts w:cstheme="minorHAnsi"/>
                <w:sz w:val="20"/>
                <w:szCs w:val="20"/>
              </w:rPr>
            </w:pPr>
            <w:r w:rsidRPr="00F17ED4">
              <w:rPr>
                <w:rFonts w:cstheme="minorHAnsi"/>
                <w:sz w:val="20"/>
                <w:szCs w:val="20"/>
              </w:rPr>
              <w:t xml:space="preserve">Update report </w:t>
            </w:r>
            <w:proofErr w:type="gramStart"/>
            <w:r w:rsidRPr="00F17ED4">
              <w:rPr>
                <w:rFonts w:cstheme="minorHAnsi"/>
                <w:sz w:val="20"/>
                <w:szCs w:val="20"/>
              </w:rPr>
              <w:t>taking into account</w:t>
            </w:r>
            <w:proofErr w:type="gramEnd"/>
            <w:r w:rsidRPr="00F17ED4">
              <w:rPr>
                <w:rFonts w:cstheme="minorHAnsi"/>
                <w:sz w:val="20"/>
                <w:szCs w:val="20"/>
              </w:rPr>
              <w:t xml:space="preserve"> UNDP comments</w:t>
            </w:r>
          </w:p>
        </w:tc>
        <w:tc>
          <w:tcPr>
            <w:tcW w:w="1260" w:type="dxa"/>
          </w:tcPr>
          <w:p w14:paraId="41C17EF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1FE3">
              <w:rPr>
                <w:rFonts w:cstheme="minorHAnsi"/>
                <w:sz w:val="20"/>
                <w:szCs w:val="20"/>
              </w:rPr>
              <w:t>2 days</w:t>
            </w:r>
          </w:p>
        </w:tc>
        <w:tc>
          <w:tcPr>
            <w:tcW w:w="3685" w:type="dxa"/>
          </w:tcPr>
          <w:p w14:paraId="37316EC7"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7E738AFA"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31A78BF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1455CC6F"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6406077A" w14:textId="77777777" w:rsidR="004900B3" w:rsidRPr="00F17ED4" w:rsidRDefault="004900B3" w:rsidP="008A7D39">
            <w:pPr>
              <w:jc w:val="both"/>
              <w:rPr>
                <w:rFonts w:cstheme="minorHAnsi"/>
                <w:sz w:val="20"/>
                <w:szCs w:val="20"/>
              </w:rPr>
            </w:pPr>
            <w:r w:rsidRPr="00F17ED4">
              <w:rPr>
                <w:rFonts w:cstheme="minorHAnsi"/>
                <w:sz w:val="20"/>
                <w:szCs w:val="20"/>
              </w:rPr>
              <w:t>Submit the updated draft to UNDP for sharing to other stakeholders</w:t>
            </w:r>
          </w:p>
        </w:tc>
        <w:tc>
          <w:tcPr>
            <w:tcW w:w="1260" w:type="dxa"/>
          </w:tcPr>
          <w:p w14:paraId="5659CF53"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4E739498"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43186535"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9EF81D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599AA666"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3A908D4D" w14:textId="77777777" w:rsidR="004900B3" w:rsidRPr="00F17ED4" w:rsidRDefault="004900B3" w:rsidP="008A7D39">
            <w:pPr>
              <w:jc w:val="both"/>
              <w:rPr>
                <w:rFonts w:cstheme="minorHAnsi"/>
                <w:sz w:val="20"/>
                <w:szCs w:val="20"/>
              </w:rPr>
            </w:pPr>
            <w:r w:rsidRPr="00F17ED4">
              <w:rPr>
                <w:rFonts w:cstheme="minorHAnsi"/>
                <w:sz w:val="20"/>
                <w:szCs w:val="20"/>
              </w:rPr>
              <w:t>Consolidated stakeholder comments to the draft report</w:t>
            </w:r>
          </w:p>
        </w:tc>
        <w:tc>
          <w:tcPr>
            <w:tcW w:w="1260" w:type="dxa"/>
          </w:tcPr>
          <w:p w14:paraId="568987A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1FE3">
              <w:rPr>
                <w:rFonts w:cstheme="minorHAnsi"/>
                <w:sz w:val="20"/>
                <w:szCs w:val="20"/>
              </w:rPr>
              <w:t>2 days</w:t>
            </w:r>
          </w:p>
        </w:tc>
        <w:tc>
          <w:tcPr>
            <w:tcW w:w="3685" w:type="dxa"/>
          </w:tcPr>
          <w:p w14:paraId="75270DB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7645970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UNDP</w:t>
            </w:r>
          </w:p>
        </w:tc>
        <w:tc>
          <w:tcPr>
            <w:tcW w:w="2340" w:type="dxa"/>
          </w:tcPr>
          <w:p w14:paraId="66BF728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Evaluation manager </w:t>
            </w:r>
          </w:p>
        </w:tc>
      </w:tr>
      <w:tr w:rsidR="00F17ED4" w:rsidRPr="00F17ED4" w14:paraId="5E054D5D"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1CEE77B7" w14:textId="77777777" w:rsidR="004900B3" w:rsidRPr="00F17ED4" w:rsidRDefault="004900B3" w:rsidP="008A7D39">
            <w:pPr>
              <w:jc w:val="both"/>
              <w:rPr>
                <w:rFonts w:cstheme="minorHAnsi"/>
                <w:sz w:val="20"/>
                <w:szCs w:val="20"/>
              </w:rPr>
            </w:pPr>
            <w:r w:rsidRPr="00F17ED4">
              <w:rPr>
                <w:rFonts w:cstheme="minorHAnsi"/>
                <w:sz w:val="20"/>
                <w:szCs w:val="20"/>
              </w:rPr>
              <w:t>Submit the final report to UNDP</w:t>
            </w:r>
          </w:p>
        </w:tc>
        <w:tc>
          <w:tcPr>
            <w:tcW w:w="1260" w:type="dxa"/>
          </w:tcPr>
          <w:p w14:paraId="03736719"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7D46E5B9"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23E7DA8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0B72B5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0B05F04A"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C75D68F" w14:textId="77777777" w:rsidR="004900B3" w:rsidRPr="00DA1FE3" w:rsidRDefault="004900B3" w:rsidP="008A7D39">
            <w:pPr>
              <w:jc w:val="both"/>
              <w:rPr>
                <w:rFonts w:cstheme="minorHAnsi"/>
                <w:b/>
                <w:bCs/>
                <w:sz w:val="20"/>
                <w:szCs w:val="20"/>
              </w:rPr>
            </w:pPr>
            <w:r w:rsidRPr="00DA1FE3">
              <w:rPr>
                <w:rFonts w:cstheme="minorHAnsi"/>
                <w:b/>
                <w:bCs/>
                <w:sz w:val="20"/>
                <w:szCs w:val="20"/>
              </w:rPr>
              <w:t>Estimated total days for the evaluation</w:t>
            </w:r>
          </w:p>
          <w:p w14:paraId="1FB4E366" w14:textId="77777777" w:rsidR="004900B3" w:rsidRPr="00DA1FE3" w:rsidRDefault="004900B3" w:rsidP="008A7D39">
            <w:pPr>
              <w:jc w:val="both"/>
              <w:rPr>
                <w:rFonts w:cstheme="minorHAnsi"/>
                <w:b/>
                <w:bCs/>
                <w:sz w:val="20"/>
                <w:szCs w:val="20"/>
              </w:rPr>
            </w:pPr>
            <w:r w:rsidRPr="00DA1FE3">
              <w:rPr>
                <w:rFonts w:cstheme="minorHAnsi"/>
                <w:b/>
                <w:bCs/>
                <w:sz w:val="20"/>
                <w:szCs w:val="20"/>
              </w:rPr>
              <w:t>Total working day of evaluation team</w:t>
            </w:r>
          </w:p>
          <w:p w14:paraId="79848369" w14:textId="77777777" w:rsidR="004900B3" w:rsidRPr="00DA1FE3" w:rsidRDefault="004900B3" w:rsidP="008A7D39">
            <w:pPr>
              <w:jc w:val="both"/>
              <w:rPr>
                <w:rFonts w:cstheme="minorHAnsi"/>
                <w:b/>
                <w:bCs/>
                <w:sz w:val="20"/>
                <w:szCs w:val="20"/>
              </w:rPr>
            </w:pPr>
          </w:p>
        </w:tc>
        <w:tc>
          <w:tcPr>
            <w:tcW w:w="1260" w:type="dxa"/>
          </w:tcPr>
          <w:p w14:paraId="6BB25EA9"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A1FE3">
              <w:rPr>
                <w:rFonts w:cstheme="minorHAnsi"/>
                <w:b/>
                <w:bCs/>
                <w:sz w:val="20"/>
                <w:szCs w:val="20"/>
              </w:rPr>
              <w:t xml:space="preserve">-- </w:t>
            </w:r>
          </w:p>
          <w:p w14:paraId="34E65BA0"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A1FE3">
              <w:rPr>
                <w:rFonts w:cstheme="minorHAnsi"/>
                <w:b/>
                <w:bCs/>
                <w:sz w:val="20"/>
                <w:szCs w:val="20"/>
              </w:rPr>
              <w:t>39</w:t>
            </w:r>
          </w:p>
        </w:tc>
        <w:tc>
          <w:tcPr>
            <w:tcW w:w="3685" w:type="dxa"/>
          </w:tcPr>
          <w:p w14:paraId="0455E810"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075" w:type="dxa"/>
          </w:tcPr>
          <w:p w14:paraId="6EB4669B"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40" w:type="dxa"/>
          </w:tcPr>
          <w:p w14:paraId="19D13C60"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7DE0104F" w14:textId="77777777" w:rsidR="004900B3" w:rsidRPr="00F17ED4" w:rsidRDefault="004900B3" w:rsidP="008A7D39">
      <w:pPr>
        <w:spacing w:after="0" w:line="240" w:lineRule="auto"/>
        <w:jc w:val="both"/>
        <w:rPr>
          <w:rFonts w:cstheme="minorHAnsi"/>
        </w:rPr>
      </w:pPr>
    </w:p>
    <w:p w14:paraId="17DEA734" w14:textId="77777777" w:rsidR="004900B3" w:rsidRPr="00797E12" w:rsidRDefault="004900B3" w:rsidP="008A7D39">
      <w:pPr>
        <w:pStyle w:val="Style3"/>
        <w:jc w:val="both"/>
        <w:rPr>
          <w:rFonts w:asciiTheme="minorHAnsi" w:hAnsiTheme="minorHAnsi"/>
          <w:color w:val="auto"/>
        </w:rPr>
      </w:pPr>
    </w:p>
    <w:p w14:paraId="53C13D26" w14:textId="77777777" w:rsidR="004900B3" w:rsidRPr="00797E12" w:rsidRDefault="004900B3" w:rsidP="008A7D39">
      <w:pPr>
        <w:jc w:val="both"/>
        <w:rPr>
          <w:rFonts w:eastAsiaTheme="majorEastAsia" w:cstheme="minorHAnsi"/>
          <w:b/>
          <w:bCs/>
          <w:sz w:val="22"/>
          <w:szCs w:val="22"/>
        </w:rPr>
      </w:pPr>
      <w:r w:rsidRPr="00F17ED4">
        <w:rPr>
          <w:rFonts w:cstheme="minorHAnsi"/>
        </w:rPr>
        <w:br w:type="page"/>
      </w:r>
    </w:p>
    <w:p w14:paraId="3753AAAE" w14:textId="77777777" w:rsidR="004900B3" w:rsidRPr="00797E12" w:rsidRDefault="004900B3" w:rsidP="008A7D39">
      <w:pPr>
        <w:pStyle w:val="Style4"/>
        <w:jc w:val="both"/>
        <w:rPr>
          <w:rFonts w:asciiTheme="minorHAnsi" w:hAnsiTheme="minorHAnsi"/>
          <w:color w:val="auto"/>
        </w:rPr>
        <w:sectPr w:rsidR="004900B3" w:rsidRPr="00797E12" w:rsidSect="00FD0C4C">
          <w:pgSz w:w="16838" w:h="11906" w:orient="landscape" w:code="9"/>
          <w:pgMar w:top="1166" w:right="864" w:bottom="1195" w:left="792" w:header="720" w:footer="432" w:gutter="0"/>
          <w:cols w:space="708"/>
          <w:titlePg/>
          <w:docGrid w:linePitch="360"/>
        </w:sectPr>
      </w:pPr>
    </w:p>
    <w:p w14:paraId="1FC7A0D1" w14:textId="77777777" w:rsidR="004900B3" w:rsidRPr="0034017C" w:rsidRDefault="004900B3" w:rsidP="008A7D39">
      <w:pPr>
        <w:pStyle w:val="Heading1"/>
        <w:numPr>
          <w:ilvl w:val="0"/>
          <w:numId w:val="6"/>
        </w:numPr>
        <w:tabs>
          <w:tab w:val="left" w:pos="990"/>
        </w:tabs>
        <w:ind w:firstLine="0"/>
        <w:jc w:val="both"/>
        <w:rPr>
          <w:rFonts w:asciiTheme="minorHAnsi" w:hAnsiTheme="minorHAnsi" w:cstheme="minorHAnsi"/>
          <w:b/>
          <w:bCs/>
          <w:color w:val="auto"/>
          <w:sz w:val="22"/>
          <w:szCs w:val="22"/>
        </w:rPr>
      </w:pPr>
      <w:bookmarkStart w:id="24" w:name="_Toc42608053"/>
      <w:r w:rsidRPr="0034017C">
        <w:rPr>
          <w:rFonts w:asciiTheme="minorHAnsi" w:hAnsiTheme="minorHAnsi" w:cstheme="minorHAnsi"/>
          <w:b/>
          <w:bCs/>
          <w:color w:val="auto"/>
          <w:sz w:val="22"/>
          <w:szCs w:val="22"/>
        </w:rPr>
        <w:lastRenderedPageBreak/>
        <w:t>Application submission process and criteria for selection</w:t>
      </w:r>
      <w:bookmarkEnd w:id="24"/>
    </w:p>
    <w:p w14:paraId="48712FF7" w14:textId="77777777" w:rsidR="004900B3" w:rsidRPr="0034017C" w:rsidRDefault="004900B3" w:rsidP="008A7D39">
      <w:pPr>
        <w:ind w:left="720"/>
        <w:jc w:val="both"/>
        <w:rPr>
          <w:rFonts w:cstheme="minorHAnsi"/>
          <w:lang w:val="en-US" w:bidi="lo-LA"/>
        </w:rPr>
      </w:pPr>
      <w:r w:rsidRPr="0034017C">
        <w:rPr>
          <w:rFonts w:cstheme="minorHAnsi"/>
          <w:lang w:val="en-US" w:bidi="lo-LA"/>
        </w:rPr>
        <w:t xml:space="preserve">Evaluation team will be evaluated based on the merit of the proposed approach, including following: </w:t>
      </w:r>
    </w:p>
    <w:p w14:paraId="3949FFDB" w14:textId="77777777" w:rsidR="004900B3" w:rsidRPr="0034017C" w:rsidRDefault="004900B3" w:rsidP="008A7D39">
      <w:pPr>
        <w:pStyle w:val="ListParagraph"/>
        <w:numPr>
          <w:ilvl w:val="0"/>
          <w:numId w:val="37"/>
        </w:numPr>
        <w:spacing w:line="276" w:lineRule="auto"/>
        <w:jc w:val="both"/>
        <w:rPr>
          <w:rFonts w:cstheme="minorHAnsi"/>
          <w:lang w:val="en-US" w:bidi="lo-LA"/>
        </w:rPr>
      </w:pPr>
      <w:r w:rsidRPr="0034017C">
        <w:rPr>
          <w:rFonts w:cstheme="minorHAnsi"/>
          <w:lang w:val="en-US" w:bidi="lo-LA"/>
        </w:rPr>
        <w:t xml:space="preserve">10%. Qualification and experience </w:t>
      </w:r>
    </w:p>
    <w:p w14:paraId="66E94854" w14:textId="77777777" w:rsidR="004900B3" w:rsidRPr="0034017C" w:rsidRDefault="004900B3" w:rsidP="008A7D39">
      <w:pPr>
        <w:pStyle w:val="ListParagraph"/>
        <w:numPr>
          <w:ilvl w:val="0"/>
          <w:numId w:val="37"/>
        </w:numPr>
        <w:spacing w:line="276" w:lineRule="auto"/>
        <w:jc w:val="both"/>
        <w:rPr>
          <w:rFonts w:cstheme="minorHAnsi"/>
          <w:lang w:val="en-US" w:bidi="lo-LA"/>
        </w:rPr>
      </w:pPr>
      <w:r w:rsidRPr="0034017C">
        <w:rPr>
          <w:rFonts w:cstheme="minorHAnsi"/>
          <w:lang w:val="en-US" w:bidi="lo-LA"/>
        </w:rPr>
        <w:t>15%. Technical approach as illustrated in the description of the proposed methodology.</w:t>
      </w:r>
    </w:p>
    <w:p w14:paraId="1E889B34" w14:textId="77777777" w:rsidR="004900B3" w:rsidRPr="0034017C" w:rsidRDefault="004900B3" w:rsidP="008A7D39">
      <w:pPr>
        <w:pStyle w:val="ListParagraph"/>
        <w:numPr>
          <w:ilvl w:val="0"/>
          <w:numId w:val="37"/>
        </w:numPr>
        <w:spacing w:line="276" w:lineRule="auto"/>
        <w:jc w:val="both"/>
        <w:rPr>
          <w:rFonts w:cstheme="minorHAnsi"/>
          <w:lang w:val="en-US" w:bidi="lo-LA"/>
        </w:rPr>
      </w:pPr>
      <w:r w:rsidRPr="0034017C">
        <w:rPr>
          <w:rFonts w:cstheme="minorHAnsi"/>
          <w:lang w:val="en-US" w:bidi="lo-LA"/>
        </w:rPr>
        <w:t>10%. Timeline reflecting proposed activities, which emphasis the ability to meet the proposed deadlines</w:t>
      </w:r>
    </w:p>
    <w:p w14:paraId="79B6E7D0" w14:textId="77777777" w:rsidR="004900B3" w:rsidRPr="0034017C" w:rsidRDefault="004900B3" w:rsidP="008A7D39">
      <w:pPr>
        <w:pStyle w:val="ListParagraph"/>
        <w:numPr>
          <w:ilvl w:val="0"/>
          <w:numId w:val="37"/>
        </w:numPr>
        <w:spacing w:line="276" w:lineRule="auto"/>
        <w:jc w:val="both"/>
        <w:rPr>
          <w:rFonts w:cstheme="minorHAnsi"/>
          <w:lang w:val="en-US" w:bidi="lo-LA"/>
        </w:rPr>
      </w:pPr>
      <w:r w:rsidRPr="0034017C">
        <w:rPr>
          <w:rFonts w:cstheme="minorHAnsi"/>
          <w:lang w:val="en-US" w:bidi="lo-LA"/>
        </w:rPr>
        <w:t xml:space="preserve">20%. Evidence of experience of the consultant in conducting evaluations as detailed in the CV </w:t>
      </w:r>
    </w:p>
    <w:p w14:paraId="78E8132A" w14:textId="77777777" w:rsidR="004900B3" w:rsidRPr="0034017C" w:rsidRDefault="004900B3" w:rsidP="008A7D39">
      <w:pPr>
        <w:pStyle w:val="ListParagraph"/>
        <w:numPr>
          <w:ilvl w:val="0"/>
          <w:numId w:val="37"/>
        </w:numPr>
        <w:spacing w:line="276" w:lineRule="auto"/>
        <w:jc w:val="both"/>
        <w:rPr>
          <w:rFonts w:cstheme="minorHAnsi"/>
          <w:lang w:val="en-US" w:bidi="lo-LA"/>
        </w:rPr>
      </w:pPr>
      <w:r w:rsidRPr="0034017C">
        <w:rPr>
          <w:rFonts w:cstheme="minorHAnsi"/>
          <w:lang w:val="en-US" w:bidi="lo-LA"/>
        </w:rPr>
        <w:t>15%. Reference from Past performance. To enable this reference check is carried out, applicants are required to provide a list of all related consultancies/ evaluations conducted during the past three years with associated contact details of references.</w:t>
      </w:r>
    </w:p>
    <w:p w14:paraId="7A343528" w14:textId="77777777" w:rsidR="004900B3" w:rsidRPr="0034017C" w:rsidRDefault="004900B3" w:rsidP="008A7D39">
      <w:pPr>
        <w:pStyle w:val="ListParagraph"/>
        <w:numPr>
          <w:ilvl w:val="0"/>
          <w:numId w:val="37"/>
        </w:numPr>
        <w:spacing w:line="276" w:lineRule="auto"/>
        <w:jc w:val="both"/>
        <w:rPr>
          <w:rFonts w:cstheme="minorHAnsi"/>
          <w:lang w:val="en-US" w:bidi="lo-LA"/>
        </w:rPr>
      </w:pPr>
      <w:r w:rsidRPr="0034017C">
        <w:rPr>
          <w:rFonts w:cstheme="minorHAnsi"/>
          <w:lang w:val="en-US" w:bidi="lo-LA"/>
        </w:rPr>
        <w:t>30% Financial proposal</w:t>
      </w:r>
    </w:p>
    <w:p w14:paraId="3FE825F5" w14:textId="77777777" w:rsidR="004900B3" w:rsidRPr="00F17ED4" w:rsidRDefault="004900B3" w:rsidP="008A7D39">
      <w:pPr>
        <w:ind w:left="720" w:firstLine="360"/>
        <w:jc w:val="both"/>
        <w:rPr>
          <w:rFonts w:cstheme="minorHAnsi"/>
          <w:sz w:val="22"/>
          <w:szCs w:val="22"/>
        </w:rPr>
      </w:pPr>
    </w:p>
    <w:p w14:paraId="48050D88" w14:textId="77777777" w:rsidR="004900B3" w:rsidRPr="00F17ED4" w:rsidRDefault="004900B3" w:rsidP="008A7D39">
      <w:pPr>
        <w:pStyle w:val="ListParagraph"/>
        <w:spacing w:after="0" w:line="240" w:lineRule="auto"/>
        <w:ind w:left="990"/>
        <w:jc w:val="both"/>
        <w:rPr>
          <w:rFonts w:cstheme="minorHAnsi"/>
          <w:sz w:val="22"/>
          <w:szCs w:val="22"/>
        </w:rPr>
        <w:sectPr w:rsidR="004900B3" w:rsidRPr="00F17ED4" w:rsidSect="00FD0C4C">
          <w:pgSz w:w="11906" w:h="16838" w:code="9"/>
          <w:pgMar w:top="792" w:right="1166" w:bottom="864" w:left="1195" w:header="720" w:footer="432" w:gutter="0"/>
          <w:cols w:space="708"/>
          <w:titlePg/>
          <w:docGrid w:linePitch="360"/>
        </w:sectPr>
      </w:pPr>
    </w:p>
    <w:p w14:paraId="04E4F8F8" w14:textId="77777777" w:rsidR="004900B3" w:rsidRPr="006A7494" w:rsidRDefault="004900B3" w:rsidP="008A7D39">
      <w:pPr>
        <w:pStyle w:val="Heading1"/>
        <w:numPr>
          <w:ilvl w:val="0"/>
          <w:numId w:val="6"/>
        </w:numPr>
        <w:tabs>
          <w:tab w:val="left" w:pos="810"/>
          <w:tab w:val="left" w:pos="990"/>
        </w:tabs>
        <w:ind w:hanging="180"/>
        <w:jc w:val="both"/>
        <w:rPr>
          <w:rFonts w:asciiTheme="minorHAnsi" w:hAnsiTheme="minorHAnsi" w:cstheme="minorHAnsi"/>
          <w:color w:val="auto"/>
          <w:sz w:val="22"/>
          <w:szCs w:val="22"/>
        </w:rPr>
      </w:pPr>
      <w:bookmarkStart w:id="25" w:name="_Toc42608054"/>
      <w:r w:rsidRPr="006A7494">
        <w:rPr>
          <w:rFonts w:asciiTheme="minorHAnsi" w:hAnsiTheme="minorHAnsi" w:cstheme="minorHAnsi"/>
          <w:color w:val="auto"/>
          <w:sz w:val="22"/>
          <w:szCs w:val="22"/>
        </w:rPr>
        <w:lastRenderedPageBreak/>
        <w:t>TOR annexes</w:t>
      </w:r>
      <w:bookmarkEnd w:id="25"/>
      <w:r w:rsidRPr="006A7494">
        <w:rPr>
          <w:rFonts w:asciiTheme="minorHAnsi" w:hAnsiTheme="minorHAnsi" w:cstheme="minorHAnsi"/>
          <w:color w:val="auto"/>
          <w:sz w:val="22"/>
          <w:szCs w:val="22"/>
        </w:rPr>
        <w:t xml:space="preserve"> </w:t>
      </w:r>
    </w:p>
    <w:p w14:paraId="4F3FE473" w14:textId="77777777" w:rsidR="004900B3" w:rsidRPr="006A7494" w:rsidRDefault="004900B3" w:rsidP="008A7D39">
      <w:pPr>
        <w:pStyle w:val="ListParagraph"/>
        <w:numPr>
          <w:ilvl w:val="0"/>
          <w:numId w:val="38"/>
        </w:numPr>
        <w:jc w:val="both"/>
        <w:rPr>
          <w:rFonts w:cstheme="minorHAnsi"/>
        </w:rPr>
      </w:pPr>
      <w:r w:rsidRPr="006A7494">
        <w:rPr>
          <w:rFonts w:cstheme="minorHAnsi"/>
        </w:rPr>
        <w:t>Country programme outcomes and indicative resources (2017-2021)</w:t>
      </w:r>
    </w:p>
    <w:p w14:paraId="612BF59A" w14:textId="77777777" w:rsidR="004900B3" w:rsidRPr="006A7494" w:rsidRDefault="004900B3" w:rsidP="008A7D39">
      <w:pPr>
        <w:pStyle w:val="ListParagraph"/>
        <w:numPr>
          <w:ilvl w:val="0"/>
          <w:numId w:val="38"/>
        </w:numPr>
        <w:jc w:val="both"/>
        <w:rPr>
          <w:rFonts w:cstheme="minorHAnsi"/>
        </w:rPr>
      </w:pPr>
      <w:r w:rsidRPr="006A7494">
        <w:rPr>
          <w:rFonts w:cstheme="minorHAnsi"/>
        </w:rPr>
        <w:t xml:space="preserve">Guiding questions for Governance thematic evaluation </w:t>
      </w:r>
    </w:p>
    <w:p w14:paraId="0BB2CDDA" w14:textId="7D576B93" w:rsidR="00012F28" w:rsidRPr="006A7494" w:rsidRDefault="004900B3" w:rsidP="006A7494">
      <w:pPr>
        <w:jc w:val="both"/>
        <w:rPr>
          <w:rFonts w:eastAsia="Times New Roman" w:cstheme="minorHAnsi"/>
          <w:b/>
          <w:bCs/>
          <w:iCs/>
          <w:sz w:val="16"/>
          <w:szCs w:val="16"/>
          <w:lang w:val="en-US"/>
        </w:rPr>
      </w:pPr>
      <w:r w:rsidRPr="006A7494">
        <w:rPr>
          <w:rFonts w:cstheme="minorHAnsi"/>
        </w:rPr>
        <w:t>Key stakeholders and partners</w:t>
      </w:r>
      <w:r w:rsidR="00012F28" w:rsidRPr="006A7494">
        <w:rPr>
          <w:rFonts w:cstheme="minorHAnsi"/>
        </w:rPr>
        <w:t xml:space="preserve"> </w:t>
      </w:r>
    </w:p>
    <w:p w14:paraId="5BACCE6F" w14:textId="77777777" w:rsidR="004900B3" w:rsidRPr="006A7494" w:rsidRDefault="004900B3" w:rsidP="008A7D39">
      <w:pPr>
        <w:pStyle w:val="ListParagraph"/>
        <w:numPr>
          <w:ilvl w:val="0"/>
          <w:numId w:val="38"/>
        </w:numPr>
        <w:jc w:val="both"/>
        <w:rPr>
          <w:rFonts w:cstheme="minorHAnsi"/>
        </w:rPr>
      </w:pPr>
      <w:r w:rsidRPr="006A7494">
        <w:rPr>
          <w:rFonts w:cstheme="minorHAnsi"/>
        </w:rPr>
        <w:t>Document to be reviewed</w:t>
      </w:r>
    </w:p>
    <w:p w14:paraId="0F785C35" w14:textId="77777777" w:rsidR="004900B3" w:rsidRPr="006A7494" w:rsidRDefault="004900B3" w:rsidP="008A7D39">
      <w:pPr>
        <w:pStyle w:val="ListParagraph"/>
        <w:numPr>
          <w:ilvl w:val="0"/>
          <w:numId w:val="38"/>
        </w:numPr>
        <w:jc w:val="both"/>
        <w:rPr>
          <w:rFonts w:cstheme="minorHAnsi"/>
        </w:rPr>
      </w:pPr>
      <w:r w:rsidRPr="006A7494">
        <w:rPr>
          <w:rFonts w:cstheme="minorHAnsi"/>
        </w:rPr>
        <w:t>Evaluation matrix</w:t>
      </w:r>
    </w:p>
    <w:p w14:paraId="1776159A" w14:textId="77777777" w:rsidR="004900B3" w:rsidRPr="006A7494" w:rsidRDefault="004900B3" w:rsidP="008A7D39">
      <w:pPr>
        <w:pStyle w:val="ListParagraph"/>
        <w:numPr>
          <w:ilvl w:val="0"/>
          <w:numId w:val="38"/>
        </w:numPr>
        <w:jc w:val="both"/>
        <w:rPr>
          <w:rFonts w:cstheme="minorHAnsi"/>
        </w:rPr>
      </w:pPr>
      <w:r w:rsidRPr="006A7494">
        <w:rPr>
          <w:rFonts w:cstheme="minorHAnsi"/>
        </w:rPr>
        <w:t xml:space="preserve">Schedule of tasks, </w:t>
      </w:r>
      <w:proofErr w:type="gramStart"/>
      <w:r w:rsidRPr="006A7494">
        <w:rPr>
          <w:rFonts w:cstheme="minorHAnsi"/>
        </w:rPr>
        <w:t>milestone</w:t>
      </w:r>
      <w:proofErr w:type="gramEnd"/>
      <w:r w:rsidRPr="006A7494">
        <w:rPr>
          <w:rFonts w:cstheme="minorHAnsi"/>
        </w:rPr>
        <w:t xml:space="preserve"> and deliverables </w:t>
      </w:r>
    </w:p>
    <w:p w14:paraId="28277F33" w14:textId="77777777" w:rsidR="004900B3" w:rsidRPr="006A7494" w:rsidRDefault="004900B3" w:rsidP="008A7D39">
      <w:pPr>
        <w:pStyle w:val="ListParagraph"/>
        <w:numPr>
          <w:ilvl w:val="0"/>
          <w:numId w:val="38"/>
        </w:numPr>
        <w:jc w:val="both"/>
        <w:rPr>
          <w:rFonts w:cstheme="minorHAnsi"/>
        </w:rPr>
      </w:pPr>
      <w:r w:rsidRPr="006A7494">
        <w:rPr>
          <w:rFonts w:cstheme="minorHAnsi"/>
        </w:rPr>
        <w:t>Inception report template</w:t>
      </w:r>
    </w:p>
    <w:p w14:paraId="0E47A198" w14:textId="77777777" w:rsidR="004900B3" w:rsidRPr="006A7494" w:rsidRDefault="004900B3" w:rsidP="008A7D39">
      <w:pPr>
        <w:pStyle w:val="ListParagraph"/>
        <w:numPr>
          <w:ilvl w:val="0"/>
          <w:numId w:val="38"/>
        </w:numPr>
        <w:jc w:val="both"/>
        <w:rPr>
          <w:rFonts w:cstheme="minorHAnsi"/>
        </w:rPr>
      </w:pPr>
      <w:r w:rsidRPr="006A7494">
        <w:rPr>
          <w:rFonts w:cstheme="minorHAnsi"/>
        </w:rPr>
        <w:t>Require format for the evaluation report</w:t>
      </w:r>
    </w:p>
    <w:p w14:paraId="6D0F046E" w14:textId="77777777" w:rsidR="004900B3" w:rsidRPr="006A7494" w:rsidRDefault="004900B3" w:rsidP="008A7D39">
      <w:pPr>
        <w:pStyle w:val="ListParagraph"/>
        <w:numPr>
          <w:ilvl w:val="0"/>
          <w:numId w:val="38"/>
        </w:numPr>
        <w:jc w:val="both"/>
        <w:rPr>
          <w:rFonts w:cstheme="minorHAnsi"/>
        </w:rPr>
      </w:pPr>
      <w:r w:rsidRPr="006A7494">
        <w:rPr>
          <w:rFonts w:cstheme="minorHAnsi"/>
        </w:rPr>
        <w:t>Evaluation recommendations</w:t>
      </w:r>
    </w:p>
    <w:p w14:paraId="7429E359" w14:textId="77777777" w:rsidR="004900B3" w:rsidRPr="006A7494" w:rsidRDefault="004900B3" w:rsidP="008A7D39">
      <w:pPr>
        <w:pStyle w:val="ListParagraph"/>
        <w:numPr>
          <w:ilvl w:val="0"/>
          <w:numId w:val="38"/>
        </w:numPr>
        <w:jc w:val="both"/>
        <w:rPr>
          <w:rFonts w:cstheme="minorHAnsi"/>
        </w:rPr>
      </w:pPr>
      <w:r w:rsidRPr="006A7494">
        <w:rPr>
          <w:rFonts w:cstheme="minorHAnsi"/>
        </w:rPr>
        <w:t>Evaluation quality assessment</w:t>
      </w:r>
    </w:p>
    <w:p w14:paraId="0603C30C" w14:textId="77777777" w:rsidR="004900B3" w:rsidRPr="006A7494" w:rsidRDefault="004900B3" w:rsidP="008A7D39">
      <w:pPr>
        <w:pStyle w:val="ListParagraph"/>
        <w:numPr>
          <w:ilvl w:val="0"/>
          <w:numId w:val="38"/>
        </w:numPr>
        <w:jc w:val="both"/>
        <w:rPr>
          <w:rFonts w:cstheme="minorHAnsi"/>
        </w:rPr>
      </w:pPr>
      <w:r w:rsidRPr="006A7494">
        <w:rPr>
          <w:rFonts w:cstheme="minorHAnsi"/>
        </w:rPr>
        <w:t>Code of conduct</w:t>
      </w:r>
    </w:p>
    <w:p w14:paraId="595E649F" w14:textId="77777777" w:rsidR="004900B3" w:rsidRPr="00F17ED4" w:rsidRDefault="004900B3" w:rsidP="008A7D39">
      <w:pPr>
        <w:pStyle w:val="ListParagraph"/>
        <w:ind w:left="810"/>
        <w:jc w:val="both"/>
        <w:rPr>
          <w:rFonts w:cstheme="minorHAnsi"/>
          <w:highlight w:val="yellow"/>
        </w:rPr>
      </w:pPr>
    </w:p>
    <w:p w14:paraId="353751DA" w14:textId="2EC9BF61" w:rsidR="004900B3" w:rsidRPr="00F17ED4" w:rsidRDefault="004900B3" w:rsidP="001E1324">
      <w:pPr>
        <w:jc w:val="both"/>
        <w:rPr>
          <w:rFonts w:cstheme="minorHAnsi"/>
          <w:szCs w:val="22"/>
        </w:rPr>
      </w:pPr>
      <w:r w:rsidRPr="00F17ED4">
        <w:rPr>
          <w:rFonts w:cstheme="minorHAnsi"/>
          <w:szCs w:val="22"/>
        </w:rPr>
        <w:t xml:space="preserve"> </w:t>
      </w:r>
    </w:p>
    <w:p w14:paraId="264BF901" w14:textId="77777777" w:rsidR="004900B3" w:rsidRPr="006A7494" w:rsidRDefault="004900B3" w:rsidP="008A7D39">
      <w:pPr>
        <w:spacing w:after="0" w:line="240" w:lineRule="auto"/>
        <w:jc w:val="both"/>
        <w:rPr>
          <w:rStyle w:val="Heading2Char"/>
          <w:rFonts w:asciiTheme="minorHAnsi" w:hAnsiTheme="minorHAnsi" w:cstheme="minorHAnsi"/>
          <w:color w:val="auto"/>
          <w:sz w:val="22"/>
          <w:szCs w:val="22"/>
        </w:rPr>
      </w:pPr>
    </w:p>
    <w:p w14:paraId="4B9C68EA" w14:textId="77777777" w:rsidR="004900B3" w:rsidRPr="006A7494" w:rsidRDefault="004900B3" w:rsidP="008A7D39">
      <w:pPr>
        <w:jc w:val="both"/>
        <w:rPr>
          <w:rStyle w:val="Heading2Char"/>
          <w:rFonts w:asciiTheme="minorHAnsi" w:hAnsiTheme="minorHAnsi" w:cstheme="minorHAnsi"/>
          <w:color w:val="auto"/>
          <w:sz w:val="22"/>
          <w:szCs w:val="22"/>
        </w:rPr>
      </w:pPr>
      <w:r w:rsidRPr="006A7494">
        <w:rPr>
          <w:rStyle w:val="Heading2Char"/>
          <w:rFonts w:asciiTheme="minorHAnsi" w:hAnsiTheme="minorHAnsi" w:cstheme="minorHAnsi"/>
          <w:color w:val="auto"/>
          <w:sz w:val="22"/>
          <w:szCs w:val="22"/>
        </w:rPr>
        <w:br w:type="page"/>
      </w:r>
    </w:p>
    <w:p w14:paraId="4A71B2C6" w14:textId="0A53907B" w:rsidR="004900B3" w:rsidRPr="006A7494" w:rsidRDefault="004900B3" w:rsidP="008A7D39">
      <w:pPr>
        <w:spacing w:after="0" w:line="240" w:lineRule="auto"/>
        <w:jc w:val="both"/>
        <w:rPr>
          <w:rStyle w:val="Heading2Char"/>
          <w:rFonts w:asciiTheme="minorHAnsi" w:hAnsiTheme="minorHAnsi" w:cstheme="minorHAnsi"/>
          <w:color w:val="auto"/>
          <w:sz w:val="22"/>
          <w:szCs w:val="22"/>
        </w:rPr>
      </w:pPr>
      <w:bookmarkStart w:id="26" w:name="_Toc42608056"/>
      <w:r w:rsidRPr="006A7494">
        <w:rPr>
          <w:rStyle w:val="Heading2Char"/>
          <w:rFonts w:asciiTheme="minorHAnsi" w:hAnsiTheme="minorHAnsi" w:cstheme="minorHAnsi"/>
          <w:color w:val="auto"/>
          <w:sz w:val="22"/>
          <w:szCs w:val="22"/>
        </w:rPr>
        <w:lastRenderedPageBreak/>
        <w:t>Annex B: Country programme outcomes and indicative resources (2017-202</w:t>
      </w:r>
      <w:r w:rsidR="008917C3" w:rsidRPr="006A7494">
        <w:rPr>
          <w:rStyle w:val="Heading2Char"/>
          <w:rFonts w:asciiTheme="minorHAnsi" w:hAnsiTheme="minorHAnsi" w:cstheme="minorHAnsi"/>
          <w:color w:val="auto"/>
          <w:sz w:val="22"/>
          <w:szCs w:val="22"/>
        </w:rPr>
        <w:t>2</w:t>
      </w:r>
      <w:r w:rsidRPr="006A7494">
        <w:rPr>
          <w:rStyle w:val="Heading2Char"/>
          <w:rFonts w:asciiTheme="minorHAnsi" w:hAnsiTheme="minorHAnsi" w:cstheme="minorHAnsi"/>
          <w:color w:val="auto"/>
          <w:sz w:val="22"/>
          <w:szCs w:val="22"/>
        </w:rPr>
        <w:t>)</w:t>
      </w:r>
      <w:bookmarkEnd w:id="26"/>
    </w:p>
    <w:p w14:paraId="06E420A3" w14:textId="77777777" w:rsidR="004900B3" w:rsidRPr="006A7494" w:rsidRDefault="004900B3" w:rsidP="008A7D39">
      <w:pPr>
        <w:spacing w:after="0" w:line="240" w:lineRule="auto"/>
        <w:jc w:val="both"/>
        <w:rPr>
          <w:rStyle w:val="Heading2Char"/>
          <w:rFonts w:asciiTheme="minorHAnsi" w:hAnsiTheme="minorHAnsi" w:cstheme="minorHAnsi"/>
          <w:color w:val="auto"/>
          <w:sz w:val="22"/>
          <w:szCs w:val="22"/>
        </w:rPr>
      </w:pPr>
    </w:p>
    <w:tbl>
      <w:tblPr>
        <w:tblW w:w="4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546"/>
      </w:tblGrid>
      <w:tr w:rsidR="0060176B" w:rsidRPr="00F17ED4" w14:paraId="5170F723" w14:textId="77777777" w:rsidTr="0060176B">
        <w:trPr>
          <w:trHeight w:val="620"/>
        </w:trPr>
        <w:tc>
          <w:tcPr>
            <w:tcW w:w="4020" w:type="pct"/>
            <w:shd w:val="clear" w:color="auto" w:fill="A6A6A6" w:themeFill="background1" w:themeFillShade="A6"/>
            <w:vAlign w:val="center"/>
          </w:tcPr>
          <w:p w14:paraId="78C4C45C" w14:textId="77777777" w:rsidR="0060176B" w:rsidRPr="00F17ED4" w:rsidRDefault="0060176B" w:rsidP="008A7D39">
            <w:pPr>
              <w:tabs>
                <w:tab w:val="left" w:pos="9000"/>
              </w:tabs>
              <w:jc w:val="both"/>
              <w:rPr>
                <w:rFonts w:cstheme="minorHAnsi"/>
                <w:b/>
                <w:sz w:val="20"/>
                <w:szCs w:val="20"/>
              </w:rPr>
            </w:pPr>
            <w:r w:rsidRPr="00F17ED4">
              <w:rPr>
                <w:rFonts w:cstheme="minorHAnsi"/>
                <w:b/>
                <w:sz w:val="20"/>
                <w:szCs w:val="20"/>
              </w:rPr>
              <w:t>Country Programme Outcome and Outputs</w:t>
            </w:r>
          </w:p>
        </w:tc>
        <w:tc>
          <w:tcPr>
            <w:tcW w:w="980" w:type="pct"/>
            <w:shd w:val="clear" w:color="auto" w:fill="A6A6A6" w:themeFill="background1" w:themeFillShade="A6"/>
            <w:vAlign w:val="center"/>
          </w:tcPr>
          <w:p w14:paraId="2FADF1A3" w14:textId="77777777" w:rsidR="0060176B" w:rsidRPr="00F17ED4" w:rsidRDefault="0060176B" w:rsidP="008A7D39">
            <w:pPr>
              <w:tabs>
                <w:tab w:val="left" w:pos="9000"/>
              </w:tabs>
              <w:jc w:val="both"/>
              <w:rPr>
                <w:rFonts w:cstheme="minorHAnsi"/>
                <w:b/>
                <w:sz w:val="20"/>
                <w:szCs w:val="20"/>
              </w:rPr>
            </w:pPr>
            <w:r w:rsidRPr="00F17ED4">
              <w:rPr>
                <w:rFonts w:cstheme="minorHAnsi"/>
                <w:b/>
                <w:sz w:val="20"/>
                <w:szCs w:val="20"/>
              </w:rPr>
              <w:t>Indicative resources</w:t>
            </w:r>
          </w:p>
          <w:p w14:paraId="3F1BC990" w14:textId="72EAECF9" w:rsidR="0060176B" w:rsidRPr="00F17ED4" w:rsidRDefault="0060176B" w:rsidP="008A7D39">
            <w:pPr>
              <w:tabs>
                <w:tab w:val="left" w:pos="9000"/>
              </w:tabs>
              <w:jc w:val="both"/>
              <w:rPr>
                <w:rFonts w:cstheme="minorHAnsi"/>
                <w:b/>
                <w:sz w:val="20"/>
                <w:szCs w:val="20"/>
              </w:rPr>
            </w:pPr>
            <w:r w:rsidRPr="00F17ED4">
              <w:rPr>
                <w:rFonts w:cstheme="minorHAnsi"/>
                <w:b/>
                <w:sz w:val="20"/>
                <w:szCs w:val="20"/>
              </w:rPr>
              <w:t>(2017-2022)</w:t>
            </w:r>
          </w:p>
          <w:p w14:paraId="281080DD" w14:textId="77777777" w:rsidR="0060176B" w:rsidRPr="00F17ED4" w:rsidRDefault="0060176B" w:rsidP="008A7D39">
            <w:pPr>
              <w:tabs>
                <w:tab w:val="left" w:pos="9000"/>
              </w:tabs>
              <w:jc w:val="both"/>
              <w:rPr>
                <w:rFonts w:cstheme="minorHAnsi"/>
                <w:b/>
                <w:sz w:val="20"/>
                <w:szCs w:val="20"/>
              </w:rPr>
            </w:pPr>
            <w:r w:rsidRPr="00F17ED4">
              <w:rPr>
                <w:rFonts w:cstheme="minorHAnsi"/>
                <w:b/>
                <w:sz w:val="20"/>
                <w:szCs w:val="20"/>
              </w:rPr>
              <w:t>US$</w:t>
            </w:r>
          </w:p>
        </w:tc>
      </w:tr>
      <w:tr w:rsidR="0060176B" w:rsidRPr="00F17ED4" w14:paraId="4A665257" w14:textId="77777777" w:rsidTr="0060176B">
        <w:trPr>
          <w:trHeight w:val="246"/>
        </w:trPr>
        <w:tc>
          <w:tcPr>
            <w:tcW w:w="4020" w:type="pct"/>
            <w:shd w:val="clear" w:color="auto" w:fill="F2F2F2" w:themeFill="background1" w:themeFillShade="F2"/>
          </w:tcPr>
          <w:p w14:paraId="75C5E7DB" w14:textId="19D5D9F1" w:rsidR="0060176B" w:rsidRPr="00F17ED4" w:rsidRDefault="0060176B" w:rsidP="008A7D39">
            <w:pPr>
              <w:tabs>
                <w:tab w:val="left" w:pos="9000"/>
              </w:tabs>
              <w:jc w:val="both"/>
              <w:rPr>
                <w:rFonts w:cstheme="minorHAnsi"/>
                <w:sz w:val="20"/>
                <w:szCs w:val="20"/>
              </w:rPr>
            </w:pPr>
            <w:r w:rsidRPr="00F17ED4">
              <w:rPr>
                <w:rFonts w:cstheme="minorHAnsi"/>
                <w:sz w:val="20"/>
                <w:szCs w:val="20"/>
              </w:rPr>
              <w:t>Outcome 1.</w:t>
            </w:r>
          </w:p>
          <w:p w14:paraId="5741C54E" w14:textId="3BCEA27D" w:rsidR="0060176B" w:rsidRPr="006A7494" w:rsidRDefault="0060176B" w:rsidP="00C267A9">
            <w:pPr>
              <w:rPr>
                <w:sz w:val="16"/>
                <w:szCs w:val="16"/>
              </w:rPr>
            </w:pPr>
            <w:r w:rsidRPr="00F17ED4">
              <w:rPr>
                <w:sz w:val="16"/>
                <w:szCs w:val="16"/>
              </w:rPr>
              <w:t>Output 1.1: The key and vulnerable groups, particularly children and women, use quality health services, within a legal framework and within strengthened national systems</w:t>
            </w:r>
          </w:p>
          <w:p w14:paraId="16B68D9F" w14:textId="78FE35CE" w:rsidR="0060176B" w:rsidRPr="00F17ED4" w:rsidRDefault="0060176B" w:rsidP="00C267A9">
            <w:pPr>
              <w:rPr>
                <w:sz w:val="16"/>
                <w:szCs w:val="16"/>
              </w:rPr>
            </w:pPr>
            <w:r w:rsidRPr="00F17ED4">
              <w:rPr>
                <w:i/>
                <w:iCs/>
                <w:sz w:val="16"/>
                <w:szCs w:val="16"/>
                <w:u w:val="single"/>
              </w:rPr>
              <w:t>1.1 Indicators</w:t>
            </w:r>
            <w:r w:rsidRPr="00F17ED4">
              <w:rPr>
                <w:i/>
                <w:iCs/>
                <w:sz w:val="16"/>
                <w:szCs w:val="16"/>
              </w:rPr>
              <w:t>:</w:t>
            </w:r>
            <w:r w:rsidRPr="00F17ED4">
              <w:rPr>
                <w:sz w:val="16"/>
                <w:szCs w:val="16"/>
              </w:rPr>
              <w:t xml:space="preserve"> </w:t>
            </w:r>
          </w:p>
          <w:p w14:paraId="113B3374" w14:textId="36347D45" w:rsidR="0060176B" w:rsidRPr="00F17ED4" w:rsidRDefault="0060176B" w:rsidP="00C267A9">
            <w:pPr>
              <w:rPr>
                <w:sz w:val="16"/>
                <w:szCs w:val="16"/>
              </w:rPr>
            </w:pPr>
            <w:r w:rsidRPr="00F17ED4">
              <w:rPr>
                <w:sz w:val="16"/>
                <w:szCs w:val="16"/>
              </w:rPr>
              <w:t>Proportion of children under five who sleep under an LLIN during the night</w:t>
            </w:r>
          </w:p>
          <w:p w14:paraId="215171B0" w14:textId="698A4AE8" w:rsidR="0060176B" w:rsidRPr="00F17ED4" w:rsidRDefault="0060176B" w:rsidP="00C267A9">
            <w:pPr>
              <w:rPr>
                <w:sz w:val="16"/>
                <w:szCs w:val="16"/>
              </w:rPr>
            </w:pPr>
            <w:r w:rsidRPr="00F17ED4">
              <w:rPr>
                <w:i/>
                <w:iCs/>
                <w:sz w:val="16"/>
                <w:szCs w:val="16"/>
              </w:rPr>
              <w:t xml:space="preserve"> </w:t>
            </w:r>
            <w:r w:rsidRPr="00F17ED4">
              <w:rPr>
                <w:sz w:val="16"/>
                <w:szCs w:val="16"/>
              </w:rPr>
              <w:t xml:space="preserve">Percentage of female sex workers infected by HIV </w:t>
            </w:r>
          </w:p>
          <w:p w14:paraId="375CEEEF" w14:textId="19942A2A" w:rsidR="0060176B" w:rsidRPr="00F17ED4" w:rsidRDefault="0060176B" w:rsidP="00C267A9">
            <w:pPr>
              <w:rPr>
                <w:sz w:val="16"/>
                <w:szCs w:val="16"/>
              </w:rPr>
            </w:pPr>
            <w:r w:rsidRPr="00F17ED4">
              <w:rPr>
                <w:sz w:val="16"/>
                <w:szCs w:val="16"/>
              </w:rPr>
              <w:t xml:space="preserve">Number of TB cases notified within the key and high-risk population                                                                                                     </w:t>
            </w:r>
          </w:p>
          <w:p w14:paraId="3C16C439" w14:textId="77777777" w:rsidR="0060176B" w:rsidRPr="00F17ED4" w:rsidRDefault="0060176B" w:rsidP="008A7D39">
            <w:pPr>
              <w:tabs>
                <w:tab w:val="left" w:pos="9000"/>
              </w:tabs>
              <w:jc w:val="both"/>
              <w:rPr>
                <w:rFonts w:cstheme="minorHAnsi"/>
                <w:sz w:val="20"/>
                <w:szCs w:val="20"/>
              </w:rPr>
            </w:pPr>
          </w:p>
          <w:p w14:paraId="34271432" w14:textId="095485B9" w:rsidR="0060176B" w:rsidRPr="00F17ED4" w:rsidRDefault="0060176B" w:rsidP="008A7D39">
            <w:pPr>
              <w:pStyle w:val="ListParagraph"/>
              <w:numPr>
                <w:ilvl w:val="1"/>
                <w:numId w:val="18"/>
              </w:numPr>
              <w:tabs>
                <w:tab w:val="left" w:pos="9000"/>
              </w:tabs>
              <w:spacing w:line="276" w:lineRule="auto"/>
              <w:jc w:val="both"/>
              <w:rPr>
                <w:rFonts w:cstheme="minorHAnsi"/>
                <w:sz w:val="20"/>
                <w:szCs w:val="20"/>
              </w:rPr>
            </w:pPr>
          </w:p>
        </w:tc>
        <w:tc>
          <w:tcPr>
            <w:tcW w:w="980" w:type="pct"/>
            <w:shd w:val="clear" w:color="auto" w:fill="F2F2F2" w:themeFill="background1" w:themeFillShade="F2"/>
            <w:vAlign w:val="center"/>
          </w:tcPr>
          <w:p w14:paraId="5A3E8E84" w14:textId="4FF79BA9" w:rsidR="0060176B" w:rsidRPr="00F17ED4" w:rsidRDefault="0060176B" w:rsidP="008A7D39">
            <w:pPr>
              <w:tabs>
                <w:tab w:val="left" w:pos="9000"/>
              </w:tabs>
              <w:jc w:val="both"/>
              <w:rPr>
                <w:rFonts w:cstheme="minorHAnsi"/>
                <w:sz w:val="20"/>
                <w:szCs w:val="20"/>
              </w:rPr>
            </w:pPr>
            <w:r w:rsidRPr="00F17ED4">
              <w:rPr>
                <w:rFonts w:cstheme="minorHAnsi"/>
                <w:sz w:val="20"/>
                <w:szCs w:val="20"/>
              </w:rPr>
              <w:t>$ 3,120.000</w:t>
            </w:r>
          </w:p>
        </w:tc>
      </w:tr>
      <w:tr w:rsidR="0060176B" w:rsidRPr="00F17ED4" w14:paraId="7BD9C31C" w14:textId="77777777" w:rsidTr="0060176B">
        <w:trPr>
          <w:trHeight w:val="246"/>
        </w:trPr>
        <w:tc>
          <w:tcPr>
            <w:tcW w:w="4020" w:type="pct"/>
            <w:shd w:val="clear" w:color="auto" w:fill="F2F2F2" w:themeFill="background1" w:themeFillShade="F2"/>
          </w:tcPr>
          <w:p w14:paraId="3D775DAC" w14:textId="77777777" w:rsidR="0060176B" w:rsidRPr="00F17ED4" w:rsidRDefault="0060176B" w:rsidP="00FD0C4C">
            <w:pPr>
              <w:rPr>
                <w:rFonts w:cstheme="minorHAnsi"/>
                <w:sz w:val="20"/>
                <w:szCs w:val="20"/>
              </w:rPr>
            </w:pPr>
            <w:r w:rsidRPr="00F17ED4">
              <w:rPr>
                <w:rFonts w:cstheme="minorHAnsi"/>
                <w:sz w:val="20"/>
                <w:szCs w:val="20"/>
              </w:rPr>
              <w:t>Outcome 2</w:t>
            </w:r>
          </w:p>
          <w:p w14:paraId="29EE0615" w14:textId="4308A38E" w:rsidR="0060176B" w:rsidRPr="00F17ED4" w:rsidRDefault="0060176B" w:rsidP="00FD0C4C">
            <w:pPr>
              <w:rPr>
                <w:sz w:val="16"/>
                <w:szCs w:val="16"/>
              </w:rPr>
            </w:pPr>
            <w:r w:rsidRPr="00F17ED4">
              <w:rPr>
                <w:rFonts w:cstheme="minorHAnsi"/>
                <w:sz w:val="20"/>
                <w:szCs w:val="20"/>
              </w:rPr>
              <w:t xml:space="preserve"> </w:t>
            </w:r>
            <w:r w:rsidRPr="00F17ED4">
              <w:rPr>
                <w:b/>
                <w:bCs/>
                <w:sz w:val="16"/>
                <w:szCs w:val="16"/>
                <w:lang w:eastAsia="fr-FR"/>
              </w:rPr>
              <w:t xml:space="preserve">Output 2.1: </w:t>
            </w:r>
            <w:r w:rsidRPr="00F17ED4">
              <w:rPr>
                <w:sz w:val="16"/>
                <w:szCs w:val="16"/>
              </w:rPr>
              <w:t xml:space="preserve">The capacities of the national institutions at the central, </w:t>
            </w:r>
            <w:proofErr w:type="gramStart"/>
            <w:r w:rsidRPr="00F17ED4">
              <w:rPr>
                <w:sz w:val="16"/>
                <w:szCs w:val="16"/>
              </w:rPr>
              <w:t>regional</w:t>
            </w:r>
            <w:proofErr w:type="gramEnd"/>
            <w:r w:rsidRPr="00F17ED4">
              <w:rPr>
                <w:sz w:val="16"/>
                <w:szCs w:val="16"/>
              </w:rPr>
              <w:t xml:space="preserve"> and local levels are strengthened in terms of control, transparency and mutual accountability.</w:t>
            </w:r>
          </w:p>
          <w:p w14:paraId="7E316DC7" w14:textId="77777777" w:rsidR="0060176B" w:rsidRPr="00F17ED4" w:rsidRDefault="0060176B" w:rsidP="00C267A9">
            <w:pPr>
              <w:tabs>
                <w:tab w:val="left" w:pos="9000"/>
              </w:tabs>
              <w:jc w:val="both"/>
              <w:rPr>
                <w:sz w:val="16"/>
                <w:szCs w:val="16"/>
              </w:rPr>
            </w:pPr>
            <w:r w:rsidRPr="00F17ED4">
              <w:rPr>
                <w:rFonts w:cstheme="minorHAnsi"/>
                <w:sz w:val="20"/>
                <w:szCs w:val="20"/>
              </w:rPr>
              <w:t xml:space="preserve">2.1 Insert indictors </w:t>
            </w:r>
            <w:r w:rsidRPr="00F17ED4">
              <w:rPr>
                <w:iCs/>
                <w:sz w:val="16"/>
                <w:szCs w:val="16"/>
                <w:lang w:eastAsia="fr-FR"/>
              </w:rPr>
              <w:t>Number</w:t>
            </w:r>
            <w:r w:rsidRPr="00F17ED4">
              <w:rPr>
                <w:i/>
                <w:iCs/>
                <w:sz w:val="16"/>
                <w:szCs w:val="16"/>
                <w:lang w:eastAsia="fr-FR"/>
              </w:rPr>
              <w:t xml:space="preserve"> </w:t>
            </w:r>
            <w:r w:rsidRPr="00F17ED4">
              <w:rPr>
                <w:sz w:val="16"/>
                <w:szCs w:val="16"/>
              </w:rPr>
              <w:t xml:space="preserve">of Institutions (Parliament, Courts, Electoral Commission and Ministries) strengthened - control, </w:t>
            </w:r>
            <w:proofErr w:type="gramStart"/>
            <w:r w:rsidRPr="00F17ED4">
              <w:rPr>
                <w:sz w:val="16"/>
                <w:szCs w:val="16"/>
              </w:rPr>
              <w:t>transparency</w:t>
            </w:r>
            <w:proofErr w:type="gramEnd"/>
            <w:r w:rsidRPr="00F17ED4">
              <w:rPr>
                <w:sz w:val="16"/>
                <w:szCs w:val="16"/>
              </w:rPr>
              <w:t xml:space="preserve"> and accountability</w:t>
            </w:r>
          </w:p>
          <w:p w14:paraId="10A691A9" w14:textId="494D687F" w:rsidR="0060176B" w:rsidRPr="00F17ED4" w:rsidRDefault="0060176B" w:rsidP="00C267A9">
            <w:pPr>
              <w:jc w:val="both"/>
              <w:rPr>
                <w:b/>
                <w:bCs/>
                <w:sz w:val="16"/>
                <w:szCs w:val="16"/>
              </w:rPr>
            </w:pPr>
            <w:r w:rsidRPr="00F17ED4">
              <w:rPr>
                <w:rFonts w:cstheme="minorHAnsi"/>
                <w:sz w:val="20"/>
                <w:szCs w:val="20"/>
              </w:rPr>
              <w:t>Proportion of women to men in decision making body</w:t>
            </w:r>
          </w:p>
          <w:p w14:paraId="47599345" w14:textId="38E6FDE2" w:rsidR="0060176B" w:rsidRPr="00F17ED4" w:rsidRDefault="0060176B" w:rsidP="00C267A9">
            <w:pPr>
              <w:jc w:val="both"/>
              <w:rPr>
                <w:i/>
                <w:sz w:val="16"/>
                <w:szCs w:val="16"/>
              </w:rPr>
            </w:pPr>
            <w:r w:rsidRPr="00F17ED4">
              <w:rPr>
                <w:b/>
                <w:bCs/>
                <w:sz w:val="16"/>
                <w:szCs w:val="16"/>
              </w:rPr>
              <w:t xml:space="preserve">Output 2.2: </w:t>
            </w:r>
            <w:r w:rsidRPr="00F17ED4">
              <w:rPr>
                <w:i/>
                <w:sz w:val="16"/>
                <w:szCs w:val="16"/>
              </w:rPr>
              <w:t>Capacity of justice and human rights institutions enabled and/or expanded to provide quality services and uphold the rule of law and redress</w:t>
            </w:r>
          </w:p>
          <w:p w14:paraId="443BBF74" w14:textId="77777777" w:rsidR="0060176B" w:rsidRPr="00F17ED4" w:rsidRDefault="0060176B" w:rsidP="00C267A9">
            <w:pPr>
              <w:autoSpaceDE w:val="0"/>
              <w:autoSpaceDN w:val="0"/>
              <w:adjustRightInd w:val="0"/>
              <w:rPr>
                <w:bCs/>
                <w:i/>
                <w:sz w:val="16"/>
                <w:szCs w:val="16"/>
              </w:rPr>
            </w:pPr>
            <w:r w:rsidRPr="00F17ED4">
              <w:rPr>
                <w:bCs/>
                <w:i/>
                <w:sz w:val="16"/>
                <w:szCs w:val="16"/>
                <w:u w:val="single"/>
              </w:rPr>
              <w:t>2.2 Indicators</w:t>
            </w:r>
            <w:r w:rsidRPr="00F17ED4">
              <w:rPr>
                <w:bCs/>
                <w:i/>
                <w:sz w:val="16"/>
                <w:szCs w:val="16"/>
              </w:rPr>
              <w:t xml:space="preserve">: </w:t>
            </w:r>
          </w:p>
          <w:p w14:paraId="7039BFB0" w14:textId="77777777" w:rsidR="0060176B" w:rsidRPr="00F17ED4" w:rsidRDefault="0060176B" w:rsidP="00C267A9">
            <w:pPr>
              <w:autoSpaceDE w:val="0"/>
              <w:autoSpaceDN w:val="0"/>
              <w:adjustRightInd w:val="0"/>
              <w:rPr>
                <w:sz w:val="16"/>
                <w:szCs w:val="16"/>
              </w:rPr>
            </w:pPr>
            <w:r w:rsidRPr="00F17ED4">
              <w:rPr>
                <w:bCs/>
                <w:i/>
                <w:sz w:val="16"/>
                <w:szCs w:val="16"/>
              </w:rPr>
              <w:t xml:space="preserve"> </w:t>
            </w:r>
            <w:r w:rsidRPr="00F17ED4">
              <w:rPr>
                <w:sz w:val="16"/>
                <w:szCs w:val="16"/>
              </w:rPr>
              <w:t>Number of alternative conflict resolution and legal information mechanisms created at local level</w:t>
            </w:r>
          </w:p>
          <w:p w14:paraId="14FC94D9" w14:textId="77777777" w:rsidR="0060176B" w:rsidRPr="00F17ED4" w:rsidRDefault="0060176B" w:rsidP="00C267A9">
            <w:pPr>
              <w:autoSpaceDE w:val="0"/>
              <w:autoSpaceDN w:val="0"/>
              <w:adjustRightInd w:val="0"/>
              <w:rPr>
                <w:sz w:val="16"/>
                <w:szCs w:val="16"/>
              </w:rPr>
            </w:pPr>
            <w:r w:rsidRPr="00F17ED4">
              <w:rPr>
                <w:bCs/>
                <w:i/>
                <w:sz w:val="16"/>
                <w:szCs w:val="16"/>
              </w:rPr>
              <w:t xml:space="preserve"> </w:t>
            </w:r>
            <w:r w:rsidRPr="00F17ED4">
              <w:rPr>
                <w:sz w:val="16"/>
                <w:szCs w:val="16"/>
              </w:rPr>
              <w:t>Number of disputes settled through alternative mechanism</w:t>
            </w:r>
          </w:p>
          <w:p w14:paraId="7E1F2985" w14:textId="310B2E51" w:rsidR="0060176B" w:rsidRPr="006A7494" w:rsidRDefault="0060176B" w:rsidP="006A7494">
            <w:pPr>
              <w:autoSpaceDE w:val="0"/>
              <w:autoSpaceDN w:val="0"/>
              <w:adjustRightInd w:val="0"/>
              <w:rPr>
                <w:sz w:val="16"/>
                <w:szCs w:val="16"/>
              </w:rPr>
            </w:pPr>
            <w:r w:rsidRPr="00F17ED4">
              <w:rPr>
                <w:bCs/>
                <w:i/>
                <w:sz w:val="16"/>
                <w:szCs w:val="16"/>
              </w:rPr>
              <w:t xml:space="preserve"> </w:t>
            </w:r>
            <w:r w:rsidRPr="00F17ED4">
              <w:rPr>
                <w:bCs/>
                <w:sz w:val="16"/>
                <w:szCs w:val="16"/>
              </w:rPr>
              <w:t>Number of updated alternative justice mechanisms (laws and annual regulations)</w:t>
            </w:r>
          </w:p>
          <w:p w14:paraId="19BE8D87" w14:textId="77777777" w:rsidR="0060176B" w:rsidRPr="00F17ED4" w:rsidRDefault="0060176B" w:rsidP="00C267A9">
            <w:pPr>
              <w:pStyle w:val="ListParagraph"/>
              <w:spacing w:after="160" w:line="259" w:lineRule="auto"/>
              <w:ind w:left="0"/>
              <w:rPr>
                <w:bCs/>
                <w:sz w:val="16"/>
                <w:szCs w:val="16"/>
                <w:lang w:eastAsia="fr-FR"/>
              </w:rPr>
            </w:pPr>
            <w:r w:rsidRPr="00F17ED4">
              <w:rPr>
                <w:b/>
                <w:bCs/>
                <w:sz w:val="16"/>
                <w:szCs w:val="16"/>
              </w:rPr>
              <w:t>Output 2.3:</w:t>
            </w:r>
            <w:r w:rsidRPr="00F17ED4">
              <w:rPr>
                <w:b/>
                <w:bCs/>
                <w:sz w:val="16"/>
                <w:szCs w:val="16"/>
                <w:lang w:eastAsia="fr-FR"/>
              </w:rPr>
              <w:t xml:space="preserve"> </w:t>
            </w:r>
            <w:r w:rsidRPr="00F17ED4">
              <w:rPr>
                <w:bCs/>
                <w:sz w:val="16"/>
                <w:szCs w:val="16"/>
                <w:lang w:eastAsia="fr-FR"/>
              </w:rPr>
              <w:t xml:space="preserve">The public and private institutions </w:t>
            </w:r>
            <w:proofErr w:type="gramStart"/>
            <w:r w:rsidRPr="00F17ED4">
              <w:rPr>
                <w:bCs/>
                <w:sz w:val="16"/>
                <w:szCs w:val="16"/>
                <w:lang w:eastAsia="fr-FR"/>
              </w:rPr>
              <w:t>are able to</w:t>
            </w:r>
            <w:proofErr w:type="gramEnd"/>
            <w:r w:rsidRPr="00F17ED4">
              <w:rPr>
                <w:bCs/>
                <w:sz w:val="16"/>
                <w:szCs w:val="16"/>
                <w:lang w:eastAsia="fr-FR"/>
              </w:rPr>
              <w:t xml:space="preserve"> collect, compile and </w:t>
            </w:r>
            <w:proofErr w:type="spellStart"/>
            <w:r w:rsidRPr="00F17ED4">
              <w:rPr>
                <w:bCs/>
                <w:sz w:val="16"/>
                <w:szCs w:val="16"/>
                <w:lang w:eastAsia="fr-FR"/>
              </w:rPr>
              <w:t>analyze</w:t>
            </w:r>
            <w:proofErr w:type="spellEnd"/>
            <w:r w:rsidRPr="00F17ED4">
              <w:rPr>
                <w:bCs/>
                <w:sz w:val="16"/>
                <w:szCs w:val="16"/>
                <w:lang w:eastAsia="fr-FR"/>
              </w:rPr>
              <w:t xml:space="preserve"> relevant data for mainstreaming the SDGs into national plans, policies and strategies and coordination of aid for better implementation of the 2030 STP Transformation Agendas. </w:t>
            </w:r>
          </w:p>
          <w:p w14:paraId="3E483CCC" w14:textId="77777777" w:rsidR="0060176B" w:rsidRPr="00F17ED4" w:rsidRDefault="0060176B" w:rsidP="00C267A9">
            <w:pPr>
              <w:pStyle w:val="ListParagraph"/>
              <w:spacing w:after="160" w:line="259" w:lineRule="auto"/>
              <w:ind w:left="0"/>
              <w:rPr>
                <w:i/>
                <w:iCs/>
                <w:sz w:val="16"/>
                <w:szCs w:val="16"/>
                <w:lang w:eastAsia="fr-FR"/>
              </w:rPr>
            </w:pPr>
          </w:p>
          <w:p w14:paraId="26C0D95D" w14:textId="77777777" w:rsidR="0060176B" w:rsidRPr="00F17ED4" w:rsidRDefault="0060176B" w:rsidP="00C267A9">
            <w:pPr>
              <w:pStyle w:val="ListParagraph"/>
              <w:spacing w:after="160" w:line="259" w:lineRule="auto"/>
              <w:ind w:left="0"/>
              <w:rPr>
                <w:sz w:val="16"/>
                <w:szCs w:val="16"/>
                <w:lang w:eastAsia="fr-FR"/>
              </w:rPr>
            </w:pPr>
            <w:r w:rsidRPr="00F17ED4">
              <w:rPr>
                <w:i/>
                <w:iCs/>
                <w:sz w:val="16"/>
                <w:szCs w:val="16"/>
                <w:lang w:eastAsia="fr-FR"/>
              </w:rPr>
              <w:t>Indicators:</w:t>
            </w:r>
            <w:r w:rsidRPr="00F17ED4">
              <w:rPr>
                <w:sz w:val="16"/>
                <w:szCs w:val="16"/>
                <w:lang w:eastAsia="fr-FR"/>
              </w:rPr>
              <w:t xml:space="preserve"> </w:t>
            </w:r>
          </w:p>
          <w:p w14:paraId="42B1810C" w14:textId="77777777" w:rsidR="0060176B" w:rsidRPr="00F17ED4" w:rsidRDefault="0060176B" w:rsidP="00C267A9">
            <w:pPr>
              <w:pStyle w:val="ListParagraph"/>
              <w:spacing w:after="160" w:line="259" w:lineRule="auto"/>
              <w:ind w:left="0"/>
              <w:rPr>
                <w:sz w:val="16"/>
                <w:szCs w:val="16"/>
                <w:lang w:eastAsia="fr-FR"/>
              </w:rPr>
            </w:pPr>
            <w:r w:rsidRPr="00F17ED4">
              <w:rPr>
                <w:sz w:val="16"/>
                <w:szCs w:val="16"/>
                <w:lang w:eastAsia="fr-FR"/>
              </w:rPr>
              <w:t>Number of plans, policies and strategies integrating SDGS</w:t>
            </w:r>
          </w:p>
          <w:p w14:paraId="61ABDA31" w14:textId="71BB8A31" w:rsidR="0060176B" w:rsidRPr="00F17ED4" w:rsidRDefault="0060176B" w:rsidP="006A7494">
            <w:pPr>
              <w:pStyle w:val="ListParagraph"/>
              <w:spacing w:after="160" w:line="259" w:lineRule="auto"/>
              <w:ind w:left="0"/>
              <w:rPr>
                <w:sz w:val="16"/>
                <w:szCs w:val="16"/>
                <w:lang w:eastAsia="fr-FR"/>
              </w:rPr>
            </w:pPr>
            <w:r w:rsidRPr="00F17ED4">
              <w:rPr>
                <w:sz w:val="16"/>
                <w:szCs w:val="16"/>
                <w:lang w:eastAsia="fr-FR"/>
              </w:rPr>
              <w:t>Number of public institutions strengthened for Aid Coordination</w:t>
            </w:r>
          </w:p>
          <w:p w14:paraId="0160C038" w14:textId="21DCBF03" w:rsidR="0060176B" w:rsidRPr="00F17ED4" w:rsidRDefault="0060176B" w:rsidP="00C267A9">
            <w:pPr>
              <w:rPr>
                <w:sz w:val="16"/>
                <w:szCs w:val="16"/>
                <w:lang w:eastAsia="fr-FR"/>
              </w:rPr>
            </w:pPr>
            <w:r w:rsidRPr="00F17ED4">
              <w:rPr>
                <w:sz w:val="16"/>
                <w:szCs w:val="16"/>
                <w:lang w:eastAsia="fr-FR"/>
              </w:rPr>
              <w:lastRenderedPageBreak/>
              <w:t>Number of training in data gathering and analysis for National Statistics Institute</w:t>
            </w:r>
          </w:p>
          <w:p w14:paraId="2928F413" w14:textId="5B862DB6" w:rsidR="0060176B" w:rsidRPr="00F17ED4" w:rsidRDefault="0060176B" w:rsidP="00B71313">
            <w:pPr>
              <w:tabs>
                <w:tab w:val="left" w:pos="9000"/>
              </w:tabs>
              <w:jc w:val="both"/>
              <w:rPr>
                <w:rFonts w:cstheme="minorHAnsi"/>
                <w:sz w:val="20"/>
                <w:szCs w:val="20"/>
              </w:rPr>
            </w:pPr>
          </w:p>
        </w:tc>
        <w:tc>
          <w:tcPr>
            <w:tcW w:w="980" w:type="pct"/>
            <w:shd w:val="clear" w:color="auto" w:fill="F2F2F2" w:themeFill="background1" w:themeFillShade="F2"/>
            <w:vAlign w:val="center"/>
          </w:tcPr>
          <w:p w14:paraId="232833C0" w14:textId="7B79475D" w:rsidR="0060176B" w:rsidRPr="00F17ED4" w:rsidRDefault="0060176B" w:rsidP="008A7D39">
            <w:pPr>
              <w:tabs>
                <w:tab w:val="left" w:pos="9000"/>
              </w:tabs>
              <w:jc w:val="both"/>
              <w:rPr>
                <w:rFonts w:cstheme="minorHAnsi"/>
                <w:sz w:val="20"/>
                <w:szCs w:val="20"/>
              </w:rPr>
            </w:pPr>
            <w:r w:rsidRPr="00F17ED4">
              <w:rPr>
                <w:rFonts w:cstheme="minorHAnsi"/>
                <w:sz w:val="20"/>
                <w:szCs w:val="20"/>
              </w:rPr>
              <w:lastRenderedPageBreak/>
              <w:t xml:space="preserve"> 2,256,000.</w:t>
            </w:r>
          </w:p>
        </w:tc>
      </w:tr>
      <w:tr w:rsidR="0060176B" w:rsidRPr="00F17ED4" w14:paraId="7DBCEE59" w14:textId="77777777" w:rsidTr="0060176B">
        <w:trPr>
          <w:trHeight w:val="219"/>
        </w:trPr>
        <w:tc>
          <w:tcPr>
            <w:tcW w:w="4020" w:type="pct"/>
            <w:shd w:val="clear" w:color="auto" w:fill="F2F2F2" w:themeFill="background1" w:themeFillShade="F2"/>
          </w:tcPr>
          <w:p w14:paraId="7E80B091" w14:textId="55B6C633" w:rsidR="0060176B" w:rsidRPr="00F17ED4" w:rsidRDefault="0060176B" w:rsidP="00B71313">
            <w:pPr>
              <w:tabs>
                <w:tab w:val="left" w:pos="9000"/>
              </w:tabs>
              <w:jc w:val="both"/>
              <w:rPr>
                <w:rFonts w:cstheme="minorHAnsi"/>
                <w:sz w:val="20"/>
                <w:szCs w:val="20"/>
              </w:rPr>
            </w:pPr>
            <w:r w:rsidRPr="00F17ED4">
              <w:rPr>
                <w:rFonts w:cstheme="minorHAnsi"/>
                <w:sz w:val="20"/>
                <w:szCs w:val="20"/>
              </w:rPr>
              <w:t xml:space="preserve">Outcome 3 </w:t>
            </w:r>
          </w:p>
          <w:p w14:paraId="75B903BF" w14:textId="77777777" w:rsidR="0060176B" w:rsidRPr="00F17ED4" w:rsidRDefault="0060176B" w:rsidP="00B91BD5">
            <w:pPr>
              <w:rPr>
                <w:i/>
                <w:sz w:val="16"/>
                <w:szCs w:val="16"/>
              </w:rPr>
            </w:pPr>
            <w:r w:rsidRPr="00F17ED4">
              <w:rPr>
                <w:b/>
                <w:sz w:val="16"/>
                <w:szCs w:val="16"/>
              </w:rPr>
              <w:t xml:space="preserve">Output 3.1 </w:t>
            </w:r>
            <w:r w:rsidRPr="006A7494">
              <w:rPr>
                <w:sz w:val="16"/>
                <w:szCs w:val="16"/>
              </w:rPr>
              <w:t xml:space="preserve">National, </w:t>
            </w:r>
            <w:proofErr w:type="gramStart"/>
            <w:r w:rsidRPr="006A7494">
              <w:rPr>
                <w:sz w:val="16"/>
                <w:szCs w:val="16"/>
              </w:rPr>
              <w:t>local</w:t>
            </w:r>
            <w:proofErr w:type="gramEnd"/>
            <w:r w:rsidRPr="006A7494">
              <w:rPr>
                <w:sz w:val="16"/>
                <w:szCs w:val="16"/>
              </w:rPr>
              <w:t xml:space="preserve"> and regional systems and institutions (Environment, Climate Change and Disaster Risk Reduction) enabled to achieve structural transformation of </w:t>
            </w:r>
            <w:r w:rsidRPr="00F17ED4">
              <w:rPr>
                <w:sz w:val="16"/>
                <w:szCs w:val="16"/>
              </w:rPr>
              <w:t xml:space="preserve">productive capacities that are </w:t>
            </w:r>
            <w:r w:rsidRPr="006A7494">
              <w:rPr>
                <w:sz w:val="16"/>
                <w:szCs w:val="16"/>
              </w:rPr>
              <w:t>sustainable and employment - and livelihoods - intensive</w:t>
            </w:r>
          </w:p>
          <w:p w14:paraId="5FDE7EF2" w14:textId="77777777" w:rsidR="0060176B" w:rsidRPr="00F17ED4" w:rsidRDefault="0060176B" w:rsidP="00B71313">
            <w:pPr>
              <w:tabs>
                <w:tab w:val="left" w:pos="9000"/>
              </w:tabs>
              <w:jc w:val="both"/>
              <w:rPr>
                <w:rFonts w:cstheme="minorHAnsi"/>
                <w:sz w:val="20"/>
                <w:szCs w:val="20"/>
              </w:rPr>
            </w:pPr>
          </w:p>
          <w:p w14:paraId="4E0D91F5" w14:textId="37748973" w:rsidR="0060176B" w:rsidRPr="006A7494" w:rsidRDefault="0060176B" w:rsidP="006A7494">
            <w:pPr>
              <w:tabs>
                <w:tab w:val="left" w:pos="9000"/>
              </w:tabs>
              <w:spacing w:line="276" w:lineRule="auto"/>
              <w:jc w:val="both"/>
              <w:rPr>
                <w:rFonts w:cstheme="minorHAnsi"/>
                <w:sz w:val="20"/>
                <w:szCs w:val="20"/>
              </w:rPr>
            </w:pPr>
            <w:r w:rsidRPr="00F17ED4">
              <w:rPr>
                <w:rFonts w:cstheme="minorHAnsi"/>
                <w:sz w:val="20"/>
                <w:szCs w:val="20"/>
              </w:rPr>
              <w:t>3.1</w:t>
            </w:r>
            <w:r w:rsidRPr="006A7494">
              <w:rPr>
                <w:rFonts w:cstheme="minorHAnsi"/>
                <w:sz w:val="20"/>
                <w:szCs w:val="20"/>
              </w:rPr>
              <w:t xml:space="preserve">Insert indictors </w:t>
            </w:r>
          </w:p>
          <w:p w14:paraId="5680FCA7" w14:textId="77777777" w:rsidR="0060176B" w:rsidRPr="00F17ED4" w:rsidRDefault="0060176B" w:rsidP="00B91BD5">
            <w:pPr>
              <w:ind w:right="-62"/>
              <w:jc w:val="both"/>
              <w:rPr>
                <w:sz w:val="16"/>
                <w:szCs w:val="16"/>
              </w:rPr>
            </w:pPr>
            <w:r w:rsidRPr="006A7494">
              <w:rPr>
                <w:bCs/>
                <w:i/>
                <w:sz w:val="16"/>
                <w:szCs w:val="16"/>
              </w:rPr>
              <w:t xml:space="preserve"> </w:t>
            </w:r>
            <w:r w:rsidRPr="00F17ED4">
              <w:rPr>
                <w:sz w:val="16"/>
                <w:szCs w:val="16"/>
              </w:rPr>
              <w:t xml:space="preserve">Number of policies, systems and/or institutional measures in place at central, </w:t>
            </w:r>
            <w:proofErr w:type="gramStart"/>
            <w:r w:rsidRPr="00F17ED4">
              <w:rPr>
                <w:sz w:val="16"/>
                <w:szCs w:val="16"/>
              </w:rPr>
              <w:t>local</w:t>
            </w:r>
            <w:proofErr w:type="gramEnd"/>
            <w:r w:rsidRPr="00F17ED4">
              <w:rPr>
                <w:sz w:val="16"/>
                <w:szCs w:val="16"/>
              </w:rPr>
              <w:t xml:space="preserve"> and regional levels to generate and strengthen employment and livelihoods</w:t>
            </w:r>
          </w:p>
          <w:p w14:paraId="5994EC20" w14:textId="60BD3AAE" w:rsidR="0060176B" w:rsidRPr="006A7494" w:rsidRDefault="0060176B" w:rsidP="006A7494">
            <w:pPr>
              <w:ind w:right="-62"/>
              <w:jc w:val="both"/>
              <w:rPr>
                <w:sz w:val="16"/>
                <w:szCs w:val="16"/>
              </w:rPr>
            </w:pPr>
            <w:r w:rsidRPr="006A7494">
              <w:rPr>
                <w:bCs/>
                <w:i/>
                <w:sz w:val="16"/>
                <w:szCs w:val="16"/>
              </w:rPr>
              <w:t xml:space="preserve"> </w:t>
            </w:r>
            <w:r w:rsidRPr="00F17ED4">
              <w:rPr>
                <w:sz w:val="16"/>
                <w:szCs w:val="16"/>
              </w:rPr>
              <w:t>Number of green jobs created</w:t>
            </w:r>
            <w:r w:rsidRPr="00F17ED4">
              <w:rPr>
                <w:sz w:val="28"/>
                <w:szCs w:val="28"/>
              </w:rPr>
              <w:t> </w:t>
            </w:r>
          </w:p>
          <w:p w14:paraId="525C8F09" w14:textId="2AF258F2" w:rsidR="0060176B" w:rsidRPr="00F17ED4" w:rsidRDefault="0060176B" w:rsidP="00B91BD5">
            <w:pPr>
              <w:pStyle w:val="CommentText"/>
              <w:jc w:val="both"/>
              <w:rPr>
                <w:i/>
                <w:sz w:val="16"/>
                <w:szCs w:val="16"/>
              </w:rPr>
            </w:pPr>
            <w:r w:rsidRPr="00F17ED4">
              <w:rPr>
                <w:sz w:val="16"/>
                <w:szCs w:val="16"/>
              </w:rPr>
              <w:t xml:space="preserve">Number of </w:t>
            </w:r>
            <w:proofErr w:type="gramStart"/>
            <w:r w:rsidRPr="00F17ED4">
              <w:rPr>
                <w:sz w:val="16"/>
                <w:szCs w:val="16"/>
              </w:rPr>
              <w:t>community</w:t>
            </w:r>
            <w:proofErr w:type="gramEnd"/>
            <w:r w:rsidRPr="00F17ED4">
              <w:rPr>
                <w:sz w:val="16"/>
                <w:szCs w:val="16"/>
              </w:rPr>
              <w:t xml:space="preserve"> benefiting from livelihood initiatives</w:t>
            </w:r>
          </w:p>
          <w:p w14:paraId="2CC5C331" w14:textId="300F17B7" w:rsidR="0060176B" w:rsidRPr="00F17ED4" w:rsidRDefault="0060176B" w:rsidP="006A7494">
            <w:pPr>
              <w:numPr>
                <w:ilvl w:val="0"/>
                <w:numId w:val="53"/>
              </w:numPr>
              <w:spacing w:after="0" w:line="240" w:lineRule="auto"/>
              <w:ind w:hanging="220"/>
              <w:rPr>
                <w:rFonts w:cstheme="minorHAnsi"/>
                <w:sz w:val="20"/>
                <w:szCs w:val="20"/>
              </w:rPr>
            </w:pPr>
          </w:p>
        </w:tc>
        <w:tc>
          <w:tcPr>
            <w:tcW w:w="980" w:type="pct"/>
            <w:shd w:val="clear" w:color="auto" w:fill="F2F2F2" w:themeFill="background1" w:themeFillShade="F2"/>
            <w:vAlign w:val="center"/>
          </w:tcPr>
          <w:p w14:paraId="660C9EFC" w14:textId="77777777" w:rsidR="0060176B" w:rsidRPr="006A7494" w:rsidRDefault="0060176B" w:rsidP="00C267A9">
            <w:pPr>
              <w:rPr>
                <w:b/>
                <w:sz w:val="16"/>
                <w:szCs w:val="16"/>
              </w:rPr>
            </w:pPr>
            <w:r w:rsidRPr="006A7494">
              <w:rPr>
                <w:b/>
                <w:sz w:val="16"/>
                <w:szCs w:val="16"/>
              </w:rPr>
              <w:t>Regular: 250,000</w:t>
            </w:r>
          </w:p>
          <w:p w14:paraId="0D3C1B11" w14:textId="77777777" w:rsidR="0060176B" w:rsidRPr="006A7494" w:rsidRDefault="0060176B" w:rsidP="00C267A9">
            <w:pPr>
              <w:rPr>
                <w:b/>
                <w:sz w:val="16"/>
                <w:szCs w:val="16"/>
              </w:rPr>
            </w:pPr>
          </w:p>
          <w:p w14:paraId="55E715C5" w14:textId="77777777" w:rsidR="0060176B" w:rsidRPr="006A7494" w:rsidRDefault="0060176B" w:rsidP="00C267A9">
            <w:pPr>
              <w:rPr>
                <w:b/>
                <w:sz w:val="16"/>
                <w:szCs w:val="16"/>
              </w:rPr>
            </w:pPr>
            <w:r w:rsidRPr="006A7494">
              <w:rPr>
                <w:b/>
                <w:sz w:val="16"/>
                <w:szCs w:val="16"/>
              </w:rPr>
              <w:t>Other: 6,667,000</w:t>
            </w:r>
          </w:p>
          <w:p w14:paraId="39DDF7B5" w14:textId="285AA81B" w:rsidR="0060176B" w:rsidRPr="00F17ED4" w:rsidRDefault="0060176B" w:rsidP="008A7D39">
            <w:pPr>
              <w:tabs>
                <w:tab w:val="left" w:pos="9000"/>
              </w:tabs>
              <w:jc w:val="both"/>
              <w:rPr>
                <w:rFonts w:cstheme="minorHAnsi"/>
                <w:sz w:val="20"/>
                <w:szCs w:val="20"/>
              </w:rPr>
            </w:pPr>
          </w:p>
        </w:tc>
      </w:tr>
      <w:tr w:rsidR="0060176B" w:rsidRPr="00F17ED4" w14:paraId="1AF65123" w14:textId="77777777" w:rsidTr="0060176B">
        <w:trPr>
          <w:trHeight w:val="62"/>
        </w:trPr>
        <w:tc>
          <w:tcPr>
            <w:tcW w:w="4020" w:type="pct"/>
            <w:shd w:val="clear" w:color="auto" w:fill="F2F2F2" w:themeFill="background1" w:themeFillShade="F2"/>
          </w:tcPr>
          <w:p w14:paraId="5410B8FA" w14:textId="77777777" w:rsidR="0060176B" w:rsidRPr="00F17ED4" w:rsidRDefault="0060176B" w:rsidP="008A7D39">
            <w:pPr>
              <w:tabs>
                <w:tab w:val="left" w:pos="9000"/>
              </w:tabs>
              <w:jc w:val="both"/>
              <w:rPr>
                <w:rFonts w:cstheme="minorHAnsi"/>
                <w:sz w:val="20"/>
                <w:szCs w:val="20"/>
              </w:rPr>
            </w:pPr>
            <w:r w:rsidRPr="00F17ED4">
              <w:rPr>
                <w:rFonts w:cstheme="minorHAnsi"/>
                <w:sz w:val="20"/>
                <w:szCs w:val="20"/>
              </w:rPr>
              <w:t>Other (global, regional, management projects)</w:t>
            </w:r>
          </w:p>
        </w:tc>
        <w:tc>
          <w:tcPr>
            <w:tcW w:w="980" w:type="pct"/>
            <w:shd w:val="clear" w:color="auto" w:fill="F2F2F2" w:themeFill="background1" w:themeFillShade="F2"/>
            <w:vAlign w:val="center"/>
          </w:tcPr>
          <w:p w14:paraId="20953759" w14:textId="77777777" w:rsidR="0060176B" w:rsidRPr="00F17ED4" w:rsidRDefault="0060176B" w:rsidP="008A7D39">
            <w:pPr>
              <w:tabs>
                <w:tab w:val="left" w:pos="9000"/>
              </w:tabs>
              <w:jc w:val="both"/>
              <w:rPr>
                <w:rFonts w:cstheme="minorHAnsi"/>
                <w:sz w:val="20"/>
                <w:szCs w:val="20"/>
              </w:rPr>
            </w:pPr>
          </w:p>
        </w:tc>
      </w:tr>
      <w:tr w:rsidR="0060176B" w:rsidRPr="00F17ED4" w14:paraId="13204EE6" w14:textId="77777777" w:rsidTr="0060176B">
        <w:trPr>
          <w:trHeight w:val="219"/>
        </w:trPr>
        <w:tc>
          <w:tcPr>
            <w:tcW w:w="4020" w:type="pct"/>
            <w:shd w:val="clear" w:color="auto" w:fill="F2F2F2" w:themeFill="background1" w:themeFillShade="F2"/>
            <w:vAlign w:val="center"/>
          </w:tcPr>
          <w:p w14:paraId="769376A4" w14:textId="77777777" w:rsidR="0060176B" w:rsidRPr="006A7494" w:rsidRDefault="0060176B" w:rsidP="008A7D39">
            <w:pPr>
              <w:tabs>
                <w:tab w:val="left" w:pos="1560"/>
                <w:tab w:val="left" w:pos="9000"/>
              </w:tabs>
              <w:jc w:val="both"/>
              <w:rPr>
                <w:rFonts w:cstheme="minorHAnsi"/>
                <w:b/>
                <w:bCs/>
                <w:sz w:val="20"/>
                <w:szCs w:val="20"/>
              </w:rPr>
            </w:pPr>
            <w:r w:rsidRPr="00F17ED4">
              <w:rPr>
                <w:rFonts w:cstheme="minorHAnsi"/>
                <w:b/>
                <w:bCs/>
                <w:sz w:val="20"/>
                <w:szCs w:val="20"/>
              </w:rPr>
              <w:t>Total</w:t>
            </w:r>
          </w:p>
        </w:tc>
        <w:tc>
          <w:tcPr>
            <w:tcW w:w="980" w:type="pct"/>
            <w:shd w:val="clear" w:color="auto" w:fill="F2F2F2" w:themeFill="background1" w:themeFillShade="F2"/>
            <w:vAlign w:val="center"/>
          </w:tcPr>
          <w:p w14:paraId="123B63FF" w14:textId="0824D843" w:rsidR="0060176B" w:rsidRPr="00F17ED4" w:rsidRDefault="0060176B" w:rsidP="008A7D39">
            <w:pPr>
              <w:tabs>
                <w:tab w:val="left" w:pos="9000"/>
              </w:tabs>
              <w:jc w:val="both"/>
              <w:rPr>
                <w:rFonts w:cstheme="minorHAnsi"/>
                <w:b/>
                <w:bCs/>
                <w:sz w:val="20"/>
                <w:szCs w:val="20"/>
              </w:rPr>
            </w:pPr>
            <w:r w:rsidRPr="00F17ED4">
              <w:rPr>
                <w:rFonts w:cstheme="minorHAnsi"/>
                <w:b/>
                <w:bCs/>
                <w:sz w:val="20"/>
                <w:szCs w:val="20"/>
              </w:rPr>
              <w:t xml:space="preserve">$ </w:t>
            </w:r>
          </w:p>
        </w:tc>
      </w:tr>
    </w:tbl>
    <w:p w14:paraId="597F7916" w14:textId="626EB29C" w:rsidR="004900B3" w:rsidRPr="00F17ED4" w:rsidRDefault="004900B3" w:rsidP="008A7D39">
      <w:pPr>
        <w:jc w:val="both"/>
        <w:rPr>
          <w:rFonts w:cstheme="minorHAnsi"/>
          <w:sz w:val="22"/>
          <w:szCs w:val="22"/>
        </w:rPr>
      </w:pPr>
      <w:r w:rsidRPr="00F17ED4">
        <w:rPr>
          <w:rFonts w:cstheme="minorHAnsi"/>
          <w:b/>
          <w:bCs/>
          <w:i/>
          <w:iCs/>
          <w:szCs w:val="22"/>
        </w:rPr>
        <w:t xml:space="preserve">Source: UNDP </w:t>
      </w:r>
      <w:r w:rsidR="00D17373" w:rsidRPr="00F17ED4">
        <w:rPr>
          <w:rFonts w:cstheme="minorHAnsi"/>
          <w:b/>
          <w:bCs/>
          <w:i/>
          <w:iCs/>
          <w:szCs w:val="22"/>
        </w:rPr>
        <w:t>STP</w:t>
      </w:r>
      <w:r w:rsidRPr="00F17ED4">
        <w:rPr>
          <w:rFonts w:cstheme="minorHAnsi"/>
          <w:b/>
          <w:bCs/>
          <w:i/>
          <w:iCs/>
          <w:szCs w:val="22"/>
        </w:rPr>
        <w:t xml:space="preserve"> Country Programme Document 2017-202</w:t>
      </w:r>
      <w:r w:rsidR="00DC5872" w:rsidRPr="00F17ED4">
        <w:rPr>
          <w:rFonts w:cstheme="minorHAnsi"/>
          <w:b/>
          <w:bCs/>
          <w:i/>
          <w:iCs/>
          <w:szCs w:val="22"/>
        </w:rPr>
        <w:t>1*22</w:t>
      </w:r>
      <w:r w:rsidRPr="00F17ED4">
        <w:rPr>
          <w:rFonts w:cstheme="minorHAnsi"/>
          <w:b/>
          <w:bCs/>
          <w:i/>
          <w:iCs/>
          <w:szCs w:val="22"/>
        </w:rPr>
        <w:t xml:space="preserve"> </w:t>
      </w:r>
    </w:p>
    <w:p w14:paraId="0A552F4A" w14:textId="77777777" w:rsidR="004900B3" w:rsidRPr="00F17ED4" w:rsidRDefault="004900B3" w:rsidP="008A7D39">
      <w:pPr>
        <w:jc w:val="both"/>
        <w:rPr>
          <w:rFonts w:cstheme="minorHAnsi"/>
          <w:sz w:val="22"/>
          <w:szCs w:val="22"/>
        </w:rPr>
      </w:pPr>
      <w:r w:rsidRPr="00F17ED4">
        <w:rPr>
          <w:rFonts w:cstheme="minorHAnsi"/>
          <w:sz w:val="22"/>
          <w:szCs w:val="22"/>
        </w:rPr>
        <w:br w:type="page"/>
      </w:r>
    </w:p>
    <w:p w14:paraId="0103EBC0" w14:textId="559E2E0A" w:rsidR="004900B3" w:rsidRPr="006A7494" w:rsidRDefault="004900B3" w:rsidP="008A7D39">
      <w:pPr>
        <w:spacing w:after="0" w:line="240" w:lineRule="auto"/>
        <w:jc w:val="both"/>
        <w:rPr>
          <w:rStyle w:val="Heading2Char"/>
          <w:rFonts w:asciiTheme="minorHAnsi" w:hAnsiTheme="minorHAnsi" w:cstheme="minorHAnsi"/>
          <w:color w:val="auto"/>
          <w:sz w:val="22"/>
          <w:szCs w:val="22"/>
        </w:rPr>
      </w:pPr>
      <w:bookmarkStart w:id="27" w:name="_Toc42608057"/>
      <w:r w:rsidRPr="006A7494">
        <w:rPr>
          <w:rStyle w:val="Heading2Char"/>
          <w:rFonts w:asciiTheme="minorHAnsi" w:hAnsiTheme="minorHAnsi" w:cstheme="minorHAnsi"/>
          <w:color w:val="auto"/>
          <w:sz w:val="22"/>
          <w:szCs w:val="22"/>
        </w:rPr>
        <w:lastRenderedPageBreak/>
        <w:t xml:space="preserve">Annex C: Guiding questions for the </w:t>
      </w:r>
      <w:r w:rsidR="008F620A" w:rsidRPr="006A7494">
        <w:rPr>
          <w:rFonts w:cstheme="minorHAnsi"/>
          <w:bCs/>
          <w:iCs/>
          <w:sz w:val="22"/>
          <w:szCs w:val="22"/>
        </w:rPr>
        <w:t xml:space="preserve">Sustainable Development and Resilience to Climate Change </w:t>
      </w:r>
      <w:r w:rsidRPr="006A7494">
        <w:rPr>
          <w:rStyle w:val="Heading2Char"/>
          <w:rFonts w:asciiTheme="minorHAnsi" w:hAnsiTheme="minorHAnsi" w:cstheme="minorHAnsi"/>
          <w:color w:val="auto"/>
          <w:sz w:val="22"/>
          <w:szCs w:val="22"/>
        </w:rPr>
        <w:t>thematic evaluation.</w:t>
      </w:r>
      <w:bookmarkEnd w:id="27"/>
      <w:r w:rsidRPr="006A7494">
        <w:rPr>
          <w:rStyle w:val="Heading2Char"/>
          <w:rFonts w:asciiTheme="minorHAnsi" w:hAnsiTheme="minorHAnsi" w:cstheme="minorHAnsi"/>
          <w:color w:val="auto"/>
          <w:sz w:val="22"/>
          <w:szCs w:val="22"/>
        </w:rPr>
        <w:t xml:space="preserve"> </w:t>
      </w:r>
    </w:p>
    <w:p w14:paraId="0E77CB44" w14:textId="77777777" w:rsidR="004900B3" w:rsidRPr="006A7494" w:rsidRDefault="004900B3" w:rsidP="008A7D39">
      <w:pPr>
        <w:spacing w:after="0" w:line="240" w:lineRule="auto"/>
        <w:jc w:val="both"/>
        <w:rPr>
          <w:rStyle w:val="Heading2Char"/>
          <w:rFonts w:asciiTheme="minorHAnsi" w:hAnsiTheme="minorHAnsi" w:cstheme="minorHAnsi"/>
          <w:color w:val="auto"/>
          <w:sz w:val="22"/>
          <w:szCs w:val="22"/>
        </w:rPr>
      </w:pPr>
    </w:p>
    <w:p w14:paraId="24BDB11E" w14:textId="77777777" w:rsidR="004900B3" w:rsidRPr="00F17ED4" w:rsidRDefault="004900B3" w:rsidP="008A7D39">
      <w:pPr>
        <w:jc w:val="both"/>
        <w:rPr>
          <w:rFonts w:eastAsia="ヒラギノ角ゴ Pro W3" w:cstheme="minorHAnsi"/>
          <w:b/>
          <w:i/>
          <w:lang w:val="en-US"/>
        </w:rPr>
      </w:pPr>
      <w:r w:rsidRPr="00F17ED4">
        <w:rPr>
          <w:rFonts w:eastAsia="ヒラギノ角ゴ Pro W3" w:cstheme="minorHAnsi"/>
          <w:b/>
          <w:i/>
          <w:lang w:val="en-US"/>
        </w:rPr>
        <w:t>Relevance</w:t>
      </w:r>
    </w:p>
    <w:p w14:paraId="1C40A0D5" w14:textId="401144AE" w:rsidR="004900B3" w:rsidRPr="006A7494" w:rsidRDefault="004900B3" w:rsidP="008A7D39">
      <w:pPr>
        <w:numPr>
          <w:ilvl w:val="0"/>
          <w:numId w:val="39"/>
        </w:numPr>
        <w:tabs>
          <w:tab w:val="left" w:pos="9000"/>
        </w:tabs>
        <w:spacing w:after="0" w:line="240" w:lineRule="auto"/>
        <w:contextualSpacing/>
        <w:jc w:val="both"/>
        <w:rPr>
          <w:rFonts w:cstheme="minorHAnsi"/>
          <w:bCs/>
        </w:rPr>
      </w:pPr>
      <w:r w:rsidRPr="006A7494">
        <w:rPr>
          <w:rFonts w:cstheme="minorHAnsi"/>
          <w:bCs/>
        </w:rPr>
        <w:t xml:space="preserve">Was UNDP responsive to the evolution overtime of development challenges and the priorities in national strategies, especially significant shifts in </w:t>
      </w:r>
      <w:r w:rsidR="00CC4B74" w:rsidRPr="006A7494">
        <w:rPr>
          <w:rFonts w:cstheme="minorHAnsi"/>
          <w:bCs/>
          <w:iCs/>
          <w:sz w:val="22"/>
          <w:szCs w:val="22"/>
        </w:rPr>
        <w:t xml:space="preserve">Sustainable Development and Resilience to Climate Change </w:t>
      </w:r>
      <w:r w:rsidRPr="006A7494">
        <w:rPr>
          <w:rFonts w:cstheme="minorHAnsi"/>
          <w:bCs/>
        </w:rPr>
        <w:t xml:space="preserve">and related areas? </w:t>
      </w:r>
    </w:p>
    <w:p w14:paraId="7666CDCD" w14:textId="05322348" w:rsidR="004900B3" w:rsidRPr="006A7494" w:rsidRDefault="004900B3" w:rsidP="008A7D39">
      <w:pPr>
        <w:numPr>
          <w:ilvl w:val="0"/>
          <w:numId w:val="39"/>
        </w:numPr>
        <w:spacing w:after="0" w:line="240" w:lineRule="auto"/>
        <w:contextualSpacing/>
        <w:jc w:val="both"/>
        <w:rPr>
          <w:rFonts w:eastAsia="ヒラギノ角ゴ Pro W3" w:cstheme="minorHAnsi"/>
          <w:b/>
          <w:i/>
          <w:lang w:val="en-US"/>
        </w:rPr>
      </w:pPr>
      <w:r w:rsidRPr="006A7494">
        <w:rPr>
          <w:rFonts w:cstheme="minorHAnsi"/>
        </w:rPr>
        <w:t xml:space="preserve">Are UNDP activities aligned with national strategies, policies, and other development initiatives in the country </w:t>
      </w:r>
      <w:proofErr w:type="gramStart"/>
      <w:r w:rsidRPr="006A7494">
        <w:rPr>
          <w:rFonts w:cstheme="minorHAnsi"/>
        </w:rPr>
        <w:t>in particular in</w:t>
      </w:r>
      <w:proofErr w:type="gramEnd"/>
      <w:r w:rsidRPr="006A7494">
        <w:rPr>
          <w:rFonts w:cstheme="minorHAnsi"/>
        </w:rPr>
        <w:t xml:space="preserve"> </w:t>
      </w:r>
      <w:r w:rsidR="00CC4B74" w:rsidRPr="006A7494">
        <w:rPr>
          <w:rFonts w:cstheme="minorHAnsi"/>
          <w:bCs/>
          <w:iCs/>
          <w:sz w:val="22"/>
          <w:szCs w:val="22"/>
        </w:rPr>
        <w:t xml:space="preserve">Sustainable Development and Resilience to Climate Change </w:t>
      </w:r>
      <w:r w:rsidRPr="006A7494">
        <w:rPr>
          <w:rFonts w:cstheme="minorHAnsi"/>
        </w:rPr>
        <w:t xml:space="preserve">and related areas? </w:t>
      </w:r>
    </w:p>
    <w:p w14:paraId="050B54C8" w14:textId="4EDA3B22" w:rsidR="0046204C" w:rsidRPr="006A7494" w:rsidRDefault="004900B3" w:rsidP="008A7D39">
      <w:pPr>
        <w:pStyle w:val="ListParagraph"/>
        <w:numPr>
          <w:ilvl w:val="0"/>
          <w:numId w:val="39"/>
        </w:numPr>
        <w:spacing w:after="0" w:line="240" w:lineRule="auto"/>
        <w:jc w:val="both"/>
        <w:rPr>
          <w:rFonts w:eastAsia="ヒラギノ角ゴ Pro W3" w:cstheme="minorHAnsi"/>
          <w:lang w:val="en-US"/>
        </w:rPr>
      </w:pPr>
      <w:r w:rsidRPr="006A7494">
        <w:rPr>
          <w:rFonts w:eastAsia="ヒラギノ角ゴ Pro W3" w:cstheme="minorHAnsi"/>
          <w:lang w:val="en-US"/>
        </w:rPr>
        <w:t xml:space="preserve">How has UNDP engaged and partnered with </w:t>
      </w:r>
      <w:r w:rsidR="00953A78" w:rsidRPr="006A7494">
        <w:rPr>
          <w:rFonts w:eastAsia="ヒラギノ角ゴ Pro W3" w:cstheme="minorHAnsi"/>
          <w:lang w:val="en-US"/>
        </w:rPr>
        <w:t xml:space="preserve">women and youth in delivering their </w:t>
      </w:r>
      <w:r w:rsidR="00953A78" w:rsidRPr="006A7494">
        <w:rPr>
          <w:rFonts w:cstheme="minorHAnsi"/>
          <w:bCs/>
          <w:iCs/>
          <w:sz w:val="22"/>
          <w:szCs w:val="22"/>
        </w:rPr>
        <w:t>Sustainable Development and Resilience to Climate Change programme?</w:t>
      </w:r>
    </w:p>
    <w:p w14:paraId="43AC9B0C" w14:textId="77777777" w:rsidR="004900B3" w:rsidRPr="00F17ED4" w:rsidRDefault="004900B3" w:rsidP="008A7D39">
      <w:pPr>
        <w:tabs>
          <w:tab w:val="left" w:pos="9000"/>
        </w:tabs>
        <w:jc w:val="both"/>
        <w:rPr>
          <w:rFonts w:eastAsia="ヒラギノ角ゴ Pro W3" w:cstheme="minorHAnsi"/>
          <w:b/>
          <w:i/>
          <w:lang w:val="en-US"/>
        </w:rPr>
      </w:pPr>
    </w:p>
    <w:p w14:paraId="4FC4FE44" w14:textId="77777777" w:rsidR="004900B3" w:rsidRPr="00F17ED4" w:rsidRDefault="004900B3" w:rsidP="008A7D39">
      <w:pPr>
        <w:tabs>
          <w:tab w:val="left" w:pos="9000"/>
        </w:tabs>
        <w:jc w:val="both"/>
        <w:rPr>
          <w:rFonts w:cstheme="minorHAnsi"/>
        </w:rPr>
      </w:pPr>
      <w:r w:rsidRPr="00F17ED4">
        <w:rPr>
          <w:rFonts w:eastAsia="ヒラギノ角ゴ Pro W3" w:cstheme="minorHAnsi"/>
          <w:b/>
          <w:i/>
          <w:lang w:val="en-US"/>
        </w:rPr>
        <w:t>Effectiveness</w:t>
      </w:r>
      <w:r w:rsidRPr="00F17ED4">
        <w:rPr>
          <w:rFonts w:cstheme="minorHAnsi"/>
        </w:rPr>
        <w:t xml:space="preserve"> </w:t>
      </w:r>
    </w:p>
    <w:p w14:paraId="535B478D" w14:textId="0DFC8AD8" w:rsidR="004900B3" w:rsidRPr="006A7494" w:rsidRDefault="004900B3" w:rsidP="008A7D39">
      <w:pPr>
        <w:pStyle w:val="ListParagraph"/>
        <w:numPr>
          <w:ilvl w:val="0"/>
          <w:numId w:val="42"/>
        </w:numPr>
        <w:spacing w:after="0" w:line="240" w:lineRule="auto"/>
        <w:jc w:val="both"/>
        <w:rPr>
          <w:rFonts w:eastAsia="ヒラギノ角ゴ Pro W3" w:cstheme="minorHAnsi"/>
          <w:lang w:val="en-US"/>
        </w:rPr>
      </w:pPr>
      <w:r w:rsidRPr="006A7494">
        <w:rPr>
          <w:rFonts w:eastAsia="ヒラギノ角ゴ Pro W3" w:cstheme="minorHAnsi"/>
          <w:lang w:val="en-US"/>
        </w:rPr>
        <w:t xml:space="preserve">What has been the effectiveness of UNDP </w:t>
      </w:r>
      <w:r w:rsidR="009631E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portfolio in supporting the governance sector in </w:t>
      </w:r>
      <w:r w:rsidR="00D17373" w:rsidRPr="006A7494">
        <w:rPr>
          <w:rFonts w:eastAsia="ヒラギノ角ゴ Pro W3" w:cstheme="minorHAnsi"/>
          <w:lang w:val="en-US"/>
        </w:rPr>
        <w:t>STP</w:t>
      </w:r>
      <w:r w:rsidRPr="006A7494">
        <w:rPr>
          <w:rFonts w:eastAsia="ヒラギノ角ゴ Pro W3" w:cstheme="minorHAnsi"/>
          <w:lang w:val="en-US"/>
        </w:rPr>
        <w:t xml:space="preserve">? </w:t>
      </w:r>
    </w:p>
    <w:p w14:paraId="6FD4C5AF" w14:textId="34FAB840" w:rsidR="004900B3" w:rsidRPr="006A7494" w:rsidRDefault="004900B3" w:rsidP="008A7D39">
      <w:pPr>
        <w:pStyle w:val="ListParagraph"/>
        <w:numPr>
          <w:ilvl w:val="0"/>
          <w:numId w:val="42"/>
        </w:numPr>
        <w:spacing w:after="0" w:line="240" w:lineRule="auto"/>
        <w:jc w:val="both"/>
        <w:rPr>
          <w:rFonts w:eastAsia="ヒラギノ角ゴ Pro W3" w:cstheme="minorHAnsi"/>
          <w:lang w:val="en-US"/>
        </w:rPr>
      </w:pPr>
      <w:r w:rsidRPr="006A7494">
        <w:rPr>
          <w:rFonts w:eastAsia="ヒラギノ角ゴ Pro W3" w:cstheme="minorHAnsi"/>
          <w:lang w:val="en-US"/>
        </w:rPr>
        <w:t xml:space="preserve">Have the approaches taken by UNDP in </w:t>
      </w:r>
      <w:r w:rsidR="009C441B"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been aligned with the governments approach or strategy? </w:t>
      </w:r>
    </w:p>
    <w:p w14:paraId="50B0C621" w14:textId="343D0E4A" w:rsidR="004900B3" w:rsidRPr="006A7494" w:rsidRDefault="004900B3" w:rsidP="008A7D39">
      <w:pPr>
        <w:pStyle w:val="ListParagraph"/>
        <w:numPr>
          <w:ilvl w:val="0"/>
          <w:numId w:val="42"/>
        </w:numPr>
        <w:spacing w:after="0" w:line="240" w:lineRule="auto"/>
        <w:jc w:val="both"/>
        <w:rPr>
          <w:rFonts w:eastAsia="ヒラギノ角ゴ Pro W3" w:cstheme="minorHAnsi"/>
          <w:lang w:val="en-US"/>
        </w:rPr>
      </w:pPr>
      <w:r w:rsidRPr="006A7494">
        <w:rPr>
          <w:rFonts w:eastAsia="ヒラギノ角ゴ Pro W3" w:cstheme="minorHAnsi"/>
          <w:lang w:val="en-US"/>
        </w:rPr>
        <w:t xml:space="preserve">What has been the impact of UNDP’s support in </w:t>
      </w:r>
      <w:r w:rsidR="00691BC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activities at the national and subnational levels? </w:t>
      </w:r>
    </w:p>
    <w:p w14:paraId="28ADCE0F" w14:textId="340E53E2" w:rsidR="004900B3" w:rsidRPr="006A7494" w:rsidRDefault="004900B3" w:rsidP="008A7D39">
      <w:pPr>
        <w:numPr>
          <w:ilvl w:val="0"/>
          <w:numId w:val="42"/>
        </w:numPr>
        <w:spacing w:after="0" w:line="240" w:lineRule="auto"/>
        <w:contextualSpacing/>
        <w:jc w:val="both"/>
        <w:rPr>
          <w:rFonts w:eastAsia="ヒラギノ角ゴ Pro W3" w:cstheme="minorHAnsi"/>
          <w:b/>
          <w:i/>
          <w:lang w:val="en-US"/>
        </w:rPr>
      </w:pPr>
      <w:r w:rsidRPr="006A7494">
        <w:rPr>
          <w:rFonts w:eastAsia="ヒラギノ角ゴ Pro W3" w:cstheme="minorHAnsi"/>
          <w:lang w:val="en-US"/>
        </w:rPr>
        <w:t xml:space="preserve">What comparative advantage does UNDP hold in the </w:t>
      </w:r>
      <w:r w:rsidR="00C3733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area? Is this recognized by the Government of </w:t>
      </w:r>
      <w:r w:rsidR="00D17373" w:rsidRPr="006A7494">
        <w:rPr>
          <w:rFonts w:eastAsia="ヒラギノ角ゴ Pro W3" w:cstheme="minorHAnsi"/>
          <w:lang w:val="en-US"/>
        </w:rPr>
        <w:t>STP</w:t>
      </w:r>
      <w:r w:rsidRPr="006A7494">
        <w:rPr>
          <w:rFonts w:eastAsia="ヒラギノ角ゴ Pro W3" w:cstheme="minorHAnsi"/>
          <w:lang w:val="en-US"/>
        </w:rPr>
        <w:t xml:space="preserve"> and donors? </w:t>
      </w:r>
    </w:p>
    <w:p w14:paraId="2EC6E8C5" w14:textId="2A2F15D3" w:rsidR="004900B3" w:rsidRPr="006A7494" w:rsidRDefault="004900B3" w:rsidP="00E95B61">
      <w:pPr>
        <w:numPr>
          <w:ilvl w:val="0"/>
          <w:numId w:val="42"/>
        </w:numPr>
        <w:spacing w:after="0" w:line="240" w:lineRule="auto"/>
        <w:contextualSpacing/>
        <w:jc w:val="both"/>
        <w:rPr>
          <w:rFonts w:cstheme="minorHAnsi"/>
          <w:bCs/>
        </w:rPr>
      </w:pPr>
      <w:r w:rsidRPr="006A7494">
        <w:rPr>
          <w:rFonts w:cstheme="minorHAnsi"/>
          <w:bCs/>
        </w:rPr>
        <w:t xml:space="preserve">Did UNDP’s programme facilitate the implementation of the national development strategies and policies related to </w:t>
      </w:r>
      <w:r w:rsidR="00C37332" w:rsidRPr="006A7494">
        <w:rPr>
          <w:rFonts w:cstheme="minorHAnsi"/>
          <w:bCs/>
        </w:rPr>
        <w:t xml:space="preserve">advance </w:t>
      </w:r>
      <w:r w:rsidR="00C37332" w:rsidRPr="006A7494">
        <w:rPr>
          <w:rFonts w:cstheme="minorHAnsi"/>
          <w:bCs/>
          <w:iCs/>
          <w:sz w:val="22"/>
          <w:szCs w:val="22"/>
        </w:rPr>
        <w:t>Sustainable Development and Resilience to Climate Change</w:t>
      </w:r>
      <w:r w:rsidRPr="006A7494">
        <w:rPr>
          <w:rFonts w:cstheme="minorHAnsi"/>
          <w:bCs/>
        </w:rPr>
        <w:t xml:space="preserve"> (</w:t>
      </w:r>
      <w:proofErr w:type="gramStart"/>
      <w:r w:rsidRPr="006A7494">
        <w:rPr>
          <w:rFonts w:cstheme="minorHAnsi"/>
          <w:bCs/>
        </w:rPr>
        <w:t>e.g.</w:t>
      </w:r>
      <w:proofErr w:type="gramEnd"/>
      <w:r w:rsidRPr="006A7494">
        <w:rPr>
          <w:rFonts w:cstheme="minorHAnsi"/>
          <w:bCs/>
        </w:rPr>
        <w:t xml:space="preserve"> linking UNDP initiatives to government policies or coordination of development actors)?</w:t>
      </w:r>
    </w:p>
    <w:p w14:paraId="1FDCA6CF" w14:textId="123B27F4" w:rsidR="004900B3" w:rsidRPr="006A7494" w:rsidRDefault="004900B3" w:rsidP="008A7D39">
      <w:pPr>
        <w:numPr>
          <w:ilvl w:val="0"/>
          <w:numId w:val="42"/>
        </w:numPr>
        <w:spacing w:after="0" w:line="240" w:lineRule="auto"/>
        <w:contextualSpacing/>
        <w:jc w:val="both"/>
        <w:rPr>
          <w:rFonts w:eastAsia="ヒラギノ角ゴ Pro W3" w:cstheme="minorHAnsi"/>
          <w:b/>
          <w:i/>
          <w:lang w:val="en-US"/>
        </w:rPr>
      </w:pPr>
      <w:r w:rsidRPr="006A7494">
        <w:rPr>
          <w:rFonts w:eastAsia="ヒラギノ角ゴ Pro W3" w:cstheme="minorHAnsi"/>
          <w:lang w:val="en-US"/>
        </w:rPr>
        <w:t xml:space="preserve">What have been the opportunities for support? Has UNDP </w:t>
      </w:r>
      <w:r w:rsidR="00D17373" w:rsidRPr="006A7494">
        <w:rPr>
          <w:rFonts w:eastAsia="ヒラギノ角ゴ Pro W3" w:cstheme="minorHAnsi"/>
          <w:lang w:val="en-US"/>
        </w:rPr>
        <w:t>STP</w:t>
      </w:r>
      <w:r w:rsidRPr="006A7494">
        <w:rPr>
          <w:rFonts w:eastAsia="ヒラギノ角ゴ Pro W3" w:cstheme="minorHAnsi"/>
          <w:lang w:val="en-US"/>
        </w:rPr>
        <w:t xml:space="preserve"> taken advantage of these opportunities and any comparative advantage to strengthen </w:t>
      </w:r>
      <w:r w:rsidR="00E95B61" w:rsidRPr="006A7494">
        <w:rPr>
          <w:rFonts w:cstheme="minorHAnsi"/>
          <w:bCs/>
          <w:iCs/>
          <w:sz w:val="22"/>
          <w:szCs w:val="22"/>
        </w:rPr>
        <w:t>Sustainable Development and Resilience to Climate Change</w:t>
      </w:r>
      <w:r w:rsidR="00EB2848" w:rsidRPr="006A7494">
        <w:rPr>
          <w:rFonts w:eastAsia="ヒラギノ角ゴ Pro W3" w:cstheme="minorHAnsi"/>
          <w:lang w:val="en-US"/>
        </w:rPr>
        <w:t xml:space="preserve"> across government and society</w:t>
      </w:r>
      <w:r w:rsidRPr="006A7494">
        <w:rPr>
          <w:rFonts w:eastAsia="ヒラギノ角ゴ Pro W3" w:cstheme="minorHAnsi"/>
          <w:lang w:val="en-US"/>
        </w:rPr>
        <w:t>?</w:t>
      </w:r>
    </w:p>
    <w:p w14:paraId="4B87550A" w14:textId="1BE42749" w:rsidR="00CB1542" w:rsidRPr="006A7494" w:rsidRDefault="004900B3" w:rsidP="00CB1542">
      <w:pPr>
        <w:numPr>
          <w:ilvl w:val="0"/>
          <w:numId w:val="42"/>
        </w:numPr>
        <w:spacing w:after="0" w:line="240" w:lineRule="auto"/>
        <w:contextualSpacing/>
        <w:jc w:val="both"/>
        <w:rPr>
          <w:rFonts w:eastAsia="ヒラギノ角ゴ Pro W3" w:cstheme="minorHAnsi"/>
          <w:b/>
          <w:i/>
          <w:lang w:val="en-US"/>
        </w:rPr>
      </w:pPr>
      <w:r w:rsidRPr="006A7494">
        <w:rPr>
          <w:rFonts w:eastAsia="ヒラギノ角ゴ Pro W3" w:cstheme="minorHAnsi"/>
          <w:lang w:val="en-US"/>
        </w:rPr>
        <w:t xml:space="preserve">What have been the main challenges faced in the UNDP’s support to </w:t>
      </w:r>
      <w:r w:rsidR="00CB154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sector?</w:t>
      </w:r>
    </w:p>
    <w:p w14:paraId="3E107668" w14:textId="77777777" w:rsidR="004900B3" w:rsidRPr="006A7494" w:rsidRDefault="004900B3" w:rsidP="008A7D39">
      <w:pPr>
        <w:spacing w:after="0" w:line="240" w:lineRule="auto"/>
        <w:ind w:left="720"/>
        <w:contextualSpacing/>
        <w:jc w:val="both"/>
        <w:rPr>
          <w:rFonts w:eastAsia="ヒラギノ角ゴ Pro W3" w:cstheme="minorHAnsi"/>
          <w:b/>
          <w:i/>
          <w:lang w:val="en-US"/>
        </w:rPr>
      </w:pPr>
    </w:p>
    <w:p w14:paraId="189B3F16" w14:textId="77777777" w:rsidR="004900B3" w:rsidRPr="006A7494" w:rsidRDefault="004900B3" w:rsidP="008A7D39">
      <w:pPr>
        <w:jc w:val="both"/>
        <w:rPr>
          <w:rFonts w:eastAsia="ヒラギノ角ゴ Pro W3" w:cstheme="minorHAnsi"/>
          <w:b/>
          <w:i/>
          <w:lang w:val="en-US"/>
        </w:rPr>
      </w:pPr>
      <w:r w:rsidRPr="006A7494">
        <w:rPr>
          <w:rFonts w:eastAsia="ヒラギノ角ゴ Pro W3" w:cstheme="minorHAnsi"/>
          <w:b/>
          <w:i/>
          <w:lang w:val="en-US"/>
        </w:rPr>
        <w:t>Efficiency</w:t>
      </w:r>
    </w:p>
    <w:p w14:paraId="16CFF787" w14:textId="79E24415" w:rsidR="004900B3" w:rsidRPr="006A7494" w:rsidRDefault="004900B3" w:rsidP="008A7D39">
      <w:pPr>
        <w:numPr>
          <w:ilvl w:val="0"/>
          <w:numId w:val="40"/>
        </w:numPr>
        <w:tabs>
          <w:tab w:val="left" w:pos="9000"/>
        </w:tabs>
        <w:spacing w:after="0" w:line="240" w:lineRule="auto"/>
        <w:contextualSpacing/>
        <w:jc w:val="both"/>
        <w:rPr>
          <w:rFonts w:cstheme="minorHAnsi"/>
        </w:rPr>
      </w:pPr>
      <w:r w:rsidRPr="006A7494">
        <w:rPr>
          <w:rFonts w:cstheme="minorHAnsi"/>
        </w:rPr>
        <w:t xml:space="preserve">Has the </w:t>
      </w:r>
      <w:r w:rsidR="00A5136B" w:rsidRPr="006A7494">
        <w:rPr>
          <w:rFonts w:cstheme="minorHAnsi"/>
          <w:bCs/>
          <w:iCs/>
          <w:sz w:val="22"/>
          <w:szCs w:val="22"/>
        </w:rPr>
        <w:t xml:space="preserve">Sustainable Development and Resilience to Climate Change </w:t>
      </w:r>
      <w:r w:rsidRPr="006A7494">
        <w:rPr>
          <w:rFonts w:cstheme="minorHAnsi"/>
        </w:rPr>
        <w:t xml:space="preserve">programme been implemented within deadlines, costs </w:t>
      </w:r>
      <w:proofErr w:type="gramStart"/>
      <w:r w:rsidRPr="006A7494">
        <w:rPr>
          <w:rFonts w:cstheme="minorHAnsi"/>
        </w:rPr>
        <w:t>estimates</w:t>
      </w:r>
      <w:proofErr w:type="gramEnd"/>
      <w:r w:rsidRPr="006A7494">
        <w:rPr>
          <w:rFonts w:cstheme="minorHAnsi"/>
        </w:rPr>
        <w:t>? What challenges have been faced?</w:t>
      </w:r>
    </w:p>
    <w:p w14:paraId="4357A2ED" w14:textId="77777777" w:rsidR="004900B3" w:rsidRPr="006A7494" w:rsidRDefault="004900B3" w:rsidP="008A7D39">
      <w:pPr>
        <w:numPr>
          <w:ilvl w:val="0"/>
          <w:numId w:val="40"/>
        </w:numPr>
        <w:tabs>
          <w:tab w:val="left" w:pos="9000"/>
        </w:tabs>
        <w:spacing w:after="0" w:line="240" w:lineRule="auto"/>
        <w:contextualSpacing/>
        <w:jc w:val="both"/>
        <w:rPr>
          <w:rFonts w:cstheme="minorHAnsi"/>
        </w:rPr>
      </w:pPr>
      <w:r w:rsidRPr="006A7494">
        <w:rPr>
          <w:rFonts w:cstheme="minorHAnsi"/>
        </w:rPr>
        <w:t>Has UNDP and its partners taken prompt action to solve implementation and other managerial issues?</w:t>
      </w:r>
    </w:p>
    <w:p w14:paraId="1412305F" w14:textId="77777777" w:rsidR="004900B3" w:rsidRPr="006A7494" w:rsidRDefault="004900B3" w:rsidP="008A7D39">
      <w:pPr>
        <w:numPr>
          <w:ilvl w:val="0"/>
          <w:numId w:val="40"/>
        </w:numPr>
        <w:tabs>
          <w:tab w:val="left" w:pos="9000"/>
        </w:tabs>
        <w:spacing w:after="0" w:line="240" w:lineRule="auto"/>
        <w:contextualSpacing/>
        <w:jc w:val="both"/>
        <w:rPr>
          <w:rFonts w:cstheme="minorHAnsi"/>
        </w:rPr>
      </w:pPr>
      <w:r w:rsidRPr="006A7494">
        <w:rPr>
          <w:rFonts w:cstheme="minorHAnsi"/>
        </w:rPr>
        <w:t>Has UNDP and the government used human &amp; financial resources efficiently?</w:t>
      </w:r>
    </w:p>
    <w:p w14:paraId="18D670ED" w14:textId="77777777" w:rsidR="004900B3" w:rsidRPr="006A7494" w:rsidRDefault="004900B3" w:rsidP="008A7D39">
      <w:pPr>
        <w:numPr>
          <w:ilvl w:val="0"/>
          <w:numId w:val="40"/>
        </w:numPr>
        <w:tabs>
          <w:tab w:val="left" w:pos="9000"/>
        </w:tabs>
        <w:spacing w:after="0" w:line="240" w:lineRule="auto"/>
        <w:contextualSpacing/>
        <w:jc w:val="both"/>
        <w:rPr>
          <w:rFonts w:cstheme="minorHAnsi"/>
          <w:bCs/>
        </w:rPr>
      </w:pPr>
      <w:r w:rsidRPr="006A7494">
        <w:rPr>
          <w:rFonts w:cstheme="minorHAnsi"/>
          <w:bCs/>
        </w:rPr>
        <w:t xml:space="preserve">Did UNDP have an adequate mechanism to respond to significant changes in the country situation, </w:t>
      </w:r>
      <w:proofErr w:type="gramStart"/>
      <w:r w:rsidRPr="006A7494">
        <w:rPr>
          <w:rFonts w:cstheme="minorHAnsi"/>
          <w:bCs/>
        </w:rPr>
        <w:t>in particular in</w:t>
      </w:r>
      <w:proofErr w:type="gramEnd"/>
      <w:r w:rsidRPr="006A7494">
        <w:rPr>
          <w:rFonts w:cstheme="minorHAnsi"/>
          <w:bCs/>
        </w:rPr>
        <w:t xml:space="preserve"> crisis and emergencies? </w:t>
      </w:r>
    </w:p>
    <w:p w14:paraId="75B6E15A" w14:textId="77777777" w:rsidR="004900B3" w:rsidRPr="006A7494" w:rsidRDefault="004900B3" w:rsidP="008A7D39">
      <w:pPr>
        <w:numPr>
          <w:ilvl w:val="0"/>
          <w:numId w:val="40"/>
        </w:numPr>
        <w:tabs>
          <w:tab w:val="left" w:pos="9000"/>
        </w:tabs>
        <w:spacing w:after="0" w:line="240" w:lineRule="auto"/>
        <w:contextualSpacing/>
        <w:jc w:val="both"/>
        <w:rPr>
          <w:rFonts w:cstheme="minorHAnsi"/>
          <w:bCs/>
        </w:rPr>
      </w:pPr>
      <w:r w:rsidRPr="006A7494">
        <w:rPr>
          <w:rFonts w:cstheme="minorHAnsi"/>
          <w:bCs/>
        </w:rPr>
        <w:t>Has UNDP used its network to bring about opportunities for South-South exchanges and triangular cooperation, and facilitate external expertise for government?</w:t>
      </w:r>
    </w:p>
    <w:p w14:paraId="03F02ED0" w14:textId="77777777" w:rsidR="004900B3" w:rsidRPr="006A7494" w:rsidRDefault="004900B3" w:rsidP="008A7D39">
      <w:pPr>
        <w:pStyle w:val="ListParagraph"/>
        <w:numPr>
          <w:ilvl w:val="0"/>
          <w:numId w:val="40"/>
        </w:numPr>
        <w:spacing w:after="0" w:line="240" w:lineRule="auto"/>
        <w:jc w:val="both"/>
        <w:rPr>
          <w:rFonts w:eastAsia="ヒラギノ角ゴ Pro W3" w:cstheme="minorHAnsi"/>
          <w:lang w:val="en-US"/>
        </w:rPr>
      </w:pPr>
      <w:r w:rsidRPr="006A7494">
        <w:rPr>
          <w:rFonts w:cstheme="minorHAnsi"/>
          <w:bCs/>
        </w:rPr>
        <w:t>Has UNDP helped to mobilise other development partners (</w:t>
      </w:r>
      <w:proofErr w:type="gramStart"/>
      <w:r w:rsidRPr="006A7494">
        <w:rPr>
          <w:rFonts w:cstheme="minorHAnsi"/>
          <w:bCs/>
        </w:rPr>
        <w:t>e.g.</w:t>
      </w:r>
      <w:proofErr w:type="gramEnd"/>
      <w:r w:rsidRPr="006A7494">
        <w:rPr>
          <w:rFonts w:cstheme="minorHAnsi"/>
          <w:bCs/>
        </w:rPr>
        <w:t xml:space="preserve"> civil society, private sector, academia, etc.)?</w:t>
      </w:r>
      <w:r w:rsidRPr="006A7494">
        <w:rPr>
          <w:rFonts w:eastAsia="ヒラギノ角ゴ Pro W3" w:cstheme="minorHAnsi"/>
          <w:lang w:val="en-US"/>
        </w:rPr>
        <w:t xml:space="preserve"> </w:t>
      </w:r>
    </w:p>
    <w:p w14:paraId="38187883" w14:textId="7C8DA4F8" w:rsidR="004900B3" w:rsidRPr="006A7494" w:rsidRDefault="004900B3" w:rsidP="008A7D39">
      <w:pPr>
        <w:pStyle w:val="ListParagraph"/>
        <w:numPr>
          <w:ilvl w:val="0"/>
          <w:numId w:val="40"/>
        </w:numPr>
        <w:spacing w:after="0" w:line="240" w:lineRule="auto"/>
        <w:jc w:val="both"/>
        <w:rPr>
          <w:rFonts w:eastAsia="ヒラギノ角ゴ Pro W3" w:cstheme="minorHAnsi"/>
          <w:lang w:val="en-US"/>
        </w:rPr>
      </w:pPr>
      <w:r w:rsidRPr="006A7494">
        <w:rPr>
          <w:rFonts w:eastAsia="ヒラギノ角ゴ Pro W3" w:cstheme="minorHAnsi"/>
          <w:lang w:val="en-US"/>
        </w:rPr>
        <w:t xml:space="preserve">How has UNDP integrated its </w:t>
      </w:r>
      <w:r w:rsidR="00A5136B"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work with other country office </w:t>
      </w:r>
      <w:proofErr w:type="spellStart"/>
      <w:r w:rsidRPr="006A7494">
        <w:rPr>
          <w:rFonts w:eastAsia="ヒラギノ角ゴ Pro W3" w:cstheme="minorHAnsi"/>
          <w:lang w:val="en-US"/>
        </w:rPr>
        <w:t>programme</w:t>
      </w:r>
      <w:proofErr w:type="spellEnd"/>
      <w:r w:rsidRPr="006A7494">
        <w:rPr>
          <w:rFonts w:eastAsia="ヒラギノ角ゴ Pro W3" w:cstheme="minorHAnsi"/>
          <w:lang w:val="en-US"/>
        </w:rPr>
        <w:t xml:space="preserve"> (such as </w:t>
      </w:r>
      <w:r w:rsidR="00A5136B" w:rsidRPr="006A7494">
        <w:rPr>
          <w:rFonts w:eastAsia="ヒラギノ角ゴ Pro W3" w:cstheme="minorHAnsi"/>
          <w:lang w:val="en-US"/>
        </w:rPr>
        <w:t>governance and health</w:t>
      </w:r>
      <w:r w:rsidRPr="006A7494">
        <w:rPr>
          <w:rFonts w:eastAsia="ヒラギノ角ゴ Pro W3" w:cstheme="minorHAnsi"/>
          <w:lang w:val="en-US"/>
        </w:rPr>
        <w:t xml:space="preserve">)? Has UNDP been able to develop </w:t>
      </w:r>
      <w:r w:rsidRPr="006A7494">
        <w:rPr>
          <w:rFonts w:eastAsia="ヒラギノ角ゴ Pro W3" w:cstheme="minorHAnsi"/>
          <w:lang w:val="en-US"/>
        </w:rPr>
        <w:lastRenderedPageBreak/>
        <w:t xml:space="preserve">integration or cooperation amongst its outcome areas and leverage </w:t>
      </w:r>
      <w:r w:rsidR="00A51114"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work into other areas?</w:t>
      </w:r>
    </w:p>
    <w:p w14:paraId="1DD418FA" w14:textId="65CC283B" w:rsidR="004900B3" w:rsidRPr="006A7494" w:rsidRDefault="004900B3" w:rsidP="008A7D39">
      <w:pPr>
        <w:numPr>
          <w:ilvl w:val="0"/>
          <w:numId w:val="40"/>
        </w:numPr>
        <w:tabs>
          <w:tab w:val="left" w:pos="9000"/>
        </w:tabs>
        <w:spacing w:after="0" w:line="240" w:lineRule="auto"/>
        <w:contextualSpacing/>
        <w:jc w:val="both"/>
        <w:rPr>
          <w:rFonts w:cstheme="minorHAnsi"/>
          <w:bCs/>
        </w:rPr>
      </w:pPr>
      <w:r w:rsidRPr="006A7494">
        <w:rPr>
          <w:rFonts w:cstheme="minorHAnsi"/>
          <w:bCs/>
        </w:rPr>
        <w:t>Do the government and development partners see UNDP as a value for money partner</w:t>
      </w:r>
      <w:r w:rsidR="009B0EEC" w:rsidRPr="006A7494">
        <w:rPr>
          <w:rFonts w:cstheme="minorHAnsi"/>
          <w:bCs/>
        </w:rPr>
        <w:t xml:space="preserve">? Are </w:t>
      </w:r>
      <w:r w:rsidRPr="006A7494">
        <w:rPr>
          <w:rFonts w:cstheme="minorHAnsi"/>
          <w:bCs/>
        </w:rPr>
        <w:t>happy with costs incurred and charged? What issues were faced in the development of this modality of support?</w:t>
      </w:r>
    </w:p>
    <w:p w14:paraId="6CCEEB0F" w14:textId="77777777" w:rsidR="004900B3" w:rsidRPr="00F17ED4" w:rsidRDefault="004900B3" w:rsidP="008A7D39">
      <w:pPr>
        <w:jc w:val="both"/>
        <w:rPr>
          <w:rFonts w:eastAsia="ヒラギノ角ゴ Pro W3" w:cstheme="minorHAnsi"/>
          <w:b/>
          <w:i/>
          <w:lang w:val="en-US"/>
        </w:rPr>
      </w:pPr>
    </w:p>
    <w:p w14:paraId="591CA026" w14:textId="77777777" w:rsidR="004900B3" w:rsidRPr="00F17ED4" w:rsidRDefault="004900B3" w:rsidP="008A7D39">
      <w:pPr>
        <w:jc w:val="both"/>
        <w:rPr>
          <w:rFonts w:eastAsia="ヒラギノ角ゴ Pro W3" w:cstheme="minorHAnsi"/>
          <w:b/>
          <w:i/>
          <w:lang w:val="en-US"/>
        </w:rPr>
      </w:pPr>
      <w:r w:rsidRPr="00F17ED4">
        <w:rPr>
          <w:rFonts w:eastAsia="ヒラギノ角ゴ Pro W3" w:cstheme="minorHAnsi"/>
          <w:b/>
          <w:i/>
          <w:lang w:val="en-US"/>
        </w:rPr>
        <w:t>Sustainability</w:t>
      </w:r>
    </w:p>
    <w:p w14:paraId="3A38BBD4" w14:textId="77777777" w:rsidR="004900B3" w:rsidRPr="006A7494" w:rsidRDefault="004900B3" w:rsidP="008A7D39">
      <w:pPr>
        <w:numPr>
          <w:ilvl w:val="0"/>
          <w:numId w:val="41"/>
        </w:numPr>
        <w:spacing w:after="0" w:line="240" w:lineRule="auto"/>
        <w:contextualSpacing/>
        <w:jc w:val="both"/>
        <w:rPr>
          <w:rFonts w:cstheme="minorHAnsi"/>
        </w:rPr>
      </w:pPr>
      <w:r w:rsidRPr="006A7494">
        <w:rPr>
          <w:rFonts w:cstheme="minorHAnsi"/>
        </w:rPr>
        <w:t>Were interventions designed to have sustainable results given the identifiable risks and did they include an exit strategy?</w:t>
      </w:r>
    </w:p>
    <w:p w14:paraId="2D8A8EAE" w14:textId="04161DE5" w:rsidR="004900B3" w:rsidRPr="006A7494" w:rsidRDefault="004900B3" w:rsidP="008A7D39">
      <w:pPr>
        <w:numPr>
          <w:ilvl w:val="0"/>
          <w:numId w:val="41"/>
        </w:numPr>
        <w:spacing w:after="0" w:line="240" w:lineRule="auto"/>
        <w:contextualSpacing/>
        <w:jc w:val="both"/>
        <w:rPr>
          <w:rFonts w:cstheme="minorHAnsi"/>
        </w:rPr>
      </w:pPr>
      <w:r w:rsidRPr="006A7494">
        <w:rPr>
          <w:rFonts w:cstheme="minorHAnsi"/>
        </w:rPr>
        <w:t xml:space="preserve">How did UNDP design to scale-up coverage and effects of its interventions? Or ensure adoption at a larger scale by the Government of the </w:t>
      </w:r>
      <w:r w:rsidR="00D17373" w:rsidRPr="006A7494">
        <w:rPr>
          <w:rFonts w:cstheme="minorHAnsi"/>
        </w:rPr>
        <w:t>STP</w:t>
      </w:r>
      <w:r w:rsidRPr="006A7494">
        <w:rPr>
          <w:rFonts w:cstheme="minorHAnsi"/>
        </w:rPr>
        <w:t>.</w:t>
      </w:r>
    </w:p>
    <w:p w14:paraId="37907ACF" w14:textId="77777777" w:rsidR="004900B3" w:rsidRPr="006A7494" w:rsidRDefault="004900B3" w:rsidP="008A7D39">
      <w:pPr>
        <w:numPr>
          <w:ilvl w:val="0"/>
          <w:numId w:val="41"/>
        </w:numPr>
        <w:tabs>
          <w:tab w:val="left" w:pos="9000"/>
        </w:tabs>
        <w:spacing w:after="0" w:line="240" w:lineRule="auto"/>
        <w:contextualSpacing/>
        <w:jc w:val="both"/>
        <w:rPr>
          <w:rFonts w:cstheme="minorHAnsi"/>
          <w:bCs/>
        </w:rPr>
      </w:pPr>
      <w:r w:rsidRPr="006A7494">
        <w:rPr>
          <w:rFonts w:cstheme="minorHAnsi"/>
        </w:rPr>
        <w:t>Has institutional, individual and/or national capacity been developed so that UNDP may realistically plan progressive disengagement?</w:t>
      </w:r>
      <w:r w:rsidRPr="006A7494">
        <w:rPr>
          <w:rFonts w:cstheme="minorHAnsi"/>
          <w:bCs/>
        </w:rPr>
        <w:t xml:space="preserve"> </w:t>
      </w:r>
    </w:p>
    <w:p w14:paraId="3CC4299F" w14:textId="77777777" w:rsidR="004900B3" w:rsidRPr="006A7494" w:rsidRDefault="004900B3" w:rsidP="008A7D39">
      <w:pPr>
        <w:numPr>
          <w:ilvl w:val="0"/>
          <w:numId w:val="41"/>
        </w:numPr>
        <w:tabs>
          <w:tab w:val="left" w:pos="9000"/>
        </w:tabs>
        <w:spacing w:after="0" w:line="240" w:lineRule="auto"/>
        <w:contextualSpacing/>
        <w:jc w:val="both"/>
        <w:rPr>
          <w:rFonts w:cstheme="minorHAnsi"/>
        </w:rPr>
        <w:sectPr w:rsidR="004900B3" w:rsidRPr="006A7494">
          <w:pgSz w:w="12240" w:h="15840"/>
          <w:pgMar w:top="1440" w:right="1440" w:bottom="1440" w:left="1440" w:header="720" w:footer="720" w:gutter="0"/>
          <w:cols w:space="720"/>
          <w:docGrid w:linePitch="360"/>
        </w:sectPr>
      </w:pPr>
      <w:r w:rsidRPr="006A7494">
        <w:rPr>
          <w:rFonts w:cstheme="minorHAnsi"/>
          <w:bCs/>
        </w:rPr>
        <w:t xml:space="preserve">How has UNDP responded to </w:t>
      </w:r>
      <w:r w:rsidRPr="006A7494">
        <w:rPr>
          <w:rFonts w:cstheme="minorHAnsi"/>
        </w:rPr>
        <w:t>threats to sustainability during implementation?</w:t>
      </w:r>
    </w:p>
    <w:p w14:paraId="4C7D8B1C" w14:textId="77777777" w:rsidR="004900B3" w:rsidRPr="00F17ED4" w:rsidRDefault="004900B3" w:rsidP="008A7D39">
      <w:pPr>
        <w:spacing w:after="0" w:line="240" w:lineRule="auto"/>
        <w:ind w:left="720"/>
        <w:jc w:val="both"/>
        <w:rPr>
          <w:rFonts w:cstheme="minorHAnsi"/>
          <w:sz w:val="22"/>
          <w:szCs w:val="22"/>
        </w:rPr>
      </w:pPr>
    </w:p>
    <w:p w14:paraId="074E7C8E" w14:textId="77777777" w:rsidR="004900B3" w:rsidRPr="006A7494" w:rsidRDefault="004900B3" w:rsidP="008A7D39">
      <w:pPr>
        <w:jc w:val="both"/>
        <w:rPr>
          <w:rStyle w:val="Heading2Char"/>
          <w:rFonts w:asciiTheme="minorHAnsi" w:hAnsiTheme="minorHAnsi" w:cstheme="minorHAnsi"/>
          <w:color w:val="auto"/>
          <w:sz w:val="22"/>
          <w:szCs w:val="22"/>
        </w:rPr>
      </w:pPr>
      <w:bookmarkStart w:id="28" w:name="_Toc42608058"/>
      <w:r w:rsidRPr="006A7494">
        <w:rPr>
          <w:rStyle w:val="Heading2Char"/>
          <w:rFonts w:asciiTheme="minorHAnsi" w:hAnsiTheme="minorHAnsi" w:cstheme="minorHAnsi"/>
          <w:color w:val="auto"/>
          <w:sz w:val="22"/>
          <w:szCs w:val="22"/>
        </w:rPr>
        <w:t>Annex D:  Key stakeholders and partners</w:t>
      </w:r>
      <w:bookmarkEnd w:id="28"/>
    </w:p>
    <w:p w14:paraId="690CFCB8" w14:textId="77777777" w:rsidR="004900B3" w:rsidRPr="00F17ED4" w:rsidRDefault="004900B3" w:rsidP="008A7D39">
      <w:pPr>
        <w:spacing w:line="240" w:lineRule="auto"/>
        <w:jc w:val="both"/>
        <w:rPr>
          <w:rFonts w:cstheme="minorHAnsi"/>
          <w:sz w:val="22"/>
          <w:szCs w:val="22"/>
        </w:rPr>
      </w:pPr>
      <w:bookmarkStart w:id="29" w:name="_Toc226452524"/>
      <w:r w:rsidRPr="00F17ED4">
        <w:rPr>
          <w:rFonts w:cstheme="minorHAnsi"/>
          <w:sz w:val="22"/>
          <w:szCs w:val="22"/>
        </w:rPr>
        <w:t>Engagement of stakeholders is vital to a successful evaluation. Stakeholder involvement should include interviews with stakeholders who have project responsibilities, including but not limited to:</w:t>
      </w:r>
    </w:p>
    <w:p w14:paraId="32481455" w14:textId="3108E281" w:rsidR="004900B3" w:rsidRPr="00850E6B" w:rsidRDefault="004900B3" w:rsidP="008A7D39">
      <w:pPr>
        <w:pStyle w:val="ListParagraph"/>
        <w:numPr>
          <w:ilvl w:val="0"/>
          <w:numId w:val="15"/>
        </w:numPr>
        <w:spacing w:before="120" w:after="0" w:line="240" w:lineRule="auto"/>
        <w:jc w:val="both"/>
        <w:rPr>
          <w:rFonts w:cstheme="minorHAnsi"/>
          <w:sz w:val="22"/>
          <w:szCs w:val="22"/>
        </w:rPr>
      </w:pPr>
      <w:r w:rsidRPr="00850E6B">
        <w:rPr>
          <w:rFonts w:cstheme="minorHAnsi"/>
          <w:sz w:val="22"/>
          <w:szCs w:val="22"/>
        </w:rPr>
        <w:t xml:space="preserve">Implementing Partner – Ministry of Planning </w:t>
      </w:r>
    </w:p>
    <w:p w14:paraId="04FA24BF" w14:textId="77777777" w:rsidR="00584A4D" w:rsidRPr="00850E6B" w:rsidRDefault="004900B3" w:rsidP="008A7D39">
      <w:pPr>
        <w:pStyle w:val="ListParagraph"/>
        <w:numPr>
          <w:ilvl w:val="0"/>
          <w:numId w:val="15"/>
        </w:numPr>
        <w:spacing w:before="120" w:after="0" w:line="240" w:lineRule="auto"/>
        <w:jc w:val="both"/>
        <w:rPr>
          <w:rFonts w:cstheme="minorHAnsi"/>
          <w:sz w:val="22"/>
          <w:szCs w:val="22"/>
        </w:rPr>
      </w:pPr>
      <w:r w:rsidRPr="00850E6B">
        <w:rPr>
          <w:rFonts w:cstheme="minorHAnsi"/>
          <w:sz w:val="22"/>
          <w:szCs w:val="22"/>
        </w:rPr>
        <w:t xml:space="preserve">Responsible Partners – Ministry of Foreign Affairs </w:t>
      </w:r>
    </w:p>
    <w:p w14:paraId="1240D387" w14:textId="2F05F46F" w:rsidR="004900B3" w:rsidRPr="00850E6B" w:rsidRDefault="004900B3" w:rsidP="008A7D39">
      <w:pPr>
        <w:pStyle w:val="ListParagraph"/>
        <w:numPr>
          <w:ilvl w:val="0"/>
          <w:numId w:val="15"/>
        </w:numPr>
        <w:spacing w:before="120" w:after="0" w:line="240" w:lineRule="auto"/>
        <w:jc w:val="both"/>
        <w:rPr>
          <w:rFonts w:cstheme="minorHAnsi"/>
          <w:sz w:val="22"/>
          <w:szCs w:val="22"/>
        </w:rPr>
      </w:pPr>
      <w:r w:rsidRPr="00850E6B">
        <w:rPr>
          <w:rFonts w:cstheme="minorHAnsi"/>
          <w:sz w:val="22"/>
          <w:szCs w:val="22"/>
        </w:rPr>
        <w:t xml:space="preserve">Planning &amp; Investment – </w:t>
      </w:r>
      <w:r w:rsidR="00584A4D" w:rsidRPr="00850E6B">
        <w:rPr>
          <w:rFonts w:cstheme="minorHAnsi"/>
          <w:sz w:val="22"/>
          <w:szCs w:val="22"/>
        </w:rPr>
        <w:t xml:space="preserve">Ministry of Commerce </w:t>
      </w:r>
    </w:p>
    <w:p w14:paraId="5BFFA2EE" w14:textId="0644390A" w:rsidR="004900B3" w:rsidRPr="00F17ED4" w:rsidRDefault="004900B3" w:rsidP="008A7D39">
      <w:pPr>
        <w:pStyle w:val="ListParagraph"/>
        <w:numPr>
          <w:ilvl w:val="0"/>
          <w:numId w:val="15"/>
        </w:numPr>
        <w:spacing w:before="120" w:after="0" w:line="240" w:lineRule="auto"/>
        <w:jc w:val="both"/>
        <w:rPr>
          <w:rFonts w:cstheme="minorHAnsi"/>
          <w:sz w:val="22"/>
          <w:szCs w:val="22"/>
        </w:rPr>
      </w:pPr>
      <w:r w:rsidRPr="00F17ED4">
        <w:rPr>
          <w:rFonts w:cstheme="minorHAnsi"/>
          <w:sz w:val="22"/>
          <w:szCs w:val="22"/>
        </w:rPr>
        <w:t xml:space="preserve">Project beneficiaries including government at national, and provincial (there may be a field mission at </w:t>
      </w:r>
      <w:r w:rsidR="00B61419" w:rsidRPr="00F17ED4">
        <w:rPr>
          <w:rFonts w:cstheme="minorHAnsi"/>
          <w:sz w:val="22"/>
          <w:szCs w:val="22"/>
        </w:rPr>
        <w:t>district</w:t>
      </w:r>
      <w:r w:rsidRPr="00F17ED4">
        <w:rPr>
          <w:rFonts w:cstheme="minorHAnsi"/>
          <w:sz w:val="22"/>
          <w:szCs w:val="22"/>
        </w:rPr>
        <w:t xml:space="preserve"> level) </w:t>
      </w:r>
    </w:p>
    <w:p w14:paraId="15F6237F" w14:textId="77777777" w:rsidR="004900B3" w:rsidRPr="00F17ED4" w:rsidRDefault="004900B3" w:rsidP="008A7D39">
      <w:pPr>
        <w:pStyle w:val="ListParagraph"/>
        <w:numPr>
          <w:ilvl w:val="0"/>
          <w:numId w:val="15"/>
        </w:numPr>
        <w:spacing w:before="120" w:after="0" w:line="240" w:lineRule="auto"/>
        <w:jc w:val="both"/>
        <w:rPr>
          <w:rFonts w:cstheme="minorHAnsi"/>
          <w:sz w:val="22"/>
          <w:szCs w:val="22"/>
        </w:rPr>
      </w:pPr>
      <w:r w:rsidRPr="00F17ED4">
        <w:rPr>
          <w:rFonts w:cstheme="minorHAnsi"/>
          <w:sz w:val="22"/>
          <w:szCs w:val="22"/>
        </w:rPr>
        <w:t>Donors and non-donor partners (approx. 3-4)</w:t>
      </w:r>
    </w:p>
    <w:p w14:paraId="3FADD563" w14:textId="55BA8103" w:rsidR="004900B3" w:rsidRPr="00F17ED4" w:rsidRDefault="004900B3" w:rsidP="005C3ECC">
      <w:pPr>
        <w:pStyle w:val="ListParagraph"/>
        <w:numPr>
          <w:ilvl w:val="0"/>
          <w:numId w:val="15"/>
        </w:numPr>
        <w:spacing w:before="120" w:after="0" w:line="240" w:lineRule="auto"/>
        <w:jc w:val="both"/>
        <w:rPr>
          <w:rFonts w:cstheme="minorHAnsi"/>
          <w:sz w:val="22"/>
          <w:szCs w:val="22"/>
        </w:rPr>
      </w:pPr>
      <w:r w:rsidRPr="00F17ED4">
        <w:rPr>
          <w:rFonts w:cstheme="minorHAnsi"/>
          <w:sz w:val="22"/>
          <w:szCs w:val="22"/>
        </w:rPr>
        <w:t>Civil Society Organization, NGOs, Academic Institutions and Private Sector (approx. 3-4)</w:t>
      </w:r>
    </w:p>
    <w:p w14:paraId="0F21B2E2" w14:textId="77777777" w:rsidR="004900B3" w:rsidRPr="00F17ED4" w:rsidRDefault="004900B3" w:rsidP="008A7D39">
      <w:pPr>
        <w:pStyle w:val="ListParagraph"/>
        <w:numPr>
          <w:ilvl w:val="0"/>
          <w:numId w:val="15"/>
        </w:numPr>
        <w:spacing w:before="120" w:after="0" w:line="240" w:lineRule="auto"/>
        <w:jc w:val="both"/>
        <w:rPr>
          <w:rFonts w:cstheme="minorHAnsi"/>
          <w:sz w:val="22"/>
          <w:szCs w:val="22"/>
        </w:rPr>
      </w:pPr>
      <w:r w:rsidRPr="00F17ED4">
        <w:rPr>
          <w:rFonts w:cstheme="minorHAnsi"/>
          <w:sz w:val="22"/>
          <w:szCs w:val="22"/>
        </w:rPr>
        <w:t>Project Manager (PM)</w:t>
      </w:r>
    </w:p>
    <w:p w14:paraId="7644197C" w14:textId="7A93B1F6" w:rsidR="004900B3" w:rsidRPr="00F17ED4" w:rsidRDefault="004900B3" w:rsidP="008A7D39">
      <w:pPr>
        <w:pStyle w:val="ListParagraph"/>
        <w:numPr>
          <w:ilvl w:val="0"/>
          <w:numId w:val="15"/>
        </w:numPr>
        <w:spacing w:before="120" w:after="0" w:line="240" w:lineRule="auto"/>
        <w:jc w:val="both"/>
        <w:rPr>
          <w:rFonts w:cstheme="minorHAnsi"/>
          <w:sz w:val="22"/>
          <w:szCs w:val="22"/>
        </w:rPr>
      </w:pPr>
      <w:r w:rsidRPr="00F17ED4">
        <w:rPr>
          <w:rFonts w:cstheme="minorHAnsi"/>
          <w:sz w:val="22"/>
          <w:szCs w:val="22"/>
        </w:rPr>
        <w:t>National Consultants (1)</w:t>
      </w:r>
    </w:p>
    <w:p w14:paraId="2D929A5E" w14:textId="05867680" w:rsidR="004900B3" w:rsidRDefault="004900B3" w:rsidP="008A7D39">
      <w:pPr>
        <w:pStyle w:val="ListParagraph"/>
        <w:numPr>
          <w:ilvl w:val="0"/>
          <w:numId w:val="15"/>
        </w:numPr>
        <w:spacing w:before="120" w:after="0" w:line="240" w:lineRule="auto"/>
        <w:jc w:val="both"/>
        <w:rPr>
          <w:rFonts w:cstheme="minorHAnsi"/>
          <w:sz w:val="22"/>
          <w:szCs w:val="22"/>
        </w:rPr>
      </w:pPr>
      <w:r w:rsidRPr="00F17ED4">
        <w:rPr>
          <w:rFonts w:cstheme="minorHAnsi"/>
          <w:sz w:val="22"/>
          <w:szCs w:val="22"/>
        </w:rPr>
        <w:t>UNDP staff (3)</w:t>
      </w:r>
    </w:p>
    <w:p w14:paraId="5528BF26" w14:textId="77777777" w:rsidR="00F4353F" w:rsidRPr="003F0A31" w:rsidRDefault="00F4353F" w:rsidP="00F4353F">
      <w:pPr>
        <w:pStyle w:val="ListParagraph"/>
        <w:numPr>
          <w:ilvl w:val="0"/>
          <w:numId w:val="15"/>
        </w:numPr>
        <w:spacing w:after="0" w:line="240" w:lineRule="auto"/>
        <w:jc w:val="both"/>
        <w:rPr>
          <w:rFonts w:eastAsia="Times New Roman" w:cstheme="minorHAnsi"/>
          <w:sz w:val="22"/>
          <w:szCs w:val="22"/>
          <w:lang w:val="en-US"/>
        </w:rPr>
      </w:pPr>
      <w:r w:rsidRPr="003F0A31">
        <w:rPr>
          <w:rFonts w:eastAsia="Times New Roman" w:cstheme="minorHAnsi"/>
          <w:sz w:val="22"/>
          <w:szCs w:val="22"/>
          <w:lang w:val="en-US"/>
        </w:rPr>
        <w:t xml:space="preserve">Hydrology Department Directorate General of Natural Resources and Energy (DGNRE), Conseil National </w:t>
      </w:r>
      <w:proofErr w:type="spellStart"/>
      <w:r w:rsidRPr="003F0A31">
        <w:rPr>
          <w:rFonts w:eastAsia="Times New Roman" w:cstheme="minorHAnsi"/>
          <w:sz w:val="22"/>
          <w:szCs w:val="22"/>
          <w:lang w:val="en-US"/>
        </w:rPr>
        <w:t>Prévention</w:t>
      </w:r>
      <w:proofErr w:type="spellEnd"/>
      <w:r w:rsidRPr="003F0A31">
        <w:rPr>
          <w:rFonts w:eastAsia="Times New Roman" w:cstheme="minorHAnsi"/>
          <w:sz w:val="22"/>
          <w:szCs w:val="22"/>
          <w:lang w:val="en-US"/>
        </w:rPr>
        <w:t xml:space="preserve"> de </w:t>
      </w:r>
      <w:proofErr w:type="spellStart"/>
      <w:r w:rsidRPr="003F0A31">
        <w:rPr>
          <w:rFonts w:eastAsia="Times New Roman" w:cstheme="minorHAnsi"/>
          <w:sz w:val="22"/>
          <w:szCs w:val="22"/>
          <w:lang w:val="en-US"/>
        </w:rPr>
        <w:t>Risques</w:t>
      </w:r>
      <w:proofErr w:type="spellEnd"/>
      <w:r w:rsidRPr="003F0A31">
        <w:rPr>
          <w:rFonts w:eastAsia="Times New Roman" w:cstheme="minorHAnsi"/>
          <w:sz w:val="22"/>
          <w:szCs w:val="22"/>
          <w:lang w:val="en-US"/>
        </w:rPr>
        <w:t xml:space="preserve"> et Catastrophes (CONPREC), Directorate of Agriculture and Rural Development (DADR), Institute National of Meteorology (INM), Technical Training Center for Agriculture and Livestock (CATAP), General Directorate of Environment (DGA), International Center for Tropical Agriculture (CIAT) </w:t>
      </w:r>
      <w:r w:rsidRPr="003F0A31">
        <w:rPr>
          <w:rFonts w:eastAsia="Times New Roman" w:cstheme="minorHAnsi"/>
          <w:iCs/>
          <w:sz w:val="22"/>
          <w:szCs w:val="22"/>
          <w:lang w:val="en-US"/>
        </w:rPr>
        <w:t>concurring for the achievement of Outcome 3</w:t>
      </w:r>
    </w:p>
    <w:p w14:paraId="1739FAC9" w14:textId="77777777" w:rsidR="00F4353F" w:rsidRPr="003F0A31" w:rsidRDefault="00F4353F" w:rsidP="00F4353F">
      <w:pPr>
        <w:pStyle w:val="ListParagraph"/>
        <w:numPr>
          <w:ilvl w:val="0"/>
          <w:numId w:val="15"/>
        </w:numPr>
        <w:spacing w:after="0" w:line="240" w:lineRule="auto"/>
        <w:jc w:val="both"/>
        <w:rPr>
          <w:rFonts w:eastAsia="Times New Roman" w:cstheme="minorHAnsi"/>
          <w:iCs/>
          <w:sz w:val="22"/>
          <w:szCs w:val="22"/>
          <w:lang w:val="en-US"/>
        </w:rPr>
      </w:pPr>
      <w:r w:rsidRPr="003F0A31">
        <w:rPr>
          <w:rFonts w:eastAsia="Times New Roman" w:cstheme="minorHAnsi"/>
          <w:iCs/>
          <w:sz w:val="22"/>
          <w:szCs w:val="22"/>
          <w:lang w:val="en-US"/>
        </w:rPr>
        <w:t xml:space="preserve">Ministry of Justice; Police Crime Investigation (PIC), the Courts, National Assembly; National </w:t>
      </w:r>
      <w:proofErr w:type="spellStart"/>
      <w:r w:rsidRPr="003F0A31">
        <w:rPr>
          <w:rFonts w:eastAsia="Times New Roman" w:cstheme="minorHAnsi"/>
          <w:iCs/>
          <w:sz w:val="22"/>
          <w:szCs w:val="22"/>
          <w:lang w:val="en-US"/>
        </w:rPr>
        <w:t>Programme</w:t>
      </w:r>
      <w:proofErr w:type="spellEnd"/>
      <w:r w:rsidRPr="003F0A31">
        <w:rPr>
          <w:rFonts w:eastAsia="Times New Roman" w:cstheme="minorHAnsi"/>
          <w:iCs/>
          <w:sz w:val="22"/>
          <w:szCs w:val="22"/>
          <w:lang w:val="en-US"/>
        </w:rPr>
        <w:t xml:space="preserve"> for Fighting against Malaria (PNLP)</w:t>
      </w:r>
    </w:p>
    <w:p w14:paraId="2656ACAA" w14:textId="77777777" w:rsidR="00F4353F" w:rsidRPr="003F0A31" w:rsidRDefault="00F4353F" w:rsidP="00F4353F">
      <w:pPr>
        <w:pStyle w:val="ListParagraph"/>
        <w:numPr>
          <w:ilvl w:val="0"/>
          <w:numId w:val="15"/>
        </w:numPr>
        <w:autoSpaceDE w:val="0"/>
        <w:autoSpaceDN w:val="0"/>
        <w:adjustRightInd w:val="0"/>
        <w:spacing w:after="0" w:line="240" w:lineRule="auto"/>
        <w:jc w:val="both"/>
        <w:rPr>
          <w:rFonts w:eastAsia="Times New Roman" w:cstheme="minorHAnsi"/>
          <w:iCs/>
          <w:sz w:val="22"/>
          <w:szCs w:val="22"/>
          <w:lang w:val="en-US" w:eastAsia="fr-FR"/>
        </w:rPr>
      </w:pPr>
      <w:r w:rsidRPr="003F0A31">
        <w:rPr>
          <w:rFonts w:eastAsia="Times New Roman" w:cstheme="minorHAnsi"/>
          <w:iCs/>
          <w:sz w:val="22"/>
          <w:szCs w:val="22"/>
          <w:lang w:val="en-US" w:eastAsia="fr-FR"/>
        </w:rPr>
        <w:t xml:space="preserve">National </w:t>
      </w:r>
      <w:proofErr w:type="spellStart"/>
      <w:r w:rsidRPr="003F0A31">
        <w:rPr>
          <w:rFonts w:eastAsia="Times New Roman" w:cstheme="minorHAnsi"/>
          <w:iCs/>
          <w:sz w:val="22"/>
          <w:szCs w:val="22"/>
          <w:lang w:val="en-US" w:eastAsia="fr-FR"/>
        </w:rPr>
        <w:t>Programme</w:t>
      </w:r>
      <w:proofErr w:type="spellEnd"/>
      <w:r w:rsidRPr="003F0A31">
        <w:rPr>
          <w:rFonts w:eastAsia="Times New Roman" w:cstheme="minorHAnsi"/>
          <w:iCs/>
          <w:sz w:val="22"/>
          <w:szCs w:val="22"/>
          <w:lang w:val="en-US" w:eastAsia="fr-FR"/>
        </w:rPr>
        <w:t xml:space="preserve"> for Fighting Against AIDS (PNLS), </w:t>
      </w:r>
      <w:r w:rsidRPr="003F0A31">
        <w:rPr>
          <w:rFonts w:eastAsia="Times New Roman" w:cstheme="minorHAnsi"/>
          <w:sz w:val="22"/>
          <w:szCs w:val="22"/>
          <w:lang w:val="en-US" w:eastAsia="fr-FR"/>
        </w:rPr>
        <w:t xml:space="preserve">Centre National des </w:t>
      </w:r>
      <w:proofErr w:type="spellStart"/>
      <w:r w:rsidRPr="003F0A31">
        <w:rPr>
          <w:rFonts w:eastAsia="Times New Roman" w:cstheme="minorHAnsi"/>
          <w:sz w:val="22"/>
          <w:szCs w:val="22"/>
          <w:lang w:val="en-US" w:eastAsia="fr-FR"/>
        </w:rPr>
        <w:t>Endémies</w:t>
      </w:r>
      <w:proofErr w:type="spellEnd"/>
      <w:r w:rsidRPr="003F0A31">
        <w:rPr>
          <w:rFonts w:eastAsia="Times New Roman" w:cstheme="minorHAnsi"/>
          <w:sz w:val="22"/>
          <w:szCs w:val="22"/>
          <w:lang w:val="en-US" w:eastAsia="fr-FR"/>
        </w:rPr>
        <w:t xml:space="preserve"> (</w:t>
      </w:r>
      <w:r w:rsidRPr="003F0A31">
        <w:rPr>
          <w:rFonts w:eastAsia="Times New Roman" w:cstheme="minorHAnsi"/>
          <w:iCs/>
          <w:sz w:val="22"/>
          <w:szCs w:val="22"/>
          <w:lang w:val="en-US" w:eastAsia="fr-FR"/>
        </w:rPr>
        <w:t xml:space="preserve">CNE), </w:t>
      </w:r>
      <w:r w:rsidRPr="003F0A31">
        <w:rPr>
          <w:rFonts w:eastAsia="Times New Roman" w:cstheme="minorHAnsi"/>
          <w:sz w:val="22"/>
          <w:szCs w:val="22"/>
          <w:lang w:val="en-US" w:eastAsia="fr-FR"/>
        </w:rPr>
        <w:t xml:space="preserve">Centre National </w:t>
      </w:r>
      <w:proofErr w:type="spellStart"/>
      <w:r w:rsidRPr="003F0A31">
        <w:rPr>
          <w:rFonts w:eastAsia="Times New Roman" w:cstheme="minorHAnsi"/>
          <w:sz w:val="22"/>
          <w:szCs w:val="22"/>
          <w:lang w:val="en-US" w:eastAsia="fr-FR"/>
        </w:rPr>
        <w:t>d’Education</w:t>
      </w:r>
      <w:proofErr w:type="spellEnd"/>
      <w:r w:rsidRPr="003F0A31">
        <w:rPr>
          <w:rFonts w:eastAsia="Times New Roman" w:cstheme="minorHAnsi"/>
          <w:sz w:val="22"/>
          <w:szCs w:val="22"/>
          <w:lang w:val="en-US" w:eastAsia="fr-FR"/>
        </w:rPr>
        <w:t xml:space="preserve"> á la </w:t>
      </w:r>
      <w:proofErr w:type="spellStart"/>
      <w:r w:rsidRPr="003F0A31">
        <w:rPr>
          <w:rFonts w:eastAsia="Times New Roman" w:cstheme="minorHAnsi"/>
          <w:sz w:val="22"/>
          <w:szCs w:val="22"/>
          <w:lang w:val="en-US" w:eastAsia="fr-FR"/>
        </w:rPr>
        <w:t>Santé</w:t>
      </w:r>
      <w:proofErr w:type="spellEnd"/>
      <w:r w:rsidRPr="003F0A31">
        <w:rPr>
          <w:rFonts w:eastAsia="Times New Roman" w:cstheme="minorHAnsi"/>
          <w:sz w:val="22"/>
          <w:szCs w:val="22"/>
          <w:lang w:val="en-US" w:eastAsia="fr-FR"/>
        </w:rPr>
        <w:t xml:space="preserve"> (</w:t>
      </w:r>
      <w:r w:rsidRPr="003F0A31">
        <w:rPr>
          <w:rFonts w:eastAsia="Times New Roman" w:cstheme="minorHAnsi"/>
          <w:iCs/>
          <w:sz w:val="22"/>
          <w:szCs w:val="22"/>
          <w:lang w:val="en-US" w:eastAsia="fr-FR"/>
        </w:rPr>
        <w:t xml:space="preserve">CNES), </w:t>
      </w:r>
      <w:proofErr w:type="spellStart"/>
      <w:r w:rsidRPr="003F0A31">
        <w:rPr>
          <w:rFonts w:eastAsia="Times New Roman" w:cstheme="minorHAnsi"/>
          <w:sz w:val="22"/>
          <w:szCs w:val="22"/>
          <w:lang w:val="en-US" w:eastAsia="fr-FR"/>
        </w:rPr>
        <w:t>Institut</w:t>
      </w:r>
      <w:proofErr w:type="spellEnd"/>
      <w:r w:rsidRPr="003F0A31">
        <w:rPr>
          <w:rFonts w:eastAsia="Times New Roman" w:cstheme="minorHAnsi"/>
          <w:sz w:val="22"/>
          <w:szCs w:val="22"/>
          <w:lang w:val="en-US" w:eastAsia="fr-FR"/>
        </w:rPr>
        <w:t xml:space="preserve"> National de Promotion du Genre (</w:t>
      </w:r>
      <w:r w:rsidRPr="003F0A31">
        <w:rPr>
          <w:rFonts w:eastAsia="Times New Roman" w:cstheme="minorHAnsi"/>
          <w:iCs/>
          <w:sz w:val="22"/>
          <w:szCs w:val="22"/>
          <w:lang w:val="en-US" w:eastAsia="fr-FR"/>
        </w:rPr>
        <w:t>INPG)</w:t>
      </w:r>
      <w:r w:rsidRPr="003F0A31">
        <w:rPr>
          <w:rFonts w:eastAsia="Times New Roman" w:cstheme="minorHAnsi"/>
          <w:sz w:val="22"/>
          <w:szCs w:val="22"/>
          <w:lang w:val="en-US" w:eastAsia="fr-FR"/>
        </w:rPr>
        <w:t xml:space="preserve">Fond National de </w:t>
      </w:r>
      <w:proofErr w:type="spellStart"/>
      <w:r w:rsidRPr="003F0A31">
        <w:rPr>
          <w:rFonts w:eastAsia="Times New Roman" w:cstheme="minorHAnsi"/>
          <w:sz w:val="22"/>
          <w:szCs w:val="22"/>
          <w:lang w:val="en-US" w:eastAsia="fr-FR"/>
        </w:rPr>
        <w:t>Médicaments</w:t>
      </w:r>
      <w:proofErr w:type="spellEnd"/>
      <w:r w:rsidRPr="003F0A31">
        <w:rPr>
          <w:rFonts w:eastAsia="Times New Roman" w:cstheme="minorHAnsi"/>
          <w:sz w:val="22"/>
          <w:szCs w:val="22"/>
          <w:lang w:val="en-US" w:eastAsia="fr-FR"/>
        </w:rPr>
        <w:t xml:space="preserve"> (</w:t>
      </w:r>
      <w:r w:rsidRPr="003F0A31">
        <w:rPr>
          <w:rFonts w:eastAsia="Times New Roman" w:cstheme="minorHAnsi"/>
          <w:iCs/>
          <w:sz w:val="22"/>
          <w:szCs w:val="22"/>
          <w:lang w:val="en-US" w:eastAsia="fr-FR"/>
        </w:rPr>
        <w:t>FNM) concurring for the achievement of Outcome 2</w:t>
      </w:r>
    </w:p>
    <w:p w14:paraId="662ABFB6" w14:textId="77777777" w:rsidR="00F4353F" w:rsidRPr="003F0A31" w:rsidRDefault="00F4353F" w:rsidP="00F4353F">
      <w:pPr>
        <w:pStyle w:val="ListParagraph"/>
        <w:numPr>
          <w:ilvl w:val="0"/>
          <w:numId w:val="15"/>
        </w:numPr>
        <w:spacing w:after="0" w:line="240" w:lineRule="auto"/>
        <w:jc w:val="both"/>
        <w:rPr>
          <w:rFonts w:eastAsia="Times New Roman" w:cstheme="minorHAnsi"/>
          <w:sz w:val="22"/>
          <w:szCs w:val="22"/>
          <w:lang w:val="en-US"/>
        </w:rPr>
      </w:pPr>
    </w:p>
    <w:p w14:paraId="11098DAD" w14:textId="77777777" w:rsidR="00F4353F" w:rsidRPr="003F0A31" w:rsidRDefault="00F4353F" w:rsidP="00F4353F">
      <w:pPr>
        <w:pStyle w:val="ListParagraph"/>
        <w:numPr>
          <w:ilvl w:val="0"/>
          <w:numId w:val="15"/>
        </w:numPr>
        <w:autoSpaceDE w:val="0"/>
        <w:autoSpaceDN w:val="0"/>
        <w:adjustRightInd w:val="0"/>
        <w:spacing w:after="0" w:line="240" w:lineRule="auto"/>
        <w:jc w:val="both"/>
        <w:rPr>
          <w:rFonts w:eastAsia="Times New Roman" w:cstheme="minorHAnsi"/>
          <w:b/>
          <w:bCs/>
          <w:iCs/>
          <w:sz w:val="22"/>
          <w:szCs w:val="22"/>
          <w:lang w:val="en-US" w:eastAsia="fr-FR"/>
        </w:rPr>
      </w:pPr>
      <w:r w:rsidRPr="003F0A31">
        <w:rPr>
          <w:rFonts w:eastAsia="Times New Roman" w:cstheme="minorHAnsi"/>
          <w:b/>
          <w:bCs/>
          <w:iCs/>
          <w:sz w:val="22"/>
          <w:szCs w:val="22"/>
          <w:lang w:val="en-US" w:eastAsia="fr-FR"/>
        </w:rPr>
        <w:t>Additional Partners / Partnerships:</w:t>
      </w:r>
    </w:p>
    <w:p w14:paraId="368CD02F" w14:textId="77777777" w:rsidR="00F4353F" w:rsidRPr="003F0A31" w:rsidRDefault="00F4353F" w:rsidP="00F4353F">
      <w:pPr>
        <w:pStyle w:val="ListParagraph"/>
        <w:numPr>
          <w:ilvl w:val="0"/>
          <w:numId w:val="15"/>
        </w:numPr>
        <w:autoSpaceDE w:val="0"/>
        <w:autoSpaceDN w:val="0"/>
        <w:adjustRightInd w:val="0"/>
        <w:spacing w:after="0" w:line="240" w:lineRule="auto"/>
        <w:jc w:val="both"/>
        <w:rPr>
          <w:rFonts w:eastAsia="Times New Roman" w:cstheme="minorHAnsi"/>
          <w:iCs/>
          <w:sz w:val="22"/>
          <w:szCs w:val="22"/>
          <w:lang w:val="en-US" w:eastAsia="fr-FR"/>
        </w:rPr>
      </w:pPr>
      <w:r w:rsidRPr="003F0A31">
        <w:rPr>
          <w:rFonts w:eastAsia="Times New Roman" w:cstheme="minorHAnsi"/>
          <w:iCs/>
          <w:sz w:val="22"/>
          <w:szCs w:val="22"/>
          <w:lang w:val="en-US" w:eastAsia="fr-FR"/>
        </w:rPr>
        <w:t xml:space="preserve">World Health Organization (WHO), United Nations Population Fund (UNFPA), United Nations Children’s Fund (UNICEF, Global Environment Fund (GEF), European Union (EU), Food and Agriculture Organization of the United Nations (FAO), World Bank, African Development Bank, Portugal, Canada, </w:t>
      </w:r>
      <w:proofErr w:type="spellStart"/>
      <w:r w:rsidRPr="003F0A31">
        <w:rPr>
          <w:rFonts w:eastAsia="Times New Roman" w:cstheme="minorHAnsi"/>
          <w:iCs/>
          <w:sz w:val="22"/>
          <w:szCs w:val="22"/>
          <w:lang w:val="en-US" w:eastAsia="fr-FR"/>
        </w:rPr>
        <w:t>França</w:t>
      </w:r>
      <w:proofErr w:type="spellEnd"/>
    </w:p>
    <w:p w14:paraId="531B669A" w14:textId="77777777" w:rsidR="00F4353F" w:rsidRPr="003F0A31" w:rsidRDefault="00F4353F" w:rsidP="00F4353F">
      <w:pPr>
        <w:pStyle w:val="ListParagraph"/>
        <w:numPr>
          <w:ilvl w:val="0"/>
          <w:numId w:val="15"/>
        </w:numPr>
        <w:spacing w:after="0" w:line="240" w:lineRule="auto"/>
        <w:jc w:val="both"/>
        <w:rPr>
          <w:rFonts w:cstheme="minorHAnsi"/>
          <w:sz w:val="22"/>
          <w:szCs w:val="22"/>
        </w:rPr>
      </w:pPr>
      <w:r w:rsidRPr="003F0A31">
        <w:rPr>
          <w:rFonts w:eastAsia="Times New Roman" w:cstheme="minorHAnsi"/>
          <w:b/>
          <w:bCs/>
          <w:iCs/>
          <w:sz w:val="22"/>
          <w:szCs w:val="22"/>
          <w:lang w:val="en-US"/>
        </w:rPr>
        <w:t>South-South Partnerships</w:t>
      </w:r>
      <w:r w:rsidRPr="003F0A31">
        <w:rPr>
          <w:rFonts w:eastAsia="Times New Roman" w:cstheme="minorHAnsi"/>
          <w:iCs/>
          <w:sz w:val="22"/>
          <w:szCs w:val="22"/>
          <w:lang w:val="en-US"/>
        </w:rPr>
        <w:t xml:space="preserve"> - Brazil, Timor-Leste, Brazil, China, Nigeria, Angola, Equatorial Guinea</w:t>
      </w:r>
    </w:p>
    <w:p w14:paraId="127CB497" w14:textId="77777777" w:rsidR="00F4353F" w:rsidRPr="00F17ED4" w:rsidRDefault="00F4353F" w:rsidP="008A7D39">
      <w:pPr>
        <w:pStyle w:val="ListParagraph"/>
        <w:numPr>
          <w:ilvl w:val="0"/>
          <w:numId w:val="15"/>
        </w:numPr>
        <w:spacing w:before="120" w:after="0" w:line="240" w:lineRule="auto"/>
        <w:jc w:val="both"/>
        <w:rPr>
          <w:rFonts w:cstheme="minorHAnsi"/>
          <w:sz w:val="22"/>
          <w:szCs w:val="22"/>
        </w:rPr>
      </w:pPr>
    </w:p>
    <w:p w14:paraId="5920A82C" w14:textId="77777777" w:rsidR="004900B3" w:rsidRPr="00F17ED4" w:rsidRDefault="004900B3" w:rsidP="008A7D39">
      <w:pPr>
        <w:spacing w:after="0" w:line="240" w:lineRule="auto"/>
        <w:jc w:val="both"/>
        <w:rPr>
          <w:rFonts w:cstheme="minorHAnsi"/>
          <w:b/>
          <w:bCs/>
          <w:sz w:val="22"/>
          <w:szCs w:val="22"/>
        </w:rPr>
      </w:pPr>
    </w:p>
    <w:p w14:paraId="54E08DE7" w14:textId="77777777" w:rsidR="004900B3" w:rsidRPr="006A7494" w:rsidRDefault="004900B3" w:rsidP="008A7D39">
      <w:pPr>
        <w:spacing w:after="0" w:line="240" w:lineRule="auto"/>
        <w:jc w:val="both"/>
        <w:rPr>
          <w:rStyle w:val="Heading2Char"/>
          <w:rFonts w:asciiTheme="minorHAnsi" w:hAnsiTheme="minorHAnsi" w:cstheme="minorHAnsi"/>
          <w:b/>
          <w:bCs/>
          <w:color w:val="auto"/>
          <w:sz w:val="22"/>
          <w:szCs w:val="22"/>
        </w:rPr>
      </w:pPr>
      <w:bookmarkStart w:id="30" w:name="_Toc42608059"/>
      <w:r w:rsidRPr="006A7494">
        <w:rPr>
          <w:rStyle w:val="Heading2Char"/>
          <w:rFonts w:asciiTheme="minorHAnsi" w:hAnsiTheme="minorHAnsi" w:cstheme="minorHAnsi"/>
          <w:b/>
          <w:bCs/>
          <w:color w:val="auto"/>
          <w:sz w:val="22"/>
          <w:szCs w:val="22"/>
        </w:rPr>
        <w:t>Annex E: Documents to be reviewed and consulted.</w:t>
      </w:r>
      <w:bookmarkEnd w:id="30"/>
      <w:r w:rsidRPr="006A7494">
        <w:rPr>
          <w:rStyle w:val="Heading2Char"/>
          <w:rFonts w:asciiTheme="minorHAnsi" w:hAnsiTheme="minorHAnsi" w:cstheme="minorHAnsi"/>
          <w:b/>
          <w:bCs/>
          <w:color w:val="auto"/>
          <w:sz w:val="22"/>
          <w:szCs w:val="22"/>
        </w:rPr>
        <w:t xml:space="preserve"> </w:t>
      </w:r>
    </w:p>
    <w:bookmarkEnd w:id="29"/>
    <w:p w14:paraId="45B0C2AA" w14:textId="207657DB" w:rsidR="004900B3" w:rsidRPr="00F17ED4" w:rsidRDefault="004900B3" w:rsidP="008A7D39">
      <w:pPr>
        <w:spacing w:after="0" w:line="240" w:lineRule="auto"/>
        <w:jc w:val="both"/>
        <w:rPr>
          <w:rFonts w:cstheme="minorHAnsi"/>
          <w:sz w:val="22"/>
          <w:szCs w:val="22"/>
        </w:rPr>
      </w:pPr>
      <w:r w:rsidRPr="00F17ED4">
        <w:rPr>
          <w:rFonts w:cstheme="minorHAnsi"/>
          <w:sz w:val="22"/>
          <w:szCs w:val="22"/>
        </w:rPr>
        <w:t xml:space="preserve">Evaluation team are required to review various documents related to </w:t>
      </w:r>
      <w:r w:rsidR="00D17373" w:rsidRPr="00F17ED4">
        <w:rPr>
          <w:rFonts w:cstheme="minorHAnsi"/>
          <w:sz w:val="22"/>
          <w:szCs w:val="22"/>
        </w:rPr>
        <w:t>STP</w:t>
      </w:r>
      <w:r w:rsidRPr="00F17ED4">
        <w:rPr>
          <w:rFonts w:cstheme="minorHAnsi"/>
          <w:sz w:val="22"/>
          <w:szCs w:val="22"/>
        </w:rPr>
        <w:t xml:space="preserve"> and UNDP </w:t>
      </w:r>
      <w:proofErr w:type="spellStart"/>
      <w:r w:rsidRPr="00F17ED4">
        <w:rPr>
          <w:rFonts w:cstheme="minorHAnsi"/>
          <w:sz w:val="22"/>
          <w:szCs w:val="22"/>
        </w:rPr>
        <w:t>programe</w:t>
      </w:r>
      <w:proofErr w:type="spellEnd"/>
      <w:r w:rsidRPr="00F17ED4">
        <w:rPr>
          <w:rFonts w:cstheme="minorHAnsi"/>
          <w:sz w:val="22"/>
          <w:szCs w:val="22"/>
        </w:rPr>
        <w:t xml:space="preserve"> including but not limited to following documents:</w:t>
      </w:r>
    </w:p>
    <w:p w14:paraId="2928D53E" w14:textId="77777777" w:rsidR="004900B3" w:rsidRPr="00F17ED4" w:rsidRDefault="004900B3" w:rsidP="008A7D39">
      <w:pPr>
        <w:spacing w:after="0" w:line="240" w:lineRule="auto"/>
        <w:jc w:val="both"/>
        <w:rPr>
          <w:rFonts w:cstheme="minorHAnsi"/>
          <w:sz w:val="22"/>
          <w:szCs w:val="22"/>
        </w:rPr>
      </w:pPr>
    </w:p>
    <w:p w14:paraId="1E896B11" w14:textId="77777777" w:rsidR="004900B3" w:rsidRPr="00F17ED4" w:rsidRDefault="004900B3" w:rsidP="008A7D39">
      <w:pPr>
        <w:pStyle w:val="ListParagraph"/>
        <w:numPr>
          <w:ilvl w:val="0"/>
          <w:numId w:val="11"/>
        </w:numPr>
        <w:spacing w:after="0" w:line="240" w:lineRule="auto"/>
        <w:jc w:val="both"/>
        <w:rPr>
          <w:rFonts w:cstheme="minorHAnsi"/>
          <w:sz w:val="22"/>
          <w:szCs w:val="22"/>
        </w:rPr>
      </w:pPr>
      <w:r w:rsidRPr="00F17ED4">
        <w:rPr>
          <w:rFonts w:cstheme="minorHAnsi"/>
          <w:sz w:val="22"/>
          <w:szCs w:val="22"/>
        </w:rPr>
        <w:t>UNDP Strategic Plan (2018-2021)</w:t>
      </w:r>
    </w:p>
    <w:p w14:paraId="18DD1FDA" w14:textId="77777777" w:rsidR="004900B3" w:rsidRPr="00F17ED4" w:rsidRDefault="002607DF" w:rsidP="008A7D39">
      <w:pPr>
        <w:pStyle w:val="ListParagraph"/>
        <w:spacing w:after="0" w:line="240" w:lineRule="auto"/>
        <w:jc w:val="both"/>
        <w:rPr>
          <w:rFonts w:cstheme="minorHAnsi"/>
          <w:sz w:val="22"/>
          <w:szCs w:val="22"/>
        </w:rPr>
      </w:pPr>
      <w:hyperlink r:id="rId13" w:history="1">
        <w:r w:rsidR="004900B3" w:rsidRPr="006A7494">
          <w:rPr>
            <w:rStyle w:val="Hyperlink"/>
            <w:rFonts w:cstheme="minorHAnsi"/>
            <w:color w:val="auto"/>
            <w:sz w:val="22"/>
            <w:szCs w:val="22"/>
          </w:rPr>
          <w:t>http://strategicplan.undp.org/</w:t>
        </w:r>
      </w:hyperlink>
      <w:r w:rsidR="004900B3" w:rsidRPr="00F17ED4">
        <w:rPr>
          <w:rFonts w:cstheme="minorHAnsi"/>
          <w:sz w:val="22"/>
          <w:szCs w:val="22"/>
        </w:rPr>
        <w:t xml:space="preserve"> </w:t>
      </w:r>
    </w:p>
    <w:p w14:paraId="3BF89D25" w14:textId="1C14BFFD" w:rsidR="003E147E" w:rsidRPr="00F17ED4" w:rsidRDefault="00D17373" w:rsidP="00996323">
      <w:pPr>
        <w:pStyle w:val="ListParagraph"/>
        <w:numPr>
          <w:ilvl w:val="0"/>
          <w:numId w:val="11"/>
        </w:numPr>
        <w:spacing w:after="0" w:line="240" w:lineRule="auto"/>
        <w:jc w:val="both"/>
        <w:rPr>
          <w:rFonts w:cstheme="minorHAnsi"/>
          <w:sz w:val="22"/>
          <w:szCs w:val="22"/>
        </w:rPr>
      </w:pPr>
      <w:r w:rsidRPr="00F17ED4">
        <w:rPr>
          <w:rFonts w:cstheme="minorHAnsi"/>
          <w:sz w:val="22"/>
          <w:szCs w:val="22"/>
        </w:rPr>
        <w:t>STP</w:t>
      </w:r>
      <w:r w:rsidR="004900B3" w:rsidRPr="00F17ED4">
        <w:rPr>
          <w:rFonts w:cstheme="minorHAnsi"/>
          <w:sz w:val="22"/>
          <w:szCs w:val="22"/>
        </w:rPr>
        <w:t>-United Nations Partnership Framework (UNPAF 2017-2021</w:t>
      </w:r>
    </w:p>
    <w:p w14:paraId="1E9FDBD1" w14:textId="1EF7E274" w:rsidR="004900B3" w:rsidRPr="00F17ED4" w:rsidRDefault="004900B3" w:rsidP="00A17A62">
      <w:pPr>
        <w:pStyle w:val="ListParagraph"/>
        <w:numPr>
          <w:ilvl w:val="0"/>
          <w:numId w:val="11"/>
        </w:numPr>
        <w:spacing w:after="0" w:line="240" w:lineRule="auto"/>
        <w:jc w:val="both"/>
        <w:rPr>
          <w:rFonts w:cstheme="minorHAnsi"/>
          <w:sz w:val="22"/>
          <w:szCs w:val="22"/>
        </w:rPr>
      </w:pPr>
      <w:r w:rsidRPr="00F17ED4">
        <w:rPr>
          <w:rFonts w:cstheme="minorHAnsi"/>
          <w:sz w:val="22"/>
          <w:szCs w:val="22"/>
        </w:rPr>
        <w:t>UNDP Country Programme Document (2017-2021)</w:t>
      </w:r>
    </w:p>
    <w:p w14:paraId="75C09200" w14:textId="00F2D39A" w:rsidR="004900B3" w:rsidRPr="00F17ED4" w:rsidRDefault="004900B3" w:rsidP="008A7D39">
      <w:pPr>
        <w:pStyle w:val="ListParagraph"/>
        <w:numPr>
          <w:ilvl w:val="0"/>
          <w:numId w:val="11"/>
        </w:numPr>
        <w:spacing w:after="0" w:line="240" w:lineRule="auto"/>
        <w:jc w:val="both"/>
        <w:rPr>
          <w:rFonts w:cstheme="minorHAnsi"/>
          <w:sz w:val="22"/>
          <w:szCs w:val="22"/>
        </w:rPr>
      </w:pPr>
      <w:r w:rsidRPr="00F17ED4">
        <w:rPr>
          <w:rFonts w:cstheme="minorHAnsi"/>
          <w:sz w:val="22"/>
          <w:szCs w:val="22"/>
        </w:rPr>
        <w:t>Project Documents and Project Brief</w:t>
      </w:r>
    </w:p>
    <w:p w14:paraId="7FAE304C" w14:textId="77777777" w:rsidR="004900B3" w:rsidRPr="00F17ED4" w:rsidRDefault="004900B3" w:rsidP="008A7D39">
      <w:pPr>
        <w:pStyle w:val="ListParagraph"/>
        <w:numPr>
          <w:ilvl w:val="0"/>
          <w:numId w:val="11"/>
        </w:numPr>
        <w:spacing w:after="0" w:line="240" w:lineRule="auto"/>
        <w:jc w:val="both"/>
        <w:rPr>
          <w:rFonts w:cstheme="minorHAnsi"/>
          <w:sz w:val="22"/>
          <w:szCs w:val="22"/>
        </w:rPr>
      </w:pPr>
      <w:r w:rsidRPr="00F17ED4">
        <w:rPr>
          <w:rFonts w:cstheme="minorHAnsi"/>
          <w:sz w:val="22"/>
          <w:szCs w:val="22"/>
        </w:rPr>
        <w:t xml:space="preserve">UNDP Evaluation guidelines </w:t>
      </w:r>
    </w:p>
    <w:p w14:paraId="587FE27F" w14:textId="77777777" w:rsidR="004900B3" w:rsidRPr="00F17ED4" w:rsidRDefault="002607DF" w:rsidP="008A7D39">
      <w:pPr>
        <w:spacing w:after="0" w:line="240" w:lineRule="auto"/>
        <w:ind w:left="720"/>
        <w:jc w:val="both"/>
        <w:rPr>
          <w:rFonts w:cstheme="minorHAnsi"/>
          <w:sz w:val="22"/>
          <w:szCs w:val="22"/>
        </w:rPr>
      </w:pPr>
      <w:hyperlink r:id="rId14" w:history="1">
        <w:r w:rsidR="004900B3" w:rsidRPr="006A7494">
          <w:rPr>
            <w:rStyle w:val="Hyperlink"/>
            <w:rFonts w:cstheme="minorHAnsi"/>
            <w:color w:val="auto"/>
            <w:sz w:val="22"/>
            <w:szCs w:val="22"/>
          </w:rPr>
          <w:t>http://web.undp.org/evaluation/guideline/index.shtml</w:t>
        </w:r>
      </w:hyperlink>
      <w:r w:rsidR="004900B3" w:rsidRPr="00F17ED4">
        <w:rPr>
          <w:rFonts w:cstheme="minorHAnsi"/>
          <w:sz w:val="22"/>
          <w:szCs w:val="22"/>
        </w:rPr>
        <w:t xml:space="preserve"> </w:t>
      </w:r>
    </w:p>
    <w:p w14:paraId="3D210AF6" w14:textId="77777777" w:rsidR="004900B3" w:rsidRPr="00F17ED4" w:rsidRDefault="004900B3" w:rsidP="008A7D39">
      <w:pPr>
        <w:pStyle w:val="ListParagraph"/>
        <w:numPr>
          <w:ilvl w:val="0"/>
          <w:numId w:val="11"/>
        </w:numPr>
        <w:spacing w:after="0" w:line="240" w:lineRule="auto"/>
        <w:jc w:val="both"/>
        <w:rPr>
          <w:rFonts w:cstheme="minorHAnsi"/>
          <w:sz w:val="22"/>
          <w:szCs w:val="22"/>
        </w:rPr>
      </w:pPr>
      <w:r w:rsidRPr="00F17ED4">
        <w:rPr>
          <w:rFonts w:cstheme="minorHAnsi"/>
          <w:sz w:val="22"/>
          <w:szCs w:val="22"/>
        </w:rPr>
        <w:t>UNEG norms and standard</w:t>
      </w:r>
    </w:p>
    <w:p w14:paraId="37AE5DA1" w14:textId="77777777" w:rsidR="004900B3" w:rsidRPr="00F17ED4" w:rsidRDefault="004900B3" w:rsidP="008A7D39">
      <w:pPr>
        <w:pStyle w:val="ListParagraph"/>
        <w:spacing w:after="0" w:line="240" w:lineRule="auto"/>
        <w:jc w:val="both"/>
        <w:rPr>
          <w:rFonts w:cstheme="minorHAnsi"/>
          <w:sz w:val="22"/>
          <w:szCs w:val="22"/>
        </w:rPr>
      </w:pPr>
      <w:r w:rsidRPr="00F17ED4">
        <w:rPr>
          <w:rFonts w:cstheme="minorHAnsi"/>
          <w:sz w:val="22"/>
          <w:szCs w:val="22"/>
        </w:rPr>
        <w:t xml:space="preserve"> </w:t>
      </w:r>
      <w:hyperlink r:id="rId15" w:history="1">
        <w:r w:rsidRPr="006A7494">
          <w:rPr>
            <w:rStyle w:val="Hyperlink"/>
            <w:rFonts w:cstheme="minorHAnsi"/>
            <w:color w:val="auto"/>
            <w:sz w:val="22"/>
            <w:szCs w:val="22"/>
          </w:rPr>
          <w:t>http://www.unevaluation.org/document/detail/1914</w:t>
        </w:r>
      </w:hyperlink>
      <w:r w:rsidRPr="00F17ED4">
        <w:rPr>
          <w:rFonts w:cstheme="minorHAnsi"/>
          <w:sz w:val="22"/>
          <w:szCs w:val="22"/>
        </w:rPr>
        <w:t xml:space="preserve"> </w:t>
      </w:r>
    </w:p>
    <w:p w14:paraId="374AB04C" w14:textId="77777777" w:rsidR="004900B3" w:rsidRPr="00F17ED4" w:rsidRDefault="004900B3" w:rsidP="008A7D39">
      <w:pPr>
        <w:pStyle w:val="ListParagraph"/>
        <w:numPr>
          <w:ilvl w:val="0"/>
          <w:numId w:val="11"/>
        </w:numPr>
        <w:spacing w:after="0" w:line="240" w:lineRule="auto"/>
        <w:jc w:val="both"/>
        <w:rPr>
          <w:rFonts w:cstheme="minorHAnsi"/>
          <w:sz w:val="22"/>
          <w:szCs w:val="22"/>
        </w:rPr>
      </w:pPr>
      <w:r w:rsidRPr="00F17ED4">
        <w:rPr>
          <w:rFonts w:cstheme="minorHAnsi"/>
          <w:sz w:val="22"/>
          <w:szCs w:val="22"/>
        </w:rPr>
        <w:t>Human Development Reports</w:t>
      </w:r>
    </w:p>
    <w:p w14:paraId="391D60BC" w14:textId="216F0824" w:rsidR="00661ABC" w:rsidRPr="00F17ED4" w:rsidRDefault="002607DF" w:rsidP="008A7D39">
      <w:pPr>
        <w:pStyle w:val="ListParagraph"/>
        <w:numPr>
          <w:ilvl w:val="0"/>
          <w:numId w:val="11"/>
        </w:numPr>
        <w:spacing w:after="0" w:line="240" w:lineRule="auto"/>
        <w:jc w:val="both"/>
        <w:rPr>
          <w:rFonts w:cstheme="minorHAnsi"/>
          <w:sz w:val="22"/>
          <w:szCs w:val="22"/>
        </w:rPr>
      </w:pPr>
      <w:hyperlink r:id="rId16" w:history="1">
        <w:r w:rsidR="00661ABC" w:rsidRPr="006A7494">
          <w:rPr>
            <w:rStyle w:val="Hyperlink"/>
            <w:rFonts w:cstheme="minorHAnsi"/>
            <w:color w:val="auto"/>
            <w:sz w:val="22"/>
            <w:szCs w:val="22"/>
          </w:rPr>
          <w:t>http://hdr.undp.org/en/countries/profiles/STP</w:t>
        </w:r>
      </w:hyperlink>
    </w:p>
    <w:p w14:paraId="678BDD99" w14:textId="5F682341" w:rsidR="004900B3" w:rsidRPr="00F17ED4" w:rsidRDefault="004900B3" w:rsidP="008A7D39">
      <w:pPr>
        <w:pStyle w:val="ListParagraph"/>
        <w:numPr>
          <w:ilvl w:val="0"/>
          <w:numId w:val="11"/>
        </w:numPr>
        <w:spacing w:after="0" w:line="240" w:lineRule="auto"/>
        <w:jc w:val="both"/>
        <w:rPr>
          <w:rFonts w:cstheme="minorHAnsi"/>
          <w:sz w:val="22"/>
          <w:szCs w:val="22"/>
        </w:rPr>
      </w:pPr>
      <w:r w:rsidRPr="00F17ED4">
        <w:rPr>
          <w:rFonts w:cstheme="minorHAnsi"/>
          <w:sz w:val="22"/>
          <w:szCs w:val="22"/>
        </w:rPr>
        <w:t>Other UNDP Evaluation Reports</w:t>
      </w:r>
    </w:p>
    <w:p w14:paraId="7BC118BC" w14:textId="5EE92F02" w:rsidR="004900B3" w:rsidRPr="00F17ED4" w:rsidRDefault="002607DF" w:rsidP="008A7D39">
      <w:pPr>
        <w:pStyle w:val="ListParagraph"/>
        <w:spacing w:after="0" w:line="240" w:lineRule="auto"/>
        <w:jc w:val="both"/>
        <w:rPr>
          <w:rFonts w:cstheme="minorHAnsi"/>
          <w:sz w:val="22"/>
          <w:szCs w:val="22"/>
        </w:rPr>
      </w:pPr>
      <w:hyperlink r:id="rId17" w:history="1">
        <w:r w:rsidR="009E5E60" w:rsidRPr="006A7494">
          <w:rPr>
            <w:rStyle w:val="Hyperlink"/>
            <w:rFonts w:cstheme="minorHAnsi"/>
            <w:color w:val="auto"/>
            <w:sz w:val="22"/>
            <w:szCs w:val="22"/>
          </w:rPr>
          <w:t>http://web.undp.org/evaluation/guideline/index.shtml</w:t>
        </w:r>
      </w:hyperlink>
      <w:r w:rsidR="004900B3" w:rsidRPr="00F17ED4">
        <w:rPr>
          <w:rFonts w:cstheme="minorHAnsi"/>
          <w:sz w:val="22"/>
          <w:szCs w:val="22"/>
        </w:rPr>
        <w:t xml:space="preserve"> </w:t>
      </w:r>
    </w:p>
    <w:p w14:paraId="39DEE28D" w14:textId="77777777" w:rsidR="004900B3" w:rsidRPr="00F17ED4" w:rsidRDefault="004900B3" w:rsidP="008A7D39">
      <w:pPr>
        <w:pStyle w:val="ListParagraph"/>
        <w:numPr>
          <w:ilvl w:val="0"/>
          <w:numId w:val="11"/>
        </w:numPr>
        <w:spacing w:after="0" w:line="240" w:lineRule="auto"/>
        <w:jc w:val="both"/>
        <w:rPr>
          <w:rFonts w:cstheme="minorHAnsi"/>
          <w:sz w:val="22"/>
          <w:szCs w:val="22"/>
        </w:rPr>
      </w:pPr>
      <w:r w:rsidRPr="00F17ED4">
        <w:rPr>
          <w:rFonts w:cstheme="minorHAnsi"/>
          <w:sz w:val="22"/>
          <w:szCs w:val="22"/>
        </w:rPr>
        <w:t>Gender Inequality Index</w:t>
      </w:r>
    </w:p>
    <w:p w14:paraId="36A6179C" w14:textId="77777777" w:rsidR="004900B3" w:rsidRPr="00F17ED4" w:rsidRDefault="002607DF" w:rsidP="008A7D39">
      <w:pPr>
        <w:pStyle w:val="ListParagraph"/>
        <w:spacing w:after="0" w:line="240" w:lineRule="auto"/>
        <w:jc w:val="both"/>
        <w:rPr>
          <w:rFonts w:cstheme="minorHAnsi"/>
          <w:sz w:val="22"/>
          <w:szCs w:val="22"/>
        </w:rPr>
      </w:pPr>
      <w:hyperlink r:id="rId18" w:history="1">
        <w:r w:rsidR="004900B3" w:rsidRPr="006A7494">
          <w:rPr>
            <w:rStyle w:val="Hyperlink"/>
            <w:rFonts w:cstheme="minorHAnsi"/>
            <w:color w:val="auto"/>
            <w:sz w:val="22"/>
            <w:szCs w:val="22"/>
          </w:rPr>
          <w:t>http://hdr.undp.org/en/content/gender-inequality-index-gii</w:t>
        </w:r>
      </w:hyperlink>
      <w:r w:rsidR="004900B3" w:rsidRPr="00F17ED4">
        <w:rPr>
          <w:rFonts w:cstheme="minorHAnsi"/>
          <w:sz w:val="22"/>
          <w:szCs w:val="22"/>
        </w:rPr>
        <w:t xml:space="preserve"> </w:t>
      </w:r>
    </w:p>
    <w:p w14:paraId="3C3B42D7" w14:textId="7987AA3B" w:rsidR="004900B3" w:rsidRPr="00F17ED4" w:rsidRDefault="004900B3" w:rsidP="009867AB">
      <w:pPr>
        <w:spacing w:after="0" w:line="240" w:lineRule="auto"/>
        <w:jc w:val="both"/>
        <w:rPr>
          <w:rFonts w:cstheme="minorHAnsi"/>
          <w:sz w:val="22"/>
          <w:szCs w:val="22"/>
        </w:rPr>
      </w:pPr>
    </w:p>
    <w:p w14:paraId="487FFD2F" w14:textId="77777777" w:rsidR="004900B3" w:rsidRPr="00F17ED4" w:rsidRDefault="004900B3" w:rsidP="008A7D39">
      <w:pPr>
        <w:pStyle w:val="ListParagraph"/>
        <w:spacing w:after="0" w:line="240" w:lineRule="auto"/>
        <w:jc w:val="both"/>
        <w:rPr>
          <w:rFonts w:cstheme="minorHAnsi"/>
          <w:sz w:val="22"/>
          <w:szCs w:val="22"/>
        </w:rPr>
      </w:pPr>
    </w:p>
    <w:p w14:paraId="7120CE0F" w14:textId="77777777" w:rsidR="004900B3" w:rsidRPr="006A7494" w:rsidRDefault="004900B3" w:rsidP="008A7D39">
      <w:pPr>
        <w:spacing w:after="0" w:line="240" w:lineRule="auto"/>
        <w:jc w:val="both"/>
        <w:rPr>
          <w:rFonts w:cstheme="minorHAnsi"/>
          <w:sz w:val="22"/>
          <w:szCs w:val="22"/>
        </w:rPr>
      </w:pPr>
      <w:bookmarkStart w:id="31" w:name="_Toc42608060"/>
      <w:bookmarkStart w:id="32" w:name="_Toc226452526"/>
      <w:r w:rsidRPr="006A7494">
        <w:rPr>
          <w:rStyle w:val="Heading2Char"/>
          <w:rFonts w:asciiTheme="minorHAnsi" w:hAnsiTheme="minorHAnsi" w:cstheme="minorHAnsi"/>
          <w:b/>
          <w:bCs/>
          <w:color w:val="auto"/>
          <w:sz w:val="22"/>
          <w:szCs w:val="22"/>
        </w:rPr>
        <w:lastRenderedPageBreak/>
        <w:t>Annex F: Evaluation matrix</w:t>
      </w:r>
      <w:bookmarkEnd w:id="31"/>
      <w:r w:rsidRPr="006A7494">
        <w:rPr>
          <w:rStyle w:val="Heading2Char"/>
          <w:rFonts w:asciiTheme="minorHAnsi" w:hAnsiTheme="minorHAnsi" w:cstheme="minorHAnsi"/>
          <w:color w:val="auto"/>
          <w:sz w:val="22"/>
          <w:szCs w:val="22"/>
        </w:rPr>
        <w:t xml:space="preserve"> </w:t>
      </w:r>
      <w:r w:rsidRPr="006A7494">
        <w:rPr>
          <w:rFonts w:cstheme="minorHAnsi"/>
          <w:sz w:val="22"/>
          <w:szCs w:val="22"/>
        </w:rPr>
        <w:t xml:space="preserve">(suggested as a deliverable to be included in the inception report). </w:t>
      </w:r>
    </w:p>
    <w:p w14:paraId="128E1B6D" w14:textId="77777777" w:rsidR="004900B3" w:rsidRPr="006A7494" w:rsidRDefault="004900B3" w:rsidP="008A7D39">
      <w:pPr>
        <w:spacing w:after="0" w:line="240" w:lineRule="auto"/>
        <w:jc w:val="both"/>
        <w:rPr>
          <w:rFonts w:cstheme="minorHAnsi"/>
          <w:sz w:val="22"/>
          <w:szCs w:val="22"/>
        </w:rPr>
      </w:pPr>
      <w:r w:rsidRPr="006A7494">
        <w:rPr>
          <w:rFonts w:cstheme="minorHAnsi"/>
          <w:sz w:val="22"/>
          <w:szCs w:val="22"/>
        </w:rPr>
        <w:t>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bookmarkEnd w:id="32"/>
      <w:r w:rsidRPr="006A7494">
        <w:rPr>
          <w:rFonts w:cstheme="minorHAnsi"/>
          <w:sz w:val="22"/>
          <w:szCs w:val="22"/>
        </w:rPr>
        <w:t xml:space="preserve"> </w:t>
      </w:r>
    </w:p>
    <w:p w14:paraId="70BECF61" w14:textId="77777777" w:rsidR="004900B3" w:rsidRPr="00F17ED4" w:rsidRDefault="004900B3" w:rsidP="008A7D39">
      <w:pPr>
        <w:spacing w:after="0" w:line="240" w:lineRule="auto"/>
        <w:jc w:val="both"/>
        <w:rPr>
          <w:rFonts w:cstheme="minorHAnsi"/>
          <w:sz w:val="22"/>
          <w:szCs w:val="22"/>
        </w:rPr>
      </w:pPr>
    </w:p>
    <w:p w14:paraId="1B4EB57C" w14:textId="77777777" w:rsidR="00A923E9" w:rsidRPr="006A7494" w:rsidRDefault="00A923E9" w:rsidP="008A7D39">
      <w:pPr>
        <w:pStyle w:val="Caption"/>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bookmarkStart w:id="33" w:name="_Toc533099430"/>
    </w:p>
    <w:p w14:paraId="30E053C2" w14:textId="1AC317D9" w:rsidR="00A923E9" w:rsidRPr="006A7494" w:rsidRDefault="00A923E9" w:rsidP="008A7D39">
      <w:pPr>
        <w:pStyle w:val="Caption"/>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p>
    <w:p w14:paraId="4976A584" w14:textId="67B88FF1" w:rsidR="00AB6B18" w:rsidRPr="00F17ED4" w:rsidRDefault="00AB6B18" w:rsidP="00AB6B18">
      <w:pPr>
        <w:rPr>
          <w:lang w:eastAsia="zh-CN"/>
        </w:rPr>
      </w:pPr>
    </w:p>
    <w:p w14:paraId="2E770C55" w14:textId="2820F56B" w:rsidR="00AB6B18" w:rsidRPr="00F17ED4" w:rsidRDefault="00AB6B18" w:rsidP="00AB6B18">
      <w:pPr>
        <w:rPr>
          <w:lang w:eastAsia="zh-CN"/>
        </w:rPr>
      </w:pPr>
    </w:p>
    <w:p w14:paraId="1373C9DD" w14:textId="77777777" w:rsidR="00AB6B18" w:rsidRPr="006A7494" w:rsidRDefault="00AB6B18" w:rsidP="006A7494">
      <w:pPr>
        <w:rPr>
          <w:b/>
          <w:lang w:eastAsia="zh-CN"/>
        </w:rPr>
      </w:pPr>
    </w:p>
    <w:p w14:paraId="1C98BE0A" w14:textId="77777777" w:rsidR="00A923E9" w:rsidRPr="006A7494" w:rsidRDefault="00A923E9" w:rsidP="008A7D39">
      <w:pPr>
        <w:pStyle w:val="Caption"/>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p>
    <w:p w14:paraId="6326B193" w14:textId="7BD1F47A" w:rsidR="004900B3" w:rsidRPr="006A7494" w:rsidRDefault="004900B3" w:rsidP="008A7D39">
      <w:pPr>
        <w:pStyle w:val="Caption"/>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r w:rsidRPr="006A7494">
        <w:rPr>
          <w:rFonts w:eastAsia="Arial Unicode MS" w:cstheme="minorHAnsi"/>
          <w:b w:val="0"/>
          <w:i/>
          <w:color w:val="auto"/>
          <w:sz w:val="22"/>
          <w:szCs w:val="22"/>
          <w:u w:color="242852"/>
          <w:bdr w:val="nil"/>
          <w:lang w:eastAsia="zh-CN"/>
        </w:rPr>
        <w:t xml:space="preserve">Table </w:t>
      </w:r>
      <w:r w:rsidRPr="006A7494">
        <w:rPr>
          <w:rFonts w:eastAsia="Arial Unicode MS" w:cstheme="minorHAnsi"/>
          <w:b w:val="0"/>
          <w:i/>
          <w:color w:val="auto"/>
          <w:sz w:val="22"/>
          <w:szCs w:val="22"/>
          <w:u w:color="242852"/>
          <w:bdr w:val="nil"/>
          <w:lang w:eastAsia="zh-CN"/>
        </w:rPr>
        <w:fldChar w:fldCharType="begin"/>
      </w:r>
      <w:r w:rsidRPr="006A7494">
        <w:rPr>
          <w:rFonts w:eastAsia="Arial Unicode MS" w:cstheme="minorHAnsi"/>
          <w:b w:val="0"/>
          <w:i/>
          <w:color w:val="auto"/>
          <w:sz w:val="22"/>
          <w:szCs w:val="22"/>
          <w:u w:color="242852"/>
          <w:bdr w:val="nil"/>
          <w:lang w:eastAsia="zh-CN"/>
        </w:rPr>
        <w:instrText xml:space="preserve"> SEQ Table \* ARABIC </w:instrText>
      </w:r>
      <w:r w:rsidRPr="006A7494">
        <w:rPr>
          <w:rFonts w:eastAsia="Arial Unicode MS" w:cstheme="minorHAnsi"/>
          <w:b w:val="0"/>
          <w:i/>
          <w:color w:val="auto"/>
          <w:sz w:val="22"/>
          <w:szCs w:val="22"/>
          <w:u w:color="242852"/>
          <w:bdr w:val="nil"/>
          <w:lang w:eastAsia="zh-CN"/>
        </w:rPr>
        <w:fldChar w:fldCharType="separate"/>
      </w:r>
      <w:r w:rsidR="00C82C20" w:rsidRPr="006A7494">
        <w:rPr>
          <w:rFonts w:eastAsia="Arial Unicode MS" w:cstheme="minorHAnsi"/>
          <w:b w:val="0"/>
          <w:i/>
          <w:noProof/>
          <w:color w:val="auto"/>
          <w:sz w:val="22"/>
          <w:szCs w:val="22"/>
          <w:u w:color="242852"/>
          <w:bdr w:val="nil"/>
          <w:lang w:eastAsia="zh-CN"/>
        </w:rPr>
        <w:t>1</w:t>
      </w:r>
      <w:r w:rsidRPr="006A7494">
        <w:rPr>
          <w:rFonts w:eastAsia="Arial Unicode MS" w:cstheme="minorHAnsi"/>
          <w:b w:val="0"/>
          <w:i/>
          <w:color w:val="auto"/>
          <w:sz w:val="22"/>
          <w:szCs w:val="22"/>
          <w:u w:color="242852"/>
          <w:bdr w:val="nil"/>
          <w:lang w:eastAsia="zh-CN"/>
        </w:rPr>
        <w:fldChar w:fldCharType="end"/>
      </w:r>
      <w:r w:rsidRPr="006A7494">
        <w:rPr>
          <w:rFonts w:eastAsia="Arial Unicode MS" w:cstheme="minorHAnsi"/>
          <w:b w:val="0"/>
          <w:i/>
          <w:color w:val="auto"/>
          <w:sz w:val="22"/>
          <w:szCs w:val="22"/>
          <w:u w:color="242852"/>
          <w:bdr w:val="nil"/>
          <w:lang w:eastAsia="zh-CN"/>
        </w:rPr>
        <w:t>. Sample evaluation matrix</w:t>
      </w:r>
      <w:bookmarkEnd w:id="33"/>
    </w:p>
    <w:tbl>
      <w:tblPr>
        <w:tblStyle w:val="GridTable4-Accent6"/>
        <w:tblpPr w:leftFromText="180" w:rightFromText="180" w:vertAnchor="text" w:horzAnchor="margin" w:tblpXSpec="center" w:tblpY="159"/>
        <w:tblW w:w="9293" w:type="dxa"/>
        <w:tblLook w:val="01E0" w:firstRow="1" w:lastRow="1" w:firstColumn="1" w:lastColumn="1" w:noHBand="0" w:noVBand="0"/>
      </w:tblPr>
      <w:tblGrid>
        <w:gridCol w:w="1158"/>
        <w:gridCol w:w="1202"/>
        <w:gridCol w:w="1395"/>
        <w:gridCol w:w="1159"/>
        <w:gridCol w:w="1604"/>
        <w:gridCol w:w="1374"/>
        <w:gridCol w:w="1401"/>
      </w:tblGrid>
      <w:tr w:rsidR="00F17ED4" w:rsidRPr="00F17ED4" w14:paraId="74369064" w14:textId="77777777" w:rsidTr="00971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14:paraId="5E773FA0" w14:textId="77777777" w:rsidR="004900B3" w:rsidRPr="006A7494" w:rsidRDefault="004900B3" w:rsidP="008A7D39">
            <w:pPr>
              <w:spacing w:after="0" w:line="240" w:lineRule="auto"/>
              <w:jc w:val="both"/>
              <w:rPr>
                <w:rFonts w:eastAsiaTheme="majorEastAsia" w:cstheme="minorHAnsi"/>
                <w:b w:val="0"/>
                <w:bCs w:val="0"/>
                <w:sz w:val="22"/>
                <w:szCs w:val="22"/>
              </w:rPr>
            </w:pPr>
            <w:r w:rsidRPr="006A7494">
              <w:rPr>
                <w:rFonts w:cstheme="minorHAnsi"/>
                <w:b w:val="0"/>
                <w:bCs w:val="0"/>
                <w:sz w:val="22"/>
                <w:szCs w:val="22"/>
              </w:rPr>
              <w:t>Relevant evaluation criteria</w:t>
            </w:r>
          </w:p>
        </w:tc>
        <w:tc>
          <w:tcPr>
            <w:cnfStyle w:val="000010000000" w:firstRow="0" w:lastRow="0" w:firstColumn="0" w:lastColumn="0" w:oddVBand="1" w:evenVBand="0" w:oddHBand="0" w:evenHBand="0" w:firstRowFirstColumn="0" w:firstRowLastColumn="0" w:lastRowFirstColumn="0" w:lastRowLastColumn="0"/>
            <w:tcW w:w="1215" w:type="dxa"/>
          </w:tcPr>
          <w:p w14:paraId="1FD0B432" w14:textId="77777777" w:rsidR="004900B3" w:rsidRPr="006A7494" w:rsidRDefault="004900B3" w:rsidP="008A7D39">
            <w:pPr>
              <w:spacing w:after="0" w:line="240" w:lineRule="auto"/>
              <w:jc w:val="both"/>
              <w:rPr>
                <w:rFonts w:eastAsiaTheme="majorEastAsia" w:cstheme="minorHAnsi"/>
                <w:b w:val="0"/>
                <w:bCs w:val="0"/>
                <w:sz w:val="22"/>
                <w:szCs w:val="22"/>
              </w:rPr>
            </w:pPr>
            <w:r w:rsidRPr="006A7494">
              <w:rPr>
                <w:rFonts w:cstheme="minorHAnsi"/>
                <w:b w:val="0"/>
                <w:bCs w:val="0"/>
                <w:sz w:val="22"/>
                <w:szCs w:val="22"/>
              </w:rPr>
              <w:t>Key questions</w:t>
            </w:r>
          </w:p>
        </w:tc>
        <w:tc>
          <w:tcPr>
            <w:tcW w:w="1429" w:type="dxa"/>
          </w:tcPr>
          <w:p w14:paraId="249D9830" w14:textId="77777777" w:rsidR="004900B3" w:rsidRPr="006A7494" w:rsidRDefault="004900B3" w:rsidP="008A7D39">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2"/>
                <w:szCs w:val="22"/>
              </w:rPr>
            </w:pPr>
            <w:r w:rsidRPr="006A7494">
              <w:rPr>
                <w:rFonts w:cstheme="minorHAnsi"/>
                <w:b w:val="0"/>
                <w:bCs w:val="0"/>
                <w:sz w:val="22"/>
                <w:szCs w:val="22"/>
              </w:rPr>
              <w:t>Specific sub questions</w:t>
            </w:r>
          </w:p>
        </w:tc>
        <w:tc>
          <w:tcPr>
            <w:cnfStyle w:val="000010000000" w:firstRow="0" w:lastRow="0" w:firstColumn="0" w:lastColumn="0" w:oddVBand="1" w:evenVBand="0" w:oddHBand="0" w:evenHBand="0" w:firstRowFirstColumn="0" w:firstRowLastColumn="0" w:lastRowFirstColumn="0" w:lastRowLastColumn="0"/>
            <w:tcW w:w="1188" w:type="dxa"/>
          </w:tcPr>
          <w:p w14:paraId="4CE441DA" w14:textId="77777777" w:rsidR="004900B3" w:rsidRPr="006A7494" w:rsidRDefault="004900B3" w:rsidP="008A7D39">
            <w:pPr>
              <w:spacing w:after="0" w:line="240" w:lineRule="auto"/>
              <w:jc w:val="both"/>
              <w:rPr>
                <w:rFonts w:cstheme="minorHAnsi"/>
                <w:b w:val="0"/>
                <w:bCs w:val="0"/>
                <w:sz w:val="22"/>
                <w:szCs w:val="22"/>
              </w:rPr>
            </w:pPr>
            <w:r w:rsidRPr="006A7494">
              <w:rPr>
                <w:rFonts w:cstheme="minorHAnsi"/>
                <w:b w:val="0"/>
                <w:bCs w:val="0"/>
                <w:sz w:val="22"/>
                <w:szCs w:val="22"/>
              </w:rPr>
              <w:t>Data sources</w:t>
            </w:r>
          </w:p>
        </w:tc>
        <w:tc>
          <w:tcPr>
            <w:tcW w:w="1611" w:type="dxa"/>
          </w:tcPr>
          <w:p w14:paraId="6BBF2EEB" w14:textId="77777777" w:rsidR="004900B3" w:rsidRPr="006A7494" w:rsidRDefault="004900B3" w:rsidP="008A7D39">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2"/>
                <w:szCs w:val="22"/>
              </w:rPr>
            </w:pPr>
            <w:r w:rsidRPr="006A7494">
              <w:rPr>
                <w:rFonts w:cstheme="minorHAnsi"/>
                <w:b w:val="0"/>
                <w:bCs w:val="0"/>
                <w:sz w:val="22"/>
                <w:szCs w:val="22"/>
              </w:rPr>
              <w:t>Data-collection methods/tools</w:t>
            </w:r>
          </w:p>
        </w:tc>
        <w:tc>
          <w:tcPr>
            <w:cnfStyle w:val="000010000000" w:firstRow="0" w:lastRow="0" w:firstColumn="0" w:lastColumn="0" w:oddVBand="1" w:evenVBand="0" w:oddHBand="0" w:evenHBand="0" w:firstRowFirstColumn="0" w:firstRowLastColumn="0" w:lastRowFirstColumn="0" w:lastRowLastColumn="0"/>
            <w:tcW w:w="1395" w:type="dxa"/>
          </w:tcPr>
          <w:p w14:paraId="2077EEB3" w14:textId="77777777" w:rsidR="004900B3" w:rsidRPr="006A7494" w:rsidRDefault="004900B3" w:rsidP="008A7D39">
            <w:pPr>
              <w:spacing w:after="0" w:line="240" w:lineRule="auto"/>
              <w:jc w:val="both"/>
              <w:rPr>
                <w:rFonts w:eastAsiaTheme="majorEastAsia" w:cstheme="minorHAnsi"/>
                <w:b w:val="0"/>
                <w:bCs w:val="0"/>
                <w:sz w:val="22"/>
                <w:szCs w:val="22"/>
              </w:rPr>
            </w:pPr>
            <w:r w:rsidRPr="006A7494">
              <w:rPr>
                <w:rFonts w:cstheme="minorHAnsi"/>
                <w:b w:val="0"/>
                <w:bCs w:val="0"/>
                <w:sz w:val="22"/>
                <w:szCs w:val="22"/>
              </w:rPr>
              <w:t>Indicators/ success standard</w:t>
            </w:r>
          </w:p>
        </w:tc>
        <w:tc>
          <w:tcPr>
            <w:cnfStyle w:val="000100000000" w:firstRow="0" w:lastRow="0" w:firstColumn="0" w:lastColumn="1" w:oddVBand="0" w:evenVBand="0" w:oddHBand="0" w:evenHBand="0" w:firstRowFirstColumn="0" w:firstRowLastColumn="0" w:lastRowFirstColumn="0" w:lastRowLastColumn="0"/>
            <w:tcW w:w="1443" w:type="dxa"/>
          </w:tcPr>
          <w:p w14:paraId="340D1049" w14:textId="77777777" w:rsidR="004900B3" w:rsidRPr="006A7494" w:rsidRDefault="004900B3" w:rsidP="008A7D39">
            <w:pPr>
              <w:spacing w:after="0" w:line="240" w:lineRule="auto"/>
              <w:jc w:val="both"/>
              <w:rPr>
                <w:rFonts w:eastAsiaTheme="majorEastAsia" w:cstheme="minorHAnsi"/>
                <w:b w:val="0"/>
                <w:sz w:val="22"/>
                <w:szCs w:val="22"/>
              </w:rPr>
            </w:pPr>
            <w:r w:rsidRPr="006A7494">
              <w:rPr>
                <w:rFonts w:cstheme="minorHAnsi"/>
                <w:b w:val="0"/>
                <w:sz w:val="22"/>
                <w:szCs w:val="22"/>
              </w:rPr>
              <w:t>Methods for data analysis</w:t>
            </w:r>
          </w:p>
        </w:tc>
      </w:tr>
      <w:tr w:rsidR="00F17ED4" w:rsidRPr="00F17ED4" w14:paraId="7FD3184E" w14:textId="77777777" w:rsidTr="009719D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12" w:type="dxa"/>
          </w:tcPr>
          <w:p w14:paraId="6C4E3E4B" w14:textId="77777777" w:rsidR="004900B3" w:rsidRPr="00F17ED4" w:rsidRDefault="004900B3" w:rsidP="008A7D39">
            <w:pPr>
              <w:spacing w:after="0" w:line="240" w:lineRule="auto"/>
              <w:jc w:val="both"/>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15" w:type="dxa"/>
          </w:tcPr>
          <w:p w14:paraId="10B8A7BA" w14:textId="77777777" w:rsidR="004900B3" w:rsidRPr="00F17ED4" w:rsidRDefault="004900B3" w:rsidP="008A7D39">
            <w:pPr>
              <w:spacing w:after="0" w:line="240" w:lineRule="auto"/>
              <w:jc w:val="both"/>
              <w:rPr>
                <w:rFonts w:cstheme="minorHAnsi"/>
                <w:sz w:val="22"/>
                <w:szCs w:val="22"/>
              </w:rPr>
            </w:pPr>
          </w:p>
        </w:tc>
        <w:tc>
          <w:tcPr>
            <w:tcW w:w="1429" w:type="dxa"/>
          </w:tcPr>
          <w:p w14:paraId="17075461" w14:textId="77777777" w:rsidR="004900B3" w:rsidRPr="00F17ED4" w:rsidRDefault="004900B3" w:rsidP="008A7D39">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88" w:type="dxa"/>
          </w:tcPr>
          <w:p w14:paraId="0F3CBD7F" w14:textId="77777777" w:rsidR="004900B3" w:rsidRPr="00F17ED4" w:rsidRDefault="004900B3" w:rsidP="008A7D39">
            <w:pPr>
              <w:spacing w:after="0" w:line="240" w:lineRule="auto"/>
              <w:jc w:val="both"/>
              <w:rPr>
                <w:rFonts w:cstheme="minorHAnsi"/>
                <w:sz w:val="22"/>
                <w:szCs w:val="22"/>
              </w:rPr>
            </w:pPr>
          </w:p>
        </w:tc>
        <w:tc>
          <w:tcPr>
            <w:tcW w:w="1611" w:type="dxa"/>
          </w:tcPr>
          <w:p w14:paraId="283E63B7" w14:textId="77777777" w:rsidR="004900B3" w:rsidRPr="00F17ED4" w:rsidRDefault="004900B3" w:rsidP="008A7D39">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395" w:type="dxa"/>
          </w:tcPr>
          <w:p w14:paraId="7C842E41" w14:textId="77777777" w:rsidR="004900B3" w:rsidRPr="00F17ED4" w:rsidRDefault="004900B3" w:rsidP="008A7D39">
            <w:pPr>
              <w:spacing w:after="0" w:line="240" w:lineRule="auto"/>
              <w:jc w:val="both"/>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443" w:type="dxa"/>
          </w:tcPr>
          <w:p w14:paraId="75EF7E74" w14:textId="77777777" w:rsidR="004900B3" w:rsidRPr="00F17ED4" w:rsidRDefault="004900B3" w:rsidP="008A7D39">
            <w:pPr>
              <w:spacing w:after="0" w:line="240" w:lineRule="auto"/>
              <w:jc w:val="both"/>
              <w:rPr>
                <w:rFonts w:cstheme="minorHAnsi"/>
                <w:sz w:val="22"/>
                <w:szCs w:val="22"/>
              </w:rPr>
            </w:pPr>
          </w:p>
        </w:tc>
      </w:tr>
      <w:tr w:rsidR="00F17ED4" w:rsidRPr="00F17ED4" w14:paraId="12F5B81D" w14:textId="77777777" w:rsidTr="009719D1">
        <w:trPr>
          <w:cnfStyle w:val="010000000000" w:firstRow="0" w:lastRow="1"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12" w:type="dxa"/>
          </w:tcPr>
          <w:p w14:paraId="60586564" w14:textId="77777777" w:rsidR="004900B3" w:rsidRPr="00F17ED4" w:rsidRDefault="004900B3" w:rsidP="008A7D39">
            <w:pPr>
              <w:spacing w:after="0" w:line="240" w:lineRule="auto"/>
              <w:jc w:val="both"/>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15" w:type="dxa"/>
          </w:tcPr>
          <w:p w14:paraId="3A368D50" w14:textId="77777777" w:rsidR="004900B3" w:rsidRPr="00F17ED4" w:rsidRDefault="004900B3" w:rsidP="008A7D39">
            <w:pPr>
              <w:spacing w:after="0" w:line="240" w:lineRule="auto"/>
              <w:jc w:val="both"/>
              <w:rPr>
                <w:rFonts w:cstheme="minorHAnsi"/>
                <w:sz w:val="22"/>
                <w:szCs w:val="22"/>
              </w:rPr>
            </w:pPr>
          </w:p>
        </w:tc>
        <w:tc>
          <w:tcPr>
            <w:tcW w:w="1429" w:type="dxa"/>
          </w:tcPr>
          <w:p w14:paraId="59D803B0" w14:textId="77777777" w:rsidR="004900B3" w:rsidRPr="00F17ED4" w:rsidRDefault="004900B3" w:rsidP="008A7D39">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88" w:type="dxa"/>
          </w:tcPr>
          <w:p w14:paraId="4F1257AB" w14:textId="77777777" w:rsidR="004900B3" w:rsidRPr="00F17ED4" w:rsidRDefault="004900B3" w:rsidP="008A7D39">
            <w:pPr>
              <w:spacing w:after="0" w:line="240" w:lineRule="auto"/>
              <w:jc w:val="both"/>
              <w:rPr>
                <w:rFonts w:cstheme="minorHAnsi"/>
                <w:sz w:val="22"/>
                <w:szCs w:val="22"/>
              </w:rPr>
            </w:pPr>
          </w:p>
        </w:tc>
        <w:tc>
          <w:tcPr>
            <w:tcW w:w="1611" w:type="dxa"/>
          </w:tcPr>
          <w:p w14:paraId="0DBA2812" w14:textId="77777777" w:rsidR="004900B3" w:rsidRPr="00F17ED4" w:rsidRDefault="004900B3" w:rsidP="008A7D39">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395" w:type="dxa"/>
          </w:tcPr>
          <w:p w14:paraId="399FF210" w14:textId="77777777" w:rsidR="004900B3" w:rsidRPr="00F17ED4" w:rsidRDefault="004900B3" w:rsidP="008A7D39">
            <w:pPr>
              <w:spacing w:after="0" w:line="240" w:lineRule="auto"/>
              <w:jc w:val="both"/>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443" w:type="dxa"/>
          </w:tcPr>
          <w:p w14:paraId="48161A24" w14:textId="77777777" w:rsidR="004900B3" w:rsidRPr="00F17ED4" w:rsidRDefault="004900B3" w:rsidP="008A7D39">
            <w:pPr>
              <w:spacing w:after="0" w:line="240" w:lineRule="auto"/>
              <w:jc w:val="both"/>
              <w:rPr>
                <w:rFonts w:cstheme="minorHAnsi"/>
                <w:sz w:val="22"/>
                <w:szCs w:val="22"/>
              </w:rPr>
            </w:pPr>
          </w:p>
        </w:tc>
      </w:tr>
    </w:tbl>
    <w:p w14:paraId="77A4ECA0" w14:textId="77777777" w:rsidR="004900B3" w:rsidRPr="00F17ED4" w:rsidRDefault="004900B3" w:rsidP="008A7D39">
      <w:pPr>
        <w:spacing w:after="0" w:line="240" w:lineRule="auto"/>
        <w:jc w:val="both"/>
        <w:rPr>
          <w:rFonts w:cstheme="minorHAnsi"/>
          <w:b/>
          <w:sz w:val="22"/>
          <w:szCs w:val="22"/>
        </w:rPr>
      </w:pPr>
    </w:p>
    <w:p w14:paraId="0D16A9E5" w14:textId="77777777" w:rsidR="004900B3" w:rsidRPr="006A7494" w:rsidRDefault="004900B3" w:rsidP="008A7D39">
      <w:pPr>
        <w:pStyle w:val="G-Heading3"/>
        <w:ind w:left="-90" w:firstLine="90"/>
        <w:jc w:val="both"/>
        <w:rPr>
          <w:rFonts w:asciiTheme="minorHAnsi" w:hAnsiTheme="minorHAnsi" w:cstheme="minorHAnsi"/>
          <w:color w:val="auto"/>
          <w:sz w:val="22"/>
          <w:szCs w:val="22"/>
        </w:rPr>
      </w:pPr>
      <w:bookmarkStart w:id="34" w:name="_Toc42608061"/>
      <w:r w:rsidRPr="006A7494">
        <w:rPr>
          <w:rStyle w:val="Heading2Char"/>
          <w:rFonts w:asciiTheme="minorHAnsi" w:hAnsiTheme="minorHAnsi" w:cstheme="minorHAnsi"/>
          <w:b/>
          <w:bCs/>
          <w:color w:val="auto"/>
          <w:sz w:val="22"/>
          <w:szCs w:val="22"/>
        </w:rPr>
        <w:t>Annex G</w:t>
      </w:r>
      <w:r w:rsidRPr="006A7494">
        <w:rPr>
          <w:rStyle w:val="Heading2Char"/>
          <w:rFonts w:asciiTheme="minorHAnsi" w:hAnsiTheme="minorHAnsi" w:cstheme="minorHAnsi"/>
          <w:color w:val="auto"/>
          <w:sz w:val="22"/>
          <w:szCs w:val="22"/>
        </w:rPr>
        <w:t xml:space="preserve">: Schedule of tasks, </w:t>
      </w:r>
      <w:proofErr w:type="gramStart"/>
      <w:r w:rsidRPr="006A7494">
        <w:rPr>
          <w:rStyle w:val="Heading2Char"/>
          <w:rFonts w:asciiTheme="minorHAnsi" w:hAnsiTheme="minorHAnsi" w:cstheme="minorHAnsi"/>
          <w:color w:val="auto"/>
          <w:sz w:val="22"/>
          <w:szCs w:val="22"/>
        </w:rPr>
        <w:t>milestones</w:t>
      </w:r>
      <w:proofErr w:type="gramEnd"/>
      <w:r w:rsidRPr="006A7494">
        <w:rPr>
          <w:rStyle w:val="Heading2Char"/>
          <w:rFonts w:asciiTheme="minorHAnsi" w:hAnsiTheme="minorHAnsi" w:cstheme="minorHAnsi"/>
          <w:color w:val="auto"/>
          <w:sz w:val="22"/>
          <w:szCs w:val="22"/>
        </w:rPr>
        <w:t xml:space="preserve"> and deliverables</w:t>
      </w:r>
      <w:r w:rsidRPr="006A7494">
        <w:rPr>
          <w:rFonts w:asciiTheme="minorHAnsi" w:hAnsiTheme="minorHAnsi" w:cstheme="minorHAnsi"/>
          <w:color w:val="auto"/>
          <w:sz w:val="22"/>
          <w:szCs w:val="22"/>
        </w:rPr>
        <w:t>.</w:t>
      </w:r>
      <w:bookmarkEnd w:id="34"/>
      <w:r w:rsidRPr="006A7494">
        <w:rPr>
          <w:rFonts w:asciiTheme="minorHAnsi" w:hAnsiTheme="minorHAnsi" w:cstheme="minorHAnsi"/>
          <w:color w:val="auto"/>
          <w:sz w:val="22"/>
          <w:szCs w:val="22"/>
        </w:rPr>
        <w:t xml:space="preserve"> </w:t>
      </w:r>
    </w:p>
    <w:p w14:paraId="39805BBB" w14:textId="77777777" w:rsidR="004900B3" w:rsidRPr="006A7494" w:rsidRDefault="004900B3" w:rsidP="008A7D39">
      <w:pPr>
        <w:spacing w:after="0" w:line="240" w:lineRule="auto"/>
        <w:jc w:val="both"/>
        <w:rPr>
          <w:rFonts w:cstheme="minorHAnsi"/>
          <w:b/>
          <w:sz w:val="22"/>
          <w:szCs w:val="22"/>
        </w:rPr>
      </w:pPr>
      <w:r w:rsidRPr="006A7494">
        <w:rPr>
          <w:rFonts w:cstheme="minorHAnsi"/>
          <w:sz w:val="22"/>
          <w:szCs w:val="22"/>
        </w:rPr>
        <w:t xml:space="preserve">Based on the time frame specified in the TOR, the evaluators present the detailed schedule. </w:t>
      </w:r>
    </w:p>
    <w:p w14:paraId="0C4BEEDA" w14:textId="77777777" w:rsidR="004900B3" w:rsidRPr="006A7494" w:rsidRDefault="004900B3" w:rsidP="008A7D39">
      <w:pPr>
        <w:pStyle w:val="Heading2"/>
        <w:jc w:val="both"/>
        <w:rPr>
          <w:rFonts w:asciiTheme="minorHAnsi" w:hAnsiTheme="minorHAnsi" w:cstheme="minorHAnsi"/>
          <w:color w:val="auto"/>
          <w:sz w:val="22"/>
          <w:szCs w:val="22"/>
        </w:rPr>
      </w:pPr>
      <w:bookmarkStart w:id="35" w:name="_Toc42608062"/>
      <w:r w:rsidRPr="006A7494">
        <w:rPr>
          <w:rStyle w:val="G-Heading3Char"/>
          <w:rFonts w:asciiTheme="minorHAnsi" w:eastAsiaTheme="majorEastAsia" w:hAnsiTheme="minorHAnsi" w:cstheme="minorHAnsi"/>
          <w:b/>
          <w:bCs/>
          <w:color w:val="auto"/>
          <w:sz w:val="22"/>
          <w:szCs w:val="22"/>
          <w:bdr w:val="none" w:sz="0" w:space="0" w:color="auto"/>
          <w:lang w:eastAsia="en-US"/>
        </w:rPr>
        <w:t>Annex H</w:t>
      </w:r>
      <w:r w:rsidRPr="006A7494">
        <w:rPr>
          <w:rStyle w:val="G-Heading3Char"/>
          <w:rFonts w:asciiTheme="minorHAnsi" w:eastAsiaTheme="majorEastAsia" w:hAnsiTheme="minorHAnsi" w:cstheme="minorHAnsi"/>
          <w:color w:val="auto"/>
          <w:sz w:val="22"/>
          <w:szCs w:val="22"/>
          <w:bdr w:val="none" w:sz="0" w:space="0" w:color="auto"/>
          <w:lang w:eastAsia="en-US"/>
        </w:rPr>
        <w:t>: Inception report template</w:t>
      </w:r>
      <w:bookmarkEnd w:id="35"/>
      <w:r w:rsidRPr="006A7494">
        <w:rPr>
          <w:rStyle w:val="G-Heading3Char"/>
          <w:rFonts w:asciiTheme="minorHAnsi" w:eastAsiaTheme="majorEastAsia" w:hAnsiTheme="minorHAnsi" w:cstheme="minorHAnsi"/>
          <w:color w:val="auto"/>
          <w:sz w:val="22"/>
          <w:szCs w:val="22"/>
          <w:bdr w:val="none" w:sz="0" w:space="0" w:color="auto"/>
          <w:lang w:eastAsia="en-US"/>
        </w:rPr>
        <w:t xml:space="preserve"> </w:t>
      </w:r>
    </w:p>
    <w:p w14:paraId="5816D379" w14:textId="77777777" w:rsidR="004900B3" w:rsidRPr="006A7494" w:rsidRDefault="004900B3" w:rsidP="008A7D39">
      <w:pPr>
        <w:spacing w:after="24" w:line="256" w:lineRule="auto"/>
        <w:jc w:val="both"/>
        <w:rPr>
          <w:rFonts w:cstheme="minorHAnsi"/>
          <w:sz w:val="22"/>
          <w:szCs w:val="22"/>
        </w:rPr>
      </w:pPr>
      <w:r w:rsidRPr="006A7494">
        <w:rPr>
          <w:rFonts w:cstheme="minorHAnsi"/>
          <w:sz w:val="22"/>
          <w:szCs w:val="22"/>
        </w:rPr>
        <w:t xml:space="preserve">Follow the link: </w:t>
      </w:r>
      <w:hyperlink r:id="rId19" w:history="1">
        <w:r w:rsidRPr="006A7494">
          <w:rPr>
            <w:rStyle w:val="Hyperlink"/>
            <w:rFonts w:cstheme="minorHAnsi"/>
            <w:color w:val="auto"/>
            <w:sz w:val="22"/>
            <w:szCs w:val="22"/>
          </w:rPr>
          <w:t>Inception report content outline</w:t>
        </w:r>
      </w:hyperlink>
    </w:p>
    <w:p w14:paraId="7EBB9E39" w14:textId="77777777" w:rsidR="004900B3" w:rsidRPr="006A7494" w:rsidRDefault="004900B3" w:rsidP="008A7D39">
      <w:pPr>
        <w:pStyle w:val="Heading2"/>
        <w:jc w:val="both"/>
        <w:rPr>
          <w:rStyle w:val="G-Heading3Char"/>
          <w:rFonts w:asciiTheme="minorHAnsi" w:eastAsiaTheme="majorEastAsia" w:hAnsiTheme="minorHAnsi" w:cstheme="minorHAnsi"/>
          <w:color w:val="auto"/>
          <w:sz w:val="22"/>
          <w:szCs w:val="22"/>
          <w:bdr w:val="none" w:sz="0" w:space="0" w:color="auto"/>
          <w:lang w:eastAsia="en-US"/>
        </w:rPr>
      </w:pPr>
      <w:bookmarkStart w:id="36" w:name="_Toc42608063"/>
      <w:r w:rsidRPr="006A7494">
        <w:rPr>
          <w:rStyle w:val="G-Heading3Char"/>
          <w:rFonts w:asciiTheme="minorHAnsi" w:eastAsiaTheme="majorEastAsia" w:hAnsiTheme="minorHAnsi" w:cstheme="minorHAnsi"/>
          <w:b/>
          <w:bCs/>
          <w:color w:val="auto"/>
          <w:sz w:val="22"/>
          <w:szCs w:val="22"/>
          <w:bdr w:val="none" w:sz="0" w:space="0" w:color="auto"/>
          <w:lang w:eastAsia="en-US"/>
        </w:rPr>
        <w:t>Annex I</w:t>
      </w:r>
      <w:r w:rsidRPr="006A7494">
        <w:rPr>
          <w:rStyle w:val="G-Heading3Char"/>
          <w:rFonts w:asciiTheme="minorHAnsi" w:eastAsiaTheme="majorEastAsia" w:hAnsiTheme="minorHAnsi" w:cstheme="minorHAnsi"/>
          <w:color w:val="auto"/>
          <w:sz w:val="22"/>
          <w:szCs w:val="22"/>
          <w:bdr w:val="none" w:sz="0" w:space="0" w:color="auto"/>
          <w:lang w:eastAsia="en-US"/>
        </w:rPr>
        <w:t>: Required format for the evaluation report</w:t>
      </w:r>
      <w:r w:rsidRPr="006A7494">
        <w:rPr>
          <w:rFonts w:asciiTheme="minorHAnsi" w:hAnsiTheme="minorHAnsi" w:cstheme="minorHAnsi"/>
          <w:color w:val="auto"/>
          <w:sz w:val="22"/>
          <w:szCs w:val="22"/>
        </w:rPr>
        <w:t>.</w:t>
      </w:r>
      <w:bookmarkEnd w:id="36"/>
    </w:p>
    <w:p w14:paraId="7EB1E5AB" w14:textId="77777777" w:rsidR="004900B3" w:rsidRPr="006A7494" w:rsidRDefault="004900B3" w:rsidP="008A7D39">
      <w:pPr>
        <w:spacing w:after="24" w:line="240" w:lineRule="auto"/>
        <w:jc w:val="both"/>
        <w:rPr>
          <w:rStyle w:val="Hyperlink"/>
          <w:rFonts w:cstheme="minorHAnsi"/>
          <w:color w:val="auto"/>
          <w:sz w:val="22"/>
          <w:szCs w:val="22"/>
        </w:rPr>
      </w:pPr>
      <w:r w:rsidRPr="006A7494">
        <w:rPr>
          <w:rFonts w:cstheme="minorHAnsi"/>
          <w:sz w:val="22"/>
          <w:szCs w:val="22"/>
        </w:rPr>
        <w:t xml:space="preserve">The final report must include, but not necessarily be limited to, the elements outlined in the quality criteria for evaluation reports. Follow the link: </w:t>
      </w:r>
      <w:hyperlink r:id="rId20" w:history="1">
        <w:r w:rsidRPr="006A7494">
          <w:rPr>
            <w:rStyle w:val="Hyperlink"/>
            <w:rFonts w:cstheme="minorHAnsi"/>
            <w:color w:val="auto"/>
            <w:sz w:val="22"/>
            <w:szCs w:val="22"/>
          </w:rPr>
          <w:t>Evaluation report template and quality standards</w:t>
        </w:r>
      </w:hyperlink>
    </w:p>
    <w:p w14:paraId="09C4BFCB" w14:textId="77777777" w:rsidR="004900B3" w:rsidRPr="006A7494" w:rsidRDefault="004900B3" w:rsidP="008A7D39">
      <w:pPr>
        <w:pStyle w:val="Heading2"/>
        <w:contextualSpacing/>
        <w:jc w:val="both"/>
        <w:rPr>
          <w:rStyle w:val="G-Heading3Char"/>
          <w:rFonts w:asciiTheme="minorHAnsi" w:eastAsiaTheme="majorEastAsia" w:hAnsiTheme="minorHAnsi" w:cstheme="minorHAnsi"/>
          <w:color w:val="auto"/>
          <w:sz w:val="22"/>
          <w:szCs w:val="22"/>
          <w:bdr w:val="none" w:sz="0" w:space="0" w:color="auto"/>
          <w:lang w:eastAsia="en-US"/>
        </w:rPr>
      </w:pPr>
      <w:bookmarkStart w:id="37" w:name="_Toc42608064"/>
      <w:r w:rsidRPr="006A7494">
        <w:rPr>
          <w:rStyle w:val="G-Heading3Char"/>
          <w:rFonts w:asciiTheme="minorHAnsi" w:eastAsiaTheme="majorEastAsia" w:hAnsiTheme="minorHAnsi" w:cstheme="minorHAnsi"/>
          <w:b/>
          <w:bCs/>
          <w:color w:val="auto"/>
          <w:sz w:val="22"/>
          <w:szCs w:val="22"/>
          <w:bdr w:val="none" w:sz="0" w:space="0" w:color="auto"/>
          <w:lang w:eastAsia="en-US"/>
        </w:rPr>
        <w:t>Annex J</w:t>
      </w:r>
      <w:r w:rsidRPr="006A7494">
        <w:rPr>
          <w:rStyle w:val="G-Heading3Char"/>
          <w:rFonts w:asciiTheme="minorHAnsi" w:eastAsiaTheme="majorEastAsia" w:hAnsiTheme="minorHAnsi" w:cstheme="minorHAnsi"/>
          <w:color w:val="auto"/>
          <w:sz w:val="22"/>
          <w:szCs w:val="22"/>
          <w:bdr w:val="none" w:sz="0" w:space="0" w:color="auto"/>
          <w:lang w:eastAsia="en-US"/>
        </w:rPr>
        <w:t>: Evaluation Recommendations</w:t>
      </w:r>
      <w:r w:rsidRPr="006A7494">
        <w:rPr>
          <w:rFonts w:asciiTheme="minorHAnsi" w:hAnsiTheme="minorHAnsi" w:cstheme="minorHAnsi"/>
          <w:color w:val="auto"/>
          <w:sz w:val="22"/>
          <w:szCs w:val="22"/>
        </w:rPr>
        <w:t>.</w:t>
      </w:r>
      <w:bookmarkEnd w:id="37"/>
    </w:p>
    <w:p w14:paraId="5BFE8D29" w14:textId="77777777" w:rsidR="004900B3" w:rsidRPr="006A7494" w:rsidRDefault="004900B3" w:rsidP="008A7D39">
      <w:pPr>
        <w:contextualSpacing/>
        <w:jc w:val="both"/>
        <w:rPr>
          <w:rFonts w:cstheme="minorHAnsi"/>
        </w:rPr>
      </w:pPr>
      <w:r w:rsidRPr="006A7494">
        <w:rPr>
          <w:rFonts w:cstheme="minorHAnsi"/>
        </w:rPr>
        <w:t xml:space="preserve">Follow the link: </w:t>
      </w:r>
      <w:hyperlink r:id="rId21" w:history="1">
        <w:r w:rsidRPr="006A7494">
          <w:rPr>
            <w:rStyle w:val="Hyperlink"/>
            <w:rFonts w:cstheme="minorHAnsi"/>
            <w:color w:val="auto"/>
          </w:rPr>
          <w:t>Evaluation Management Response Template</w:t>
        </w:r>
      </w:hyperlink>
    </w:p>
    <w:p w14:paraId="4F7A437F" w14:textId="77777777" w:rsidR="004900B3" w:rsidRPr="006A7494" w:rsidRDefault="004900B3" w:rsidP="008A7D39">
      <w:pPr>
        <w:spacing w:after="0"/>
        <w:contextualSpacing/>
        <w:jc w:val="both"/>
        <w:rPr>
          <w:rFonts w:cstheme="minorHAnsi"/>
          <w:sz w:val="22"/>
          <w:szCs w:val="22"/>
        </w:rPr>
      </w:pPr>
      <w:bookmarkStart w:id="38" w:name="_Toc42608065"/>
      <w:r w:rsidRPr="006A7494">
        <w:rPr>
          <w:rStyle w:val="G-Heading3Char"/>
          <w:rFonts w:asciiTheme="minorHAnsi" w:eastAsiaTheme="majorEastAsia" w:hAnsiTheme="minorHAnsi" w:cstheme="minorHAnsi"/>
          <w:b/>
          <w:bCs/>
          <w:color w:val="auto"/>
          <w:sz w:val="22"/>
          <w:szCs w:val="22"/>
          <w:bdr w:val="none" w:sz="0" w:space="0" w:color="auto"/>
          <w:lang w:eastAsia="en-US"/>
        </w:rPr>
        <w:t>Annex K:</w:t>
      </w:r>
      <w:r w:rsidRPr="006A7494">
        <w:rPr>
          <w:rStyle w:val="G-Heading3Char"/>
          <w:rFonts w:asciiTheme="minorHAnsi" w:eastAsiaTheme="majorEastAsia" w:hAnsiTheme="minorHAnsi" w:cstheme="minorHAnsi"/>
          <w:color w:val="auto"/>
          <w:sz w:val="22"/>
          <w:szCs w:val="22"/>
          <w:bdr w:val="none" w:sz="0" w:space="0" w:color="auto"/>
          <w:lang w:eastAsia="en-US"/>
        </w:rPr>
        <w:t xml:space="preserve"> Evaluation Quality Assessment</w:t>
      </w:r>
      <w:bookmarkEnd w:id="38"/>
      <w:r w:rsidRPr="006A7494">
        <w:rPr>
          <w:rStyle w:val="G-Heading3Char"/>
          <w:rFonts w:asciiTheme="minorHAnsi" w:eastAsiaTheme="majorEastAsia" w:hAnsiTheme="minorHAnsi" w:cstheme="minorHAnsi"/>
          <w:color w:val="auto"/>
          <w:sz w:val="22"/>
          <w:szCs w:val="22"/>
          <w:bdr w:val="none" w:sz="0" w:space="0" w:color="auto"/>
          <w:lang w:eastAsia="en-US"/>
        </w:rPr>
        <w:t xml:space="preserve">  </w:t>
      </w:r>
    </w:p>
    <w:p w14:paraId="207C44AB" w14:textId="4887FB3B" w:rsidR="004900B3" w:rsidRPr="006A7494" w:rsidRDefault="004900B3" w:rsidP="008A7D39">
      <w:pPr>
        <w:spacing w:after="0" w:line="240" w:lineRule="auto"/>
        <w:contextualSpacing/>
        <w:jc w:val="both"/>
        <w:rPr>
          <w:rFonts w:cstheme="minorHAnsi"/>
        </w:rPr>
      </w:pPr>
      <w:r w:rsidRPr="006A7494">
        <w:rPr>
          <w:rFonts w:cstheme="minorHAnsi"/>
        </w:rPr>
        <w:t xml:space="preserve">Evaluations commissioned by UNDP country offices are subject to a quality assessment, including this evaluation. Final evaluation reports will be uploaded to the Evaluation Resource Centre (ERC site) after the evaluations complete. IEO will later undertake the quality assessment and assign a rating. IEO will notify the assessment results to country offices and makes the results publicized in the ERC site. UNDP </w:t>
      </w:r>
      <w:r w:rsidR="00D17373" w:rsidRPr="006A7494">
        <w:rPr>
          <w:rFonts w:cstheme="minorHAnsi"/>
        </w:rPr>
        <w:t>STP</w:t>
      </w:r>
      <w:r w:rsidRPr="006A7494">
        <w:rPr>
          <w:rFonts w:cstheme="minorHAnsi"/>
        </w:rPr>
        <w:t xml:space="preserve"> aims to ensure evaluation quality. To do so, the consultant should put in place the quality control of deliverables. Also, consultants should familiarize themselves with rating criteria and assessment questions outlined in the Section six of </w:t>
      </w:r>
      <w:hyperlink r:id="rId22" w:history="1">
        <w:r w:rsidRPr="006A7494">
          <w:rPr>
            <w:rStyle w:val="Hyperlink"/>
            <w:rFonts w:cstheme="minorHAnsi"/>
            <w:color w:val="auto"/>
          </w:rPr>
          <w:t>UNDP Evaluation Guidelines</w:t>
        </w:r>
      </w:hyperlink>
    </w:p>
    <w:p w14:paraId="5A630C51" w14:textId="77777777" w:rsidR="004900B3" w:rsidRPr="006A7494" w:rsidRDefault="004900B3" w:rsidP="008A7D39">
      <w:pPr>
        <w:pStyle w:val="Heading2"/>
        <w:jc w:val="both"/>
        <w:rPr>
          <w:rFonts w:asciiTheme="minorHAnsi" w:hAnsiTheme="minorHAnsi" w:cstheme="minorHAnsi"/>
          <w:color w:val="auto"/>
          <w:sz w:val="22"/>
          <w:szCs w:val="22"/>
        </w:rPr>
      </w:pPr>
      <w:bookmarkStart w:id="39" w:name="_Toc42608066"/>
      <w:r w:rsidRPr="006A7494">
        <w:rPr>
          <w:rFonts w:asciiTheme="minorHAnsi" w:hAnsiTheme="minorHAnsi" w:cstheme="minorHAnsi"/>
          <w:b/>
          <w:bCs/>
          <w:color w:val="auto"/>
          <w:sz w:val="22"/>
          <w:szCs w:val="22"/>
        </w:rPr>
        <w:t>Annex L:</w:t>
      </w:r>
      <w:r w:rsidRPr="006A7494">
        <w:rPr>
          <w:rFonts w:asciiTheme="minorHAnsi" w:hAnsiTheme="minorHAnsi" w:cstheme="minorHAnsi"/>
          <w:color w:val="auto"/>
          <w:sz w:val="22"/>
          <w:szCs w:val="22"/>
        </w:rPr>
        <w:t xml:space="preserve"> Code of conduct.</w:t>
      </w:r>
      <w:bookmarkEnd w:id="39"/>
    </w:p>
    <w:p w14:paraId="24DC621C" w14:textId="77777777" w:rsidR="004900B3" w:rsidRPr="00F17ED4" w:rsidRDefault="004900B3" w:rsidP="008A7D39">
      <w:pPr>
        <w:spacing w:after="0" w:line="240" w:lineRule="auto"/>
        <w:jc w:val="both"/>
        <w:rPr>
          <w:rFonts w:cstheme="minorHAnsi"/>
          <w:sz w:val="22"/>
          <w:szCs w:val="22"/>
        </w:rPr>
      </w:pPr>
      <w:r w:rsidRPr="006A7494">
        <w:rPr>
          <w:rFonts w:cstheme="minorHAnsi"/>
          <w:sz w:val="22"/>
          <w:szCs w:val="22"/>
        </w:rPr>
        <w:t>UNDP requests each member of the evaluation team to read carefully, understand and sign the ‘Code of Conduct for Evaluators in the United Nations system’</w:t>
      </w:r>
      <w:r w:rsidRPr="006A7494">
        <w:rPr>
          <w:rFonts w:cstheme="minorHAnsi"/>
          <w:i/>
          <w:sz w:val="22"/>
          <w:szCs w:val="22"/>
        </w:rPr>
        <w:t xml:space="preserve">, </w:t>
      </w:r>
      <w:r w:rsidRPr="006A7494">
        <w:rPr>
          <w:rFonts w:cstheme="minorHAnsi"/>
          <w:sz w:val="22"/>
          <w:szCs w:val="22"/>
        </w:rPr>
        <w:t xml:space="preserve">which may be made available as an attachment </w:t>
      </w:r>
      <w:r w:rsidRPr="00F17ED4">
        <w:rPr>
          <w:rFonts w:cstheme="minorHAnsi"/>
          <w:sz w:val="22"/>
          <w:szCs w:val="22"/>
        </w:rPr>
        <w:t xml:space="preserve">to the evaluation report. Follow this link: </w:t>
      </w:r>
      <w:hyperlink r:id="rId23" w:history="1">
        <w:r w:rsidRPr="006A7494">
          <w:rPr>
            <w:rStyle w:val="Hyperlink"/>
            <w:rFonts w:cstheme="minorHAnsi"/>
            <w:color w:val="auto"/>
            <w:sz w:val="22"/>
            <w:szCs w:val="22"/>
          </w:rPr>
          <w:t>http://www.unevaluation.org/document/detail/100</w:t>
        </w:r>
      </w:hyperlink>
      <w:r w:rsidRPr="00F17ED4">
        <w:rPr>
          <w:rFonts w:cstheme="minorHAnsi"/>
          <w:sz w:val="22"/>
          <w:szCs w:val="22"/>
        </w:rPr>
        <w:t xml:space="preserve"> </w:t>
      </w:r>
    </w:p>
    <w:p w14:paraId="35AC881E" w14:textId="77777777" w:rsidR="004900B3" w:rsidRPr="00F17ED4" w:rsidRDefault="004900B3" w:rsidP="008A7D39">
      <w:pPr>
        <w:spacing w:after="0" w:line="240" w:lineRule="auto"/>
        <w:jc w:val="both"/>
        <w:rPr>
          <w:rFonts w:cstheme="minorHAnsi"/>
          <w:sz w:val="22"/>
          <w:szCs w:val="22"/>
        </w:rPr>
      </w:pPr>
    </w:p>
    <w:p w14:paraId="616443F0" w14:textId="77777777" w:rsidR="006F78F6" w:rsidRPr="00F17ED4" w:rsidRDefault="006F78F6" w:rsidP="008A7D39">
      <w:pPr>
        <w:jc w:val="both"/>
        <w:rPr>
          <w:rFonts w:cstheme="minorHAnsi"/>
        </w:rPr>
      </w:pPr>
    </w:p>
    <w:sectPr w:rsidR="006F78F6" w:rsidRPr="00F17ED4" w:rsidSect="00FD0C4C">
      <w:pgSz w:w="11906" w:h="16838" w:code="9"/>
      <w:pgMar w:top="792" w:right="1166" w:bottom="864" w:left="119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34C2" w14:textId="77777777" w:rsidR="002607DF" w:rsidRDefault="002607DF" w:rsidP="004900B3">
      <w:pPr>
        <w:spacing w:after="0" w:line="240" w:lineRule="auto"/>
      </w:pPr>
      <w:r>
        <w:separator/>
      </w:r>
    </w:p>
  </w:endnote>
  <w:endnote w:type="continuationSeparator" w:id="0">
    <w:p w14:paraId="54FD4A11" w14:textId="77777777" w:rsidR="002607DF" w:rsidRDefault="002607DF" w:rsidP="0049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935243"/>
      <w:docPartObj>
        <w:docPartGallery w:val="Page Numbers (Bottom of Page)"/>
        <w:docPartUnique/>
      </w:docPartObj>
    </w:sdtPr>
    <w:sdtEndPr>
      <w:rPr>
        <w:noProof/>
      </w:rPr>
    </w:sdtEndPr>
    <w:sdtContent>
      <w:p w14:paraId="1E358BE9" w14:textId="77777777" w:rsidR="00507356" w:rsidRDefault="00507356" w:rsidP="00843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52178" w14:textId="77777777" w:rsidR="00507356" w:rsidRDefault="0050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555A" w14:textId="77777777" w:rsidR="002607DF" w:rsidRDefault="002607DF" w:rsidP="004900B3">
      <w:pPr>
        <w:spacing w:after="0" w:line="240" w:lineRule="auto"/>
      </w:pPr>
      <w:r>
        <w:separator/>
      </w:r>
    </w:p>
  </w:footnote>
  <w:footnote w:type="continuationSeparator" w:id="0">
    <w:p w14:paraId="52E3D5F0" w14:textId="77777777" w:rsidR="002607DF" w:rsidRDefault="002607DF" w:rsidP="004900B3">
      <w:pPr>
        <w:spacing w:after="0" w:line="240" w:lineRule="auto"/>
      </w:pPr>
      <w:r>
        <w:continuationSeparator/>
      </w:r>
    </w:p>
  </w:footnote>
  <w:footnote w:id="1">
    <w:p w14:paraId="18095B44" w14:textId="764A3843" w:rsidR="00507356" w:rsidRPr="00173F38" w:rsidRDefault="00507356">
      <w:pPr>
        <w:pStyle w:val="FootnoteText"/>
        <w:rPr>
          <w:lang w:val="en-US"/>
        </w:rPr>
      </w:pPr>
      <w:r>
        <w:rPr>
          <w:rStyle w:val="FootnoteReference"/>
        </w:rPr>
        <w:footnoteRef/>
      </w:r>
      <w:r>
        <w:t xml:space="preserve"> </w:t>
      </w:r>
      <w:r w:rsidRPr="00173F38">
        <w:rPr>
          <w:lang w:val="en-US"/>
        </w:rPr>
        <w:t xml:space="preserve">The CO was granted a 1-year extension until December 2022 due COVID challenges.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9E29" w14:textId="77777777" w:rsidR="00507356" w:rsidRDefault="002607DF">
    <w:pPr>
      <w:pStyle w:val="Header"/>
    </w:pPr>
    <w:r>
      <w:rPr>
        <w:noProof/>
      </w:rPr>
      <w:pict w14:anchorId="7AC5A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634.5pt;height:42.3pt;rotation:315;z-index:-251658752;mso-position-horizontal:center;mso-position-horizontal-relative:margin;mso-position-vertical:center;mso-position-vertical-relative:margin" o:allowincell="f" fillcolor="silver" stroked="f">
          <v:textpath style="font-family:&quot;Times&quot;;font-size:1pt;font-weight:bold" string="DRAFT FOR DISCUSS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C4E4A"/>
    <w:multiLevelType w:val="hybridMultilevel"/>
    <w:tmpl w:val="D02CE4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5407A"/>
    <w:multiLevelType w:val="hybridMultilevel"/>
    <w:tmpl w:val="DA12A202"/>
    <w:lvl w:ilvl="0" w:tplc="AF3ABF7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6695"/>
    <w:multiLevelType w:val="hybridMultilevel"/>
    <w:tmpl w:val="4330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A023C"/>
    <w:multiLevelType w:val="hybridMultilevel"/>
    <w:tmpl w:val="F0D8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9292E"/>
    <w:multiLevelType w:val="hybridMultilevel"/>
    <w:tmpl w:val="EFC4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B4828"/>
    <w:multiLevelType w:val="hybridMultilevel"/>
    <w:tmpl w:val="F99EB150"/>
    <w:lvl w:ilvl="0" w:tplc="1E3C474E">
      <w:start w:val="1"/>
      <w:numFmt w:val="decimal"/>
      <w:lvlText w:val="%1"/>
      <w:lvlJc w:val="left"/>
      <w:pPr>
        <w:ind w:left="360" w:hanging="360"/>
      </w:pPr>
      <w:rPr>
        <w:rFonts w:hint="default"/>
      </w:rPr>
    </w:lvl>
    <w:lvl w:ilvl="1" w:tplc="E0884CF0">
      <w:start w:val="1"/>
      <w:numFmt w:val="decimal"/>
      <w:lvlText w:val="%1.%2"/>
      <w:lvlJc w:val="left"/>
      <w:pPr>
        <w:ind w:left="360" w:hanging="360"/>
      </w:pPr>
      <w:rPr>
        <w:rFonts w:hint="default"/>
      </w:rPr>
    </w:lvl>
    <w:lvl w:ilvl="2" w:tplc="E2821FB0">
      <w:start w:val="1"/>
      <w:numFmt w:val="decimal"/>
      <w:lvlText w:val="%1.%2.%3"/>
      <w:lvlJc w:val="left"/>
      <w:pPr>
        <w:ind w:left="720" w:hanging="720"/>
      </w:pPr>
      <w:rPr>
        <w:rFonts w:hint="default"/>
      </w:rPr>
    </w:lvl>
    <w:lvl w:ilvl="3" w:tplc="0EEA6EAE">
      <w:start w:val="1"/>
      <w:numFmt w:val="decimal"/>
      <w:lvlText w:val="%1.%2.%3.%4"/>
      <w:lvlJc w:val="left"/>
      <w:pPr>
        <w:ind w:left="720" w:hanging="720"/>
      </w:pPr>
      <w:rPr>
        <w:rFonts w:hint="default"/>
      </w:rPr>
    </w:lvl>
    <w:lvl w:ilvl="4" w:tplc="7924EA32">
      <w:start w:val="1"/>
      <w:numFmt w:val="decimal"/>
      <w:lvlText w:val="%1.%2.%3.%4.%5"/>
      <w:lvlJc w:val="left"/>
      <w:pPr>
        <w:ind w:left="1080" w:hanging="1080"/>
      </w:pPr>
      <w:rPr>
        <w:rFonts w:hint="default"/>
      </w:rPr>
    </w:lvl>
    <w:lvl w:ilvl="5" w:tplc="2AEAAB4C">
      <w:start w:val="1"/>
      <w:numFmt w:val="decimal"/>
      <w:lvlText w:val="%1.%2.%3.%4.%5.%6"/>
      <w:lvlJc w:val="left"/>
      <w:pPr>
        <w:ind w:left="1080" w:hanging="1080"/>
      </w:pPr>
      <w:rPr>
        <w:rFonts w:hint="default"/>
      </w:rPr>
    </w:lvl>
    <w:lvl w:ilvl="6" w:tplc="2C647F5E">
      <w:start w:val="1"/>
      <w:numFmt w:val="decimal"/>
      <w:lvlText w:val="%1.%2.%3.%4.%5.%6.%7"/>
      <w:lvlJc w:val="left"/>
      <w:pPr>
        <w:ind w:left="1440" w:hanging="1440"/>
      </w:pPr>
      <w:rPr>
        <w:rFonts w:hint="default"/>
      </w:rPr>
    </w:lvl>
    <w:lvl w:ilvl="7" w:tplc="9D9E39DA">
      <w:start w:val="1"/>
      <w:numFmt w:val="decimal"/>
      <w:lvlText w:val="%1.%2.%3.%4.%5.%6.%7.%8"/>
      <w:lvlJc w:val="left"/>
      <w:pPr>
        <w:ind w:left="1440" w:hanging="1440"/>
      </w:pPr>
      <w:rPr>
        <w:rFonts w:hint="default"/>
      </w:rPr>
    </w:lvl>
    <w:lvl w:ilvl="8" w:tplc="BA02732C">
      <w:start w:val="1"/>
      <w:numFmt w:val="decimal"/>
      <w:lvlText w:val="%1.%2.%3.%4.%5.%6.%7.%8.%9"/>
      <w:lvlJc w:val="left"/>
      <w:pPr>
        <w:ind w:left="1440" w:hanging="1440"/>
      </w:pPr>
      <w:rPr>
        <w:rFonts w:hint="default"/>
      </w:rPr>
    </w:lvl>
  </w:abstractNum>
  <w:abstractNum w:abstractNumId="6" w15:restartNumberingAfterBreak="0">
    <w:nsid w:val="0AF22542"/>
    <w:multiLevelType w:val="hybridMultilevel"/>
    <w:tmpl w:val="33D84D04"/>
    <w:lvl w:ilvl="0" w:tplc="0F442284">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F660B"/>
    <w:multiLevelType w:val="hybridMultilevel"/>
    <w:tmpl w:val="E8DE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31350"/>
    <w:multiLevelType w:val="hybridMultilevel"/>
    <w:tmpl w:val="8FE0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85052"/>
    <w:multiLevelType w:val="hybridMultilevel"/>
    <w:tmpl w:val="0938F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802A0"/>
    <w:multiLevelType w:val="hybridMultilevel"/>
    <w:tmpl w:val="BC3831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B036786"/>
    <w:multiLevelType w:val="hybridMultilevel"/>
    <w:tmpl w:val="B6B60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F6A61"/>
    <w:multiLevelType w:val="hybridMultilevel"/>
    <w:tmpl w:val="6F40819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F3106F"/>
    <w:multiLevelType w:val="hybridMultilevel"/>
    <w:tmpl w:val="2E20E3A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1298B"/>
    <w:multiLevelType w:val="hybridMultilevel"/>
    <w:tmpl w:val="0CC43C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1905202"/>
    <w:multiLevelType w:val="hybridMultilevel"/>
    <w:tmpl w:val="E2962F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82986"/>
    <w:multiLevelType w:val="hybridMultilevel"/>
    <w:tmpl w:val="5E58E878"/>
    <w:lvl w:ilvl="0" w:tplc="DB4477F0">
      <w:start w:val="1"/>
      <w:numFmt w:val="bullet"/>
      <w:lvlText w:val="–"/>
      <w:lvlJc w:val="left"/>
      <w:pPr>
        <w:ind w:left="1157"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1" w:tplc="8D209172">
      <w:start w:val="1"/>
      <w:numFmt w:val="bullet"/>
      <w:lvlText w:val="o"/>
      <w:lvlJc w:val="left"/>
      <w:pPr>
        <w:ind w:left="18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2" w:tplc="5FA0092C">
      <w:start w:val="1"/>
      <w:numFmt w:val="bullet"/>
      <w:lvlText w:val="▪"/>
      <w:lvlJc w:val="left"/>
      <w:pPr>
        <w:ind w:left="25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3" w:tplc="38EC48D4">
      <w:start w:val="1"/>
      <w:numFmt w:val="bullet"/>
      <w:lvlText w:val="•"/>
      <w:lvlJc w:val="left"/>
      <w:pPr>
        <w:ind w:left="32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4" w:tplc="5E9E399C">
      <w:start w:val="1"/>
      <w:numFmt w:val="bullet"/>
      <w:lvlText w:val="o"/>
      <w:lvlJc w:val="left"/>
      <w:pPr>
        <w:ind w:left="39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5" w:tplc="66A420E2">
      <w:start w:val="1"/>
      <w:numFmt w:val="bullet"/>
      <w:lvlText w:val="▪"/>
      <w:lvlJc w:val="left"/>
      <w:pPr>
        <w:ind w:left="468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6" w:tplc="02501F62">
      <w:start w:val="1"/>
      <w:numFmt w:val="bullet"/>
      <w:lvlText w:val="•"/>
      <w:lvlJc w:val="left"/>
      <w:pPr>
        <w:ind w:left="54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7" w:tplc="4DAC5248">
      <w:start w:val="1"/>
      <w:numFmt w:val="bullet"/>
      <w:lvlText w:val="o"/>
      <w:lvlJc w:val="left"/>
      <w:pPr>
        <w:ind w:left="61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8" w:tplc="E9EA449E">
      <w:start w:val="1"/>
      <w:numFmt w:val="bullet"/>
      <w:lvlText w:val="▪"/>
      <w:lvlJc w:val="left"/>
      <w:pPr>
        <w:ind w:left="68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abstractNum>
  <w:abstractNum w:abstractNumId="17" w15:restartNumberingAfterBreak="0">
    <w:nsid w:val="24AD365A"/>
    <w:multiLevelType w:val="hybridMultilevel"/>
    <w:tmpl w:val="6654FB40"/>
    <w:lvl w:ilvl="0" w:tplc="4FFAB200">
      <w:start w:val="1"/>
      <w:numFmt w:val="upperLetter"/>
      <w:lvlText w:val="%1."/>
      <w:lvlJc w:val="left"/>
      <w:pPr>
        <w:ind w:left="517" w:hanging="360"/>
      </w:pPr>
      <w:rPr>
        <w:rFonts w:hint="default"/>
        <w:i w:val="0"/>
      </w:rPr>
    </w:lvl>
    <w:lvl w:ilvl="1" w:tplc="7AAA518E">
      <w:start w:val="1"/>
      <w:numFmt w:val="decimal"/>
      <w:lvlText w:val="%2."/>
      <w:lvlJc w:val="left"/>
      <w:pPr>
        <w:ind w:left="990" w:hanging="360"/>
      </w:pPr>
      <w:rPr>
        <w:rFonts w:hint="default"/>
        <w:b w:val="0"/>
      </w:r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8" w15:restartNumberingAfterBreak="0">
    <w:nsid w:val="25626A20"/>
    <w:multiLevelType w:val="hybridMultilevel"/>
    <w:tmpl w:val="4B429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34170"/>
    <w:multiLevelType w:val="hybridMultilevel"/>
    <w:tmpl w:val="002A9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9A73788"/>
    <w:multiLevelType w:val="hybridMultilevel"/>
    <w:tmpl w:val="524E0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92D14"/>
    <w:multiLevelType w:val="hybridMultilevel"/>
    <w:tmpl w:val="459CF8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983E6A"/>
    <w:multiLevelType w:val="hybridMultilevel"/>
    <w:tmpl w:val="457AE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E0422"/>
    <w:multiLevelType w:val="hybridMultilevel"/>
    <w:tmpl w:val="9FB01F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0AF6C03"/>
    <w:multiLevelType w:val="hybridMultilevel"/>
    <w:tmpl w:val="208C2704"/>
    <w:lvl w:ilvl="0" w:tplc="06A0AB28">
      <w:start w:val="15"/>
      <w:numFmt w:val="decimal"/>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C4A72E">
      <w:start w:val="1"/>
      <w:numFmt w:val="lowerLetter"/>
      <w:lvlText w:val="%2"/>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04336C">
      <w:start w:val="1"/>
      <w:numFmt w:val="lowerRoman"/>
      <w:lvlText w:val="%3"/>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0822A0">
      <w:start w:val="1"/>
      <w:numFmt w:val="decimal"/>
      <w:lvlText w:val="%4"/>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1226E8">
      <w:start w:val="1"/>
      <w:numFmt w:val="lowerLetter"/>
      <w:lvlText w:val="%5"/>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E046A6">
      <w:start w:val="1"/>
      <w:numFmt w:val="lowerRoman"/>
      <w:lvlText w:val="%6"/>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32170E">
      <w:start w:val="1"/>
      <w:numFmt w:val="decimal"/>
      <w:lvlText w:val="%7"/>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700526">
      <w:start w:val="1"/>
      <w:numFmt w:val="lowerLetter"/>
      <w:lvlText w:val="%8"/>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3C4CCC">
      <w:start w:val="1"/>
      <w:numFmt w:val="lowerRoman"/>
      <w:lvlText w:val="%9"/>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1885A2A"/>
    <w:multiLevelType w:val="hybridMultilevel"/>
    <w:tmpl w:val="960CCD1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3483326B"/>
    <w:multiLevelType w:val="hybridMultilevel"/>
    <w:tmpl w:val="60D8B1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380E3E6C"/>
    <w:multiLevelType w:val="hybridMultilevel"/>
    <w:tmpl w:val="CB2C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513BF"/>
    <w:multiLevelType w:val="hybridMultilevel"/>
    <w:tmpl w:val="698EDFAC"/>
    <w:lvl w:ilvl="0" w:tplc="6C764A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A7B6B"/>
    <w:multiLevelType w:val="hybridMultilevel"/>
    <w:tmpl w:val="4B429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A54113"/>
    <w:multiLevelType w:val="hybridMultilevel"/>
    <w:tmpl w:val="5ADA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53867"/>
    <w:multiLevelType w:val="hybridMultilevel"/>
    <w:tmpl w:val="305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5043E"/>
    <w:multiLevelType w:val="hybridMultilevel"/>
    <w:tmpl w:val="550634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333B7B"/>
    <w:multiLevelType w:val="hybridMultilevel"/>
    <w:tmpl w:val="8C0E6E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48B921B5"/>
    <w:multiLevelType w:val="hybridMultilevel"/>
    <w:tmpl w:val="6D44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06388"/>
    <w:multiLevelType w:val="hybridMultilevel"/>
    <w:tmpl w:val="79FC1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8E6A2"/>
    <w:multiLevelType w:val="hybridMultilevel"/>
    <w:tmpl w:val="E62E12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8050D74"/>
    <w:multiLevelType w:val="hybridMultilevel"/>
    <w:tmpl w:val="994E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A5F6D"/>
    <w:multiLevelType w:val="hybridMultilevel"/>
    <w:tmpl w:val="478C3F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15C23"/>
    <w:multiLevelType w:val="hybridMultilevel"/>
    <w:tmpl w:val="197E64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5F7A054D"/>
    <w:multiLevelType w:val="hybridMultilevel"/>
    <w:tmpl w:val="0F1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96B43"/>
    <w:multiLevelType w:val="hybridMultilevel"/>
    <w:tmpl w:val="68867A9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D81C3E"/>
    <w:multiLevelType w:val="hybridMultilevel"/>
    <w:tmpl w:val="77B6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B3EB7"/>
    <w:multiLevelType w:val="hybridMultilevel"/>
    <w:tmpl w:val="5EC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75DFC"/>
    <w:multiLevelType w:val="hybridMultilevel"/>
    <w:tmpl w:val="85DA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4649E"/>
    <w:multiLevelType w:val="hybridMultilevel"/>
    <w:tmpl w:val="9C0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E10797"/>
    <w:multiLevelType w:val="hybridMultilevel"/>
    <w:tmpl w:val="C02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44C9A"/>
    <w:multiLevelType w:val="hybridMultilevel"/>
    <w:tmpl w:val="FD08A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CE5711"/>
    <w:multiLevelType w:val="hybridMultilevel"/>
    <w:tmpl w:val="625014A4"/>
    <w:lvl w:ilvl="0" w:tplc="681461D8">
      <w:start w:val="1"/>
      <w:numFmt w:val="decimal"/>
      <w:lvlText w:val="%1."/>
      <w:lvlJc w:val="left"/>
      <w:pPr>
        <w:ind w:left="360" w:hanging="360"/>
      </w:pPr>
      <w:rPr>
        <w:rFonts w:hint="default"/>
      </w:rPr>
    </w:lvl>
    <w:lvl w:ilvl="1" w:tplc="2530FB84">
      <w:start w:val="1"/>
      <w:numFmt w:val="decimal"/>
      <w:lvlText w:val="%1.%2"/>
      <w:lvlJc w:val="left"/>
      <w:pPr>
        <w:ind w:left="360" w:hanging="360"/>
      </w:pPr>
    </w:lvl>
    <w:lvl w:ilvl="2" w:tplc="BCBE75D4">
      <w:start w:val="1"/>
      <w:numFmt w:val="decimal"/>
      <w:isLgl/>
      <w:lvlText w:val="%1.%2.%3"/>
      <w:lvlJc w:val="left"/>
      <w:pPr>
        <w:ind w:left="720" w:hanging="720"/>
      </w:pPr>
      <w:rPr>
        <w:rFonts w:hint="default"/>
      </w:rPr>
    </w:lvl>
    <w:lvl w:ilvl="3" w:tplc="A058EAFA">
      <w:start w:val="1"/>
      <w:numFmt w:val="decimal"/>
      <w:isLgl/>
      <w:lvlText w:val="%1.%2.%3.%4"/>
      <w:lvlJc w:val="left"/>
      <w:pPr>
        <w:ind w:left="720" w:hanging="720"/>
      </w:pPr>
      <w:rPr>
        <w:rFonts w:hint="default"/>
      </w:rPr>
    </w:lvl>
    <w:lvl w:ilvl="4" w:tplc="241CB76E">
      <w:start w:val="1"/>
      <w:numFmt w:val="decimal"/>
      <w:isLgl/>
      <w:lvlText w:val="%1.%2.%3.%4.%5"/>
      <w:lvlJc w:val="left"/>
      <w:pPr>
        <w:ind w:left="1080" w:hanging="1080"/>
      </w:pPr>
      <w:rPr>
        <w:rFonts w:hint="default"/>
      </w:rPr>
    </w:lvl>
    <w:lvl w:ilvl="5" w:tplc="64DCB1AA">
      <w:start w:val="1"/>
      <w:numFmt w:val="decimal"/>
      <w:isLgl/>
      <w:lvlText w:val="%1.%2.%3.%4.%5.%6"/>
      <w:lvlJc w:val="left"/>
      <w:pPr>
        <w:ind w:left="1080" w:hanging="1080"/>
      </w:pPr>
      <w:rPr>
        <w:rFonts w:hint="default"/>
      </w:rPr>
    </w:lvl>
    <w:lvl w:ilvl="6" w:tplc="782EFD28">
      <w:start w:val="1"/>
      <w:numFmt w:val="decimal"/>
      <w:isLgl/>
      <w:lvlText w:val="%1.%2.%3.%4.%5.%6.%7"/>
      <w:lvlJc w:val="left"/>
      <w:pPr>
        <w:ind w:left="1440" w:hanging="1440"/>
      </w:pPr>
      <w:rPr>
        <w:rFonts w:hint="default"/>
      </w:rPr>
    </w:lvl>
    <w:lvl w:ilvl="7" w:tplc="B5786F6A">
      <w:start w:val="1"/>
      <w:numFmt w:val="decimal"/>
      <w:isLgl/>
      <w:lvlText w:val="%1.%2.%3.%4.%5.%6.%7.%8"/>
      <w:lvlJc w:val="left"/>
      <w:pPr>
        <w:ind w:left="1440" w:hanging="1440"/>
      </w:pPr>
      <w:rPr>
        <w:rFonts w:hint="default"/>
      </w:rPr>
    </w:lvl>
    <w:lvl w:ilvl="8" w:tplc="A25E7A00">
      <w:start w:val="1"/>
      <w:numFmt w:val="decimal"/>
      <w:isLgl/>
      <w:lvlText w:val="%1.%2.%3.%4.%5.%6.%7.%8.%9"/>
      <w:lvlJc w:val="left"/>
      <w:pPr>
        <w:ind w:left="1440" w:hanging="1440"/>
      </w:pPr>
      <w:rPr>
        <w:rFonts w:hint="default"/>
      </w:rPr>
    </w:lvl>
  </w:abstractNum>
  <w:abstractNum w:abstractNumId="49" w15:restartNumberingAfterBreak="0">
    <w:nsid w:val="750E5F8A"/>
    <w:multiLevelType w:val="hybridMultilevel"/>
    <w:tmpl w:val="DFE63CA6"/>
    <w:lvl w:ilvl="0" w:tplc="0C0C0001">
      <w:start w:val="1"/>
      <w:numFmt w:val="bullet"/>
      <w:lvlText w:val=""/>
      <w:lvlJc w:val="left"/>
      <w:pPr>
        <w:ind w:left="860" w:hanging="360"/>
      </w:pPr>
      <w:rPr>
        <w:rFonts w:ascii="Symbol" w:hAnsi="Symbol" w:hint="default"/>
      </w:rPr>
    </w:lvl>
    <w:lvl w:ilvl="1" w:tplc="0C0C0003" w:tentative="1">
      <w:start w:val="1"/>
      <w:numFmt w:val="bullet"/>
      <w:lvlText w:val="o"/>
      <w:lvlJc w:val="left"/>
      <w:pPr>
        <w:ind w:left="1580" w:hanging="360"/>
      </w:pPr>
      <w:rPr>
        <w:rFonts w:ascii="Courier New" w:hAnsi="Courier New" w:cs="Courier New" w:hint="default"/>
      </w:rPr>
    </w:lvl>
    <w:lvl w:ilvl="2" w:tplc="0C0C0005" w:tentative="1">
      <w:start w:val="1"/>
      <w:numFmt w:val="bullet"/>
      <w:lvlText w:val=""/>
      <w:lvlJc w:val="left"/>
      <w:pPr>
        <w:ind w:left="2300" w:hanging="360"/>
      </w:pPr>
      <w:rPr>
        <w:rFonts w:ascii="Wingdings" w:hAnsi="Wingdings" w:hint="default"/>
      </w:rPr>
    </w:lvl>
    <w:lvl w:ilvl="3" w:tplc="0C0C0001" w:tentative="1">
      <w:start w:val="1"/>
      <w:numFmt w:val="bullet"/>
      <w:lvlText w:val=""/>
      <w:lvlJc w:val="left"/>
      <w:pPr>
        <w:ind w:left="3020" w:hanging="360"/>
      </w:pPr>
      <w:rPr>
        <w:rFonts w:ascii="Symbol" w:hAnsi="Symbol" w:hint="default"/>
      </w:rPr>
    </w:lvl>
    <w:lvl w:ilvl="4" w:tplc="0C0C0003" w:tentative="1">
      <w:start w:val="1"/>
      <w:numFmt w:val="bullet"/>
      <w:lvlText w:val="o"/>
      <w:lvlJc w:val="left"/>
      <w:pPr>
        <w:ind w:left="3740" w:hanging="360"/>
      </w:pPr>
      <w:rPr>
        <w:rFonts w:ascii="Courier New" w:hAnsi="Courier New" w:cs="Courier New" w:hint="default"/>
      </w:rPr>
    </w:lvl>
    <w:lvl w:ilvl="5" w:tplc="0C0C0005" w:tentative="1">
      <w:start w:val="1"/>
      <w:numFmt w:val="bullet"/>
      <w:lvlText w:val=""/>
      <w:lvlJc w:val="left"/>
      <w:pPr>
        <w:ind w:left="4460" w:hanging="360"/>
      </w:pPr>
      <w:rPr>
        <w:rFonts w:ascii="Wingdings" w:hAnsi="Wingdings" w:hint="default"/>
      </w:rPr>
    </w:lvl>
    <w:lvl w:ilvl="6" w:tplc="0C0C0001" w:tentative="1">
      <w:start w:val="1"/>
      <w:numFmt w:val="bullet"/>
      <w:lvlText w:val=""/>
      <w:lvlJc w:val="left"/>
      <w:pPr>
        <w:ind w:left="5180" w:hanging="360"/>
      </w:pPr>
      <w:rPr>
        <w:rFonts w:ascii="Symbol" w:hAnsi="Symbol" w:hint="default"/>
      </w:rPr>
    </w:lvl>
    <w:lvl w:ilvl="7" w:tplc="0C0C0003" w:tentative="1">
      <w:start w:val="1"/>
      <w:numFmt w:val="bullet"/>
      <w:lvlText w:val="o"/>
      <w:lvlJc w:val="left"/>
      <w:pPr>
        <w:ind w:left="5900" w:hanging="360"/>
      </w:pPr>
      <w:rPr>
        <w:rFonts w:ascii="Courier New" w:hAnsi="Courier New" w:cs="Courier New" w:hint="default"/>
      </w:rPr>
    </w:lvl>
    <w:lvl w:ilvl="8" w:tplc="0C0C0005" w:tentative="1">
      <w:start w:val="1"/>
      <w:numFmt w:val="bullet"/>
      <w:lvlText w:val=""/>
      <w:lvlJc w:val="left"/>
      <w:pPr>
        <w:ind w:left="6620" w:hanging="360"/>
      </w:pPr>
      <w:rPr>
        <w:rFonts w:ascii="Wingdings" w:hAnsi="Wingdings" w:hint="default"/>
      </w:rPr>
    </w:lvl>
  </w:abstractNum>
  <w:abstractNum w:abstractNumId="50" w15:restartNumberingAfterBreak="0">
    <w:nsid w:val="76EB731B"/>
    <w:multiLevelType w:val="hybridMultilevel"/>
    <w:tmpl w:val="584E3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2D0C3C"/>
    <w:multiLevelType w:val="hybridMultilevel"/>
    <w:tmpl w:val="FB28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E520B"/>
    <w:multiLevelType w:val="hybridMultilevel"/>
    <w:tmpl w:val="939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5B13E7"/>
    <w:multiLevelType w:val="hybridMultilevel"/>
    <w:tmpl w:val="72EA0570"/>
    <w:lvl w:ilvl="0" w:tplc="10B8C98E">
      <w:start w:val="1"/>
      <w:numFmt w:val="bullet"/>
      <w:lvlText w:val=""/>
      <w:lvlJc w:val="left"/>
      <w:pPr>
        <w:ind w:left="720" w:hanging="360"/>
      </w:pPr>
      <w:rPr>
        <w:rFonts w:ascii="Symbol" w:hAnsi="Symbol" w:hint="default"/>
      </w:rPr>
    </w:lvl>
    <w:lvl w:ilvl="1" w:tplc="0AA6C218">
      <w:start w:val="1"/>
      <w:numFmt w:val="bullet"/>
      <w:lvlText w:val="o"/>
      <w:lvlJc w:val="left"/>
      <w:pPr>
        <w:ind w:left="1440" w:hanging="360"/>
      </w:pPr>
      <w:rPr>
        <w:rFonts w:ascii="Courier New" w:hAnsi="Courier New" w:hint="default"/>
      </w:rPr>
    </w:lvl>
    <w:lvl w:ilvl="2" w:tplc="8EEEB40C">
      <w:start w:val="1"/>
      <w:numFmt w:val="bullet"/>
      <w:lvlText w:val=""/>
      <w:lvlJc w:val="left"/>
      <w:pPr>
        <w:ind w:left="2160" w:hanging="360"/>
      </w:pPr>
      <w:rPr>
        <w:rFonts w:ascii="Wingdings" w:hAnsi="Wingdings" w:hint="default"/>
      </w:rPr>
    </w:lvl>
    <w:lvl w:ilvl="3" w:tplc="A1BC4E5A">
      <w:start w:val="1"/>
      <w:numFmt w:val="bullet"/>
      <w:lvlText w:val=""/>
      <w:lvlJc w:val="left"/>
      <w:pPr>
        <w:ind w:left="2880" w:hanging="360"/>
      </w:pPr>
      <w:rPr>
        <w:rFonts w:ascii="Symbol" w:hAnsi="Symbol" w:hint="default"/>
      </w:rPr>
    </w:lvl>
    <w:lvl w:ilvl="4" w:tplc="24D453E8">
      <w:start w:val="1"/>
      <w:numFmt w:val="bullet"/>
      <w:lvlText w:val="o"/>
      <w:lvlJc w:val="left"/>
      <w:pPr>
        <w:ind w:left="3600" w:hanging="360"/>
      </w:pPr>
      <w:rPr>
        <w:rFonts w:ascii="Courier New" w:hAnsi="Courier New" w:hint="default"/>
      </w:rPr>
    </w:lvl>
    <w:lvl w:ilvl="5" w:tplc="86946DBE">
      <w:start w:val="1"/>
      <w:numFmt w:val="bullet"/>
      <w:lvlText w:val=""/>
      <w:lvlJc w:val="left"/>
      <w:pPr>
        <w:ind w:left="4320" w:hanging="360"/>
      </w:pPr>
      <w:rPr>
        <w:rFonts w:ascii="Wingdings" w:hAnsi="Wingdings" w:hint="default"/>
      </w:rPr>
    </w:lvl>
    <w:lvl w:ilvl="6" w:tplc="76701F3A">
      <w:start w:val="1"/>
      <w:numFmt w:val="bullet"/>
      <w:lvlText w:val=""/>
      <w:lvlJc w:val="left"/>
      <w:pPr>
        <w:ind w:left="5040" w:hanging="360"/>
      </w:pPr>
      <w:rPr>
        <w:rFonts w:ascii="Symbol" w:hAnsi="Symbol" w:hint="default"/>
      </w:rPr>
    </w:lvl>
    <w:lvl w:ilvl="7" w:tplc="7A30EF22">
      <w:start w:val="1"/>
      <w:numFmt w:val="bullet"/>
      <w:lvlText w:val="o"/>
      <w:lvlJc w:val="left"/>
      <w:pPr>
        <w:ind w:left="5760" w:hanging="360"/>
      </w:pPr>
      <w:rPr>
        <w:rFonts w:ascii="Courier New" w:hAnsi="Courier New" w:hint="default"/>
      </w:rPr>
    </w:lvl>
    <w:lvl w:ilvl="8" w:tplc="78C46C46">
      <w:start w:val="1"/>
      <w:numFmt w:val="bullet"/>
      <w:lvlText w:val=""/>
      <w:lvlJc w:val="left"/>
      <w:pPr>
        <w:ind w:left="6480" w:hanging="360"/>
      </w:pPr>
      <w:rPr>
        <w:rFonts w:ascii="Wingdings" w:hAnsi="Wingdings" w:hint="default"/>
      </w:rPr>
    </w:lvl>
  </w:abstractNum>
  <w:num w:numId="1">
    <w:abstractNumId w:val="53"/>
  </w:num>
  <w:num w:numId="2">
    <w:abstractNumId w:val="15"/>
  </w:num>
  <w:num w:numId="3">
    <w:abstractNumId w:val="34"/>
  </w:num>
  <w:num w:numId="4">
    <w:abstractNumId w:val="20"/>
  </w:num>
  <w:num w:numId="5">
    <w:abstractNumId w:val="2"/>
  </w:num>
  <w:num w:numId="6">
    <w:abstractNumId w:val="38"/>
  </w:num>
  <w:num w:numId="7">
    <w:abstractNumId w:val="32"/>
  </w:num>
  <w:num w:numId="8">
    <w:abstractNumId w:val="9"/>
  </w:num>
  <w:num w:numId="9">
    <w:abstractNumId w:val="22"/>
  </w:num>
  <w:num w:numId="10">
    <w:abstractNumId w:val="21"/>
  </w:num>
  <w:num w:numId="11">
    <w:abstractNumId w:val="35"/>
  </w:num>
  <w:num w:numId="12">
    <w:abstractNumId w:val="36"/>
  </w:num>
  <w:num w:numId="13">
    <w:abstractNumId w:val="12"/>
  </w:num>
  <w:num w:numId="14">
    <w:abstractNumId w:val="23"/>
  </w:num>
  <w:num w:numId="15">
    <w:abstractNumId w:val="50"/>
  </w:num>
  <w:num w:numId="16">
    <w:abstractNumId w:val="27"/>
  </w:num>
  <w:num w:numId="17">
    <w:abstractNumId w:val="48"/>
  </w:num>
  <w:num w:numId="18">
    <w:abstractNumId w:val="5"/>
  </w:num>
  <w:num w:numId="19">
    <w:abstractNumId w:val="37"/>
  </w:num>
  <w:num w:numId="20">
    <w:abstractNumId w:val="31"/>
  </w:num>
  <w:num w:numId="21">
    <w:abstractNumId w:val="13"/>
  </w:num>
  <w:num w:numId="22">
    <w:abstractNumId w:val="44"/>
  </w:num>
  <w:num w:numId="23">
    <w:abstractNumId w:val="40"/>
  </w:num>
  <w:num w:numId="24">
    <w:abstractNumId w:val="25"/>
  </w:num>
  <w:num w:numId="25">
    <w:abstractNumId w:val="45"/>
  </w:num>
  <w:num w:numId="26">
    <w:abstractNumId w:val="52"/>
  </w:num>
  <w:num w:numId="27">
    <w:abstractNumId w:val="42"/>
  </w:num>
  <w:num w:numId="28">
    <w:abstractNumId w:val="4"/>
  </w:num>
  <w:num w:numId="29">
    <w:abstractNumId w:val="46"/>
  </w:num>
  <w:num w:numId="30">
    <w:abstractNumId w:val="7"/>
  </w:num>
  <w:num w:numId="31">
    <w:abstractNumId w:val="17"/>
  </w:num>
  <w:num w:numId="32">
    <w:abstractNumId w:val="29"/>
  </w:num>
  <w:num w:numId="33">
    <w:abstractNumId w:val="51"/>
  </w:num>
  <w:num w:numId="34">
    <w:abstractNumId w:val="18"/>
  </w:num>
  <w:num w:numId="35">
    <w:abstractNumId w:val="11"/>
  </w:num>
  <w:num w:numId="36">
    <w:abstractNumId w:val="16"/>
  </w:num>
  <w:num w:numId="37">
    <w:abstractNumId w:val="43"/>
  </w:num>
  <w:num w:numId="38">
    <w:abstractNumId w:val="41"/>
  </w:num>
  <w:num w:numId="39">
    <w:abstractNumId w:val="1"/>
  </w:num>
  <w:num w:numId="40">
    <w:abstractNumId w:val="6"/>
  </w:num>
  <w:num w:numId="41">
    <w:abstractNumId w:val="47"/>
  </w:num>
  <w:num w:numId="42">
    <w:abstractNumId w:val="28"/>
  </w:num>
  <w:num w:numId="43">
    <w:abstractNumId w:val="30"/>
  </w:num>
  <w:num w:numId="44">
    <w:abstractNumId w:val="3"/>
  </w:num>
  <w:num w:numId="45">
    <w:abstractNumId w:val="0"/>
  </w:num>
  <w:num w:numId="46">
    <w:abstractNumId w:val="24"/>
  </w:num>
  <w:num w:numId="47">
    <w:abstractNumId w:val="14"/>
  </w:num>
  <w:num w:numId="48">
    <w:abstractNumId w:val="26"/>
  </w:num>
  <w:num w:numId="49">
    <w:abstractNumId w:val="39"/>
  </w:num>
  <w:num w:numId="50">
    <w:abstractNumId w:val="33"/>
  </w:num>
  <w:num w:numId="51">
    <w:abstractNumId w:val="10"/>
  </w:num>
  <w:num w:numId="52">
    <w:abstractNumId w:val="49"/>
  </w:num>
  <w:num w:numId="53">
    <w:abstractNumId w:val="8"/>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B3"/>
    <w:rsid w:val="00012F28"/>
    <w:rsid w:val="000142D0"/>
    <w:rsid w:val="00021E28"/>
    <w:rsid w:val="00036AD0"/>
    <w:rsid w:val="00047CEA"/>
    <w:rsid w:val="000627D1"/>
    <w:rsid w:val="000669C5"/>
    <w:rsid w:val="00070F0E"/>
    <w:rsid w:val="000821BA"/>
    <w:rsid w:val="0008565C"/>
    <w:rsid w:val="00095A52"/>
    <w:rsid w:val="000B55AC"/>
    <w:rsid w:val="000C12A0"/>
    <w:rsid w:val="000C3F16"/>
    <w:rsid w:val="000D4190"/>
    <w:rsid w:val="000D721C"/>
    <w:rsid w:val="000E7ED7"/>
    <w:rsid w:val="00111923"/>
    <w:rsid w:val="00143236"/>
    <w:rsid w:val="00144ABD"/>
    <w:rsid w:val="001469B1"/>
    <w:rsid w:val="00153CAC"/>
    <w:rsid w:val="00173F38"/>
    <w:rsid w:val="00183C77"/>
    <w:rsid w:val="00187D49"/>
    <w:rsid w:val="001A0801"/>
    <w:rsid w:val="001B1945"/>
    <w:rsid w:val="001B2E82"/>
    <w:rsid w:val="001B66B5"/>
    <w:rsid w:val="001C0712"/>
    <w:rsid w:val="001E0E8F"/>
    <w:rsid w:val="001E1324"/>
    <w:rsid w:val="001F627C"/>
    <w:rsid w:val="001F7C72"/>
    <w:rsid w:val="0020659A"/>
    <w:rsid w:val="00210025"/>
    <w:rsid w:val="0022599E"/>
    <w:rsid w:val="00232207"/>
    <w:rsid w:val="0023775C"/>
    <w:rsid w:val="00244DA3"/>
    <w:rsid w:val="00250D8C"/>
    <w:rsid w:val="002532E6"/>
    <w:rsid w:val="002553EB"/>
    <w:rsid w:val="002558AB"/>
    <w:rsid w:val="002607DF"/>
    <w:rsid w:val="0028283B"/>
    <w:rsid w:val="002A6E87"/>
    <w:rsid w:val="002E4E0C"/>
    <w:rsid w:val="002F1AD9"/>
    <w:rsid w:val="0030345E"/>
    <w:rsid w:val="00317AD9"/>
    <w:rsid w:val="00325160"/>
    <w:rsid w:val="003323A7"/>
    <w:rsid w:val="0034017C"/>
    <w:rsid w:val="00360712"/>
    <w:rsid w:val="00365009"/>
    <w:rsid w:val="00385106"/>
    <w:rsid w:val="003971A7"/>
    <w:rsid w:val="003A113F"/>
    <w:rsid w:val="003B0817"/>
    <w:rsid w:val="003E147E"/>
    <w:rsid w:val="003E3022"/>
    <w:rsid w:val="003E3E33"/>
    <w:rsid w:val="003E5E22"/>
    <w:rsid w:val="003F0A31"/>
    <w:rsid w:val="0040043D"/>
    <w:rsid w:val="0041636A"/>
    <w:rsid w:val="00427C10"/>
    <w:rsid w:val="004347E1"/>
    <w:rsid w:val="00443B75"/>
    <w:rsid w:val="00453D51"/>
    <w:rsid w:val="0046204C"/>
    <w:rsid w:val="00464387"/>
    <w:rsid w:val="00476D47"/>
    <w:rsid w:val="004900B3"/>
    <w:rsid w:val="004975D7"/>
    <w:rsid w:val="004B2E52"/>
    <w:rsid w:val="004C1A45"/>
    <w:rsid w:val="004C1EF8"/>
    <w:rsid w:val="004C55F6"/>
    <w:rsid w:val="004E7D71"/>
    <w:rsid w:val="00505BC0"/>
    <w:rsid w:val="00507356"/>
    <w:rsid w:val="00523170"/>
    <w:rsid w:val="005272EF"/>
    <w:rsid w:val="005364CD"/>
    <w:rsid w:val="005446BF"/>
    <w:rsid w:val="00567082"/>
    <w:rsid w:val="00572DB1"/>
    <w:rsid w:val="00576D9D"/>
    <w:rsid w:val="00584A4D"/>
    <w:rsid w:val="00592A61"/>
    <w:rsid w:val="005A7B5B"/>
    <w:rsid w:val="005A7C69"/>
    <w:rsid w:val="005B2D9B"/>
    <w:rsid w:val="005B5D85"/>
    <w:rsid w:val="005C3ECC"/>
    <w:rsid w:val="005D0704"/>
    <w:rsid w:val="005D51B5"/>
    <w:rsid w:val="0060176B"/>
    <w:rsid w:val="006421B9"/>
    <w:rsid w:val="006615F6"/>
    <w:rsid w:val="00661ABC"/>
    <w:rsid w:val="006628AA"/>
    <w:rsid w:val="0066331B"/>
    <w:rsid w:val="006845C2"/>
    <w:rsid w:val="00691BC2"/>
    <w:rsid w:val="006922CB"/>
    <w:rsid w:val="006933C0"/>
    <w:rsid w:val="006A7494"/>
    <w:rsid w:val="006C2184"/>
    <w:rsid w:val="006E5431"/>
    <w:rsid w:val="006F78F6"/>
    <w:rsid w:val="0072012E"/>
    <w:rsid w:val="00722F6F"/>
    <w:rsid w:val="0073754D"/>
    <w:rsid w:val="007464BE"/>
    <w:rsid w:val="00786826"/>
    <w:rsid w:val="00797E12"/>
    <w:rsid w:val="007A6567"/>
    <w:rsid w:val="007A7DD1"/>
    <w:rsid w:val="007B081E"/>
    <w:rsid w:val="007D390F"/>
    <w:rsid w:val="007F476E"/>
    <w:rsid w:val="007F65C4"/>
    <w:rsid w:val="00802043"/>
    <w:rsid w:val="008136B8"/>
    <w:rsid w:val="008329E4"/>
    <w:rsid w:val="008407AD"/>
    <w:rsid w:val="00843B1A"/>
    <w:rsid w:val="00846904"/>
    <w:rsid w:val="00850E6B"/>
    <w:rsid w:val="0087339C"/>
    <w:rsid w:val="00881E68"/>
    <w:rsid w:val="00884E94"/>
    <w:rsid w:val="008917C3"/>
    <w:rsid w:val="00892686"/>
    <w:rsid w:val="008A7D39"/>
    <w:rsid w:val="008B2108"/>
    <w:rsid w:val="008B4ED7"/>
    <w:rsid w:val="008C4562"/>
    <w:rsid w:val="008E4EB6"/>
    <w:rsid w:val="008E7A5E"/>
    <w:rsid w:val="008F13CA"/>
    <w:rsid w:val="008F620A"/>
    <w:rsid w:val="00903D2B"/>
    <w:rsid w:val="00922619"/>
    <w:rsid w:val="009373D6"/>
    <w:rsid w:val="00937539"/>
    <w:rsid w:val="00953A78"/>
    <w:rsid w:val="00957ED2"/>
    <w:rsid w:val="009631E2"/>
    <w:rsid w:val="00966D7C"/>
    <w:rsid w:val="00970A9F"/>
    <w:rsid w:val="009719D1"/>
    <w:rsid w:val="009805F3"/>
    <w:rsid w:val="009861FA"/>
    <w:rsid w:val="009867AB"/>
    <w:rsid w:val="00996323"/>
    <w:rsid w:val="009B0EEC"/>
    <w:rsid w:val="009B57BD"/>
    <w:rsid w:val="009C441B"/>
    <w:rsid w:val="009E5E60"/>
    <w:rsid w:val="009F744F"/>
    <w:rsid w:val="00A112B0"/>
    <w:rsid w:val="00A12442"/>
    <w:rsid w:val="00A17A62"/>
    <w:rsid w:val="00A355CE"/>
    <w:rsid w:val="00A44B29"/>
    <w:rsid w:val="00A45320"/>
    <w:rsid w:val="00A51114"/>
    <w:rsid w:val="00A5136B"/>
    <w:rsid w:val="00A52522"/>
    <w:rsid w:val="00A57703"/>
    <w:rsid w:val="00A6730E"/>
    <w:rsid w:val="00A764CD"/>
    <w:rsid w:val="00A765D7"/>
    <w:rsid w:val="00A8124A"/>
    <w:rsid w:val="00A923E9"/>
    <w:rsid w:val="00A94535"/>
    <w:rsid w:val="00AA2A52"/>
    <w:rsid w:val="00AA6916"/>
    <w:rsid w:val="00AB105B"/>
    <w:rsid w:val="00AB416B"/>
    <w:rsid w:val="00AB6B18"/>
    <w:rsid w:val="00AC47CA"/>
    <w:rsid w:val="00AD1C95"/>
    <w:rsid w:val="00AE306A"/>
    <w:rsid w:val="00AF68B2"/>
    <w:rsid w:val="00AF7069"/>
    <w:rsid w:val="00B22D0E"/>
    <w:rsid w:val="00B236E1"/>
    <w:rsid w:val="00B32998"/>
    <w:rsid w:val="00B33A10"/>
    <w:rsid w:val="00B61419"/>
    <w:rsid w:val="00B646E4"/>
    <w:rsid w:val="00B71313"/>
    <w:rsid w:val="00B9130A"/>
    <w:rsid w:val="00B91BD5"/>
    <w:rsid w:val="00BA252A"/>
    <w:rsid w:val="00BB0B78"/>
    <w:rsid w:val="00BB2520"/>
    <w:rsid w:val="00BE460D"/>
    <w:rsid w:val="00C02A51"/>
    <w:rsid w:val="00C06FF8"/>
    <w:rsid w:val="00C070FA"/>
    <w:rsid w:val="00C137C9"/>
    <w:rsid w:val="00C20446"/>
    <w:rsid w:val="00C267A9"/>
    <w:rsid w:val="00C27D94"/>
    <w:rsid w:val="00C36692"/>
    <w:rsid w:val="00C37332"/>
    <w:rsid w:val="00C40BB6"/>
    <w:rsid w:val="00C52706"/>
    <w:rsid w:val="00C82C20"/>
    <w:rsid w:val="00CB1542"/>
    <w:rsid w:val="00CC300A"/>
    <w:rsid w:val="00CC4B74"/>
    <w:rsid w:val="00CE66EE"/>
    <w:rsid w:val="00CF546D"/>
    <w:rsid w:val="00D17373"/>
    <w:rsid w:val="00D2202E"/>
    <w:rsid w:val="00D3769E"/>
    <w:rsid w:val="00D378BE"/>
    <w:rsid w:val="00D413E8"/>
    <w:rsid w:val="00D45BE2"/>
    <w:rsid w:val="00D53ACD"/>
    <w:rsid w:val="00D60E03"/>
    <w:rsid w:val="00DA1FE3"/>
    <w:rsid w:val="00DC5872"/>
    <w:rsid w:val="00DD1DD8"/>
    <w:rsid w:val="00E21B75"/>
    <w:rsid w:val="00E26684"/>
    <w:rsid w:val="00E45F13"/>
    <w:rsid w:val="00E6161B"/>
    <w:rsid w:val="00E77FA4"/>
    <w:rsid w:val="00E95B61"/>
    <w:rsid w:val="00EB2848"/>
    <w:rsid w:val="00ED47E5"/>
    <w:rsid w:val="00EF2B76"/>
    <w:rsid w:val="00F102B2"/>
    <w:rsid w:val="00F1546C"/>
    <w:rsid w:val="00F17ED4"/>
    <w:rsid w:val="00F32E97"/>
    <w:rsid w:val="00F41756"/>
    <w:rsid w:val="00F4353F"/>
    <w:rsid w:val="00F45755"/>
    <w:rsid w:val="00F97B77"/>
    <w:rsid w:val="00FB0024"/>
    <w:rsid w:val="00FB1BDF"/>
    <w:rsid w:val="00FB1D4A"/>
    <w:rsid w:val="00FD0C4C"/>
    <w:rsid w:val="00FD4EED"/>
    <w:rsid w:val="00FE1F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5856B2"/>
  <w15:chartTrackingRefBased/>
  <w15:docId w15:val="{AB68F42D-5655-442E-B24E-DDE08E1E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B3"/>
    <w:pPr>
      <w:spacing w:after="200" w:line="288" w:lineRule="auto"/>
    </w:pPr>
    <w:rPr>
      <w:rFonts w:eastAsiaTheme="minorEastAsia"/>
      <w:sz w:val="21"/>
      <w:szCs w:val="21"/>
      <w:lang w:val="en-GB"/>
    </w:rPr>
  </w:style>
  <w:style w:type="paragraph" w:styleId="Heading1">
    <w:name w:val="heading 1"/>
    <w:basedOn w:val="Normal"/>
    <w:next w:val="Normal"/>
    <w:link w:val="Heading1Char"/>
    <w:qFormat/>
    <w:rsid w:val="004900B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4900B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4900B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4900B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900B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900B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900B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900B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900B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0B3"/>
    <w:rPr>
      <w:rFonts w:asciiTheme="majorHAnsi" w:eastAsiaTheme="majorEastAsia" w:hAnsiTheme="majorHAnsi" w:cstheme="majorBidi"/>
      <w:color w:val="538135" w:themeColor="accent6" w:themeShade="BF"/>
      <w:sz w:val="40"/>
      <w:szCs w:val="40"/>
      <w:lang w:val="en-GB"/>
    </w:rPr>
  </w:style>
  <w:style w:type="character" w:customStyle="1" w:styleId="Heading2Char">
    <w:name w:val="Heading 2 Char"/>
    <w:basedOn w:val="DefaultParagraphFont"/>
    <w:link w:val="Heading2"/>
    <w:rsid w:val="004900B3"/>
    <w:rPr>
      <w:rFonts w:asciiTheme="majorHAnsi" w:eastAsiaTheme="majorEastAsia" w:hAnsiTheme="majorHAnsi" w:cstheme="majorBidi"/>
      <w:color w:val="538135" w:themeColor="accent6" w:themeShade="BF"/>
      <w:sz w:val="28"/>
      <w:szCs w:val="28"/>
      <w:lang w:val="en-GB"/>
    </w:rPr>
  </w:style>
  <w:style w:type="character" w:customStyle="1" w:styleId="Heading3Char">
    <w:name w:val="Heading 3 Char"/>
    <w:basedOn w:val="DefaultParagraphFont"/>
    <w:link w:val="Heading3"/>
    <w:uiPriority w:val="9"/>
    <w:rsid w:val="004900B3"/>
    <w:rPr>
      <w:rFonts w:asciiTheme="majorHAnsi" w:eastAsiaTheme="majorEastAsia" w:hAnsiTheme="majorHAnsi" w:cstheme="majorBidi"/>
      <w:color w:val="538135" w:themeColor="accent6" w:themeShade="BF"/>
      <w:sz w:val="24"/>
      <w:szCs w:val="24"/>
      <w:lang w:val="en-GB"/>
    </w:rPr>
  </w:style>
  <w:style w:type="character" w:customStyle="1" w:styleId="Heading4Char">
    <w:name w:val="Heading 4 Char"/>
    <w:basedOn w:val="DefaultParagraphFont"/>
    <w:link w:val="Heading4"/>
    <w:rsid w:val="004900B3"/>
    <w:rPr>
      <w:rFonts w:asciiTheme="majorHAnsi" w:eastAsiaTheme="majorEastAsia" w:hAnsiTheme="majorHAnsi" w:cstheme="majorBidi"/>
      <w:color w:val="70AD47" w:themeColor="accent6"/>
      <w:lang w:val="en-GB"/>
    </w:rPr>
  </w:style>
  <w:style w:type="character" w:customStyle="1" w:styleId="Heading5Char">
    <w:name w:val="Heading 5 Char"/>
    <w:basedOn w:val="DefaultParagraphFont"/>
    <w:link w:val="Heading5"/>
    <w:uiPriority w:val="9"/>
    <w:semiHidden/>
    <w:rsid w:val="004900B3"/>
    <w:rPr>
      <w:rFonts w:asciiTheme="majorHAnsi" w:eastAsiaTheme="majorEastAsia" w:hAnsiTheme="majorHAnsi" w:cstheme="majorBidi"/>
      <w:i/>
      <w:iCs/>
      <w:color w:val="70AD47" w:themeColor="accent6"/>
      <w:lang w:val="en-GB"/>
    </w:rPr>
  </w:style>
  <w:style w:type="character" w:customStyle="1" w:styleId="Heading6Char">
    <w:name w:val="Heading 6 Char"/>
    <w:basedOn w:val="DefaultParagraphFont"/>
    <w:link w:val="Heading6"/>
    <w:uiPriority w:val="9"/>
    <w:semiHidden/>
    <w:rsid w:val="004900B3"/>
    <w:rPr>
      <w:rFonts w:asciiTheme="majorHAnsi" w:eastAsiaTheme="majorEastAsia" w:hAnsiTheme="majorHAnsi" w:cstheme="majorBidi"/>
      <w:color w:val="70AD47" w:themeColor="accent6"/>
      <w:sz w:val="21"/>
      <w:szCs w:val="21"/>
      <w:lang w:val="en-GB"/>
    </w:rPr>
  </w:style>
  <w:style w:type="character" w:customStyle="1" w:styleId="Heading7Char">
    <w:name w:val="Heading 7 Char"/>
    <w:basedOn w:val="DefaultParagraphFont"/>
    <w:link w:val="Heading7"/>
    <w:uiPriority w:val="9"/>
    <w:semiHidden/>
    <w:rsid w:val="004900B3"/>
    <w:rPr>
      <w:rFonts w:asciiTheme="majorHAnsi" w:eastAsiaTheme="majorEastAsia" w:hAnsiTheme="majorHAnsi" w:cstheme="majorBidi"/>
      <w:b/>
      <w:bCs/>
      <w:color w:val="70AD47" w:themeColor="accent6"/>
      <w:sz w:val="21"/>
      <w:szCs w:val="21"/>
      <w:lang w:val="en-GB"/>
    </w:rPr>
  </w:style>
  <w:style w:type="character" w:customStyle="1" w:styleId="Heading8Char">
    <w:name w:val="Heading 8 Char"/>
    <w:basedOn w:val="DefaultParagraphFont"/>
    <w:link w:val="Heading8"/>
    <w:uiPriority w:val="9"/>
    <w:semiHidden/>
    <w:rsid w:val="004900B3"/>
    <w:rPr>
      <w:rFonts w:asciiTheme="majorHAnsi" w:eastAsiaTheme="majorEastAsia" w:hAnsiTheme="majorHAnsi" w:cstheme="majorBidi"/>
      <w:b/>
      <w:bCs/>
      <w:i/>
      <w:iCs/>
      <w:color w:val="70AD47" w:themeColor="accent6"/>
      <w:sz w:val="20"/>
      <w:szCs w:val="20"/>
      <w:lang w:val="en-GB"/>
    </w:rPr>
  </w:style>
  <w:style w:type="character" w:customStyle="1" w:styleId="Heading9Char">
    <w:name w:val="Heading 9 Char"/>
    <w:basedOn w:val="DefaultParagraphFont"/>
    <w:link w:val="Heading9"/>
    <w:uiPriority w:val="9"/>
    <w:semiHidden/>
    <w:rsid w:val="004900B3"/>
    <w:rPr>
      <w:rFonts w:asciiTheme="majorHAnsi" w:eastAsiaTheme="majorEastAsia" w:hAnsiTheme="majorHAnsi" w:cstheme="majorBidi"/>
      <w:i/>
      <w:iCs/>
      <w:color w:val="70AD47" w:themeColor="accent6"/>
      <w:sz w:val="20"/>
      <w:szCs w:val="20"/>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
    <w:basedOn w:val="Normal"/>
    <w:link w:val="ListParagraphChar"/>
    <w:uiPriority w:val="34"/>
    <w:qFormat/>
    <w:rsid w:val="004900B3"/>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
    <w:link w:val="ListParagraph"/>
    <w:uiPriority w:val="34"/>
    <w:qFormat/>
    <w:locked/>
    <w:rsid w:val="004900B3"/>
    <w:rPr>
      <w:rFonts w:eastAsiaTheme="minorEastAsia"/>
      <w:sz w:val="21"/>
      <w:szCs w:val="21"/>
      <w:lang w:val="en-GB"/>
    </w:rPr>
  </w:style>
  <w:style w:type="table" w:styleId="TableGrid">
    <w:name w:val="Table Grid"/>
    <w:basedOn w:val="TableNormal"/>
    <w:uiPriority w:val="39"/>
    <w:rsid w:val="004900B3"/>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00B3"/>
    <w:rPr>
      <w:sz w:val="16"/>
      <w:szCs w:val="16"/>
    </w:rPr>
  </w:style>
  <w:style w:type="paragraph" w:styleId="CommentText">
    <w:name w:val="annotation text"/>
    <w:basedOn w:val="Normal"/>
    <w:link w:val="CommentTextChar"/>
    <w:uiPriority w:val="99"/>
    <w:unhideWhenUsed/>
    <w:rsid w:val="004900B3"/>
    <w:pPr>
      <w:spacing w:line="240" w:lineRule="auto"/>
    </w:pPr>
    <w:rPr>
      <w:sz w:val="20"/>
      <w:szCs w:val="20"/>
    </w:rPr>
  </w:style>
  <w:style w:type="character" w:customStyle="1" w:styleId="CommentTextChar">
    <w:name w:val="Comment Text Char"/>
    <w:basedOn w:val="DefaultParagraphFont"/>
    <w:link w:val="CommentText"/>
    <w:uiPriority w:val="99"/>
    <w:rsid w:val="004900B3"/>
    <w:rPr>
      <w:rFonts w:eastAsiaTheme="minorEastAsia"/>
      <w:sz w:val="20"/>
      <w:szCs w:val="20"/>
      <w:lang w:val="en-GB"/>
    </w:rPr>
  </w:style>
  <w:style w:type="paragraph" w:styleId="BalloonText">
    <w:name w:val="Balloon Text"/>
    <w:basedOn w:val="Normal"/>
    <w:link w:val="BalloonTextChar"/>
    <w:uiPriority w:val="99"/>
    <w:semiHidden/>
    <w:unhideWhenUsed/>
    <w:rsid w:val="00490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B3"/>
    <w:rPr>
      <w:rFonts w:ascii="Segoe UI" w:eastAsiaTheme="minorEastAsia" w:hAnsi="Segoe UI" w:cs="Segoe UI"/>
      <w:sz w:val="18"/>
      <w:szCs w:val="18"/>
      <w:lang w:val="en-GB"/>
    </w:rPr>
  </w:style>
  <w:style w:type="paragraph" w:styleId="BodyText">
    <w:name w:val="Body Text"/>
    <w:basedOn w:val="Normal"/>
    <w:link w:val="BodyTextChar"/>
    <w:rsid w:val="004900B3"/>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900B3"/>
    <w:rPr>
      <w:rFonts w:ascii="Times New Roman" w:eastAsia="MS Mincho" w:hAnsi="Times New Roman" w:cs="Times New Roman"/>
      <w:sz w:val="24"/>
      <w:szCs w:val="20"/>
      <w:lang w:val="en-GB"/>
    </w:rPr>
  </w:style>
  <w:style w:type="paragraph" w:customStyle="1" w:styleId="NormalLatinArialNarrow">
    <w:name w:val="Normal + (Latin) Arial Narrow"/>
    <w:basedOn w:val="Heading4"/>
    <w:rsid w:val="004900B3"/>
    <w:pPr>
      <w:keepLines w:val="0"/>
      <w:spacing w:before="240" w:after="240" w:line="264" w:lineRule="auto"/>
      <w:jc w:val="both"/>
    </w:pPr>
    <w:rPr>
      <w:rFonts w:ascii="Arial" w:eastAsia="Calibri" w:hAnsi="Arial" w:cs="Times New Roman"/>
      <w:bCs/>
      <w:i/>
      <w:iCs/>
      <w:color w:val="auto"/>
      <w:sz w:val="24"/>
      <w:szCs w:val="28"/>
    </w:rPr>
  </w:style>
  <w:style w:type="paragraph" w:styleId="Footer">
    <w:name w:val="footer"/>
    <w:basedOn w:val="Normal"/>
    <w:link w:val="FooterChar"/>
    <w:uiPriority w:val="99"/>
    <w:rsid w:val="004900B3"/>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4900B3"/>
    <w:rPr>
      <w:rFonts w:ascii="Times New Roman" w:eastAsia="Calibri" w:hAnsi="Times New Roman" w:cs="Times New Roman"/>
      <w:sz w:val="24"/>
      <w:szCs w:val="24"/>
      <w:lang w:val="en-US"/>
    </w:rPr>
  </w:style>
  <w:style w:type="character" w:styleId="Hyperlink">
    <w:name w:val="Hyperlink"/>
    <w:uiPriority w:val="99"/>
    <w:rsid w:val="004900B3"/>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ft,single space,FOOTNOTES,fn,ft1,f"/>
    <w:basedOn w:val="Normal"/>
    <w:link w:val="FootnoteTextChar1"/>
    <w:uiPriority w:val="99"/>
    <w:qFormat/>
    <w:rsid w:val="004900B3"/>
    <w:pPr>
      <w:spacing w:after="0" w:line="240" w:lineRule="auto"/>
    </w:pPr>
    <w:rPr>
      <w:rFonts w:ascii="Calibri" w:eastAsia="MS Mincho" w:hAnsi="Calibri" w:cs="Times New Roman"/>
      <w:sz w:val="18"/>
      <w:szCs w:val="20"/>
    </w:rPr>
  </w:style>
  <w:style w:type="character" w:customStyle="1" w:styleId="FootnoteTextChar">
    <w:name w:val="Footnote Text Char"/>
    <w:aliases w:val="ft Char,single space Char,FOOTNOTES Char,fn Char,footnote text Char,ft1 Char,ADB Char,Footnote Text Char Char Char Char,Footnote Text Char Char Char1,Footnote Char,ALTS FOOTNOTE Char,(NECG) Footnote Text Char,otnote Text Char"/>
    <w:basedOn w:val="DefaultParagraphFont"/>
    <w:uiPriority w:val="99"/>
    <w:rsid w:val="004900B3"/>
    <w:rPr>
      <w:rFonts w:eastAsiaTheme="minorEastAsia"/>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t Char1"/>
    <w:link w:val="FootnoteText"/>
    <w:uiPriority w:val="99"/>
    <w:rsid w:val="004900B3"/>
    <w:rPr>
      <w:rFonts w:ascii="Calibri" w:eastAsia="MS Mincho" w:hAnsi="Calibri" w:cs="Times New Roman"/>
      <w:sz w:val="18"/>
      <w:szCs w:val="20"/>
      <w:lang w:val="en-GB"/>
    </w:rPr>
  </w:style>
  <w:style w:type="character" w:styleId="FootnoteReference">
    <w:name w:val="footnote reference"/>
    <w:aliases w:val="ftref,16 Point,Superscript 6 Point,fr,Footnote text,(NECG) Footnote Reference,Footnote + Arial,10 pt,Black,footnote ref, BVI fnr,BVI fnr,Fußnotenzeichen DISS,FnR-ANZDEC,de nota al pie,Ref,Footnote Ref in FtNote,SUPERS,Style 24,o"/>
    <w:link w:val="BVIfnrCharCharChar"/>
    <w:uiPriority w:val="99"/>
    <w:qFormat/>
    <w:rsid w:val="004900B3"/>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rsid w:val="004900B3"/>
    <w:pPr>
      <w:spacing w:before="120" w:after="160" w:line="240" w:lineRule="exact"/>
      <w:jc w:val="both"/>
    </w:pPr>
    <w:rPr>
      <w:rFonts w:eastAsiaTheme="minorHAnsi" w:cs="Times New Roman"/>
      <w:sz w:val="22"/>
      <w:szCs w:val="22"/>
      <w:vertAlign w:val="superscript"/>
      <w:lang w:val="pt-PT"/>
    </w:rPr>
  </w:style>
  <w:style w:type="paragraph" w:styleId="BodyTextIndent2">
    <w:name w:val="Body Text Indent 2"/>
    <w:basedOn w:val="Normal"/>
    <w:link w:val="BodyTextIndent2Char"/>
    <w:rsid w:val="004900B3"/>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4900B3"/>
    <w:rPr>
      <w:rFonts w:ascii="Times New Roman" w:eastAsia="MS Mincho" w:hAnsi="Times New Roman" w:cs="Times New Roman"/>
      <w:sz w:val="24"/>
      <w:szCs w:val="24"/>
      <w:lang w:val="en-US"/>
    </w:rPr>
  </w:style>
  <w:style w:type="paragraph" w:customStyle="1" w:styleId="Heading3b">
    <w:name w:val="Heading 3b"/>
    <w:basedOn w:val="Heading3"/>
    <w:rsid w:val="004900B3"/>
    <w:pPr>
      <w:keepLines w:val="0"/>
      <w:spacing w:before="240" w:after="240"/>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4900B3"/>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4900B3"/>
    <w:rPr>
      <w:rFonts w:ascii="Arial Narrow" w:eastAsia="MS Mincho" w:hAnsi="Arial Narrow" w:cs="Times New Roman"/>
      <w:b/>
      <w:sz w:val="32"/>
      <w:szCs w:val="24"/>
      <w:lang w:val="en-US"/>
    </w:rPr>
  </w:style>
  <w:style w:type="paragraph" w:styleId="BodyTextIndent">
    <w:name w:val="Body Text Indent"/>
    <w:basedOn w:val="Normal"/>
    <w:link w:val="BodyTextIndentChar"/>
    <w:rsid w:val="004900B3"/>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4900B3"/>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4900B3"/>
    <w:rPr>
      <w:rFonts w:cs="Arial"/>
      <w:spacing w:val="-3"/>
      <w:szCs w:val="18"/>
    </w:rPr>
  </w:style>
  <w:style w:type="character" w:customStyle="1" w:styleId="FootnotesChar">
    <w:name w:val="Footnotes Char"/>
    <w:link w:val="Footnotes"/>
    <w:rsid w:val="004900B3"/>
    <w:rPr>
      <w:rFonts w:ascii="Calibri" w:eastAsia="MS Mincho" w:hAnsi="Calibri" w:cs="Arial"/>
      <w:spacing w:val="-3"/>
      <w:sz w:val="18"/>
      <w:szCs w:val="18"/>
      <w:lang w:val="en-GB"/>
    </w:rPr>
  </w:style>
  <w:style w:type="paragraph" w:styleId="CommentSubject">
    <w:name w:val="annotation subject"/>
    <w:basedOn w:val="CommentText"/>
    <w:next w:val="CommentText"/>
    <w:link w:val="CommentSubjectChar"/>
    <w:uiPriority w:val="99"/>
    <w:unhideWhenUsed/>
    <w:rsid w:val="004900B3"/>
    <w:rPr>
      <w:b/>
      <w:bCs/>
    </w:rPr>
  </w:style>
  <w:style w:type="character" w:customStyle="1" w:styleId="CommentSubjectChar">
    <w:name w:val="Comment Subject Char"/>
    <w:basedOn w:val="CommentTextChar"/>
    <w:link w:val="CommentSubject"/>
    <w:uiPriority w:val="99"/>
    <w:rsid w:val="004900B3"/>
    <w:rPr>
      <w:rFonts w:eastAsiaTheme="minorEastAsia"/>
      <w:b/>
      <w:bCs/>
      <w:sz w:val="20"/>
      <w:szCs w:val="20"/>
      <w:lang w:val="en-GB"/>
    </w:rPr>
  </w:style>
  <w:style w:type="paragraph" w:styleId="NoSpacing">
    <w:name w:val="No Spacing"/>
    <w:link w:val="NoSpacingChar"/>
    <w:uiPriority w:val="1"/>
    <w:qFormat/>
    <w:rsid w:val="004900B3"/>
    <w:pPr>
      <w:spacing w:after="0" w:line="240" w:lineRule="auto"/>
    </w:pPr>
    <w:rPr>
      <w:rFonts w:eastAsiaTheme="minorEastAsia"/>
      <w:sz w:val="21"/>
      <w:szCs w:val="21"/>
      <w:lang w:val="en-GB"/>
    </w:rPr>
  </w:style>
  <w:style w:type="character" w:customStyle="1" w:styleId="NoSpacingChar">
    <w:name w:val="No Spacing Char"/>
    <w:basedOn w:val="DefaultParagraphFont"/>
    <w:link w:val="NoSpacing"/>
    <w:uiPriority w:val="1"/>
    <w:rsid w:val="004900B3"/>
    <w:rPr>
      <w:rFonts w:eastAsiaTheme="minorEastAsia"/>
      <w:sz w:val="21"/>
      <w:szCs w:val="21"/>
      <w:lang w:val="en-GB"/>
    </w:rPr>
  </w:style>
  <w:style w:type="paragraph" w:styleId="TOCHeading">
    <w:name w:val="TOC Heading"/>
    <w:basedOn w:val="Heading1"/>
    <w:next w:val="Normal"/>
    <w:uiPriority w:val="39"/>
    <w:unhideWhenUsed/>
    <w:qFormat/>
    <w:rsid w:val="004900B3"/>
    <w:pPr>
      <w:outlineLvl w:val="9"/>
    </w:pPr>
  </w:style>
  <w:style w:type="paragraph" w:styleId="TOC1">
    <w:name w:val="toc 1"/>
    <w:basedOn w:val="Normal"/>
    <w:next w:val="Normal"/>
    <w:autoRedefine/>
    <w:uiPriority w:val="39"/>
    <w:unhideWhenUsed/>
    <w:rsid w:val="004900B3"/>
    <w:pPr>
      <w:tabs>
        <w:tab w:val="left" w:pos="450"/>
        <w:tab w:val="right" w:leader="dot" w:pos="9016"/>
      </w:tabs>
      <w:spacing w:after="100"/>
    </w:pPr>
    <w:rPr>
      <w:b/>
      <w:color w:val="185262"/>
      <w:sz w:val="24"/>
    </w:rPr>
  </w:style>
  <w:style w:type="paragraph" w:styleId="TOC2">
    <w:name w:val="toc 2"/>
    <w:basedOn w:val="Normal"/>
    <w:next w:val="Normal"/>
    <w:autoRedefine/>
    <w:uiPriority w:val="39"/>
    <w:unhideWhenUsed/>
    <w:rsid w:val="004900B3"/>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4900B3"/>
    <w:pPr>
      <w:tabs>
        <w:tab w:val="left" w:pos="1320"/>
        <w:tab w:val="right" w:leader="dot" w:pos="9016"/>
      </w:tabs>
      <w:spacing w:after="100"/>
      <w:ind w:left="440"/>
    </w:pPr>
  </w:style>
  <w:style w:type="paragraph" w:customStyle="1" w:styleId="SingleTxt">
    <w:name w:val="__Single Txt"/>
    <w:basedOn w:val="Normal"/>
    <w:rsid w:val="004900B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nhideWhenUsed/>
    <w:rsid w:val="004900B3"/>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Footnote Text Char1 Char1"/>
    <w:uiPriority w:val="99"/>
    <w:rsid w:val="004900B3"/>
    <w:rPr>
      <w:rFonts w:ascii="Arial Narrow" w:eastAsia="MS Mincho" w:hAnsi="Arial Narrow"/>
      <w:sz w:val="18"/>
      <w:lang w:val="en-GB" w:eastAsia="en-US"/>
    </w:rPr>
  </w:style>
  <w:style w:type="paragraph" w:customStyle="1" w:styleId="Style">
    <w:name w:val="Style"/>
    <w:rsid w:val="004900B3"/>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4900B3"/>
    <w:pPr>
      <w:keepLines w:val="0"/>
      <w:spacing w:before="240" w:after="240" w:line="264" w:lineRule="auto"/>
      <w:jc w:val="both"/>
    </w:pPr>
    <w:rPr>
      <w:rFonts w:ascii="Arial" w:eastAsia="Calibri" w:hAnsi="Arial" w:cs="Times New Roman"/>
      <w:bCs/>
      <w:i/>
      <w:iCs/>
      <w:noProof/>
      <w:color w:val="auto"/>
      <w:sz w:val="24"/>
      <w:szCs w:val="28"/>
    </w:rPr>
  </w:style>
  <w:style w:type="character" w:styleId="PageNumber">
    <w:name w:val="page number"/>
    <w:basedOn w:val="DefaultParagraphFont"/>
    <w:semiHidden/>
    <w:unhideWhenUsed/>
    <w:rsid w:val="004900B3"/>
  </w:style>
  <w:style w:type="paragraph" w:styleId="NormalWeb">
    <w:name w:val="Normal (Web)"/>
    <w:basedOn w:val="Normal"/>
    <w:uiPriority w:val="99"/>
    <w:unhideWhenUsed/>
    <w:rsid w:val="00490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900B3"/>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49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0B3"/>
    <w:rPr>
      <w:rFonts w:eastAsiaTheme="minorEastAsia"/>
      <w:sz w:val="21"/>
      <w:szCs w:val="21"/>
      <w:lang w:val="en-GB"/>
    </w:rPr>
  </w:style>
  <w:style w:type="paragraph" w:styleId="Caption">
    <w:name w:val="caption"/>
    <w:basedOn w:val="Normal"/>
    <w:next w:val="Normal"/>
    <w:uiPriority w:val="35"/>
    <w:unhideWhenUsed/>
    <w:qFormat/>
    <w:rsid w:val="004900B3"/>
    <w:pPr>
      <w:spacing w:line="240" w:lineRule="auto"/>
    </w:pPr>
    <w:rPr>
      <w:b/>
      <w:bCs/>
      <w:smallCaps/>
      <w:color w:val="595959" w:themeColor="text1" w:themeTint="A6"/>
    </w:rPr>
  </w:style>
  <w:style w:type="paragraph" w:styleId="TableofFigures">
    <w:name w:val="table of figures"/>
    <w:basedOn w:val="Normal"/>
    <w:next w:val="Normal"/>
    <w:uiPriority w:val="99"/>
    <w:unhideWhenUsed/>
    <w:rsid w:val="004900B3"/>
    <w:pPr>
      <w:spacing w:after="0"/>
    </w:pPr>
  </w:style>
  <w:style w:type="paragraph" w:styleId="Revision">
    <w:name w:val="Revision"/>
    <w:hidden/>
    <w:uiPriority w:val="99"/>
    <w:semiHidden/>
    <w:rsid w:val="004900B3"/>
    <w:pPr>
      <w:spacing w:after="0" w:line="240" w:lineRule="auto"/>
    </w:pPr>
    <w:rPr>
      <w:rFonts w:eastAsiaTheme="minorEastAsia"/>
      <w:sz w:val="21"/>
      <w:szCs w:val="21"/>
      <w:lang w:val="en-GB"/>
    </w:rPr>
  </w:style>
  <w:style w:type="character" w:customStyle="1" w:styleId="UnresolvedMention1">
    <w:name w:val="Unresolved Mention1"/>
    <w:basedOn w:val="DefaultParagraphFont"/>
    <w:uiPriority w:val="99"/>
    <w:semiHidden/>
    <w:unhideWhenUsed/>
    <w:rsid w:val="004900B3"/>
    <w:rPr>
      <w:color w:val="808080"/>
      <w:shd w:val="clear" w:color="auto" w:fill="E6E6E6"/>
    </w:rPr>
  </w:style>
  <w:style w:type="character" w:customStyle="1" w:styleId="UnresolvedMention2">
    <w:name w:val="Unresolved Mention2"/>
    <w:basedOn w:val="DefaultParagraphFont"/>
    <w:uiPriority w:val="99"/>
    <w:semiHidden/>
    <w:unhideWhenUsed/>
    <w:rsid w:val="004900B3"/>
    <w:rPr>
      <w:color w:val="605E5C"/>
      <w:shd w:val="clear" w:color="auto" w:fill="E1DFDD"/>
    </w:rPr>
  </w:style>
  <w:style w:type="paragraph" w:customStyle="1" w:styleId="G-Heading1">
    <w:name w:val="G-Heading1"/>
    <w:basedOn w:val="Normal"/>
    <w:link w:val="G-Heading1Char"/>
    <w:rsid w:val="004900B3"/>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4900B3"/>
    <w:rPr>
      <w:rFonts w:ascii="Calibri" w:eastAsia="Calibri" w:hAnsi="Calibri" w:cs="Calibri"/>
      <w:b/>
      <w:color w:val="185262"/>
      <w:sz w:val="40"/>
      <w:szCs w:val="32"/>
      <w:u w:color="374C80"/>
      <w:bdr w:val="nil"/>
      <w:lang w:val="en-GB" w:eastAsia="zh-CN"/>
    </w:rPr>
  </w:style>
  <w:style w:type="paragraph" w:customStyle="1" w:styleId="Body">
    <w:name w:val="Body"/>
    <w:rsid w:val="004900B3"/>
    <w:pPr>
      <w:pBdr>
        <w:top w:val="nil"/>
        <w:left w:val="nil"/>
        <w:bottom w:val="nil"/>
        <w:right w:val="nil"/>
        <w:between w:val="nil"/>
        <w:bar w:val="nil"/>
      </w:pBdr>
      <w:spacing w:after="200" w:line="288" w:lineRule="auto"/>
    </w:pPr>
    <w:rPr>
      <w:rFonts w:ascii="Calibri" w:eastAsia="Arial Unicode MS" w:hAnsi="Calibri" w:cs="Arial Unicode MS"/>
      <w:color w:val="000000"/>
      <w:sz w:val="21"/>
      <w:szCs w:val="21"/>
      <w:u w:color="000000"/>
      <w:bdr w:val="nil"/>
      <w:lang w:val="en-US" w:eastAsia="zh-CN"/>
    </w:rPr>
  </w:style>
  <w:style w:type="paragraph" w:customStyle="1" w:styleId="G-heading2">
    <w:name w:val="G-heading2"/>
    <w:basedOn w:val="Heading2"/>
    <w:link w:val="G-heading2Char"/>
    <w:rsid w:val="004900B3"/>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4900B3"/>
    <w:rPr>
      <w:rFonts w:ascii="Calibri" w:eastAsia="Calibri" w:hAnsi="Calibri" w:cs="Calibri"/>
      <w:b/>
      <w:color w:val="185262"/>
      <w:sz w:val="28"/>
      <w:szCs w:val="28"/>
      <w:u w:color="374C80"/>
      <w:bdr w:val="nil"/>
      <w:lang w:val="en-GB" w:eastAsia="zh-CN"/>
    </w:rPr>
  </w:style>
  <w:style w:type="paragraph" w:customStyle="1" w:styleId="G-Heading3">
    <w:name w:val="G-Heading3"/>
    <w:basedOn w:val="Heading2"/>
    <w:link w:val="G-Heading3Char"/>
    <w:rsid w:val="004900B3"/>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4900B3"/>
    <w:rPr>
      <w:rFonts w:ascii="Calibri" w:eastAsia="Arial Unicode MS" w:hAnsi="Calibri" w:cs="Arial Unicode MS"/>
      <w:color w:val="1896A3"/>
      <w:sz w:val="28"/>
      <w:szCs w:val="28"/>
      <w:u w:color="374C80"/>
      <w:bdr w:val="nil"/>
      <w:lang w:val="en-GB" w:eastAsia="zh-CN"/>
    </w:rPr>
  </w:style>
  <w:style w:type="character" w:customStyle="1" w:styleId="UnresolvedMention3">
    <w:name w:val="Unresolved Mention3"/>
    <w:basedOn w:val="DefaultParagraphFont"/>
    <w:uiPriority w:val="99"/>
    <w:semiHidden/>
    <w:unhideWhenUsed/>
    <w:rsid w:val="004900B3"/>
    <w:rPr>
      <w:color w:val="808080"/>
      <w:shd w:val="clear" w:color="auto" w:fill="E6E6E6"/>
    </w:rPr>
  </w:style>
  <w:style w:type="paragraph" w:customStyle="1" w:styleId="Default">
    <w:name w:val="Default"/>
    <w:rsid w:val="004900B3"/>
    <w:pPr>
      <w:autoSpaceDE w:val="0"/>
      <w:autoSpaceDN w:val="0"/>
      <w:adjustRightInd w:val="0"/>
      <w:spacing w:after="0" w:line="240" w:lineRule="auto"/>
    </w:pPr>
    <w:rPr>
      <w:rFonts w:ascii="Calibri" w:eastAsia="PMingLiU" w:hAnsi="Calibri" w:cs="Calibri"/>
      <w:color w:val="000000"/>
      <w:sz w:val="24"/>
      <w:szCs w:val="24"/>
      <w:lang w:val="en-US" w:bidi="lo-LA"/>
    </w:rPr>
  </w:style>
  <w:style w:type="character" w:customStyle="1" w:styleId="projectspoutputtitle">
    <w:name w:val="project_spoutput_title"/>
    <w:basedOn w:val="DefaultParagraphFont"/>
    <w:rsid w:val="004900B3"/>
  </w:style>
  <w:style w:type="character" w:customStyle="1" w:styleId="projectspoutputdescription">
    <w:name w:val="project_spoutput_description"/>
    <w:basedOn w:val="DefaultParagraphFont"/>
    <w:rsid w:val="004900B3"/>
  </w:style>
  <w:style w:type="paragraph" w:styleId="Subtitle">
    <w:name w:val="Subtitle"/>
    <w:basedOn w:val="Normal"/>
    <w:next w:val="Normal"/>
    <w:link w:val="SubtitleChar"/>
    <w:qFormat/>
    <w:rsid w:val="004900B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rsid w:val="004900B3"/>
    <w:rPr>
      <w:rFonts w:asciiTheme="majorHAnsi" w:eastAsiaTheme="majorEastAsia" w:hAnsiTheme="majorHAnsi" w:cstheme="majorBidi"/>
      <w:sz w:val="30"/>
      <w:szCs w:val="30"/>
      <w:lang w:val="en-GB"/>
    </w:rPr>
  </w:style>
  <w:style w:type="paragraph" w:styleId="Title">
    <w:name w:val="Title"/>
    <w:basedOn w:val="Normal"/>
    <w:next w:val="Normal"/>
    <w:link w:val="TitleChar"/>
    <w:uiPriority w:val="10"/>
    <w:qFormat/>
    <w:rsid w:val="004900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900B3"/>
    <w:rPr>
      <w:rFonts w:asciiTheme="majorHAnsi" w:eastAsiaTheme="majorEastAsia" w:hAnsiTheme="majorHAnsi" w:cstheme="majorBidi"/>
      <w:color w:val="262626" w:themeColor="text1" w:themeTint="D9"/>
      <w:spacing w:val="-15"/>
      <w:sz w:val="96"/>
      <w:szCs w:val="96"/>
      <w:lang w:val="en-GB"/>
    </w:rPr>
  </w:style>
  <w:style w:type="character" w:styleId="Strong">
    <w:name w:val="Strong"/>
    <w:basedOn w:val="DefaultParagraphFont"/>
    <w:uiPriority w:val="22"/>
    <w:qFormat/>
    <w:rsid w:val="004900B3"/>
    <w:rPr>
      <w:b/>
      <w:bCs/>
    </w:rPr>
  </w:style>
  <w:style w:type="character" w:styleId="Emphasis">
    <w:name w:val="Emphasis"/>
    <w:basedOn w:val="DefaultParagraphFont"/>
    <w:uiPriority w:val="20"/>
    <w:qFormat/>
    <w:rsid w:val="004900B3"/>
    <w:rPr>
      <w:i/>
      <w:iCs/>
      <w:color w:val="70AD47" w:themeColor="accent6"/>
    </w:rPr>
  </w:style>
  <w:style w:type="paragraph" w:styleId="Quote">
    <w:name w:val="Quote"/>
    <w:basedOn w:val="Normal"/>
    <w:next w:val="Normal"/>
    <w:link w:val="QuoteChar"/>
    <w:uiPriority w:val="29"/>
    <w:qFormat/>
    <w:rsid w:val="004900B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900B3"/>
    <w:rPr>
      <w:rFonts w:eastAsiaTheme="minorEastAsia"/>
      <w:i/>
      <w:iCs/>
      <w:color w:val="262626" w:themeColor="text1" w:themeTint="D9"/>
      <w:sz w:val="21"/>
      <w:szCs w:val="21"/>
      <w:lang w:val="en-GB"/>
    </w:rPr>
  </w:style>
  <w:style w:type="paragraph" w:styleId="IntenseQuote">
    <w:name w:val="Intense Quote"/>
    <w:basedOn w:val="Normal"/>
    <w:next w:val="Normal"/>
    <w:link w:val="IntenseQuoteChar"/>
    <w:uiPriority w:val="30"/>
    <w:qFormat/>
    <w:rsid w:val="004900B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900B3"/>
    <w:rPr>
      <w:rFonts w:asciiTheme="majorHAnsi" w:eastAsiaTheme="majorEastAsia" w:hAnsiTheme="majorHAnsi" w:cstheme="majorBidi"/>
      <w:i/>
      <w:iCs/>
      <w:color w:val="70AD47" w:themeColor="accent6"/>
      <w:sz w:val="32"/>
      <w:szCs w:val="32"/>
      <w:lang w:val="en-GB"/>
    </w:rPr>
  </w:style>
  <w:style w:type="character" w:styleId="SubtleEmphasis">
    <w:name w:val="Subtle Emphasis"/>
    <w:basedOn w:val="DefaultParagraphFont"/>
    <w:uiPriority w:val="19"/>
    <w:qFormat/>
    <w:rsid w:val="004900B3"/>
    <w:rPr>
      <w:i/>
      <w:iCs/>
    </w:rPr>
  </w:style>
  <w:style w:type="character" w:styleId="IntenseEmphasis">
    <w:name w:val="Intense Emphasis"/>
    <w:basedOn w:val="DefaultParagraphFont"/>
    <w:uiPriority w:val="21"/>
    <w:qFormat/>
    <w:rsid w:val="004900B3"/>
    <w:rPr>
      <w:b/>
      <w:bCs/>
      <w:i/>
      <w:iCs/>
    </w:rPr>
  </w:style>
  <w:style w:type="character" w:styleId="SubtleReference">
    <w:name w:val="Subtle Reference"/>
    <w:basedOn w:val="DefaultParagraphFont"/>
    <w:uiPriority w:val="31"/>
    <w:qFormat/>
    <w:rsid w:val="004900B3"/>
    <w:rPr>
      <w:smallCaps/>
      <w:color w:val="595959" w:themeColor="text1" w:themeTint="A6"/>
    </w:rPr>
  </w:style>
  <w:style w:type="character" w:styleId="IntenseReference">
    <w:name w:val="Intense Reference"/>
    <w:basedOn w:val="DefaultParagraphFont"/>
    <w:uiPriority w:val="32"/>
    <w:qFormat/>
    <w:rsid w:val="004900B3"/>
    <w:rPr>
      <w:b/>
      <w:bCs/>
      <w:smallCaps/>
      <w:color w:val="70AD47" w:themeColor="accent6"/>
    </w:rPr>
  </w:style>
  <w:style w:type="character" w:styleId="BookTitle">
    <w:name w:val="Book Title"/>
    <w:basedOn w:val="DefaultParagraphFont"/>
    <w:uiPriority w:val="33"/>
    <w:qFormat/>
    <w:rsid w:val="004900B3"/>
    <w:rPr>
      <w:b/>
      <w:bCs/>
      <w:caps w:val="0"/>
      <w:smallCaps/>
      <w:spacing w:val="7"/>
      <w:sz w:val="21"/>
      <w:szCs w:val="21"/>
    </w:rPr>
  </w:style>
  <w:style w:type="character" w:styleId="UnresolvedMention">
    <w:name w:val="Unresolved Mention"/>
    <w:basedOn w:val="DefaultParagraphFont"/>
    <w:uiPriority w:val="99"/>
    <w:semiHidden/>
    <w:unhideWhenUsed/>
    <w:rsid w:val="004900B3"/>
    <w:rPr>
      <w:color w:val="605E5C"/>
      <w:shd w:val="clear" w:color="auto" w:fill="E1DFDD"/>
    </w:rPr>
  </w:style>
  <w:style w:type="paragraph" w:customStyle="1" w:styleId="ADRTextBulletL2">
    <w:name w:val="ADR_Text_Bullet_L2"/>
    <w:basedOn w:val="Normal"/>
    <w:link w:val="ADRTextBulletL2Char"/>
    <w:qFormat/>
    <w:rsid w:val="004900B3"/>
    <w:pPr>
      <w:spacing w:after="0" w:line="240" w:lineRule="auto"/>
    </w:pPr>
    <w:rPr>
      <w:rFonts w:ascii="Calibri" w:eastAsia="Times New Roman" w:hAnsi="Calibri" w:cs="Times New Roman"/>
      <w:sz w:val="22"/>
      <w:szCs w:val="20"/>
    </w:rPr>
  </w:style>
  <w:style w:type="character" w:customStyle="1" w:styleId="ADRTextBulletL2Char">
    <w:name w:val="ADR_Text_Bullet_L2 Char"/>
    <w:basedOn w:val="DefaultParagraphFont"/>
    <w:link w:val="ADRTextBulletL2"/>
    <w:rsid w:val="004900B3"/>
    <w:rPr>
      <w:rFonts w:ascii="Calibri" w:eastAsia="Times New Roman" w:hAnsi="Calibri" w:cs="Times New Roman"/>
      <w:szCs w:val="20"/>
      <w:lang w:val="en-GB"/>
    </w:rPr>
  </w:style>
  <w:style w:type="paragraph" w:customStyle="1" w:styleId="ADRText">
    <w:name w:val="ADR_Text"/>
    <w:basedOn w:val="Normal"/>
    <w:qFormat/>
    <w:rsid w:val="004900B3"/>
    <w:pPr>
      <w:autoSpaceDE w:val="0"/>
      <w:autoSpaceDN w:val="0"/>
      <w:adjustRightInd w:val="0"/>
      <w:spacing w:after="240" w:line="240" w:lineRule="auto"/>
      <w:ind w:left="-360"/>
    </w:pPr>
    <w:rPr>
      <w:rFonts w:ascii="Calibri" w:eastAsia="Calibri" w:hAnsi="Calibri" w:cs="Calibri"/>
      <w:sz w:val="22"/>
      <w:szCs w:val="20"/>
    </w:rPr>
  </w:style>
  <w:style w:type="paragraph" w:customStyle="1" w:styleId="HCh">
    <w:name w:val="_ H _Ch"/>
    <w:basedOn w:val="Normal"/>
    <w:next w:val="Normal"/>
    <w:rsid w:val="004900B3"/>
    <w:pPr>
      <w:keepNext/>
      <w:keepLines/>
      <w:suppressAutoHyphens/>
      <w:spacing w:after="0" w:line="300" w:lineRule="exact"/>
      <w:outlineLvl w:val="0"/>
    </w:pPr>
    <w:rPr>
      <w:rFonts w:ascii="Times New Roman" w:eastAsia="Times New Roman" w:hAnsi="Times New Roman" w:cs="Times New Roman"/>
      <w:b/>
      <w:spacing w:val="-2"/>
      <w:w w:val="103"/>
      <w:kern w:val="14"/>
      <w:sz w:val="28"/>
      <w:szCs w:val="24"/>
    </w:rPr>
  </w:style>
  <w:style w:type="paragraph" w:customStyle="1" w:styleId="XLarge">
    <w:name w:val="XLarge"/>
    <w:basedOn w:val="Normal"/>
    <w:rsid w:val="004900B3"/>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4"/>
    </w:rPr>
  </w:style>
  <w:style w:type="character" w:customStyle="1" w:styleId="DocumentMapChar">
    <w:name w:val="Document Map Char"/>
    <w:basedOn w:val="DefaultParagraphFont"/>
    <w:link w:val="DocumentMap"/>
    <w:semiHidden/>
    <w:rsid w:val="004900B3"/>
    <w:rPr>
      <w:rFonts w:ascii="Tahoma" w:eastAsia="Times New Roman" w:hAnsi="Tahoma" w:cs="Times New Roman"/>
      <w:sz w:val="16"/>
      <w:szCs w:val="16"/>
      <w:lang w:val="en-US"/>
    </w:rPr>
  </w:style>
  <w:style w:type="paragraph" w:styleId="DocumentMap">
    <w:name w:val="Document Map"/>
    <w:basedOn w:val="Normal"/>
    <w:link w:val="DocumentMapChar"/>
    <w:semiHidden/>
    <w:rsid w:val="004900B3"/>
    <w:pPr>
      <w:spacing w:after="0" w:line="240" w:lineRule="auto"/>
    </w:pPr>
    <w:rPr>
      <w:rFonts w:ascii="Tahoma" w:eastAsia="Times New Roman" w:hAnsi="Tahoma" w:cs="Times New Roman"/>
      <w:sz w:val="16"/>
      <w:szCs w:val="16"/>
      <w:lang w:val="en-US"/>
    </w:rPr>
  </w:style>
  <w:style w:type="character" w:customStyle="1" w:styleId="DocumentMapChar1">
    <w:name w:val="Document Map Char1"/>
    <w:basedOn w:val="DefaultParagraphFont"/>
    <w:uiPriority w:val="99"/>
    <w:semiHidden/>
    <w:rsid w:val="004900B3"/>
    <w:rPr>
      <w:rFonts w:ascii="Segoe UI" w:eastAsiaTheme="minorEastAsia" w:hAnsi="Segoe UI" w:cs="Segoe UI"/>
      <w:sz w:val="16"/>
      <w:szCs w:val="16"/>
      <w:lang w:val="en-GB"/>
    </w:rPr>
  </w:style>
  <w:style w:type="character" w:customStyle="1" w:styleId="BodyText2Char">
    <w:name w:val="Body Text 2 Char"/>
    <w:basedOn w:val="DefaultParagraphFont"/>
    <w:link w:val="BodyText2"/>
    <w:semiHidden/>
    <w:rsid w:val="004900B3"/>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4900B3"/>
    <w:pPr>
      <w:spacing w:after="0" w:line="240" w:lineRule="auto"/>
    </w:pPr>
    <w:rPr>
      <w:rFonts w:ascii="Times New Roman" w:eastAsia="Times New Roman" w:hAnsi="Times New Roman" w:cs="Times New Roman"/>
      <w:sz w:val="24"/>
      <w:szCs w:val="24"/>
      <w:lang w:val="en-US"/>
    </w:rPr>
  </w:style>
  <w:style w:type="character" w:customStyle="1" w:styleId="BodyText2Char1">
    <w:name w:val="Body Text 2 Char1"/>
    <w:basedOn w:val="DefaultParagraphFont"/>
    <w:uiPriority w:val="99"/>
    <w:semiHidden/>
    <w:rsid w:val="004900B3"/>
    <w:rPr>
      <w:rFonts w:eastAsiaTheme="minorEastAsia"/>
      <w:sz w:val="21"/>
      <w:szCs w:val="21"/>
      <w:lang w:val="en-GB"/>
    </w:rPr>
  </w:style>
  <w:style w:type="character" w:customStyle="1" w:styleId="BodyText3Char">
    <w:name w:val="Body Text 3 Char"/>
    <w:basedOn w:val="DefaultParagraphFont"/>
    <w:link w:val="BodyText3"/>
    <w:semiHidden/>
    <w:rsid w:val="004900B3"/>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4900B3"/>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0" w:line="240" w:lineRule="auto"/>
      <w:jc w:val="both"/>
    </w:pPr>
    <w:rPr>
      <w:rFonts w:ascii="Times New Roman" w:eastAsia="Times New Roman" w:hAnsi="Times New Roman" w:cs="Times New Roman"/>
      <w:sz w:val="24"/>
      <w:szCs w:val="24"/>
      <w:lang w:val="en-US"/>
    </w:rPr>
  </w:style>
  <w:style w:type="character" w:customStyle="1" w:styleId="BodyText3Char1">
    <w:name w:val="Body Text 3 Char1"/>
    <w:basedOn w:val="DefaultParagraphFont"/>
    <w:uiPriority w:val="99"/>
    <w:semiHidden/>
    <w:rsid w:val="004900B3"/>
    <w:rPr>
      <w:rFonts w:eastAsiaTheme="minorEastAsia"/>
      <w:sz w:val="16"/>
      <w:szCs w:val="16"/>
      <w:lang w:val="en-GB"/>
    </w:rPr>
  </w:style>
  <w:style w:type="paragraph" w:customStyle="1" w:styleId="Char2">
    <w:name w:val="Char2"/>
    <w:basedOn w:val="Normal"/>
    <w:uiPriority w:val="99"/>
    <w:rsid w:val="004900B3"/>
    <w:pPr>
      <w:spacing w:after="160" w:line="240" w:lineRule="exact"/>
    </w:pPr>
    <w:rPr>
      <w:rFonts w:ascii="Times New Roman" w:eastAsia="Times New Roman" w:hAnsi="Times New Roman" w:cs="Times New Roman"/>
      <w:sz w:val="24"/>
      <w:szCs w:val="24"/>
      <w:vertAlign w:val="superscript"/>
      <w:lang w:eastAsia="en-GB"/>
    </w:rPr>
  </w:style>
  <w:style w:type="character" w:customStyle="1" w:styleId="style121">
    <w:name w:val="style121"/>
    <w:basedOn w:val="DefaultParagraphFont"/>
    <w:rsid w:val="004900B3"/>
    <w:rPr>
      <w:rFonts w:ascii="Arial" w:hAnsi="Arial" w:cs="Arial" w:hint="defaul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uiPriority w:val="99"/>
    <w:rsid w:val="004900B3"/>
    <w:pPr>
      <w:spacing w:after="160" w:line="240" w:lineRule="exact"/>
      <w:ind w:left="714" w:hanging="357"/>
      <w:jc w:val="both"/>
    </w:pPr>
    <w:rPr>
      <w:rFonts w:ascii="Times New Roman" w:eastAsia="Times New Roman" w:hAnsi="Times New Roman" w:cs="Times New Roman"/>
      <w:sz w:val="20"/>
      <w:szCs w:val="20"/>
      <w:vertAlign w:val="superscript"/>
      <w:lang w:eastAsia="en-GB"/>
    </w:rPr>
  </w:style>
  <w:style w:type="paragraph" w:customStyle="1" w:styleId="Style1">
    <w:name w:val="Style1"/>
    <w:basedOn w:val="G-heading2"/>
    <w:link w:val="Style1Char"/>
    <w:qFormat/>
    <w:rsid w:val="004900B3"/>
    <w:pPr>
      <w:ind w:left="576" w:hanging="576"/>
    </w:pPr>
    <w:rPr>
      <w:rFonts w:cstheme="minorHAnsi"/>
      <w:b w:val="0"/>
      <w:bCs/>
    </w:rPr>
  </w:style>
  <w:style w:type="character" w:customStyle="1" w:styleId="Style1Char">
    <w:name w:val="Style1 Char"/>
    <w:basedOn w:val="G-heading2Char"/>
    <w:link w:val="Style1"/>
    <w:rsid w:val="004900B3"/>
    <w:rPr>
      <w:rFonts w:ascii="Calibri" w:eastAsia="Calibri" w:hAnsi="Calibri" w:cstheme="minorHAnsi"/>
      <w:b w:val="0"/>
      <w:bCs/>
      <w:color w:val="185262"/>
      <w:sz w:val="28"/>
      <w:szCs w:val="28"/>
      <w:u w:color="374C80"/>
      <w:bdr w:val="nil"/>
      <w:lang w:val="en-GB" w:eastAsia="zh-CN"/>
    </w:rPr>
  </w:style>
  <w:style w:type="paragraph" w:customStyle="1" w:styleId="Style2">
    <w:name w:val="Style2"/>
    <w:basedOn w:val="Heading1"/>
    <w:link w:val="Style2Char"/>
    <w:qFormat/>
    <w:rsid w:val="004900B3"/>
    <w:pPr>
      <w:tabs>
        <w:tab w:val="left" w:pos="990"/>
      </w:tabs>
    </w:pPr>
    <w:rPr>
      <w:rFonts w:cstheme="minorHAnsi"/>
      <w:b/>
      <w:bCs/>
    </w:rPr>
  </w:style>
  <w:style w:type="paragraph" w:customStyle="1" w:styleId="Style3">
    <w:name w:val="Style3"/>
    <w:basedOn w:val="Style2"/>
    <w:link w:val="Style3Char"/>
    <w:qFormat/>
    <w:rsid w:val="004900B3"/>
  </w:style>
  <w:style w:type="character" w:customStyle="1" w:styleId="Style2Char">
    <w:name w:val="Style2 Char"/>
    <w:basedOn w:val="Heading1Char"/>
    <w:link w:val="Style2"/>
    <w:rsid w:val="004900B3"/>
    <w:rPr>
      <w:rFonts w:asciiTheme="majorHAnsi" w:eastAsiaTheme="majorEastAsia" w:hAnsiTheme="majorHAnsi" w:cstheme="minorHAnsi"/>
      <w:b/>
      <w:bCs/>
      <w:color w:val="538135" w:themeColor="accent6" w:themeShade="BF"/>
      <w:sz w:val="40"/>
      <w:szCs w:val="40"/>
      <w:lang w:val="en-GB"/>
    </w:rPr>
  </w:style>
  <w:style w:type="paragraph" w:customStyle="1" w:styleId="Style4">
    <w:name w:val="Style4"/>
    <w:basedOn w:val="Style2"/>
    <w:link w:val="Style4Char"/>
    <w:qFormat/>
    <w:rsid w:val="004900B3"/>
  </w:style>
  <w:style w:type="character" w:customStyle="1" w:styleId="Style3Char">
    <w:name w:val="Style3 Char"/>
    <w:basedOn w:val="Style2Char"/>
    <w:link w:val="Style3"/>
    <w:rsid w:val="004900B3"/>
    <w:rPr>
      <w:rFonts w:asciiTheme="majorHAnsi" w:eastAsiaTheme="majorEastAsia" w:hAnsiTheme="majorHAnsi" w:cstheme="minorHAnsi"/>
      <w:b/>
      <w:bCs/>
      <w:color w:val="538135" w:themeColor="accent6" w:themeShade="BF"/>
      <w:sz w:val="40"/>
      <w:szCs w:val="40"/>
      <w:lang w:val="en-GB"/>
    </w:rPr>
  </w:style>
  <w:style w:type="character" w:customStyle="1" w:styleId="Style4Char">
    <w:name w:val="Style4 Char"/>
    <w:basedOn w:val="Style2Char"/>
    <w:link w:val="Style4"/>
    <w:rsid w:val="004900B3"/>
    <w:rPr>
      <w:rFonts w:asciiTheme="majorHAnsi" w:eastAsiaTheme="majorEastAsia" w:hAnsiTheme="majorHAnsi" w:cstheme="minorHAnsi"/>
      <w:b/>
      <w:bCs/>
      <w:color w:val="538135" w:themeColor="accent6" w:themeShade="BF"/>
      <w:sz w:val="40"/>
      <w:szCs w:val="40"/>
      <w:lang w:val="en-GB"/>
    </w:rPr>
  </w:style>
  <w:style w:type="paragraph" w:customStyle="1" w:styleId="footnotedescription">
    <w:name w:val="footnote description"/>
    <w:next w:val="Normal"/>
    <w:link w:val="footnotedescriptionChar"/>
    <w:hidden/>
    <w:rsid w:val="00427C10"/>
    <w:pPr>
      <w:spacing w:after="2"/>
      <w:ind w:left="737"/>
    </w:pPr>
    <w:rPr>
      <w:rFonts w:ascii="Times New Roman" w:eastAsia="Times New Roman" w:hAnsi="Times New Roman" w:cs="Times New Roman"/>
      <w:color w:val="000000"/>
      <w:sz w:val="16"/>
      <w:lang w:val="en-US"/>
    </w:rPr>
  </w:style>
  <w:style w:type="character" w:customStyle="1" w:styleId="footnotedescriptionChar">
    <w:name w:val="footnote description Char"/>
    <w:link w:val="footnotedescription"/>
    <w:rsid w:val="00427C10"/>
    <w:rPr>
      <w:rFonts w:ascii="Times New Roman" w:eastAsia="Times New Roman" w:hAnsi="Times New Roman" w:cs="Times New Roman"/>
      <w:color w:val="000000"/>
      <w:sz w:val="16"/>
      <w:lang w:val="en-US"/>
    </w:rPr>
  </w:style>
  <w:style w:type="character" w:customStyle="1" w:styleId="footnotemark">
    <w:name w:val="footnote mark"/>
    <w:hidden/>
    <w:rsid w:val="00427C10"/>
    <w:rPr>
      <w:rFonts w:ascii="Times New Roman" w:eastAsia="Times New Roman" w:hAnsi="Times New Roman" w:cs="Times New Roman"/>
      <w:color w:val="000000"/>
      <w:sz w:val="16"/>
      <w:vertAlign w:val="superscript"/>
    </w:rPr>
  </w:style>
  <w:style w:type="table" w:styleId="GridTable5Dark-Accent5">
    <w:name w:val="Grid Table 5 Dark Accent 5"/>
    <w:basedOn w:val="TableNormal"/>
    <w:uiPriority w:val="50"/>
    <w:rsid w:val="00317A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073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6">
    <w:name w:val="Grid Table 3 Accent 6"/>
    <w:basedOn w:val="TableNormal"/>
    <w:uiPriority w:val="48"/>
    <w:rsid w:val="005073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9719D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tegicplan.undp.org/" TargetMode="External"/><Relationship Id="rId18" Type="http://schemas.openxmlformats.org/officeDocument/2006/relationships/hyperlink" Target="http://hdr.undp.org/en/content/gender-inequality-index-gii" TargetMode="External"/><Relationship Id="rId3" Type="http://schemas.openxmlformats.org/officeDocument/2006/relationships/styles" Target="styles.xml"/><Relationship Id="rId21" Type="http://schemas.openxmlformats.org/officeDocument/2006/relationships/hyperlink" Target="http://web.undp.org/evaluation/guideline/documents/Template/section-4/Sec%204%20Template%209%20Evaluation%20Management%20response%20template.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eb.undp.org/evaluation/guideline/index.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dr.undp.org/en/countries/profiles/STP" TargetMode="External"/><Relationship Id="rId20" Type="http://schemas.openxmlformats.org/officeDocument/2006/relationships/hyperlink" Target="http://web.undp.org/evaluation/guideline/documents/Template/section-4/Sec%204%20Template%206%20Standard%20evaluation%20report%20content%20full%20detail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valuation.org/document/detail/1914" TargetMode="External"/><Relationship Id="rId23" Type="http://schemas.openxmlformats.org/officeDocument/2006/relationships/hyperlink" Target="http://www.unevaluation.org/document/detail/100" TargetMode="External"/><Relationship Id="rId10" Type="http://schemas.openxmlformats.org/officeDocument/2006/relationships/hyperlink" Target="http://www.unevaluation.org/document/detail/102" TargetMode="External"/><Relationship Id="rId19" Type="http://schemas.openxmlformats.org/officeDocument/2006/relationships/hyperlink" Target="http://web.undp.org/evaluation/guideline/documents/Template/section-4/Sec%204%20Template%204%20Evaluation%20Inception%20report%20content%20outline.docx" TargetMode="External"/><Relationship Id="rId4" Type="http://schemas.openxmlformats.org/officeDocument/2006/relationships/settings" Target="settings.xml"/><Relationship Id="rId9" Type="http://schemas.openxmlformats.org/officeDocument/2006/relationships/hyperlink" Target="http://www.uneval.org/document/detail/1914" TargetMode="External"/><Relationship Id="rId14" Type="http://schemas.openxmlformats.org/officeDocument/2006/relationships/hyperlink" Target="http://web.undp.org/evaluation/guideline/index.shtml" TargetMode="External"/><Relationship Id="rId22" Type="http://schemas.openxmlformats.org/officeDocument/2006/relationships/hyperlink" Target="http://web.undp.org/evaluation/guideline/documents/PDF/UNDP_Evaluation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C1C4-1536-42CD-A448-F8BE5756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8622</Words>
  <Characters>49149</Characters>
  <Application>Microsoft Office Word</Application>
  <DocSecurity>0</DocSecurity>
  <Lines>409</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Juergensen</dc:creator>
  <cp:keywords/>
  <dc:description/>
  <cp:lastModifiedBy>Umaro Seidi</cp:lastModifiedBy>
  <cp:revision>2</cp:revision>
  <cp:lastPrinted>2021-12-03T14:12:00Z</cp:lastPrinted>
  <dcterms:created xsi:type="dcterms:W3CDTF">2021-12-07T16:34:00Z</dcterms:created>
  <dcterms:modified xsi:type="dcterms:W3CDTF">2021-12-07T16:34:00Z</dcterms:modified>
</cp:coreProperties>
</file>