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4A4FC" w14:textId="77777777" w:rsidR="00620159" w:rsidRPr="002E62D8" w:rsidRDefault="00620159" w:rsidP="0066563D">
      <w:pPr>
        <w:tabs>
          <w:tab w:val="left" w:pos="993"/>
        </w:tabs>
        <w:spacing w:after="0" w:line="240" w:lineRule="auto"/>
        <w:jc w:val="right"/>
        <w:rPr>
          <w:rFonts w:asciiTheme="minorHAnsi" w:hAnsiTheme="minorHAnsi" w:cstheme="minorHAnsi"/>
          <w:sz w:val="24"/>
          <w:szCs w:val="24"/>
          <w:lang w:val="en-GB"/>
        </w:rPr>
      </w:pPr>
      <w:r w:rsidRPr="002E62D8">
        <w:rPr>
          <w:rFonts w:asciiTheme="minorHAnsi" w:hAnsiTheme="minorHAnsi" w:cstheme="minorHAnsi"/>
          <w:sz w:val="24"/>
          <w:szCs w:val="24"/>
          <w:lang w:val="en-GB"/>
        </w:rPr>
        <w:tab/>
        <w:t xml:space="preserve"> </w:t>
      </w:r>
      <w:r w:rsidRPr="002E62D8">
        <w:rPr>
          <w:rFonts w:asciiTheme="minorHAnsi" w:hAnsiTheme="minorHAnsi" w:cstheme="minorHAnsi"/>
          <w:sz w:val="24"/>
          <w:szCs w:val="24"/>
          <w:lang w:val="en-GB"/>
        </w:rPr>
        <w:tab/>
      </w:r>
      <w:r w:rsidRPr="002E62D8">
        <w:rPr>
          <w:rFonts w:asciiTheme="minorHAnsi" w:hAnsiTheme="minorHAnsi" w:cstheme="minorHAnsi"/>
          <w:sz w:val="24"/>
          <w:szCs w:val="24"/>
          <w:lang w:val="en-GB"/>
        </w:rPr>
        <w:tab/>
      </w:r>
      <w:r w:rsidRPr="002E62D8">
        <w:rPr>
          <w:rFonts w:asciiTheme="minorHAnsi" w:hAnsiTheme="minorHAnsi"/>
          <w:noProof/>
        </w:rPr>
        <w:drawing>
          <wp:inline distT="0" distB="0" distL="0" distR="0" wp14:anchorId="612D0EC5" wp14:editId="189C8152">
            <wp:extent cx="815340" cy="1082040"/>
            <wp:effectExtent l="0" t="0" r="0" b="0"/>
            <wp:docPr id="4" name="Picture 4"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5340" cy="1082040"/>
                    </a:xfrm>
                    <a:prstGeom prst="rect">
                      <a:avLst/>
                    </a:prstGeom>
                  </pic:spPr>
                </pic:pic>
              </a:graphicData>
            </a:graphic>
          </wp:inline>
        </w:drawing>
      </w:r>
    </w:p>
    <w:p w14:paraId="065A471E" w14:textId="77777777" w:rsidR="00620159" w:rsidRPr="002E62D8" w:rsidRDefault="00620159" w:rsidP="00620159">
      <w:pPr>
        <w:tabs>
          <w:tab w:val="left" w:pos="993"/>
        </w:tabs>
        <w:spacing w:after="0" w:line="240" w:lineRule="auto"/>
        <w:rPr>
          <w:rFonts w:asciiTheme="minorHAnsi" w:hAnsiTheme="minorHAnsi" w:cstheme="minorHAnsi"/>
          <w:sz w:val="24"/>
          <w:szCs w:val="24"/>
          <w:lang w:val="en-GB"/>
        </w:rPr>
      </w:pPr>
    </w:p>
    <w:p w14:paraId="50670F22" w14:textId="77777777" w:rsidR="007E3D38" w:rsidRPr="002E62D8" w:rsidRDefault="007E3D38" w:rsidP="007E3D38">
      <w:pPr>
        <w:tabs>
          <w:tab w:val="left" w:pos="1410"/>
        </w:tabs>
        <w:jc w:val="center"/>
        <w:rPr>
          <w:rFonts w:asciiTheme="minorHAnsi" w:hAnsiTheme="minorHAnsi"/>
          <w:color w:val="FF0000"/>
          <w:lang w:val="en-GB"/>
        </w:rPr>
      </w:pPr>
      <w:r w:rsidRPr="002E62D8">
        <w:rPr>
          <w:rFonts w:asciiTheme="minorHAnsi" w:hAnsiTheme="minorHAnsi"/>
          <w:b/>
          <w:lang w:val="en-GB"/>
        </w:rPr>
        <w:t>TERMS OF REFERENCE</w:t>
      </w:r>
    </w:p>
    <w:tbl>
      <w:tblPr>
        <w:tblStyle w:val="TableGrid"/>
        <w:tblW w:w="0" w:type="auto"/>
        <w:tblLook w:val="04A0" w:firstRow="1" w:lastRow="0" w:firstColumn="1" w:lastColumn="0" w:noHBand="0" w:noVBand="1"/>
      </w:tblPr>
      <w:tblGrid>
        <w:gridCol w:w="2148"/>
        <w:gridCol w:w="7202"/>
      </w:tblGrid>
      <w:tr w:rsidR="007E3D38" w:rsidRPr="002E62D8" w14:paraId="41E96E88" w14:textId="77777777" w:rsidTr="000C2352">
        <w:trPr>
          <w:trHeight w:val="260"/>
        </w:trPr>
        <w:tc>
          <w:tcPr>
            <w:tcW w:w="2148" w:type="dxa"/>
            <w:shd w:val="clear" w:color="auto" w:fill="D9D9D9" w:themeFill="background1" w:themeFillShade="D9"/>
            <w:vAlign w:val="center"/>
          </w:tcPr>
          <w:p w14:paraId="1CBC5EE6" w14:textId="77777777" w:rsidR="007E3D38" w:rsidRPr="002E62D8" w:rsidRDefault="007E3D38" w:rsidP="000C2352">
            <w:pPr>
              <w:tabs>
                <w:tab w:val="left" w:pos="1410"/>
              </w:tabs>
              <w:rPr>
                <w:rFonts w:asciiTheme="minorHAnsi" w:hAnsiTheme="minorHAnsi"/>
                <w:b/>
                <w:lang w:val="en-GB"/>
              </w:rPr>
            </w:pPr>
            <w:r w:rsidRPr="002E62D8">
              <w:rPr>
                <w:rFonts w:asciiTheme="minorHAnsi" w:hAnsiTheme="minorHAnsi"/>
                <w:b/>
                <w:lang w:val="en-GB"/>
              </w:rPr>
              <w:t>Project title</w:t>
            </w:r>
          </w:p>
        </w:tc>
        <w:tc>
          <w:tcPr>
            <w:tcW w:w="7202" w:type="dxa"/>
            <w:vAlign w:val="center"/>
          </w:tcPr>
          <w:p w14:paraId="01916557" w14:textId="77777777" w:rsidR="007E3D38" w:rsidRPr="002E62D8" w:rsidRDefault="001645C4" w:rsidP="001645C4">
            <w:pPr>
              <w:tabs>
                <w:tab w:val="left" w:pos="1410"/>
              </w:tabs>
              <w:rPr>
                <w:rFonts w:asciiTheme="minorHAnsi" w:hAnsiTheme="minorHAnsi"/>
                <w:lang w:val="en-GB"/>
              </w:rPr>
            </w:pPr>
            <w:r w:rsidRPr="002E62D8">
              <w:rPr>
                <w:rFonts w:asciiTheme="minorHAnsi" w:hAnsiTheme="minorHAnsi"/>
                <w:lang w:val="en-GB"/>
              </w:rPr>
              <w:t>Innovative financing options for a sustainable recovery from COVID-19 and beyond in Mongolia</w:t>
            </w:r>
          </w:p>
        </w:tc>
      </w:tr>
      <w:tr w:rsidR="00713EEC" w:rsidRPr="002E62D8" w14:paraId="4A8D7771" w14:textId="77777777" w:rsidTr="000C2352">
        <w:trPr>
          <w:trHeight w:val="260"/>
        </w:trPr>
        <w:tc>
          <w:tcPr>
            <w:tcW w:w="2148" w:type="dxa"/>
            <w:shd w:val="clear" w:color="auto" w:fill="D9D9D9" w:themeFill="background1" w:themeFillShade="D9"/>
            <w:vAlign w:val="center"/>
          </w:tcPr>
          <w:p w14:paraId="33422C87" w14:textId="77777777" w:rsidR="00713EEC" w:rsidRPr="002E62D8" w:rsidRDefault="00713EEC" w:rsidP="00713EEC">
            <w:pPr>
              <w:tabs>
                <w:tab w:val="left" w:pos="1410"/>
              </w:tabs>
              <w:rPr>
                <w:rFonts w:asciiTheme="minorHAnsi" w:hAnsiTheme="minorHAnsi"/>
                <w:b/>
                <w:lang w:val="en-GB"/>
              </w:rPr>
            </w:pPr>
            <w:r w:rsidRPr="002E62D8">
              <w:rPr>
                <w:rFonts w:asciiTheme="minorHAnsi" w:hAnsiTheme="minorHAnsi"/>
                <w:b/>
                <w:lang w:val="en-GB"/>
              </w:rPr>
              <w:t>Location</w:t>
            </w:r>
          </w:p>
        </w:tc>
        <w:tc>
          <w:tcPr>
            <w:tcW w:w="7202" w:type="dxa"/>
            <w:vAlign w:val="center"/>
          </w:tcPr>
          <w:p w14:paraId="0CB3032C" w14:textId="77777777" w:rsidR="00713EEC" w:rsidRPr="002E62D8" w:rsidRDefault="00713EEC" w:rsidP="00713EEC">
            <w:pPr>
              <w:tabs>
                <w:tab w:val="left" w:pos="1410"/>
              </w:tabs>
              <w:rPr>
                <w:rFonts w:asciiTheme="minorHAnsi" w:hAnsiTheme="minorHAnsi"/>
                <w:lang w:val="en-GB"/>
              </w:rPr>
            </w:pPr>
            <w:r w:rsidRPr="002E62D8">
              <w:rPr>
                <w:rFonts w:asciiTheme="minorHAnsi" w:hAnsiTheme="minorHAnsi"/>
                <w:lang w:val="en-GB"/>
              </w:rPr>
              <w:t>Ulaanbaatar, Mongolia</w:t>
            </w:r>
          </w:p>
        </w:tc>
      </w:tr>
      <w:tr w:rsidR="00B34468" w:rsidRPr="002E62D8" w14:paraId="0A9610AF" w14:textId="77777777" w:rsidTr="000C2352">
        <w:trPr>
          <w:trHeight w:val="251"/>
        </w:trPr>
        <w:tc>
          <w:tcPr>
            <w:tcW w:w="2148" w:type="dxa"/>
            <w:shd w:val="clear" w:color="auto" w:fill="D9D9D9" w:themeFill="background1" w:themeFillShade="D9"/>
            <w:vAlign w:val="center"/>
          </w:tcPr>
          <w:p w14:paraId="302BF654" w14:textId="77777777" w:rsidR="00B34468" w:rsidRPr="002E62D8" w:rsidRDefault="00B34468" w:rsidP="00B34468">
            <w:pPr>
              <w:tabs>
                <w:tab w:val="left" w:pos="1410"/>
              </w:tabs>
              <w:rPr>
                <w:rFonts w:asciiTheme="minorHAnsi" w:hAnsiTheme="minorHAnsi"/>
                <w:b/>
                <w:lang w:val="en-GB"/>
              </w:rPr>
            </w:pPr>
            <w:r w:rsidRPr="002E62D8">
              <w:rPr>
                <w:rFonts w:asciiTheme="minorHAnsi" w:hAnsiTheme="minorHAnsi"/>
                <w:b/>
                <w:lang w:val="en-GB"/>
              </w:rPr>
              <w:t>Type of contract</w:t>
            </w:r>
          </w:p>
        </w:tc>
        <w:tc>
          <w:tcPr>
            <w:tcW w:w="7202" w:type="dxa"/>
            <w:vAlign w:val="center"/>
          </w:tcPr>
          <w:p w14:paraId="2195CAE9" w14:textId="77777777" w:rsidR="00B34468" w:rsidRPr="002E62D8" w:rsidRDefault="00B34468" w:rsidP="00B34468">
            <w:pPr>
              <w:tabs>
                <w:tab w:val="left" w:pos="1410"/>
              </w:tabs>
              <w:rPr>
                <w:rFonts w:asciiTheme="minorHAnsi" w:hAnsiTheme="minorHAnsi"/>
                <w:lang w:val="en-GB"/>
              </w:rPr>
            </w:pPr>
            <w:r w:rsidRPr="002E62D8">
              <w:rPr>
                <w:rFonts w:asciiTheme="minorHAnsi" w:hAnsiTheme="minorHAnsi"/>
                <w:lang w:val="en-GB"/>
              </w:rPr>
              <w:t>Individual Contractor</w:t>
            </w:r>
          </w:p>
        </w:tc>
      </w:tr>
      <w:tr w:rsidR="00B34468" w:rsidRPr="002E62D8" w14:paraId="21A1B105" w14:textId="77777777" w:rsidTr="000C2352">
        <w:trPr>
          <w:trHeight w:val="332"/>
        </w:trPr>
        <w:tc>
          <w:tcPr>
            <w:tcW w:w="2148" w:type="dxa"/>
            <w:shd w:val="clear" w:color="auto" w:fill="D9D9D9" w:themeFill="background1" w:themeFillShade="D9"/>
            <w:vAlign w:val="center"/>
          </w:tcPr>
          <w:p w14:paraId="3A0ABA5A" w14:textId="77777777" w:rsidR="00B34468" w:rsidRPr="002E62D8" w:rsidRDefault="00B34468" w:rsidP="00B34468">
            <w:pPr>
              <w:tabs>
                <w:tab w:val="left" w:pos="1410"/>
              </w:tabs>
              <w:rPr>
                <w:rFonts w:asciiTheme="minorHAnsi" w:hAnsiTheme="minorHAnsi"/>
                <w:b/>
                <w:lang w:val="en-GB"/>
              </w:rPr>
            </w:pPr>
            <w:r w:rsidRPr="002E62D8">
              <w:rPr>
                <w:rFonts w:asciiTheme="minorHAnsi" w:hAnsiTheme="minorHAnsi"/>
                <w:b/>
                <w:lang w:val="en-GB"/>
              </w:rPr>
              <w:t>Post title</w:t>
            </w:r>
          </w:p>
        </w:tc>
        <w:tc>
          <w:tcPr>
            <w:tcW w:w="7202" w:type="dxa"/>
            <w:vAlign w:val="center"/>
          </w:tcPr>
          <w:p w14:paraId="489BF20D" w14:textId="2CDB8A5C" w:rsidR="00B34468" w:rsidRPr="002E62D8" w:rsidRDefault="00694C1F" w:rsidP="00B34468">
            <w:pPr>
              <w:pBdr>
                <w:top w:val="nil"/>
                <w:left w:val="nil"/>
                <w:bottom w:val="nil"/>
                <w:right w:val="nil"/>
                <w:between w:val="nil"/>
              </w:pBdr>
              <w:tabs>
                <w:tab w:val="left" w:pos="1410"/>
              </w:tabs>
              <w:rPr>
                <w:rFonts w:asciiTheme="minorHAnsi" w:hAnsiTheme="minorHAnsi"/>
                <w:lang w:val="en-GB"/>
              </w:rPr>
            </w:pPr>
            <w:r w:rsidRPr="002E62D8">
              <w:rPr>
                <w:rFonts w:asciiTheme="minorHAnsi" w:hAnsiTheme="minorHAnsi"/>
                <w:lang w:val="en-GB"/>
              </w:rPr>
              <w:t xml:space="preserve">E-Learning </w:t>
            </w:r>
            <w:r w:rsidR="00C32854" w:rsidRPr="002E62D8">
              <w:rPr>
                <w:rFonts w:asciiTheme="minorHAnsi" w:hAnsiTheme="minorHAnsi"/>
                <w:lang w:val="en-GB"/>
              </w:rPr>
              <w:t xml:space="preserve">Translator </w:t>
            </w:r>
          </w:p>
        </w:tc>
      </w:tr>
      <w:tr w:rsidR="00B34468" w:rsidRPr="002E62D8" w14:paraId="19971D69" w14:textId="77777777" w:rsidTr="000C2352">
        <w:trPr>
          <w:trHeight w:val="332"/>
        </w:trPr>
        <w:tc>
          <w:tcPr>
            <w:tcW w:w="2148" w:type="dxa"/>
            <w:shd w:val="clear" w:color="auto" w:fill="D9D9D9" w:themeFill="background1" w:themeFillShade="D9"/>
            <w:vAlign w:val="center"/>
          </w:tcPr>
          <w:p w14:paraId="5310CD8E" w14:textId="77777777" w:rsidR="00B34468" w:rsidRPr="002E62D8" w:rsidRDefault="002877EE" w:rsidP="00B34468">
            <w:pPr>
              <w:tabs>
                <w:tab w:val="left" w:pos="1410"/>
              </w:tabs>
              <w:rPr>
                <w:rFonts w:asciiTheme="minorHAnsi" w:hAnsiTheme="minorHAnsi"/>
                <w:b/>
                <w:lang w:val="en-GB"/>
              </w:rPr>
            </w:pPr>
            <w:r w:rsidRPr="002E62D8">
              <w:rPr>
                <w:rFonts w:asciiTheme="minorHAnsi" w:hAnsiTheme="minorHAnsi"/>
                <w:b/>
                <w:lang w:val="en-GB"/>
              </w:rPr>
              <w:t>Post level</w:t>
            </w:r>
          </w:p>
        </w:tc>
        <w:tc>
          <w:tcPr>
            <w:tcW w:w="7202" w:type="dxa"/>
            <w:vAlign w:val="center"/>
          </w:tcPr>
          <w:p w14:paraId="46AA9807" w14:textId="77777777" w:rsidR="00B34468" w:rsidRPr="002E62D8" w:rsidRDefault="00B34468" w:rsidP="00B34468">
            <w:pPr>
              <w:tabs>
                <w:tab w:val="left" w:pos="1410"/>
              </w:tabs>
              <w:rPr>
                <w:rFonts w:asciiTheme="minorHAnsi" w:hAnsiTheme="minorHAnsi"/>
                <w:lang w:val="en-GB"/>
              </w:rPr>
            </w:pPr>
            <w:r w:rsidRPr="002E62D8">
              <w:rPr>
                <w:rFonts w:asciiTheme="minorHAnsi" w:hAnsiTheme="minorHAnsi"/>
                <w:lang w:val="en-GB"/>
              </w:rPr>
              <w:t>National Individual consultant</w:t>
            </w:r>
          </w:p>
        </w:tc>
      </w:tr>
      <w:tr w:rsidR="00712E57" w:rsidRPr="002E62D8" w14:paraId="5DC350E0" w14:textId="77777777" w:rsidTr="000C2352">
        <w:trPr>
          <w:trHeight w:val="332"/>
        </w:trPr>
        <w:tc>
          <w:tcPr>
            <w:tcW w:w="2148" w:type="dxa"/>
            <w:shd w:val="clear" w:color="auto" w:fill="D9D9D9" w:themeFill="background1" w:themeFillShade="D9"/>
            <w:vAlign w:val="center"/>
          </w:tcPr>
          <w:p w14:paraId="555008F4" w14:textId="77777777" w:rsidR="00712E57" w:rsidRPr="002E62D8" w:rsidRDefault="00712E57" w:rsidP="00B34468">
            <w:pPr>
              <w:tabs>
                <w:tab w:val="left" w:pos="1410"/>
              </w:tabs>
              <w:rPr>
                <w:rFonts w:asciiTheme="minorHAnsi" w:hAnsiTheme="minorHAnsi"/>
                <w:b/>
                <w:lang w:val="en-GB"/>
              </w:rPr>
            </w:pPr>
            <w:r w:rsidRPr="002E62D8">
              <w:rPr>
                <w:rFonts w:asciiTheme="minorHAnsi" w:hAnsiTheme="minorHAnsi"/>
                <w:b/>
                <w:lang w:val="en-GB"/>
              </w:rPr>
              <w:t>Language required</w:t>
            </w:r>
          </w:p>
        </w:tc>
        <w:tc>
          <w:tcPr>
            <w:tcW w:w="7202" w:type="dxa"/>
            <w:vAlign w:val="center"/>
          </w:tcPr>
          <w:p w14:paraId="7A74613D" w14:textId="77777777" w:rsidR="00712E57" w:rsidRPr="002E62D8" w:rsidRDefault="00712E57" w:rsidP="00B34468">
            <w:pPr>
              <w:tabs>
                <w:tab w:val="left" w:pos="1410"/>
              </w:tabs>
              <w:rPr>
                <w:rFonts w:asciiTheme="minorHAnsi" w:hAnsiTheme="minorHAnsi"/>
                <w:lang w:val="en-GB"/>
              </w:rPr>
            </w:pPr>
            <w:r w:rsidRPr="002E62D8">
              <w:rPr>
                <w:rFonts w:asciiTheme="minorHAnsi" w:hAnsiTheme="minorHAnsi"/>
                <w:lang w:val="en-GB"/>
              </w:rPr>
              <w:t>English, Mongolian</w:t>
            </w:r>
          </w:p>
        </w:tc>
      </w:tr>
      <w:tr w:rsidR="00B34468" w:rsidRPr="002E62D8" w14:paraId="036747B4" w14:textId="77777777" w:rsidTr="000C2352">
        <w:trPr>
          <w:trHeight w:val="260"/>
        </w:trPr>
        <w:tc>
          <w:tcPr>
            <w:tcW w:w="2148" w:type="dxa"/>
            <w:shd w:val="clear" w:color="auto" w:fill="D9D9D9" w:themeFill="background1" w:themeFillShade="D9"/>
            <w:vAlign w:val="center"/>
          </w:tcPr>
          <w:p w14:paraId="29029AFC" w14:textId="77777777" w:rsidR="00B34468" w:rsidRPr="002E62D8" w:rsidRDefault="00B34468" w:rsidP="00B34468">
            <w:pPr>
              <w:tabs>
                <w:tab w:val="left" w:pos="1410"/>
              </w:tabs>
              <w:rPr>
                <w:rFonts w:asciiTheme="minorHAnsi" w:hAnsiTheme="minorHAnsi"/>
                <w:b/>
                <w:lang w:val="en-GB"/>
              </w:rPr>
            </w:pPr>
            <w:r w:rsidRPr="002E62D8">
              <w:rPr>
                <w:rFonts w:asciiTheme="minorHAnsi" w:hAnsiTheme="minorHAnsi"/>
                <w:b/>
                <w:lang w:val="en-GB"/>
              </w:rPr>
              <w:t>Duration of Initial Contract</w:t>
            </w:r>
          </w:p>
        </w:tc>
        <w:tc>
          <w:tcPr>
            <w:tcW w:w="7202" w:type="dxa"/>
            <w:vAlign w:val="center"/>
          </w:tcPr>
          <w:p w14:paraId="640087D1" w14:textId="23AF6F7C" w:rsidR="00B34468" w:rsidRPr="002E62D8" w:rsidRDefault="00B67F4D" w:rsidP="00ED310D">
            <w:pPr>
              <w:tabs>
                <w:tab w:val="left" w:pos="1410"/>
              </w:tabs>
              <w:rPr>
                <w:rFonts w:asciiTheme="minorHAnsi" w:hAnsiTheme="minorHAnsi"/>
                <w:lang w:val="en-GB"/>
              </w:rPr>
            </w:pPr>
            <w:r>
              <w:rPr>
                <w:rFonts w:asciiTheme="minorHAnsi" w:hAnsiTheme="minorHAnsi"/>
                <w:lang w:val="en-GB"/>
              </w:rPr>
              <w:t>30</w:t>
            </w:r>
            <w:r w:rsidR="00650723" w:rsidRPr="002E62D8">
              <w:rPr>
                <w:rFonts w:asciiTheme="minorHAnsi" w:hAnsiTheme="minorHAnsi"/>
                <w:lang w:val="en-GB"/>
              </w:rPr>
              <w:t xml:space="preserve"> </w:t>
            </w:r>
            <w:r>
              <w:rPr>
                <w:rFonts w:asciiTheme="minorHAnsi" w:hAnsiTheme="minorHAnsi"/>
                <w:lang w:val="en-GB"/>
              </w:rPr>
              <w:t xml:space="preserve">working </w:t>
            </w:r>
            <w:r w:rsidR="00650723" w:rsidRPr="002E62D8">
              <w:rPr>
                <w:rFonts w:asciiTheme="minorHAnsi" w:hAnsiTheme="minorHAnsi"/>
                <w:lang w:val="en-GB"/>
              </w:rPr>
              <w:t>days /</w:t>
            </w:r>
            <w:r>
              <w:rPr>
                <w:rFonts w:asciiTheme="minorHAnsi" w:hAnsiTheme="minorHAnsi"/>
                <w:lang w:val="en-GB"/>
              </w:rPr>
              <w:t>2</w:t>
            </w:r>
            <w:r w:rsidR="00650723" w:rsidRPr="002E62D8">
              <w:rPr>
                <w:rFonts w:asciiTheme="minorHAnsi" w:hAnsiTheme="minorHAnsi"/>
                <w:lang w:val="en-GB"/>
              </w:rPr>
              <w:t xml:space="preserve"> months </w:t>
            </w:r>
          </w:p>
        </w:tc>
      </w:tr>
    </w:tbl>
    <w:p w14:paraId="2C3671A6" w14:textId="77777777" w:rsidR="007E3D38" w:rsidRPr="002E62D8" w:rsidRDefault="007E3D38" w:rsidP="007E3D38">
      <w:pPr>
        <w:tabs>
          <w:tab w:val="left" w:pos="1410"/>
        </w:tabs>
        <w:rPr>
          <w:rFonts w:asciiTheme="minorHAnsi" w:hAnsiTheme="minorHAnsi"/>
          <w:b/>
          <w:color w:val="0070C0"/>
          <w:sz w:val="16"/>
          <w:szCs w:val="16"/>
          <w:lang w:val="en-GB"/>
        </w:rPr>
      </w:pPr>
    </w:p>
    <w:p w14:paraId="3FB2BC0E" w14:textId="77777777" w:rsidR="001C0300" w:rsidRPr="002E62D8" w:rsidRDefault="001C0300" w:rsidP="001C0300">
      <w:pPr>
        <w:tabs>
          <w:tab w:val="left" w:pos="1410"/>
        </w:tabs>
        <w:spacing w:after="60"/>
        <w:rPr>
          <w:rFonts w:asciiTheme="minorHAnsi" w:hAnsiTheme="minorHAnsi"/>
          <w:b/>
          <w:color w:val="0070C0"/>
          <w:lang w:val="en-GB"/>
        </w:rPr>
      </w:pPr>
      <w:bookmarkStart w:id="0" w:name="_Toc46163566"/>
      <w:r w:rsidRPr="002E62D8">
        <w:rPr>
          <w:rFonts w:asciiTheme="minorHAnsi" w:hAnsiTheme="minorHAnsi"/>
          <w:b/>
          <w:color w:val="0070C0"/>
          <w:lang w:val="en-GB"/>
        </w:rPr>
        <w:t>BACKGROUND</w:t>
      </w:r>
    </w:p>
    <w:tbl>
      <w:tblPr>
        <w:tblStyle w:val="TableGrid"/>
        <w:tblW w:w="0" w:type="auto"/>
        <w:tblLook w:val="04A0" w:firstRow="1" w:lastRow="0" w:firstColumn="1" w:lastColumn="0" w:noHBand="0" w:noVBand="1"/>
      </w:tblPr>
      <w:tblGrid>
        <w:gridCol w:w="9350"/>
      </w:tblGrid>
      <w:tr w:rsidR="001C0300" w:rsidRPr="002E62D8" w14:paraId="597EF5D2" w14:textId="77777777" w:rsidTr="001136E6">
        <w:trPr>
          <w:trHeight w:val="5706"/>
        </w:trPr>
        <w:tc>
          <w:tcPr>
            <w:tcW w:w="9350" w:type="dxa"/>
          </w:tcPr>
          <w:p w14:paraId="6A315C86" w14:textId="361AFE52" w:rsidR="007E5520" w:rsidRPr="007E5520" w:rsidRDefault="00127013" w:rsidP="007E5520">
            <w:pPr>
              <w:jc w:val="both"/>
              <w:rPr>
                <w:rFonts w:asciiTheme="minorHAnsi" w:hAnsiTheme="minorHAnsi" w:cstheme="minorHAnsi"/>
                <w:lang w:val="en-GB"/>
              </w:rPr>
            </w:pPr>
            <w:r w:rsidRPr="002E62D8">
              <w:rPr>
                <w:rFonts w:asciiTheme="minorHAnsi" w:hAnsiTheme="minorHAnsi" w:cstheme="minorHAnsi"/>
                <w:lang w:val="en-GB"/>
              </w:rPr>
              <w:t xml:space="preserve">Globally, </w:t>
            </w:r>
            <w:r w:rsidR="00EA0748" w:rsidRPr="002E62D8">
              <w:rPr>
                <w:rFonts w:asciiTheme="minorHAnsi" w:hAnsiTheme="minorHAnsi" w:cstheme="minorHAnsi"/>
                <w:lang w:val="en-GB"/>
              </w:rPr>
              <w:t xml:space="preserve">an unprecedented reallocation of capital will be needed to realise national development plans flowing from the Paris Agreement and the Sustainable Development Goals (SDGs). </w:t>
            </w:r>
            <w:r w:rsidR="007E5520" w:rsidRPr="002E62D8">
              <w:rPr>
                <w:rFonts w:asciiTheme="minorHAnsi" w:hAnsiTheme="minorHAnsi" w:cstheme="minorHAnsi"/>
                <w:lang w:val="en-GB"/>
              </w:rPr>
              <w:t xml:space="preserve"> </w:t>
            </w:r>
            <w:r w:rsidR="007E5520" w:rsidRPr="007E5520">
              <w:rPr>
                <w:rFonts w:asciiTheme="minorHAnsi" w:hAnsiTheme="minorHAnsi" w:cs="Times New Roman"/>
                <w:color w:val="191919"/>
              </w:rPr>
              <w:t xml:space="preserve">The pandemic has underlined the imperative of fostering better and more resilient development through a stronger focus on achieving the SDGs. </w:t>
            </w:r>
          </w:p>
          <w:p w14:paraId="2A78C589" w14:textId="77777777" w:rsidR="00EA0748" w:rsidRPr="002E62D8" w:rsidRDefault="00EA0748" w:rsidP="00127013">
            <w:pPr>
              <w:jc w:val="both"/>
              <w:rPr>
                <w:rFonts w:asciiTheme="minorHAnsi" w:hAnsiTheme="minorHAnsi" w:cs="Times New Roman"/>
                <w:color w:val="191919"/>
                <w:sz w:val="20"/>
                <w:szCs w:val="20"/>
              </w:rPr>
            </w:pPr>
          </w:p>
          <w:p w14:paraId="459273BD" w14:textId="77777777" w:rsidR="00F0487D" w:rsidRPr="002E62D8" w:rsidRDefault="00127013" w:rsidP="00F0487D">
            <w:pPr>
              <w:jc w:val="both"/>
              <w:rPr>
                <w:rFonts w:asciiTheme="minorHAnsi" w:hAnsiTheme="minorHAnsi"/>
              </w:rPr>
            </w:pPr>
            <w:r w:rsidRPr="002E62D8">
              <w:rPr>
                <w:rFonts w:asciiTheme="minorHAnsi" w:hAnsiTheme="minorHAnsi" w:cstheme="minorHAnsi"/>
                <w:lang w:val="en-GB"/>
              </w:rPr>
              <w:t>Mongolia has taken important steps to accelerate SDGs implementation in policy and socio-economic areas</w:t>
            </w:r>
            <w:r w:rsidR="007E5520" w:rsidRPr="002E62D8">
              <w:rPr>
                <w:rFonts w:asciiTheme="minorHAnsi" w:hAnsiTheme="minorHAnsi" w:cstheme="minorHAnsi"/>
                <w:lang w:val="en-GB"/>
              </w:rPr>
              <w:t>. However, t</w:t>
            </w:r>
            <w:r w:rsidR="007E5520" w:rsidRPr="002E62D8">
              <w:rPr>
                <w:rFonts w:asciiTheme="minorHAnsi" w:hAnsiTheme="minorHAnsi" w:cstheme="minorHAnsi"/>
              </w:rPr>
              <w:t xml:space="preserve">he COVID-19 pandemic is adversely affecting the economic and social progress in the country. </w:t>
            </w:r>
            <w:r w:rsidR="007E5520" w:rsidRPr="002E62D8">
              <w:rPr>
                <w:rFonts w:asciiTheme="minorHAnsi" w:eastAsia="Gothic Uralic" w:hAnsiTheme="minorHAnsi" w:cstheme="minorHAnsi"/>
              </w:rPr>
              <w:t>Going forward, UNDP is implementing the ‘</w:t>
            </w:r>
            <w:r w:rsidR="007E5520" w:rsidRPr="002E62D8">
              <w:rPr>
                <w:rFonts w:asciiTheme="minorHAnsi" w:hAnsiTheme="minorHAnsi"/>
                <w:lang w:val="en-GB"/>
              </w:rPr>
              <w:t>Innovative financing options for a sustainable recovery from COVID-19 and beyond in Mongolia’</w:t>
            </w:r>
            <w:r w:rsidR="00EB3121" w:rsidRPr="002E62D8">
              <w:rPr>
                <w:rFonts w:asciiTheme="minorHAnsi" w:hAnsiTheme="minorHAnsi"/>
                <w:lang w:val="en-GB"/>
              </w:rPr>
              <w:t>. The Project</w:t>
            </w:r>
            <w:r w:rsidR="007E5520" w:rsidRPr="002E62D8">
              <w:rPr>
                <w:rFonts w:asciiTheme="minorHAnsi" w:hAnsiTheme="minorHAnsi"/>
                <w:lang w:val="en-GB"/>
              </w:rPr>
              <w:t xml:space="preserve"> aims </w:t>
            </w:r>
            <w:r w:rsidR="007E5520" w:rsidRPr="002E62D8">
              <w:rPr>
                <w:rFonts w:asciiTheme="minorHAnsi" w:hAnsiTheme="minorHAnsi" w:cstheme="minorHAnsi"/>
              </w:rPr>
              <w:t>to</w:t>
            </w:r>
            <w:r w:rsidR="007E5520" w:rsidRPr="002E62D8">
              <w:rPr>
                <w:rFonts w:asciiTheme="minorHAnsi" w:hAnsiTheme="minorHAnsi"/>
              </w:rPr>
              <w:t xml:space="preserve"> support the Country by providing technical assistance, capacity building, and advisory in </w:t>
            </w:r>
            <w:r w:rsidR="000167BF" w:rsidRPr="002E62D8">
              <w:rPr>
                <w:rFonts w:asciiTheme="minorHAnsi" w:hAnsiTheme="minorHAnsi"/>
              </w:rPr>
              <w:t xml:space="preserve">developing </w:t>
            </w:r>
            <w:r w:rsidR="008F741F" w:rsidRPr="002E62D8">
              <w:rPr>
                <w:rFonts w:asciiTheme="minorHAnsi" w:hAnsiTheme="minorHAnsi"/>
              </w:rPr>
              <w:t>SDG</w:t>
            </w:r>
            <w:r w:rsidR="007E5520" w:rsidRPr="002E62D8">
              <w:rPr>
                <w:rFonts w:asciiTheme="minorHAnsi" w:hAnsiTheme="minorHAnsi"/>
              </w:rPr>
              <w:t xml:space="preserve"> bonds</w:t>
            </w:r>
            <w:r w:rsidR="008F741F" w:rsidRPr="002E62D8">
              <w:rPr>
                <w:rFonts w:asciiTheme="minorHAnsi" w:hAnsiTheme="minorHAnsi"/>
              </w:rPr>
              <w:t xml:space="preserve"> </w:t>
            </w:r>
            <w:r w:rsidR="007E5520" w:rsidRPr="002E62D8">
              <w:rPr>
                <w:rFonts w:asciiTheme="minorHAnsi" w:hAnsiTheme="minorHAnsi"/>
              </w:rPr>
              <w:t>that have measurable impacts to meet the financing needs in achieving NDC and SDGs</w:t>
            </w:r>
            <w:r w:rsidR="00EB3121" w:rsidRPr="002E62D8">
              <w:rPr>
                <w:rFonts w:asciiTheme="minorHAnsi" w:hAnsiTheme="minorHAnsi"/>
              </w:rPr>
              <w:t xml:space="preserve">. </w:t>
            </w:r>
          </w:p>
          <w:p w14:paraId="6CE20EC0" w14:textId="77777777" w:rsidR="001A6017" w:rsidRPr="002E62D8" w:rsidRDefault="001A6017" w:rsidP="00F0487D">
            <w:pPr>
              <w:jc w:val="both"/>
              <w:rPr>
                <w:rFonts w:asciiTheme="minorHAnsi" w:hAnsiTheme="minorHAnsi"/>
              </w:rPr>
            </w:pPr>
          </w:p>
          <w:p w14:paraId="58F93E90" w14:textId="56334A3B" w:rsidR="001A6017" w:rsidRPr="002E62D8" w:rsidRDefault="001A6017" w:rsidP="001A6017">
            <w:pPr>
              <w:jc w:val="both"/>
              <w:rPr>
                <w:rFonts w:asciiTheme="minorHAnsi" w:hAnsiTheme="minorHAnsi"/>
              </w:rPr>
            </w:pPr>
            <w:r w:rsidRPr="002E62D8">
              <w:rPr>
                <w:rFonts w:asciiTheme="minorHAnsi" w:hAnsiTheme="minorHAnsi"/>
              </w:rPr>
              <w:t xml:space="preserve">To measure and manage the impacts, it requires robust practices </w:t>
            </w:r>
            <w:r w:rsidRPr="002E62D8">
              <w:rPr>
                <w:rFonts w:asciiTheme="minorHAnsi" w:eastAsia="Times New Roman" w:hAnsiTheme="minorHAnsi" w:cs="Times New Roman"/>
              </w:rPr>
              <w:t xml:space="preserve">which help to inform </w:t>
            </w:r>
            <w:proofErr w:type="gramStart"/>
            <w:r w:rsidRPr="002E62D8">
              <w:rPr>
                <w:rFonts w:asciiTheme="minorHAnsi" w:eastAsia="Times New Roman" w:hAnsiTheme="minorHAnsi" w:cs="Times New Roman"/>
              </w:rPr>
              <w:t>whether or not</w:t>
            </w:r>
            <w:proofErr w:type="gramEnd"/>
            <w:r w:rsidRPr="002E62D8">
              <w:rPr>
                <w:rFonts w:asciiTheme="minorHAnsi" w:eastAsia="Times New Roman" w:hAnsiTheme="minorHAnsi" w:cs="Times New Roman"/>
              </w:rPr>
              <w:t xml:space="preserve"> the Country on track</w:t>
            </w:r>
            <w:r w:rsidR="00E2358E" w:rsidRPr="002E62D8">
              <w:rPr>
                <w:rFonts w:asciiTheme="minorHAnsi" w:eastAsia="Times New Roman" w:hAnsiTheme="minorHAnsi" w:cs="Times New Roman"/>
              </w:rPr>
              <w:t xml:space="preserve"> as well as </w:t>
            </w:r>
            <w:r w:rsidR="004E071B">
              <w:rPr>
                <w:rFonts w:asciiTheme="minorHAnsi" w:eastAsia="Times New Roman" w:hAnsiTheme="minorHAnsi" w:cs="Times New Roman"/>
              </w:rPr>
              <w:t xml:space="preserve">enhanced </w:t>
            </w:r>
            <w:r w:rsidR="00E2358E" w:rsidRPr="002E62D8">
              <w:rPr>
                <w:rFonts w:asciiTheme="minorHAnsi" w:eastAsia="Times New Roman" w:hAnsiTheme="minorHAnsi" w:cs="Times New Roman"/>
              </w:rPr>
              <w:t xml:space="preserve">capacity building and development which will play major roles in efforts to realize the objectives of this Project. </w:t>
            </w:r>
          </w:p>
          <w:p w14:paraId="13CDCB34" w14:textId="77777777" w:rsidR="001A6017" w:rsidRPr="002E62D8" w:rsidRDefault="001A6017" w:rsidP="00F0487D">
            <w:pPr>
              <w:jc w:val="both"/>
              <w:rPr>
                <w:rFonts w:asciiTheme="minorHAnsi" w:hAnsiTheme="minorHAnsi"/>
              </w:rPr>
            </w:pPr>
          </w:p>
          <w:p w14:paraId="3990ECBB" w14:textId="0783BAD9" w:rsidR="00E11EAE" w:rsidRPr="002E62D8" w:rsidRDefault="00F0487D" w:rsidP="001136E6">
            <w:pPr>
              <w:widowControl w:val="0"/>
              <w:autoSpaceDE w:val="0"/>
              <w:autoSpaceDN w:val="0"/>
              <w:ind w:right="33"/>
              <w:jc w:val="both"/>
              <w:rPr>
                <w:rFonts w:asciiTheme="minorHAnsi" w:hAnsiTheme="minorHAnsi" w:cs="TimesNewRomanPSMT"/>
              </w:rPr>
            </w:pPr>
            <w:r w:rsidRPr="00545C41">
              <w:rPr>
                <w:rFonts w:asciiTheme="minorHAnsi" w:hAnsiTheme="minorHAnsi" w:cs="Times New Roman"/>
              </w:rPr>
              <w:t>Within this conte</w:t>
            </w:r>
            <w:r w:rsidRPr="002E62D8">
              <w:rPr>
                <w:rFonts w:asciiTheme="minorHAnsi" w:hAnsiTheme="minorHAnsi" w:cs="Times New Roman"/>
              </w:rPr>
              <w:t xml:space="preserve">xt, UNDP is seeking to engage an individual consultant </w:t>
            </w:r>
            <w:r w:rsidRPr="00545C41">
              <w:rPr>
                <w:rFonts w:asciiTheme="minorHAnsi" w:hAnsiTheme="minorHAnsi" w:cs="Times New Roman"/>
              </w:rPr>
              <w:t xml:space="preserve">for </w:t>
            </w:r>
            <w:r w:rsidR="003D24B7">
              <w:rPr>
                <w:rFonts w:asciiTheme="minorHAnsi" w:hAnsiTheme="minorHAnsi" w:cs="Times New Roman"/>
              </w:rPr>
              <w:t xml:space="preserve">the </w:t>
            </w:r>
            <w:r w:rsidRPr="00545C41">
              <w:rPr>
                <w:rFonts w:asciiTheme="minorHAnsi" w:hAnsiTheme="minorHAnsi" w:cs="Times New Roman"/>
              </w:rPr>
              <w:t>provision of professional translation</w:t>
            </w:r>
            <w:r w:rsidRPr="002E62D8">
              <w:rPr>
                <w:rFonts w:asciiTheme="minorHAnsi" w:hAnsiTheme="minorHAnsi" w:cs="Times New Roman"/>
              </w:rPr>
              <w:t xml:space="preserve"> of </w:t>
            </w:r>
            <w:hyperlink r:id="rId13" w:history="1">
              <w:r w:rsidRPr="002E62D8">
                <w:rPr>
                  <w:rStyle w:val="Hyperlink"/>
                  <w:rFonts w:asciiTheme="minorHAnsi" w:eastAsia="Times New Roman" w:hAnsiTheme="minorHAnsi"/>
                  <w:color w:val="auto"/>
                  <w:bdr w:val="none" w:sz="0" w:space="0" w:color="auto" w:frame="1"/>
                </w:rPr>
                <w:t>Impact Measurement and Management for the SDGs</w:t>
              </w:r>
            </w:hyperlink>
            <w:r w:rsidRPr="002E62D8">
              <w:rPr>
                <w:rFonts w:asciiTheme="minorHAnsi" w:eastAsia="Times New Roman" w:hAnsiTheme="minorHAnsi"/>
              </w:rPr>
              <w:t xml:space="preserve"> </w:t>
            </w:r>
            <w:r w:rsidRPr="002E62D8">
              <w:rPr>
                <w:rFonts w:asciiTheme="minorHAnsi" w:hAnsiTheme="minorHAnsi" w:cs="Times New Roman"/>
              </w:rPr>
              <w:t xml:space="preserve">course materials </w:t>
            </w:r>
            <w:r w:rsidR="00B67F4D">
              <w:rPr>
                <w:rFonts w:asciiTheme="minorHAnsi" w:hAnsiTheme="minorHAnsi" w:cs="Times New Roman"/>
              </w:rPr>
              <w:t xml:space="preserve">developed by UNDP and Duke University </w:t>
            </w:r>
            <w:r w:rsidRPr="002E62D8">
              <w:rPr>
                <w:rFonts w:asciiTheme="minorHAnsi" w:hAnsiTheme="minorHAnsi" w:cs="Times New Roman"/>
              </w:rPr>
              <w:t>into Mongolian language and</w:t>
            </w:r>
            <w:r w:rsidR="00B3273B" w:rsidRPr="002E62D8">
              <w:rPr>
                <w:rFonts w:asciiTheme="minorHAnsi" w:hAnsiTheme="minorHAnsi" w:cs="Times New Roman"/>
              </w:rPr>
              <w:t xml:space="preserve"> </w:t>
            </w:r>
            <w:r w:rsidR="005833FE" w:rsidRPr="0091270A">
              <w:rPr>
                <w:rFonts w:asciiTheme="minorHAnsi" w:hAnsiTheme="minorHAnsi" w:cs="TimesNewRomanPSMT"/>
              </w:rPr>
              <w:t>qual</w:t>
            </w:r>
            <w:r w:rsidR="005833FE" w:rsidRPr="002E62D8">
              <w:rPr>
                <w:rFonts w:asciiTheme="minorHAnsi" w:hAnsiTheme="minorHAnsi" w:cs="TimesNewRomanPSMT"/>
              </w:rPr>
              <w:t xml:space="preserve">ified assistance in </w:t>
            </w:r>
            <w:r w:rsidR="003D24B7">
              <w:rPr>
                <w:rFonts w:asciiTheme="minorHAnsi" w:hAnsiTheme="minorHAnsi" w:cs="TimesNewRomanPSMT"/>
              </w:rPr>
              <w:t xml:space="preserve">the </w:t>
            </w:r>
            <w:r w:rsidR="005833FE" w:rsidRPr="002E62D8">
              <w:rPr>
                <w:rFonts w:asciiTheme="minorHAnsi" w:hAnsiTheme="minorHAnsi" w:cs="Times New Roman"/>
              </w:rPr>
              <w:t xml:space="preserve">offering of the course, thus </w:t>
            </w:r>
            <w:r w:rsidR="005833FE" w:rsidRPr="0091270A">
              <w:rPr>
                <w:rFonts w:asciiTheme="minorHAnsi" w:hAnsiTheme="minorHAnsi" w:cs="TimesNewRomanPSMT"/>
              </w:rPr>
              <w:t xml:space="preserve">allowing the </w:t>
            </w:r>
            <w:r w:rsidR="005833FE" w:rsidRPr="002E62D8">
              <w:rPr>
                <w:rFonts w:asciiTheme="minorHAnsi" w:hAnsiTheme="minorHAnsi" w:cs="TimesNewRomanPSMT"/>
              </w:rPr>
              <w:t xml:space="preserve">institutions </w:t>
            </w:r>
            <w:r w:rsidR="005833FE" w:rsidRPr="0091270A">
              <w:rPr>
                <w:rFonts w:asciiTheme="minorHAnsi" w:hAnsiTheme="minorHAnsi" w:cs="TimesNewRomanPSMT"/>
              </w:rPr>
              <w:t>greater pos</w:t>
            </w:r>
            <w:r w:rsidR="005833FE" w:rsidRPr="002E62D8">
              <w:rPr>
                <w:rFonts w:asciiTheme="minorHAnsi" w:hAnsiTheme="minorHAnsi" w:cs="TimesNewRomanPSMT"/>
              </w:rPr>
              <w:t>sibilities for participation in the</w:t>
            </w:r>
            <w:r w:rsidR="005833FE" w:rsidRPr="0091270A">
              <w:rPr>
                <w:rFonts w:asciiTheme="minorHAnsi" w:hAnsiTheme="minorHAnsi" w:cs="TimesNewRomanPSMT"/>
              </w:rPr>
              <w:t xml:space="preserve"> capacity building exercises</w:t>
            </w:r>
            <w:r w:rsidR="001136E6" w:rsidRPr="002E62D8">
              <w:rPr>
                <w:rFonts w:asciiTheme="minorHAnsi" w:hAnsiTheme="minorHAnsi" w:cs="TimesNewRomanPSMT"/>
              </w:rPr>
              <w:t xml:space="preserve">. </w:t>
            </w:r>
          </w:p>
          <w:p w14:paraId="07D6964E" w14:textId="77777777" w:rsidR="00CB1588" w:rsidRPr="002E62D8" w:rsidRDefault="00CB1588" w:rsidP="001136E6">
            <w:pPr>
              <w:widowControl w:val="0"/>
              <w:autoSpaceDE w:val="0"/>
              <w:autoSpaceDN w:val="0"/>
              <w:ind w:right="33"/>
              <w:jc w:val="both"/>
              <w:rPr>
                <w:rFonts w:asciiTheme="minorHAnsi" w:hAnsiTheme="minorHAnsi" w:cs="TimesNewRomanPSMT"/>
              </w:rPr>
            </w:pPr>
          </w:p>
          <w:p w14:paraId="494268CC" w14:textId="433B0C95" w:rsidR="00CB1588" w:rsidRPr="00CB1588" w:rsidRDefault="00CB1588" w:rsidP="00CB1588">
            <w:pPr>
              <w:jc w:val="both"/>
              <w:rPr>
                <w:rFonts w:asciiTheme="minorHAnsi" w:eastAsia="Times New Roman" w:hAnsiTheme="minorHAnsi" w:cs="Times New Roman"/>
                <w:color w:val="000000"/>
                <w:shd w:val="clear" w:color="auto" w:fill="FFFFFF"/>
              </w:rPr>
            </w:pPr>
            <w:r w:rsidRPr="002E62D8">
              <w:rPr>
                <w:rFonts w:asciiTheme="minorHAnsi" w:eastAsia="Times New Roman" w:hAnsiTheme="minorHAnsi" w:cs="Times New Roman"/>
                <w:color w:val="000000"/>
                <w:shd w:val="clear" w:color="auto" w:fill="FFFFFF"/>
              </w:rPr>
              <w:t xml:space="preserve">This course covers the </w:t>
            </w:r>
            <w:r w:rsidRPr="00CB1588">
              <w:rPr>
                <w:rFonts w:asciiTheme="minorHAnsi" w:eastAsia="Times New Roman" w:hAnsiTheme="minorHAnsi" w:cs="Times New Roman"/>
                <w:color w:val="000000"/>
              </w:rPr>
              <w:t>landscape of green finance in general and Green Bonds in particular</w:t>
            </w:r>
            <w:r w:rsidRPr="002E62D8">
              <w:rPr>
                <w:rFonts w:asciiTheme="minorHAnsi" w:eastAsia="Times New Roman" w:hAnsiTheme="minorHAnsi" w:cs="Times New Roman"/>
                <w:color w:val="000000"/>
              </w:rPr>
              <w:t xml:space="preserve">, </w:t>
            </w:r>
            <w:r w:rsidRPr="002E62D8">
              <w:rPr>
                <w:rFonts w:asciiTheme="minorHAnsi" w:eastAsia="Times New Roman" w:hAnsiTheme="minorHAnsi" w:cs="Times New Roman"/>
                <w:color w:val="000000"/>
                <w:shd w:val="clear" w:color="auto" w:fill="FFFFFF"/>
              </w:rPr>
              <w:t xml:space="preserve">the </w:t>
            </w:r>
            <w:r w:rsidRPr="00CB1588">
              <w:rPr>
                <w:rFonts w:asciiTheme="minorHAnsi" w:eastAsia="Times New Roman" w:hAnsiTheme="minorHAnsi" w:cs="Times New Roman"/>
                <w:color w:val="000000"/>
              </w:rPr>
              <w:t>Green Bond issuance process and its requirements</w:t>
            </w:r>
            <w:r w:rsidRPr="002E62D8">
              <w:rPr>
                <w:rFonts w:asciiTheme="minorHAnsi" w:eastAsia="Times New Roman" w:hAnsiTheme="minorHAnsi" w:cs="Times New Roman"/>
                <w:color w:val="000000"/>
              </w:rPr>
              <w:t>,</w:t>
            </w:r>
            <w:r w:rsidR="000D2D6F" w:rsidRPr="002E62D8">
              <w:rPr>
                <w:rFonts w:asciiTheme="minorHAnsi" w:eastAsia="Times New Roman" w:hAnsiTheme="minorHAnsi" w:cs="Times New Roman"/>
                <w:color w:val="000000"/>
              </w:rPr>
              <w:t xml:space="preserve"> and</w:t>
            </w:r>
            <w:r w:rsidRPr="002E62D8">
              <w:rPr>
                <w:rFonts w:asciiTheme="minorHAnsi" w:eastAsia="Times New Roman" w:hAnsiTheme="minorHAnsi" w:cs="Times New Roman"/>
                <w:color w:val="000000"/>
              </w:rPr>
              <w:t xml:space="preserve"> </w:t>
            </w:r>
            <w:r w:rsidRPr="00CB1588">
              <w:rPr>
                <w:rFonts w:asciiTheme="minorHAnsi" w:eastAsia="Times New Roman" w:hAnsiTheme="minorHAnsi" w:cs="Times New Roman"/>
                <w:color w:val="000000"/>
              </w:rPr>
              <w:t>the opportunities offered by Green Bonds to meet the SDG and NDC targets</w:t>
            </w:r>
            <w:r w:rsidRPr="002E62D8">
              <w:rPr>
                <w:rFonts w:asciiTheme="minorHAnsi" w:eastAsia="Times New Roman" w:hAnsiTheme="minorHAnsi" w:cs="Times New Roman"/>
                <w:color w:val="000000"/>
              </w:rPr>
              <w:t xml:space="preserve">. </w:t>
            </w:r>
          </w:p>
          <w:p w14:paraId="705073FF" w14:textId="52DAA9FC" w:rsidR="00CB1588" w:rsidRPr="002E62D8" w:rsidRDefault="00CB1588" w:rsidP="001136E6">
            <w:pPr>
              <w:widowControl w:val="0"/>
              <w:autoSpaceDE w:val="0"/>
              <w:autoSpaceDN w:val="0"/>
              <w:ind w:right="33"/>
              <w:jc w:val="both"/>
              <w:rPr>
                <w:rFonts w:asciiTheme="minorHAnsi" w:hAnsiTheme="minorHAnsi" w:cs="Times New Roman"/>
              </w:rPr>
            </w:pPr>
          </w:p>
        </w:tc>
      </w:tr>
    </w:tbl>
    <w:p w14:paraId="76A9609D" w14:textId="77777777" w:rsidR="0056237E" w:rsidRPr="002E62D8" w:rsidRDefault="0056237E" w:rsidP="0056237E">
      <w:pPr>
        <w:tabs>
          <w:tab w:val="left" w:pos="1410"/>
        </w:tabs>
        <w:rPr>
          <w:rFonts w:asciiTheme="minorHAnsi" w:hAnsiTheme="minorHAnsi"/>
          <w:b/>
          <w:color w:val="0070C0"/>
          <w:lang w:val="en-GB"/>
        </w:rPr>
      </w:pPr>
    </w:p>
    <w:p w14:paraId="5AEC5361" w14:textId="77777777" w:rsidR="0056237E" w:rsidRPr="002E62D8" w:rsidRDefault="0056237E" w:rsidP="0056237E">
      <w:pPr>
        <w:tabs>
          <w:tab w:val="left" w:pos="1410"/>
        </w:tabs>
        <w:rPr>
          <w:rFonts w:asciiTheme="minorHAnsi" w:hAnsiTheme="minorHAnsi"/>
          <w:b/>
          <w:color w:val="0070C0"/>
          <w:lang w:val="en-GB"/>
        </w:rPr>
      </w:pPr>
      <w:r w:rsidRPr="002E62D8">
        <w:rPr>
          <w:rFonts w:asciiTheme="minorHAnsi" w:hAnsiTheme="minorHAnsi"/>
          <w:b/>
          <w:color w:val="0070C0"/>
          <w:lang w:val="en-GB"/>
        </w:rPr>
        <w:t>DUTIES AND RESPONSIBILITIES</w:t>
      </w:r>
    </w:p>
    <w:tbl>
      <w:tblPr>
        <w:tblStyle w:val="TableGrid"/>
        <w:tblW w:w="0" w:type="auto"/>
        <w:tblLook w:val="04A0" w:firstRow="1" w:lastRow="0" w:firstColumn="1" w:lastColumn="0" w:noHBand="0" w:noVBand="1"/>
      </w:tblPr>
      <w:tblGrid>
        <w:gridCol w:w="9350"/>
      </w:tblGrid>
      <w:tr w:rsidR="00971B43" w:rsidRPr="002E62D8" w14:paraId="2D4DC569" w14:textId="77777777" w:rsidTr="00680054">
        <w:tc>
          <w:tcPr>
            <w:tcW w:w="9350" w:type="dxa"/>
          </w:tcPr>
          <w:p w14:paraId="138D68B8" w14:textId="63A3C0CA" w:rsidR="00213912" w:rsidRPr="00213912" w:rsidRDefault="00A827A3" w:rsidP="00213912">
            <w:pPr>
              <w:jc w:val="both"/>
              <w:rPr>
                <w:rFonts w:asciiTheme="minorHAnsi" w:hAnsiTheme="minorHAnsi"/>
              </w:rPr>
            </w:pPr>
            <w:r w:rsidRPr="002E62D8">
              <w:rPr>
                <w:rFonts w:asciiTheme="minorHAnsi" w:hAnsiTheme="minorHAnsi"/>
              </w:rPr>
              <w:t xml:space="preserve">The key focus of the </w:t>
            </w:r>
            <w:r w:rsidR="0044524B" w:rsidRPr="002E62D8">
              <w:rPr>
                <w:rFonts w:asciiTheme="minorHAnsi" w:hAnsiTheme="minorHAnsi"/>
              </w:rPr>
              <w:t xml:space="preserve">Consultant </w:t>
            </w:r>
            <w:r w:rsidR="00DF0952" w:rsidRPr="002E62D8">
              <w:rPr>
                <w:rFonts w:asciiTheme="minorHAnsi" w:hAnsiTheme="minorHAnsi"/>
              </w:rPr>
              <w:t xml:space="preserve">is to provide quality assistance and support in </w:t>
            </w:r>
            <w:r w:rsidR="00456DF6" w:rsidRPr="002E62D8">
              <w:rPr>
                <w:rFonts w:asciiTheme="minorHAnsi" w:hAnsiTheme="minorHAnsi"/>
              </w:rPr>
              <w:t>delivering</w:t>
            </w:r>
            <w:r w:rsidR="00DF0952" w:rsidRPr="002E62D8">
              <w:rPr>
                <w:rFonts w:asciiTheme="minorHAnsi" w:hAnsiTheme="minorHAnsi"/>
              </w:rPr>
              <w:t xml:space="preserve"> the e-learning course on Impact measurement and management. </w:t>
            </w:r>
            <w:proofErr w:type="spellStart"/>
            <w:r w:rsidR="002F17AB" w:rsidRPr="002E62D8">
              <w:rPr>
                <w:rFonts w:asciiTheme="minorHAnsi" w:hAnsiTheme="minorHAnsi"/>
              </w:rPr>
              <w:t>He/She</w:t>
            </w:r>
            <w:proofErr w:type="spellEnd"/>
            <w:r w:rsidR="002F17AB" w:rsidRPr="002E62D8">
              <w:rPr>
                <w:rFonts w:asciiTheme="minorHAnsi" w:hAnsiTheme="minorHAnsi"/>
              </w:rPr>
              <w:t xml:space="preserve"> will be responsible for</w:t>
            </w:r>
            <w:r w:rsidR="00456DF6" w:rsidRPr="002E62D8">
              <w:rPr>
                <w:rFonts w:asciiTheme="minorHAnsi" w:hAnsiTheme="minorHAnsi"/>
              </w:rPr>
              <w:t xml:space="preserve"> developing the e-learning course</w:t>
            </w:r>
            <w:r w:rsidR="00213912">
              <w:rPr>
                <w:rFonts w:asciiTheme="minorHAnsi" w:hAnsiTheme="minorHAnsi"/>
              </w:rPr>
              <w:t xml:space="preserve"> in Mongolian</w:t>
            </w:r>
            <w:r w:rsidR="00456DF6" w:rsidRPr="002E62D8">
              <w:rPr>
                <w:rFonts w:asciiTheme="minorHAnsi" w:hAnsiTheme="minorHAnsi"/>
              </w:rPr>
              <w:t xml:space="preserve"> by </w:t>
            </w:r>
            <w:r w:rsidR="00213912">
              <w:rPr>
                <w:rFonts w:asciiTheme="minorHAnsi" w:hAnsiTheme="minorHAnsi"/>
              </w:rPr>
              <w:t xml:space="preserve">translating all contents including transcriptions of all videos, all quizzes and all background documents </w:t>
            </w:r>
            <w:r w:rsidR="00213912" w:rsidRPr="007F48A6">
              <w:rPr>
                <w:rFonts w:asciiTheme="minorHAnsi" w:hAnsiTheme="minorHAnsi" w:cs="Times New Roman"/>
                <w:szCs w:val="24"/>
              </w:rPr>
              <w:t>comprising the E-learning course</w:t>
            </w:r>
            <w:r w:rsidR="00213912">
              <w:rPr>
                <w:rFonts w:asciiTheme="minorHAnsi" w:hAnsiTheme="minorHAnsi" w:cs="Times New Roman"/>
                <w:szCs w:val="24"/>
              </w:rPr>
              <w:t xml:space="preserve"> and</w:t>
            </w:r>
            <w:r w:rsidR="00456DF6" w:rsidRPr="002E62D8">
              <w:rPr>
                <w:rFonts w:asciiTheme="minorHAnsi" w:hAnsiTheme="minorHAnsi"/>
              </w:rPr>
              <w:t xml:space="preserve"> </w:t>
            </w:r>
            <w:r w:rsidR="00213912">
              <w:rPr>
                <w:rFonts w:asciiTheme="minorHAnsi" w:hAnsiTheme="minorHAnsi"/>
              </w:rPr>
              <w:t>embedding</w:t>
            </w:r>
            <w:r w:rsidR="00456DF6" w:rsidRPr="002E62D8">
              <w:rPr>
                <w:rFonts w:asciiTheme="minorHAnsi" w:hAnsiTheme="minorHAnsi"/>
              </w:rPr>
              <w:t xml:space="preserve"> Mongolian subtitles into the course as well as support</w:t>
            </w:r>
            <w:r w:rsidR="003D24B7">
              <w:rPr>
                <w:rFonts w:asciiTheme="minorHAnsi" w:hAnsiTheme="minorHAnsi"/>
              </w:rPr>
              <w:t>ing</w:t>
            </w:r>
            <w:r w:rsidR="00456DF6" w:rsidRPr="002E62D8">
              <w:rPr>
                <w:rFonts w:asciiTheme="minorHAnsi" w:hAnsiTheme="minorHAnsi"/>
              </w:rPr>
              <w:t xml:space="preserve"> the Project team in organizing the training. </w:t>
            </w:r>
          </w:p>
          <w:p w14:paraId="6117D21E" w14:textId="77777777" w:rsidR="00971B43" w:rsidRPr="002E62D8" w:rsidRDefault="00971B43" w:rsidP="00971B43">
            <w:pPr>
              <w:pStyle w:val="Heading2"/>
              <w:pBdr>
                <w:top w:val="none" w:sz="0" w:space="0" w:color="auto"/>
                <w:left w:val="none" w:sz="0" w:space="0" w:color="auto"/>
                <w:bottom w:val="none" w:sz="0" w:space="0" w:color="auto"/>
                <w:right w:val="none" w:sz="0" w:space="0" w:color="auto"/>
                <w:between w:val="none" w:sz="0" w:space="0" w:color="auto"/>
              </w:pBdr>
              <w:outlineLvl w:val="1"/>
              <w:rPr>
                <w:sz w:val="24"/>
                <w:szCs w:val="24"/>
                <w:lang w:val="en-GB"/>
              </w:rPr>
            </w:pPr>
            <w:r w:rsidRPr="002E62D8">
              <w:rPr>
                <w:sz w:val="24"/>
                <w:szCs w:val="24"/>
                <w:lang w:val="en-GB"/>
              </w:rPr>
              <w:t xml:space="preserve">Scope of work </w:t>
            </w:r>
          </w:p>
          <w:p w14:paraId="426E8567" w14:textId="77777777" w:rsidR="00FC5ADE" w:rsidRPr="002E62D8" w:rsidRDefault="00FC5ADE" w:rsidP="00FC5ADE">
            <w:pPr>
              <w:rPr>
                <w:rFonts w:asciiTheme="minorHAnsi" w:hAnsiTheme="minorHAnsi"/>
              </w:rPr>
            </w:pPr>
          </w:p>
          <w:p w14:paraId="34FF82E9" w14:textId="04FE32C4" w:rsidR="006F6B72" w:rsidRPr="002E62D8" w:rsidRDefault="00971B43" w:rsidP="00971B43">
            <w:pPr>
              <w:jc w:val="both"/>
              <w:rPr>
                <w:rFonts w:asciiTheme="minorHAnsi" w:hAnsiTheme="minorHAnsi"/>
                <w:b/>
                <w:bCs/>
                <w:lang w:val="en-GB"/>
              </w:rPr>
            </w:pPr>
            <w:r w:rsidRPr="002E62D8">
              <w:rPr>
                <w:rFonts w:asciiTheme="minorHAnsi" w:hAnsiTheme="minorHAnsi"/>
                <w:b/>
                <w:bCs/>
                <w:lang w:val="en-GB"/>
              </w:rPr>
              <w:t>The scope of the study are as follows:</w:t>
            </w:r>
          </w:p>
          <w:p w14:paraId="494DF3B2" w14:textId="77777777" w:rsidR="006F6B72" w:rsidRPr="002E62D8" w:rsidRDefault="006F6B72" w:rsidP="00971B43">
            <w:pPr>
              <w:jc w:val="both"/>
              <w:rPr>
                <w:rFonts w:asciiTheme="minorHAnsi" w:hAnsiTheme="minorHAnsi"/>
                <w:b/>
                <w:bCs/>
                <w:lang w:val="en-GB"/>
              </w:rPr>
            </w:pPr>
          </w:p>
          <w:p w14:paraId="3BDB57FA" w14:textId="6868BC56" w:rsidR="006F6B72" w:rsidRPr="002E62D8" w:rsidRDefault="006F6B72" w:rsidP="00B05AB5">
            <w:pPr>
              <w:pStyle w:val="ListParagraph"/>
              <w:numPr>
                <w:ilvl w:val="0"/>
                <w:numId w:val="19"/>
              </w:numPr>
              <w:spacing w:after="160" w:line="259" w:lineRule="auto"/>
              <w:rPr>
                <w:rFonts w:asciiTheme="minorHAnsi" w:hAnsiTheme="minorHAnsi"/>
                <w:b/>
                <w:bCs/>
              </w:rPr>
            </w:pPr>
            <w:r w:rsidRPr="002E62D8">
              <w:rPr>
                <w:rFonts w:asciiTheme="minorHAnsi" w:hAnsiTheme="minorHAnsi"/>
                <w:bCs/>
              </w:rPr>
              <w:t xml:space="preserve">Professional translation of </w:t>
            </w:r>
            <w:r w:rsidR="00B05AB5" w:rsidRPr="002E62D8">
              <w:rPr>
                <w:rFonts w:asciiTheme="minorHAnsi" w:hAnsiTheme="minorHAnsi"/>
                <w:bCs/>
              </w:rPr>
              <w:t xml:space="preserve">course materials </w:t>
            </w:r>
            <w:r w:rsidRPr="002E62D8">
              <w:rPr>
                <w:rFonts w:asciiTheme="minorHAnsi" w:hAnsiTheme="minorHAnsi"/>
                <w:bCs/>
              </w:rPr>
              <w:t xml:space="preserve">from English </w:t>
            </w:r>
            <w:r w:rsidR="00B05AB5" w:rsidRPr="002E62D8">
              <w:rPr>
                <w:rFonts w:asciiTheme="minorHAnsi" w:hAnsiTheme="minorHAnsi"/>
                <w:bCs/>
              </w:rPr>
              <w:t>in</w:t>
            </w:r>
            <w:r w:rsidRPr="002E62D8">
              <w:rPr>
                <w:rFonts w:asciiTheme="minorHAnsi" w:hAnsiTheme="minorHAnsi"/>
                <w:bCs/>
              </w:rPr>
              <w:t xml:space="preserve">to </w:t>
            </w:r>
            <w:proofErr w:type="gramStart"/>
            <w:r w:rsidRPr="002E62D8">
              <w:rPr>
                <w:rFonts w:asciiTheme="minorHAnsi" w:hAnsiTheme="minorHAnsi"/>
                <w:bCs/>
              </w:rPr>
              <w:t>Mongolian;</w:t>
            </w:r>
            <w:proofErr w:type="gramEnd"/>
          </w:p>
          <w:p w14:paraId="4D6BD0CC" w14:textId="7AF1A66A" w:rsidR="006F6B72" w:rsidRPr="002E62D8" w:rsidRDefault="006F6B72" w:rsidP="00B05AB5">
            <w:pPr>
              <w:pStyle w:val="ListParagraph"/>
              <w:numPr>
                <w:ilvl w:val="0"/>
                <w:numId w:val="19"/>
              </w:numPr>
              <w:spacing w:after="160" w:line="259" w:lineRule="auto"/>
              <w:rPr>
                <w:rFonts w:asciiTheme="minorHAnsi" w:hAnsiTheme="minorHAnsi"/>
                <w:b/>
                <w:bCs/>
              </w:rPr>
            </w:pPr>
            <w:r w:rsidRPr="002E62D8">
              <w:rPr>
                <w:rFonts w:asciiTheme="minorHAnsi" w:hAnsiTheme="minorHAnsi"/>
                <w:bCs/>
              </w:rPr>
              <w:t>Ensure that the translat</w:t>
            </w:r>
            <w:r w:rsidR="003D24B7">
              <w:rPr>
                <w:rFonts w:asciiTheme="minorHAnsi" w:hAnsiTheme="minorHAnsi"/>
                <w:bCs/>
              </w:rPr>
              <w:t>ed</w:t>
            </w:r>
            <w:r w:rsidRPr="002E62D8">
              <w:rPr>
                <w:rFonts w:asciiTheme="minorHAnsi" w:hAnsiTheme="minorHAnsi"/>
                <w:bCs/>
              </w:rPr>
              <w:t xml:space="preserve"> text is technically, linguistically and grammatically correct, error</w:t>
            </w:r>
            <w:r w:rsidR="003D24B7">
              <w:rPr>
                <w:rFonts w:asciiTheme="minorHAnsi" w:hAnsiTheme="minorHAnsi"/>
                <w:bCs/>
              </w:rPr>
              <w:t>-</w:t>
            </w:r>
            <w:r w:rsidRPr="002E62D8">
              <w:rPr>
                <w:rFonts w:asciiTheme="minorHAnsi" w:hAnsiTheme="minorHAnsi"/>
                <w:bCs/>
              </w:rPr>
              <w:t>free and it should meet high</w:t>
            </w:r>
            <w:r w:rsidR="003D24B7">
              <w:rPr>
                <w:rFonts w:asciiTheme="minorHAnsi" w:hAnsiTheme="minorHAnsi"/>
                <w:bCs/>
              </w:rPr>
              <w:t>-</w:t>
            </w:r>
            <w:r w:rsidRPr="002E62D8">
              <w:rPr>
                <w:rFonts w:asciiTheme="minorHAnsi" w:hAnsiTheme="minorHAnsi"/>
                <w:bCs/>
              </w:rPr>
              <w:t xml:space="preserve">quality </w:t>
            </w:r>
            <w:proofErr w:type="gramStart"/>
            <w:r w:rsidRPr="002E62D8">
              <w:rPr>
                <w:rFonts w:asciiTheme="minorHAnsi" w:hAnsiTheme="minorHAnsi"/>
                <w:bCs/>
              </w:rPr>
              <w:t>standards;</w:t>
            </w:r>
            <w:proofErr w:type="gramEnd"/>
          </w:p>
          <w:p w14:paraId="3C35FB46" w14:textId="096711D4" w:rsidR="006F6B72" w:rsidRPr="002E62D8" w:rsidRDefault="00B26D47" w:rsidP="00B05AB5">
            <w:pPr>
              <w:pStyle w:val="ListParagraph"/>
              <w:numPr>
                <w:ilvl w:val="0"/>
                <w:numId w:val="19"/>
              </w:numPr>
              <w:spacing w:after="160" w:line="259" w:lineRule="auto"/>
              <w:rPr>
                <w:rFonts w:asciiTheme="minorHAnsi" w:hAnsiTheme="minorHAnsi"/>
                <w:b/>
                <w:bCs/>
              </w:rPr>
            </w:pPr>
            <w:r w:rsidRPr="002E62D8">
              <w:rPr>
                <w:rFonts w:asciiTheme="minorHAnsi" w:hAnsiTheme="minorHAnsi" w:cstheme="minorHAnsi"/>
                <w:lang w:val="en-GB"/>
              </w:rPr>
              <w:t>The submitted work should be a final proofread and error</w:t>
            </w:r>
            <w:r w:rsidR="003D24B7">
              <w:rPr>
                <w:rFonts w:asciiTheme="minorHAnsi" w:hAnsiTheme="minorHAnsi" w:cstheme="minorHAnsi"/>
                <w:lang w:val="en-GB"/>
              </w:rPr>
              <w:t>-</w:t>
            </w:r>
            <w:r w:rsidRPr="002E62D8">
              <w:rPr>
                <w:rFonts w:asciiTheme="minorHAnsi" w:hAnsiTheme="minorHAnsi" w:cstheme="minorHAnsi"/>
                <w:lang w:val="en-GB"/>
              </w:rPr>
              <w:t xml:space="preserve">free version to enable immediate publication without further proofreading or editing required by </w:t>
            </w:r>
            <w:proofErr w:type="gramStart"/>
            <w:r w:rsidR="008A383F" w:rsidRPr="002E62D8">
              <w:rPr>
                <w:rFonts w:asciiTheme="minorHAnsi" w:hAnsiTheme="minorHAnsi" w:cstheme="minorHAnsi"/>
                <w:lang w:val="en-GB"/>
              </w:rPr>
              <w:t>UNDP;</w:t>
            </w:r>
            <w:proofErr w:type="gramEnd"/>
            <w:r w:rsidR="008A383F" w:rsidRPr="002E62D8">
              <w:rPr>
                <w:rFonts w:asciiTheme="minorHAnsi" w:hAnsiTheme="minorHAnsi" w:cstheme="minorHAnsi"/>
                <w:lang w:val="en-GB"/>
              </w:rPr>
              <w:t xml:space="preserve"> </w:t>
            </w:r>
          </w:p>
          <w:p w14:paraId="7AF83646" w14:textId="5223A4D1" w:rsidR="00D34780" w:rsidRPr="002E62D8" w:rsidRDefault="00D34780" w:rsidP="00D34780">
            <w:pPr>
              <w:pStyle w:val="ListParagraph"/>
              <w:numPr>
                <w:ilvl w:val="0"/>
                <w:numId w:val="19"/>
              </w:numPr>
              <w:spacing w:after="160" w:line="259" w:lineRule="auto"/>
              <w:rPr>
                <w:rFonts w:asciiTheme="minorHAnsi" w:hAnsiTheme="minorHAnsi"/>
                <w:b/>
                <w:bCs/>
              </w:rPr>
            </w:pPr>
            <w:r w:rsidRPr="002E62D8">
              <w:rPr>
                <w:rFonts w:asciiTheme="minorHAnsi" w:hAnsiTheme="minorHAnsi"/>
                <w:bCs/>
              </w:rPr>
              <w:t>T</w:t>
            </w:r>
            <w:r w:rsidR="003D24B7">
              <w:rPr>
                <w:rFonts w:asciiTheme="minorHAnsi" w:hAnsiTheme="minorHAnsi"/>
                <w:bCs/>
              </w:rPr>
              <w:t>he t</w:t>
            </w:r>
            <w:r w:rsidRPr="002E62D8">
              <w:rPr>
                <w:rFonts w:asciiTheme="minorHAnsi" w:hAnsiTheme="minorHAnsi"/>
                <w:bCs/>
              </w:rPr>
              <w:t xml:space="preserve">ranslation shall be done within the stipulated deadlines in the work </w:t>
            </w:r>
            <w:proofErr w:type="gramStart"/>
            <w:r w:rsidRPr="002E62D8">
              <w:rPr>
                <w:rFonts w:asciiTheme="minorHAnsi" w:hAnsiTheme="minorHAnsi"/>
                <w:bCs/>
              </w:rPr>
              <w:t>order;</w:t>
            </w:r>
            <w:proofErr w:type="gramEnd"/>
            <w:r w:rsidRPr="002E62D8">
              <w:rPr>
                <w:rFonts w:asciiTheme="minorHAnsi" w:hAnsiTheme="minorHAnsi" w:cstheme="minorHAnsi"/>
                <w:lang w:val="en-GB"/>
              </w:rPr>
              <w:t xml:space="preserve"> </w:t>
            </w:r>
          </w:p>
          <w:p w14:paraId="33DDAC4D" w14:textId="33E2E0F2" w:rsidR="00463E9B" w:rsidRPr="002E62D8" w:rsidRDefault="00DB08A0" w:rsidP="00D34780">
            <w:pPr>
              <w:pStyle w:val="ListParagraph"/>
              <w:numPr>
                <w:ilvl w:val="0"/>
                <w:numId w:val="19"/>
              </w:numPr>
              <w:spacing w:after="160" w:line="259" w:lineRule="auto"/>
              <w:rPr>
                <w:rFonts w:asciiTheme="minorHAnsi" w:hAnsiTheme="minorHAnsi"/>
                <w:b/>
                <w:bCs/>
              </w:rPr>
            </w:pPr>
            <w:r w:rsidRPr="002E62D8">
              <w:rPr>
                <w:rFonts w:asciiTheme="minorHAnsi" w:hAnsiTheme="minorHAnsi" w:cstheme="minorHAnsi"/>
                <w:lang w:val="en-GB"/>
              </w:rPr>
              <w:t>Embed subtitles in</w:t>
            </w:r>
            <w:r w:rsidR="00694C1F" w:rsidRPr="002E62D8">
              <w:rPr>
                <w:rFonts w:asciiTheme="minorHAnsi" w:hAnsiTheme="minorHAnsi" w:cstheme="minorHAnsi"/>
                <w:lang w:val="en-GB"/>
              </w:rPr>
              <w:t xml:space="preserve"> </w:t>
            </w:r>
            <w:r w:rsidR="004C6883" w:rsidRPr="002E62D8">
              <w:rPr>
                <w:rFonts w:asciiTheme="minorHAnsi" w:hAnsiTheme="minorHAnsi" w:cstheme="minorHAnsi"/>
                <w:lang w:val="en-GB"/>
              </w:rPr>
              <w:t xml:space="preserve">the e-learning course; </w:t>
            </w:r>
            <w:r w:rsidR="00A35A23" w:rsidRPr="002E62D8">
              <w:rPr>
                <w:rFonts w:asciiTheme="minorHAnsi" w:hAnsiTheme="minorHAnsi" w:cstheme="minorHAnsi"/>
                <w:lang w:val="en-GB"/>
              </w:rPr>
              <w:t>and</w:t>
            </w:r>
          </w:p>
          <w:p w14:paraId="500D0CA6" w14:textId="3C76C59C" w:rsidR="006F6B72" w:rsidRPr="002E62D8" w:rsidRDefault="00F810B6" w:rsidP="00456613">
            <w:pPr>
              <w:pStyle w:val="ListParagraph"/>
              <w:numPr>
                <w:ilvl w:val="0"/>
                <w:numId w:val="19"/>
              </w:numPr>
              <w:spacing w:after="160" w:line="259" w:lineRule="auto"/>
              <w:rPr>
                <w:rFonts w:asciiTheme="minorHAnsi" w:hAnsiTheme="minorHAnsi"/>
                <w:b/>
                <w:bCs/>
              </w:rPr>
            </w:pPr>
            <w:r w:rsidRPr="002E62D8">
              <w:rPr>
                <w:rFonts w:asciiTheme="minorHAnsi" w:hAnsiTheme="minorHAnsi"/>
              </w:rPr>
              <w:t>Support conducting training and workshops on impact measurement and reporting</w:t>
            </w:r>
            <w:r w:rsidR="00A35A23" w:rsidRPr="002E62D8">
              <w:rPr>
                <w:rFonts w:asciiTheme="minorHAnsi" w:hAnsiTheme="minorHAnsi"/>
              </w:rPr>
              <w:t xml:space="preserve">. </w:t>
            </w:r>
          </w:p>
          <w:p w14:paraId="51F1DB43" w14:textId="77777777" w:rsidR="005458E3" w:rsidRPr="002E62D8" w:rsidRDefault="005458E3" w:rsidP="001719D9">
            <w:pPr>
              <w:jc w:val="both"/>
              <w:rPr>
                <w:rFonts w:asciiTheme="minorHAnsi" w:hAnsiTheme="minorHAnsi"/>
              </w:rPr>
            </w:pPr>
          </w:p>
          <w:p w14:paraId="0ED95B54" w14:textId="2BE12F8D" w:rsidR="005458E3" w:rsidRPr="002E62D8" w:rsidRDefault="001719D9" w:rsidP="001719D9">
            <w:pPr>
              <w:jc w:val="both"/>
              <w:rPr>
                <w:rFonts w:asciiTheme="minorHAnsi" w:hAnsiTheme="minorHAnsi"/>
              </w:rPr>
            </w:pPr>
            <w:r w:rsidRPr="002E62D8">
              <w:rPr>
                <w:rFonts w:asciiTheme="minorHAnsi" w:hAnsiTheme="minorHAnsi"/>
              </w:rPr>
              <w:t xml:space="preserve">The national consultant will be responsible </w:t>
            </w:r>
            <w:r w:rsidR="005458E3" w:rsidRPr="002E62D8">
              <w:rPr>
                <w:rFonts w:asciiTheme="minorHAnsi" w:hAnsiTheme="minorHAnsi"/>
              </w:rPr>
              <w:t xml:space="preserve">for translating 6 modules </w:t>
            </w:r>
            <w:r w:rsidR="00D30EC0" w:rsidRPr="002E62D8">
              <w:rPr>
                <w:rFonts w:asciiTheme="minorHAnsi" w:hAnsiTheme="minorHAnsi"/>
              </w:rPr>
              <w:t xml:space="preserve">of training </w:t>
            </w:r>
            <w:r w:rsidR="005458E3" w:rsidRPr="002E62D8">
              <w:rPr>
                <w:rFonts w:asciiTheme="minorHAnsi" w:hAnsiTheme="minorHAnsi"/>
              </w:rPr>
              <w:t>which include</w:t>
            </w:r>
            <w:r w:rsidR="00D30EC0" w:rsidRPr="002E62D8">
              <w:rPr>
                <w:rFonts w:asciiTheme="minorHAnsi" w:hAnsiTheme="minorHAnsi"/>
              </w:rPr>
              <w:t>s</w:t>
            </w:r>
            <w:r w:rsidR="005458E3" w:rsidRPr="002E62D8">
              <w:rPr>
                <w:rFonts w:asciiTheme="minorHAnsi" w:hAnsiTheme="minorHAnsi"/>
              </w:rPr>
              <w:t xml:space="preserve"> </w:t>
            </w:r>
            <w:r w:rsidR="00896A04" w:rsidRPr="002E62D8">
              <w:rPr>
                <w:rFonts w:asciiTheme="minorHAnsi" w:hAnsiTheme="minorHAnsi"/>
              </w:rPr>
              <w:t>33 vid</w:t>
            </w:r>
            <w:r w:rsidR="00D30EC0" w:rsidRPr="002E62D8">
              <w:rPr>
                <w:rFonts w:asciiTheme="minorHAnsi" w:hAnsiTheme="minorHAnsi"/>
              </w:rPr>
              <w:t>eos with 305 minutes of length or 131 pages</w:t>
            </w:r>
            <w:r w:rsidR="008A383F" w:rsidRPr="002E62D8">
              <w:rPr>
                <w:rFonts w:asciiTheme="minorHAnsi" w:hAnsiTheme="minorHAnsi"/>
              </w:rPr>
              <w:t xml:space="preserve"> of transcripts</w:t>
            </w:r>
            <w:r w:rsidR="00D30EC0" w:rsidRPr="002E62D8">
              <w:rPr>
                <w:rFonts w:asciiTheme="minorHAnsi" w:hAnsiTheme="minorHAnsi"/>
              </w:rPr>
              <w:t xml:space="preserve">, </w:t>
            </w:r>
            <w:r w:rsidR="008A383F" w:rsidRPr="002E62D8">
              <w:rPr>
                <w:rFonts w:asciiTheme="minorHAnsi" w:hAnsiTheme="minorHAnsi"/>
              </w:rPr>
              <w:t>readings with up to 80 pages and</w:t>
            </w:r>
            <w:r w:rsidR="00B5737E" w:rsidRPr="002E62D8">
              <w:rPr>
                <w:rFonts w:asciiTheme="minorHAnsi" w:hAnsiTheme="minorHAnsi"/>
              </w:rPr>
              <w:t xml:space="preserve"> </w:t>
            </w:r>
            <w:r w:rsidR="008A383F" w:rsidRPr="002E62D8">
              <w:rPr>
                <w:rFonts w:asciiTheme="minorHAnsi" w:hAnsiTheme="minorHAnsi"/>
              </w:rPr>
              <w:t xml:space="preserve">quizzes with 206 questions. </w:t>
            </w:r>
          </w:p>
          <w:p w14:paraId="6DC7AC22" w14:textId="77777777" w:rsidR="001719D9" w:rsidRPr="002E62D8" w:rsidRDefault="001719D9" w:rsidP="001719D9">
            <w:pPr>
              <w:jc w:val="both"/>
              <w:rPr>
                <w:rFonts w:asciiTheme="minorHAnsi" w:hAnsiTheme="minorHAnsi" w:cstheme="minorHAnsi"/>
                <w:lang w:val="en-GB"/>
              </w:rPr>
            </w:pPr>
          </w:p>
          <w:p w14:paraId="20239096" w14:textId="77777777" w:rsidR="00734DA4" w:rsidRPr="002E62D8" w:rsidRDefault="00734DA4" w:rsidP="00734DA4">
            <w:pPr>
              <w:pStyle w:val="Heading2"/>
              <w:outlineLvl w:val="1"/>
              <w:rPr>
                <w:sz w:val="22"/>
                <w:szCs w:val="22"/>
                <w:lang w:val="en-GB"/>
              </w:rPr>
            </w:pPr>
            <w:r w:rsidRPr="002E62D8">
              <w:rPr>
                <w:sz w:val="22"/>
                <w:szCs w:val="22"/>
                <w:lang w:val="en-GB"/>
              </w:rPr>
              <w:t xml:space="preserve">Deliverables and payment schedules </w:t>
            </w:r>
          </w:p>
          <w:tbl>
            <w:tblPr>
              <w:tblStyle w:val="TableGrid"/>
              <w:tblW w:w="0" w:type="auto"/>
              <w:tblInd w:w="175" w:type="dxa"/>
              <w:tblLook w:val="04A0" w:firstRow="1" w:lastRow="0" w:firstColumn="1" w:lastColumn="0" w:noHBand="0" w:noVBand="1"/>
            </w:tblPr>
            <w:tblGrid>
              <w:gridCol w:w="498"/>
              <w:gridCol w:w="3877"/>
              <w:gridCol w:w="2334"/>
              <w:gridCol w:w="2240"/>
            </w:tblGrid>
            <w:tr w:rsidR="00734DA4" w:rsidRPr="002E62D8" w14:paraId="55FE9929" w14:textId="77777777" w:rsidTr="00C40398">
              <w:trPr>
                <w:trHeight w:val="203"/>
              </w:trPr>
              <w:tc>
                <w:tcPr>
                  <w:tcW w:w="498" w:type="dxa"/>
                  <w:shd w:val="clear" w:color="auto" w:fill="002060"/>
                </w:tcPr>
                <w:p w14:paraId="0F6E8444" w14:textId="77777777" w:rsidR="00734DA4" w:rsidRPr="002E62D8" w:rsidRDefault="00734DA4" w:rsidP="00734DA4">
                  <w:pPr>
                    <w:rPr>
                      <w:rFonts w:asciiTheme="minorHAnsi" w:hAnsiTheme="minorHAnsi"/>
                      <w:b/>
                      <w:bCs/>
                      <w:lang w:val="en-GB"/>
                    </w:rPr>
                  </w:pPr>
                  <w:r w:rsidRPr="002E62D8">
                    <w:rPr>
                      <w:rFonts w:asciiTheme="minorHAnsi" w:hAnsiTheme="minorHAnsi"/>
                      <w:b/>
                      <w:bCs/>
                      <w:lang w:val="en-GB"/>
                    </w:rPr>
                    <w:t>#</w:t>
                  </w:r>
                </w:p>
              </w:tc>
              <w:tc>
                <w:tcPr>
                  <w:tcW w:w="3877" w:type="dxa"/>
                  <w:shd w:val="clear" w:color="auto" w:fill="002060"/>
                </w:tcPr>
                <w:p w14:paraId="1DD4D9E8" w14:textId="77777777" w:rsidR="00734DA4" w:rsidRPr="002E62D8" w:rsidRDefault="00734DA4" w:rsidP="00734DA4">
                  <w:pPr>
                    <w:jc w:val="center"/>
                    <w:rPr>
                      <w:rFonts w:asciiTheme="minorHAnsi" w:hAnsiTheme="minorHAnsi"/>
                      <w:b/>
                      <w:bCs/>
                      <w:lang w:val="en-GB"/>
                    </w:rPr>
                  </w:pPr>
                  <w:r w:rsidRPr="002E62D8">
                    <w:rPr>
                      <w:rFonts w:asciiTheme="minorHAnsi" w:hAnsiTheme="minorHAnsi"/>
                      <w:b/>
                      <w:bCs/>
                      <w:lang w:val="en-GB"/>
                    </w:rPr>
                    <w:t>Deliverables</w:t>
                  </w:r>
                </w:p>
              </w:tc>
              <w:tc>
                <w:tcPr>
                  <w:tcW w:w="2334" w:type="dxa"/>
                  <w:shd w:val="clear" w:color="auto" w:fill="002060"/>
                </w:tcPr>
                <w:p w14:paraId="09B84B69" w14:textId="77777777" w:rsidR="00734DA4" w:rsidRPr="002E62D8" w:rsidRDefault="00734DA4" w:rsidP="00734DA4">
                  <w:pPr>
                    <w:jc w:val="center"/>
                    <w:rPr>
                      <w:rFonts w:asciiTheme="minorHAnsi" w:hAnsiTheme="minorHAnsi"/>
                      <w:b/>
                      <w:bCs/>
                      <w:lang w:val="en-GB"/>
                    </w:rPr>
                  </w:pPr>
                  <w:r w:rsidRPr="002E62D8">
                    <w:rPr>
                      <w:rFonts w:asciiTheme="minorHAnsi" w:hAnsiTheme="minorHAnsi"/>
                      <w:b/>
                      <w:bCs/>
                      <w:lang w:val="en-GB"/>
                    </w:rPr>
                    <w:t>Days</w:t>
                  </w:r>
                </w:p>
              </w:tc>
              <w:tc>
                <w:tcPr>
                  <w:tcW w:w="2240" w:type="dxa"/>
                  <w:shd w:val="clear" w:color="auto" w:fill="002060"/>
                </w:tcPr>
                <w:p w14:paraId="7E31C279" w14:textId="77777777" w:rsidR="00734DA4" w:rsidRPr="002E62D8" w:rsidRDefault="00734DA4" w:rsidP="00734DA4">
                  <w:pPr>
                    <w:jc w:val="center"/>
                    <w:rPr>
                      <w:rFonts w:asciiTheme="minorHAnsi" w:hAnsiTheme="minorHAnsi"/>
                      <w:b/>
                      <w:bCs/>
                      <w:lang w:val="en-GB"/>
                    </w:rPr>
                  </w:pPr>
                  <w:r w:rsidRPr="002E62D8">
                    <w:rPr>
                      <w:rFonts w:asciiTheme="minorHAnsi" w:hAnsiTheme="minorHAnsi"/>
                      <w:b/>
                      <w:bCs/>
                      <w:lang w:val="en-GB"/>
                    </w:rPr>
                    <w:t>Payment</w:t>
                  </w:r>
                </w:p>
              </w:tc>
            </w:tr>
            <w:tr w:rsidR="00B648EF" w:rsidRPr="002E62D8" w14:paraId="38450613" w14:textId="77777777" w:rsidTr="00C40398">
              <w:trPr>
                <w:trHeight w:val="412"/>
              </w:trPr>
              <w:tc>
                <w:tcPr>
                  <w:tcW w:w="498" w:type="dxa"/>
                  <w:vAlign w:val="center"/>
                </w:tcPr>
                <w:p w14:paraId="2346A7D1" w14:textId="77777777" w:rsidR="00B648EF" w:rsidRPr="002E62D8" w:rsidRDefault="00222476" w:rsidP="00734DA4">
                  <w:pPr>
                    <w:rPr>
                      <w:rFonts w:asciiTheme="minorHAnsi" w:hAnsiTheme="minorHAnsi"/>
                      <w:b/>
                      <w:bCs/>
                      <w:lang w:val="en-GB"/>
                    </w:rPr>
                  </w:pPr>
                  <w:r w:rsidRPr="002E62D8">
                    <w:rPr>
                      <w:rFonts w:asciiTheme="minorHAnsi" w:hAnsiTheme="minorHAnsi"/>
                      <w:b/>
                      <w:bCs/>
                      <w:lang w:val="en-GB"/>
                    </w:rPr>
                    <w:t>1.1</w:t>
                  </w:r>
                </w:p>
              </w:tc>
              <w:tc>
                <w:tcPr>
                  <w:tcW w:w="3877" w:type="dxa"/>
                  <w:vAlign w:val="center"/>
                </w:tcPr>
                <w:p w14:paraId="68A0C24F" w14:textId="098FB45C" w:rsidR="00B648EF" w:rsidRPr="002E62D8" w:rsidRDefault="007F48A6" w:rsidP="007F48A6">
                  <w:pPr>
                    <w:spacing w:before="100" w:beforeAutospacing="1" w:after="100" w:afterAutospacing="1"/>
                    <w:jc w:val="both"/>
                    <w:rPr>
                      <w:rFonts w:asciiTheme="minorHAnsi" w:hAnsiTheme="minorHAnsi" w:cs="Times New Roman"/>
                      <w:sz w:val="21"/>
                    </w:rPr>
                  </w:pPr>
                  <w:r w:rsidRPr="002E62D8">
                    <w:rPr>
                      <w:rFonts w:asciiTheme="minorHAnsi" w:hAnsiTheme="minorHAnsi" w:cs="Times New Roman"/>
                      <w:szCs w:val="24"/>
                    </w:rPr>
                    <w:t>T</w:t>
                  </w:r>
                  <w:r w:rsidRPr="007F48A6">
                    <w:rPr>
                      <w:rFonts w:asciiTheme="minorHAnsi" w:hAnsiTheme="minorHAnsi" w:cs="Times New Roman"/>
                      <w:szCs w:val="24"/>
                    </w:rPr>
                    <w:t xml:space="preserve">ranslation into </w:t>
                  </w:r>
                  <w:r w:rsidRPr="002E62D8">
                    <w:rPr>
                      <w:rFonts w:asciiTheme="minorHAnsi" w:hAnsiTheme="minorHAnsi" w:cs="Times New Roman"/>
                      <w:szCs w:val="24"/>
                    </w:rPr>
                    <w:t>Mongolian</w:t>
                  </w:r>
                  <w:r w:rsidRPr="007F48A6">
                    <w:rPr>
                      <w:rFonts w:asciiTheme="minorHAnsi" w:hAnsiTheme="minorHAnsi" w:cs="Times New Roman"/>
                      <w:szCs w:val="24"/>
                    </w:rPr>
                    <w:t xml:space="preserve"> of all content, </w:t>
                  </w:r>
                  <w:r w:rsidRPr="002E62D8">
                    <w:rPr>
                      <w:rFonts w:asciiTheme="minorHAnsi" w:hAnsiTheme="minorHAnsi" w:cs="Times New Roman"/>
                      <w:szCs w:val="24"/>
                    </w:rPr>
                    <w:t>transcriptions</w:t>
                  </w:r>
                  <w:r w:rsidRPr="007F48A6">
                    <w:rPr>
                      <w:rFonts w:asciiTheme="minorHAnsi" w:hAnsiTheme="minorHAnsi" w:cs="Times New Roman"/>
                      <w:szCs w:val="24"/>
                    </w:rPr>
                    <w:t xml:space="preserve"> of all videos, all quizzes and all background documents comprising the E-learning course</w:t>
                  </w:r>
                  <w:r w:rsidRPr="002E62D8">
                    <w:rPr>
                      <w:rFonts w:asciiTheme="minorHAnsi" w:hAnsiTheme="minorHAnsi"/>
                    </w:rPr>
                    <w:t xml:space="preserve"> located at </w:t>
                  </w:r>
                  <w:hyperlink r:id="rId14" w:history="1">
                    <w:r w:rsidRPr="002E62D8">
                      <w:rPr>
                        <w:rStyle w:val="Hyperlink"/>
                        <w:rFonts w:asciiTheme="minorHAnsi" w:hAnsiTheme="minorHAnsi" w:cs="Times New Roman"/>
                        <w:szCs w:val="24"/>
                      </w:rPr>
                      <w:t>https://www.coursera.org/learn/impact-for-sdgs</w:t>
                    </w:r>
                  </w:hyperlink>
                  <w:r w:rsidRPr="002E62D8">
                    <w:rPr>
                      <w:rFonts w:asciiTheme="minorHAnsi" w:hAnsiTheme="minorHAnsi" w:cs="Times New Roman"/>
                      <w:szCs w:val="24"/>
                    </w:rPr>
                    <w:t xml:space="preserve"> </w:t>
                  </w:r>
                </w:p>
              </w:tc>
              <w:tc>
                <w:tcPr>
                  <w:tcW w:w="2334" w:type="dxa"/>
                  <w:vMerge w:val="restart"/>
                  <w:vAlign w:val="center"/>
                </w:tcPr>
                <w:p w14:paraId="7A4B322D" w14:textId="45FFCE85" w:rsidR="00B648EF" w:rsidRPr="002E62D8" w:rsidRDefault="00B67F4D" w:rsidP="00734DA4">
                  <w:pPr>
                    <w:jc w:val="center"/>
                    <w:rPr>
                      <w:rFonts w:asciiTheme="minorHAnsi" w:hAnsiTheme="minorHAnsi"/>
                      <w:lang w:val="en-GB"/>
                    </w:rPr>
                  </w:pPr>
                  <w:r>
                    <w:rPr>
                      <w:rFonts w:asciiTheme="minorHAnsi" w:hAnsiTheme="minorHAnsi"/>
                      <w:lang w:val="en-GB"/>
                    </w:rPr>
                    <w:t>25</w:t>
                  </w:r>
                  <w:r w:rsidR="00C40398" w:rsidRPr="002E62D8">
                    <w:rPr>
                      <w:rFonts w:asciiTheme="minorHAnsi" w:hAnsiTheme="minorHAnsi"/>
                      <w:lang w:val="en-GB"/>
                    </w:rPr>
                    <w:t xml:space="preserve"> </w:t>
                  </w:r>
                  <w:r w:rsidR="00156768" w:rsidRPr="002E62D8">
                    <w:rPr>
                      <w:rFonts w:asciiTheme="minorHAnsi" w:hAnsiTheme="minorHAnsi"/>
                      <w:lang w:val="en-GB"/>
                    </w:rPr>
                    <w:t>days</w:t>
                  </w:r>
                </w:p>
              </w:tc>
              <w:tc>
                <w:tcPr>
                  <w:tcW w:w="2240" w:type="dxa"/>
                  <w:vMerge w:val="restart"/>
                  <w:vAlign w:val="center"/>
                </w:tcPr>
                <w:p w14:paraId="31D0F49D" w14:textId="1E89DEF8" w:rsidR="00B648EF" w:rsidRPr="002E62D8" w:rsidRDefault="00E35920" w:rsidP="00C40398">
                  <w:pPr>
                    <w:jc w:val="center"/>
                    <w:rPr>
                      <w:rFonts w:asciiTheme="minorHAnsi" w:hAnsiTheme="minorHAnsi"/>
                      <w:lang w:val="en-GB"/>
                    </w:rPr>
                  </w:pPr>
                  <w:r w:rsidRPr="002E62D8">
                    <w:rPr>
                      <w:rFonts w:asciiTheme="minorHAnsi" w:hAnsiTheme="minorHAnsi"/>
                      <w:lang w:val="en-GB"/>
                    </w:rPr>
                    <w:t>50</w:t>
                  </w:r>
                  <w:r w:rsidR="00C40398" w:rsidRPr="002E62D8">
                    <w:rPr>
                      <w:rFonts w:asciiTheme="minorHAnsi" w:hAnsiTheme="minorHAnsi"/>
                      <w:lang w:val="en-GB"/>
                    </w:rPr>
                    <w:t>%</w:t>
                  </w:r>
                </w:p>
              </w:tc>
            </w:tr>
            <w:tr w:rsidR="00B648EF" w:rsidRPr="002E62D8" w14:paraId="5B7A26E2" w14:textId="77777777" w:rsidTr="00C40398">
              <w:trPr>
                <w:trHeight w:val="407"/>
              </w:trPr>
              <w:tc>
                <w:tcPr>
                  <w:tcW w:w="498" w:type="dxa"/>
                  <w:vAlign w:val="center"/>
                </w:tcPr>
                <w:p w14:paraId="4B06D4FA" w14:textId="77777777" w:rsidR="00B648EF" w:rsidRPr="002E62D8" w:rsidRDefault="00222476" w:rsidP="00734DA4">
                  <w:pPr>
                    <w:rPr>
                      <w:rFonts w:asciiTheme="minorHAnsi" w:hAnsiTheme="minorHAnsi"/>
                      <w:b/>
                      <w:bCs/>
                      <w:lang w:val="en-GB"/>
                    </w:rPr>
                  </w:pPr>
                  <w:r w:rsidRPr="002E62D8">
                    <w:rPr>
                      <w:rFonts w:asciiTheme="minorHAnsi" w:hAnsiTheme="minorHAnsi"/>
                      <w:b/>
                      <w:bCs/>
                      <w:lang w:val="en-GB"/>
                    </w:rPr>
                    <w:t>1.2</w:t>
                  </w:r>
                </w:p>
              </w:tc>
              <w:tc>
                <w:tcPr>
                  <w:tcW w:w="3877" w:type="dxa"/>
                  <w:vAlign w:val="center"/>
                </w:tcPr>
                <w:p w14:paraId="60255EFF" w14:textId="38AEF042" w:rsidR="00B648EF" w:rsidRPr="002E62D8" w:rsidRDefault="007F48A6" w:rsidP="00C40398">
                  <w:pPr>
                    <w:jc w:val="both"/>
                    <w:rPr>
                      <w:rFonts w:asciiTheme="minorHAnsi" w:hAnsiTheme="minorHAnsi"/>
                      <w:color w:val="000000" w:themeColor="text1"/>
                      <w:lang w:val="en-GB"/>
                    </w:rPr>
                  </w:pPr>
                  <w:r w:rsidRPr="002E62D8">
                    <w:rPr>
                      <w:rFonts w:asciiTheme="minorHAnsi" w:hAnsiTheme="minorHAnsi"/>
                      <w:color w:val="000000" w:themeColor="text1"/>
                      <w:lang w:val="en-GB"/>
                    </w:rPr>
                    <w:t xml:space="preserve">Embed </w:t>
                  </w:r>
                  <w:r w:rsidR="00C40398" w:rsidRPr="002E62D8">
                    <w:rPr>
                      <w:rFonts w:asciiTheme="minorHAnsi" w:hAnsiTheme="minorHAnsi"/>
                      <w:color w:val="000000" w:themeColor="text1"/>
                      <w:lang w:val="en-GB"/>
                    </w:rPr>
                    <w:t xml:space="preserve">translated </w:t>
                  </w:r>
                  <w:r w:rsidRPr="002E62D8">
                    <w:rPr>
                      <w:rFonts w:asciiTheme="minorHAnsi" w:hAnsiTheme="minorHAnsi"/>
                      <w:color w:val="000000" w:themeColor="text1"/>
                      <w:lang w:val="en-GB"/>
                    </w:rPr>
                    <w:t xml:space="preserve">transcripts </w:t>
                  </w:r>
                  <w:r w:rsidR="00C40398" w:rsidRPr="002E62D8">
                    <w:rPr>
                      <w:rFonts w:asciiTheme="minorHAnsi" w:hAnsiTheme="minorHAnsi"/>
                      <w:color w:val="000000" w:themeColor="text1"/>
                      <w:lang w:val="en-GB"/>
                    </w:rPr>
                    <w:t xml:space="preserve">into the videos and prepare the course materials for the publication </w:t>
                  </w:r>
                </w:p>
              </w:tc>
              <w:tc>
                <w:tcPr>
                  <w:tcW w:w="2334" w:type="dxa"/>
                  <w:vMerge/>
                  <w:vAlign w:val="center"/>
                </w:tcPr>
                <w:p w14:paraId="14BA5739" w14:textId="77777777" w:rsidR="00B648EF" w:rsidRPr="002E62D8" w:rsidRDefault="00B648EF" w:rsidP="00734DA4">
                  <w:pPr>
                    <w:jc w:val="center"/>
                    <w:rPr>
                      <w:rFonts w:asciiTheme="minorHAnsi" w:hAnsiTheme="minorHAnsi"/>
                      <w:lang w:val="en-GB"/>
                    </w:rPr>
                  </w:pPr>
                </w:p>
              </w:tc>
              <w:tc>
                <w:tcPr>
                  <w:tcW w:w="2240" w:type="dxa"/>
                  <w:vMerge/>
                  <w:vAlign w:val="center"/>
                </w:tcPr>
                <w:p w14:paraId="4BB0DF7A" w14:textId="77777777" w:rsidR="00B648EF" w:rsidRPr="002E62D8" w:rsidRDefault="00B648EF" w:rsidP="00734DA4">
                  <w:pPr>
                    <w:jc w:val="center"/>
                    <w:rPr>
                      <w:rFonts w:asciiTheme="minorHAnsi" w:hAnsiTheme="minorHAnsi"/>
                      <w:lang w:val="en-GB"/>
                    </w:rPr>
                  </w:pPr>
                </w:p>
              </w:tc>
            </w:tr>
            <w:tr w:rsidR="00734DA4" w:rsidRPr="002E62D8" w14:paraId="6CC87ACF" w14:textId="77777777" w:rsidTr="00C40398">
              <w:trPr>
                <w:trHeight w:val="381"/>
              </w:trPr>
              <w:tc>
                <w:tcPr>
                  <w:tcW w:w="498" w:type="dxa"/>
                  <w:vAlign w:val="center"/>
                </w:tcPr>
                <w:p w14:paraId="78328497" w14:textId="70F817A1" w:rsidR="00734DA4" w:rsidRPr="002E62D8" w:rsidRDefault="00222476" w:rsidP="00734DA4">
                  <w:pPr>
                    <w:rPr>
                      <w:rFonts w:asciiTheme="minorHAnsi" w:hAnsiTheme="minorHAnsi"/>
                      <w:b/>
                      <w:bCs/>
                      <w:lang w:val="en-GB"/>
                    </w:rPr>
                  </w:pPr>
                  <w:r w:rsidRPr="002E62D8">
                    <w:rPr>
                      <w:rFonts w:asciiTheme="minorHAnsi" w:hAnsiTheme="minorHAnsi"/>
                      <w:b/>
                      <w:bCs/>
                      <w:lang w:val="en-GB"/>
                    </w:rPr>
                    <w:t>2</w:t>
                  </w:r>
                </w:p>
              </w:tc>
              <w:tc>
                <w:tcPr>
                  <w:tcW w:w="3877" w:type="dxa"/>
                  <w:vAlign w:val="center"/>
                </w:tcPr>
                <w:p w14:paraId="4515828D" w14:textId="0932B1AE" w:rsidR="00734DA4" w:rsidRPr="002E62D8" w:rsidRDefault="00C40398" w:rsidP="00734DA4">
                  <w:pPr>
                    <w:jc w:val="both"/>
                    <w:rPr>
                      <w:rFonts w:asciiTheme="minorHAnsi" w:hAnsiTheme="minorHAnsi"/>
                      <w:lang w:val="en-GB"/>
                    </w:rPr>
                  </w:pPr>
                  <w:r w:rsidRPr="002E62D8">
                    <w:rPr>
                      <w:rFonts w:asciiTheme="minorHAnsi" w:hAnsiTheme="minorHAnsi"/>
                    </w:rPr>
                    <w:t xml:space="preserve">Delivery of training </w:t>
                  </w:r>
                </w:p>
              </w:tc>
              <w:tc>
                <w:tcPr>
                  <w:tcW w:w="2334" w:type="dxa"/>
                  <w:vAlign w:val="center"/>
                </w:tcPr>
                <w:p w14:paraId="653E3210" w14:textId="14640CD6" w:rsidR="00734DA4" w:rsidRPr="002E62D8" w:rsidRDefault="00B67F4D" w:rsidP="00B67F4D">
                  <w:pPr>
                    <w:jc w:val="center"/>
                    <w:rPr>
                      <w:rFonts w:asciiTheme="minorHAnsi" w:hAnsiTheme="minorHAnsi"/>
                      <w:lang w:val="en-GB"/>
                    </w:rPr>
                  </w:pPr>
                  <w:r>
                    <w:rPr>
                      <w:rFonts w:asciiTheme="minorHAnsi" w:hAnsiTheme="minorHAnsi"/>
                      <w:lang w:val="en-GB"/>
                    </w:rPr>
                    <w:t>5</w:t>
                  </w:r>
                  <w:r w:rsidR="00734DA4" w:rsidRPr="002E62D8">
                    <w:rPr>
                      <w:rFonts w:asciiTheme="minorHAnsi" w:hAnsiTheme="minorHAnsi"/>
                      <w:lang w:val="en-GB"/>
                    </w:rPr>
                    <w:t xml:space="preserve"> days</w:t>
                  </w:r>
                </w:p>
              </w:tc>
              <w:tc>
                <w:tcPr>
                  <w:tcW w:w="2240" w:type="dxa"/>
                  <w:vAlign w:val="center"/>
                </w:tcPr>
                <w:p w14:paraId="1E137DA9" w14:textId="2A3B92B5" w:rsidR="00734DA4" w:rsidRPr="002E62D8" w:rsidRDefault="00E35920" w:rsidP="00734DA4">
                  <w:pPr>
                    <w:jc w:val="center"/>
                    <w:rPr>
                      <w:rFonts w:asciiTheme="minorHAnsi" w:hAnsiTheme="minorHAnsi"/>
                      <w:lang w:val="en-GB"/>
                    </w:rPr>
                  </w:pPr>
                  <w:r w:rsidRPr="002E62D8">
                    <w:rPr>
                      <w:rFonts w:asciiTheme="minorHAnsi" w:hAnsiTheme="minorHAnsi"/>
                      <w:lang w:val="en-GB"/>
                    </w:rPr>
                    <w:t>50</w:t>
                  </w:r>
                  <w:r w:rsidR="00156768" w:rsidRPr="002E62D8">
                    <w:rPr>
                      <w:rFonts w:asciiTheme="minorHAnsi" w:hAnsiTheme="minorHAnsi"/>
                      <w:lang w:val="en-GB"/>
                    </w:rPr>
                    <w:t>%</w:t>
                  </w:r>
                </w:p>
              </w:tc>
            </w:tr>
          </w:tbl>
          <w:p w14:paraId="414CD5C0" w14:textId="77777777" w:rsidR="00734DA4" w:rsidRPr="002E62D8" w:rsidRDefault="00734DA4" w:rsidP="001719D9">
            <w:pPr>
              <w:jc w:val="both"/>
              <w:rPr>
                <w:rFonts w:asciiTheme="minorHAnsi" w:hAnsiTheme="minorHAnsi" w:cstheme="minorHAnsi"/>
                <w:lang w:val="en-GB"/>
              </w:rPr>
            </w:pPr>
          </w:p>
          <w:p w14:paraId="3000DF93" w14:textId="77777777" w:rsidR="00C40398" w:rsidRPr="002E62D8" w:rsidRDefault="00C40398" w:rsidP="00734DA4">
            <w:pPr>
              <w:jc w:val="both"/>
              <w:rPr>
                <w:rFonts w:asciiTheme="minorHAnsi" w:hAnsiTheme="minorHAnsi" w:cstheme="minorHAnsi"/>
                <w:b/>
                <w:szCs w:val="20"/>
              </w:rPr>
            </w:pPr>
          </w:p>
          <w:p w14:paraId="3BB0F234" w14:textId="77777777" w:rsidR="00734DA4" w:rsidRPr="002E62D8" w:rsidRDefault="00734DA4" w:rsidP="00734DA4">
            <w:pPr>
              <w:jc w:val="both"/>
              <w:rPr>
                <w:rFonts w:asciiTheme="minorHAnsi" w:hAnsiTheme="minorHAnsi" w:cstheme="minorHAnsi"/>
                <w:b/>
                <w:szCs w:val="20"/>
              </w:rPr>
            </w:pPr>
            <w:r w:rsidRPr="002E62D8">
              <w:rPr>
                <w:rFonts w:asciiTheme="minorHAnsi" w:hAnsiTheme="minorHAnsi" w:cstheme="minorHAnsi"/>
                <w:b/>
                <w:szCs w:val="20"/>
              </w:rPr>
              <w:t>INSTITUTIONAL ARRANGEMENT</w:t>
            </w:r>
          </w:p>
          <w:p w14:paraId="0E488B5C" w14:textId="77777777" w:rsidR="00734DA4" w:rsidRPr="002E62D8" w:rsidRDefault="00734DA4" w:rsidP="00734DA4">
            <w:pPr>
              <w:widowControl w:val="0"/>
              <w:overflowPunct w:val="0"/>
              <w:adjustRightInd w:val="0"/>
              <w:spacing w:line="276" w:lineRule="auto"/>
              <w:jc w:val="both"/>
              <w:rPr>
                <w:rFonts w:asciiTheme="minorHAnsi" w:eastAsia="Times New Roman" w:hAnsiTheme="minorHAnsi"/>
              </w:rPr>
            </w:pPr>
          </w:p>
          <w:p w14:paraId="1017136E" w14:textId="7B89BFCE" w:rsidR="00734DA4" w:rsidRPr="002E62D8" w:rsidRDefault="007E380F" w:rsidP="00734DA4">
            <w:pPr>
              <w:widowControl w:val="0"/>
              <w:overflowPunct w:val="0"/>
              <w:adjustRightInd w:val="0"/>
              <w:spacing w:line="276" w:lineRule="auto"/>
              <w:jc w:val="both"/>
              <w:rPr>
                <w:rFonts w:asciiTheme="minorHAnsi" w:hAnsiTheme="minorHAnsi"/>
              </w:rPr>
            </w:pPr>
            <w:r w:rsidRPr="002E62D8">
              <w:rPr>
                <w:rFonts w:asciiTheme="minorHAnsi" w:hAnsiTheme="minorHAnsi"/>
              </w:rPr>
              <w:t xml:space="preserve">The consultant </w:t>
            </w:r>
            <w:r w:rsidR="00DE34CC" w:rsidRPr="002E62D8">
              <w:rPr>
                <w:rFonts w:asciiTheme="minorHAnsi" w:hAnsiTheme="minorHAnsi"/>
              </w:rPr>
              <w:t xml:space="preserve">will report to </w:t>
            </w:r>
            <w:r w:rsidRPr="002E62D8">
              <w:rPr>
                <w:rFonts w:asciiTheme="minorHAnsi" w:hAnsiTheme="minorHAnsi"/>
              </w:rPr>
              <w:t xml:space="preserve">the </w:t>
            </w:r>
            <w:r w:rsidR="00DE34CC" w:rsidRPr="002E62D8">
              <w:rPr>
                <w:rFonts w:asciiTheme="minorHAnsi" w:hAnsiTheme="minorHAnsi"/>
              </w:rPr>
              <w:t>UNDP</w:t>
            </w:r>
            <w:r w:rsidRPr="002E62D8">
              <w:rPr>
                <w:rFonts w:asciiTheme="minorHAnsi" w:hAnsiTheme="minorHAnsi"/>
              </w:rPr>
              <w:t xml:space="preserve"> Project </w:t>
            </w:r>
            <w:r w:rsidR="00DE34CC" w:rsidRPr="002E62D8">
              <w:rPr>
                <w:rFonts w:asciiTheme="minorHAnsi" w:hAnsiTheme="minorHAnsi"/>
              </w:rPr>
              <w:t>Manager</w:t>
            </w:r>
            <w:r w:rsidR="00734DA4" w:rsidRPr="002E62D8">
              <w:rPr>
                <w:rFonts w:asciiTheme="minorHAnsi" w:hAnsiTheme="minorHAnsi"/>
              </w:rPr>
              <w:t xml:space="preserve">. </w:t>
            </w:r>
          </w:p>
          <w:p w14:paraId="2379A957" w14:textId="5D0867BF" w:rsidR="00734DA4" w:rsidRPr="002E62D8" w:rsidRDefault="00734DA4" w:rsidP="007E380F">
            <w:pPr>
              <w:widowControl w:val="0"/>
              <w:overflowPunct w:val="0"/>
              <w:adjustRightInd w:val="0"/>
              <w:spacing w:line="276" w:lineRule="auto"/>
              <w:jc w:val="both"/>
              <w:rPr>
                <w:rFonts w:asciiTheme="minorHAnsi" w:eastAsia="Times New Roman" w:hAnsiTheme="minorHAnsi"/>
              </w:rPr>
            </w:pPr>
            <w:r w:rsidRPr="002E62D8">
              <w:rPr>
                <w:rFonts w:asciiTheme="minorHAnsi" w:hAnsiTheme="minorHAnsi"/>
              </w:rPr>
              <w:lastRenderedPageBreak/>
              <w:t>The payment will be made to the consultant at each payment schedule, upon technical clearance and approval of the satisfactory submission of results from</w:t>
            </w:r>
            <w:r w:rsidR="004C43F3" w:rsidRPr="002E62D8">
              <w:rPr>
                <w:rFonts w:asciiTheme="minorHAnsi" w:hAnsiTheme="minorHAnsi"/>
              </w:rPr>
              <w:t xml:space="preserve"> the </w:t>
            </w:r>
            <w:r w:rsidRPr="002E62D8">
              <w:rPr>
                <w:rFonts w:asciiTheme="minorHAnsi" w:hAnsiTheme="minorHAnsi"/>
              </w:rPr>
              <w:t xml:space="preserve">UNDP Project Manager of Innovative Financing Options for Sustainable recovery project. </w:t>
            </w:r>
          </w:p>
          <w:p w14:paraId="0D62218F" w14:textId="77777777" w:rsidR="00734DA4" w:rsidRPr="002E62D8" w:rsidRDefault="00734DA4" w:rsidP="00734DA4">
            <w:pPr>
              <w:widowControl w:val="0"/>
              <w:overflowPunct w:val="0"/>
              <w:adjustRightInd w:val="0"/>
              <w:spacing w:line="276" w:lineRule="auto"/>
              <w:jc w:val="both"/>
              <w:rPr>
                <w:rFonts w:asciiTheme="minorHAnsi" w:eastAsia="Times New Roman" w:hAnsiTheme="minorHAnsi"/>
              </w:rPr>
            </w:pPr>
          </w:p>
          <w:p w14:paraId="08AE3236" w14:textId="77777777" w:rsidR="00734DA4" w:rsidRPr="002E62D8" w:rsidRDefault="00734DA4" w:rsidP="00734DA4">
            <w:pPr>
              <w:jc w:val="both"/>
              <w:rPr>
                <w:rFonts w:asciiTheme="minorHAnsi" w:hAnsiTheme="minorHAnsi" w:cstheme="minorHAnsi"/>
                <w:b/>
                <w:szCs w:val="20"/>
              </w:rPr>
            </w:pPr>
            <w:r w:rsidRPr="002E62D8">
              <w:rPr>
                <w:rFonts w:asciiTheme="minorHAnsi" w:hAnsiTheme="minorHAnsi" w:cstheme="minorHAnsi"/>
                <w:b/>
                <w:szCs w:val="20"/>
              </w:rPr>
              <w:t>Duration of the Work</w:t>
            </w:r>
          </w:p>
          <w:p w14:paraId="1DC8EB21" w14:textId="3DF01F9D" w:rsidR="00734DA4" w:rsidRPr="002E62D8" w:rsidRDefault="00734DA4" w:rsidP="00734DA4">
            <w:pPr>
              <w:rPr>
                <w:rFonts w:asciiTheme="minorHAnsi" w:hAnsiTheme="minorHAnsi"/>
              </w:rPr>
            </w:pPr>
            <w:r w:rsidRPr="002E62D8">
              <w:rPr>
                <w:rFonts w:asciiTheme="minorHAnsi" w:hAnsiTheme="minorHAnsi"/>
              </w:rPr>
              <w:t xml:space="preserve">The consultant is expected to work </w:t>
            </w:r>
            <w:r w:rsidR="00DE34CC" w:rsidRPr="002E62D8">
              <w:rPr>
                <w:rFonts w:asciiTheme="minorHAnsi" w:hAnsiTheme="minorHAnsi"/>
              </w:rPr>
              <w:t>30</w:t>
            </w:r>
            <w:r w:rsidRPr="002E62D8">
              <w:rPr>
                <w:rFonts w:asciiTheme="minorHAnsi" w:hAnsiTheme="minorHAnsi"/>
              </w:rPr>
              <w:t xml:space="preserve"> days within </w:t>
            </w:r>
            <w:r w:rsidR="00B67F4D">
              <w:rPr>
                <w:rFonts w:asciiTheme="minorHAnsi" w:hAnsiTheme="minorHAnsi"/>
              </w:rPr>
              <w:t>2</w:t>
            </w:r>
            <w:r w:rsidR="003A3889">
              <w:rPr>
                <w:rFonts w:asciiTheme="minorHAnsi" w:hAnsiTheme="minorHAnsi"/>
              </w:rPr>
              <w:t xml:space="preserve"> months. </w:t>
            </w:r>
            <w:r w:rsidRPr="002E62D8">
              <w:rPr>
                <w:rFonts w:asciiTheme="minorHAnsi" w:hAnsiTheme="minorHAnsi"/>
              </w:rPr>
              <w:t xml:space="preserve"> </w:t>
            </w:r>
          </w:p>
          <w:p w14:paraId="3FF11C97" w14:textId="77777777" w:rsidR="00734DA4" w:rsidRPr="002E62D8" w:rsidRDefault="00734DA4" w:rsidP="00734DA4">
            <w:pPr>
              <w:rPr>
                <w:rFonts w:asciiTheme="minorHAnsi" w:hAnsiTheme="minorHAnsi"/>
                <w:b/>
                <w:bCs/>
              </w:rPr>
            </w:pPr>
          </w:p>
          <w:p w14:paraId="56B71A1A" w14:textId="134B5260" w:rsidR="00145B56" w:rsidRPr="002E62D8" w:rsidRDefault="00734DA4" w:rsidP="00734DA4">
            <w:pPr>
              <w:rPr>
                <w:rFonts w:asciiTheme="minorHAnsi" w:hAnsiTheme="minorHAnsi"/>
                <w:b/>
                <w:bCs/>
              </w:rPr>
            </w:pPr>
            <w:r w:rsidRPr="002E62D8">
              <w:rPr>
                <w:rFonts w:asciiTheme="minorHAnsi" w:hAnsiTheme="minorHAnsi"/>
                <w:b/>
                <w:bCs/>
              </w:rPr>
              <w:t>Duty Station</w:t>
            </w:r>
          </w:p>
          <w:p w14:paraId="49712B37" w14:textId="1E60B5DA" w:rsidR="00145B56" w:rsidRPr="002E62D8" w:rsidRDefault="00DE34CC" w:rsidP="00734DA4">
            <w:pPr>
              <w:rPr>
                <w:rFonts w:asciiTheme="minorHAnsi" w:hAnsiTheme="minorHAnsi"/>
              </w:rPr>
            </w:pPr>
            <w:r w:rsidRPr="002E62D8">
              <w:rPr>
                <w:rFonts w:asciiTheme="minorHAnsi" w:hAnsiTheme="minorHAnsi"/>
              </w:rPr>
              <w:t>Home-based</w:t>
            </w:r>
            <w:r w:rsidR="00145B56" w:rsidRPr="002E62D8">
              <w:rPr>
                <w:rFonts w:asciiTheme="minorHAnsi" w:hAnsiTheme="minorHAnsi"/>
              </w:rPr>
              <w:t>.</w:t>
            </w:r>
          </w:p>
          <w:p w14:paraId="1593B9AB" w14:textId="77777777" w:rsidR="00734DA4" w:rsidRPr="00B67F4D" w:rsidRDefault="00734DA4" w:rsidP="00734DA4">
            <w:pPr>
              <w:rPr>
                <w:rFonts w:asciiTheme="minorHAnsi" w:hAnsiTheme="minorHAnsi"/>
                <w:b/>
                <w:bCs/>
              </w:rPr>
            </w:pPr>
            <w:r w:rsidRPr="00B67F4D">
              <w:rPr>
                <w:rFonts w:asciiTheme="minorHAnsi" w:hAnsiTheme="minorHAnsi"/>
                <w:b/>
                <w:bCs/>
              </w:rPr>
              <w:t xml:space="preserve">Travel Plan </w:t>
            </w:r>
          </w:p>
          <w:p w14:paraId="5F46A30C" w14:textId="77777777" w:rsidR="00734DA4" w:rsidRPr="002E62D8" w:rsidRDefault="00734DA4" w:rsidP="00734DA4">
            <w:pPr>
              <w:jc w:val="both"/>
              <w:rPr>
                <w:rFonts w:asciiTheme="minorHAnsi" w:hAnsiTheme="minorHAnsi" w:cstheme="minorHAnsi"/>
                <w:lang w:val="en-GB"/>
              </w:rPr>
            </w:pPr>
            <w:r w:rsidRPr="002E62D8">
              <w:rPr>
                <w:rFonts w:asciiTheme="minorHAnsi" w:hAnsiTheme="minorHAnsi"/>
              </w:rPr>
              <w:t>There will not be any travelling required for this project</w:t>
            </w:r>
          </w:p>
          <w:p w14:paraId="33E9D99A" w14:textId="77777777" w:rsidR="001719D9" w:rsidRPr="002E62D8" w:rsidRDefault="001719D9" w:rsidP="001719D9">
            <w:pPr>
              <w:jc w:val="both"/>
              <w:rPr>
                <w:rFonts w:asciiTheme="minorHAnsi" w:hAnsiTheme="minorHAnsi" w:cstheme="minorHAnsi"/>
                <w:lang w:val="en-GB"/>
              </w:rPr>
            </w:pPr>
          </w:p>
        </w:tc>
      </w:tr>
    </w:tbl>
    <w:p w14:paraId="1B9B062B" w14:textId="77777777" w:rsidR="00971B43" w:rsidRPr="002E62D8" w:rsidRDefault="00971B43">
      <w:pPr>
        <w:rPr>
          <w:rFonts w:asciiTheme="minorHAnsi" w:hAnsiTheme="minorHAnsi"/>
        </w:rPr>
      </w:pPr>
    </w:p>
    <w:p w14:paraId="25485BDE" w14:textId="77777777" w:rsidR="001C0300" w:rsidRPr="002E62D8" w:rsidRDefault="001C0300" w:rsidP="001C0300">
      <w:pPr>
        <w:tabs>
          <w:tab w:val="left" w:pos="1410"/>
          <w:tab w:val="left" w:pos="3632"/>
        </w:tabs>
        <w:spacing w:after="120"/>
        <w:rPr>
          <w:rFonts w:asciiTheme="minorHAnsi" w:hAnsiTheme="minorHAnsi"/>
          <w:b/>
          <w:color w:val="0070C0"/>
          <w:lang w:val="en-GB"/>
        </w:rPr>
      </w:pPr>
      <w:r w:rsidRPr="002E62D8">
        <w:rPr>
          <w:rFonts w:asciiTheme="minorHAnsi" w:hAnsiTheme="minorHAnsi"/>
          <w:b/>
          <w:color w:val="0070C0"/>
          <w:lang w:val="en-GB"/>
        </w:rPr>
        <w:t>REQUIRED SKILLS AND EXPERIENCE</w:t>
      </w:r>
      <w:r w:rsidRPr="002E62D8">
        <w:rPr>
          <w:rFonts w:asciiTheme="minorHAnsi" w:hAnsiTheme="minorHAnsi"/>
          <w:b/>
          <w:color w:val="0070C0"/>
          <w:lang w:val="en-GB"/>
        </w:rPr>
        <w:tab/>
      </w:r>
    </w:p>
    <w:tbl>
      <w:tblPr>
        <w:tblStyle w:val="TableGrid"/>
        <w:tblW w:w="0" w:type="auto"/>
        <w:tblLook w:val="04A0" w:firstRow="1" w:lastRow="0" w:firstColumn="1" w:lastColumn="0" w:noHBand="0" w:noVBand="1"/>
      </w:tblPr>
      <w:tblGrid>
        <w:gridCol w:w="9350"/>
      </w:tblGrid>
      <w:tr w:rsidR="001C0300" w:rsidRPr="002E62D8" w14:paraId="398C6E66" w14:textId="77777777" w:rsidTr="000C2352">
        <w:tc>
          <w:tcPr>
            <w:tcW w:w="9350" w:type="dxa"/>
          </w:tcPr>
          <w:p w14:paraId="63F9089F" w14:textId="77777777" w:rsidR="006A7A22" w:rsidRPr="002E62D8" w:rsidRDefault="006A7A22" w:rsidP="006A7A22">
            <w:pPr>
              <w:spacing w:before="80" w:after="60" w:line="288" w:lineRule="auto"/>
              <w:jc w:val="both"/>
              <w:rPr>
                <w:rFonts w:asciiTheme="minorHAnsi" w:hAnsiTheme="minorHAnsi" w:cs="Arial"/>
                <w:b/>
              </w:rPr>
            </w:pPr>
            <w:r w:rsidRPr="002E62D8">
              <w:rPr>
                <w:rFonts w:asciiTheme="minorHAnsi" w:hAnsiTheme="minorHAnsi" w:cs="Arial"/>
                <w:b/>
              </w:rPr>
              <w:t>Educational Qualifications:</w:t>
            </w:r>
          </w:p>
          <w:p w14:paraId="0B6B9DED" w14:textId="1113D2E8" w:rsidR="00787B62" w:rsidRPr="002E62D8" w:rsidRDefault="00787B62" w:rsidP="00B67F4D">
            <w:pPr>
              <w:pStyle w:val="ListParagraph"/>
              <w:numPr>
                <w:ilvl w:val="0"/>
                <w:numId w:val="8"/>
              </w:numPr>
              <w:tabs>
                <w:tab w:val="left" w:pos="993"/>
              </w:tabs>
              <w:jc w:val="both"/>
              <w:rPr>
                <w:rFonts w:asciiTheme="minorHAnsi" w:hAnsiTheme="minorHAnsi"/>
                <w:color w:val="000000"/>
              </w:rPr>
            </w:pPr>
            <w:r w:rsidRPr="00787B62">
              <w:rPr>
                <w:rFonts w:asciiTheme="minorHAnsi" w:hAnsiTheme="minorHAnsi"/>
                <w:color w:val="000000"/>
                <w:sz w:val="24"/>
                <w:szCs w:val="24"/>
              </w:rPr>
              <w:t xml:space="preserve"> </w:t>
            </w:r>
            <w:r w:rsidRPr="002E62D8">
              <w:rPr>
                <w:rFonts w:asciiTheme="minorHAnsi" w:hAnsiTheme="minorHAnsi"/>
                <w:color w:val="000000"/>
              </w:rPr>
              <w:t xml:space="preserve">Master’s degree in </w:t>
            </w:r>
            <w:r w:rsidR="00B67F4D">
              <w:rPr>
                <w:rFonts w:asciiTheme="minorHAnsi" w:hAnsiTheme="minorHAnsi"/>
                <w:color w:val="000000"/>
              </w:rPr>
              <w:t xml:space="preserve">Economics, Development, </w:t>
            </w:r>
            <w:r w:rsidR="00E7531B">
              <w:rPr>
                <w:rFonts w:asciiTheme="minorHAnsi" w:hAnsiTheme="minorHAnsi"/>
                <w:color w:val="000000"/>
              </w:rPr>
              <w:t>Finance</w:t>
            </w:r>
            <w:r w:rsidRPr="002E62D8">
              <w:rPr>
                <w:rFonts w:asciiTheme="minorHAnsi" w:hAnsiTheme="minorHAnsi"/>
                <w:color w:val="000000"/>
              </w:rPr>
              <w:t xml:space="preserve">, </w:t>
            </w:r>
            <w:r w:rsidR="00B67F4D">
              <w:rPr>
                <w:rFonts w:asciiTheme="minorHAnsi" w:hAnsiTheme="minorHAnsi"/>
                <w:color w:val="000000"/>
              </w:rPr>
              <w:t xml:space="preserve">Statistics, </w:t>
            </w:r>
            <w:r w:rsidRPr="002E62D8">
              <w:rPr>
                <w:rFonts w:asciiTheme="minorHAnsi" w:hAnsiTheme="minorHAnsi"/>
                <w:color w:val="000000"/>
              </w:rPr>
              <w:t xml:space="preserve">Business or related </w:t>
            </w:r>
            <w:proofErr w:type="gramStart"/>
            <w:r w:rsidRPr="002E62D8">
              <w:rPr>
                <w:rFonts w:asciiTheme="minorHAnsi" w:hAnsiTheme="minorHAnsi"/>
                <w:color w:val="000000"/>
              </w:rPr>
              <w:t>areas;</w:t>
            </w:r>
            <w:proofErr w:type="gramEnd"/>
            <w:r w:rsidRPr="002E62D8">
              <w:rPr>
                <w:rFonts w:asciiTheme="minorHAnsi" w:hAnsiTheme="minorHAnsi"/>
                <w:color w:val="000000"/>
              </w:rPr>
              <w:t xml:space="preserve"> </w:t>
            </w:r>
          </w:p>
          <w:p w14:paraId="4F26E157" w14:textId="77777777" w:rsidR="00B67F4D" w:rsidRDefault="00D9343D" w:rsidP="00B67F4D">
            <w:pPr>
              <w:tabs>
                <w:tab w:val="left" w:pos="993"/>
              </w:tabs>
              <w:jc w:val="both"/>
              <w:rPr>
                <w:rFonts w:asciiTheme="minorHAnsi" w:hAnsiTheme="minorHAnsi"/>
                <w:b/>
                <w:bCs/>
              </w:rPr>
            </w:pPr>
            <w:r w:rsidRPr="002E62D8">
              <w:rPr>
                <w:rFonts w:asciiTheme="minorHAnsi" w:hAnsiTheme="minorHAnsi"/>
                <w:b/>
                <w:bCs/>
              </w:rPr>
              <w:t>Experience</w:t>
            </w:r>
            <w:r w:rsidR="006A7A22" w:rsidRPr="002E62D8">
              <w:rPr>
                <w:rFonts w:asciiTheme="minorHAnsi" w:hAnsiTheme="minorHAnsi"/>
                <w:b/>
                <w:bCs/>
              </w:rPr>
              <w:t>:</w:t>
            </w:r>
          </w:p>
          <w:p w14:paraId="5D6026F6" w14:textId="73C10698" w:rsidR="00B67F4D" w:rsidRPr="00B67F4D" w:rsidRDefault="00B67F4D" w:rsidP="00B67F4D">
            <w:pPr>
              <w:pStyle w:val="ListParagraph"/>
              <w:numPr>
                <w:ilvl w:val="0"/>
                <w:numId w:val="8"/>
              </w:numPr>
              <w:tabs>
                <w:tab w:val="left" w:pos="993"/>
              </w:tabs>
              <w:jc w:val="both"/>
              <w:rPr>
                <w:rFonts w:asciiTheme="minorHAnsi" w:hAnsiTheme="minorHAnsi" w:cs="Times New Roman"/>
              </w:rPr>
            </w:pPr>
            <w:r w:rsidRPr="00B67F4D">
              <w:rPr>
                <w:rFonts w:asciiTheme="minorHAnsi" w:hAnsiTheme="minorHAnsi" w:cs="Times New Roman"/>
              </w:rPr>
              <w:t xml:space="preserve">Minimum of five </w:t>
            </w:r>
            <w:r w:rsidRPr="00B67F4D">
              <w:rPr>
                <w:rFonts w:asciiTheme="minorHAnsi" w:hAnsiTheme="minorHAnsi"/>
                <w:color w:val="000000"/>
              </w:rPr>
              <w:t>years</w:t>
            </w:r>
            <w:r w:rsidRPr="00B67F4D">
              <w:rPr>
                <w:rFonts w:asciiTheme="minorHAnsi" w:hAnsiTheme="minorHAnsi" w:cs="Times New Roman"/>
              </w:rPr>
              <w:t xml:space="preserve"> relevant work experience in sustainable or impact finance, impact investment, public sector engagement, business development, and research, statistics, and database analysis.</w:t>
            </w:r>
          </w:p>
          <w:p w14:paraId="18CF8C22" w14:textId="77777777" w:rsidR="00B67F4D" w:rsidRDefault="00B67F4D" w:rsidP="00B67F4D">
            <w:pPr>
              <w:pStyle w:val="ListParagraph"/>
              <w:numPr>
                <w:ilvl w:val="0"/>
                <w:numId w:val="8"/>
              </w:numPr>
            </w:pPr>
            <w:r>
              <w:t>Proven experience of leading research in cooperation with international organizations or other bodies responsible for formulating and monitoring of public policies around sustainable finance.</w:t>
            </w:r>
          </w:p>
          <w:p w14:paraId="22BBDF66" w14:textId="1FEAC47D" w:rsidR="00787B62" w:rsidRPr="002E62D8" w:rsidRDefault="00787B62" w:rsidP="00787B62">
            <w:pPr>
              <w:pStyle w:val="ListParagraph"/>
              <w:numPr>
                <w:ilvl w:val="0"/>
                <w:numId w:val="8"/>
              </w:numPr>
              <w:tabs>
                <w:tab w:val="left" w:pos="993"/>
              </w:tabs>
              <w:jc w:val="both"/>
              <w:rPr>
                <w:rFonts w:asciiTheme="minorHAnsi" w:hAnsiTheme="minorHAnsi" w:cstheme="minorHAnsi"/>
                <w:lang w:val="en-GB"/>
              </w:rPr>
            </w:pPr>
            <w:r w:rsidRPr="002E62D8">
              <w:rPr>
                <w:rFonts w:asciiTheme="minorHAnsi" w:hAnsiTheme="minorHAnsi" w:cs="Times New Roman"/>
              </w:rPr>
              <w:t xml:space="preserve">Demonstrated good understanding of technical terms and terminology used in areas of sustainable development, </w:t>
            </w:r>
            <w:proofErr w:type="gramStart"/>
            <w:r w:rsidRPr="002E62D8">
              <w:rPr>
                <w:rFonts w:asciiTheme="minorHAnsi" w:hAnsiTheme="minorHAnsi" w:cs="Times New Roman"/>
              </w:rPr>
              <w:t>financing</w:t>
            </w:r>
            <w:proofErr w:type="gramEnd"/>
            <w:r w:rsidRPr="002E62D8">
              <w:rPr>
                <w:rFonts w:asciiTheme="minorHAnsi" w:hAnsiTheme="minorHAnsi" w:cs="Times New Roman"/>
              </w:rPr>
              <w:t xml:space="preserve"> and investments</w:t>
            </w:r>
            <w:r w:rsidR="00B67F4D">
              <w:rPr>
                <w:rFonts w:asciiTheme="minorHAnsi" w:hAnsiTheme="minorHAnsi" w:cs="Times New Roman"/>
              </w:rPr>
              <w:t>.</w:t>
            </w:r>
          </w:p>
          <w:p w14:paraId="305F4374" w14:textId="77777777" w:rsidR="00EA34C7" w:rsidRPr="002E62D8" w:rsidRDefault="00EA34C7" w:rsidP="00EA34C7">
            <w:pPr>
              <w:spacing w:before="80" w:after="60" w:line="288" w:lineRule="auto"/>
              <w:jc w:val="both"/>
              <w:rPr>
                <w:rFonts w:asciiTheme="minorHAnsi" w:hAnsiTheme="minorHAnsi" w:cs="Arial"/>
                <w:b/>
              </w:rPr>
            </w:pPr>
            <w:r w:rsidRPr="002E62D8">
              <w:rPr>
                <w:rFonts w:asciiTheme="minorHAnsi" w:hAnsiTheme="minorHAnsi" w:cs="Arial"/>
                <w:b/>
              </w:rPr>
              <w:t>Language requirements</w:t>
            </w:r>
            <w:r w:rsidR="006A7A22" w:rsidRPr="002E62D8">
              <w:rPr>
                <w:rFonts w:asciiTheme="minorHAnsi" w:hAnsiTheme="minorHAnsi" w:cs="Arial"/>
                <w:b/>
              </w:rPr>
              <w:t>:</w:t>
            </w:r>
          </w:p>
          <w:p w14:paraId="51AB73F5" w14:textId="77777777" w:rsidR="00EA34C7" w:rsidRPr="002E62D8" w:rsidRDefault="00EA34C7" w:rsidP="00E35920">
            <w:pPr>
              <w:pStyle w:val="ListParagraph"/>
              <w:widowControl w:val="0"/>
              <w:numPr>
                <w:ilvl w:val="0"/>
                <w:numId w:val="8"/>
              </w:numPr>
              <w:overflowPunct w:val="0"/>
              <w:adjustRightInd w:val="0"/>
              <w:jc w:val="both"/>
              <w:rPr>
                <w:rFonts w:asciiTheme="minorHAnsi" w:hAnsiTheme="minorHAnsi"/>
                <w:lang w:val="en-GB"/>
              </w:rPr>
            </w:pPr>
            <w:r w:rsidRPr="002E62D8">
              <w:rPr>
                <w:rFonts w:asciiTheme="minorHAnsi" w:hAnsiTheme="minorHAnsi" w:cstheme="minorHAnsi"/>
              </w:rPr>
              <w:t xml:space="preserve">Fluency </w:t>
            </w:r>
            <w:r w:rsidR="00C87757" w:rsidRPr="002E62D8">
              <w:rPr>
                <w:rFonts w:asciiTheme="minorHAnsi" w:hAnsiTheme="minorHAnsi" w:cstheme="minorHAnsi"/>
              </w:rPr>
              <w:t>in</w:t>
            </w:r>
            <w:r w:rsidRPr="002E62D8">
              <w:rPr>
                <w:rFonts w:asciiTheme="minorHAnsi" w:hAnsiTheme="minorHAnsi" w:cstheme="minorHAnsi"/>
              </w:rPr>
              <w:t xml:space="preserve"> English</w:t>
            </w:r>
            <w:r w:rsidR="002059C6" w:rsidRPr="002E62D8">
              <w:rPr>
                <w:rFonts w:asciiTheme="minorHAnsi" w:hAnsiTheme="minorHAnsi" w:cstheme="minorHAnsi"/>
                <w:lang w:val="mn-MN"/>
              </w:rPr>
              <w:t xml:space="preserve"> </w:t>
            </w:r>
            <w:r w:rsidR="002059C6" w:rsidRPr="002E62D8">
              <w:rPr>
                <w:rFonts w:asciiTheme="minorHAnsi" w:hAnsiTheme="minorHAnsi" w:cstheme="minorHAnsi"/>
              </w:rPr>
              <w:t>and Mongolian</w:t>
            </w:r>
            <w:r w:rsidRPr="002E62D8">
              <w:rPr>
                <w:rFonts w:asciiTheme="minorHAnsi" w:hAnsiTheme="minorHAnsi" w:cstheme="minorHAnsi"/>
              </w:rPr>
              <w:t xml:space="preserve"> languages is </w:t>
            </w:r>
            <w:r w:rsidR="00957988" w:rsidRPr="002E62D8">
              <w:rPr>
                <w:rFonts w:asciiTheme="minorHAnsi" w:hAnsiTheme="minorHAnsi" w:cstheme="minorHAnsi"/>
              </w:rPr>
              <w:t>required.</w:t>
            </w:r>
          </w:p>
        </w:tc>
      </w:tr>
    </w:tbl>
    <w:p w14:paraId="5B740436" w14:textId="77777777" w:rsidR="001C0300" w:rsidRPr="002E62D8" w:rsidRDefault="001C0300" w:rsidP="001C0300">
      <w:pPr>
        <w:autoSpaceDE w:val="0"/>
        <w:autoSpaceDN w:val="0"/>
        <w:spacing w:after="4"/>
        <w:jc w:val="both"/>
        <w:textAlignment w:val="baseline"/>
        <w:rPr>
          <w:rFonts w:asciiTheme="minorHAnsi" w:hAnsiTheme="minorHAnsi" w:cs="Arial"/>
          <w:lang w:val="en-GB" w:eastAsia="ja-JP" w:bidi="mn-Mong-CN"/>
        </w:rPr>
      </w:pPr>
    </w:p>
    <w:p w14:paraId="0CD27E90" w14:textId="77777777" w:rsidR="001C0300" w:rsidRPr="002E62D8" w:rsidRDefault="001C0300" w:rsidP="001C0300">
      <w:pPr>
        <w:tabs>
          <w:tab w:val="left" w:pos="1410"/>
          <w:tab w:val="left" w:pos="3632"/>
        </w:tabs>
        <w:spacing w:after="120"/>
        <w:rPr>
          <w:rFonts w:asciiTheme="minorHAnsi" w:hAnsiTheme="minorHAnsi"/>
          <w:b/>
          <w:color w:val="0070C0"/>
          <w:lang w:val="en-GB"/>
        </w:rPr>
      </w:pPr>
      <w:r w:rsidRPr="002E62D8">
        <w:rPr>
          <w:rFonts w:asciiTheme="minorHAnsi" w:hAnsiTheme="minorHAnsi"/>
          <w:b/>
          <w:color w:val="0070C0"/>
          <w:lang w:val="en-GB"/>
        </w:rPr>
        <w:t xml:space="preserve">Criteria for Selection of the Best Offer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C0300" w:rsidRPr="002E62D8" w14:paraId="2C20A2BE" w14:textId="77777777" w:rsidTr="000C2352">
        <w:tc>
          <w:tcPr>
            <w:tcW w:w="9350" w:type="dxa"/>
          </w:tcPr>
          <w:p w14:paraId="024DFFDB" w14:textId="77777777" w:rsidR="007237A0" w:rsidRPr="002E62D8" w:rsidRDefault="007237A0" w:rsidP="007237A0">
            <w:pPr>
              <w:spacing w:line="288" w:lineRule="auto"/>
              <w:jc w:val="both"/>
              <w:rPr>
                <w:rFonts w:asciiTheme="minorHAnsi" w:hAnsiTheme="minorHAnsi"/>
                <w:color w:val="FF0000"/>
              </w:rPr>
            </w:pPr>
            <w:r w:rsidRPr="002E62D8">
              <w:rPr>
                <w:rFonts w:asciiTheme="minorHAnsi" w:hAnsiTheme="minorHAnsi"/>
                <w:b/>
              </w:rPr>
              <w:t>Price Proposal and Schedule of Payments</w:t>
            </w:r>
          </w:p>
          <w:p w14:paraId="055D281D" w14:textId="77777777" w:rsidR="007237A0" w:rsidRPr="002E62D8" w:rsidRDefault="007237A0" w:rsidP="007237A0">
            <w:pPr>
              <w:autoSpaceDE w:val="0"/>
              <w:autoSpaceDN w:val="0"/>
              <w:adjustRightInd w:val="0"/>
              <w:rPr>
                <w:rFonts w:asciiTheme="minorHAnsi" w:hAnsiTheme="minorHAnsi"/>
                <w:color w:val="FF0000"/>
                <w:sz w:val="10"/>
                <w:szCs w:val="10"/>
              </w:rPr>
            </w:pPr>
          </w:p>
          <w:p w14:paraId="61D892D0" w14:textId="77777777" w:rsidR="007237A0" w:rsidRPr="002E62D8" w:rsidRDefault="00157D57" w:rsidP="007237A0">
            <w:pPr>
              <w:widowControl w:val="0"/>
              <w:overflowPunct w:val="0"/>
              <w:adjustRightInd w:val="0"/>
              <w:jc w:val="both"/>
              <w:rPr>
                <w:rFonts w:asciiTheme="minorHAnsi" w:hAnsiTheme="minorHAnsi" w:cstheme="minorHAnsi"/>
              </w:rPr>
            </w:pPr>
            <w:r w:rsidRPr="002E62D8">
              <w:rPr>
                <w:rFonts w:asciiTheme="minorHAnsi" w:hAnsiTheme="minorHAnsi" w:cstheme="minorHAnsi"/>
              </w:rPr>
              <w:t>The c</w:t>
            </w:r>
            <w:r w:rsidR="007237A0" w:rsidRPr="002E62D8">
              <w:rPr>
                <w:rFonts w:asciiTheme="minorHAnsi" w:hAnsiTheme="minorHAnsi" w:cstheme="minorHAnsi"/>
              </w:rPr>
              <w:t>onsultant must send a financial proposal based on lump sum amount.</w:t>
            </w:r>
          </w:p>
          <w:p w14:paraId="4C8521D3" w14:textId="77777777" w:rsidR="007237A0" w:rsidRPr="002E62D8" w:rsidRDefault="007237A0" w:rsidP="007237A0">
            <w:pPr>
              <w:widowControl w:val="0"/>
              <w:overflowPunct w:val="0"/>
              <w:adjustRightInd w:val="0"/>
              <w:jc w:val="both"/>
              <w:rPr>
                <w:rFonts w:asciiTheme="minorHAnsi" w:hAnsiTheme="minorHAnsi" w:cstheme="minorHAnsi"/>
                <w:b/>
                <w:sz w:val="10"/>
                <w:szCs w:val="10"/>
              </w:rPr>
            </w:pPr>
          </w:p>
          <w:p w14:paraId="2A6F7844" w14:textId="77777777" w:rsidR="007237A0" w:rsidRPr="002E62D8" w:rsidRDefault="007237A0" w:rsidP="007237A0">
            <w:pPr>
              <w:widowControl w:val="0"/>
              <w:overflowPunct w:val="0"/>
              <w:adjustRightInd w:val="0"/>
              <w:jc w:val="both"/>
              <w:rPr>
                <w:rFonts w:asciiTheme="minorHAnsi" w:hAnsiTheme="minorHAnsi" w:cstheme="minorHAnsi"/>
              </w:rPr>
            </w:pPr>
            <w:r w:rsidRPr="002E62D8">
              <w:rPr>
                <w:rFonts w:asciiTheme="minorHAnsi" w:hAnsiTheme="minorHAnsi" w:cstheme="minorHAnsi"/>
              </w:rPr>
              <w:t xml:space="preserve">The total amount quoted shall be all-inclusive and include all costs components required to perform the deliverables identified in the TOR, including professional fee and any other applicable cost to be incurred by the IC in completing the assignment. The contract price will be </w:t>
            </w:r>
            <w:r w:rsidR="00157D57" w:rsidRPr="002E62D8">
              <w:rPr>
                <w:rFonts w:asciiTheme="minorHAnsi" w:hAnsiTheme="minorHAnsi" w:cstheme="minorHAnsi"/>
              </w:rPr>
              <w:t xml:space="preserve">a </w:t>
            </w:r>
            <w:r w:rsidRPr="002E62D8">
              <w:rPr>
                <w:rFonts w:asciiTheme="minorHAnsi" w:hAnsiTheme="minorHAnsi" w:cstheme="minorHAnsi"/>
              </w:rPr>
              <w:t xml:space="preserve">fixed output-based price regardless of extension of the herein specified duration. </w:t>
            </w:r>
          </w:p>
          <w:p w14:paraId="11658FAA" w14:textId="77777777" w:rsidR="007237A0" w:rsidRPr="002E62D8" w:rsidRDefault="007237A0" w:rsidP="007237A0">
            <w:pPr>
              <w:jc w:val="both"/>
              <w:rPr>
                <w:rFonts w:asciiTheme="minorHAnsi" w:hAnsiTheme="minorHAnsi" w:cstheme="minorHAnsi"/>
                <w:sz w:val="10"/>
                <w:szCs w:val="10"/>
                <w:lang w:val="mn-MN"/>
              </w:rPr>
            </w:pPr>
          </w:p>
          <w:p w14:paraId="004520C3" w14:textId="77777777" w:rsidR="007237A0" w:rsidRPr="002E62D8" w:rsidRDefault="007237A0" w:rsidP="007237A0">
            <w:pPr>
              <w:jc w:val="both"/>
              <w:rPr>
                <w:rFonts w:asciiTheme="minorHAnsi" w:hAnsiTheme="minorHAnsi" w:cstheme="minorHAnsi"/>
              </w:rPr>
            </w:pPr>
            <w:r w:rsidRPr="002E62D8">
              <w:rPr>
                <w:rFonts w:asciiTheme="minorHAnsi" w:hAnsiTheme="minorHAnsi" w:cstheme="minorHAnsi"/>
              </w:rPr>
              <w:t>In the event of unforeseeable travel not anticipated in this TOR, payment of travel costs will be reimbursed based on UN ad hoc rates.</w:t>
            </w:r>
          </w:p>
          <w:p w14:paraId="77068E8F" w14:textId="77777777" w:rsidR="007237A0" w:rsidRPr="002E62D8" w:rsidRDefault="007237A0" w:rsidP="007237A0">
            <w:pPr>
              <w:spacing w:line="288" w:lineRule="auto"/>
              <w:jc w:val="both"/>
              <w:rPr>
                <w:rFonts w:asciiTheme="minorHAnsi" w:hAnsiTheme="minorHAnsi"/>
                <w:i/>
                <w:color w:val="FF0000"/>
                <w:lang w:val="en-PH"/>
              </w:rPr>
            </w:pPr>
          </w:p>
          <w:p w14:paraId="51980D38" w14:textId="77777777" w:rsidR="007237A0" w:rsidRPr="002E62D8" w:rsidRDefault="007237A0" w:rsidP="007237A0">
            <w:pPr>
              <w:spacing w:line="288" w:lineRule="auto"/>
              <w:jc w:val="both"/>
              <w:rPr>
                <w:rFonts w:asciiTheme="minorHAnsi" w:hAnsiTheme="minorHAnsi"/>
                <w:b/>
              </w:rPr>
            </w:pPr>
            <w:r w:rsidRPr="002E62D8">
              <w:rPr>
                <w:rFonts w:asciiTheme="minorHAnsi" w:hAnsiTheme="minorHAnsi"/>
                <w:b/>
              </w:rPr>
              <w:t>Evaluation Method and Criteria</w:t>
            </w:r>
          </w:p>
          <w:p w14:paraId="513FFC94" w14:textId="77777777" w:rsidR="007237A0" w:rsidRPr="002E62D8" w:rsidRDefault="00157D57" w:rsidP="007237A0">
            <w:pPr>
              <w:jc w:val="both"/>
              <w:rPr>
                <w:rFonts w:asciiTheme="minorHAnsi" w:hAnsiTheme="minorHAnsi" w:cstheme="minorHAnsi"/>
                <w:b/>
              </w:rPr>
            </w:pPr>
            <w:r w:rsidRPr="002E62D8">
              <w:rPr>
                <w:rFonts w:asciiTheme="minorHAnsi" w:hAnsiTheme="minorHAnsi"/>
              </w:rPr>
              <w:t>The i</w:t>
            </w:r>
            <w:r w:rsidR="007237A0" w:rsidRPr="002E62D8">
              <w:rPr>
                <w:rFonts w:asciiTheme="minorHAnsi" w:hAnsiTheme="minorHAnsi"/>
              </w:rPr>
              <w:t xml:space="preserve">ndividual consultant will be evaluated based on the following methodology of </w:t>
            </w:r>
            <w:r w:rsidR="007237A0" w:rsidRPr="002E62D8">
              <w:rPr>
                <w:rFonts w:asciiTheme="minorHAnsi" w:hAnsiTheme="minorHAnsi" w:cstheme="minorHAnsi"/>
                <w:b/>
              </w:rPr>
              <w:t xml:space="preserve">Cumulative analysis. </w:t>
            </w:r>
          </w:p>
          <w:p w14:paraId="1EC98E70" w14:textId="77777777" w:rsidR="007237A0" w:rsidRPr="002E62D8" w:rsidRDefault="007237A0" w:rsidP="007237A0">
            <w:pPr>
              <w:jc w:val="both"/>
              <w:rPr>
                <w:rFonts w:asciiTheme="minorHAnsi" w:hAnsiTheme="minorHAnsi"/>
                <w:i/>
              </w:rPr>
            </w:pPr>
            <w:r w:rsidRPr="002E62D8">
              <w:rPr>
                <w:rFonts w:asciiTheme="minorHAnsi" w:hAnsiTheme="minorHAnsi"/>
              </w:rPr>
              <w:lastRenderedPageBreak/>
              <w:t xml:space="preserve">The award of the contract shall be made to the individual consultant whose offer has been evaluated and determined as a) responsive/compliant/acceptable; and b) having received the highest score out of </w:t>
            </w:r>
            <w:r w:rsidR="00157D57" w:rsidRPr="002E62D8">
              <w:rPr>
                <w:rFonts w:asciiTheme="minorHAnsi" w:hAnsiTheme="minorHAnsi"/>
              </w:rPr>
              <w:t xml:space="preserve">the </w:t>
            </w:r>
            <w:r w:rsidRPr="002E62D8">
              <w:rPr>
                <w:rFonts w:asciiTheme="minorHAnsi" w:hAnsiTheme="minorHAnsi"/>
              </w:rPr>
              <w:t xml:space="preserve">set of weighted technical criteria (70%) and financial criteria (30%). </w:t>
            </w:r>
            <w:r w:rsidR="00157D57" w:rsidRPr="002E62D8">
              <w:rPr>
                <w:rFonts w:asciiTheme="minorHAnsi" w:hAnsiTheme="minorHAnsi"/>
              </w:rPr>
              <w:t>The f</w:t>
            </w:r>
            <w:r w:rsidRPr="002E62D8">
              <w:rPr>
                <w:rFonts w:asciiTheme="minorHAnsi" w:hAnsiTheme="minorHAnsi"/>
              </w:rPr>
              <w:t xml:space="preserve">inancial score shall be computed as a ratio of the proposal being evaluated and the lowest priced proposal received by UNDP for the assignment. </w:t>
            </w:r>
          </w:p>
          <w:p w14:paraId="356A1BE8" w14:textId="77777777" w:rsidR="007237A0" w:rsidRPr="002E62D8" w:rsidRDefault="007237A0" w:rsidP="007237A0">
            <w:pPr>
              <w:rPr>
                <w:rFonts w:asciiTheme="minorHAnsi" w:hAnsiTheme="minorHAnsi"/>
                <w:b/>
                <w:i/>
              </w:rPr>
            </w:pPr>
          </w:p>
          <w:p w14:paraId="42BD561E" w14:textId="77777777" w:rsidR="007237A0" w:rsidRPr="002E62D8" w:rsidRDefault="007237A0" w:rsidP="007237A0">
            <w:pPr>
              <w:rPr>
                <w:rFonts w:asciiTheme="minorHAnsi" w:hAnsiTheme="minorHAnsi"/>
                <w:b/>
              </w:rPr>
            </w:pPr>
            <w:r w:rsidRPr="002E62D8">
              <w:rPr>
                <w:rFonts w:asciiTheme="minorHAnsi" w:hAnsiTheme="minorHAnsi"/>
                <w:b/>
              </w:rPr>
              <w:t xml:space="preserve">Technical Criteria for Evaluation (Maximum 70 points) </w:t>
            </w:r>
          </w:p>
          <w:p w14:paraId="749D97A2" w14:textId="77777777" w:rsidR="007237A0" w:rsidRPr="002E62D8" w:rsidRDefault="007237A0" w:rsidP="007237A0">
            <w:pPr>
              <w:rPr>
                <w:rFonts w:asciiTheme="minorHAnsi" w:hAnsiTheme="minorHAnsi"/>
                <w:bCs/>
              </w:rPr>
            </w:pPr>
            <w:r w:rsidRPr="002E62D8">
              <w:rPr>
                <w:rFonts w:asciiTheme="minorHAnsi" w:hAnsiTheme="minorHAnsi"/>
                <w:bCs/>
              </w:rPr>
              <w:t>See attached table – Technical evaluation scoring guide.</w:t>
            </w:r>
          </w:p>
          <w:p w14:paraId="5CCF20C7" w14:textId="77777777" w:rsidR="007237A0" w:rsidRPr="002E62D8" w:rsidRDefault="007237A0" w:rsidP="007237A0">
            <w:pPr>
              <w:rPr>
                <w:rFonts w:asciiTheme="minorHAnsi" w:hAnsiTheme="minorHAnsi"/>
              </w:rPr>
            </w:pPr>
            <w:r w:rsidRPr="002E62D8">
              <w:rPr>
                <w:rFonts w:asciiTheme="minorHAnsi" w:hAnsiTheme="minorHAnsi"/>
              </w:rPr>
              <w:t>Only candidates obtaining a minimum of 70% of the total technical points would be considered for the Financial Evaluation.</w:t>
            </w:r>
          </w:p>
          <w:p w14:paraId="1129671C" w14:textId="77777777" w:rsidR="007237A0" w:rsidRPr="002E62D8" w:rsidRDefault="007237A0" w:rsidP="007237A0">
            <w:pPr>
              <w:rPr>
                <w:rFonts w:asciiTheme="minorHAnsi" w:hAnsiTheme="minorHAnsi"/>
              </w:rPr>
            </w:pPr>
          </w:p>
          <w:p w14:paraId="7C655776" w14:textId="77777777" w:rsidR="007237A0" w:rsidRPr="002E62D8" w:rsidRDefault="007237A0" w:rsidP="007237A0">
            <w:pPr>
              <w:rPr>
                <w:rFonts w:asciiTheme="minorHAnsi" w:hAnsiTheme="minorHAnsi"/>
              </w:rPr>
            </w:pPr>
            <w:r w:rsidRPr="002E62D8">
              <w:rPr>
                <w:rFonts w:asciiTheme="minorHAnsi" w:hAnsiTheme="minorHAnsi"/>
              </w:rPr>
              <w:t>Shortlisted candidates shall be called for an interview which will be used to confirm and/or adjust the technical scores awarded based on documentation submitted.</w:t>
            </w:r>
          </w:p>
          <w:p w14:paraId="56D95635" w14:textId="77777777" w:rsidR="007237A0" w:rsidRPr="002E62D8" w:rsidRDefault="007237A0" w:rsidP="007237A0">
            <w:pPr>
              <w:rPr>
                <w:rFonts w:asciiTheme="minorHAnsi" w:hAnsiTheme="minorHAnsi"/>
                <w:b/>
                <w:sz w:val="10"/>
                <w:szCs w:val="10"/>
                <w:highlight w:val="yellow"/>
              </w:rPr>
            </w:pPr>
          </w:p>
          <w:p w14:paraId="6ACD1155" w14:textId="77777777" w:rsidR="007237A0" w:rsidRPr="002E62D8" w:rsidRDefault="007237A0" w:rsidP="007237A0">
            <w:pPr>
              <w:rPr>
                <w:rFonts w:asciiTheme="minorHAnsi" w:hAnsiTheme="minorHAnsi"/>
                <w:i/>
              </w:rPr>
            </w:pPr>
            <w:r w:rsidRPr="002E62D8">
              <w:rPr>
                <w:rFonts w:asciiTheme="minorHAnsi" w:hAnsiTheme="minorHAnsi"/>
                <w:b/>
              </w:rPr>
              <w:t>Documentation required.</w:t>
            </w:r>
          </w:p>
          <w:p w14:paraId="581EE12A" w14:textId="77777777" w:rsidR="007237A0" w:rsidRPr="002E62D8" w:rsidRDefault="007237A0" w:rsidP="007237A0">
            <w:pPr>
              <w:rPr>
                <w:rFonts w:asciiTheme="minorHAnsi" w:hAnsiTheme="minorHAnsi"/>
                <w:b/>
              </w:rPr>
            </w:pPr>
            <w:r w:rsidRPr="002E62D8">
              <w:rPr>
                <w:rFonts w:asciiTheme="minorHAnsi" w:hAnsiTheme="minorHAnsi"/>
              </w:rPr>
              <w:t>Interested individual consultants must submit the following documents/information to demonstrate their qualifications:</w:t>
            </w:r>
          </w:p>
          <w:p w14:paraId="33B0E8B1" w14:textId="77777777" w:rsidR="007237A0" w:rsidRPr="002E62D8" w:rsidRDefault="007237A0" w:rsidP="00F67EA1">
            <w:pPr>
              <w:pStyle w:val="ListParagraph"/>
              <w:numPr>
                <w:ilvl w:val="0"/>
                <w:numId w:val="5"/>
              </w:numPr>
              <w:rPr>
                <w:rFonts w:asciiTheme="minorHAnsi" w:hAnsiTheme="minorHAnsi"/>
              </w:rPr>
            </w:pPr>
            <w:r w:rsidRPr="002E62D8">
              <w:rPr>
                <w:rFonts w:asciiTheme="minorHAnsi" w:hAnsiTheme="minorHAnsi"/>
                <w:b/>
              </w:rPr>
              <w:t xml:space="preserve">Letter of Confirmation of Interest and Availability </w:t>
            </w:r>
            <w:r w:rsidRPr="002E62D8">
              <w:rPr>
                <w:rFonts w:asciiTheme="minorHAnsi" w:hAnsiTheme="minorHAnsi"/>
              </w:rPr>
              <w:t>using the template provided in Annex II.</w:t>
            </w:r>
          </w:p>
          <w:p w14:paraId="24DB9F60" w14:textId="77777777" w:rsidR="007237A0" w:rsidRPr="002E62D8" w:rsidRDefault="007237A0" w:rsidP="00F67EA1">
            <w:pPr>
              <w:pStyle w:val="ListParagraph"/>
              <w:numPr>
                <w:ilvl w:val="0"/>
                <w:numId w:val="5"/>
              </w:numPr>
              <w:jc w:val="both"/>
              <w:rPr>
                <w:rFonts w:asciiTheme="minorHAnsi" w:hAnsiTheme="minorHAnsi"/>
              </w:rPr>
            </w:pPr>
            <w:r w:rsidRPr="002E62D8">
              <w:rPr>
                <w:rFonts w:asciiTheme="minorHAnsi" w:hAnsiTheme="minorHAnsi"/>
                <w:b/>
              </w:rPr>
              <w:t xml:space="preserve">Personal CV or </w:t>
            </w:r>
            <w:hyperlink r:id="rId15" w:history="1">
              <w:r w:rsidRPr="002E62D8">
                <w:rPr>
                  <w:rStyle w:val="Hyperlink"/>
                  <w:rFonts w:asciiTheme="minorHAnsi" w:hAnsiTheme="minorHAnsi"/>
                  <w:b/>
                </w:rPr>
                <w:t>P11</w:t>
              </w:r>
            </w:hyperlink>
            <w:r w:rsidRPr="002E62D8">
              <w:rPr>
                <w:rFonts w:asciiTheme="minorHAnsi" w:hAnsiTheme="minorHAnsi"/>
              </w:rPr>
              <w:t>, indicating all past experience from similar projects, as well as the contact details (email and telephone number) of the Candidate and at least two (2) professional references.</w:t>
            </w:r>
          </w:p>
          <w:p w14:paraId="187DEDE2" w14:textId="77777777" w:rsidR="007237A0" w:rsidRPr="002E62D8" w:rsidRDefault="007237A0" w:rsidP="00F67EA1">
            <w:pPr>
              <w:pStyle w:val="ListParagraph"/>
              <w:numPr>
                <w:ilvl w:val="0"/>
                <w:numId w:val="5"/>
              </w:numPr>
              <w:jc w:val="both"/>
              <w:rPr>
                <w:rFonts w:asciiTheme="minorHAnsi" w:hAnsiTheme="minorHAnsi"/>
                <w:b/>
              </w:rPr>
            </w:pPr>
            <w:r w:rsidRPr="002E62D8">
              <w:rPr>
                <w:rFonts w:asciiTheme="minorHAnsi" w:hAnsiTheme="minorHAnsi"/>
                <w:b/>
              </w:rPr>
              <w:t>Technical proposal</w:t>
            </w:r>
            <w:r w:rsidRPr="002E62D8">
              <w:rPr>
                <w:rFonts w:asciiTheme="minorHAnsi" w:hAnsiTheme="minorHAnsi"/>
              </w:rPr>
              <w:t xml:space="preserve">, including a) a brief description of why the individual considers him/herself as the most suitable for the assignment; and b) a methodology on how they will approach and complete the assignment. </w:t>
            </w:r>
          </w:p>
          <w:p w14:paraId="321BBFEF" w14:textId="77777777" w:rsidR="007237A0" w:rsidRPr="002E62D8" w:rsidRDefault="007237A0" w:rsidP="00F67EA1">
            <w:pPr>
              <w:pStyle w:val="ListParagraph"/>
              <w:numPr>
                <w:ilvl w:val="0"/>
                <w:numId w:val="5"/>
              </w:numPr>
              <w:rPr>
                <w:rFonts w:asciiTheme="minorHAnsi" w:hAnsiTheme="minorHAnsi"/>
              </w:rPr>
            </w:pPr>
            <w:r w:rsidRPr="002E62D8">
              <w:rPr>
                <w:rFonts w:asciiTheme="minorHAnsi" w:hAnsiTheme="minorHAnsi"/>
                <w:b/>
              </w:rPr>
              <w:t>Financial proposal</w:t>
            </w:r>
            <w:r w:rsidRPr="002E62D8">
              <w:rPr>
                <w:rFonts w:asciiTheme="minorHAnsi" w:hAnsiTheme="minorHAnsi"/>
              </w:rPr>
              <w:t xml:space="preserve">, as per template provided in Annex III. </w:t>
            </w:r>
          </w:p>
          <w:p w14:paraId="6D9EFC94" w14:textId="77777777" w:rsidR="009F30B0" w:rsidRPr="002E62D8" w:rsidRDefault="00F71CAA" w:rsidP="00F67EA1">
            <w:pPr>
              <w:pStyle w:val="ListParagraph"/>
              <w:numPr>
                <w:ilvl w:val="0"/>
                <w:numId w:val="5"/>
              </w:numPr>
              <w:rPr>
                <w:rFonts w:asciiTheme="minorHAnsi" w:hAnsiTheme="minorHAnsi"/>
              </w:rPr>
            </w:pPr>
            <w:r w:rsidRPr="002E62D8">
              <w:rPr>
                <w:rFonts w:asciiTheme="minorHAnsi" w:hAnsiTheme="minorHAnsi"/>
                <w:b/>
              </w:rPr>
              <w:t>A</w:t>
            </w:r>
            <w:r w:rsidR="009F30B0" w:rsidRPr="002E62D8">
              <w:rPr>
                <w:rFonts w:asciiTheme="minorHAnsi" w:hAnsiTheme="minorHAnsi"/>
                <w:b/>
              </w:rPr>
              <w:t>ssignments</w:t>
            </w:r>
            <w:r w:rsidRPr="002E62D8">
              <w:rPr>
                <w:rFonts w:asciiTheme="minorHAnsi" w:hAnsiTheme="minorHAnsi"/>
                <w:b/>
              </w:rPr>
              <w:t xml:space="preserve"> undertaken to </w:t>
            </w:r>
            <w:r w:rsidR="009F30B0" w:rsidRPr="002E62D8">
              <w:rPr>
                <w:rFonts w:asciiTheme="minorHAnsi" w:hAnsiTheme="minorHAnsi" w:cstheme="minorHAnsi"/>
                <w:lang w:val="en-GB"/>
              </w:rPr>
              <w:t>demonstrat</w:t>
            </w:r>
            <w:r w:rsidRPr="002E62D8">
              <w:rPr>
                <w:rFonts w:asciiTheme="minorHAnsi" w:hAnsiTheme="minorHAnsi" w:cstheme="minorHAnsi"/>
                <w:lang w:val="en-GB"/>
              </w:rPr>
              <w:t>e</w:t>
            </w:r>
            <w:r w:rsidR="009F30B0" w:rsidRPr="002E62D8">
              <w:rPr>
                <w:rFonts w:asciiTheme="minorHAnsi" w:hAnsiTheme="minorHAnsi" w:cstheme="minorHAnsi"/>
                <w:lang w:val="en-GB"/>
              </w:rPr>
              <w:t xml:space="preserve"> analytic</w:t>
            </w:r>
            <w:r w:rsidR="00157D57" w:rsidRPr="002E62D8">
              <w:rPr>
                <w:rFonts w:asciiTheme="minorHAnsi" w:hAnsiTheme="minorHAnsi" w:cstheme="minorHAnsi"/>
                <w:lang w:val="en-GB"/>
              </w:rPr>
              <w:t>al</w:t>
            </w:r>
            <w:r w:rsidR="009F30B0" w:rsidRPr="002E62D8">
              <w:rPr>
                <w:rFonts w:asciiTheme="minorHAnsi" w:hAnsiTheme="minorHAnsi" w:cstheme="minorHAnsi"/>
                <w:lang w:val="en-GB"/>
              </w:rPr>
              <w:t xml:space="preserve"> and report</w:t>
            </w:r>
            <w:r w:rsidR="00157D57" w:rsidRPr="002E62D8">
              <w:rPr>
                <w:rFonts w:asciiTheme="minorHAnsi" w:hAnsiTheme="minorHAnsi" w:cstheme="minorHAnsi"/>
                <w:lang w:val="en-GB"/>
              </w:rPr>
              <w:t>ing</w:t>
            </w:r>
            <w:r w:rsidR="009F30B0" w:rsidRPr="002E62D8">
              <w:rPr>
                <w:rFonts w:asciiTheme="minorHAnsi" w:hAnsiTheme="minorHAnsi" w:cstheme="minorHAnsi"/>
                <w:lang w:val="mn-MN"/>
              </w:rPr>
              <w:t xml:space="preserve"> </w:t>
            </w:r>
            <w:r w:rsidR="009F30B0" w:rsidRPr="002E62D8">
              <w:rPr>
                <w:rFonts w:asciiTheme="minorHAnsi" w:hAnsiTheme="minorHAnsi" w:cstheme="minorHAnsi"/>
              </w:rPr>
              <w:t>skills.</w:t>
            </w:r>
          </w:p>
          <w:p w14:paraId="074CA1EB" w14:textId="77777777" w:rsidR="00D4269F" w:rsidRPr="002E62D8" w:rsidRDefault="00D4269F" w:rsidP="00F67EA1">
            <w:pPr>
              <w:pStyle w:val="ListParagraph"/>
              <w:numPr>
                <w:ilvl w:val="0"/>
                <w:numId w:val="5"/>
              </w:numPr>
              <w:rPr>
                <w:rFonts w:asciiTheme="minorHAnsi" w:hAnsiTheme="minorHAnsi"/>
              </w:rPr>
            </w:pPr>
          </w:p>
          <w:p w14:paraId="21EC7A6E" w14:textId="77777777" w:rsidR="007237A0" w:rsidRPr="002E62D8" w:rsidRDefault="007237A0" w:rsidP="007237A0">
            <w:pPr>
              <w:spacing w:line="288" w:lineRule="auto"/>
              <w:jc w:val="both"/>
              <w:rPr>
                <w:rFonts w:asciiTheme="minorHAnsi" w:hAnsiTheme="minorHAnsi" w:cs="Arial"/>
                <w:sz w:val="20"/>
                <w:szCs w:val="20"/>
              </w:rPr>
            </w:pPr>
            <w:r w:rsidRPr="002E62D8">
              <w:rPr>
                <w:rFonts w:asciiTheme="minorHAnsi" w:hAnsiTheme="minorHAnsi"/>
              </w:rPr>
              <w:t xml:space="preserve">Incomplete proposals may not be considered. Only the successful </w:t>
            </w:r>
            <w:r w:rsidR="00157D57" w:rsidRPr="002E62D8">
              <w:rPr>
                <w:rFonts w:asciiTheme="minorHAnsi" w:hAnsiTheme="minorHAnsi"/>
              </w:rPr>
              <w:t>C</w:t>
            </w:r>
            <w:r w:rsidRPr="002E62D8">
              <w:rPr>
                <w:rFonts w:asciiTheme="minorHAnsi" w:hAnsiTheme="minorHAnsi"/>
              </w:rPr>
              <w:t xml:space="preserve">andidate will be notified of </w:t>
            </w:r>
            <w:r w:rsidR="00157D57" w:rsidRPr="002E62D8">
              <w:rPr>
                <w:rFonts w:asciiTheme="minorHAnsi" w:hAnsiTheme="minorHAnsi"/>
              </w:rPr>
              <w:t xml:space="preserve">the </w:t>
            </w:r>
            <w:r w:rsidRPr="002E62D8">
              <w:rPr>
                <w:rFonts w:asciiTheme="minorHAnsi" w:hAnsiTheme="minorHAnsi"/>
              </w:rPr>
              <w:t>contract award.</w:t>
            </w:r>
          </w:p>
          <w:p w14:paraId="0821A16F" w14:textId="77777777" w:rsidR="007237A0" w:rsidRPr="002E62D8" w:rsidRDefault="007237A0" w:rsidP="007237A0">
            <w:pPr>
              <w:spacing w:line="288" w:lineRule="auto"/>
              <w:jc w:val="both"/>
              <w:rPr>
                <w:rFonts w:asciiTheme="minorHAnsi" w:hAnsiTheme="minorHAnsi" w:cs="Arial"/>
                <w:sz w:val="10"/>
                <w:szCs w:val="10"/>
              </w:rPr>
            </w:pPr>
          </w:p>
          <w:p w14:paraId="0D3AE024" w14:textId="77777777" w:rsidR="007237A0" w:rsidRPr="002E62D8" w:rsidRDefault="007237A0" w:rsidP="007237A0">
            <w:pPr>
              <w:rPr>
                <w:rFonts w:asciiTheme="minorHAnsi" w:hAnsiTheme="minorHAnsi"/>
                <w:i/>
                <w:color w:val="FF0000"/>
                <w:sz w:val="24"/>
                <w:szCs w:val="24"/>
              </w:rPr>
            </w:pPr>
            <w:r w:rsidRPr="002E62D8">
              <w:rPr>
                <w:rFonts w:asciiTheme="minorHAnsi" w:hAnsiTheme="minorHAnsi"/>
                <w:b/>
              </w:rPr>
              <w:t>Annexes</w:t>
            </w:r>
          </w:p>
          <w:p w14:paraId="26B57D20" w14:textId="77777777" w:rsidR="007237A0" w:rsidRPr="002E62D8" w:rsidRDefault="007237A0" w:rsidP="00F67EA1">
            <w:pPr>
              <w:pStyle w:val="ListParagraph"/>
              <w:numPr>
                <w:ilvl w:val="0"/>
                <w:numId w:val="5"/>
              </w:numPr>
              <w:rPr>
                <w:rFonts w:asciiTheme="minorHAnsi" w:hAnsiTheme="minorHAnsi"/>
              </w:rPr>
            </w:pPr>
            <w:r w:rsidRPr="002E62D8">
              <w:rPr>
                <w:rFonts w:asciiTheme="minorHAnsi" w:hAnsiTheme="minorHAnsi"/>
              </w:rPr>
              <w:t xml:space="preserve">Annex I – </w:t>
            </w:r>
            <w:r w:rsidRPr="002E62D8">
              <w:rPr>
                <w:rFonts w:asciiTheme="minorHAnsi" w:hAnsiTheme="minorHAnsi"/>
                <w:u w:val="single"/>
              </w:rPr>
              <w:t>Technical evaluation scoring guide</w:t>
            </w:r>
          </w:p>
          <w:p w14:paraId="1B8E095F" w14:textId="77777777" w:rsidR="007237A0" w:rsidRPr="002E62D8" w:rsidRDefault="007237A0" w:rsidP="00F67EA1">
            <w:pPr>
              <w:pStyle w:val="ListParagraph"/>
              <w:numPr>
                <w:ilvl w:val="0"/>
                <w:numId w:val="5"/>
              </w:numPr>
              <w:rPr>
                <w:rFonts w:asciiTheme="minorHAnsi" w:hAnsiTheme="minorHAnsi"/>
              </w:rPr>
            </w:pPr>
            <w:r w:rsidRPr="002E62D8">
              <w:rPr>
                <w:rFonts w:asciiTheme="minorHAnsi" w:hAnsiTheme="minorHAnsi"/>
              </w:rPr>
              <w:t xml:space="preserve">Annex II - </w:t>
            </w:r>
            <w:hyperlink r:id="rId16" w:history="1">
              <w:r w:rsidRPr="002E62D8">
                <w:rPr>
                  <w:rStyle w:val="Hyperlink"/>
                  <w:rFonts w:asciiTheme="minorHAnsi" w:hAnsiTheme="minorHAnsi"/>
                </w:rPr>
                <w:t>Individual IC General Terms and Conditions</w:t>
              </w:r>
            </w:hyperlink>
          </w:p>
          <w:p w14:paraId="330A45B3" w14:textId="77777777" w:rsidR="001C0300" w:rsidRPr="002E62D8" w:rsidRDefault="007237A0" w:rsidP="007237A0">
            <w:pPr>
              <w:pBdr>
                <w:top w:val="single" w:sz="4" w:space="1" w:color="auto"/>
                <w:left w:val="single" w:sz="4" w:space="4" w:color="auto"/>
                <w:bottom w:val="single" w:sz="4" w:space="1" w:color="auto"/>
                <w:right w:val="single" w:sz="4" w:space="4" w:color="auto"/>
              </w:pBdr>
              <w:jc w:val="both"/>
              <w:rPr>
                <w:rFonts w:asciiTheme="minorHAnsi" w:hAnsiTheme="minorHAnsi"/>
                <w:lang w:val="en-GB"/>
              </w:rPr>
            </w:pPr>
            <w:r w:rsidRPr="002E62D8">
              <w:rPr>
                <w:rFonts w:asciiTheme="minorHAnsi" w:hAnsiTheme="minorHAnsi"/>
              </w:rPr>
              <w:t xml:space="preserve">Annex III – </w:t>
            </w:r>
            <w:hyperlink r:id="rId17" w:history="1">
              <w:r w:rsidRPr="002E62D8">
                <w:rPr>
                  <w:rStyle w:val="Hyperlink"/>
                  <w:rFonts w:asciiTheme="minorHAnsi" w:hAnsiTheme="minorHAnsi"/>
                </w:rPr>
                <w:t>Offeror’s Letter to UNDP Confirming Interest and Availability for the Individual IC, including Financial Proposal Template</w:t>
              </w:r>
            </w:hyperlink>
          </w:p>
        </w:tc>
      </w:tr>
    </w:tbl>
    <w:p w14:paraId="7B102E22" w14:textId="77777777" w:rsidR="001C0300" w:rsidRPr="002E62D8" w:rsidRDefault="001C0300" w:rsidP="001C0300">
      <w:pPr>
        <w:tabs>
          <w:tab w:val="left" w:pos="1410"/>
          <w:tab w:val="left" w:pos="3632"/>
        </w:tabs>
        <w:spacing w:after="120"/>
        <w:rPr>
          <w:rFonts w:asciiTheme="minorHAnsi" w:hAnsiTheme="minorHAnsi"/>
          <w:b/>
          <w:color w:val="0070C0"/>
          <w:lang w:val="en-GB"/>
        </w:rPr>
      </w:pPr>
    </w:p>
    <w:p w14:paraId="36C6C9C2" w14:textId="77777777" w:rsidR="00AE1DA6" w:rsidRPr="002E62D8" w:rsidRDefault="00AE1DA6" w:rsidP="00AE1DA6">
      <w:pPr>
        <w:spacing w:after="0" w:line="240" w:lineRule="auto"/>
        <w:jc w:val="both"/>
        <w:rPr>
          <w:rFonts w:asciiTheme="minorHAnsi" w:hAnsiTheme="minorHAnsi"/>
          <w:lang w:val="en-GB"/>
        </w:rPr>
      </w:pPr>
    </w:p>
    <w:p w14:paraId="0336F79D" w14:textId="77777777" w:rsidR="00AE1DA6" w:rsidRPr="002E62D8" w:rsidRDefault="00AE1DA6" w:rsidP="00AE1DA6">
      <w:pPr>
        <w:spacing w:after="0" w:line="240" w:lineRule="auto"/>
        <w:jc w:val="both"/>
        <w:rPr>
          <w:rFonts w:asciiTheme="minorHAnsi" w:hAnsiTheme="minorHAnsi"/>
          <w:lang w:val="en-GB"/>
        </w:rPr>
      </w:pPr>
    </w:p>
    <w:p w14:paraId="6EC5F73B" w14:textId="77777777" w:rsidR="00AE1DA6" w:rsidRPr="002E62D8" w:rsidRDefault="00AE1DA6" w:rsidP="00AE1DA6">
      <w:pPr>
        <w:spacing w:after="0" w:line="240" w:lineRule="auto"/>
        <w:jc w:val="both"/>
        <w:rPr>
          <w:rFonts w:asciiTheme="minorHAnsi" w:hAnsiTheme="minorHAnsi"/>
          <w:lang w:val="en-GB"/>
        </w:rPr>
      </w:pPr>
    </w:p>
    <w:p w14:paraId="3BAA914A" w14:textId="77777777" w:rsidR="009210BD" w:rsidRPr="002E62D8" w:rsidRDefault="009210BD" w:rsidP="00AE1DA6">
      <w:pPr>
        <w:spacing w:after="0" w:line="240" w:lineRule="auto"/>
        <w:jc w:val="both"/>
        <w:rPr>
          <w:rFonts w:asciiTheme="minorHAnsi" w:hAnsiTheme="minorHAnsi"/>
          <w:lang w:val="en-GB"/>
        </w:rPr>
      </w:pPr>
      <w:r w:rsidRPr="002E62D8">
        <w:rPr>
          <w:rFonts w:asciiTheme="minorHAnsi" w:hAnsiTheme="minorHAnsi"/>
          <w:lang w:val="en-GB"/>
        </w:rPr>
        <w:br w:type="page"/>
      </w:r>
    </w:p>
    <w:p w14:paraId="1994A238" w14:textId="77777777" w:rsidR="006A5C93" w:rsidRPr="002E62D8" w:rsidRDefault="006A5C93" w:rsidP="00AE1DA6">
      <w:pPr>
        <w:spacing w:after="0" w:line="240" w:lineRule="auto"/>
        <w:jc w:val="both"/>
        <w:rPr>
          <w:rFonts w:asciiTheme="minorHAnsi" w:hAnsiTheme="minorHAnsi"/>
          <w:lang w:val="en-GB"/>
        </w:rPr>
      </w:pPr>
      <w:r w:rsidRPr="002E62D8">
        <w:rPr>
          <w:rFonts w:asciiTheme="minorHAnsi" w:hAnsiTheme="minorHAnsi"/>
          <w:b/>
          <w:color w:val="0070C0"/>
        </w:rPr>
        <w:lastRenderedPageBreak/>
        <w:t>Annex 1. Technical evaluation scoring</w:t>
      </w:r>
    </w:p>
    <w:tbl>
      <w:tblPr>
        <w:tblStyle w:val="TableGrid"/>
        <w:tblpPr w:leftFromText="180" w:rightFromText="180" w:vertAnchor="text" w:horzAnchor="margin" w:tblpY="154"/>
        <w:tblW w:w="9168" w:type="dxa"/>
        <w:shd w:val="clear" w:color="auto" w:fill="FFFFFF" w:themeFill="background1"/>
        <w:tblLayout w:type="fixed"/>
        <w:tblLook w:val="04A0" w:firstRow="1" w:lastRow="0" w:firstColumn="1" w:lastColumn="0" w:noHBand="0" w:noVBand="1"/>
      </w:tblPr>
      <w:tblGrid>
        <w:gridCol w:w="6828"/>
        <w:gridCol w:w="990"/>
        <w:gridCol w:w="1350"/>
      </w:tblGrid>
      <w:tr w:rsidR="006A5C93" w:rsidRPr="002E62D8" w14:paraId="4773DBBE" w14:textId="77777777" w:rsidTr="00BB6B1A">
        <w:trPr>
          <w:trHeight w:val="445"/>
        </w:trPr>
        <w:tc>
          <w:tcPr>
            <w:tcW w:w="6828" w:type="dxa"/>
            <w:vMerge w:val="restart"/>
            <w:shd w:val="clear" w:color="auto" w:fill="B4C6E7" w:themeFill="accent1" w:themeFillTint="66"/>
            <w:vAlign w:val="center"/>
          </w:tcPr>
          <w:p w14:paraId="76200C1E" w14:textId="77777777" w:rsidR="006A5C93" w:rsidRPr="002E62D8" w:rsidRDefault="006A5C93" w:rsidP="00BB6B1A">
            <w:pPr>
              <w:jc w:val="center"/>
              <w:rPr>
                <w:rFonts w:asciiTheme="minorHAnsi" w:hAnsiTheme="minorHAnsi" w:cstheme="minorHAnsi"/>
                <w:b/>
                <w:bCs/>
                <w:lang w:val="mn-MN"/>
              </w:rPr>
            </w:pPr>
            <w:r w:rsidRPr="002E62D8">
              <w:rPr>
                <w:rFonts w:asciiTheme="minorHAnsi" w:hAnsiTheme="minorHAnsi" w:cstheme="minorHAnsi"/>
                <w:b/>
                <w:bCs/>
                <w:lang w:val="mn-MN"/>
              </w:rPr>
              <w:t>Criteria</w:t>
            </w:r>
          </w:p>
        </w:tc>
        <w:tc>
          <w:tcPr>
            <w:tcW w:w="990" w:type="dxa"/>
            <w:vMerge w:val="restart"/>
            <w:shd w:val="clear" w:color="auto" w:fill="B4C6E7" w:themeFill="accent1" w:themeFillTint="66"/>
            <w:vAlign w:val="center"/>
          </w:tcPr>
          <w:p w14:paraId="467DC991" w14:textId="77777777" w:rsidR="006A5C93" w:rsidRPr="002E62D8" w:rsidRDefault="006A5C93" w:rsidP="00BB6B1A">
            <w:pPr>
              <w:rPr>
                <w:rFonts w:asciiTheme="minorHAnsi" w:hAnsiTheme="minorHAnsi" w:cstheme="minorHAnsi"/>
                <w:b/>
                <w:bCs/>
                <w:lang w:val="mn-MN"/>
              </w:rPr>
            </w:pPr>
            <w:r w:rsidRPr="002E62D8">
              <w:rPr>
                <w:rFonts w:asciiTheme="minorHAnsi" w:hAnsiTheme="minorHAnsi" w:cstheme="minorHAnsi"/>
                <w:b/>
                <w:bCs/>
                <w:lang w:val="mn-MN"/>
              </w:rPr>
              <w:t>Weight</w:t>
            </w:r>
          </w:p>
        </w:tc>
        <w:tc>
          <w:tcPr>
            <w:tcW w:w="1350" w:type="dxa"/>
            <w:vMerge w:val="restart"/>
            <w:shd w:val="clear" w:color="auto" w:fill="B4C6E7" w:themeFill="accent1" w:themeFillTint="66"/>
            <w:vAlign w:val="center"/>
          </w:tcPr>
          <w:p w14:paraId="62AAA474" w14:textId="77777777" w:rsidR="006A5C93" w:rsidRPr="002E62D8" w:rsidRDefault="006A5C93" w:rsidP="00BB6B1A">
            <w:pPr>
              <w:rPr>
                <w:rFonts w:asciiTheme="minorHAnsi" w:hAnsiTheme="minorHAnsi" w:cstheme="minorHAnsi"/>
                <w:b/>
                <w:bCs/>
                <w:lang w:val="mn-MN"/>
              </w:rPr>
            </w:pPr>
            <w:r w:rsidRPr="002E62D8">
              <w:rPr>
                <w:rFonts w:asciiTheme="minorHAnsi" w:hAnsiTheme="minorHAnsi" w:cstheme="minorHAnsi"/>
                <w:b/>
                <w:bCs/>
                <w:lang w:val="mn-MN"/>
              </w:rPr>
              <w:t>Max. point</w:t>
            </w:r>
          </w:p>
        </w:tc>
      </w:tr>
      <w:tr w:rsidR="006A5C93" w:rsidRPr="002E62D8" w14:paraId="24132C8D" w14:textId="77777777" w:rsidTr="00BB6B1A">
        <w:trPr>
          <w:trHeight w:val="445"/>
        </w:trPr>
        <w:tc>
          <w:tcPr>
            <w:tcW w:w="6828" w:type="dxa"/>
            <w:vMerge/>
            <w:shd w:val="clear" w:color="auto" w:fill="B4C6E7" w:themeFill="accent1" w:themeFillTint="66"/>
          </w:tcPr>
          <w:p w14:paraId="42C1ED8D" w14:textId="77777777" w:rsidR="006A5C93" w:rsidRPr="002E62D8" w:rsidRDefault="006A5C93" w:rsidP="00BB6B1A">
            <w:pPr>
              <w:rPr>
                <w:rFonts w:asciiTheme="minorHAnsi" w:hAnsiTheme="minorHAnsi" w:cstheme="minorHAnsi"/>
                <w:lang w:val="mn-MN"/>
              </w:rPr>
            </w:pPr>
          </w:p>
        </w:tc>
        <w:tc>
          <w:tcPr>
            <w:tcW w:w="990" w:type="dxa"/>
            <w:vMerge/>
            <w:shd w:val="clear" w:color="auto" w:fill="B4C6E7" w:themeFill="accent1" w:themeFillTint="66"/>
          </w:tcPr>
          <w:p w14:paraId="24C318C9" w14:textId="77777777" w:rsidR="006A5C93" w:rsidRPr="002E62D8" w:rsidRDefault="006A5C93" w:rsidP="00BB6B1A">
            <w:pPr>
              <w:rPr>
                <w:rFonts w:asciiTheme="minorHAnsi" w:hAnsiTheme="minorHAnsi" w:cstheme="minorHAnsi"/>
                <w:lang w:val="mn-MN"/>
              </w:rPr>
            </w:pPr>
          </w:p>
        </w:tc>
        <w:tc>
          <w:tcPr>
            <w:tcW w:w="1350" w:type="dxa"/>
            <w:vMerge/>
            <w:shd w:val="clear" w:color="auto" w:fill="B4C6E7" w:themeFill="accent1" w:themeFillTint="66"/>
          </w:tcPr>
          <w:p w14:paraId="6B9A9356" w14:textId="77777777" w:rsidR="006A5C93" w:rsidRPr="002E62D8" w:rsidRDefault="006A5C93" w:rsidP="00BB6B1A">
            <w:pPr>
              <w:rPr>
                <w:rFonts w:asciiTheme="minorHAnsi" w:hAnsiTheme="minorHAnsi" w:cstheme="minorHAnsi"/>
                <w:lang w:val="mn-MN"/>
              </w:rPr>
            </w:pPr>
          </w:p>
        </w:tc>
      </w:tr>
      <w:tr w:rsidR="006A5C93" w:rsidRPr="002E62D8" w14:paraId="3998478A" w14:textId="77777777" w:rsidTr="00BB6B1A">
        <w:trPr>
          <w:trHeight w:val="467"/>
        </w:trPr>
        <w:tc>
          <w:tcPr>
            <w:tcW w:w="6828" w:type="dxa"/>
            <w:shd w:val="clear" w:color="auto" w:fill="FFFFFF" w:themeFill="background1"/>
            <w:vAlign w:val="center"/>
          </w:tcPr>
          <w:p w14:paraId="0EA0DCB1" w14:textId="77777777" w:rsidR="006A5C93" w:rsidRPr="002E62D8" w:rsidRDefault="006A5C93" w:rsidP="00BB6B1A">
            <w:pPr>
              <w:rPr>
                <w:rFonts w:asciiTheme="minorHAnsi" w:hAnsiTheme="minorHAnsi" w:cstheme="minorHAnsi"/>
                <w:b/>
                <w:bCs/>
                <w:lang w:val="mn-MN"/>
              </w:rPr>
            </w:pPr>
            <w:r w:rsidRPr="002E62D8">
              <w:rPr>
                <w:rFonts w:asciiTheme="minorHAnsi" w:hAnsiTheme="minorHAnsi" w:cstheme="minorHAnsi"/>
                <w:b/>
                <w:bCs/>
                <w:lang w:val="mn-MN"/>
              </w:rPr>
              <w:t>Technical criteria 1: Education</w:t>
            </w:r>
          </w:p>
        </w:tc>
        <w:tc>
          <w:tcPr>
            <w:tcW w:w="990" w:type="dxa"/>
            <w:shd w:val="clear" w:color="auto" w:fill="FFFFFF" w:themeFill="background1"/>
            <w:vAlign w:val="center"/>
          </w:tcPr>
          <w:p w14:paraId="4C3F2002" w14:textId="77777777" w:rsidR="006A5C93" w:rsidRPr="002E62D8" w:rsidRDefault="006A5C93" w:rsidP="00BB6B1A">
            <w:pPr>
              <w:rPr>
                <w:rFonts w:asciiTheme="minorHAnsi" w:hAnsiTheme="minorHAnsi" w:cstheme="minorHAnsi"/>
                <w:lang w:val="mn-MN"/>
              </w:rPr>
            </w:pPr>
          </w:p>
        </w:tc>
        <w:tc>
          <w:tcPr>
            <w:tcW w:w="1350" w:type="dxa"/>
            <w:shd w:val="clear" w:color="auto" w:fill="FFFFFF" w:themeFill="background1"/>
            <w:vAlign w:val="center"/>
          </w:tcPr>
          <w:p w14:paraId="2CBBBEED" w14:textId="77777777" w:rsidR="006A5C93" w:rsidRPr="002E62D8" w:rsidRDefault="006A5C93" w:rsidP="009628B4">
            <w:pPr>
              <w:jc w:val="center"/>
              <w:rPr>
                <w:rFonts w:asciiTheme="minorHAnsi" w:hAnsiTheme="minorHAnsi" w:cstheme="minorHAnsi"/>
                <w:b/>
                <w:bCs/>
                <w:color w:val="FF0000"/>
                <w:lang w:val="mn-MN"/>
              </w:rPr>
            </w:pPr>
            <w:r w:rsidRPr="002E62D8">
              <w:rPr>
                <w:rFonts w:asciiTheme="minorHAnsi" w:hAnsiTheme="minorHAnsi" w:cstheme="minorHAnsi"/>
                <w:b/>
                <w:bCs/>
                <w:color w:val="FF0000"/>
                <w:lang w:val="mn-MN"/>
              </w:rPr>
              <w:t>20</w:t>
            </w:r>
          </w:p>
        </w:tc>
      </w:tr>
      <w:tr w:rsidR="006A5C93" w:rsidRPr="002E62D8" w14:paraId="1BD49CCA" w14:textId="77777777" w:rsidTr="00BB6B1A">
        <w:trPr>
          <w:trHeight w:val="308"/>
        </w:trPr>
        <w:tc>
          <w:tcPr>
            <w:tcW w:w="6828" w:type="dxa"/>
            <w:shd w:val="clear" w:color="auto" w:fill="FFFFFF" w:themeFill="background1"/>
          </w:tcPr>
          <w:p w14:paraId="21FD50E0" w14:textId="7C5E5D9A" w:rsidR="006A5C93" w:rsidRPr="00B67F4D" w:rsidRDefault="00B67F4D" w:rsidP="00B67F4D">
            <w:pPr>
              <w:tabs>
                <w:tab w:val="left" w:pos="993"/>
              </w:tabs>
              <w:jc w:val="both"/>
              <w:rPr>
                <w:rFonts w:asciiTheme="minorHAnsi" w:hAnsiTheme="minorHAnsi"/>
                <w:color w:val="000000"/>
              </w:rPr>
            </w:pPr>
            <w:r w:rsidRPr="00B67F4D">
              <w:rPr>
                <w:rFonts w:asciiTheme="minorHAnsi" w:hAnsiTheme="minorHAnsi"/>
                <w:color w:val="000000"/>
              </w:rPr>
              <w:t xml:space="preserve">Master’s degree in Economics, Development, Finance, Statistics, </w:t>
            </w:r>
            <w:proofErr w:type="gramStart"/>
            <w:r w:rsidRPr="00B67F4D">
              <w:rPr>
                <w:rFonts w:asciiTheme="minorHAnsi" w:hAnsiTheme="minorHAnsi"/>
                <w:color w:val="000000"/>
              </w:rPr>
              <w:t>Business</w:t>
            </w:r>
            <w:proofErr w:type="gramEnd"/>
            <w:r w:rsidRPr="00B67F4D">
              <w:rPr>
                <w:rFonts w:asciiTheme="minorHAnsi" w:hAnsiTheme="minorHAnsi"/>
                <w:color w:val="000000"/>
              </w:rPr>
              <w:t xml:space="preserve"> or related areas</w:t>
            </w:r>
            <w:r>
              <w:rPr>
                <w:rFonts w:asciiTheme="minorHAnsi" w:hAnsiTheme="minorHAnsi"/>
                <w:color w:val="000000"/>
              </w:rPr>
              <w:t>.</w:t>
            </w:r>
          </w:p>
        </w:tc>
        <w:tc>
          <w:tcPr>
            <w:tcW w:w="990" w:type="dxa"/>
            <w:shd w:val="clear" w:color="auto" w:fill="FFFFFF" w:themeFill="background1"/>
            <w:vAlign w:val="center"/>
          </w:tcPr>
          <w:p w14:paraId="0E146FC1" w14:textId="77777777" w:rsidR="006A5C93" w:rsidRPr="002E62D8" w:rsidRDefault="006A5C93" w:rsidP="00BB6B1A">
            <w:pPr>
              <w:rPr>
                <w:rFonts w:asciiTheme="minorHAnsi" w:hAnsiTheme="minorHAnsi" w:cstheme="minorHAnsi"/>
                <w:lang w:val="mn-MN"/>
              </w:rPr>
            </w:pPr>
          </w:p>
        </w:tc>
        <w:tc>
          <w:tcPr>
            <w:tcW w:w="1350" w:type="dxa"/>
            <w:shd w:val="clear" w:color="auto" w:fill="FFFFFF" w:themeFill="background1"/>
            <w:vAlign w:val="center"/>
          </w:tcPr>
          <w:p w14:paraId="410FF270" w14:textId="77777777" w:rsidR="006A5C93" w:rsidRPr="002E62D8" w:rsidRDefault="006A5C93" w:rsidP="009628B4">
            <w:pPr>
              <w:jc w:val="center"/>
              <w:rPr>
                <w:rFonts w:asciiTheme="minorHAnsi" w:hAnsiTheme="minorHAnsi" w:cstheme="minorHAnsi"/>
                <w:i/>
                <w:color w:val="FF0000"/>
                <w:lang w:val="mn-MN"/>
              </w:rPr>
            </w:pPr>
            <w:r w:rsidRPr="002E62D8">
              <w:rPr>
                <w:rFonts w:asciiTheme="minorHAnsi" w:hAnsiTheme="minorHAnsi" w:cstheme="minorHAnsi"/>
                <w:i/>
                <w:color w:val="FF0000"/>
                <w:lang w:val="mn-MN"/>
              </w:rPr>
              <w:t>[20]</w:t>
            </w:r>
          </w:p>
        </w:tc>
      </w:tr>
      <w:tr w:rsidR="006A5C93" w:rsidRPr="002E62D8" w14:paraId="781BE8FB" w14:textId="77777777" w:rsidTr="00BB6B1A">
        <w:trPr>
          <w:trHeight w:val="485"/>
        </w:trPr>
        <w:tc>
          <w:tcPr>
            <w:tcW w:w="6828" w:type="dxa"/>
            <w:shd w:val="clear" w:color="auto" w:fill="FFFFFF" w:themeFill="background1"/>
            <w:vAlign w:val="center"/>
          </w:tcPr>
          <w:p w14:paraId="468FACA7" w14:textId="77777777" w:rsidR="006A5C93" w:rsidRPr="002E62D8" w:rsidRDefault="006A5C93" w:rsidP="00BB6B1A">
            <w:pPr>
              <w:rPr>
                <w:rFonts w:asciiTheme="minorHAnsi" w:hAnsiTheme="minorHAnsi" w:cstheme="minorHAnsi"/>
                <w:b/>
                <w:bCs/>
                <w:lang w:val="mn-MN"/>
              </w:rPr>
            </w:pPr>
            <w:r w:rsidRPr="002E62D8">
              <w:rPr>
                <w:rFonts w:asciiTheme="minorHAnsi" w:hAnsiTheme="minorHAnsi" w:cstheme="minorHAnsi"/>
                <w:b/>
                <w:bCs/>
                <w:lang w:val="mn-MN"/>
              </w:rPr>
              <w:t>Technical criteria 2: Professional experience</w:t>
            </w:r>
          </w:p>
        </w:tc>
        <w:tc>
          <w:tcPr>
            <w:tcW w:w="990" w:type="dxa"/>
            <w:shd w:val="clear" w:color="auto" w:fill="FFFFFF" w:themeFill="background1"/>
            <w:vAlign w:val="center"/>
          </w:tcPr>
          <w:p w14:paraId="10DF5026" w14:textId="77777777" w:rsidR="006A5C93" w:rsidRPr="002E62D8" w:rsidRDefault="006A5C93" w:rsidP="00BB6B1A">
            <w:pPr>
              <w:rPr>
                <w:rFonts w:asciiTheme="minorHAnsi" w:hAnsiTheme="minorHAnsi" w:cstheme="minorHAnsi"/>
                <w:lang w:val="mn-MN"/>
              </w:rPr>
            </w:pPr>
          </w:p>
        </w:tc>
        <w:tc>
          <w:tcPr>
            <w:tcW w:w="1350" w:type="dxa"/>
            <w:shd w:val="clear" w:color="auto" w:fill="FFFFFF" w:themeFill="background1"/>
            <w:vAlign w:val="center"/>
          </w:tcPr>
          <w:p w14:paraId="62126E3C" w14:textId="3ADC644D" w:rsidR="006A5C93" w:rsidRPr="002E62D8" w:rsidRDefault="00B67F4D" w:rsidP="009628B4">
            <w:pPr>
              <w:jc w:val="center"/>
              <w:rPr>
                <w:rFonts w:asciiTheme="minorHAnsi" w:hAnsiTheme="minorHAnsi" w:cstheme="minorHAnsi"/>
                <w:b/>
                <w:bCs/>
                <w:color w:val="FF0000"/>
                <w:lang w:val="mn-MN"/>
              </w:rPr>
            </w:pPr>
            <w:r>
              <w:rPr>
                <w:rFonts w:asciiTheme="minorHAnsi" w:hAnsiTheme="minorHAnsi" w:cstheme="minorHAnsi"/>
                <w:b/>
                <w:bCs/>
                <w:color w:val="FF0000"/>
              </w:rPr>
              <w:t>7</w:t>
            </w:r>
            <w:r w:rsidR="006A5C93" w:rsidRPr="002E62D8">
              <w:rPr>
                <w:rFonts w:asciiTheme="minorHAnsi" w:hAnsiTheme="minorHAnsi" w:cstheme="minorHAnsi"/>
                <w:b/>
                <w:bCs/>
                <w:color w:val="FF0000"/>
                <w:lang w:val="mn-MN"/>
              </w:rPr>
              <w:t>0</w:t>
            </w:r>
          </w:p>
        </w:tc>
      </w:tr>
      <w:tr w:rsidR="006A5C93" w:rsidRPr="002E62D8" w14:paraId="5F00C96C" w14:textId="77777777" w:rsidTr="00BB6B1A">
        <w:trPr>
          <w:trHeight w:val="353"/>
        </w:trPr>
        <w:tc>
          <w:tcPr>
            <w:tcW w:w="6828" w:type="dxa"/>
            <w:shd w:val="clear" w:color="auto" w:fill="FFFFFF" w:themeFill="background1"/>
          </w:tcPr>
          <w:p w14:paraId="007C5307" w14:textId="09D37937" w:rsidR="006A5C93" w:rsidRPr="00B67F4D" w:rsidRDefault="00B67F4D" w:rsidP="00B67F4D">
            <w:pPr>
              <w:tabs>
                <w:tab w:val="left" w:pos="993"/>
              </w:tabs>
              <w:jc w:val="both"/>
              <w:rPr>
                <w:rFonts w:asciiTheme="minorHAnsi" w:hAnsiTheme="minorHAnsi" w:cs="Times New Roman"/>
              </w:rPr>
            </w:pPr>
            <w:r w:rsidRPr="00B67F4D">
              <w:rPr>
                <w:rFonts w:asciiTheme="minorHAnsi" w:hAnsiTheme="minorHAnsi" w:cs="Times New Roman"/>
              </w:rPr>
              <w:t xml:space="preserve">Minimum of five </w:t>
            </w:r>
            <w:r w:rsidRPr="00B67F4D">
              <w:rPr>
                <w:rFonts w:asciiTheme="minorHAnsi" w:hAnsiTheme="minorHAnsi"/>
                <w:color w:val="000000"/>
              </w:rPr>
              <w:t>years</w:t>
            </w:r>
            <w:r w:rsidRPr="00B67F4D">
              <w:rPr>
                <w:rFonts w:asciiTheme="minorHAnsi" w:hAnsiTheme="minorHAnsi" w:cs="Times New Roman"/>
              </w:rPr>
              <w:t xml:space="preserve"> relevant work experience in sustainable or impact finance, impact investment, public sector engagement, business development, and research, statistics, and database analysis.</w:t>
            </w:r>
          </w:p>
        </w:tc>
        <w:tc>
          <w:tcPr>
            <w:tcW w:w="990" w:type="dxa"/>
            <w:shd w:val="clear" w:color="auto" w:fill="FFFFFF" w:themeFill="background1"/>
            <w:vAlign w:val="center"/>
          </w:tcPr>
          <w:p w14:paraId="3C89D1AA" w14:textId="77777777" w:rsidR="006A5C93" w:rsidRPr="002E62D8" w:rsidRDefault="006A5C93" w:rsidP="00BB6B1A">
            <w:pPr>
              <w:rPr>
                <w:rFonts w:asciiTheme="minorHAnsi" w:hAnsiTheme="minorHAnsi" w:cstheme="minorHAnsi"/>
                <w:lang w:val="mn-MN"/>
              </w:rPr>
            </w:pPr>
          </w:p>
        </w:tc>
        <w:tc>
          <w:tcPr>
            <w:tcW w:w="1350" w:type="dxa"/>
            <w:shd w:val="clear" w:color="auto" w:fill="FFFFFF" w:themeFill="background1"/>
            <w:vAlign w:val="center"/>
          </w:tcPr>
          <w:p w14:paraId="0E3D415A" w14:textId="77777777" w:rsidR="006A5C93" w:rsidRPr="002E62D8" w:rsidRDefault="006A5C93" w:rsidP="009628B4">
            <w:pPr>
              <w:jc w:val="center"/>
              <w:rPr>
                <w:rFonts w:asciiTheme="minorHAnsi" w:hAnsiTheme="minorHAnsi" w:cstheme="minorHAnsi"/>
                <w:i/>
                <w:color w:val="FF0000"/>
                <w:lang w:val="mn-MN"/>
              </w:rPr>
            </w:pPr>
            <w:r w:rsidRPr="002E62D8">
              <w:rPr>
                <w:rFonts w:asciiTheme="minorHAnsi" w:hAnsiTheme="minorHAnsi" w:cstheme="minorHAnsi"/>
                <w:i/>
                <w:color w:val="FF0000"/>
                <w:lang w:val="mn-MN"/>
              </w:rPr>
              <w:t>[</w:t>
            </w:r>
            <w:r w:rsidR="007627F6" w:rsidRPr="002E62D8">
              <w:rPr>
                <w:rFonts w:asciiTheme="minorHAnsi" w:hAnsiTheme="minorHAnsi" w:cstheme="minorHAnsi"/>
                <w:i/>
                <w:color w:val="FF0000"/>
              </w:rPr>
              <w:t>20</w:t>
            </w:r>
            <w:r w:rsidRPr="002E62D8">
              <w:rPr>
                <w:rFonts w:asciiTheme="minorHAnsi" w:hAnsiTheme="minorHAnsi" w:cstheme="minorHAnsi"/>
                <w:i/>
                <w:color w:val="FF0000"/>
                <w:lang w:val="mn-MN"/>
              </w:rPr>
              <w:t>]</w:t>
            </w:r>
          </w:p>
        </w:tc>
      </w:tr>
      <w:tr w:rsidR="006A5C93" w:rsidRPr="002E62D8" w14:paraId="63BAE528" w14:textId="77777777" w:rsidTr="009E3912">
        <w:trPr>
          <w:trHeight w:val="343"/>
        </w:trPr>
        <w:tc>
          <w:tcPr>
            <w:tcW w:w="6828" w:type="dxa"/>
            <w:tcBorders>
              <w:bottom w:val="single" w:sz="4" w:space="0" w:color="000000" w:themeColor="text1"/>
            </w:tcBorders>
            <w:shd w:val="clear" w:color="auto" w:fill="FFFFFF" w:themeFill="background1"/>
          </w:tcPr>
          <w:p w14:paraId="6B0271E3" w14:textId="4306609F" w:rsidR="006A5C93" w:rsidRPr="00B67F4D" w:rsidRDefault="00B67F4D" w:rsidP="00B67F4D">
            <w:r>
              <w:t>Proven experience of leading research in cooperation with international organizations or other bodies responsible for formulating and monitoring of public policies around sustainable finance.</w:t>
            </w:r>
          </w:p>
        </w:tc>
        <w:tc>
          <w:tcPr>
            <w:tcW w:w="990" w:type="dxa"/>
            <w:shd w:val="clear" w:color="auto" w:fill="FFFFFF" w:themeFill="background1"/>
            <w:vAlign w:val="center"/>
          </w:tcPr>
          <w:p w14:paraId="57D7F352" w14:textId="77777777" w:rsidR="006A5C93" w:rsidRPr="002E62D8" w:rsidRDefault="006A5C93" w:rsidP="00BB6B1A">
            <w:pPr>
              <w:rPr>
                <w:rFonts w:asciiTheme="minorHAnsi" w:hAnsiTheme="minorHAnsi" w:cstheme="minorHAnsi"/>
                <w:lang w:val="mn-MN"/>
              </w:rPr>
            </w:pPr>
          </w:p>
        </w:tc>
        <w:tc>
          <w:tcPr>
            <w:tcW w:w="1350" w:type="dxa"/>
            <w:shd w:val="clear" w:color="auto" w:fill="FFFFFF" w:themeFill="background1"/>
            <w:vAlign w:val="center"/>
          </w:tcPr>
          <w:p w14:paraId="129E7353" w14:textId="77777777" w:rsidR="006A5C93" w:rsidRPr="002E62D8" w:rsidRDefault="006A5C93" w:rsidP="009628B4">
            <w:pPr>
              <w:jc w:val="center"/>
              <w:rPr>
                <w:rFonts w:asciiTheme="minorHAnsi" w:hAnsiTheme="minorHAnsi" w:cstheme="minorHAnsi"/>
                <w:i/>
                <w:color w:val="FF0000"/>
                <w:lang w:val="mn-MN"/>
              </w:rPr>
            </w:pPr>
            <w:r w:rsidRPr="002E62D8">
              <w:rPr>
                <w:rFonts w:asciiTheme="minorHAnsi" w:hAnsiTheme="minorHAnsi" w:cstheme="minorHAnsi"/>
                <w:i/>
                <w:color w:val="FF0000"/>
                <w:lang w:val="mn-MN"/>
              </w:rPr>
              <w:t>[</w:t>
            </w:r>
            <w:r w:rsidR="00175B7D" w:rsidRPr="002E62D8">
              <w:rPr>
                <w:rFonts w:asciiTheme="minorHAnsi" w:hAnsiTheme="minorHAnsi" w:cstheme="minorHAnsi"/>
                <w:i/>
                <w:color w:val="FF0000"/>
              </w:rPr>
              <w:t>20</w:t>
            </w:r>
            <w:r w:rsidRPr="002E62D8">
              <w:rPr>
                <w:rFonts w:asciiTheme="minorHAnsi" w:hAnsiTheme="minorHAnsi" w:cstheme="minorHAnsi"/>
                <w:i/>
                <w:color w:val="FF0000"/>
                <w:lang w:val="mn-MN"/>
              </w:rPr>
              <w:t>]</w:t>
            </w:r>
          </w:p>
        </w:tc>
      </w:tr>
      <w:tr w:rsidR="006A5C93" w:rsidRPr="002E62D8" w14:paraId="19173935" w14:textId="77777777" w:rsidTr="00BB6B1A">
        <w:trPr>
          <w:trHeight w:val="354"/>
        </w:trPr>
        <w:tc>
          <w:tcPr>
            <w:tcW w:w="6828" w:type="dxa"/>
            <w:tcBorders>
              <w:bottom w:val="single" w:sz="4" w:space="0" w:color="000000" w:themeColor="text1"/>
            </w:tcBorders>
            <w:shd w:val="clear" w:color="auto" w:fill="FFFFFF" w:themeFill="background1"/>
          </w:tcPr>
          <w:p w14:paraId="13F61D9B" w14:textId="561ABEB1" w:rsidR="006A5C93" w:rsidRPr="002E62D8" w:rsidRDefault="00B67F4D" w:rsidP="00B67F4D">
            <w:pPr>
              <w:tabs>
                <w:tab w:val="left" w:pos="993"/>
              </w:tabs>
              <w:jc w:val="both"/>
              <w:rPr>
                <w:rFonts w:asciiTheme="minorHAnsi" w:hAnsiTheme="minorHAnsi" w:cstheme="minorHAnsi"/>
                <w:lang w:val="en-GB"/>
              </w:rPr>
            </w:pPr>
            <w:r w:rsidRPr="00B67F4D">
              <w:rPr>
                <w:rFonts w:asciiTheme="minorHAnsi" w:hAnsiTheme="minorHAnsi" w:cs="Times New Roman"/>
              </w:rPr>
              <w:t xml:space="preserve">Demonstrated good understanding of technical terms and terminology used in areas of sustainable development, </w:t>
            </w:r>
            <w:proofErr w:type="gramStart"/>
            <w:r w:rsidRPr="00B67F4D">
              <w:rPr>
                <w:rFonts w:asciiTheme="minorHAnsi" w:hAnsiTheme="minorHAnsi" w:cs="Times New Roman"/>
              </w:rPr>
              <w:t>financing</w:t>
            </w:r>
            <w:proofErr w:type="gramEnd"/>
            <w:r w:rsidRPr="00B67F4D">
              <w:rPr>
                <w:rFonts w:asciiTheme="minorHAnsi" w:hAnsiTheme="minorHAnsi" w:cs="Times New Roman"/>
              </w:rPr>
              <w:t xml:space="preserve"> and investments.</w:t>
            </w:r>
          </w:p>
        </w:tc>
        <w:tc>
          <w:tcPr>
            <w:tcW w:w="990" w:type="dxa"/>
            <w:shd w:val="clear" w:color="auto" w:fill="FFFFFF" w:themeFill="background1"/>
            <w:vAlign w:val="center"/>
          </w:tcPr>
          <w:p w14:paraId="63DA7044" w14:textId="77777777" w:rsidR="006A5C93" w:rsidRPr="002E62D8" w:rsidRDefault="006A5C93" w:rsidP="00BB6B1A">
            <w:pPr>
              <w:rPr>
                <w:rFonts w:asciiTheme="minorHAnsi" w:hAnsiTheme="minorHAnsi" w:cstheme="minorHAnsi"/>
                <w:lang w:val="mn-MN"/>
              </w:rPr>
            </w:pPr>
          </w:p>
        </w:tc>
        <w:tc>
          <w:tcPr>
            <w:tcW w:w="1350" w:type="dxa"/>
            <w:shd w:val="clear" w:color="auto" w:fill="FFFFFF" w:themeFill="background1"/>
            <w:vAlign w:val="center"/>
          </w:tcPr>
          <w:p w14:paraId="4E11B9F1" w14:textId="77777777" w:rsidR="006A5C93" w:rsidRPr="002E62D8" w:rsidRDefault="006A5C93" w:rsidP="009628B4">
            <w:pPr>
              <w:jc w:val="center"/>
              <w:rPr>
                <w:rFonts w:asciiTheme="minorHAnsi" w:hAnsiTheme="minorHAnsi" w:cstheme="minorHAnsi"/>
                <w:i/>
                <w:color w:val="FF0000"/>
              </w:rPr>
            </w:pPr>
            <w:r w:rsidRPr="002E62D8">
              <w:rPr>
                <w:rFonts w:asciiTheme="minorHAnsi" w:hAnsiTheme="minorHAnsi" w:cstheme="minorHAnsi"/>
                <w:i/>
                <w:color w:val="FF0000"/>
              </w:rPr>
              <w:t>[</w:t>
            </w:r>
            <w:r w:rsidR="008D4C2A" w:rsidRPr="002E62D8">
              <w:rPr>
                <w:rFonts w:asciiTheme="minorHAnsi" w:hAnsiTheme="minorHAnsi" w:cstheme="minorHAnsi"/>
                <w:i/>
                <w:color w:val="FF0000"/>
              </w:rPr>
              <w:t>15</w:t>
            </w:r>
            <w:r w:rsidRPr="002E62D8">
              <w:rPr>
                <w:rFonts w:asciiTheme="minorHAnsi" w:hAnsiTheme="minorHAnsi" w:cstheme="minorHAnsi"/>
                <w:i/>
                <w:color w:val="FF0000"/>
              </w:rPr>
              <w:t>]</w:t>
            </w:r>
          </w:p>
        </w:tc>
      </w:tr>
      <w:tr w:rsidR="006A5C93" w:rsidRPr="002E62D8" w14:paraId="7B0BA46F" w14:textId="77777777" w:rsidTr="00B67F4D">
        <w:trPr>
          <w:trHeight w:val="151"/>
        </w:trPr>
        <w:tc>
          <w:tcPr>
            <w:tcW w:w="6828" w:type="dxa"/>
            <w:tcBorders>
              <w:bottom w:val="single" w:sz="4" w:space="0" w:color="000000" w:themeColor="text1"/>
            </w:tcBorders>
            <w:shd w:val="clear" w:color="auto" w:fill="FFFFFF" w:themeFill="background1"/>
          </w:tcPr>
          <w:p w14:paraId="2AFA53E3" w14:textId="519C50B4" w:rsidR="00D068B3" w:rsidRPr="002E62D8" w:rsidRDefault="00B67F4D" w:rsidP="00B67F4D">
            <w:pPr>
              <w:spacing w:after="160" w:line="259" w:lineRule="auto"/>
              <w:rPr>
                <w:rFonts w:asciiTheme="minorHAnsi" w:hAnsiTheme="minorHAnsi"/>
                <w:lang w:val="en-GB"/>
              </w:rPr>
            </w:pPr>
            <w:r w:rsidRPr="002E62D8">
              <w:rPr>
                <w:rFonts w:asciiTheme="minorHAnsi" w:hAnsiTheme="minorHAnsi" w:cstheme="minorHAnsi"/>
              </w:rPr>
              <w:t>Fluency in English</w:t>
            </w:r>
            <w:r w:rsidRPr="002E62D8">
              <w:rPr>
                <w:rFonts w:asciiTheme="minorHAnsi" w:hAnsiTheme="minorHAnsi" w:cstheme="minorHAnsi"/>
                <w:lang w:val="mn-MN"/>
              </w:rPr>
              <w:t xml:space="preserve"> </w:t>
            </w:r>
            <w:r w:rsidRPr="002E62D8">
              <w:rPr>
                <w:rFonts w:asciiTheme="minorHAnsi" w:hAnsiTheme="minorHAnsi" w:cstheme="minorHAnsi"/>
              </w:rPr>
              <w:t>and Mongolian languages is required</w:t>
            </w:r>
          </w:p>
        </w:tc>
        <w:tc>
          <w:tcPr>
            <w:tcW w:w="990" w:type="dxa"/>
            <w:shd w:val="clear" w:color="auto" w:fill="FFFFFF" w:themeFill="background1"/>
            <w:vAlign w:val="center"/>
          </w:tcPr>
          <w:p w14:paraId="6070F6B1" w14:textId="77777777" w:rsidR="006A5C93" w:rsidRPr="002E62D8" w:rsidRDefault="006A5C93" w:rsidP="00BB6B1A">
            <w:pPr>
              <w:rPr>
                <w:rFonts w:asciiTheme="minorHAnsi" w:hAnsiTheme="minorHAnsi" w:cstheme="minorHAnsi"/>
                <w:lang w:val="mn-MN"/>
              </w:rPr>
            </w:pPr>
          </w:p>
        </w:tc>
        <w:tc>
          <w:tcPr>
            <w:tcW w:w="1350" w:type="dxa"/>
            <w:shd w:val="clear" w:color="auto" w:fill="FFFFFF" w:themeFill="background1"/>
            <w:vAlign w:val="center"/>
          </w:tcPr>
          <w:p w14:paraId="68B4CC39" w14:textId="2CB26267" w:rsidR="006A5C93" w:rsidRPr="002E62D8" w:rsidRDefault="006A5C93" w:rsidP="009628B4">
            <w:pPr>
              <w:jc w:val="center"/>
              <w:rPr>
                <w:rFonts w:asciiTheme="minorHAnsi" w:hAnsiTheme="minorHAnsi" w:cstheme="minorHAnsi"/>
                <w:i/>
                <w:color w:val="FF0000"/>
              </w:rPr>
            </w:pPr>
            <w:r w:rsidRPr="002E62D8">
              <w:rPr>
                <w:rFonts w:asciiTheme="minorHAnsi" w:hAnsiTheme="minorHAnsi" w:cstheme="minorHAnsi"/>
                <w:i/>
                <w:color w:val="FF0000"/>
              </w:rPr>
              <w:t>[</w:t>
            </w:r>
            <w:r w:rsidR="00B67F4D">
              <w:rPr>
                <w:rFonts w:asciiTheme="minorHAnsi" w:hAnsiTheme="minorHAnsi" w:cstheme="minorHAnsi"/>
                <w:i/>
                <w:color w:val="FF0000"/>
              </w:rPr>
              <w:t>15</w:t>
            </w:r>
            <w:r w:rsidRPr="002E62D8">
              <w:rPr>
                <w:rFonts w:asciiTheme="minorHAnsi" w:hAnsiTheme="minorHAnsi" w:cstheme="minorHAnsi"/>
                <w:i/>
                <w:color w:val="FF0000"/>
              </w:rPr>
              <w:t>]</w:t>
            </w:r>
          </w:p>
        </w:tc>
      </w:tr>
      <w:tr w:rsidR="006A5C93" w:rsidRPr="002E62D8" w14:paraId="0229F8A3" w14:textId="77777777" w:rsidTr="00BB6B1A">
        <w:trPr>
          <w:trHeight w:val="596"/>
        </w:trPr>
        <w:tc>
          <w:tcPr>
            <w:tcW w:w="6828" w:type="dxa"/>
            <w:tcBorders>
              <w:top w:val="single" w:sz="4" w:space="0" w:color="000000" w:themeColor="text1"/>
            </w:tcBorders>
            <w:shd w:val="clear" w:color="auto" w:fill="FFFFFF" w:themeFill="background1"/>
            <w:vAlign w:val="center"/>
          </w:tcPr>
          <w:p w14:paraId="08B02E96" w14:textId="77777777" w:rsidR="006A5C93" w:rsidRPr="002E62D8" w:rsidRDefault="006A5C93" w:rsidP="00BB6B1A">
            <w:pPr>
              <w:rPr>
                <w:rFonts w:asciiTheme="minorHAnsi" w:hAnsiTheme="minorHAnsi" w:cstheme="minorHAnsi"/>
                <w:b/>
                <w:bCs/>
                <w:lang w:val="mn-MN"/>
              </w:rPr>
            </w:pPr>
            <w:r w:rsidRPr="002E62D8">
              <w:rPr>
                <w:rFonts w:asciiTheme="minorHAnsi" w:hAnsiTheme="minorHAnsi" w:cstheme="minorHAnsi"/>
                <w:b/>
                <w:bCs/>
                <w:lang w:val="mn-MN"/>
              </w:rPr>
              <w:t>Technical criteria 3 - Proposed methodology and approach</w:t>
            </w:r>
          </w:p>
        </w:tc>
        <w:tc>
          <w:tcPr>
            <w:tcW w:w="990" w:type="dxa"/>
            <w:shd w:val="clear" w:color="auto" w:fill="FFFFFF" w:themeFill="background1"/>
            <w:vAlign w:val="center"/>
          </w:tcPr>
          <w:p w14:paraId="69F7F87F" w14:textId="77777777" w:rsidR="006A5C93" w:rsidRPr="002E62D8" w:rsidRDefault="006A5C93" w:rsidP="00BB6B1A">
            <w:pPr>
              <w:rPr>
                <w:rFonts w:asciiTheme="minorHAnsi" w:hAnsiTheme="minorHAnsi" w:cstheme="minorHAnsi"/>
                <w:lang w:val="mn-MN"/>
              </w:rPr>
            </w:pPr>
          </w:p>
        </w:tc>
        <w:tc>
          <w:tcPr>
            <w:tcW w:w="1350" w:type="dxa"/>
            <w:shd w:val="clear" w:color="auto" w:fill="FFFFFF" w:themeFill="background1"/>
            <w:vAlign w:val="center"/>
          </w:tcPr>
          <w:p w14:paraId="69050F54" w14:textId="12A5E76C" w:rsidR="006A5C93" w:rsidRPr="002E62D8" w:rsidRDefault="00B67F4D" w:rsidP="009628B4">
            <w:pPr>
              <w:jc w:val="center"/>
              <w:rPr>
                <w:rFonts w:asciiTheme="minorHAnsi" w:hAnsiTheme="minorHAnsi" w:cstheme="minorHAnsi"/>
                <w:b/>
                <w:bCs/>
                <w:color w:val="FF0000"/>
              </w:rPr>
            </w:pPr>
            <w:r>
              <w:rPr>
                <w:rFonts w:asciiTheme="minorHAnsi" w:hAnsiTheme="minorHAnsi" w:cstheme="minorHAnsi"/>
                <w:b/>
                <w:bCs/>
                <w:color w:val="FF0000"/>
              </w:rPr>
              <w:t>1</w:t>
            </w:r>
            <w:r w:rsidR="006A5C93" w:rsidRPr="002E62D8">
              <w:rPr>
                <w:rFonts w:asciiTheme="minorHAnsi" w:hAnsiTheme="minorHAnsi" w:cstheme="minorHAnsi"/>
                <w:b/>
                <w:bCs/>
                <w:color w:val="FF0000"/>
              </w:rPr>
              <w:t>0</w:t>
            </w:r>
          </w:p>
        </w:tc>
      </w:tr>
      <w:tr w:rsidR="00175B7D" w:rsidRPr="002E62D8" w14:paraId="3DC1EE15" w14:textId="77777777" w:rsidTr="00BB6B1A">
        <w:trPr>
          <w:trHeight w:val="281"/>
        </w:trPr>
        <w:tc>
          <w:tcPr>
            <w:tcW w:w="6828" w:type="dxa"/>
            <w:shd w:val="clear" w:color="auto" w:fill="FFFFFF" w:themeFill="background1"/>
          </w:tcPr>
          <w:p w14:paraId="1F344701" w14:textId="39BD910F" w:rsidR="00175B7D" w:rsidRPr="002E62D8" w:rsidRDefault="00B67F4D" w:rsidP="00175B7D">
            <w:pPr>
              <w:jc w:val="both"/>
              <w:rPr>
                <w:rFonts w:asciiTheme="minorHAnsi" w:hAnsiTheme="minorHAnsi"/>
              </w:rPr>
            </w:pPr>
            <w:r w:rsidRPr="002E62D8">
              <w:rPr>
                <w:rFonts w:asciiTheme="minorHAnsi" w:hAnsiTheme="minorHAnsi"/>
              </w:rPr>
              <w:t>Approach, methodology and implementation plan proposed - comprehensiveness &amp; fitness against requirements</w:t>
            </w:r>
          </w:p>
        </w:tc>
        <w:tc>
          <w:tcPr>
            <w:tcW w:w="990" w:type="dxa"/>
            <w:shd w:val="clear" w:color="auto" w:fill="FFFFFF" w:themeFill="background1"/>
            <w:vAlign w:val="center"/>
          </w:tcPr>
          <w:p w14:paraId="3394B746" w14:textId="77777777" w:rsidR="00175B7D" w:rsidRPr="002E62D8" w:rsidRDefault="00175B7D" w:rsidP="00175B7D">
            <w:pPr>
              <w:rPr>
                <w:rFonts w:asciiTheme="minorHAnsi" w:hAnsiTheme="minorHAnsi" w:cstheme="minorHAnsi"/>
                <w:lang w:val="mn-MN"/>
              </w:rPr>
            </w:pPr>
          </w:p>
        </w:tc>
        <w:tc>
          <w:tcPr>
            <w:tcW w:w="1350" w:type="dxa"/>
            <w:shd w:val="clear" w:color="auto" w:fill="FFFFFF" w:themeFill="background1"/>
            <w:vAlign w:val="center"/>
          </w:tcPr>
          <w:p w14:paraId="6B47D4F7" w14:textId="77777777" w:rsidR="00175B7D" w:rsidRPr="002E62D8" w:rsidRDefault="00175B7D" w:rsidP="00175B7D">
            <w:pPr>
              <w:jc w:val="center"/>
              <w:rPr>
                <w:rFonts w:asciiTheme="minorHAnsi" w:hAnsiTheme="minorHAnsi" w:cstheme="minorHAnsi"/>
                <w:i/>
                <w:color w:val="FF0000"/>
              </w:rPr>
            </w:pPr>
            <w:r w:rsidRPr="002E62D8">
              <w:rPr>
                <w:rFonts w:asciiTheme="minorHAnsi" w:hAnsiTheme="minorHAnsi" w:cstheme="minorHAnsi"/>
                <w:i/>
                <w:color w:val="FF0000"/>
              </w:rPr>
              <w:t>[10]</w:t>
            </w:r>
          </w:p>
        </w:tc>
      </w:tr>
      <w:tr w:rsidR="006A5C93" w:rsidRPr="002E62D8" w14:paraId="6FC81353" w14:textId="77777777" w:rsidTr="00BB6B1A">
        <w:trPr>
          <w:trHeight w:val="454"/>
        </w:trPr>
        <w:tc>
          <w:tcPr>
            <w:tcW w:w="6828" w:type="dxa"/>
            <w:shd w:val="clear" w:color="auto" w:fill="FFFFFF" w:themeFill="background1"/>
            <w:vAlign w:val="center"/>
          </w:tcPr>
          <w:p w14:paraId="16B45549" w14:textId="77777777" w:rsidR="006A5C93" w:rsidRPr="002E62D8" w:rsidRDefault="006A5C93" w:rsidP="00BB6B1A">
            <w:pPr>
              <w:rPr>
                <w:rFonts w:asciiTheme="minorHAnsi" w:hAnsiTheme="minorHAnsi" w:cstheme="minorHAnsi"/>
                <w:b/>
                <w:bCs/>
                <w:lang w:val="mn-MN"/>
              </w:rPr>
            </w:pPr>
            <w:r w:rsidRPr="002E62D8">
              <w:rPr>
                <w:rFonts w:asciiTheme="minorHAnsi" w:hAnsiTheme="minorHAnsi" w:cstheme="minorHAnsi"/>
                <w:b/>
                <w:bCs/>
                <w:lang w:val="mn-MN"/>
              </w:rPr>
              <w:t>Technical Score</w:t>
            </w:r>
          </w:p>
        </w:tc>
        <w:tc>
          <w:tcPr>
            <w:tcW w:w="990" w:type="dxa"/>
            <w:shd w:val="clear" w:color="auto" w:fill="FFFFFF" w:themeFill="background1"/>
            <w:vAlign w:val="center"/>
          </w:tcPr>
          <w:p w14:paraId="1F388F1D" w14:textId="77777777" w:rsidR="006A5C93" w:rsidRPr="002E62D8" w:rsidRDefault="006A5C93" w:rsidP="001F6C52">
            <w:pPr>
              <w:jc w:val="center"/>
              <w:rPr>
                <w:rFonts w:asciiTheme="minorHAnsi" w:hAnsiTheme="minorHAnsi" w:cstheme="minorHAnsi"/>
                <w:b/>
                <w:bCs/>
              </w:rPr>
            </w:pPr>
            <w:r w:rsidRPr="002E62D8">
              <w:rPr>
                <w:rFonts w:asciiTheme="minorHAnsi" w:hAnsiTheme="minorHAnsi" w:cstheme="minorHAnsi"/>
                <w:b/>
                <w:bCs/>
                <w:lang w:val="mn-MN"/>
              </w:rPr>
              <w:t>70</w:t>
            </w:r>
            <w:r w:rsidRPr="002E62D8">
              <w:rPr>
                <w:rFonts w:asciiTheme="minorHAnsi" w:hAnsiTheme="minorHAnsi" w:cstheme="minorHAnsi"/>
                <w:b/>
                <w:bCs/>
              </w:rPr>
              <w:t>%</w:t>
            </w:r>
          </w:p>
        </w:tc>
        <w:tc>
          <w:tcPr>
            <w:tcW w:w="1350" w:type="dxa"/>
            <w:shd w:val="clear" w:color="auto" w:fill="FFFFFF" w:themeFill="background1"/>
            <w:vAlign w:val="center"/>
          </w:tcPr>
          <w:p w14:paraId="57D70AD9" w14:textId="77777777" w:rsidR="006A5C93" w:rsidRPr="002E62D8" w:rsidRDefault="006A5C93" w:rsidP="009628B4">
            <w:pPr>
              <w:jc w:val="center"/>
              <w:rPr>
                <w:rFonts w:asciiTheme="minorHAnsi" w:hAnsiTheme="minorHAnsi" w:cstheme="minorHAnsi"/>
                <w:b/>
                <w:bCs/>
                <w:color w:val="FF0000"/>
                <w:lang w:val="mn-MN"/>
              </w:rPr>
            </w:pPr>
            <w:r w:rsidRPr="002E62D8">
              <w:rPr>
                <w:rFonts w:asciiTheme="minorHAnsi" w:hAnsiTheme="minorHAnsi" w:cstheme="minorHAnsi"/>
                <w:b/>
                <w:bCs/>
                <w:color w:val="FF0000"/>
                <w:lang w:val="mn-MN"/>
              </w:rPr>
              <w:t>100</w:t>
            </w:r>
          </w:p>
        </w:tc>
      </w:tr>
      <w:bookmarkEnd w:id="0"/>
    </w:tbl>
    <w:p w14:paraId="699A57F4" w14:textId="781DFC3D" w:rsidR="00C60C5B" w:rsidRDefault="00C60C5B" w:rsidP="00680054">
      <w:pPr>
        <w:rPr>
          <w:rFonts w:asciiTheme="minorHAnsi" w:hAnsiTheme="minorHAnsi"/>
          <w:lang w:val="en-GB"/>
        </w:rPr>
      </w:pPr>
    </w:p>
    <w:p w14:paraId="31629A2F" w14:textId="77777777" w:rsidR="00517F85" w:rsidRDefault="00517F85" w:rsidP="00680054">
      <w:pPr>
        <w:rPr>
          <w:rFonts w:asciiTheme="minorHAnsi" w:hAnsiTheme="minorHAnsi"/>
          <w:lang w:val="en-GB"/>
        </w:rPr>
      </w:pPr>
    </w:p>
    <w:sectPr w:rsidR="00517F85" w:rsidSect="00A26F3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99CD8" w14:textId="77777777" w:rsidR="00206A88" w:rsidRDefault="00206A88">
      <w:pPr>
        <w:spacing w:after="0" w:line="240" w:lineRule="auto"/>
      </w:pPr>
      <w:r>
        <w:separator/>
      </w:r>
    </w:p>
  </w:endnote>
  <w:endnote w:type="continuationSeparator" w:id="0">
    <w:p w14:paraId="73ADE3F1" w14:textId="77777777" w:rsidR="00206A88" w:rsidRDefault="00206A88">
      <w:pPr>
        <w:spacing w:after="0" w:line="240" w:lineRule="auto"/>
      </w:pPr>
      <w:r>
        <w:continuationSeparator/>
      </w:r>
    </w:p>
  </w:endnote>
  <w:endnote w:type="continuationNotice" w:id="1">
    <w:p w14:paraId="569E8B2C" w14:textId="77777777" w:rsidR="00206A88" w:rsidRDefault="00206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w">
    <w:altName w:val="Cambria"/>
    <w:panose1 w:val="00000000000000000000"/>
    <w:charset w:val="00"/>
    <w:family w:val="swiss"/>
    <w:notTrueType/>
    <w:pitch w:val="default"/>
    <w:sig w:usb0="00000003" w:usb1="00000000" w:usb2="00000000" w:usb3="00000000" w:csb0="00000001" w:csb1="00000000"/>
  </w:font>
  <w:font w:name="Gothic Uralic">
    <w:altName w:val="Calibri"/>
    <w:charset w:val="00"/>
    <w:family w:val="auto"/>
    <w:pitch w:val="variable"/>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B975" w14:textId="77777777" w:rsidR="006573CB" w:rsidRDefault="00657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E4B83" w14:textId="77777777" w:rsidR="006573CB" w:rsidRDefault="0065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BA3C" w14:textId="77777777" w:rsidR="006573CB" w:rsidRDefault="0065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4165" w14:textId="77777777" w:rsidR="00206A88" w:rsidRDefault="00206A88">
      <w:pPr>
        <w:spacing w:after="0" w:line="240" w:lineRule="auto"/>
      </w:pPr>
      <w:r>
        <w:separator/>
      </w:r>
    </w:p>
  </w:footnote>
  <w:footnote w:type="continuationSeparator" w:id="0">
    <w:p w14:paraId="2E684679" w14:textId="77777777" w:rsidR="00206A88" w:rsidRDefault="00206A88">
      <w:pPr>
        <w:spacing w:after="0" w:line="240" w:lineRule="auto"/>
      </w:pPr>
      <w:r>
        <w:continuationSeparator/>
      </w:r>
    </w:p>
  </w:footnote>
  <w:footnote w:type="continuationNotice" w:id="1">
    <w:p w14:paraId="2FD4BB7A" w14:textId="77777777" w:rsidR="00206A88" w:rsidRDefault="00206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3665B" w14:textId="77777777" w:rsidR="006573CB" w:rsidRDefault="00657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399492"/>
      <w:docPartObj>
        <w:docPartGallery w:val="Page Numbers (Top of Page)"/>
        <w:docPartUnique/>
      </w:docPartObj>
    </w:sdtPr>
    <w:sdtEndPr>
      <w:rPr>
        <w:noProof/>
      </w:rPr>
    </w:sdtEndPr>
    <w:sdtContent>
      <w:p w14:paraId="758B5688" w14:textId="77777777" w:rsidR="001A377F" w:rsidRDefault="001A377F">
        <w:pPr>
          <w:pStyle w:val="Header"/>
          <w:jc w:val="right"/>
        </w:pPr>
        <w:r>
          <w:fldChar w:fldCharType="begin"/>
        </w:r>
        <w:r>
          <w:instrText xml:space="preserve"> PAGE   \* MERGEFORMAT </w:instrText>
        </w:r>
        <w:r>
          <w:fldChar w:fldCharType="separate"/>
        </w:r>
        <w:r w:rsidR="00EA3146">
          <w:rPr>
            <w:noProof/>
          </w:rPr>
          <w:t>3</w:t>
        </w:r>
        <w:r>
          <w:rPr>
            <w:noProof/>
          </w:rPr>
          <w:fldChar w:fldCharType="end"/>
        </w:r>
      </w:p>
    </w:sdtContent>
  </w:sdt>
  <w:p w14:paraId="7D8397F6" w14:textId="77777777" w:rsidR="001A377F" w:rsidRDefault="001A377F" w:rsidP="00A26F3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E900" w14:textId="77777777" w:rsidR="006573CB" w:rsidRDefault="00657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987"/>
    <w:multiLevelType w:val="multilevel"/>
    <w:tmpl w:val="9916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35C77"/>
    <w:multiLevelType w:val="multilevel"/>
    <w:tmpl w:val="0368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C6AA1"/>
    <w:multiLevelType w:val="multilevel"/>
    <w:tmpl w:val="DBAA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F0D28"/>
    <w:multiLevelType w:val="multilevel"/>
    <w:tmpl w:val="CF14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E2129"/>
    <w:multiLevelType w:val="hybridMultilevel"/>
    <w:tmpl w:val="FD58D818"/>
    <w:lvl w:ilvl="0" w:tplc="A9E64E52">
      <w:start w:val="1"/>
      <w:numFmt w:val="upp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C06D60"/>
    <w:multiLevelType w:val="multilevel"/>
    <w:tmpl w:val="8F6C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36F54"/>
    <w:multiLevelType w:val="hybridMultilevel"/>
    <w:tmpl w:val="10666122"/>
    <w:lvl w:ilvl="0" w:tplc="05746CDE">
      <w:start w:val="6"/>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D2332"/>
    <w:multiLevelType w:val="multilevel"/>
    <w:tmpl w:val="B91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A03B1"/>
    <w:multiLevelType w:val="hybridMultilevel"/>
    <w:tmpl w:val="7496F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ED2649"/>
    <w:multiLevelType w:val="multilevel"/>
    <w:tmpl w:val="D890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5071FA"/>
    <w:multiLevelType w:val="multilevel"/>
    <w:tmpl w:val="AE5E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C172F"/>
    <w:multiLevelType w:val="hybridMultilevel"/>
    <w:tmpl w:val="2AFA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E695C"/>
    <w:multiLevelType w:val="hybridMultilevel"/>
    <w:tmpl w:val="409624EA"/>
    <w:lvl w:ilvl="0" w:tplc="A1802F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D5C1B"/>
    <w:multiLevelType w:val="hybridMultilevel"/>
    <w:tmpl w:val="669A958C"/>
    <w:lvl w:ilvl="0" w:tplc="35D456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52FC4"/>
    <w:multiLevelType w:val="hybridMultilevel"/>
    <w:tmpl w:val="7D54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34FA4"/>
    <w:multiLevelType w:val="hybridMultilevel"/>
    <w:tmpl w:val="7DC8E418"/>
    <w:lvl w:ilvl="0" w:tplc="240C305C">
      <w:start w:val="1"/>
      <w:numFmt w:val="low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4E5563"/>
    <w:multiLevelType w:val="hybridMultilevel"/>
    <w:tmpl w:val="64C6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00A0B"/>
    <w:multiLevelType w:val="hybridMultilevel"/>
    <w:tmpl w:val="F796E474"/>
    <w:lvl w:ilvl="0" w:tplc="0409000F">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255F9F"/>
    <w:multiLevelType w:val="hybridMultilevel"/>
    <w:tmpl w:val="57E6A75A"/>
    <w:lvl w:ilvl="0" w:tplc="2DD6F3C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974D72"/>
    <w:multiLevelType w:val="hybridMultilevel"/>
    <w:tmpl w:val="927C13B8"/>
    <w:lvl w:ilvl="0" w:tplc="E9E8310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01189"/>
    <w:multiLevelType w:val="multilevel"/>
    <w:tmpl w:val="DDB6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115188"/>
    <w:multiLevelType w:val="hybridMultilevel"/>
    <w:tmpl w:val="5580927C"/>
    <w:lvl w:ilvl="0" w:tplc="35D456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F649F"/>
    <w:multiLevelType w:val="multilevel"/>
    <w:tmpl w:val="CEAE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35BF7"/>
    <w:multiLevelType w:val="hybridMultilevel"/>
    <w:tmpl w:val="AF44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6012D"/>
    <w:multiLevelType w:val="hybridMultilevel"/>
    <w:tmpl w:val="8FBC8A3A"/>
    <w:lvl w:ilvl="0" w:tplc="35D456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A256E"/>
    <w:multiLevelType w:val="multilevel"/>
    <w:tmpl w:val="6560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4673E0"/>
    <w:multiLevelType w:val="multilevel"/>
    <w:tmpl w:val="3DAECC6E"/>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3B669F3"/>
    <w:multiLevelType w:val="hybridMultilevel"/>
    <w:tmpl w:val="581E065E"/>
    <w:lvl w:ilvl="0" w:tplc="9FE8FC72">
      <w:start w:val="1"/>
      <w:numFmt w:val="decimal"/>
      <w:lvlText w:val="%1."/>
      <w:lvlJc w:val="left"/>
      <w:pPr>
        <w:ind w:left="360" w:hanging="360"/>
      </w:pPr>
      <w:rPr>
        <w:b/>
        <w:bCs/>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E3658F"/>
    <w:multiLevelType w:val="multilevel"/>
    <w:tmpl w:val="BAB8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B53FDC"/>
    <w:multiLevelType w:val="multilevel"/>
    <w:tmpl w:val="5CA8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866480"/>
    <w:multiLevelType w:val="hybridMultilevel"/>
    <w:tmpl w:val="FFBC9434"/>
    <w:lvl w:ilvl="0" w:tplc="04090001">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1" w15:restartNumberingAfterBreak="0">
    <w:nsid w:val="7D532A78"/>
    <w:multiLevelType w:val="hybridMultilevel"/>
    <w:tmpl w:val="D676F93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2" w15:restartNumberingAfterBreak="0">
    <w:nsid w:val="7F525082"/>
    <w:multiLevelType w:val="multilevel"/>
    <w:tmpl w:val="BD28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5"/>
  </w:num>
  <w:num w:numId="3">
    <w:abstractNumId w:val="16"/>
  </w:num>
  <w:num w:numId="4">
    <w:abstractNumId w:val="27"/>
  </w:num>
  <w:num w:numId="5">
    <w:abstractNumId w:val="30"/>
  </w:num>
  <w:num w:numId="6">
    <w:abstractNumId w:val="11"/>
  </w:num>
  <w:num w:numId="7">
    <w:abstractNumId w:val="21"/>
  </w:num>
  <w:num w:numId="8">
    <w:abstractNumId w:val="13"/>
  </w:num>
  <w:num w:numId="9">
    <w:abstractNumId w:val="24"/>
  </w:num>
  <w:num w:numId="10">
    <w:abstractNumId w:val="31"/>
  </w:num>
  <w:num w:numId="11">
    <w:abstractNumId w:val="4"/>
  </w:num>
  <w:num w:numId="12">
    <w:abstractNumId w:val="32"/>
  </w:num>
  <w:num w:numId="13">
    <w:abstractNumId w:val="29"/>
  </w:num>
  <w:num w:numId="14">
    <w:abstractNumId w:val="28"/>
  </w:num>
  <w:num w:numId="15">
    <w:abstractNumId w:val="1"/>
  </w:num>
  <w:num w:numId="16">
    <w:abstractNumId w:val="9"/>
  </w:num>
  <w:num w:numId="17">
    <w:abstractNumId w:val="25"/>
  </w:num>
  <w:num w:numId="18">
    <w:abstractNumId w:val="17"/>
  </w:num>
  <w:num w:numId="19">
    <w:abstractNumId w:val="6"/>
  </w:num>
  <w:num w:numId="20">
    <w:abstractNumId w:val="19"/>
  </w:num>
  <w:num w:numId="21">
    <w:abstractNumId w:val="5"/>
  </w:num>
  <w:num w:numId="22">
    <w:abstractNumId w:val="23"/>
  </w:num>
  <w:num w:numId="23">
    <w:abstractNumId w:val="7"/>
  </w:num>
  <w:num w:numId="24">
    <w:abstractNumId w:val="10"/>
  </w:num>
  <w:num w:numId="25">
    <w:abstractNumId w:val="8"/>
  </w:num>
  <w:num w:numId="26">
    <w:abstractNumId w:val="18"/>
  </w:num>
  <w:num w:numId="27">
    <w:abstractNumId w:val="12"/>
  </w:num>
  <w:num w:numId="28">
    <w:abstractNumId w:val="20"/>
  </w:num>
  <w:num w:numId="29">
    <w:abstractNumId w:val="2"/>
  </w:num>
  <w:num w:numId="30">
    <w:abstractNumId w:val="3"/>
  </w:num>
  <w:num w:numId="31">
    <w:abstractNumId w:val="0"/>
  </w:num>
  <w:num w:numId="32">
    <w:abstractNumId w:val="22"/>
  </w:num>
  <w:num w:numId="3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MjC3NDI3MDM2NjBX0lEKTi0uzszPAykwMqsFAOVsUvgtAAAA"/>
  </w:docVars>
  <w:rsids>
    <w:rsidRoot w:val="00896FAF"/>
    <w:rsid w:val="00000B63"/>
    <w:rsid w:val="00000F35"/>
    <w:rsid w:val="00002770"/>
    <w:rsid w:val="00004482"/>
    <w:rsid w:val="00006264"/>
    <w:rsid w:val="0000637A"/>
    <w:rsid w:val="0000643D"/>
    <w:rsid w:val="00006B37"/>
    <w:rsid w:val="000079B6"/>
    <w:rsid w:val="00012002"/>
    <w:rsid w:val="0001334B"/>
    <w:rsid w:val="00013795"/>
    <w:rsid w:val="00013AF4"/>
    <w:rsid w:val="00015024"/>
    <w:rsid w:val="00015081"/>
    <w:rsid w:val="00015679"/>
    <w:rsid w:val="000167BF"/>
    <w:rsid w:val="00023316"/>
    <w:rsid w:val="0002507E"/>
    <w:rsid w:val="00026729"/>
    <w:rsid w:val="00027D90"/>
    <w:rsid w:val="00031082"/>
    <w:rsid w:val="00031877"/>
    <w:rsid w:val="00031E8A"/>
    <w:rsid w:val="00032F08"/>
    <w:rsid w:val="000342F0"/>
    <w:rsid w:val="000353C8"/>
    <w:rsid w:val="00035B28"/>
    <w:rsid w:val="00035EAC"/>
    <w:rsid w:val="00037020"/>
    <w:rsid w:val="000405B4"/>
    <w:rsid w:val="00041357"/>
    <w:rsid w:val="000467BC"/>
    <w:rsid w:val="0004699B"/>
    <w:rsid w:val="00047BE6"/>
    <w:rsid w:val="0005115F"/>
    <w:rsid w:val="00051248"/>
    <w:rsid w:val="000525AF"/>
    <w:rsid w:val="00053C57"/>
    <w:rsid w:val="000543D6"/>
    <w:rsid w:val="0006014C"/>
    <w:rsid w:val="000606F2"/>
    <w:rsid w:val="0006265D"/>
    <w:rsid w:val="00064CC7"/>
    <w:rsid w:val="00066CC0"/>
    <w:rsid w:val="00070836"/>
    <w:rsid w:val="000756BC"/>
    <w:rsid w:val="00076CD1"/>
    <w:rsid w:val="00077EB1"/>
    <w:rsid w:val="00080878"/>
    <w:rsid w:val="00080960"/>
    <w:rsid w:val="00081513"/>
    <w:rsid w:val="0008171B"/>
    <w:rsid w:val="00083609"/>
    <w:rsid w:val="00083F0B"/>
    <w:rsid w:val="00091253"/>
    <w:rsid w:val="000939BB"/>
    <w:rsid w:val="000950C2"/>
    <w:rsid w:val="0009798C"/>
    <w:rsid w:val="00097EE6"/>
    <w:rsid w:val="000A00EB"/>
    <w:rsid w:val="000A0175"/>
    <w:rsid w:val="000A0561"/>
    <w:rsid w:val="000A401E"/>
    <w:rsid w:val="000A50C0"/>
    <w:rsid w:val="000A61B7"/>
    <w:rsid w:val="000B0101"/>
    <w:rsid w:val="000B0B6C"/>
    <w:rsid w:val="000B0BBE"/>
    <w:rsid w:val="000B1097"/>
    <w:rsid w:val="000B18FC"/>
    <w:rsid w:val="000B5AA5"/>
    <w:rsid w:val="000B5BFC"/>
    <w:rsid w:val="000B5DAA"/>
    <w:rsid w:val="000B6AFC"/>
    <w:rsid w:val="000C069E"/>
    <w:rsid w:val="000C0D5A"/>
    <w:rsid w:val="000C2D4D"/>
    <w:rsid w:val="000C4073"/>
    <w:rsid w:val="000C4B52"/>
    <w:rsid w:val="000C4EB0"/>
    <w:rsid w:val="000C5424"/>
    <w:rsid w:val="000C55BC"/>
    <w:rsid w:val="000C7D58"/>
    <w:rsid w:val="000D161D"/>
    <w:rsid w:val="000D1C10"/>
    <w:rsid w:val="000D2326"/>
    <w:rsid w:val="000D2523"/>
    <w:rsid w:val="000D2D6F"/>
    <w:rsid w:val="000D4AD9"/>
    <w:rsid w:val="000D5CED"/>
    <w:rsid w:val="000D7731"/>
    <w:rsid w:val="000D79D3"/>
    <w:rsid w:val="000D7F45"/>
    <w:rsid w:val="000E0311"/>
    <w:rsid w:val="000E123E"/>
    <w:rsid w:val="000E33C3"/>
    <w:rsid w:val="000E479B"/>
    <w:rsid w:val="000E65E9"/>
    <w:rsid w:val="000E6F38"/>
    <w:rsid w:val="000E7359"/>
    <w:rsid w:val="000F0B9C"/>
    <w:rsid w:val="000F1D36"/>
    <w:rsid w:val="000F3955"/>
    <w:rsid w:val="000F4ECF"/>
    <w:rsid w:val="000F507A"/>
    <w:rsid w:val="000F62D9"/>
    <w:rsid w:val="000F6383"/>
    <w:rsid w:val="00100E54"/>
    <w:rsid w:val="00102A80"/>
    <w:rsid w:val="00103431"/>
    <w:rsid w:val="00104FD2"/>
    <w:rsid w:val="0010600E"/>
    <w:rsid w:val="00106A09"/>
    <w:rsid w:val="001125EE"/>
    <w:rsid w:val="00112EFA"/>
    <w:rsid w:val="00112FB4"/>
    <w:rsid w:val="00113182"/>
    <w:rsid w:val="0011344B"/>
    <w:rsid w:val="001136E6"/>
    <w:rsid w:val="0011610A"/>
    <w:rsid w:val="00120BD5"/>
    <w:rsid w:val="00121A7D"/>
    <w:rsid w:val="00124DF9"/>
    <w:rsid w:val="00126550"/>
    <w:rsid w:val="00126A73"/>
    <w:rsid w:val="00126B61"/>
    <w:rsid w:val="00127013"/>
    <w:rsid w:val="00130F65"/>
    <w:rsid w:val="0013400C"/>
    <w:rsid w:val="001345E8"/>
    <w:rsid w:val="0014096D"/>
    <w:rsid w:val="001418D0"/>
    <w:rsid w:val="00141923"/>
    <w:rsid w:val="00141E6D"/>
    <w:rsid w:val="00142187"/>
    <w:rsid w:val="001429C6"/>
    <w:rsid w:val="00145B56"/>
    <w:rsid w:val="00145E73"/>
    <w:rsid w:val="001529D3"/>
    <w:rsid w:val="00153337"/>
    <w:rsid w:val="001539F4"/>
    <w:rsid w:val="001540FD"/>
    <w:rsid w:val="00156768"/>
    <w:rsid w:val="00157D57"/>
    <w:rsid w:val="00160071"/>
    <w:rsid w:val="00161725"/>
    <w:rsid w:val="0016422C"/>
    <w:rsid w:val="001645C4"/>
    <w:rsid w:val="00164980"/>
    <w:rsid w:val="00166ADF"/>
    <w:rsid w:val="00166FA1"/>
    <w:rsid w:val="00170086"/>
    <w:rsid w:val="00170CAF"/>
    <w:rsid w:val="001719D9"/>
    <w:rsid w:val="00171EE8"/>
    <w:rsid w:val="00172915"/>
    <w:rsid w:val="00174C7B"/>
    <w:rsid w:val="00175B7D"/>
    <w:rsid w:val="001760D6"/>
    <w:rsid w:val="0017644A"/>
    <w:rsid w:val="0018281A"/>
    <w:rsid w:val="001828D5"/>
    <w:rsid w:val="00187354"/>
    <w:rsid w:val="001A11D9"/>
    <w:rsid w:val="001A161D"/>
    <w:rsid w:val="001A32F4"/>
    <w:rsid w:val="001A377F"/>
    <w:rsid w:val="001A5FA0"/>
    <w:rsid w:val="001A6017"/>
    <w:rsid w:val="001A7D82"/>
    <w:rsid w:val="001B154A"/>
    <w:rsid w:val="001B369E"/>
    <w:rsid w:val="001B3872"/>
    <w:rsid w:val="001B5A47"/>
    <w:rsid w:val="001B7A69"/>
    <w:rsid w:val="001C0254"/>
    <w:rsid w:val="001C0300"/>
    <w:rsid w:val="001C0C81"/>
    <w:rsid w:val="001C3A23"/>
    <w:rsid w:val="001C5995"/>
    <w:rsid w:val="001C60C5"/>
    <w:rsid w:val="001C759B"/>
    <w:rsid w:val="001C7DDC"/>
    <w:rsid w:val="001D021D"/>
    <w:rsid w:val="001D18DC"/>
    <w:rsid w:val="001D5BEC"/>
    <w:rsid w:val="001E1586"/>
    <w:rsid w:val="001E1C57"/>
    <w:rsid w:val="001E396C"/>
    <w:rsid w:val="001E3B44"/>
    <w:rsid w:val="001E47A5"/>
    <w:rsid w:val="001E5E5C"/>
    <w:rsid w:val="001E629B"/>
    <w:rsid w:val="001F02FE"/>
    <w:rsid w:val="001F155E"/>
    <w:rsid w:val="001F3F15"/>
    <w:rsid w:val="001F4AD4"/>
    <w:rsid w:val="001F6C52"/>
    <w:rsid w:val="001F6CFA"/>
    <w:rsid w:val="002003E1"/>
    <w:rsid w:val="002008AA"/>
    <w:rsid w:val="00200D3A"/>
    <w:rsid w:val="00201F24"/>
    <w:rsid w:val="00204815"/>
    <w:rsid w:val="00204B4E"/>
    <w:rsid w:val="002059C6"/>
    <w:rsid w:val="0020604A"/>
    <w:rsid w:val="00206A88"/>
    <w:rsid w:val="00207980"/>
    <w:rsid w:val="002100AF"/>
    <w:rsid w:val="00210672"/>
    <w:rsid w:val="00210BC5"/>
    <w:rsid w:val="00213912"/>
    <w:rsid w:val="00215981"/>
    <w:rsid w:val="0021660A"/>
    <w:rsid w:val="0021763F"/>
    <w:rsid w:val="002179D2"/>
    <w:rsid w:val="00217C22"/>
    <w:rsid w:val="00222182"/>
    <w:rsid w:val="00222476"/>
    <w:rsid w:val="002231C5"/>
    <w:rsid w:val="00227772"/>
    <w:rsid w:val="00230053"/>
    <w:rsid w:val="00230576"/>
    <w:rsid w:val="002320C5"/>
    <w:rsid w:val="00234DCF"/>
    <w:rsid w:val="002375B5"/>
    <w:rsid w:val="00237CF8"/>
    <w:rsid w:val="0024096B"/>
    <w:rsid w:val="00241964"/>
    <w:rsid w:val="00241BE9"/>
    <w:rsid w:val="00242293"/>
    <w:rsid w:val="00242487"/>
    <w:rsid w:val="00242D4D"/>
    <w:rsid w:val="00244E74"/>
    <w:rsid w:val="002452A9"/>
    <w:rsid w:val="00245503"/>
    <w:rsid w:val="002518CD"/>
    <w:rsid w:val="00254872"/>
    <w:rsid w:val="00254960"/>
    <w:rsid w:val="00254CE9"/>
    <w:rsid w:val="00254EFB"/>
    <w:rsid w:val="00254F61"/>
    <w:rsid w:val="00256D5D"/>
    <w:rsid w:val="00261C31"/>
    <w:rsid w:val="00263C79"/>
    <w:rsid w:val="002650CC"/>
    <w:rsid w:val="00267CCA"/>
    <w:rsid w:val="00270C65"/>
    <w:rsid w:val="00271F06"/>
    <w:rsid w:val="00283FDC"/>
    <w:rsid w:val="00284D28"/>
    <w:rsid w:val="00286EFD"/>
    <w:rsid w:val="002877EE"/>
    <w:rsid w:val="00287FE5"/>
    <w:rsid w:val="00290F76"/>
    <w:rsid w:val="002936BB"/>
    <w:rsid w:val="00295EE3"/>
    <w:rsid w:val="00297E77"/>
    <w:rsid w:val="002A06BF"/>
    <w:rsid w:val="002A0B47"/>
    <w:rsid w:val="002A0EE8"/>
    <w:rsid w:val="002A4E7C"/>
    <w:rsid w:val="002A57B6"/>
    <w:rsid w:val="002A5888"/>
    <w:rsid w:val="002A6F94"/>
    <w:rsid w:val="002A701C"/>
    <w:rsid w:val="002B0520"/>
    <w:rsid w:val="002B3158"/>
    <w:rsid w:val="002B34BC"/>
    <w:rsid w:val="002B7A4A"/>
    <w:rsid w:val="002C012B"/>
    <w:rsid w:val="002C1C88"/>
    <w:rsid w:val="002C2ABF"/>
    <w:rsid w:val="002C4A34"/>
    <w:rsid w:val="002C4EBC"/>
    <w:rsid w:val="002C59A8"/>
    <w:rsid w:val="002C7782"/>
    <w:rsid w:val="002D0157"/>
    <w:rsid w:val="002D175A"/>
    <w:rsid w:val="002D2B67"/>
    <w:rsid w:val="002D3C1A"/>
    <w:rsid w:val="002D5DC9"/>
    <w:rsid w:val="002D7344"/>
    <w:rsid w:val="002D7DAB"/>
    <w:rsid w:val="002E0552"/>
    <w:rsid w:val="002E0C48"/>
    <w:rsid w:val="002E1DB1"/>
    <w:rsid w:val="002E3A5F"/>
    <w:rsid w:val="002E421B"/>
    <w:rsid w:val="002E62D8"/>
    <w:rsid w:val="002E649F"/>
    <w:rsid w:val="002E7963"/>
    <w:rsid w:val="002F0C81"/>
    <w:rsid w:val="002F1334"/>
    <w:rsid w:val="002F17AB"/>
    <w:rsid w:val="002F6A01"/>
    <w:rsid w:val="002F6FB9"/>
    <w:rsid w:val="002F7E92"/>
    <w:rsid w:val="0030419D"/>
    <w:rsid w:val="00304C17"/>
    <w:rsid w:val="0030733E"/>
    <w:rsid w:val="00310276"/>
    <w:rsid w:val="003123C8"/>
    <w:rsid w:val="003141A7"/>
    <w:rsid w:val="00317DD5"/>
    <w:rsid w:val="00321661"/>
    <w:rsid w:val="0032482F"/>
    <w:rsid w:val="00325A94"/>
    <w:rsid w:val="003274CF"/>
    <w:rsid w:val="00327A99"/>
    <w:rsid w:val="003303F3"/>
    <w:rsid w:val="00331513"/>
    <w:rsid w:val="00332DF2"/>
    <w:rsid w:val="003336D2"/>
    <w:rsid w:val="00333A7B"/>
    <w:rsid w:val="00334EEB"/>
    <w:rsid w:val="0033572B"/>
    <w:rsid w:val="0033695F"/>
    <w:rsid w:val="00337650"/>
    <w:rsid w:val="0034123D"/>
    <w:rsid w:val="00344CA9"/>
    <w:rsid w:val="00345508"/>
    <w:rsid w:val="00347C03"/>
    <w:rsid w:val="003522C3"/>
    <w:rsid w:val="003523B6"/>
    <w:rsid w:val="003546BF"/>
    <w:rsid w:val="0035760D"/>
    <w:rsid w:val="00357A0A"/>
    <w:rsid w:val="00357C8A"/>
    <w:rsid w:val="0036011C"/>
    <w:rsid w:val="003613B9"/>
    <w:rsid w:val="003616BD"/>
    <w:rsid w:val="00362F42"/>
    <w:rsid w:val="003638A2"/>
    <w:rsid w:val="003646B8"/>
    <w:rsid w:val="00367434"/>
    <w:rsid w:val="00372CE3"/>
    <w:rsid w:val="0037615A"/>
    <w:rsid w:val="00377CDA"/>
    <w:rsid w:val="00382E29"/>
    <w:rsid w:val="0038403D"/>
    <w:rsid w:val="00384B9A"/>
    <w:rsid w:val="00385D23"/>
    <w:rsid w:val="00386822"/>
    <w:rsid w:val="00390114"/>
    <w:rsid w:val="00392095"/>
    <w:rsid w:val="003958E9"/>
    <w:rsid w:val="00396F63"/>
    <w:rsid w:val="003A1B67"/>
    <w:rsid w:val="003A3889"/>
    <w:rsid w:val="003A44B8"/>
    <w:rsid w:val="003A4788"/>
    <w:rsid w:val="003A4E66"/>
    <w:rsid w:val="003A511F"/>
    <w:rsid w:val="003A7526"/>
    <w:rsid w:val="003B0CFA"/>
    <w:rsid w:val="003B0E25"/>
    <w:rsid w:val="003B20DE"/>
    <w:rsid w:val="003B389D"/>
    <w:rsid w:val="003B48E7"/>
    <w:rsid w:val="003B4A9F"/>
    <w:rsid w:val="003B5180"/>
    <w:rsid w:val="003C0DE9"/>
    <w:rsid w:val="003C165E"/>
    <w:rsid w:val="003C20BB"/>
    <w:rsid w:val="003C30A4"/>
    <w:rsid w:val="003C30B4"/>
    <w:rsid w:val="003C5F50"/>
    <w:rsid w:val="003C69C5"/>
    <w:rsid w:val="003D2091"/>
    <w:rsid w:val="003D24B7"/>
    <w:rsid w:val="003D35E7"/>
    <w:rsid w:val="003D4082"/>
    <w:rsid w:val="003D425C"/>
    <w:rsid w:val="003D427B"/>
    <w:rsid w:val="003D6715"/>
    <w:rsid w:val="003D7F56"/>
    <w:rsid w:val="003E3E3A"/>
    <w:rsid w:val="003E479C"/>
    <w:rsid w:val="003E4D12"/>
    <w:rsid w:val="003E7730"/>
    <w:rsid w:val="003E7DDF"/>
    <w:rsid w:val="003F0293"/>
    <w:rsid w:val="003F07E9"/>
    <w:rsid w:val="003F1928"/>
    <w:rsid w:val="003F2FC2"/>
    <w:rsid w:val="003F31B4"/>
    <w:rsid w:val="003F540A"/>
    <w:rsid w:val="003F57C2"/>
    <w:rsid w:val="003F5FB7"/>
    <w:rsid w:val="003F6C74"/>
    <w:rsid w:val="004000D5"/>
    <w:rsid w:val="0040287D"/>
    <w:rsid w:val="00402CEA"/>
    <w:rsid w:val="004033AB"/>
    <w:rsid w:val="004136CF"/>
    <w:rsid w:val="0041382B"/>
    <w:rsid w:val="00414F69"/>
    <w:rsid w:val="00415FC0"/>
    <w:rsid w:val="00417D0D"/>
    <w:rsid w:val="004226FD"/>
    <w:rsid w:val="004228A1"/>
    <w:rsid w:val="00425980"/>
    <w:rsid w:val="004259D7"/>
    <w:rsid w:val="00425CCD"/>
    <w:rsid w:val="00430CFA"/>
    <w:rsid w:val="00431073"/>
    <w:rsid w:val="00432AEC"/>
    <w:rsid w:val="0043371D"/>
    <w:rsid w:val="0043490B"/>
    <w:rsid w:val="00434A5C"/>
    <w:rsid w:val="00435131"/>
    <w:rsid w:val="00440455"/>
    <w:rsid w:val="00440A4C"/>
    <w:rsid w:val="00441DFC"/>
    <w:rsid w:val="0044351A"/>
    <w:rsid w:val="0044524B"/>
    <w:rsid w:val="00445FDB"/>
    <w:rsid w:val="0044637E"/>
    <w:rsid w:val="00446EC8"/>
    <w:rsid w:val="00451C1A"/>
    <w:rsid w:val="0045527A"/>
    <w:rsid w:val="0045546B"/>
    <w:rsid w:val="00456DF6"/>
    <w:rsid w:val="00456E7A"/>
    <w:rsid w:val="00457735"/>
    <w:rsid w:val="00457E1C"/>
    <w:rsid w:val="004625BA"/>
    <w:rsid w:val="00462E00"/>
    <w:rsid w:val="00463DF7"/>
    <w:rsid w:val="00463E9B"/>
    <w:rsid w:val="00465108"/>
    <w:rsid w:val="004662BD"/>
    <w:rsid w:val="0046633D"/>
    <w:rsid w:val="004668A1"/>
    <w:rsid w:val="00467175"/>
    <w:rsid w:val="00470026"/>
    <w:rsid w:val="00470421"/>
    <w:rsid w:val="004707BA"/>
    <w:rsid w:val="00474035"/>
    <w:rsid w:val="00474E67"/>
    <w:rsid w:val="00475DF8"/>
    <w:rsid w:val="004775CF"/>
    <w:rsid w:val="00477945"/>
    <w:rsid w:val="0048085C"/>
    <w:rsid w:val="00482665"/>
    <w:rsid w:val="00482C42"/>
    <w:rsid w:val="004831A7"/>
    <w:rsid w:val="004832DD"/>
    <w:rsid w:val="00486B7B"/>
    <w:rsid w:val="00486CE9"/>
    <w:rsid w:val="0048721B"/>
    <w:rsid w:val="00490AA6"/>
    <w:rsid w:val="0049302B"/>
    <w:rsid w:val="004955E7"/>
    <w:rsid w:val="0049759A"/>
    <w:rsid w:val="004A1802"/>
    <w:rsid w:val="004A240C"/>
    <w:rsid w:val="004A2903"/>
    <w:rsid w:val="004A2C1F"/>
    <w:rsid w:val="004A4231"/>
    <w:rsid w:val="004A577B"/>
    <w:rsid w:val="004A6566"/>
    <w:rsid w:val="004B4BFD"/>
    <w:rsid w:val="004B7AAF"/>
    <w:rsid w:val="004C34BD"/>
    <w:rsid w:val="004C43F3"/>
    <w:rsid w:val="004C48F9"/>
    <w:rsid w:val="004C4EBB"/>
    <w:rsid w:val="004C6883"/>
    <w:rsid w:val="004D01FC"/>
    <w:rsid w:val="004D0884"/>
    <w:rsid w:val="004D338E"/>
    <w:rsid w:val="004D59ED"/>
    <w:rsid w:val="004D644E"/>
    <w:rsid w:val="004D7967"/>
    <w:rsid w:val="004E071B"/>
    <w:rsid w:val="004E1B81"/>
    <w:rsid w:val="004E4793"/>
    <w:rsid w:val="004E4C9F"/>
    <w:rsid w:val="004E6C1D"/>
    <w:rsid w:val="004F1C8A"/>
    <w:rsid w:val="004F51B1"/>
    <w:rsid w:val="004F61D4"/>
    <w:rsid w:val="004F69AD"/>
    <w:rsid w:val="004F6DA1"/>
    <w:rsid w:val="004F76E4"/>
    <w:rsid w:val="00505B09"/>
    <w:rsid w:val="00507CCD"/>
    <w:rsid w:val="0051072B"/>
    <w:rsid w:val="00510A27"/>
    <w:rsid w:val="005138C5"/>
    <w:rsid w:val="00514A98"/>
    <w:rsid w:val="00516104"/>
    <w:rsid w:val="0051629C"/>
    <w:rsid w:val="00517F85"/>
    <w:rsid w:val="00521F74"/>
    <w:rsid w:val="0052277B"/>
    <w:rsid w:val="005262EC"/>
    <w:rsid w:val="005263FC"/>
    <w:rsid w:val="00531722"/>
    <w:rsid w:val="0053248C"/>
    <w:rsid w:val="00532AFF"/>
    <w:rsid w:val="005332AF"/>
    <w:rsid w:val="00533330"/>
    <w:rsid w:val="005342DD"/>
    <w:rsid w:val="00535A5C"/>
    <w:rsid w:val="00536012"/>
    <w:rsid w:val="005367B0"/>
    <w:rsid w:val="00540B5B"/>
    <w:rsid w:val="005417FD"/>
    <w:rsid w:val="00543307"/>
    <w:rsid w:val="00545720"/>
    <w:rsid w:val="005458E3"/>
    <w:rsid w:val="00545C41"/>
    <w:rsid w:val="005465A0"/>
    <w:rsid w:val="005469F3"/>
    <w:rsid w:val="00547544"/>
    <w:rsid w:val="0054784C"/>
    <w:rsid w:val="00550B97"/>
    <w:rsid w:val="00552134"/>
    <w:rsid w:val="005548C2"/>
    <w:rsid w:val="00554CE2"/>
    <w:rsid w:val="00556701"/>
    <w:rsid w:val="005569B1"/>
    <w:rsid w:val="00560F08"/>
    <w:rsid w:val="00561A99"/>
    <w:rsid w:val="0056237E"/>
    <w:rsid w:val="005635B8"/>
    <w:rsid w:val="005643C8"/>
    <w:rsid w:val="00565687"/>
    <w:rsid w:val="0056680A"/>
    <w:rsid w:val="00566A9B"/>
    <w:rsid w:val="00566AFB"/>
    <w:rsid w:val="00567A02"/>
    <w:rsid w:val="005712F0"/>
    <w:rsid w:val="00574E70"/>
    <w:rsid w:val="0057542D"/>
    <w:rsid w:val="00575834"/>
    <w:rsid w:val="005825E5"/>
    <w:rsid w:val="005826A9"/>
    <w:rsid w:val="005833FE"/>
    <w:rsid w:val="00590114"/>
    <w:rsid w:val="005921BE"/>
    <w:rsid w:val="005955DC"/>
    <w:rsid w:val="00595E32"/>
    <w:rsid w:val="00597D89"/>
    <w:rsid w:val="005A0467"/>
    <w:rsid w:val="005A24D5"/>
    <w:rsid w:val="005A42F1"/>
    <w:rsid w:val="005A50C7"/>
    <w:rsid w:val="005A56BA"/>
    <w:rsid w:val="005A7984"/>
    <w:rsid w:val="005B0DB2"/>
    <w:rsid w:val="005B1E08"/>
    <w:rsid w:val="005B51BA"/>
    <w:rsid w:val="005B529D"/>
    <w:rsid w:val="005B6C1D"/>
    <w:rsid w:val="005B6CFD"/>
    <w:rsid w:val="005C2DD3"/>
    <w:rsid w:val="005C7DC5"/>
    <w:rsid w:val="005C7F45"/>
    <w:rsid w:val="005D5861"/>
    <w:rsid w:val="005D630C"/>
    <w:rsid w:val="005E2FD5"/>
    <w:rsid w:val="005E39BC"/>
    <w:rsid w:val="005E3D0F"/>
    <w:rsid w:val="005E475E"/>
    <w:rsid w:val="005E7CFB"/>
    <w:rsid w:val="005F1197"/>
    <w:rsid w:val="005F22EB"/>
    <w:rsid w:val="005F4A88"/>
    <w:rsid w:val="005F58AE"/>
    <w:rsid w:val="005F5C21"/>
    <w:rsid w:val="005F7385"/>
    <w:rsid w:val="005F7C69"/>
    <w:rsid w:val="005F7E3B"/>
    <w:rsid w:val="00604427"/>
    <w:rsid w:val="006069CE"/>
    <w:rsid w:val="00607963"/>
    <w:rsid w:val="00611F94"/>
    <w:rsid w:val="00612FFF"/>
    <w:rsid w:val="006147D1"/>
    <w:rsid w:val="00616891"/>
    <w:rsid w:val="00617623"/>
    <w:rsid w:val="006177B4"/>
    <w:rsid w:val="00620159"/>
    <w:rsid w:val="00620E0B"/>
    <w:rsid w:val="00622C83"/>
    <w:rsid w:val="00631E76"/>
    <w:rsid w:val="00632754"/>
    <w:rsid w:val="00632950"/>
    <w:rsid w:val="006330CE"/>
    <w:rsid w:val="00633F18"/>
    <w:rsid w:val="00634023"/>
    <w:rsid w:val="006413DD"/>
    <w:rsid w:val="00642606"/>
    <w:rsid w:val="006432DF"/>
    <w:rsid w:val="00643721"/>
    <w:rsid w:val="00643B1D"/>
    <w:rsid w:val="00644295"/>
    <w:rsid w:val="006455AF"/>
    <w:rsid w:val="0064787A"/>
    <w:rsid w:val="00650723"/>
    <w:rsid w:val="0065298B"/>
    <w:rsid w:val="00653DA9"/>
    <w:rsid w:val="00653DBE"/>
    <w:rsid w:val="00656B65"/>
    <w:rsid w:val="006573CB"/>
    <w:rsid w:val="00662CDB"/>
    <w:rsid w:val="00663212"/>
    <w:rsid w:val="006633F1"/>
    <w:rsid w:val="00664148"/>
    <w:rsid w:val="00664278"/>
    <w:rsid w:val="00664DD3"/>
    <w:rsid w:val="0066563D"/>
    <w:rsid w:val="00665B35"/>
    <w:rsid w:val="00666858"/>
    <w:rsid w:val="00672520"/>
    <w:rsid w:val="00676631"/>
    <w:rsid w:val="00676E73"/>
    <w:rsid w:val="00677A4E"/>
    <w:rsid w:val="00680054"/>
    <w:rsid w:val="00680AC5"/>
    <w:rsid w:val="00682C08"/>
    <w:rsid w:val="0068350F"/>
    <w:rsid w:val="00683704"/>
    <w:rsid w:val="00686CD2"/>
    <w:rsid w:val="00690414"/>
    <w:rsid w:val="00694C1F"/>
    <w:rsid w:val="00695E86"/>
    <w:rsid w:val="00696826"/>
    <w:rsid w:val="0069710D"/>
    <w:rsid w:val="006A00DE"/>
    <w:rsid w:val="006A289D"/>
    <w:rsid w:val="006A2E52"/>
    <w:rsid w:val="006A2FD3"/>
    <w:rsid w:val="006A382C"/>
    <w:rsid w:val="006A5C93"/>
    <w:rsid w:val="006A6538"/>
    <w:rsid w:val="006A79FF"/>
    <w:rsid w:val="006A7A22"/>
    <w:rsid w:val="006B3EAF"/>
    <w:rsid w:val="006B5D90"/>
    <w:rsid w:val="006B66E7"/>
    <w:rsid w:val="006C006C"/>
    <w:rsid w:val="006C1037"/>
    <w:rsid w:val="006C1E98"/>
    <w:rsid w:val="006C2738"/>
    <w:rsid w:val="006C2B57"/>
    <w:rsid w:val="006C304E"/>
    <w:rsid w:val="006C3298"/>
    <w:rsid w:val="006C54C5"/>
    <w:rsid w:val="006C571E"/>
    <w:rsid w:val="006C59BC"/>
    <w:rsid w:val="006D082B"/>
    <w:rsid w:val="006D0C6E"/>
    <w:rsid w:val="006D2944"/>
    <w:rsid w:val="006D2D1A"/>
    <w:rsid w:val="006D36F9"/>
    <w:rsid w:val="006D516F"/>
    <w:rsid w:val="006D58FD"/>
    <w:rsid w:val="006D6CA6"/>
    <w:rsid w:val="006E11DC"/>
    <w:rsid w:val="006E28C4"/>
    <w:rsid w:val="006E2A24"/>
    <w:rsid w:val="006E43EC"/>
    <w:rsid w:val="006E49B4"/>
    <w:rsid w:val="006F322A"/>
    <w:rsid w:val="006F3B67"/>
    <w:rsid w:val="006F454B"/>
    <w:rsid w:val="006F6B72"/>
    <w:rsid w:val="007007D1"/>
    <w:rsid w:val="0070364B"/>
    <w:rsid w:val="007063D6"/>
    <w:rsid w:val="00707400"/>
    <w:rsid w:val="00707E28"/>
    <w:rsid w:val="007104ED"/>
    <w:rsid w:val="007107A1"/>
    <w:rsid w:val="0071130A"/>
    <w:rsid w:val="00712E57"/>
    <w:rsid w:val="007134B1"/>
    <w:rsid w:val="00713EEC"/>
    <w:rsid w:val="00714558"/>
    <w:rsid w:val="00716F5E"/>
    <w:rsid w:val="00722835"/>
    <w:rsid w:val="007237A0"/>
    <w:rsid w:val="00723F79"/>
    <w:rsid w:val="0072471F"/>
    <w:rsid w:val="00724B8E"/>
    <w:rsid w:val="00725212"/>
    <w:rsid w:val="00725DCD"/>
    <w:rsid w:val="00726817"/>
    <w:rsid w:val="007338AA"/>
    <w:rsid w:val="00733F8C"/>
    <w:rsid w:val="00734DA4"/>
    <w:rsid w:val="00735305"/>
    <w:rsid w:val="00736A4B"/>
    <w:rsid w:val="007405C8"/>
    <w:rsid w:val="007409C1"/>
    <w:rsid w:val="007409D2"/>
    <w:rsid w:val="00741821"/>
    <w:rsid w:val="00741BE6"/>
    <w:rsid w:val="0074215A"/>
    <w:rsid w:val="00743AFA"/>
    <w:rsid w:val="00743D05"/>
    <w:rsid w:val="00743EC5"/>
    <w:rsid w:val="00743EE4"/>
    <w:rsid w:val="00747AF4"/>
    <w:rsid w:val="007528A7"/>
    <w:rsid w:val="007531DD"/>
    <w:rsid w:val="0075435B"/>
    <w:rsid w:val="007544DE"/>
    <w:rsid w:val="00755ABA"/>
    <w:rsid w:val="00757026"/>
    <w:rsid w:val="007604A8"/>
    <w:rsid w:val="00761B2C"/>
    <w:rsid w:val="007627F6"/>
    <w:rsid w:val="00763EDD"/>
    <w:rsid w:val="007671FE"/>
    <w:rsid w:val="0077006A"/>
    <w:rsid w:val="00773630"/>
    <w:rsid w:val="00774E21"/>
    <w:rsid w:val="00774FF4"/>
    <w:rsid w:val="00775167"/>
    <w:rsid w:val="00777C7D"/>
    <w:rsid w:val="00780381"/>
    <w:rsid w:val="007850A4"/>
    <w:rsid w:val="00787B62"/>
    <w:rsid w:val="00790D4D"/>
    <w:rsid w:val="00791953"/>
    <w:rsid w:val="007927D9"/>
    <w:rsid w:val="007936E9"/>
    <w:rsid w:val="00796487"/>
    <w:rsid w:val="00796B62"/>
    <w:rsid w:val="007A3E8D"/>
    <w:rsid w:val="007A666A"/>
    <w:rsid w:val="007A70D7"/>
    <w:rsid w:val="007B2CD1"/>
    <w:rsid w:val="007B33B5"/>
    <w:rsid w:val="007B4C77"/>
    <w:rsid w:val="007B644C"/>
    <w:rsid w:val="007C1482"/>
    <w:rsid w:val="007C4F96"/>
    <w:rsid w:val="007D0C2F"/>
    <w:rsid w:val="007D0EDF"/>
    <w:rsid w:val="007D1AAD"/>
    <w:rsid w:val="007D1C4B"/>
    <w:rsid w:val="007D23F2"/>
    <w:rsid w:val="007D3BFC"/>
    <w:rsid w:val="007D5F79"/>
    <w:rsid w:val="007D6180"/>
    <w:rsid w:val="007D78D1"/>
    <w:rsid w:val="007E06C0"/>
    <w:rsid w:val="007E1435"/>
    <w:rsid w:val="007E2C4B"/>
    <w:rsid w:val="007E380F"/>
    <w:rsid w:val="007E3D38"/>
    <w:rsid w:val="007E5520"/>
    <w:rsid w:val="007E584B"/>
    <w:rsid w:val="007E6C23"/>
    <w:rsid w:val="007E711C"/>
    <w:rsid w:val="007F0171"/>
    <w:rsid w:val="007F01A0"/>
    <w:rsid w:val="007F086F"/>
    <w:rsid w:val="007F2C87"/>
    <w:rsid w:val="007F33E2"/>
    <w:rsid w:val="007F36E4"/>
    <w:rsid w:val="007F3A4E"/>
    <w:rsid w:val="007F421E"/>
    <w:rsid w:val="007F48A6"/>
    <w:rsid w:val="007F529D"/>
    <w:rsid w:val="007F5AB9"/>
    <w:rsid w:val="007F64E9"/>
    <w:rsid w:val="007F72F5"/>
    <w:rsid w:val="007F7B2B"/>
    <w:rsid w:val="0080076A"/>
    <w:rsid w:val="00803067"/>
    <w:rsid w:val="00806A15"/>
    <w:rsid w:val="008109A3"/>
    <w:rsid w:val="00811084"/>
    <w:rsid w:val="00813247"/>
    <w:rsid w:val="008170B2"/>
    <w:rsid w:val="00822299"/>
    <w:rsid w:val="0082289B"/>
    <w:rsid w:val="00824FA2"/>
    <w:rsid w:val="00825917"/>
    <w:rsid w:val="00827AFF"/>
    <w:rsid w:val="008307BD"/>
    <w:rsid w:val="0083375B"/>
    <w:rsid w:val="00834CCD"/>
    <w:rsid w:val="008350C4"/>
    <w:rsid w:val="00837808"/>
    <w:rsid w:val="00837994"/>
    <w:rsid w:val="00841016"/>
    <w:rsid w:val="00841B53"/>
    <w:rsid w:val="00845DF2"/>
    <w:rsid w:val="008467DF"/>
    <w:rsid w:val="0085327A"/>
    <w:rsid w:val="00853433"/>
    <w:rsid w:val="008550C6"/>
    <w:rsid w:val="0085520C"/>
    <w:rsid w:val="0085597E"/>
    <w:rsid w:val="008566C2"/>
    <w:rsid w:val="0086146C"/>
    <w:rsid w:val="0086553B"/>
    <w:rsid w:val="0086635C"/>
    <w:rsid w:val="00880A83"/>
    <w:rsid w:val="00880B94"/>
    <w:rsid w:val="00880B96"/>
    <w:rsid w:val="008811FB"/>
    <w:rsid w:val="0088163E"/>
    <w:rsid w:val="008819FB"/>
    <w:rsid w:val="00882D9F"/>
    <w:rsid w:val="00883B84"/>
    <w:rsid w:val="008859B5"/>
    <w:rsid w:val="00886097"/>
    <w:rsid w:val="0088742C"/>
    <w:rsid w:val="00891BCF"/>
    <w:rsid w:val="00892C2A"/>
    <w:rsid w:val="00893635"/>
    <w:rsid w:val="00893F1B"/>
    <w:rsid w:val="0089483E"/>
    <w:rsid w:val="00896A04"/>
    <w:rsid w:val="00896F00"/>
    <w:rsid w:val="00896FAF"/>
    <w:rsid w:val="008A383F"/>
    <w:rsid w:val="008A3DF2"/>
    <w:rsid w:val="008A4315"/>
    <w:rsid w:val="008A5018"/>
    <w:rsid w:val="008A5693"/>
    <w:rsid w:val="008A6204"/>
    <w:rsid w:val="008A67A5"/>
    <w:rsid w:val="008A71E5"/>
    <w:rsid w:val="008B1621"/>
    <w:rsid w:val="008B177F"/>
    <w:rsid w:val="008B531E"/>
    <w:rsid w:val="008B5564"/>
    <w:rsid w:val="008C002E"/>
    <w:rsid w:val="008C0BAF"/>
    <w:rsid w:val="008C11B1"/>
    <w:rsid w:val="008C4377"/>
    <w:rsid w:val="008C4A30"/>
    <w:rsid w:val="008C610D"/>
    <w:rsid w:val="008D1269"/>
    <w:rsid w:val="008D18B8"/>
    <w:rsid w:val="008D1DF9"/>
    <w:rsid w:val="008D4C2A"/>
    <w:rsid w:val="008D6EE1"/>
    <w:rsid w:val="008E08C6"/>
    <w:rsid w:val="008E4BDC"/>
    <w:rsid w:val="008E4DAA"/>
    <w:rsid w:val="008E5A68"/>
    <w:rsid w:val="008E5B90"/>
    <w:rsid w:val="008E6497"/>
    <w:rsid w:val="008E7F76"/>
    <w:rsid w:val="008F1E1E"/>
    <w:rsid w:val="008F40F1"/>
    <w:rsid w:val="008F741F"/>
    <w:rsid w:val="008F75E6"/>
    <w:rsid w:val="00904777"/>
    <w:rsid w:val="009055CD"/>
    <w:rsid w:val="00905E3B"/>
    <w:rsid w:val="009072D8"/>
    <w:rsid w:val="009074A1"/>
    <w:rsid w:val="0091124A"/>
    <w:rsid w:val="0091270A"/>
    <w:rsid w:val="00912973"/>
    <w:rsid w:val="00913B80"/>
    <w:rsid w:val="00914E9A"/>
    <w:rsid w:val="00915666"/>
    <w:rsid w:val="00916385"/>
    <w:rsid w:val="009178AF"/>
    <w:rsid w:val="009200AF"/>
    <w:rsid w:val="009201F1"/>
    <w:rsid w:val="009210BD"/>
    <w:rsid w:val="00924079"/>
    <w:rsid w:val="009266F0"/>
    <w:rsid w:val="00927692"/>
    <w:rsid w:val="0093060A"/>
    <w:rsid w:val="009314ED"/>
    <w:rsid w:val="00932C18"/>
    <w:rsid w:val="00933BDE"/>
    <w:rsid w:val="00934755"/>
    <w:rsid w:val="0093634F"/>
    <w:rsid w:val="00940B64"/>
    <w:rsid w:val="00941295"/>
    <w:rsid w:val="00941E80"/>
    <w:rsid w:val="00942EF7"/>
    <w:rsid w:val="00942F4F"/>
    <w:rsid w:val="00943558"/>
    <w:rsid w:val="00943FEC"/>
    <w:rsid w:val="00945A34"/>
    <w:rsid w:val="00947FE0"/>
    <w:rsid w:val="00957988"/>
    <w:rsid w:val="00957A50"/>
    <w:rsid w:val="00961DE4"/>
    <w:rsid w:val="00962328"/>
    <w:rsid w:val="009628B4"/>
    <w:rsid w:val="00962BA6"/>
    <w:rsid w:val="0096306E"/>
    <w:rsid w:val="00963F7B"/>
    <w:rsid w:val="00964333"/>
    <w:rsid w:val="00965C14"/>
    <w:rsid w:val="00966B2C"/>
    <w:rsid w:val="0096779D"/>
    <w:rsid w:val="00971AA7"/>
    <w:rsid w:val="00971B43"/>
    <w:rsid w:val="00972813"/>
    <w:rsid w:val="009755F9"/>
    <w:rsid w:val="0097654F"/>
    <w:rsid w:val="009775C3"/>
    <w:rsid w:val="009776E8"/>
    <w:rsid w:val="00981F03"/>
    <w:rsid w:val="00985037"/>
    <w:rsid w:val="00986254"/>
    <w:rsid w:val="0098660D"/>
    <w:rsid w:val="0099265D"/>
    <w:rsid w:val="00993922"/>
    <w:rsid w:val="00993E09"/>
    <w:rsid w:val="00995041"/>
    <w:rsid w:val="0099571E"/>
    <w:rsid w:val="0099591F"/>
    <w:rsid w:val="00995924"/>
    <w:rsid w:val="00996CF4"/>
    <w:rsid w:val="009A13D5"/>
    <w:rsid w:val="009A3205"/>
    <w:rsid w:val="009A3CD0"/>
    <w:rsid w:val="009A4C42"/>
    <w:rsid w:val="009A5313"/>
    <w:rsid w:val="009A662F"/>
    <w:rsid w:val="009A75A0"/>
    <w:rsid w:val="009B0A80"/>
    <w:rsid w:val="009B0FE2"/>
    <w:rsid w:val="009B2483"/>
    <w:rsid w:val="009B26DF"/>
    <w:rsid w:val="009B380F"/>
    <w:rsid w:val="009B3BA2"/>
    <w:rsid w:val="009B3F2B"/>
    <w:rsid w:val="009B4304"/>
    <w:rsid w:val="009B6657"/>
    <w:rsid w:val="009C0561"/>
    <w:rsid w:val="009C1A71"/>
    <w:rsid w:val="009C1CED"/>
    <w:rsid w:val="009C2FBE"/>
    <w:rsid w:val="009C3653"/>
    <w:rsid w:val="009C501C"/>
    <w:rsid w:val="009C5148"/>
    <w:rsid w:val="009C734D"/>
    <w:rsid w:val="009C77BA"/>
    <w:rsid w:val="009D0741"/>
    <w:rsid w:val="009D2A09"/>
    <w:rsid w:val="009D2C58"/>
    <w:rsid w:val="009D3D0E"/>
    <w:rsid w:val="009D3FC5"/>
    <w:rsid w:val="009D491D"/>
    <w:rsid w:val="009D4C5E"/>
    <w:rsid w:val="009D7A4D"/>
    <w:rsid w:val="009E3912"/>
    <w:rsid w:val="009E45AE"/>
    <w:rsid w:val="009E796E"/>
    <w:rsid w:val="009F30B0"/>
    <w:rsid w:val="009F49D0"/>
    <w:rsid w:val="009F5C74"/>
    <w:rsid w:val="00A01A14"/>
    <w:rsid w:val="00A026AE"/>
    <w:rsid w:val="00A063D5"/>
    <w:rsid w:val="00A1033C"/>
    <w:rsid w:val="00A10BC5"/>
    <w:rsid w:val="00A11AAE"/>
    <w:rsid w:val="00A1319F"/>
    <w:rsid w:val="00A14D1A"/>
    <w:rsid w:val="00A17C19"/>
    <w:rsid w:val="00A17F2C"/>
    <w:rsid w:val="00A2068B"/>
    <w:rsid w:val="00A20A7A"/>
    <w:rsid w:val="00A20D74"/>
    <w:rsid w:val="00A22893"/>
    <w:rsid w:val="00A23746"/>
    <w:rsid w:val="00A240F6"/>
    <w:rsid w:val="00A26236"/>
    <w:rsid w:val="00A26358"/>
    <w:rsid w:val="00A26F32"/>
    <w:rsid w:val="00A270ED"/>
    <w:rsid w:val="00A30ED9"/>
    <w:rsid w:val="00A314D6"/>
    <w:rsid w:val="00A34368"/>
    <w:rsid w:val="00A345A0"/>
    <w:rsid w:val="00A35A23"/>
    <w:rsid w:val="00A368FE"/>
    <w:rsid w:val="00A41739"/>
    <w:rsid w:val="00A42926"/>
    <w:rsid w:val="00A47FD7"/>
    <w:rsid w:val="00A5579E"/>
    <w:rsid w:val="00A5643F"/>
    <w:rsid w:val="00A56AD9"/>
    <w:rsid w:val="00A575B0"/>
    <w:rsid w:val="00A579C4"/>
    <w:rsid w:val="00A57E05"/>
    <w:rsid w:val="00A60A5B"/>
    <w:rsid w:val="00A615D2"/>
    <w:rsid w:val="00A63215"/>
    <w:rsid w:val="00A63CAD"/>
    <w:rsid w:val="00A6566A"/>
    <w:rsid w:val="00A67EB0"/>
    <w:rsid w:val="00A71206"/>
    <w:rsid w:val="00A71244"/>
    <w:rsid w:val="00A72410"/>
    <w:rsid w:val="00A7247D"/>
    <w:rsid w:val="00A7437A"/>
    <w:rsid w:val="00A748AB"/>
    <w:rsid w:val="00A827A3"/>
    <w:rsid w:val="00A8317F"/>
    <w:rsid w:val="00A833E3"/>
    <w:rsid w:val="00A83B45"/>
    <w:rsid w:val="00A84328"/>
    <w:rsid w:val="00A867DB"/>
    <w:rsid w:val="00A869E6"/>
    <w:rsid w:val="00A86F3F"/>
    <w:rsid w:val="00A87D17"/>
    <w:rsid w:val="00A90339"/>
    <w:rsid w:val="00A94100"/>
    <w:rsid w:val="00AA2E8E"/>
    <w:rsid w:val="00AB1471"/>
    <w:rsid w:val="00AB1CC6"/>
    <w:rsid w:val="00AB2294"/>
    <w:rsid w:val="00AB370F"/>
    <w:rsid w:val="00AB3A7D"/>
    <w:rsid w:val="00AB6E62"/>
    <w:rsid w:val="00AB7854"/>
    <w:rsid w:val="00AC04BB"/>
    <w:rsid w:val="00AC0BDD"/>
    <w:rsid w:val="00AC143D"/>
    <w:rsid w:val="00AC2A11"/>
    <w:rsid w:val="00AC3304"/>
    <w:rsid w:val="00AC3CC9"/>
    <w:rsid w:val="00AC567B"/>
    <w:rsid w:val="00AC5B19"/>
    <w:rsid w:val="00AC5C01"/>
    <w:rsid w:val="00AC7285"/>
    <w:rsid w:val="00AC7A65"/>
    <w:rsid w:val="00AD25C1"/>
    <w:rsid w:val="00AD41FD"/>
    <w:rsid w:val="00AD69D0"/>
    <w:rsid w:val="00AD70A4"/>
    <w:rsid w:val="00AE0CC7"/>
    <w:rsid w:val="00AE1815"/>
    <w:rsid w:val="00AE1DA6"/>
    <w:rsid w:val="00AE2F78"/>
    <w:rsid w:val="00AE3FE9"/>
    <w:rsid w:val="00AE4196"/>
    <w:rsid w:val="00AE4645"/>
    <w:rsid w:val="00AE5F65"/>
    <w:rsid w:val="00AE6103"/>
    <w:rsid w:val="00AE6893"/>
    <w:rsid w:val="00AE77FE"/>
    <w:rsid w:val="00AE7961"/>
    <w:rsid w:val="00AF1130"/>
    <w:rsid w:val="00AF1D8F"/>
    <w:rsid w:val="00AF2A39"/>
    <w:rsid w:val="00AF4BD4"/>
    <w:rsid w:val="00AF6373"/>
    <w:rsid w:val="00AF766C"/>
    <w:rsid w:val="00B01F4E"/>
    <w:rsid w:val="00B026BC"/>
    <w:rsid w:val="00B04236"/>
    <w:rsid w:val="00B044D0"/>
    <w:rsid w:val="00B051CF"/>
    <w:rsid w:val="00B05AB5"/>
    <w:rsid w:val="00B066EE"/>
    <w:rsid w:val="00B06B80"/>
    <w:rsid w:val="00B10591"/>
    <w:rsid w:val="00B13158"/>
    <w:rsid w:val="00B14E7C"/>
    <w:rsid w:val="00B16882"/>
    <w:rsid w:val="00B17A83"/>
    <w:rsid w:val="00B17BF3"/>
    <w:rsid w:val="00B200AF"/>
    <w:rsid w:val="00B20BBD"/>
    <w:rsid w:val="00B21A96"/>
    <w:rsid w:val="00B21C1C"/>
    <w:rsid w:val="00B21CCD"/>
    <w:rsid w:val="00B21F04"/>
    <w:rsid w:val="00B226FF"/>
    <w:rsid w:val="00B26D47"/>
    <w:rsid w:val="00B30830"/>
    <w:rsid w:val="00B3273B"/>
    <w:rsid w:val="00B32B64"/>
    <w:rsid w:val="00B33DE1"/>
    <w:rsid w:val="00B34468"/>
    <w:rsid w:val="00B41373"/>
    <w:rsid w:val="00B41531"/>
    <w:rsid w:val="00B417B3"/>
    <w:rsid w:val="00B42A29"/>
    <w:rsid w:val="00B45336"/>
    <w:rsid w:val="00B46CB1"/>
    <w:rsid w:val="00B47CB5"/>
    <w:rsid w:val="00B5258A"/>
    <w:rsid w:val="00B52991"/>
    <w:rsid w:val="00B53611"/>
    <w:rsid w:val="00B53D2A"/>
    <w:rsid w:val="00B554D9"/>
    <w:rsid w:val="00B5737E"/>
    <w:rsid w:val="00B6140C"/>
    <w:rsid w:val="00B61ADD"/>
    <w:rsid w:val="00B62ABD"/>
    <w:rsid w:val="00B648EF"/>
    <w:rsid w:val="00B679AF"/>
    <w:rsid w:val="00B67F4D"/>
    <w:rsid w:val="00B715C6"/>
    <w:rsid w:val="00B7218B"/>
    <w:rsid w:val="00B724A6"/>
    <w:rsid w:val="00B72973"/>
    <w:rsid w:val="00B729DF"/>
    <w:rsid w:val="00B7307D"/>
    <w:rsid w:val="00B75ED4"/>
    <w:rsid w:val="00B7660B"/>
    <w:rsid w:val="00B7763B"/>
    <w:rsid w:val="00B7788C"/>
    <w:rsid w:val="00B804BB"/>
    <w:rsid w:val="00B8070F"/>
    <w:rsid w:val="00B856AE"/>
    <w:rsid w:val="00B85A33"/>
    <w:rsid w:val="00B87D99"/>
    <w:rsid w:val="00B910ED"/>
    <w:rsid w:val="00B913C1"/>
    <w:rsid w:val="00BA09FE"/>
    <w:rsid w:val="00BA1FAC"/>
    <w:rsid w:val="00BA2FCA"/>
    <w:rsid w:val="00BA593C"/>
    <w:rsid w:val="00BA63E5"/>
    <w:rsid w:val="00BB2685"/>
    <w:rsid w:val="00BB26FE"/>
    <w:rsid w:val="00BB2E79"/>
    <w:rsid w:val="00BB4B9B"/>
    <w:rsid w:val="00BB66D5"/>
    <w:rsid w:val="00BB6769"/>
    <w:rsid w:val="00BC0E49"/>
    <w:rsid w:val="00BC395B"/>
    <w:rsid w:val="00BC59E5"/>
    <w:rsid w:val="00BC70E5"/>
    <w:rsid w:val="00BC7401"/>
    <w:rsid w:val="00BD28B7"/>
    <w:rsid w:val="00BD59FA"/>
    <w:rsid w:val="00BD5BB8"/>
    <w:rsid w:val="00BE03D6"/>
    <w:rsid w:val="00BE04F6"/>
    <w:rsid w:val="00BE206B"/>
    <w:rsid w:val="00BE22A4"/>
    <w:rsid w:val="00BE2D97"/>
    <w:rsid w:val="00BE3ACF"/>
    <w:rsid w:val="00BE6660"/>
    <w:rsid w:val="00BE6F0C"/>
    <w:rsid w:val="00BE7B6C"/>
    <w:rsid w:val="00BE7B94"/>
    <w:rsid w:val="00BF2DE6"/>
    <w:rsid w:val="00BF5A7A"/>
    <w:rsid w:val="00BF6DA3"/>
    <w:rsid w:val="00C02818"/>
    <w:rsid w:val="00C03536"/>
    <w:rsid w:val="00C0408F"/>
    <w:rsid w:val="00C06C69"/>
    <w:rsid w:val="00C06C80"/>
    <w:rsid w:val="00C071A7"/>
    <w:rsid w:val="00C076AC"/>
    <w:rsid w:val="00C10424"/>
    <w:rsid w:val="00C11D9D"/>
    <w:rsid w:val="00C156B2"/>
    <w:rsid w:val="00C17A20"/>
    <w:rsid w:val="00C217D8"/>
    <w:rsid w:val="00C23596"/>
    <w:rsid w:val="00C2570B"/>
    <w:rsid w:val="00C2774E"/>
    <w:rsid w:val="00C31CED"/>
    <w:rsid w:val="00C32854"/>
    <w:rsid w:val="00C3285C"/>
    <w:rsid w:val="00C33FDE"/>
    <w:rsid w:val="00C340F1"/>
    <w:rsid w:val="00C34846"/>
    <w:rsid w:val="00C40398"/>
    <w:rsid w:val="00C41734"/>
    <w:rsid w:val="00C43DA2"/>
    <w:rsid w:val="00C44D84"/>
    <w:rsid w:val="00C47248"/>
    <w:rsid w:val="00C507AC"/>
    <w:rsid w:val="00C511BD"/>
    <w:rsid w:val="00C51CF0"/>
    <w:rsid w:val="00C525B0"/>
    <w:rsid w:val="00C53B13"/>
    <w:rsid w:val="00C543FF"/>
    <w:rsid w:val="00C54BDB"/>
    <w:rsid w:val="00C57CE2"/>
    <w:rsid w:val="00C603CF"/>
    <w:rsid w:val="00C609DF"/>
    <w:rsid w:val="00C60C5B"/>
    <w:rsid w:val="00C60DFB"/>
    <w:rsid w:val="00C62335"/>
    <w:rsid w:val="00C62E33"/>
    <w:rsid w:val="00C64262"/>
    <w:rsid w:val="00C65821"/>
    <w:rsid w:val="00C6587C"/>
    <w:rsid w:val="00C70DF0"/>
    <w:rsid w:val="00C73164"/>
    <w:rsid w:val="00C7322F"/>
    <w:rsid w:val="00C7372A"/>
    <w:rsid w:val="00C73AC9"/>
    <w:rsid w:val="00C74E55"/>
    <w:rsid w:val="00C76058"/>
    <w:rsid w:val="00C761B9"/>
    <w:rsid w:val="00C77719"/>
    <w:rsid w:val="00C83041"/>
    <w:rsid w:val="00C83439"/>
    <w:rsid w:val="00C85CB2"/>
    <w:rsid w:val="00C87757"/>
    <w:rsid w:val="00C87DBE"/>
    <w:rsid w:val="00C87E08"/>
    <w:rsid w:val="00C87F27"/>
    <w:rsid w:val="00C90921"/>
    <w:rsid w:val="00C90F2D"/>
    <w:rsid w:val="00C920FE"/>
    <w:rsid w:val="00C9298D"/>
    <w:rsid w:val="00C92FD2"/>
    <w:rsid w:val="00C95555"/>
    <w:rsid w:val="00C95F60"/>
    <w:rsid w:val="00C964F0"/>
    <w:rsid w:val="00C96AA5"/>
    <w:rsid w:val="00CA2CE1"/>
    <w:rsid w:val="00CA3D50"/>
    <w:rsid w:val="00CA515C"/>
    <w:rsid w:val="00CA54E4"/>
    <w:rsid w:val="00CA57D0"/>
    <w:rsid w:val="00CA6B82"/>
    <w:rsid w:val="00CB1588"/>
    <w:rsid w:val="00CB33FB"/>
    <w:rsid w:val="00CB5D63"/>
    <w:rsid w:val="00CB5F6A"/>
    <w:rsid w:val="00CB5FFA"/>
    <w:rsid w:val="00CB70EE"/>
    <w:rsid w:val="00CB755A"/>
    <w:rsid w:val="00CC0532"/>
    <w:rsid w:val="00CC0A3D"/>
    <w:rsid w:val="00CC1A13"/>
    <w:rsid w:val="00CC5573"/>
    <w:rsid w:val="00CC7928"/>
    <w:rsid w:val="00CD03A0"/>
    <w:rsid w:val="00CD1F0E"/>
    <w:rsid w:val="00CD361B"/>
    <w:rsid w:val="00CD64C4"/>
    <w:rsid w:val="00CD7E9B"/>
    <w:rsid w:val="00CE00F7"/>
    <w:rsid w:val="00CE2DBD"/>
    <w:rsid w:val="00CE2DC3"/>
    <w:rsid w:val="00CE3327"/>
    <w:rsid w:val="00CE3788"/>
    <w:rsid w:val="00CE5058"/>
    <w:rsid w:val="00CE51B1"/>
    <w:rsid w:val="00CE6DBC"/>
    <w:rsid w:val="00CE7EB0"/>
    <w:rsid w:val="00CF277E"/>
    <w:rsid w:val="00CF526B"/>
    <w:rsid w:val="00CF56CE"/>
    <w:rsid w:val="00CF57C3"/>
    <w:rsid w:val="00CF5AA5"/>
    <w:rsid w:val="00CF5E01"/>
    <w:rsid w:val="00CF600E"/>
    <w:rsid w:val="00CF6E70"/>
    <w:rsid w:val="00CF703B"/>
    <w:rsid w:val="00CF73DB"/>
    <w:rsid w:val="00CF7AA3"/>
    <w:rsid w:val="00D01324"/>
    <w:rsid w:val="00D031D8"/>
    <w:rsid w:val="00D06525"/>
    <w:rsid w:val="00D068B3"/>
    <w:rsid w:val="00D1344D"/>
    <w:rsid w:val="00D14045"/>
    <w:rsid w:val="00D156E1"/>
    <w:rsid w:val="00D16F72"/>
    <w:rsid w:val="00D20349"/>
    <w:rsid w:val="00D2059A"/>
    <w:rsid w:val="00D20A79"/>
    <w:rsid w:val="00D22175"/>
    <w:rsid w:val="00D2279E"/>
    <w:rsid w:val="00D2395E"/>
    <w:rsid w:val="00D26B6A"/>
    <w:rsid w:val="00D3030D"/>
    <w:rsid w:val="00D30EC0"/>
    <w:rsid w:val="00D320E4"/>
    <w:rsid w:val="00D320FD"/>
    <w:rsid w:val="00D32638"/>
    <w:rsid w:val="00D32D77"/>
    <w:rsid w:val="00D33B39"/>
    <w:rsid w:val="00D33BE0"/>
    <w:rsid w:val="00D33D2D"/>
    <w:rsid w:val="00D34780"/>
    <w:rsid w:val="00D35486"/>
    <w:rsid w:val="00D3720C"/>
    <w:rsid w:val="00D41AA4"/>
    <w:rsid w:val="00D4269F"/>
    <w:rsid w:val="00D50AA5"/>
    <w:rsid w:val="00D51579"/>
    <w:rsid w:val="00D54907"/>
    <w:rsid w:val="00D56033"/>
    <w:rsid w:val="00D62EE4"/>
    <w:rsid w:val="00D70D80"/>
    <w:rsid w:val="00D72640"/>
    <w:rsid w:val="00D72883"/>
    <w:rsid w:val="00D75FD5"/>
    <w:rsid w:val="00D77B3F"/>
    <w:rsid w:val="00D8170D"/>
    <w:rsid w:val="00D81BC2"/>
    <w:rsid w:val="00D84E1C"/>
    <w:rsid w:val="00D85DD1"/>
    <w:rsid w:val="00D86371"/>
    <w:rsid w:val="00D86BC9"/>
    <w:rsid w:val="00D92731"/>
    <w:rsid w:val="00D9343D"/>
    <w:rsid w:val="00D939E8"/>
    <w:rsid w:val="00D93EDA"/>
    <w:rsid w:val="00D97EE6"/>
    <w:rsid w:val="00DA25B8"/>
    <w:rsid w:val="00DA61E2"/>
    <w:rsid w:val="00DA6809"/>
    <w:rsid w:val="00DA6B68"/>
    <w:rsid w:val="00DA7A57"/>
    <w:rsid w:val="00DA7E6F"/>
    <w:rsid w:val="00DB08A0"/>
    <w:rsid w:val="00DB1EFC"/>
    <w:rsid w:val="00DB3C5B"/>
    <w:rsid w:val="00DB4F5C"/>
    <w:rsid w:val="00DB78BA"/>
    <w:rsid w:val="00DC1F62"/>
    <w:rsid w:val="00DC3822"/>
    <w:rsid w:val="00DC39CD"/>
    <w:rsid w:val="00DC412C"/>
    <w:rsid w:val="00DC4C8A"/>
    <w:rsid w:val="00DC50FB"/>
    <w:rsid w:val="00DD011A"/>
    <w:rsid w:val="00DD154E"/>
    <w:rsid w:val="00DD244D"/>
    <w:rsid w:val="00DD29A7"/>
    <w:rsid w:val="00DD46D1"/>
    <w:rsid w:val="00DD4ACD"/>
    <w:rsid w:val="00DD53A7"/>
    <w:rsid w:val="00DD7E6D"/>
    <w:rsid w:val="00DE1664"/>
    <w:rsid w:val="00DE245C"/>
    <w:rsid w:val="00DE34CC"/>
    <w:rsid w:val="00DE3F6E"/>
    <w:rsid w:val="00DE4966"/>
    <w:rsid w:val="00DE5A78"/>
    <w:rsid w:val="00DE5D59"/>
    <w:rsid w:val="00DE6421"/>
    <w:rsid w:val="00DF0952"/>
    <w:rsid w:val="00DF1BA7"/>
    <w:rsid w:val="00DF1DFD"/>
    <w:rsid w:val="00DF28E4"/>
    <w:rsid w:val="00DF3081"/>
    <w:rsid w:val="00DF5795"/>
    <w:rsid w:val="00DF614D"/>
    <w:rsid w:val="00DF6EC2"/>
    <w:rsid w:val="00DF760B"/>
    <w:rsid w:val="00E02F4A"/>
    <w:rsid w:val="00E049BA"/>
    <w:rsid w:val="00E07B34"/>
    <w:rsid w:val="00E07C93"/>
    <w:rsid w:val="00E11C7E"/>
    <w:rsid w:val="00E11EAE"/>
    <w:rsid w:val="00E12872"/>
    <w:rsid w:val="00E12E10"/>
    <w:rsid w:val="00E1372B"/>
    <w:rsid w:val="00E15546"/>
    <w:rsid w:val="00E21B4C"/>
    <w:rsid w:val="00E2214B"/>
    <w:rsid w:val="00E22DCA"/>
    <w:rsid w:val="00E2358E"/>
    <w:rsid w:val="00E23A75"/>
    <w:rsid w:val="00E243ED"/>
    <w:rsid w:val="00E271EB"/>
    <w:rsid w:val="00E27E3C"/>
    <w:rsid w:val="00E30B55"/>
    <w:rsid w:val="00E318F0"/>
    <w:rsid w:val="00E31E24"/>
    <w:rsid w:val="00E32238"/>
    <w:rsid w:val="00E33BC2"/>
    <w:rsid w:val="00E33D88"/>
    <w:rsid w:val="00E356F3"/>
    <w:rsid w:val="00E35920"/>
    <w:rsid w:val="00E37FD1"/>
    <w:rsid w:val="00E42D1C"/>
    <w:rsid w:val="00E42ED7"/>
    <w:rsid w:val="00E44A57"/>
    <w:rsid w:val="00E45712"/>
    <w:rsid w:val="00E45BD6"/>
    <w:rsid w:val="00E47013"/>
    <w:rsid w:val="00E4750E"/>
    <w:rsid w:val="00E504F2"/>
    <w:rsid w:val="00E51E72"/>
    <w:rsid w:val="00E525B0"/>
    <w:rsid w:val="00E526B1"/>
    <w:rsid w:val="00E528A3"/>
    <w:rsid w:val="00E52D14"/>
    <w:rsid w:val="00E561CD"/>
    <w:rsid w:val="00E56600"/>
    <w:rsid w:val="00E57447"/>
    <w:rsid w:val="00E6029F"/>
    <w:rsid w:val="00E6066F"/>
    <w:rsid w:val="00E61B62"/>
    <w:rsid w:val="00E6576F"/>
    <w:rsid w:val="00E662BE"/>
    <w:rsid w:val="00E67228"/>
    <w:rsid w:val="00E7033F"/>
    <w:rsid w:val="00E716CF"/>
    <w:rsid w:val="00E729E6"/>
    <w:rsid w:val="00E7430C"/>
    <w:rsid w:val="00E743AE"/>
    <w:rsid w:val="00E74607"/>
    <w:rsid w:val="00E7531B"/>
    <w:rsid w:val="00E77C2C"/>
    <w:rsid w:val="00E8295D"/>
    <w:rsid w:val="00E8619A"/>
    <w:rsid w:val="00E86525"/>
    <w:rsid w:val="00E87AF9"/>
    <w:rsid w:val="00E87BB7"/>
    <w:rsid w:val="00E90C51"/>
    <w:rsid w:val="00E93104"/>
    <w:rsid w:val="00E9378D"/>
    <w:rsid w:val="00E93F90"/>
    <w:rsid w:val="00E95052"/>
    <w:rsid w:val="00E95622"/>
    <w:rsid w:val="00E95658"/>
    <w:rsid w:val="00E96F50"/>
    <w:rsid w:val="00E970BC"/>
    <w:rsid w:val="00EA0748"/>
    <w:rsid w:val="00EA0A0A"/>
    <w:rsid w:val="00EA0E1A"/>
    <w:rsid w:val="00EA2A5E"/>
    <w:rsid w:val="00EA3146"/>
    <w:rsid w:val="00EA34C7"/>
    <w:rsid w:val="00EA37CF"/>
    <w:rsid w:val="00EA3AA1"/>
    <w:rsid w:val="00EA6FE5"/>
    <w:rsid w:val="00EB0B3B"/>
    <w:rsid w:val="00EB0C35"/>
    <w:rsid w:val="00EB1374"/>
    <w:rsid w:val="00EB3121"/>
    <w:rsid w:val="00EB5112"/>
    <w:rsid w:val="00EB69AC"/>
    <w:rsid w:val="00EC17A0"/>
    <w:rsid w:val="00EC1E87"/>
    <w:rsid w:val="00EC2CF3"/>
    <w:rsid w:val="00EC5D69"/>
    <w:rsid w:val="00EC6441"/>
    <w:rsid w:val="00ED0166"/>
    <w:rsid w:val="00ED2BE5"/>
    <w:rsid w:val="00ED310D"/>
    <w:rsid w:val="00ED3521"/>
    <w:rsid w:val="00ED392E"/>
    <w:rsid w:val="00ED3C9F"/>
    <w:rsid w:val="00ED5832"/>
    <w:rsid w:val="00ED6200"/>
    <w:rsid w:val="00ED7E62"/>
    <w:rsid w:val="00EE0AB9"/>
    <w:rsid w:val="00EE1939"/>
    <w:rsid w:val="00EE1B4D"/>
    <w:rsid w:val="00EE59E1"/>
    <w:rsid w:val="00EE5EF4"/>
    <w:rsid w:val="00EE6E3B"/>
    <w:rsid w:val="00EE723D"/>
    <w:rsid w:val="00EF4B93"/>
    <w:rsid w:val="00EF4FC4"/>
    <w:rsid w:val="00EF57E3"/>
    <w:rsid w:val="00EF6F9B"/>
    <w:rsid w:val="00EF7084"/>
    <w:rsid w:val="00EF759D"/>
    <w:rsid w:val="00EF7C1B"/>
    <w:rsid w:val="00F0078E"/>
    <w:rsid w:val="00F01D1F"/>
    <w:rsid w:val="00F01D26"/>
    <w:rsid w:val="00F0235E"/>
    <w:rsid w:val="00F03C54"/>
    <w:rsid w:val="00F0487D"/>
    <w:rsid w:val="00F04E06"/>
    <w:rsid w:val="00F103D1"/>
    <w:rsid w:val="00F1045C"/>
    <w:rsid w:val="00F12408"/>
    <w:rsid w:val="00F15134"/>
    <w:rsid w:val="00F1769E"/>
    <w:rsid w:val="00F17C7C"/>
    <w:rsid w:val="00F222C8"/>
    <w:rsid w:val="00F24027"/>
    <w:rsid w:val="00F24529"/>
    <w:rsid w:val="00F25DA0"/>
    <w:rsid w:val="00F26022"/>
    <w:rsid w:val="00F26918"/>
    <w:rsid w:val="00F32A7D"/>
    <w:rsid w:val="00F32EDB"/>
    <w:rsid w:val="00F32F53"/>
    <w:rsid w:val="00F337FF"/>
    <w:rsid w:val="00F34197"/>
    <w:rsid w:val="00F34CB2"/>
    <w:rsid w:val="00F3506E"/>
    <w:rsid w:val="00F35AA3"/>
    <w:rsid w:val="00F36386"/>
    <w:rsid w:val="00F370B9"/>
    <w:rsid w:val="00F37F6A"/>
    <w:rsid w:val="00F41AA8"/>
    <w:rsid w:val="00F43AEF"/>
    <w:rsid w:val="00F458A9"/>
    <w:rsid w:val="00F4786E"/>
    <w:rsid w:val="00F51984"/>
    <w:rsid w:val="00F51F56"/>
    <w:rsid w:val="00F5526E"/>
    <w:rsid w:val="00F55459"/>
    <w:rsid w:val="00F60002"/>
    <w:rsid w:val="00F625C7"/>
    <w:rsid w:val="00F63EB0"/>
    <w:rsid w:val="00F64E3D"/>
    <w:rsid w:val="00F6674B"/>
    <w:rsid w:val="00F676D6"/>
    <w:rsid w:val="00F67859"/>
    <w:rsid w:val="00F67EA1"/>
    <w:rsid w:val="00F70016"/>
    <w:rsid w:val="00F71CAA"/>
    <w:rsid w:val="00F80C29"/>
    <w:rsid w:val="00F810B6"/>
    <w:rsid w:val="00F84442"/>
    <w:rsid w:val="00F8687A"/>
    <w:rsid w:val="00F86C9C"/>
    <w:rsid w:val="00F87F55"/>
    <w:rsid w:val="00F925EF"/>
    <w:rsid w:val="00F93B70"/>
    <w:rsid w:val="00F93B8A"/>
    <w:rsid w:val="00F977BD"/>
    <w:rsid w:val="00F97905"/>
    <w:rsid w:val="00FA0A8B"/>
    <w:rsid w:val="00FA2142"/>
    <w:rsid w:val="00FA2A65"/>
    <w:rsid w:val="00FA6612"/>
    <w:rsid w:val="00FA66F4"/>
    <w:rsid w:val="00FA74B2"/>
    <w:rsid w:val="00FA78F5"/>
    <w:rsid w:val="00FB03D8"/>
    <w:rsid w:val="00FB2E7D"/>
    <w:rsid w:val="00FB300D"/>
    <w:rsid w:val="00FB6919"/>
    <w:rsid w:val="00FC0678"/>
    <w:rsid w:val="00FC1572"/>
    <w:rsid w:val="00FC1A7A"/>
    <w:rsid w:val="00FC1D84"/>
    <w:rsid w:val="00FC226B"/>
    <w:rsid w:val="00FC414D"/>
    <w:rsid w:val="00FC4723"/>
    <w:rsid w:val="00FC5872"/>
    <w:rsid w:val="00FC5ADE"/>
    <w:rsid w:val="00FC5E92"/>
    <w:rsid w:val="00FC7CC0"/>
    <w:rsid w:val="00FD063D"/>
    <w:rsid w:val="00FD0BFB"/>
    <w:rsid w:val="00FD1435"/>
    <w:rsid w:val="00FD2836"/>
    <w:rsid w:val="00FD54DB"/>
    <w:rsid w:val="00FD623C"/>
    <w:rsid w:val="00FE152F"/>
    <w:rsid w:val="00FE500C"/>
    <w:rsid w:val="00FE57C1"/>
    <w:rsid w:val="00FE627D"/>
    <w:rsid w:val="00FE66B3"/>
    <w:rsid w:val="00FE6FD6"/>
    <w:rsid w:val="00FF0199"/>
    <w:rsid w:val="00FF2905"/>
    <w:rsid w:val="00FF5135"/>
    <w:rsid w:val="010C0BA3"/>
    <w:rsid w:val="01DF23D4"/>
    <w:rsid w:val="03D41496"/>
    <w:rsid w:val="04163B6E"/>
    <w:rsid w:val="0495B2B8"/>
    <w:rsid w:val="069AD8B6"/>
    <w:rsid w:val="07BE090C"/>
    <w:rsid w:val="086C4CF1"/>
    <w:rsid w:val="09A71FD4"/>
    <w:rsid w:val="09E75695"/>
    <w:rsid w:val="0DB687C5"/>
    <w:rsid w:val="0DEECFEB"/>
    <w:rsid w:val="0E9FFB07"/>
    <w:rsid w:val="104F316D"/>
    <w:rsid w:val="138D6C90"/>
    <w:rsid w:val="155C4AC3"/>
    <w:rsid w:val="17D3F883"/>
    <w:rsid w:val="1928FA42"/>
    <w:rsid w:val="1A42A39E"/>
    <w:rsid w:val="1B1B271D"/>
    <w:rsid w:val="1BAD4293"/>
    <w:rsid w:val="1C620DA8"/>
    <w:rsid w:val="1D4D6631"/>
    <w:rsid w:val="1FED48AE"/>
    <w:rsid w:val="208CA551"/>
    <w:rsid w:val="2098E89E"/>
    <w:rsid w:val="20A36BCE"/>
    <w:rsid w:val="218380DB"/>
    <w:rsid w:val="22B54407"/>
    <w:rsid w:val="24A295D9"/>
    <w:rsid w:val="258A1265"/>
    <w:rsid w:val="26DC76B1"/>
    <w:rsid w:val="275A71F2"/>
    <w:rsid w:val="27B8E0A2"/>
    <w:rsid w:val="2815B2C6"/>
    <w:rsid w:val="2869E078"/>
    <w:rsid w:val="2873F610"/>
    <w:rsid w:val="29F6699A"/>
    <w:rsid w:val="2A47AF91"/>
    <w:rsid w:val="2B2D4DC1"/>
    <w:rsid w:val="2DF51291"/>
    <w:rsid w:val="2E0AABCA"/>
    <w:rsid w:val="2EF38A56"/>
    <w:rsid w:val="2F3298DF"/>
    <w:rsid w:val="31321D2C"/>
    <w:rsid w:val="32480661"/>
    <w:rsid w:val="339ED4E2"/>
    <w:rsid w:val="33B2F4E9"/>
    <w:rsid w:val="3477DD2C"/>
    <w:rsid w:val="349D7249"/>
    <w:rsid w:val="39029CE8"/>
    <w:rsid w:val="3A0E20E8"/>
    <w:rsid w:val="3D595AD0"/>
    <w:rsid w:val="3E380BD4"/>
    <w:rsid w:val="3E4D330F"/>
    <w:rsid w:val="3E5AE721"/>
    <w:rsid w:val="420139CF"/>
    <w:rsid w:val="42F904D4"/>
    <w:rsid w:val="44976075"/>
    <w:rsid w:val="47C6DA97"/>
    <w:rsid w:val="483ED3CB"/>
    <w:rsid w:val="48A8C6CA"/>
    <w:rsid w:val="4A32FC45"/>
    <w:rsid w:val="4AEBB0BF"/>
    <w:rsid w:val="4C1FB5AE"/>
    <w:rsid w:val="4FD0503C"/>
    <w:rsid w:val="5026F167"/>
    <w:rsid w:val="5120E6DC"/>
    <w:rsid w:val="521994D9"/>
    <w:rsid w:val="5422473F"/>
    <w:rsid w:val="55826DC2"/>
    <w:rsid w:val="564BA6A7"/>
    <w:rsid w:val="5740DD1C"/>
    <w:rsid w:val="58958AD1"/>
    <w:rsid w:val="58D7A293"/>
    <w:rsid w:val="59F5B451"/>
    <w:rsid w:val="5ACEFFFD"/>
    <w:rsid w:val="5C7C3CFD"/>
    <w:rsid w:val="5CB8CBA4"/>
    <w:rsid w:val="5CBDB0D1"/>
    <w:rsid w:val="5DF93874"/>
    <w:rsid w:val="5E2EF58A"/>
    <w:rsid w:val="5E63B1B1"/>
    <w:rsid w:val="5ECD1485"/>
    <w:rsid w:val="5F1BF707"/>
    <w:rsid w:val="6055F2A7"/>
    <w:rsid w:val="6180ABCC"/>
    <w:rsid w:val="63CE8FC7"/>
    <w:rsid w:val="641E8D05"/>
    <w:rsid w:val="66749D2B"/>
    <w:rsid w:val="678A70F1"/>
    <w:rsid w:val="67A2C1B8"/>
    <w:rsid w:val="68C25D81"/>
    <w:rsid w:val="68EF73C9"/>
    <w:rsid w:val="6908A477"/>
    <w:rsid w:val="694C426A"/>
    <w:rsid w:val="6E1F5E68"/>
    <w:rsid w:val="6FAC73B4"/>
    <w:rsid w:val="71AEF0C6"/>
    <w:rsid w:val="73273CD9"/>
    <w:rsid w:val="7462D5FF"/>
    <w:rsid w:val="749368F9"/>
    <w:rsid w:val="7869E332"/>
    <w:rsid w:val="786C82D2"/>
    <w:rsid w:val="79592076"/>
    <w:rsid w:val="7A09A952"/>
    <w:rsid w:val="7B7E0B32"/>
    <w:rsid w:val="7B9FD941"/>
    <w:rsid w:val="7BA7418A"/>
    <w:rsid w:val="7BDF9C95"/>
    <w:rsid w:val="7CBCC774"/>
    <w:rsid w:val="7D0CD465"/>
    <w:rsid w:val="7D24C8A1"/>
    <w:rsid w:val="7D54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3B3A1"/>
  <w15:docId w15:val="{FBF8F2E8-1952-4B07-92C8-762E5516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20"/>
  </w:style>
  <w:style w:type="paragraph" w:styleId="Heading1">
    <w:name w:val="heading 1"/>
    <w:basedOn w:val="Normal"/>
    <w:next w:val="Normal"/>
    <w:link w:val="Heading1Char"/>
    <w:uiPriority w:val="9"/>
    <w:qFormat/>
    <w:rsid w:val="00C37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39F4"/>
    <w:pPr>
      <w:keepNext/>
      <w:keepLines/>
      <w:pBdr>
        <w:top w:val="nil"/>
        <w:left w:val="nil"/>
        <w:bottom w:val="nil"/>
        <w:right w:val="nil"/>
        <w:between w:val="nil"/>
      </w:pBdr>
      <w:spacing w:before="240" w:after="0" w:line="240" w:lineRule="auto"/>
      <w:outlineLvl w:val="1"/>
    </w:pPr>
    <w:rPr>
      <w:rFonts w:asciiTheme="minorHAnsi" w:hAnsiTheme="minorHAnsi" w:cstheme="minorHAnsi"/>
      <w:b/>
      <w:color w:val="2F5496"/>
      <w:sz w:val="26"/>
      <w:szCs w:val="26"/>
    </w:rPr>
  </w:style>
  <w:style w:type="paragraph" w:styleId="Heading3">
    <w:name w:val="heading 3"/>
    <w:basedOn w:val="Normal"/>
    <w:next w:val="Normal"/>
    <w:uiPriority w:val="9"/>
    <w:unhideWhenUsed/>
    <w:qFormat/>
    <w:rsid w:val="006F454B"/>
    <w:pPr>
      <w:keepNext/>
      <w:keepLines/>
      <w:numPr>
        <w:numId w:val="2"/>
      </w:numPr>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IBL List Paragraph,Figure Title,sub-section,Bullets,List Paragraph1,List 100s,Numbered Paragraph,Main numbered paragraph,References,Numbered List Paragraph,123 List Paragraph,List Paragraph (numbered (a)),List Paragraph nowy,Liste 1"/>
    <w:basedOn w:val="Normal"/>
    <w:link w:val="ListParagraphChar"/>
    <w:uiPriority w:val="34"/>
    <w:qFormat/>
    <w:rsid w:val="007241D8"/>
    <w:pPr>
      <w:ind w:left="720"/>
      <w:contextualSpacing/>
    </w:pPr>
  </w:style>
  <w:style w:type="paragraph" w:styleId="Header">
    <w:name w:val="header"/>
    <w:basedOn w:val="Normal"/>
    <w:link w:val="HeaderChar"/>
    <w:uiPriority w:val="99"/>
    <w:unhideWhenUsed/>
    <w:rsid w:val="00DF3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861"/>
  </w:style>
  <w:style w:type="paragraph" w:styleId="Footer">
    <w:name w:val="footer"/>
    <w:basedOn w:val="Normal"/>
    <w:link w:val="FooterChar"/>
    <w:uiPriority w:val="99"/>
    <w:unhideWhenUsed/>
    <w:rsid w:val="00DF3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861"/>
  </w:style>
  <w:style w:type="character" w:customStyle="1" w:styleId="Heading1Char">
    <w:name w:val="Heading 1 Char"/>
    <w:basedOn w:val="DefaultParagraphFont"/>
    <w:link w:val="Heading1"/>
    <w:uiPriority w:val="9"/>
    <w:rsid w:val="00C37A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39F4"/>
    <w:rPr>
      <w:rFonts w:asciiTheme="minorHAnsi" w:hAnsiTheme="minorHAnsi" w:cstheme="minorHAnsi"/>
      <w:b/>
      <w:color w:val="2F5496"/>
      <w:sz w:val="26"/>
      <w:szCs w:val="26"/>
    </w:rPr>
  </w:style>
  <w:style w:type="character" w:customStyle="1" w:styleId="ListParagraphChar">
    <w:name w:val="List Paragraph Char"/>
    <w:aliases w:val="IBL List Paragraph Char,Figure Title Char,sub-section Char,Bullets Char,List Paragraph1 Char,List 100s Char,Numbered Paragraph Char,Main numbered paragraph Char,References Char,Numbered List Paragraph Char,123 List Paragraph Char"/>
    <w:basedOn w:val="DefaultParagraphFont"/>
    <w:link w:val="ListParagraph"/>
    <w:uiPriority w:val="34"/>
    <w:qFormat/>
    <w:locked/>
    <w:rsid w:val="005447FB"/>
  </w:style>
  <w:style w:type="paragraph" w:styleId="TOCHeading">
    <w:name w:val="TOC Heading"/>
    <w:basedOn w:val="Heading1"/>
    <w:next w:val="Normal"/>
    <w:uiPriority w:val="39"/>
    <w:unhideWhenUsed/>
    <w:qFormat/>
    <w:rsid w:val="004A4D50"/>
    <w:pPr>
      <w:outlineLvl w:val="9"/>
    </w:pPr>
  </w:style>
  <w:style w:type="paragraph" w:styleId="TOC2">
    <w:name w:val="toc 2"/>
    <w:basedOn w:val="Normal"/>
    <w:next w:val="Normal"/>
    <w:autoRedefine/>
    <w:uiPriority w:val="39"/>
    <w:unhideWhenUsed/>
    <w:rsid w:val="007104ED"/>
    <w:pPr>
      <w:tabs>
        <w:tab w:val="right" w:pos="9350"/>
      </w:tabs>
      <w:spacing w:after="100"/>
      <w:ind w:left="220"/>
    </w:pPr>
  </w:style>
  <w:style w:type="character" w:styleId="Hyperlink">
    <w:name w:val="Hyperlink"/>
    <w:basedOn w:val="DefaultParagraphFont"/>
    <w:uiPriority w:val="99"/>
    <w:unhideWhenUsed/>
    <w:rsid w:val="004A4D50"/>
    <w:rPr>
      <w:color w:val="0563C1" w:themeColor="hyperlink"/>
      <w:u w:val="single"/>
    </w:rPr>
  </w:style>
  <w:style w:type="paragraph" w:styleId="TOC1">
    <w:name w:val="toc 1"/>
    <w:basedOn w:val="Normal"/>
    <w:next w:val="Normal"/>
    <w:autoRedefine/>
    <w:uiPriority w:val="39"/>
    <w:unhideWhenUsed/>
    <w:rsid w:val="004A4D50"/>
    <w:pPr>
      <w:spacing w:after="100"/>
    </w:pPr>
    <w:rPr>
      <w:rFonts w:eastAsiaTheme="minorEastAsia" w:cs="Times New Roman"/>
    </w:rPr>
  </w:style>
  <w:style w:type="paragraph" w:styleId="TOC3">
    <w:name w:val="toc 3"/>
    <w:basedOn w:val="Normal"/>
    <w:next w:val="Normal"/>
    <w:autoRedefine/>
    <w:uiPriority w:val="39"/>
    <w:unhideWhenUsed/>
    <w:rsid w:val="004A4D50"/>
    <w:pPr>
      <w:spacing w:after="100"/>
      <w:ind w:left="440"/>
    </w:pPr>
    <w:rPr>
      <w:rFonts w:eastAsiaTheme="minorEastAsia" w:cs="Times New Roman"/>
    </w:rPr>
  </w:style>
  <w:style w:type="paragraph" w:styleId="NormalWeb">
    <w:name w:val="Normal (Web)"/>
    <w:aliases w:val=" webb"/>
    <w:basedOn w:val="Normal"/>
    <w:uiPriority w:val="99"/>
    <w:unhideWhenUsed/>
    <w:rsid w:val="0088466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5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2A"/>
    <w:rPr>
      <w:rFonts w:ascii="Segoe UI" w:hAnsi="Segoe UI" w:cs="Segoe UI"/>
      <w:sz w:val="18"/>
      <w:szCs w:val="18"/>
    </w:rPr>
  </w:style>
  <w:style w:type="paragraph" w:customStyle="1" w:styleId="para">
    <w:name w:val="para"/>
    <w:basedOn w:val="Normal"/>
    <w:rsid w:val="00151D7B"/>
    <w:pPr>
      <w:numPr>
        <w:numId w:val="1"/>
      </w:numPr>
      <w:spacing w:after="240" w:line="240" w:lineRule="auto"/>
      <w:jc w:val="both"/>
    </w:pPr>
    <w:rPr>
      <w:rFonts w:ascii="Verdana" w:eastAsia="SimSun" w:hAnsi="Verdana" w:cs="Arial"/>
      <w:szCs w:val="23"/>
      <w:lang w:val="en-GB"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5_G"/>
    <w:basedOn w:val="Normal"/>
    <w:link w:val="FootnoteTextChar"/>
    <w:uiPriority w:val="99"/>
    <w:unhideWhenUsed/>
    <w:qFormat/>
    <w:rsid w:val="00AB370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AB370F"/>
    <w:rPr>
      <w:rFonts w:asciiTheme="minorHAnsi" w:eastAsiaTheme="minorEastAsia" w:hAnsiTheme="minorHAnsi" w:cstheme="minorBidi"/>
      <w:sz w:val="24"/>
      <w:szCs w:val="24"/>
      <w:lang w:eastAsia="ja-JP"/>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Footnotes refss,Footnote Refernece"/>
    <w:basedOn w:val="DefaultParagraphFont"/>
    <w:uiPriority w:val="99"/>
    <w:unhideWhenUsed/>
    <w:rsid w:val="00AB370F"/>
    <w:rPr>
      <w:vertAlign w:val="superscript"/>
    </w:rPr>
  </w:style>
  <w:style w:type="table" w:customStyle="1" w:styleId="GridTable1Light1">
    <w:name w:val="Grid Table 1 Light1"/>
    <w:basedOn w:val="TableNormal"/>
    <w:uiPriority w:val="99"/>
    <w:rsid w:val="00AB370F"/>
    <w:pPr>
      <w:spacing w:after="0" w:line="240" w:lineRule="auto"/>
    </w:pPr>
    <w:rPr>
      <w:rFonts w:asciiTheme="minorHAnsi" w:eastAsiaTheme="minorEastAsia"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AB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981"/>
    <w:rPr>
      <w:sz w:val="16"/>
      <w:szCs w:val="16"/>
    </w:rPr>
  </w:style>
  <w:style w:type="paragraph" w:styleId="CommentText">
    <w:name w:val="annotation text"/>
    <w:basedOn w:val="Normal"/>
    <w:link w:val="CommentTextChar"/>
    <w:uiPriority w:val="99"/>
    <w:semiHidden/>
    <w:unhideWhenUsed/>
    <w:rsid w:val="00215981"/>
    <w:pPr>
      <w:spacing w:line="240" w:lineRule="auto"/>
    </w:pPr>
    <w:rPr>
      <w:sz w:val="20"/>
      <w:szCs w:val="20"/>
    </w:rPr>
  </w:style>
  <w:style w:type="character" w:customStyle="1" w:styleId="CommentTextChar">
    <w:name w:val="Comment Text Char"/>
    <w:basedOn w:val="DefaultParagraphFont"/>
    <w:link w:val="CommentText"/>
    <w:uiPriority w:val="99"/>
    <w:semiHidden/>
    <w:rsid w:val="00215981"/>
    <w:rPr>
      <w:sz w:val="20"/>
      <w:szCs w:val="20"/>
    </w:rPr>
  </w:style>
  <w:style w:type="paragraph" w:styleId="CommentSubject">
    <w:name w:val="annotation subject"/>
    <w:basedOn w:val="CommentText"/>
    <w:next w:val="CommentText"/>
    <w:link w:val="CommentSubjectChar"/>
    <w:uiPriority w:val="99"/>
    <w:semiHidden/>
    <w:unhideWhenUsed/>
    <w:rsid w:val="00215981"/>
    <w:rPr>
      <w:b/>
      <w:bCs/>
    </w:rPr>
  </w:style>
  <w:style w:type="character" w:customStyle="1" w:styleId="CommentSubjectChar">
    <w:name w:val="Comment Subject Char"/>
    <w:basedOn w:val="CommentTextChar"/>
    <w:link w:val="CommentSubject"/>
    <w:uiPriority w:val="99"/>
    <w:semiHidden/>
    <w:rsid w:val="00215981"/>
    <w:rPr>
      <w:b/>
      <w:bCs/>
      <w:sz w:val="20"/>
      <w:szCs w:val="20"/>
    </w:rPr>
  </w:style>
  <w:style w:type="paragraph" w:styleId="Revision">
    <w:name w:val="Revision"/>
    <w:hidden/>
    <w:uiPriority w:val="99"/>
    <w:semiHidden/>
    <w:rsid w:val="00CE51B1"/>
    <w:pPr>
      <w:spacing w:after="0" w:line="240" w:lineRule="auto"/>
    </w:pPr>
  </w:style>
  <w:style w:type="paragraph" w:styleId="BodyText">
    <w:name w:val="Body Text"/>
    <w:basedOn w:val="Normal"/>
    <w:link w:val="BodyTextChar"/>
    <w:rsid w:val="00AF1130"/>
    <w:pPr>
      <w:spacing w:after="0" w:line="240" w:lineRule="auto"/>
    </w:pPr>
    <w:rPr>
      <w:rFonts w:ascii="Arial" w:eastAsia="Times New Roman" w:hAnsi="Arial" w:cs="Times New Roman"/>
      <w:szCs w:val="20"/>
      <w:lang w:val="es-ES_tradnl" w:eastAsia="x-none"/>
    </w:rPr>
  </w:style>
  <w:style w:type="character" w:customStyle="1" w:styleId="BodyTextChar">
    <w:name w:val="Body Text Char"/>
    <w:basedOn w:val="DefaultParagraphFont"/>
    <w:link w:val="BodyText"/>
    <w:rsid w:val="00AF1130"/>
    <w:rPr>
      <w:rFonts w:ascii="Arial" w:eastAsia="Times New Roman" w:hAnsi="Arial" w:cs="Times New Roman"/>
      <w:szCs w:val="20"/>
      <w:lang w:val="es-ES_tradnl" w:eastAsia="x-none"/>
    </w:rPr>
  </w:style>
  <w:style w:type="paragraph" w:customStyle="1" w:styleId="Default">
    <w:name w:val="Default"/>
    <w:rsid w:val="007E3D38"/>
    <w:pPr>
      <w:autoSpaceDE w:val="0"/>
      <w:autoSpaceDN w:val="0"/>
      <w:adjustRightInd w:val="0"/>
      <w:spacing w:after="0" w:line="240" w:lineRule="auto"/>
    </w:pPr>
    <w:rPr>
      <w:rFonts w:ascii="Now" w:eastAsiaTheme="minorHAnsi" w:hAnsi="Now" w:cs="Now"/>
      <w:color w:val="000000"/>
      <w:sz w:val="24"/>
      <w:szCs w:val="24"/>
    </w:rPr>
  </w:style>
  <w:style w:type="paragraph" w:customStyle="1" w:styleId="Pa10">
    <w:name w:val="Pa10"/>
    <w:basedOn w:val="Default"/>
    <w:next w:val="Default"/>
    <w:uiPriority w:val="99"/>
    <w:rsid w:val="00201F24"/>
    <w:pPr>
      <w:spacing w:line="201" w:lineRule="atLeast"/>
    </w:pPr>
    <w:rPr>
      <w:rFonts w:cstheme="minorBidi"/>
      <w:color w:val="auto"/>
    </w:rPr>
  </w:style>
  <w:style w:type="character" w:customStyle="1" w:styleId="lt-line-clampraw-line">
    <w:name w:val="lt-line-clamp__raw-line"/>
    <w:basedOn w:val="DefaultParagraphFont"/>
    <w:rsid w:val="002E421B"/>
  </w:style>
  <w:style w:type="character" w:customStyle="1" w:styleId="UnresolvedMention1">
    <w:name w:val="Unresolved Mention1"/>
    <w:basedOn w:val="DefaultParagraphFont"/>
    <w:uiPriority w:val="99"/>
    <w:semiHidden/>
    <w:unhideWhenUsed/>
    <w:rsid w:val="009D0741"/>
    <w:rPr>
      <w:color w:val="605E5C"/>
      <w:shd w:val="clear" w:color="auto" w:fill="E1DFDD"/>
    </w:rPr>
  </w:style>
  <w:style w:type="paragraph" w:styleId="Bibliography">
    <w:name w:val="Bibliography"/>
    <w:basedOn w:val="Normal"/>
    <w:next w:val="Normal"/>
    <w:uiPriority w:val="37"/>
    <w:unhideWhenUsed/>
    <w:rsid w:val="00556701"/>
  </w:style>
  <w:style w:type="character" w:styleId="Emphasis">
    <w:name w:val="Emphasis"/>
    <w:basedOn w:val="DefaultParagraphFont"/>
    <w:uiPriority w:val="20"/>
    <w:qFormat/>
    <w:rsid w:val="004000D5"/>
    <w:rPr>
      <w:i/>
      <w:iCs/>
    </w:rPr>
  </w:style>
  <w:style w:type="paragraph" w:customStyle="1" w:styleId="pf0">
    <w:name w:val="pf0"/>
    <w:basedOn w:val="Normal"/>
    <w:rsid w:val="008936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893635"/>
    <w:rPr>
      <w:rFonts w:ascii="Segoe UI" w:hAnsi="Segoe UI" w:cs="Segoe UI" w:hint="default"/>
      <w:b/>
      <w:bCs/>
      <w:color w:val="262626"/>
      <w:sz w:val="28"/>
      <w:szCs w:val="28"/>
    </w:rPr>
  </w:style>
  <w:style w:type="character" w:customStyle="1" w:styleId="apple-converted-space">
    <w:name w:val="apple-converted-space"/>
    <w:basedOn w:val="DefaultParagraphFont"/>
    <w:rsid w:val="00C32854"/>
  </w:style>
  <w:style w:type="character" w:styleId="FollowedHyperlink">
    <w:name w:val="FollowedHyperlink"/>
    <w:basedOn w:val="DefaultParagraphFont"/>
    <w:uiPriority w:val="99"/>
    <w:semiHidden/>
    <w:unhideWhenUsed/>
    <w:rsid w:val="0059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3042">
      <w:bodyDiv w:val="1"/>
      <w:marLeft w:val="0"/>
      <w:marRight w:val="0"/>
      <w:marTop w:val="0"/>
      <w:marBottom w:val="0"/>
      <w:divBdr>
        <w:top w:val="none" w:sz="0" w:space="0" w:color="auto"/>
        <w:left w:val="none" w:sz="0" w:space="0" w:color="auto"/>
        <w:bottom w:val="none" w:sz="0" w:space="0" w:color="auto"/>
        <w:right w:val="none" w:sz="0" w:space="0" w:color="auto"/>
      </w:divBdr>
      <w:divsChild>
        <w:div w:id="1196773685">
          <w:marLeft w:val="0"/>
          <w:marRight w:val="0"/>
          <w:marTop w:val="0"/>
          <w:marBottom w:val="0"/>
          <w:divBdr>
            <w:top w:val="none" w:sz="0" w:space="0" w:color="auto"/>
            <w:left w:val="none" w:sz="0" w:space="0" w:color="auto"/>
            <w:bottom w:val="none" w:sz="0" w:space="0" w:color="auto"/>
            <w:right w:val="none" w:sz="0" w:space="0" w:color="auto"/>
          </w:divBdr>
          <w:divsChild>
            <w:div w:id="612597173">
              <w:marLeft w:val="0"/>
              <w:marRight w:val="0"/>
              <w:marTop w:val="0"/>
              <w:marBottom w:val="0"/>
              <w:divBdr>
                <w:top w:val="none" w:sz="0" w:space="0" w:color="auto"/>
                <w:left w:val="none" w:sz="0" w:space="0" w:color="auto"/>
                <w:bottom w:val="none" w:sz="0" w:space="0" w:color="auto"/>
                <w:right w:val="none" w:sz="0" w:space="0" w:color="auto"/>
              </w:divBdr>
              <w:divsChild>
                <w:div w:id="16192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9458">
      <w:bodyDiv w:val="1"/>
      <w:marLeft w:val="0"/>
      <w:marRight w:val="0"/>
      <w:marTop w:val="0"/>
      <w:marBottom w:val="0"/>
      <w:divBdr>
        <w:top w:val="none" w:sz="0" w:space="0" w:color="auto"/>
        <w:left w:val="none" w:sz="0" w:space="0" w:color="auto"/>
        <w:bottom w:val="none" w:sz="0" w:space="0" w:color="auto"/>
        <w:right w:val="none" w:sz="0" w:space="0" w:color="auto"/>
      </w:divBdr>
    </w:div>
    <w:div w:id="74399897">
      <w:bodyDiv w:val="1"/>
      <w:marLeft w:val="0"/>
      <w:marRight w:val="0"/>
      <w:marTop w:val="0"/>
      <w:marBottom w:val="0"/>
      <w:divBdr>
        <w:top w:val="none" w:sz="0" w:space="0" w:color="auto"/>
        <w:left w:val="none" w:sz="0" w:space="0" w:color="auto"/>
        <w:bottom w:val="none" w:sz="0" w:space="0" w:color="auto"/>
        <w:right w:val="none" w:sz="0" w:space="0" w:color="auto"/>
      </w:divBdr>
    </w:div>
    <w:div w:id="136342171">
      <w:bodyDiv w:val="1"/>
      <w:marLeft w:val="0"/>
      <w:marRight w:val="0"/>
      <w:marTop w:val="0"/>
      <w:marBottom w:val="0"/>
      <w:divBdr>
        <w:top w:val="none" w:sz="0" w:space="0" w:color="auto"/>
        <w:left w:val="none" w:sz="0" w:space="0" w:color="auto"/>
        <w:bottom w:val="none" w:sz="0" w:space="0" w:color="auto"/>
        <w:right w:val="none" w:sz="0" w:space="0" w:color="auto"/>
      </w:divBdr>
    </w:div>
    <w:div w:id="234319128">
      <w:bodyDiv w:val="1"/>
      <w:marLeft w:val="0"/>
      <w:marRight w:val="0"/>
      <w:marTop w:val="0"/>
      <w:marBottom w:val="0"/>
      <w:divBdr>
        <w:top w:val="none" w:sz="0" w:space="0" w:color="auto"/>
        <w:left w:val="none" w:sz="0" w:space="0" w:color="auto"/>
        <w:bottom w:val="none" w:sz="0" w:space="0" w:color="auto"/>
        <w:right w:val="none" w:sz="0" w:space="0" w:color="auto"/>
      </w:divBdr>
    </w:div>
    <w:div w:id="248971954">
      <w:bodyDiv w:val="1"/>
      <w:marLeft w:val="0"/>
      <w:marRight w:val="0"/>
      <w:marTop w:val="0"/>
      <w:marBottom w:val="0"/>
      <w:divBdr>
        <w:top w:val="none" w:sz="0" w:space="0" w:color="auto"/>
        <w:left w:val="none" w:sz="0" w:space="0" w:color="auto"/>
        <w:bottom w:val="none" w:sz="0" w:space="0" w:color="auto"/>
        <w:right w:val="none" w:sz="0" w:space="0" w:color="auto"/>
      </w:divBdr>
    </w:div>
    <w:div w:id="370345156">
      <w:bodyDiv w:val="1"/>
      <w:marLeft w:val="0"/>
      <w:marRight w:val="0"/>
      <w:marTop w:val="0"/>
      <w:marBottom w:val="0"/>
      <w:divBdr>
        <w:top w:val="none" w:sz="0" w:space="0" w:color="auto"/>
        <w:left w:val="none" w:sz="0" w:space="0" w:color="auto"/>
        <w:bottom w:val="none" w:sz="0" w:space="0" w:color="auto"/>
        <w:right w:val="none" w:sz="0" w:space="0" w:color="auto"/>
      </w:divBdr>
      <w:divsChild>
        <w:div w:id="936017325">
          <w:marLeft w:val="0"/>
          <w:marRight w:val="0"/>
          <w:marTop w:val="0"/>
          <w:marBottom w:val="0"/>
          <w:divBdr>
            <w:top w:val="none" w:sz="0" w:space="0" w:color="auto"/>
            <w:left w:val="none" w:sz="0" w:space="0" w:color="auto"/>
            <w:bottom w:val="none" w:sz="0" w:space="0" w:color="auto"/>
            <w:right w:val="none" w:sz="0" w:space="0" w:color="auto"/>
          </w:divBdr>
          <w:divsChild>
            <w:div w:id="963272936">
              <w:marLeft w:val="0"/>
              <w:marRight w:val="0"/>
              <w:marTop w:val="0"/>
              <w:marBottom w:val="0"/>
              <w:divBdr>
                <w:top w:val="none" w:sz="0" w:space="0" w:color="auto"/>
                <w:left w:val="none" w:sz="0" w:space="0" w:color="auto"/>
                <w:bottom w:val="none" w:sz="0" w:space="0" w:color="auto"/>
                <w:right w:val="none" w:sz="0" w:space="0" w:color="auto"/>
              </w:divBdr>
              <w:divsChild>
                <w:div w:id="1905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5562">
      <w:bodyDiv w:val="1"/>
      <w:marLeft w:val="0"/>
      <w:marRight w:val="0"/>
      <w:marTop w:val="0"/>
      <w:marBottom w:val="0"/>
      <w:divBdr>
        <w:top w:val="none" w:sz="0" w:space="0" w:color="auto"/>
        <w:left w:val="none" w:sz="0" w:space="0" w:color="auto"/>
        <w:bottom w:val="none" w:sz="0" w:space="0" w:color="auto"/>
        <w:right w:val="none" w:sz="0" w:space="0" w:color="auto"/>
      </w:divBdr>
      <w:divsChild>
        <w:div w:id="490407854">
          <w:marLeft w:val="0"/>
          <w:marRight w:val="0"/>
          <w:marTop w:val="0"/>
          <w:marBottom w:val="0"/>
          <w:divBdr>
            <w:top w:val="none" w:sz="0" w:space="0" w:color="auto"/>
            <w:left w:val="none" w:sz="0" w:space="0" w:color="auto"/>
            <w:bottom w:val="none" w:sz="0" w:space="0" w:color="auto"/>
            <w:right w:val="none" w:sz="0" w:space="0" w:color="auto"/>
          </w:divBdr>
          <w:divsChild>
            <w:div w:id="1365785742">
              <w:marLeft w:val="0"/>
              <w:marRight w:val="0"/>
              <w:marTop w:val="0"/>
              <w:marBottom w:val="0"/>
              <w:divBdr>
                <w:top w:val="none" w:sz="0" w:space="0" w:color="auto"/>
                <w:left w:val="none" w:sz="0" w:space="0" w:color="auto"/>
                <w:bottom w:val="none" w:sz="0" w:space="0" w:color="auto"/>
                <w:right w:val="none" w:sz="0" w:space="0" w:color="auto"/>
              </w:divBdr>
              <w:divsChild>
                <w:div w:id="10006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5423">
      <w:bodyDiv w:val="1"/>
      <w:marLeft w:val="0"/>
      <w:marRight w:val="0"/>
      <w:marTop w:val="0"/>
      <w:marBottom w:val="0"/>
      <w:divBdr>
        <w:top w:val="none" w:sz="0" w:space="0" w:color="auto"/>
        <w:left w:val="none" w:sz="0" w:space="0" w:color="auto"/>
        <w:bottom w:val="none" w:sz="0" w:space="0" w:color="auto"/>
        <w:right w:val="none" w:sz="0" w:space="0" w:color="auto"/>
      </w:divBdr>
    </w:div>
    <w:div w:id="417558749">
      <w:bodyDiv w:val="1"/>
      <w:marLeft w:val="0"/>
      <w:marRight w:val="0"/>
      <w:marTop w:val="0"/>
      <w:marBottom w:val="0"/>
      <w:divBdr>
        <w:top w:val="none" w:sz="0" w:space="0" w:color="auto"/>
        <w:left w:val="none" w:sz="0" w:space="0" w:color="auto"/>
        <w:bottom w:val="none" w:sz="0" w:space="0" w:color="auto"/>
        <w:right w:val="none" w:sz="0" w:space="0" w:color="auto"/>
      </w:divBdr>
    </w:div>
    <w:div w:id="500583946">
      <w:bodyDiv w:val="1"/>
      <w:marLeft w:val="0"/>
      <w:marRight w:val="0"/>
      <w:marTop w:val="0"/>
      <w:marBottom w:val="0"/>
      <w:divBdr>
        <w:top w:val="none" w:sz="0" w:space="0" w:color="auto"/>
        <w:left w:val="none" w:sz="0" w:space="0" w:color="auto"/>
        <w:bottom w:val="none" w:sz="0" w:space="0" w:color="auto"/>
        <w:right w:val="none" w:sz="0" w:space="0" w:color="auto"/>
      </w:divBdr>
      <w:divsChild>
        <w:div w:id="206334827">
          <w:marLeft w:val="0"/>
          <w:marRight w:val="0"/>
          <w:marTop w:val="0"/>
          <w:marBottom w:val="0"/>
          <w:divBdr>
            <w:top w:val="none" w:sz="0" w:space="0" w:color="auto"/>
            <w:left w:val="none" w:sz="0" w:space="0" w:color="auto"/>
            <w:bottom w:val="none" w:sz="0" w:space="0" w:color="auto"/>
            <w:right w:val="none" w:sz="0" w:space="0" w:color="auto"/>
          </w:divBdr>
          <w:divsChild>
            <w:div w:id="513036090">
              <w:marLeft w:val="0"/>
              <w:marRight w:val="0"/>
              <w:marTop w:val="0"/>
              <w:marBottom w:val="0"/>
              <w:divBdr>
                <w:top w:val="none" w:sz="0" w:space="0" w:color="auto"/>
                <w:left w:val="none" w:sz="0" w:space="0" w:color="auto"/>
                <w:bottom w:val="none" w:sz="0" w:space="0" w:color="auto"/>
                <w:right w:val="none" w:sz="0" w:space="0" w:color="auto"/>
              </w:divBdr>
              <w:divsChild>
                <w:div w:id="6097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318">
      <w:bodyDiv w:val="1"/>
      <w:marLeft w:val="0"/>
      <w:marRight w:val="0"/>
      <w:marTop w:val="0"/>
      <w:marBottom w:val="0"/>
      <w:divBdr>
        <w:top w:val="none" w:sz="0" w:space="0" w:color="auto"/>
        <w:left w:val="none" w:sz="0" w:space="0" w:color="auto"/>
        <w:bottom w:val="none" w:sz="0" w:space="0" w:color="auto"/>
        <w:right w:val="none" w:sz="0" w:space="0" w:color="auto"/>
      </w:divBdr>
    </w:div>
    <w:div w:id="638728784">
      <w:bodyDiv w:val="1"/>
      <w:marLeft w:val="0"/>
      <w:marRight w:val="0"/>
      <w:marTop w:val="0"/>
      <w:marBottom w:val="0"/>
      <w:divBdr>
        <w:top w:val="none" w:sz="0" w:space="0" w:color="auto"/>
        <w:left w:val="none" w:sz="0" w:space="0" w:color="auto"/>
        <w:bottom w:val="none" w:sz="0" w:space="0" w:color="auto"/>
        <w:right w:val="none" w:sz="0" w:space="0" w:color="auto"/>
      </w:divBdr>
    </w:div>
    <w:div w:id="700595642">
      <w:bodyDiv w:val="1"/>
      <w:marLeft w:val="0"/>
      <w:marRight w:val="0"/>
      <w:marTop w:val="0"/>
      <w:marBottom w:val="0"/>
      <w:divBdr>
        <w:top w:val="none" w:sz="0" w:space="0" w:color="auto"/>
        <w:left w:val="none" w:sz="0" w:space="0" w:color="auto"/>
        <w:bottom w:val="none" w:sz="0" w:space="0" w:color="auto"/>
        <w:right w:val="none" w:sz="0" w:space="0" w:color="auto"/>
      </w:divBdr>
    </w:div>
    <w:div w:id="717172412">
      <w:bodyDiv w:val="1"/>
      <w:marLeft w:val="0"/>
      <w:marRight w:val="0"/>
      <w:marTop w:val="0"/>
      <w:marBottom w:val="0"/>
      <w:divBdr>
        <w:top w:val="none" w:sz="0" w:space="0" w:color="auto"/>
        <w:left w:val="none" w:sz="0" w:space="0" w:color="auto"/>
        <w:bottom w:val="none" w:sz="0" w:space="0" w:color="auto"/>
        <w:right w:val="none" w:sz="0" w:space="0" w:color="auto"/>
      </w:divBdr>
    </w:div>
    <w:div w:id="776365179">
      <w:bodyDiv w:val="1"/>
      <w:marLeft w:val="0"/>
      <w:marRight w:val="0"/>
      <w:marTop w:val="0"/>
      <w:marBottom w:val="0"/>
      <w:divBdr>
        <w:top w:val="none" w:sz="0" w:space="0" w:color="auto"/>
        <w:left w:val="none" w:sz="0" w:space="0" w:color="auto"/>
        <w:bottom w:val="none" w:sz="0" w:space="0" w:color="auto"/>
        <w:right w:val="none" w:sz="0" w:space="0" w:color="auto"/>
      </w:divBdr>
    </w:div>
    <w:div w:id="782698604">
      <w:bodyDiv w:val="1"/>
      <w:marLeft w:val="0"/>
      <w:marRight w:val="0"/>
      <w:marTop w:val="0"/>
      <w:marBottom w:val="0"/>
      <w:divBdr>
        <w:top w:val="none" w:sz="0" w:space="0" w:color="auto"/>
        <w:left w:val="none" w:sz="0" w:space="0" w:color="auto"/>
        <w:bottom w:val="none" w:sz="0" w:space="0" w:color="auto"/>
        <w:right w:val="none" w:sz="0" w:space="0" w:color="auto"/>
      </w:divBdr>
    </w:div>
    <w:div w:id="830483885">
      <w:bodyDiv w:val="1"/>
      <w:marLeft w:val="0"/>
      <w:marRight w:val="0"/>
      <w:marTop w:val="0"/>
      <w:marBottom w:val="0"/>
      <w:divBdr>
        <w:top w:val="none" w:sz="0" w:space="0" w:color="auto"/>
        <w:left w:val="none" w:sz="0" w:space="0" w:color="auto"/>
        <w:bottom w:val="none" w:sz="0" w:space="0" w:color="auto"/>
        <w:right w:val="none" w:sz="0" w:space="0" w:color="auto"/>
      </w:divBdr>
    </w:div>
    <w:div w:id="851921116">
      <w:bodyDiv w:val="1"/>
      <w:marLeft w:val="0"/>
      <w:marRight w:val="0"/>
      <w:marTop w:val="0"/>
      <w:marBottom w:val="0"/>
      <w:divBdr>
        <w:top w:val="none" w:sz="0" w:space="0" w:color="auto"/>
        <w:left w:val="none" w:sz="0" w:space="0" w:color="auto"/>
        <w:bottom w:val="none" w:sz="0" w:space="0" w:color="auto"/>
        <w:right w:val="none" w:sz="0" w:space="0" w:color="auto"/>
      </w:divBdr>
      <w:divsChild>
        <w:div w:id="331496160">
          <w:marLeft w:val="0"/>
          <w:marRight w:val="0"/>
          <w:marTop w:val="0"/>
          <w:marBottom w:val="0"/>
          <w:divBdr>
            <w:top w:val="none" w:sz="0" w:space="0" w:color="auto"/>
            <w:left w:val="none" w:sz="0" w:space="0" w:color="auto"/>
            <w:bottom w:val="none" w:sz="0" w:space="0" w:color="auto"/>
            <w:right w:val="none" w:sz="0" w:space="0" w:color="auto"/>
          </w:divBdr>
          <w:divsChild>
            <w:div w:id="765618104">
              <w:marLeft w:val="0"/>
              <w:marRight w:val="0"/>
              <w:marTop w:val="0"/>
              <w:marBottom w:val="0"/>
              <w:divBdr>
                <w:top w:val="none" w:sz="0" w:space="0" w:color="auto"/>
                <w:left w:val="none" w:sz="0" w:space="0" w:color="auto"/>
                <w:bottom w:val="none" w:sz="0" w:space="0" w:color="auto"/>
                <w:right w:val="none" w:sz="0" w:space="0" w:color="auto"/>
              </w:divBdr>
              <w:divsChild>
                <w:div w:id="1244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7914">
      <w:bodyDiv w:val="1"/>
      <w:marLeft w:val="0"/>
      <w:marRight w:val="0"/>
      <w:marTop w:val="0"/>
      <w:marBottom w:val="0"/>
      <w:divBdr>
        <w:top w:val="none" w:sz="0" w:space="0" w:color="auto"/>
        <w:left w:val="none" w:sz="0" w:space="0" w:color="auto"/>
        <w:bottom w:val="none" w:sz="0" w:space="0" w:color="auto"/>
        <w:right w:val="none" w:sz="0" w:space="0" w:color="auto"/>
      </w:divBdr>
    </w:div>
    <w:div w:id="969942351">
      <w:bodyDiv w:val="1"/>
      <w:marLeft w:val="0"/>
      <w:marRight w:val="0"/>
      <w:marTop w:val="0"/>
      <w:marBottom w:val="0"/>
      <w:divBdr>
        <w:top w:val="none" w:sz="0" w:space="0" w:color="auto"/>
        <w:left w:val="none" w:sz="0" w:space="0" w:color="auto"/>
        <w:bottom w:val="none" w:sz="0" w:space="0" w:color="auto"/>
        <w:right w:val="none" w:sz="0" w:space="0" w:color="auto"/>
      </w:divBdr>
    </w:div>
    <w:div w:id="998580814">
      <w:bodyDiv w:val="1"/>
      <w:marLeft w:val="0"/>
      <w:marRight w:val="0"/>
      <w:marTop w:val="0"/>
      <w:marBottom w:val="0"/>
      <w:divBdr>
        <w:top w:val="none" w:sz="0" w:space="0" w:color="auto"/>
        <w:left w:val="none" w:sz="0" w:space="0" w:color="auto"/>
        <w:bottom w:val="none" w:sz="0" w:space="0" w:color="auto"/>
        <w:right w:val="none" w:sz="0" w:space="0" w:color="auto"/>
      </w:divBdr>
      <w:divsChild>
        <w:div w:id="1816607980">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 w:id="1018458989">
      <w:bodyDiv w:val="1"/>
      <w:marLeft w:val="0"/>
      <w:marRight w:val="0"/>
      <w:marTop w:val="0"/>
      <w:marBottom w:val="0"/>
      <w:divBdr>
        <w:top w:val="none" w:sz="0" w:space="0" w:color="auto"/>
        <w:left w:val="none" w:sz="0" w:space="0" w:color="auto"/>
        <w:bottom w:val="none" w:sz="0" w:space="0" w:color="auto"/>
        <w:right w:val="none" w:sz="0" w:space="0" w:color="auto"/>
      </w:divBdr>
    </w:div>
    <w:div w:id="1045833574">
      <w:bodyDiv w:val="1"/>
      <w:marLeft w:val="0"/>
      <w:marRight w:val="0"/>
      <w:marTop w:val="0"/>
      <w:marBottom w:val="0"/>
      <w:divBdr>
        <w:top w:val="none" w:sz="0" w:space="0" w:color="auto"/>
        <w:left w:val="none" w:sz="0" w:space="0" w:color="auto"/>
        <w:bottom w:val="none" w:sz="0" w:space="0" w:color="auto"/>
        <w:right w:val="none" w:sz="0" w:space="0" w:color="auto"/>
      </w:divBdr>
    </w:div>
    <w:div w:id="1107581000">
      <w:bodyDiv w:val="1"/>
      <w:marLeft w:val="0"/>
      <w:marRight w:val="0"/>
      <w:marTop w:val="0"/>
      <w:marBottom w:val="0"/>
      <w:divBdr>
        <w:top w:val="none" w:sz="0" w:space="0" w:color="auto"/>
        <w:left w:val="none" w:sz="0" w:space="0" w:color="auto"/>
        <w:bottom w:val="none" w:sz="0" w:space="0" w:color="auto"/>
        <w:right w:val="none" w:sz="0" w:space="0" w:color="auto"/>
      </w:divBdr>
    </w:div>
    <w:div w:id="1137841582">
      <w:bodyDiv w:val="1"/>
      <w:marLeft w:val="0"/>
      <w:marRight w:val="0"/>
      <w:marTop w:val="0"/>
      <w:marBottom w:val="0"/>
      <w:divBdr>
        <w:top w:val="none" w:sz="0" w:space="0" w:color="auto"/>
        <w:left w:val="none" w:sz="0" w:space="0" w:color="auto"/>
        <w:bottom w:val="none" w:sz="0" w:space="0" w:color="auto"/>
        <w:right w:val="none" w:sz="0" w:space="0" w:color="auto"/>
      </w:divBdr>
    </w:div>
    <w:div w:id="1139610901">
      <w:bodyDiv w:val="1"/>
      <w:marLeft w:val="0"/>
      <w:marRight w:val="0"/>
      <w:marTop w:val="0"/>
      <w:marBottom w:val="0"/>
      <w:divBdr>
        <w:top w:val="none" w:sz="0" w:space="0" w:color="auto"/>
        <w:left w:val="none" w:sz="0" w:space="0" w:color="auto"/>
        <w:bottom w:val="none" w:sz="0" w:space="0" w:color="auto"/>
        <w:right w:val="none" w:sz="0" w:space="0" w:color="auto"/>
      </w:divBdr>
      <w:divsChild>
        <w:div w:id="1258634056">
          <w:marLeft w:val="0"/>
          <w:marRight w:val="0"/>
          <w:marTop w:val="0"/>
          <w:marBottom w:val="0"/>
          <w:divBdr>
            <w:top w:val="none" w:sz="0" w:space="0" w:color="auto"/>
            <w:left w:val="none" w:sz="0" w:space="0" w:color="auto"/>
            <w:bottom w:val="none" w:sz="0" w:space="0" w:color="auto"/>
            <w:right w:val="none" w:sz="0" w:space="0" w:color="auto"/>
          </w:divBdr>
          <w:divsChild>
            <w:div w:id="1906718796">
              <w:marLeft w:val="0"/>
              <w:marRight w:val="0"/>
              <w:marTop w:val="0"/>
              <w:marBottom w:val="0"/>
              <w:divBdr>
                <w:top w:val="none" w:sz="0" w:space="0" w:color="auto"/>
                <w:left w:val="none" w:sz="0" w:space="0" w:color="auto"/>
                <w:bottom w:val="none" w:sz="0" w:space="0" w:color="auto"/>
                <w:right w:val="none" w:sz="0" w:space="0" w:color="auto"/>
              </w:divBdr>
              <w:divsChild>
                <w:div w:id="6410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7968">
      <w:bodyDiv w:val="1"/>
      <w:marLeft w:val="0"/>
      <w:marRight w:val="0"/>
      <w:marTop w:val="0"/>
      <w:marBottom w:val="0"/>
      <w:divBdr>
        <w:top w:val="none" w:sz="0" w:space="0" w:color="auto"/>
        <w:left w:val="none" w:sz="0" w:space="0" w:color="auto"/>
        <w:bottom w:val="none" w:sz="0" w:space="0" w:color="auto"/>
        <w:right w:val="none" w:sz="0" w:space="0" w:color="auto"/>
      </w:divBdr>
    </w:div>
    <w:div w:id="1181746725">
      <w:bodyDiv w:val="1"/>
      <w:marLeft w:val="0"/>
      <w:marRight w:val="0"/>
      <w:marTop w:val="0"/>
      <w:marBottom w:val="0"/>
      <w:divBdr>
        <w:top w:val="none" w:sz="0" w:space="0" w:color="auto"/>
        <w:left w:val="none" w:sz="0" w:space="0" w:color="auto"/>
        <w:bottom w:val="none" w:sz="0" w:space="0" w:color="auto"/>
        <w:right w:val="none" w:sz="0" w:space="0" w:color="auto"/>
      </w:divBdr>
      <w:divsChild>
        <w:div w:id="2011331718">
          <w:marLeft w:val="0"/>
          <w:marRight w:val="0"/>
          <w:marTop w:val="0"/>
          <w:marBottom w:val="0"/>
          <w:divBdr>
            <w:top w:val="none" w:sz="0" w:space="0" w:color="auto"/>
            <w:left w:val="none" w:sz="0" w:space="0" w:color="auto"/>
            <w:bottom w:val="none" w:sz="0" w:space="0" w:color="auto"/>
            <w:right w:val="none" w:sz="0" w:space="0" w:color="auto"/>
          </w:divBdr>
          <w:divsChild>
            <w:div w:id="1046220711">
              <w:marLeft w:val="0"/>
              <w:marRight w:val="0"/>
              <w:marTop w:val="0"/>
              <w:marBottom w:val="0"/>
              <w:divBdr>
                <w:top w:val="none" w:sz="0" w:space="0" w:color="auto"/>
                <w:left w:val="none" w:sz="0" w:space="0" w:color="auto"/>
                <w:bottom w:val="none" w:sz="0" w:space="0" w:color="auto"/>
                <w:right w:val="none" w:sz="0" w:space="0" w:color="auto"/>
              </w:divBdr>
              <w:divsChild>
                <w:div w:id="17050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0768">
      <w:bodyDiv w:val="1"/>
      <w:marLeft w:val="0"/>
      <w:marRight w:val="0"/>
      <w:marTop w:val="0"/>
      <w:marBottom w:val="0"/>
      <w:divBdr>
        <w:top w:val="none" w:sz="0" w:space="0" w:color="auto"/>
        <w:left w:val="none" w:sz="0" w:space="0" w:color="auto"/>
        <w:bottom w:val="none" w:sz="0" w:space="0" w:color="auto"/>
        <w:right w:val="none" w:sz="0" w:space="0" w:color="auto"/>
      </w:divBdr>
      <w:divsChild>
        <w:div w:id="1633555529">
          <w:marLeft w:val="0"/>
          <w:marRight w:val="0"/>
          <w:marTop w:val="0"/>
          <w:marBottom w:val="0"/>
          <w:divBdr>
            <w:top w:val="none" w:sz="0" w:space="0" w:color="auto"/>
            <w:left w:val="none" w:sz="0" w:space="0" w:color="auto"/>
            <w:bottom w:val="none" w:sz="0" w:space="0" w:color="auto"/>
            <w:right w:val="none" w:sz="0" w:space="0" w:color="auto"/>
          </w:divBdr>
          <w:divsChild>
            <w:div w:id="797181895">
              <w:marLeft w:val="0"/>
              <w:marRight w:val="0"/>
              <w:marTop w:val="0"/>
              <w:marBottom w:val="0"/>
              <w:divBdr>
                <w:top w:val="none" w:sz="0" w:space="0" w:color="auto"/>
                <w:left w:val="none" w:sz="0" w:space="0" w:color="auto"/>
                <w:bottom w:val="none" w:sz="0" w:space="0" w:color="auto"/>
                <w:right w:val="none" w:sz="0" w:space="0" w:color="auto"/>
              </w:divBdr>
              <w:divsChild>
                <w:div w:id="5734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2442">
      <w:bodyDiv w:val="1"/>
      <w:marLeft w:val="0"/>
      <w:marRight w:val="0"/>
      <w:marTop w:val="0"/>
      <w:marBottom w:val="0"/>
      <w:divBdr>
        <w:top w:val="none" w:sz="0" w:space="0" w:color="auto"/>
        <w:left w:val="none" w:sz="0" w:space="0" w:color="auto"/>
        <w:bottom w:val="none" w:sz="0" w:space="0" w:color="auto"/>
        <w:right w:val="none" w:sz="0" w:space="0" w:color="auto"/>
      </w:divBdr>
    </w:div>
    <w:div w:id="1383168638">
      <w:bodyDiv w:val="1"/>
      <w:marLeft w:val="0"/>
      <w:marRight w:val="0"/>
      <w:marTop w:val="0"/>
      <w:marBottom w:val="0"/>
      <w:divBdr>
        <w:top w:val="none" w:sz="0" w:space="0" w:color="auto"/>
        <w:left w:val="none" w:sz="0" w:space="0" w:color="auto"/>
        <w:bottom w:val="none" w:sz="0" w:space="0" w:color="auto"/>
        <w:right w:val="none" w:sz="0" w:space="0" w:color="auto"/>
      </w:divBdr>
    </w:div>
    <w:div w:id="1432505124">
      <w:bodyDiv w:val="1"/>
      <w:marLeft w:val="0"/>
      <w:marRight w:val="0"/>
      <w:marTop w:val="0"/>
      <w:marBottom w:val="0"/>
      <w:divBdr>
        <w:top w:val="none" w:sz="0" w:space="0" w:color="auto"/>
        <w:left w:val="none" w:sz="0" w:space="0" w:color="auto"/>
        <w:bottom w:val="none" w:sz="0" w:space="0" w:color="auto"/>
        <w:right w:val="none" w:sz="0" w:space="0" w:color="auto"/>
      </w:divBdr>
    </w:div>
    <w:div w:id="1503819611">
      <w:bodyDiv w:val="1"/>
      <w:marLeft w:val="0"/>
      <w:marRight w:val="0"/>
      <w:marTop w:val="0"/>
      <w:marBottom w:val="0"/>
      <w:divBdr>
        <w:top w:val="none" w:sz="0" w:space="0" w:color="auto"/>
        <w:left w:val="none" w:sz="0" w:space="0" w:color="auto"/>
        <w:bottom w:val="none" w:sz="0" w:space="0" w:color="auto"/>
        <w:right w:val="none" w:sz="0" w:space="0" w:color="auto"/>
      </w:divBdr>
      <w:divsChild>
        <w:div w:id="1980576233">
          <w:marLeft w:val="0"/>
          <w:marRight w:val="0"/>
          <w:marTop w:val="0"/>
          <w:marBottom w:val="0"/>
          <w:divBdr>
            <w:top w:val="none" w:sz="0" w:space="0" w:color="auto"/>
            <w:left w:val="none" w:sz="0" w:space="0" w:color="auto"/>
            <w:bottom w:val="none" w:sz="0" w:space="0" w:color="auto"/>
            <w:right w:val="none" w:sz="0" w:space="0" w:color="auto"/>
          </w:divBdr>
          <w:divsChild>
            <w:div w:id="756437124">
              <w:marLeft w:val="0"/>
              <w:marRight w:val="0"/>
              <w:marTop w:val="0"/>
              <w:marBottom w:val="0"/>
              <w:divBdr>
                <w:top w:val="none" w:sz="0" w:space="0" w:color="auto"/>
                <w:left w:val="none" w:sz="0" w:space="0" w:color="auto"/>
                <w:bottom w:val="none" w:sz="0" w:space="0" w:color="auto"/>
                <w:right w:val="none" w:sz="0" w:space="0" w:color="auto"/>
              </w:divBdr>
              <w:divsChild>
                <w:div w:id="6212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45666">
      <w:bodyDiv w:val="1"/>
      <w:marLeft w:val="0"/>
      <w:marRight w:val="0"/>
      <w:marTop w:val="0"/>
      <w:marBottom w:val="0"/>
      <w:divBdr>
        <w:top w:val="none" w:sz="0" w:space="0" w:color="auto"/>
        <w:left w:val="none" w:sz="0" w:space="0" w:color="auto"/>
        <w:bottom w:val="none" w:sz="0" w:space="0" w:color="auto"/>
        <w:right w:val="none" w:sz="0" w:space="0" w:color="auto"/>
      </w:divBdr>
      <w:divsChild>
        <w:div w:id="1751273670">
          <w:marLeft w:val="0"/>
          <w:marRight w:val="0"/>
          <w:marTop w:val="0"/>
          <w:marBottom w:val="0"/>
          <w:divBdr>
            <w:top w:val="none" w:sz="0" w:space="0" w:color="auto"/>
            <w:left w:val="none" w:sz="0" w:space="0" w:color="auto"/>
            <w:bottom w:val="none" w:sz="0" w:space="0" w:color="auto"/>
            <w:right w:val="none" w:sz="0" w:space="0" w:color="auto"/>
          </w:divBdr>
          <w:divsChild>
            <w:div w:id="12078044">
              <w:marLeft w:val="0"/>
              <w:marRight w:val="0"/>
              <w:marTop w:val="0"/>
              <w:marBottom w:val="0"/>
              <w:divBdr>
                <w:top w:val="none" w:sz="0" w:space="0" w:color="auto"/>
                <w:left w:val="none" w:sz="0" w:space="0" w:color="auto"/>
                <w:bottom w:val="none" w:sz="0" w:space="0" w:color="auto"/>
                <w:right w:val="none" w:sz="0" w:space="0" w:color="auto"/>
              </w:divBdr>
              <w:divsChild>
                <w:div w:id="18751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20526">
      <w:bodyDiv w:val="1"/>
      <w:marLeft w:val="0"/>
      <w:marRight w:val="0"/>
      <w:marTop w:val="0"/>
      <w:marBottom w:val="0"/>
      <w:divBdr>
        <w:top w:val="none" w:sz="0" w:space="0" w:color="auto"/>
        <w:left w:val="none" w:sz="0" w:space="0" w:color="auto"/>
        <w:bottom w:val="none" w:sz="0" w:space="0" w:color="auto"/>
        <w:right w:val="none" w:sz="0" w:space="0" w:color="auto"/>
      </w:divBdr>
      <w:divsChild>
        <w:div w:id="2067991934">
          <w:marLeft w:val="360"/>
          <w:marRight w:val="360"/>
          <w:marTop w:val="0"/>
          <w:marBottom w:val="0"/>
          <w:divBdr>
            <w:top w:val="none" w:sz="0" w:space="0" w:color="auto"/>
            <w:left w:val="none" w:sz="0" w:space="0" w:color="auto"/>
            <w:bottom w:val="none" w:sz="0" w:space="0" w:color="auto"/>
            <w:right w:val="none" w:sz="0" w:space="0" w:color="auto"/>
          </w:divBdr>
        </w:div>
        <w:div w:id="1798182525">
          <w:marLeft w:val="0"/>
          <w:marRight w:val="0"/>
          <w:marTop w:val="0"/>
          <w:marBottom w:val="0"/>
          <w:divBdr>
            <w:top w:val="none" w:sz="0" w:space="0" w:color="auto"/>
            <w:left w:val="none" w:sz="0" w:space="0" w:color="auto"/>
            <w:bottom w:val="none" w:sz="0" w:space="0" w:color="auto"/>
            <w:right w:val="none" w:sz="0" w:space="0" w:color="auto"/>
          </w:divBdr>
          <w:divsChild>
            <w:div w:id="910189951">
              <w:marLeft w:val="0"/>
              <w:marRight w:val="0"/>
              <w:marTop w:val="0"/>
              <w:marBottom w:val="0"/>
              <w:divBdr>
                <w:top w:val="none" w:sz="0" w:space="0" w:color="auto"/>
                <w:left w:val="none" w:sz="0" w:space="0" w:color="auto"/>
                <w:bottom w:val="none" w:sz="0" w:space="0" w:color="auto"/>
                <w:right w:val="none" w:sz="0" w:space="0" w:color="auto"/>
              </w:divBdr>
              <w:divsChild>
                <w:div w:id="17493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5991">
      <w:bodyDiv w:val="1"/>
      <w:marLeft w:val="0"/>
      <w:marRight w:val="0"/>
      <w:marTop w:val="0"/>
      <w:marBottom w:val="0"/>
      <w:divBdr>
        <w:top w:val="none" w:sz="0" w:space="0" w:color="auto"/>
        <w:left w:val="none" w:sz="0" w:space="0" w:color="auto"/>
        <w:bottom w:val="none" w:sz="0" w:space="0" w:color="auto"/>
        <w:right w:val="none" w:sz="0" w:space="0" w:color="auto"/>
      </w:divBdr>
      <w:divsChild>
        <w:div w:id="171722316">
          <w:marLeft w:val="0"/>
          <w:marRight w:val="0"/>
          <w:marTop w:val="0"/>
          <w:marBottom w:val="0"/>
          <w:divBdr>
            <w:top w:val="none" w:sz="0" w:space="0" w:color="auto"/>
            <w:left w:val="none" w:sz="0" w:space="0" w:color="auto"/>
            <w:bottom w:val="none" w:sz="0" w:space="0" w:color="auto"/>
            <w:right w:val="none" w:sz="0" w:space="0" w:color="auto"/>
          </w:divBdr>
          <w:divsChild>
            <w:div w:id="236475862">
              <w:marLeft w:val="0"/>
              <w:marRight w:val="0"/>
              <w:marTop w:val="0"/>
              <w:marBottom w:val="0"/>
              <w:divBdr>
                <w:top w:val="none" w:sz="0" w:space="0" w:color="auto"/>
                <w:left w:val="none" w:sz="0" w:space="0" w:color="auto"/>
                <w:bottom w:val="none" w:sz="0" w:space="0" w:color="auto"/>
                <w:right w:val="none" w:sz="0" w:space="0" w:color="auto"/>
              </w:divBdr>
              <w:divsChild>
                <w:div w:id="19130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16632">
      <w:bodyDiv w:val="1"/>
      <w:marLeft w:val="0"/>
      <w:marRight w:val="0"/>
      <w:marTop w:val="0"/>
      <w:marBottom w:val="0"/>
      <w:divBdr>
        <w:top w:val="none" w:sz="0" w:space="0" w:color="auto"/>
        <w:left w:val="none" w:sz="0" w:space="0" w:color="auto"/>
        <w:bottom w:val="none" w:sz="0" w:space="0" w:color="auto"/>
        <w:right w:val="none" w:sz="0" w:space="0" w:color="auto"/>
      </w:divBdr>
    </w:div>
    <w:div w:id="1692100119">
      <w:bodyDiv w:val="1"/>
      <w:marLeft w:val="0"/>
      <w:marRight w:val="0"/>
      <w:marTop w:val="0"/>
      <w:marBottom w:val="0"/>
      <w:divBdr>
        <w:top w:val="none" w:sz="0" w:space="0" w:color="auto"/>
        <w:left w:val="none" w:sz="0" w:space="0" w:color="auto"/>
        <w:bottom w:val="none" w:sz="0" w:space="0" w:color="auto"/>
        <w:right w:val="none" w:sz="0" w:space="0" w:color="auto"/>
      </w:divBdr>
      <w:divsChild>
        <w:div w:id="1881017476">
          <w:marLeft w:val="360"/>
          <w:marRight w:val="360"/>
          <w:marTop w:val="0"/>
          <w:marBottom w:val="0"/>
          <w:divBdr>
            <w:top w:val="none" w:sz="0" w:space="0" w:color="auto"/>
            <w:left w:val="none" w:sz="0" w:space="0" w:color="auto"/>
            <w:bottom w:val="none" w:sz="0" w:space="0" w:color="auto"/>
            <w:right w:val="none" w:sz="0" w:space="0" w:color="auto"/>
          </w:divBdr>
        </w:div>
        <w:div w:id="1476406918">
          <w:marLeft w:val="0"/>
          <w:marRight w:val="0"/>
          <w:marTop w:val="0"/>
          <w:marBottom w:val="0"/>
          <w:divBdr>
            <w:top w:val="none" w:sz="0" w:space="0" w:color="auto"/>
            <w:left w:val="none" w:sz="0" w:space="0" w:color="auto"/>
            <w:bottom w:val="none" w:sz="0" w:space="0" w:color="auto"/>
            <w:right w:val="none" w:sz="0" w:space="0" w:color="auto"/>
          </w:divBdr>
          <w:divsChild>
            <w:div w:id="1527789761">
              <w:marLeft w:val="0"/>
              <w:marRight w:val="0"/>
              <w:marTop w:val="0"/>
              <w:marBottom w:val="0"/>
              <w:divBdr>
                <w:top w:val="none" w:sz="0" w:space="0" w:color="auto"/>
                <w:left w:val="none" w:sz="0" w:space="0" w:color="auto"/>
                <w:bottom w:val="none" w:sz="0" w:space="0" w:color="auto"/>
                <w:right w:val="none" w:sz="0" w:space="0" w:color="auto"/>
              </w:divBdr>
              <w:divsChild>
                <w:div w:id="1681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11333">
      <w:bodyDiv w:val="1"/>
      <w:marLeft w:val="0"/>
      <w:marRight w:val="0"/>
      <w:marTop w:val="0"/>
      <w:marBottom w:val="0"/>
      <w:divBdr>
        <w:top w:val="none" w:sz="0" w:space="0" w:color="auto"/>
        <w:left w:val="none" w:sz="0" w:space="0" w:color="auto"/>
        <w:bottom w:val="none" w:sz="0" w:space="0" w:color="auto"/>
        <w:right w:val="none" w:sz="0" w:space="0" w:color="auto"/>
      </w:divBdr>
      <w:divsChild>
        <w:div w:id="2108649846">
          <w:marLeft w:val="0"/>
          <w:marRight w:val="0"/>
          <w:marTop w:val="0"/>
          <w:marBottom w:val="0"/>
          <w:divBdr>
            <w:top w:val="none" w:sz="0" w:space="0" w:color="auto"/>
            <w:left w:val="none" w:sz="0" w:space="0" w:color="auto"/>
            <w:bottom w:val="none" w:sz="0" w:space="0" w:color="auto"/>
            <w:right w:val="none" w:sz="0" w:space="0" w:color="auto"/>
          </w:divBdr>
          <w:divsChild>
            <w:div w:id="612786786">
              <w:marLeft w:val="0"/>
              <w:marRight w:val="0"/>
              <w:marTop w:val="0"/>
              <w:marBottom w:val="0"/>
              <w:divBdr>
                <w:top w:val="none" w:sz="0" w:space="0" w:color="auto"/>
                <w:left w:val="none" w:sz="0" w:space="0" w:color="auto"/>
                <w:bottom w:val="none" w:sz="0" w:space="0" w:color="auto"/>
                <w:right w:val="none" w:sz="0" w:space="0" w:color="auto"/>
              </w:divBdr>
              <w:divsChild>
                <w:div w:id="14632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5105">
      <w:bodyDiv w:val="1"/>
      <w:marLeft w:val="0"/>
      <w:marRight w:val="0"/>
      <w:marTop w:val="0"/>
      <w:marBottom w:val="0"/>
      <w:divBdr>
        <w:top w:val="none" w:sz="0" w:space="0" w:color="auto"/>
        <w:left w:val="none" w:sz="0" w:space="0" w:color="auto"/>
        <w:bottom w:val="none" w:sz="0" w:space="0" w:color="auto"/>
        <w:right w:val="none" w:sz="0" w:space="0" w:color="auto"/>
      </w:divBdr>
      <w:divsChild>
        <w:div w:id="1633173968">
          <w:marLeft w:val="0"/>
          <w:marRight w:val="0"/>
          <w:marTop w:val="0"/>
          <w:marBottom w:val="0"/>
          <w:divBdr>
            <w:top w:val="none" w:sz="0" w:space="0" w:color="auto"/>
            <w:left w:val="none" w:sz="0" w:space="0" w:color="auto"/>
            <w:bottom w:val="none" w:sz="0" w:space="0" w:color="auto"/>
            <w:right w:val="none" w:sz="0" w:space="0" w:color="auto"/>
          </w:divBdr>
          <w:divsChild>
            <w:div w:id="1643534658">
              <w:marLeft w:val="0"/>
              <w:marRight w:val="0"/>
              <w:marTop w:val="0"/>
              <w:marBottom w:val="0"/>
              <w:divBdr>
                <w:top w:val="none" w:sz="0" w:space="0" w:color="auto"/>
                <w:left w:val="none" w:sz="0" w:space="0" w:color="auto"/>
                <w:bottom w:val="none" w:sz="0" w:space="0" w:color="auto"/>
                <w:right w:val="none" w:sz="0" w:space="0" w:color="auto"/>
              </w:divBdr>
              <w:divsChild>
                <w:div w:id="12596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24574">
      <w:bodyDiv w:val="1"/>
      <w:marLeft w:val="0"/>
      <w:marRight w:val="0"/>
      <w:marTop w:val="0"/>
      <w:marBottom w:val="0"/>
      <w:divBdr>
        <w:top w:val="none" w:sz="0" w:space="0" w:color="auto"/>
        <w:left w:val="none" w:sz="0" w:space="0" w:color="auto"/>
        <w:bottom w:val="none" w:sz="0" w:space="0" w:color="auto"/>
        <w:right w:val="none" w:sz="0" w:space="0" w:color="auto"/>
      </w:divBdr>
    </w:div>
    <w:div w:id="1981571084">
      <w:bodyDiv w:val="1"/>
      <w:marLeft w:val="0"/>
      <w:marRight w:val="0"/>
      <w:marTop w:val="0"/>
      <w:marBottom w:val="0"/>
      <w:divBdr>
        <w:top w:val="none" w:sz="0" w:space="0" w:color="auto"/>
        <w:left w:val="none" w:sz="0" w:space="0" w:color="auto"/>
        <w:bottom w:val="none" w:sz="0" w:space="0" w:color="auto"/>
        <w:right w:val="none" w:sz="0" w:space="0" w:color="auto"/>
      </w:divBdr>
    </w:div>
    <w:div w:id="2050759556">
      <w:bodyDiv w:val="1"/>
      <w:marLeft w:val="0"/>
      <w:marRight w:val="0"/>
      <w:marTop w:val="0"/>
      <w:marBottom w:val="0"/>
      <w:divBdr>
        <w:top w:val="none" w:sz="0" w:space="0" w:color="auto"/>
        <w:left w:val="none" w:sz="0" w:space="0" w:color="auto"/>
        <w:bottom w:val="none" w:sz="0" w:space="0" w:color="auto"/>
        <w:right w:val="none" w:sz="0" w:space="0" w:color="auto"/>
      </w:divBdr>
    </w:div>
    <w:div w:id="2062748109">
      <w:bodyDiv w:val="1"/>
      <w:marLeft w:val="0"/>
      <w:marRight w:val="0"/>
      <w:marTop w:val="0"/>
      <w:marBottom w:val="0"/>
      <w:divBdr>
        <w:top w:val="none" w:sz="0" w:space="0" w:color="auto"/>
        <w:left w:val="none" w:sz="0" w:space="0" w:color="auto"/>
        <w:bottom w:val="none" w:sz="0" w:space="0" w:color="auto"/>
        <w:right w:val="none" w:sz="0" w:space="0" w:color="auto"/>
      </w:divBdr>
    </w:div>
    <w:div w:id="2085447024">
      <w:bodyDiv w:val="1"/>
      <w:marLeft w:val="0"/>
      <w:marRight w:val="0"/>
      <w:marTop w:val="0"/>
      <w:marBottom w:val="0"/>
      <w:divBdr>
        <w:top w:val="none" w:sz="0" w:space="0" w:color="auto"/>
        <w:left w:val="none" w:sz="0" w:space="0" w:color="auto"/>
        <w:bottom w:val="none" w:sz="0" w:space="0" w:color="auto"/>
        <w:right w:val="none" w:sz="0" w:space="0" w:color="auto"/>
      </w:divBdr>
    </w:div>
    <w:div w:id="2119400761">
      <w:bodyDiv w:val="1"/>
      <w:marLeft w:val="0"/>
      <w:marRight w:val="0"/>
      <w:marTop w:val="0"/>
      <w:marBottom w:val="0"/>
      <w:divBdr>
        <w:top w:val="none" w:sz="0" w:space="0" w:color="auto"/>
        <w:left w:val="none" w:sz="0" w:space="0" w:color="auto"/>
        <w:bottom w:val="none" w:sz="0" w:space="0" w:color="auto"/>
        <w:right w:val="none" w:sz="0" w:space="0" w:color="auto"/>
      </w:divBdr>
      <w:divsChild>
        <w:div w:id="552428634">
          <w:marLeft w:val="0"/>
          <w:marRight w:val="0"/>
          <w:marTop w:val="0"/>
          <w:marBottom w:val="0"/>
          <w:divBdr>
            <w:top w:val="none" w:sz="0" w:space="0" w:color="auto"/>
            <w:left w:val="none" w:sz="0" w:space="0" w:color="auto"/>
            <w:bottom w:val="none" w:sz="0" w:space="0" w:color="auto"/>
            <w:right w:val="none" w:sz="0" w:space="0" w:color="auto"/>
          </w:divBdr>
          <w:divsChild>
            <w:div w:id="381945597">
              <w:marLeft w:val="0"/>
              <w:marRight w:val="0"/>
              <w:marTop w:val="0"/>
              <w:marBottom w:val="0"/>
              <w:divBdr>
                <w:top w:val="none" w:sz="0" w:space="0" w:color="auto"/>
                <w:left w:val="none" w:sz="0" w:space="0" w:color="auto"/>
                <w:bottom w:val="none" w:sz="0" w:space="0" w:color="auto"/>
                <w:right w:val="none" w:sz="0" w:space="0" w:color="auto"/>
              </w:divBdr>
              <w:divsChild>
                <w:div w:id="11071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5494">
      <w:bodyDiv w:val="1"/>
      <w:marLeft w:val="0"/>
      <w:marRight w:val="0"/>
      <w:marTop w:val="0"/>
      <w:marBottom w:val="0"/>
      <w:divBdr>
        <w:top w:val="none" w:sz="0" w:space="0" w:color="auto"/>
        <w:left w:val="none" w:sz="0" w:space="0" w:color="auto"/>
        <w:bottom w:val="none" w:sz="0" w:space="0" w:color="auto"/>
        <w:right w:val="none" w:sz="0" w:space="0" w:color="auto"/>
      </w:divBdr>
    </w:div>
    <w:div w:id="212634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impactforSDG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nfo.undp.org/global/documents/cap/Template%20for%20Confirmation%20of%20Interest%20and%20Submission%20of%20Financial%20Proposal.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dam/undp/documents/procurement/documents/IC%20-%20General%20Condi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nfo.undp.org/global/documents/cap/P11%20modified%20for%20SCs%20and%20ICs.doc"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ursera.org/learn/impact-for-sdg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AEF7DF-44BB-4913-823E-3ED126FD07BC}">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2YeRaHv060DGXRhL9loeSjnDxg==">AMUW2mVjUTmF2UWSPrPJEbTwB1kqCsl6lfZGM3oTl6XNm1ZLeuFfsEJgDxc35tDQ3GtuTpjzZ54m8TQ4y2iDTqLFRiOf2LpQ43psyE3Bew2PMPqvBWzrKwmdkfsy6hA3O9j5Dpfv3tWtX1MuDA6wm9TMetV7dod0NOMZzCKAZreZyHDaGi7DlQ5k8Z4jZU/NGhcJKPfUeVMXtaf2yOUDNQitcNTDFcZfJftBvpArywc7pzxWM/U7enQoR3deVGq7MSM6NV5AA/e3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OEC</b:Tag>
    <b:SourceType>DocumentFromInternetSite</b:SourceType>
    <b:Guid>{8A37D743-F6E4-4635-8E2E-62453F924F3F}</b:Guid>
    <b:Title>Evaluation Criteria </b:Title>
    <b:InternetSiteTitle>oecd.org</b:InternetSiteTitle>
    <b:URL>https://www.oecd.org/dac/evaluation/daccriteriaforevaluatingdevelopmentassistance.htm</b:URL>
    <b:Author>
      <b:Author>
        <b:NameList>
          <b:Person>
            <b:Last>Committee</b:Last>
            <b:First>OECD</b:First>
            <b:Middle>Development Assistance</b:Middle>
          </b:Person>
        </b:NameList>
      </b:Author>
    </b:Author>
    <b:RefOrder>1</b:RefOrder>
  </b:Source>
  <b:Source>
    <b:Tag>fds12</b:Tag>
    <b:SourceType>Report</b:SourceType>
    <b:Guid>{BAB26FFB-96B6-4E17-A057-5AF7ABA091E1}</b:Guid>
    <b:Title>Environmental Performance Review of Mongolia</b:Title>
    <b:Year>2018</b:Year>
    <b:Month>July</b:Month>
    <b:Day>23</b:Day>
    <b:StateProvince>fdsfds</b:StateProvince>
    <b:CountryRegion>fdsfds</b:CountryRegion>
    <b:Author>
      <b:Author>
        <b:NameList>
          <b:Person>
            <b:Last>UNECE</b:Last>
          </b:Person>
        </b:NameList>
      </b:Author>
    </b:Author>
    <b:URL>https://unece.org/DAM/env/epr/epr_studies/ECE_CEP_182_Eng.pdf</b:URL>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7ABADFEAB45FB409AA0A4C486B643FE" ma:contentTypeVersion="12" ma:contentTypeDescription="Create a new document." ma:contentTypeScope="" ma:versionID="861aeeea257b3ce55ebf180625c131dd">
  <xsd:schema xmlns:xsd="http://www.w3.org/2001/XMLSchema" xmlns:xs="http://www.w3.org/2001/XMLSchema" xmlns:p="http://schemas.microsoft.com/office/2006/metadata/properties" xmlns:ns2="4bff4ff0-fb6a-4ddb-8cc0-0bc0bfa21113" xmlns:ns3="3c6068b8-72af-4ad3-a7b1-ed1fb59c0455" targetNamespace="http://schemas.microsoft.com/office/2006/metadata/properties" ma:root="true" ma:fieldsID="8be343ab62d4aaf4362e1e20a9c3f725" ns2:_="" ns3:_="">
    <xsd:import namespace="4bff4ff0-fb6a-4ddb-8cc0-0bc0bfa21113"/>
    <xsd:import namespace="3c6068b8-72af-4ad3-a7b1-ed1fb59c0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f4ff0-fb6a-4ddb-8cc0-0bc0bfa21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068b8-72af-4ad3-a7b1-ed1fb59c04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2411D7-EC3D-8E46-AD36-1849DB9E2AC2}">
  <ds:schemaRefs>
    <ds:schemaRef ds:uri="http://schemas.openxmlformats.org/officeDocument/2006/bibliography"/>
  </ds:schemaRefs>
</ds:datastoreItem>
</file>

<file path=customXml/itemProps3.xml><?xml version="1.0" encoding="utf-8"?>
<ds:datastoreItem xmlns:ds="http://schemas.openxmlformats.org/officeDocument/2006/customXml" ds:itemID="{416C163C-E887-4272-9633-38086115B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f4ff0-fb6a-4ddb-8cc0-0bc0bfa21113"/>
    <ds:schemaRef ds:uri="3c6068b8-72af-4ad3-a7b1-ed1fb59c0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62F48-D46B-490C-882C-026735F4C69F}">
  <ds:schemaRefs>
    <ds:schemaRef ds:uri="http://schemas.microsoft.com/sharepoint/v3/contenttype/forms"/>
  </ds:schemaRefs>
</ds:datastoreItem>
</file>

<file path=customXml/itemProps5.xml><?xml version="1.0" encoding="utf-8"?>
<ds:datastoreItem xmlns:ds="http://schemas.openxmlformats.org/officeDocument/2006/customXml" ds:itemID="{CCB0EEA0-360A-41D2-AE27-5ACE55D562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Enkhsanaa Sonin</cp:lastModifiedBy>
  <cp:revision>7</cp:revision>
  <dcterms:created xsi:type="dcterms:W3CDTF">2022-01-03T18:27:00Z</dcterms:created>
  <dcterms:modified xsi:type="dcterms:W3CDTF">2022-01-06T02:58:00Z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0x01010077ABADFEAB45FB409AA0A4C486B643FE</vt:lpwstr>
  </property>
  <property fmtid="{D5CDD505-2E9C-101B-9397-08002B2CF9AE}" pid="3" name="MSIP_Label_2059aa38-f392-4105-be92-628035578272_Enabled">
    <vt:lpwstr>true</vt:lpwstr>
  </property>
  <property fmtid="{D5CDD505-2E9C-101B-9397-08002B2CF9AE}" pid="4" name="MSIP_Label_2059aa38-f392-4105-be92-628035578272_SetDate">
    <vt:lpwstr>2020-06-03T06:35:25Z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132346b8-7d92-4d4f-a93e-0000ec6a3c82</vt:lpwstr>
  </property>
  <property fmtid="{D5CDD505-2E9C-101B-9397-08002B2CF9AE}" pid="9" name="MSIP_Label_2059aa38-f392-4105-be92-628035578272_ContentBits">
    <vt:lpwstr>0</vt:lpwstr>
  </property>
</Properties>
</file>