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410"/>
        <w:gridCol w:w="3119"/>
        <w:gridCol w:w="1984"/>
        <w:gridCol w:w="3402"/>
      </w:tblGrid>
      <w:tr w:rsidR="00031A12" w:rsidRPr="00461F4E" w14:paraId="0B50C51B" w14:textId="77777777" w:rsidTr="000E42EA">
        <w:trPr>
          <w:trHeight w:val="20"/>
        </w:trPr>
        <w:tc>
          <w:tcPr>
            <w:tcW w:w="1091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tcMar>
              <w:top w:w="85" w:type="dxa"/>
              <w:left w:w="108" w:type="dxa"/>
              <w:bottom w:w="85" w:type="dxa"/>
              <w:right w:w="108" w:type="dxa"/>
            </w:tcMar>
            <w:vAlign w:val="center"/>
            <w:hideMark/>
          </w:tcPr>
          <w:p w14:paraId="1A3799B0" w14:textId="77777777" w:rsidR="00031A12" w:rsidRDefault="007E44B7" w:rsidP="00B76E4C">
            <w:pPr>
              <w:jc w:val="center"/>
              <w:rPr>
                <w:rFonts w:ascii="Book Antiqua" w:hAnsi="Book Antiqua" w:cstheme="minorHAnsi"/>
                <w:b/>
                <w:bCs/>
                <w:color w:val="000000" w:themeColor="text1"/>
                <w:sz w:val="22"/>
                <w:szCs w:val="22"/>
                <w:lang w:val="fr"/>
              </w:rPr>
            </w:pPr>
            <w:bookmarkStart w:id="0" w:name="_Hlk93952406"/>
            <w:r w:rsidRPr="00031A12">
              <w:rPr>
                <w:rFonts w:ascii="Book Antiqua" w:hAnsi="Book Antiqua" w:cstheme="minorHAnsi"/>
                <w:b/>
                <w:bCs/>
                <w:color w:val="000000" w:themeColor="text1"/>
                <w:sz w:val="22"/>
                <w:szCs w:val="22"/>
                <w:lang w:val="fr"/>
              </w:rPr>
              <w:t>Conseiller du Ministre de l’</w:t>
            </w:r>
            <w:r w:rsidR="00807622" w:rsidRPr="00031A12">
              <w:rPr>
                <w:rFonts w:ascii="Book Antiqua" w:hAnsi="Book Antiqua" w:cstheme="minorHAnsi"/>
                <w:b/>
                <w:bCs/>
                <w:color w:val="000000" w:themeColor="text1"/>
                <w:sz w:val="22"/>
                <w:szCs w:val="22"/>
                <w:lang w:val="fr"/>
              </w:rPr>
              <w:t>Economie</w:t>
            </w:r>
            <w:r w:rsidR="008014E7" w:rsidRPr="00031A12">
              <w:rPr>
                <w:rFonts w:ascii="Book Antiqua" w:hAnsi="Book Antiqua" w:cstheme="minorHAnsi"/>
                <w:b/>
                <w:bCs/>
                <w:color w:val="000000" w:themeColor="text1"/>
                <w:sz w:val="22"/>
                <w:szCs w:val="22"/>
                <w:lang w:val="fr"/>
              </w:rPr>
              <w:t xml:space="preserve">, </w:t>
            </w:r>
          </w:p>
          <w:p w14:paraId="1D1A0C26" w14:textId="620FBB71" w:rsidR="001C02F3" w:rsidRPr="00031A12" w:rsidRDefault="008014E7" w:rsidP="00031A12">
            <w:pPr>
              <w:jc w:val="center"/>
              <w:rPr>
                <w:rFonts w:ascii="Book Antiqua" w:hAnsi="Book Antiqua" w:cstheme="minorHAnsi"/>
                <w:color w:val="000000" w:themeColor="text1"/>
                <w:sz w:val="22"/>
                <w:szCs w:val="22"/>
                <w:lang w:val="fr-FR"/>
              </w:rPr>
            </w:pPr>
            <w:proofErr w:type="gramStart"/>
            <w:r w:rsidRPr="00031A12">
              <w:rPr>
                <w:rFonts w:ascii="Book Antiqua" w:hAnsi="Book Antiqua" w:cstheme="minorHAnsi"/>
                <w:b/>
                <w:bCs/>
                <w:color w:val="000000" w:themeColor="text1"/>
                <w:sz w:val="22"/>
                <w:szCs w:val="22"/>
                <w:lang w:val="fr"/>
              </w:rPr>
              <w:t>de</w:t>
            </w:r>
            <w:proofErr w:type="gramEnd"/>
            <w:r w:rsidRPr="00031A12">
              <w:rPr>
                <w:rFonts w:ascii="Book Antiqua" w:hAnsi="Book Antiqua" w:cstheme="minorHAnsi"/>
                <w:b/>
                <w:bCs/>
                <w:color w:val="000000" w:themeColor="text1"/>
                <w:sz w:val="22"/>
                <w:szCs w:val="22"/>
                <w:lang w:val="fr"/>
              </w:rPr>
              <w:t xml:space="preserve"> la Planification du Développement et de la Coopération Internationale</w:t>
            </w:r>
            <w:r w:rsidR="001C02F3" w:rsidRPr="00031A12">
              <w:rPr>
                <w:rFonts w:ascii="Book Antiqua" w:hAnsi="Book Antiqua" w:cstheme="minorHAnsi"/>
                <w:color w:val="000000" w:themeColor="text1"/>
                <w:sz w:val="22"/>
                <w:szCs w:val="22"/>
                <w:lang w:val="fr"/>
              </w:rPr>
              <w:t xml:space="preserve"> </w:t>
            </w:r>
            <w:bookmarkEnd w:id="0"/>
          </w:p>
        </w:tc>
      </w:tr>
      <w:tr w:rsidR="00031A12" w:rsidRPr="00461F4E" w14:paraId="3861F8D6" w14:textId="77777777" w:rsidTr="000E42EA">
        <w:trPr>
          <w:trHeight w:val="282"/>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tcPr>
          <w:p w14:paraId="34A6523C" w14:textId="77777777" w:rsidR="001C02F3" w:rsidRPr="00031A12" w:rsidRDefault="001C02F3" w:rsidP="000E42EA">
            <w:pPr>
              <w:widowControl w:val="0"/>
              <w:tabs>
                <w:tab w:val="left" w:pos="1877"/>
              </w:tabs>
              <w:rPr>
                <w:rFonts w:ascii="Book Antiqua" w:hAnsi="Book Antiqua" w:cstheme="minorHAnsi"/>
                <w:color w:val="000000" w:themeColor="text1"/>
                <w:sz w:val="22"/>
                <w:szCs w:val="22"/>
              </w:rPr>
            </w:pPr>
            <w:r w:rsidRPr="00031A12">
              <w:rPr>
                <w:rFonts w:ascii="Book Antiqua" w:hAnsi="Book Antiqua" w:cstheme="minorHAnsi"/>
                <w:color w:val="000000" w:themeColor="text1"/>
                <w:sz w:val="22"/>
                <w:szCs w:val="22"/>
                <w:lang w:val="fr"/>
              </w:rPr>
              <w:t>Rapports à</w:t>
            </w:r>
          </w:p>
        </w:tc>
        <w:tc>
          <w:tcPr>
            <w:tcW w:w="311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tcPr>
          <w:p w14:paraId="6BAD8ED4" w14:textId="6FFC43D6" w:rsidR="001C02F3" w:rsidRPr="00461F4E" w:rsidRDefault="007E44B7" w:rsidP="000E42EA">
            <w:pPr>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Ministre de l’Economie</w:t>
            </w:r>
            <w:r w:rsidR="000E42EA" w:rsidRPr="00031A12">
              <w:rPr>
                <w:rFonts w:ascii="Book Antiqua" w:hAnsi="Book Antiqua" w:cstheme="minorHAnsi"/>
                <w:color w:val="000000" w:themeColor="text1"/>
                <w:sz w:val="22"/>
                <w:szCs w:val="22"/>
                <w:lang w:val="fr"/>
              </w:rPr>
              <w:t>, Planification du Développement et de la Coopération Internationale</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tcPr>
          <w:p w14:paraId="7C4D3C58" w14:textId="7BC34BCB" w:rsidR="001C02F3" w:rsidRPr="00031A12" w:rsidRDefault="007E44B7" w:rsidP="000E42EA">
            <w:pPr>
              <w:widowControl w:val="0"/>
              <w:tabs>
                <w:tab w:val="left" w:pos="1877"/>
              </w:tabs>
              <w:rPr>
                <w:rFonts w:ascii="Book Antiqua" w:hAnsi="Book Antiqua" w:cstheme="minorHAnsi"/>
                <w:color w:val="000000" w:themeColor="text1"/>
                <w:sz w:val="22"/>
                <w:szCs w:val="22"/>
              </w:rPr>
            </w:pPr>
            <w:r w:rsidRPr="00031A12">
              <w:rPr>
                <w:rFonts w:ascii="Book Antiqua" w:hAnsi="Book Antiqua" w:cstheme="minorHAnsi"/>
                <w:color w:val="000000" w:themeColor="text1"/>
                <w:sz w:val="22"/>
                <w:szCs w:val="22"/>
                <w:lang w:val="fr"/>
              </w:rPr>
              <w:t>Ministère</w:t>
            </w:r>
            <w:r w:rsidR="00940093" w:rsidRPr="00031A12">
              <w:rPr>
                <w:rFonts w:ascii="Book Antiqua" w:hAnsi="Book Antiqua" w:cstheme="minorHAnsi"/>
                <w:color w:val="000000" w:themeColor="text1"/>
                <w:sz w:val="22"/>
                <w:szCs w:val="22"/>
                <w:lang w:val="fr"/>
              </w:rPr>
              <w:t xml:space="preserve"> </w:t>
            </w:r>
          </w:p>
        </w:tc>
        <w:tc>
          <w:tcPr>
            <w:tcW w:w="34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tcPr>
          <w:p w14:paraId="3A10FA60" w14:textId="65B5013C" w:rsidR="001C02F3" w:rsidRPr="00031A12" w:rsidRDefault="00D36140" w:rsidP="000E42EA">
            <w:pPr>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Economie, Planification</w:t>
            </w:r>
            <w:r w:rsidR="007E44B7" w:rsidRPr="00031A12">
              <w:rPr>
                <w:rFonts w:ascii="Book Antiqua" w:hAnsi="Book Antiqua" w:cstheme="minorHAnsi"/>
                <w:color w:val="000000" w:themeColor="text1"/>
                <w:sz w:val="22"/>
                <w:szCs w:val="22"/>
                <w:lang w:val="fr"/>
              </w:rPr>
              <w:t xml:space="preserve"> du </w:t>
            </w:r>
            <w:r w:rsidR="006602A7" w:rsidRPr="00031A12">
              <w:rPr>
                <w:rFonts w:ascii="Book Antiqua" w:hAnsi="Book Antiqua" w:cstheme="minorHAnsi"/>
                <w:color w:val="000000" w:themeColor="text1"/>
                <w:sz w:val="22"/>
                <w:szCs w:val="22"/>
                <w:lang w:val="fr"/>
              </w:rPr>
              <w:t xml:space="preserve">Développement </w:t>
            </w:r>
            <w:r w:rsidRPr="00031A12">
              <w:rPr>
                <w:rFonts w:ascii="Book Antiqua" w:hAnsi="Book Antiqua" w:cstheme="minorHAnsi"/>
                <w:color w:val="000000" w:themeColor="text1"/>
                <w:sz w:val="22"/>
                <w:szCs w:val="22"/>
                <w:lang w:val="fr"/>
              </w:rPr>
              <w:t xml:space="preserve">et de la </w:t>
            </w:r>
            <w:r w:rsidR="006602A7" w:rsidRPr="00031A12">
              <w:rPr>
                <w:rFonts w:ascii="Book Antiqua" w:hAnsi="Book Antiqua" w:cstheme="minorHAnsi"/>
                <w:color w:val="000000" w:themeColor="text1"/>
                <w:sz w:val="22"/>
                <w:szCs w:val="22"/>
                <w:lang w:val="fr"/>
              </w:rPr>
              <w:t>Coopération Internationale</w:t>
            </w:r>
          </w:p>
        </w:tc>
      </w:tr>
      <w:tr w:rsidR="00031A12" w:rsidRPr="00031A12" w14:paraId="75AFA7D0" w14:textId="77777777" w:rsidTr="000E42EA">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tcPr>
          <w:p w14:paraId="2193F9EB" w14:textId="77777777" w:rsidR="001C02F3" w:rsidRPr="00031A12" w:rsidRDefault="001C02F3" w:rsidP="000E42EA">
            <w:pPr>
              <w:widowControl w:val="0"/>
              <w:tabs>
                <w:tab w:val="left" w:pos="1877"/>
              </w:tabs>
              <w:rPr>
                <w:rFonts w:ascii="Book Antiqua" w:hAnsi="Book Antiqua" w:cstheme="minorHAnsi"/>
                <w:color w:val="000000" w:themeColor="text1"/>
                <w:sz w:val="22"/>
                <w:szCs w:val="22"/>
              </w:rPr>
            </w:pPr>
            <w:r w:rsidRPr="00031A12">
              <w:rPr>
                <w:rFonts w:ascii="Book Antiqua" w:hAnsi="Book Antiqua" w:cstheme="minorHAnsi"/>
                <w:color w:val="000000" w:themeColor="text1"/>
                <w:sz w:val="22"/>
                <w:szCs w:val="22"/>
                <w:lang w:val="fr"/>
              </w:rPr>
              <w:t>Nombre de subordonnés directs</w:t>
            </w:r>
          </w:p>
        </w:tc>
        <w:tc>
          <w:tcPr>
            <w:tcW w:w="311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tcPr>
          <w:p w14:paraId="44E76D7C" w14:textId="77777777" w:rsidR="001C02F3" w:rsidRPr="00031A12" w:rsidRDefault="001C02F3" w:rsidP="000E42EA">
            <w:pPr>
              <w:rPr>
                <w:rFonts w:ascii="Book Antiqua" w:hAnsi="Book Antiqua" w:cstheme="minorHAnsi"/>
                <w:color w:val="000000" w:themeColor="text1"/>
                <w:sz w:val="22"/>
                <w:szCs w:val="22"/>
              </w:rPr>
            </w:pP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tcPr>
          <w:p w14:paraId="7D6001F7" w14:textId="77777777" w:rsidR="001C02F3" w:rsidRPr="00031A12" w:rsidRDefault="00940093" w:rsidP="000E42EA">
            <w:pPr>
              <w:widowControl w:val="0"/>
              <w:tabs>
                <w:tab w:val="left" w:pos="1877"/>
              </w:tabs>
              <w:rPr>
                <w:rFonts w:ascii="Book Antiqua" w:hAnsi="Book Antiqua" w:cstheme="minorHAnsi"/>
                <w:color w:val="000000" w:themeColor="text1"/>
                <w:sz w:val="22"/>
                <w:szCs w:val="22"/>
              </w:rPr>
            </w:pPr>
            <w:r w:rsidRPr="00031A12">
              <w:rPr>
                <w:rFonts w:ascii="Book Antiqua" w:hAnsi="Book Antiqua" w:cstheme="minorHAnsi"/>
                <w:color w:val="000000" w:themeColor="text1"/>
                <w:sz w:val="22"/>
                <w:szCs w:val="22"/>
                <w:lang w:val="fr"/>
              </w:rPr>
              <w:t>Bureau</w:t>
            </w:r>
          </w:p>
        </w:tc>
        <w:tc>
          <w:tcPr>
            <w:tcW w:w="34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tcPr>
          <w:p w14:paraId="67384B5A" w14:textId="4B77C75F" w:rsidR="001C02F3" w:rsidRPr="00031A12" w:rsidRDefault="007E44B7" w:rsidP="000E42EA">
            <w:pPr>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Cabinet du Ministre</w:t>
            </w:r>
          </w:p>
        </w:tc>
      </w:tr>
      <w:tr w:rsidR="00031A12" w:rsidRPr="00031A12" w14:paraId="252ED04E" w14:textId="77777777" w:rsidTr="000E42EA">
        <w:trPr>
          <w:trHeight w:val="20"/>
        </w:trPr>
        <w:tc>
          <w:tcPr>
            <w:tcW w:w="2410" w:type="dxa"/>
            <w:vMerge w:val="restart"/>
            <w:tcBorders>
              <w:top w:val="single" w:sz="4" w:space="0" w:color="808080" w:themeColor="background1" w:themeShade="80"/>
              <w:left w:val="single" w:sz="4" w:space="0" w:color="808080" w:themeColor="background1" w:themeShade="80"/>
              <w:right w:val="nil"/>
            </w:tcBorders>
            <w:shd w:val="clear" w:color="auto" w:fill="A6A6A6" w:themeFill="background1" w:themeFillShade="A6"/>
            <w:tcMar>
              <w:top w:w="85" w:type="dxa"/>
              <w:left w:w="108" w:type="dxa"/>
              <w:bottom w:w="85" w:type="dxa"/>
              <w:right w:w="108" w:type="dxa"/>
            </w:tcMar>
          </w:tcPr>
          <w:p w14:paraId="6EC5DAE2" w14:textId="77777777" w:rsidR="001C02F3" w:rsidRPr="00031A12" w:rsidRDefault="001C02F3" w:rsidP="000E42EA">
            <w:pPr>
              <w:widowControl w:val="0"/>
              <w:tabs>
                <w:tab w:val="left" w:pos="1877"/>
              </w:tabs>
              <w:rPr>
                <w:rFonts w:ascii="Book Antiqua" w:hAnsi="Book Antiqua" w:cstheme="minorHAnsi"/>
                <w:color w:val="000000" w:themeColor="text1"/>
                <w:sz w:val="22"/>
                <w:szCs w:val="22"/>
              </w:rPr>
            </w:pPr>
            <w:r w:rsidRPr="00031A12">
              <w:rPr>
                <w:rFonts w:ascii="Book Antiqua" w:hAnsi="Book Antiqua" w:cstheme="minorHAnsi"/>
                <w:color w:val="000000" w:themeColor="text1"/>
                <w:sz w:val="22"/>
                <w:szCs w:val="22"/>
                <w:lang w:val="fr"/>
              </w:rPr>
              <w:t>Nombre de rapports indirects</w:t>
            </w:r>
          </w:p>
        </w:tc>
        <w:tc>
          <w:tcPr>
            <w:tcW w:w="3119" w:type="dxa"/>
            <w:vMerge w:val="restart"/>
            <w:tcBorders>
              <w:top w:val="single" w:sz="4" w:space="0" w:color="808080" w:themeColor="background1" w:themeShade="80"/>
              <w:left w:val="nil"/>
              <w:right w:val="single" w:sz="4" w:space="0" w:color="808080" w:themeColor="background1" w:themeShade="80"/>
            </w:tcBorders>
            <w:tcMar>
              <w:top w:w="85" w:type="dxa"/>
              <w:left w:w="108" w:type="dxa"/>
              <w:bottom w:w="85" w:type="dxa"/>
              <w:right w:w="108" w:type="dxa"/>
            </w:tcMar>
          </w:tcPr>
          <w:p w14:paraId="376B07EA" w14:textId="77777777" w:rsidR="001C02F3" w:rsidRPr="00031A12" w:rsidRDefault="001C02F3" w:rsidP="000E42EA">
            <w:pPr>
              <w:rPr>
                <w:rFonts w:ascii="Book Antiqua" w:hAnsi="Book Antiqua" w:cstheme="minorHAnsi"/>
                <w:color w:val="000000" w:themeColor="text1"/>
                <w:sz w:val="22"/>
                <w:szCs w:val="22"/>
              </w:rPr>
            </w:pP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tcPr>
          <w:p w14:paraId="201B6092" w14:textId="77777777" w:rsidR="001C02F3" w:rsidRPr="00031A12" w:rsidRDefault="001C02F3" w:rsidP="000E42EA">
            <w:pPr>
              <w:widowControl w:val="0"/>
              <w:tabs>
                <w:tab w:val="left" w:pos="1877"/>
              </w:tabs>
              <w:rPr>
                <w:rFonts w:ascii="Book Antiqua" w:hAnsi="Book Antiqua" w:cstheme="minorHAnsi"/>
                <w:color w:val="000000" w:themeColor="text1"/>
                <w:sz w:val="22"/>
                <w:szCs w:val="22"/>
              </w:rPr>
            </w:pPr>
            <w:r w:rsidRPr="00031A12">
              <w:rPr>
                <w:rFonts w:ascii="Book Antiqua" w:hAnsi="Book Antiqua" w:cstheme="minorHAnsi"/>
                <w:color w:val="000000" w:themeColor="text1"/>
                <w:sz w:val="22"/>
                <w:szCs w:val="22"/>
                <w:lang w:val="fr"/>
              </w:rPr>
              <w:t>Famille d’emplois</w:t>
            </w:r>
          </w:p>
        </w:tc>
        <w:tc>
          <w:tcPr>
            <w:tcW w:w="34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tcPr>
          <w:p w14:paraId="55547C3B" w14:textId="173D0FB8" w:rsidR="001C02F3" w:rsidRPr="00031A12" w:rsidRDefault="007E44B7" w:rsidP="000E42EA">
            <w:pPr>
              <w:rPr>
                <w:rFonts w:ascii="Book Antiqua" w:hAnsi="Book Antiqua" w:cstheme="minorHAnsi"/>
                <w:color w:val="000000" w:themeColor="text1"/>
                <w:sz w:val="22"/>
                <w:szCs w:val="22"/>
              </w:rPr>
            </w:pPr>
            <w:r w:rsidRPr="00031A12">
              <w:rPr>
                <w:rFonts w:ascii="Book Antiqua" w:hAnsi="Book Antiqua" w:cstheme="minorHAnsi"/>
                <w:color w:val="000000" w:themeColor="text1"/>
                <w:sz w:val="22"/>
                <w:szCs w:val="22"/>
                <w:lang w:val="fr"/>
              </w:rPr>
              <w:t>Conseillers</w:t>
            </w:r>
          </w:p>
        </w:tc>
      </w:tr>
      <w:tr w:rsidR="00031A12" w:rsidRPr="00031A12" w14:paraId="5DAAF90B" w14:textId="77777777" w:rsidTr="000E42EA">
        <w:trPr>
          <w:trHeight w:val="69"/>
        </w:trPr>
        <w:tc>
          <w:tcPr>
            <w:tcW w:w="2410" w:type="dxa"/>
            <w:vMerge/>
            <w:tcBorders>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tcPr>
          <w:p w14:paraId="0FFA1742" w14:textId="77777777" w:rsidR="001C02F3" w:rsidRPr="00031A12" w:rsidRDefault="001C02F3" w:rsidP="000E42EA">
            <w:pPr>
              <w:widowControl w:val="0"/>
              <w:tabs>
                <w:tab w:val="left" w:pos="1877"/>
              </w:tabs>
              <w:rPr>
                <w:rFonts w:ascii="Book Antiqua" w:hAnsi="Book Antiqua" w:cstheme="minorHAnsi"/>
                <w:color w:val="000000" w:themeColor="text1"/>
                <w:sz w:val="22"/>
                <w:szCs w:val="22"/>
              </w:rPr>
            </w:pPr>
          </w:p>
        </w:tc>
        <w:tc>
          <w:tcPr>
            <w:tcW w:w="3119" w:type="dxa"/>
            <w:vMerge/>
            <w:tcBorders>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tcPr>
          <w:p w14:paraId="085AE711" w14:textId="77777777" w:rsidR="001C02F3" w:rsidRPr="00031A12" w:rsidRDefault="001C02F3" w:rsidP="000E42EA">
            <w:pPr>
              <w:rPr>
                <w:rFonts w:ascii="Book Antiqua" w:hAnsi="Book Antiqua" w:cstheme="minorHAnsi"/>
                <w:color w:val="000000" w:themeColor="text1"/>
                <w:sz w:val="22"/>
                <w:szCs w:val="22"/>
              </w:rPr>
            </w:pP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tcPr>
          <w:p w14:paraId="225F3179" w14:textId="77777777" w:rsidR="001C02F3" w:rsidRPr="00031A12" w:rsidRDefault="001C02F3" w:rsidP="000E42EA">
            <w:pPr>
              <w:widowControl w:val="0"/>
              <w:tabs>
                <w:tab w:val="left" w:pos="1877"/>
              </w:tabs>
              <w:rPr>
                <w:rFonts w:ascii="Book Antiqua" w:hAnsi="Book Antiqua" w:cstheme="minorHAnsi"/>
                <w:color w:val="000000" w:themeColor="text1"/>
                <w:sz w:val="22"/>
                <w:szCs w:val="22"/>
              </w:rPr>
            </w:pPr>
            <w:r w:rsidRPr="00031A12">
              <w:rPr>
                <w:rFonts w:ascii="Book Antiqua" w:hAnsi="Book Antiqua" w:cstheme="minorHAnsi"/>
                <w:color w:val="000000" w:themeColor="text1"/>
                <w:sz w:val="22"/>
                <w:szCs w:val="22"/>
                <w:lang w:val="fr"/>
              </w:rPr>
              <w:t>Niveau</w:t>
            </w:r>
          </w:p>
        </w:tc>
        <w:tc>
          <w:tcPr>
            <w:tcW w:w="34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tcPr>
          <w:p w14:paraId="38F9AE92" w14:textId="3860322C" w:rsidR="001C02F3" w:rsidRPr="00031A12" w:rsidRDefault="007E44B7" w:rsidP="000E42EA">
            <w:pPr>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 xml:space="preserve">Direction </w:t>
            </w:r>
          </w:p>
        </w:tc>
      </w:tr>
      <w:tr w:rsidR="00031A12" w:rsidRPr="00031A12" w14:paraId="4E6D2667" w14:textId="77777777" w:rsidTr="000E42EA">
        <w:trPr>
          <w:trHeight w:val="20"/>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tcPr>
          <w:p w14:paraId="03210B51" w14:textId="77777777" w:rsidR="001C02F3" w:rsidRPr="00031A12" w:rsidRDefault="001C02F3" w:rsidP="000E42EA">
            <w:pPr>
              <w:widowControl w:val="0"/>
              <w:tabs>
                <w:tab w:val="left" w:pos="1877"/>
              </w:tabs>
              <w:rPr>
                <w:rFonts w:ascii="Book Antiqua" w:hAnsi="Book Antiqua" w:cstheme="minorHAnsi"/>
                <w:color w:val="000000" w:themeColor="text1"/>
                <w:sz w:val="22"/>
                <w:szCs w:val="22"/>
              </w:rPr>
            </w:pPr>
            <w:r w:rsidRPr="00031A12">
              <w:rPr>
                <w:rFonts w:ascii="Book Antiqua" w:hAnsi="Book Antiqua" w:cstheme="minorHAnsi"/>
                <w:color w:val="000000" w:themeColor="text1"/>
                <w:sz w:val="22"/>
                <w:szCs w:val="22"/>
                <w:lang w:val="fr"/>
              </w:rPr>
              <w:t>Grade d’emploi</w:t>
            </w:r>
          </w:p>
        </w:tc>
        <w:tc>
          <w:tcPr>
            <w:tcW w:w="311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tcPr>
          <w:p w14:paraId="25BBE09E" w14:textId="2220B7D8" w:rsidR="001C02F3" w:rsidRPr="00031A12" w:rsidRDefault="001C02F3" w:rsidP="000E42EA">
            <w:pPr>
              <w:rPr>
                <w:rFonts w:ascii="Book Antiqua" w:hAnsi="Book Antiqua" w:cstheme="minorHAnsi"/>
                <w:color w:val="000000" w:themeColor="text1"/>
                <w:sz w:val="22"/>
                <w:szCs w:val="22"/>
              </w:rPr>
            </w:pP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tcPr>
          <w:p w14:paraId="33A4DE1A" w14:textId="77777777" w:rsidR="001C02F3" w:rsidRPr="00031A12" w:rsidRDefault="001C02F3" w:rsidP="000E42EA">
            <w:pPr>
              <w:widowControl w:val="0"/>
              <w:tabs>
                <w:tab w:val="left" w:pos="1877"/>
              </w:tabs>
              <w:rPr>
                <w:rFonts w:ascii="Book Antiqua" w:hAnsi="Book Antiqua" w:cstheme="minorHAnsi"/>
                <w:vanish/>
                <w:color w:val="000000" w:themeColor="text1"/>
                <w:sz w:val="22"/>
                <w:szCs w:val="22"/>
              </w:rPr>
            </w:pPr>
            <w:r w:rsidRPr="00031A12">
              <w:rPr>
                <w:rFonts w:ascii="Book Antiqua" w:hAnsi="Book Antiqua" w:cstheme="minorHAnsi"/>
                <w:color w:val="000000" w:themeColor="text1"/>
                <w:sz w:val="22"/>
                <w:szCs w:val="22"/>
                <w:lang w:val="fr"/>
              </w:rPr>
              <w:t>Emplacement</w:t>
            </w:r>
          </w:p>
        </w:tc>
        <w:tc>
          <w:tcPr>
            <w:tcW w:w="34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tcPr>
          <w:p w14:paraId="56E9479D" w14:textId="3D6273DB" w:rsidR="001C02F3" w:rsidRPr="00031A12" w:rsidRDefault="007E44B7" w:rsidP="000E42EA">
            <w:pPr>
              <w:rPr>
                <w:rFonts w:ascii="Book Antiqua" w:hAnsi="Book Antiqua" w:cstheme="minorHAnsi"/>
                <w:color w:val="000000" w:themeColor="text1"/>
                <w:sz w:val="22"/>
                <w:szCs w:val="22"/>
              </w:rPr>
            </w:pPr>
            <w:r w:rsidRPr="00031A12">
              <w:rPr>
                <w:rFonts w:ascii="Book Antiqua" w:hAnsi="Book Antiqua" w:cstheme="minorHAnsi"/>
                <w:color w:val="000000" w:themeColor="text1"/>
                <w:sz w:val="22"/>
                <w:szCs w:val="22"/>
                <w:lang w:val="fr"/>
              </w:rPr>
              <w:t>N’Djamena</w:t>
            </w:r>
          </w:p>
        </w:tc>
      </w:tr>
      <w:tr w:rsidR="00031A12" w:rsidRPr="00031A12" w14:paraId="31BCFF36" w14:textId="77777777" w:rsidTr="000E42EA">
        <w:trPr>
          <w:trHeight w:val="20"/>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tcPr>
          <w:p w14:paraId="4C672B7D" w14:textId="77777777" w:rsidR="001C02F3" w:rsidRPr="00031A12" w:rsidRDefault="001C02F3" w:rsidP="000E42EA">
            <w:pPr>
              <w:widowControl w:val="0"/>
              <w:tabs>
                <w:tab w:val="left" w:pos="1877"/>
              </w:tabs>
              <w:rPr>
                <w:rFonts w:ascii="Book Antiqua" w:hAnsi="Book Antiqua" w:cstheme="minorHAnsi"/>
                <w:color w:val="000000" w:themeColor="text1"/>
                <w:sz w:val="22"/>
                <w:szCs w:val="22"/>
              </w:rPr>
            </w:pPr>
            <w:r w:rsidRPr="00031A12">
              <w:rPr>
                <w:rFonts w:ascii="Book Antiqua" w:hAnsi="Book Antiqua" w:cstheme="minorHAnsi"/>
                <w:color w:val="000000" w:themeColor="text1"/>
                <w:sz w:val="22"/>
                <w:szCs w:val="22"/>
                <w:lang w:val="fr"/>
              </w:rPr>
              <w:t>Profil vérifié par :</w:t>
            </w:r>
          </w:p>
        </w:tc>
        <w:tc>
          <w:tcPr>
            <w:tcW w:w="311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tcPr>
          <w:p w14:paraId="2CFC2DBB" w14:textId="77777777" w:rsidR="001C02F3" w:rsidRPr="00031A12" w:rsidRDefault="001C02F3" w:rsidP="000E42EA">
            <w:pPr>
              <w:rPr>
                <w:rFonts w:ascii="Book Antiqua" w:hAnsi="Book Antiqua" w:cstheme="minorHAnsi"/>
                <w:color w:val="000000" w:themeColor="text1"/>
                <w:sz w:val="22"/>
                <w:szCs w:val="22"/>
              </w:rPr>
            </w:pP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hideMark/>
          </w:tcPr>
          <w:p w14:paraId="6173382C" w14:textId="77777777" w:rsidR="001C02F3" w:rsidRPr="00031A12" w:rsidRDefault="001C02F3" w:rsidP="000E42EA">
            <w:pPr>
              <w:widowControl w:val="0"/>
              <w:rPr>
                <w:rFonts w:ascii="Book Antiqua" w:hAnsi="Book Antiqua" w:cstheme="minorHAnsi"/>
                <w:smallCaps/>
                <w:color w:val="000000" w:themeColor="text1"/>
                <w:sz w:val="22"/>
                <w:szCs w:val="22"/>
              </w:rPr>
            </w:pPr>
            <w:r w:rsidRPr="00031A12">
              <w:rPr>
                <w:rFonts w:ascii="Book Antiqua" w:hAnsi="Book Antiqua" w:cstheme="minorHAnsi"/>
                <w:color w:val="000000" w:themeColor="text1"/>
                <w:sz w:val="22"/>
                <w:szCs w:val="22"/>
                <w:lang w:val="fr"/>
              </w:rPr>
              <w:t>Date de profilage</w:t>
            </w:r>
          </w:p>
        </w:tc>
        <w:tc>
          <w:tcPr>
            <w:tcW w:w="34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tcPr>
          <w:p w14:paraId="1C3ED6A3" w14:textId="77777777" w:rsidR="001C02F3" w:rsidRPr="00031A12" w:rsidRDefault="001C02F3" w:rsidP="000E42EA">
            <w:pPr>
              <w:rPr>
                <w:rFonts w:ascii="Book Antiqua" w:hAnsi="Book Antiqua" w:cstheme="minorHAnsi"/>
                <w:color w:val="000000" w:themeColor="text1"/>
                <w:sz w:val="22"/>
                <w:szCs w:val="22"/>
              </w:rPr>
            </w:pPr>
          </w:p>
        </w:tc>
      </w:tr>
    </w:tbl>
    <w:p w14:paraId="3A9785D9" w14:textId="77777777" w:rsidR="001C02F3" w:rsidRPr="00031A12" w:rsidRDefault="001C02F3" w:rsidP="001C02F3">
      <w:pPr>
        <w:rPr>
          <w:rFonts w:ascii="Book Antiqua" w:hAnsi="Book Antiqua" w:cstheme="minorHAnsi"/>
          <w:color w:val="000000" w:themeColor="text1"/>
          <w:sz w:val="22"/>
          <w:szCs w:val="22"/>
        </w:rPr>
      </w:pPr>
    </w:p>
    <w:tbl>
      <w:tblPr>
        <w:tblW w:w="10915"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915"/>
      </w:tblGrid>
      <w:tr w:rsidR="00031A12" w:rsidRPr="00031A12" w14:paraId="315D506B" w14:textId="77777777" w:rsidTr="000E42EA">
        <w:trPr>
          <w:trHeight w:val="20"/>
          <w:tblHeader/>
        </w:trPr>
        <w:tc>
          <w:tcPr>
            <w:tcW w:w="10915" w:type="dxa"/>
            <w:shd w:val="clear" w:color="auto" w:fill="92D050"/>
            <w:tcMar>
              <w:top w:w="85" w:type="dxa"/>
              <w:bottom w:w="85" w:type="dxa"/>
            </w:tcMar>
            <w:vAlign w:val="center"/>
          </w:tcPr>
          <w:p w14:paraId="58B4F664" w14:textId="2FE216B7" w:rsidR="001C02F3" w:rsidRPr="00031A12" w:rsidRDefault="001C02F3" w:rsidP="00E87550">
            <w:pPr>
              <w:rPr>
                <w:rFonts w:ascii="Book Antiqua" w:hAnsi="Book Antiqua" w:cstheme="minorHAnsi"/>
                <w:b/>
                <w:bCs/>
                <w:color w:val="000000" w:themeColor="text1"/>
                <w:sz w:val="22"/>
                <w:szCs w:val="22"/>
              </w:rPr>
            </w:pPr>
            <w:r w:rsidRPr="00031A12">
              <w:rPr>
                <w:rFonts w:ascii="Book Antiqua" w:hAnsi="Book Antiqua" w:cstheme="minorHAnsi"/>
                <w:b/>
                <w:bCs/>
                <w:color w:val="000000" w:themeColor="text1"/>
                <w:sz w:val="22"/>
                <w:szCs w:val="22"/>
                <w:lang w:val="fr"/>
              </w:rPr>
              <w:t>Contexte</w:t>
            </w:r>
            <w:r w:rsidR="003F7C34" w:rsidRPr="00031A12">
              <w:rPr>
                <w:rFonts w:ascii="Book Antiqua" w:hAnsi="Book Antiqua" w:cstheme="minorHAnsi"/>
                <w:b/>
                <w:bCs/>
                <w:color w:val="000000" w:themeColor="text1"/>
                <w:sz w:val="22"/>
                <w:szCs w:val="22"/>
                <w:lang w:val="fr"/>
              </w:rPr>
              <w:t> :</w:t>
            </w:r>
          </w:p>
        </w:tc>
      </w:tr>
      <w:tr w:rsidR="00031A12" w:rsidRPr="00461F4E" w14:paraId="62D5ED32" w14:textId="77777777" w:rsidTr="000E42EA">
        <w:trPr>
          <w:trHeight w:val="20"/>
        </w:trPr>
        <w:tc>
          <w:tcPr>
            <w:tcW w:w="10915" w:type="dxa"/>
            <w:tcMar>
              <w:top w:w="85" w:type="dxa"/>
              <w:bottom w:w="85" w:type="dxa"/>
            </w:tcMar>
            <w:vAlign w:val="center"/>
          </w:tcPr>
          <w:p w14:paraId="01D6AAF3" w14:textId="466390E4" w:rsidR="00F05C5A" w:rsidRPr="00031A12" w:rsidRDefault="0068030A" w:rsidP="00F05C5A">
            <w:pPr>
              <w:spacing w:after="160"/>
              <w:jc w:val="both"/>
              <w:rPr>
                <w:rFonts w:ascii="Book Antiqua" w:hAnsi="Book Antiqua" w:cstheme="minorHAnsi"/>
                <w:color w:val="000000" w:themeColor="text1"/>
                <w:sz w:val="22"/>
                <w:szCs w:val="22"/>
                <w:lang w:val="fr"/>
              </w:rPr>
            </w:pPr>
            <w:bookmarkStart w:id="1" w:name="_Hlk93952909"/>
            <w:r w:rsidRPr="00031A12">
              <w:rPr>
                <w:rFonts w:ascii="Book Antiqua" w:hAnsi="Book Antiqua" w:cstheme="minorHAnsi"/>
                <w:color w:val="000000" w:themeColor="text1"/>
                <w:sz w:val="22"/>
                <w:szCs w:val="22"/>
                <w:lang w:val="fr"/>
              </w:rPr>
              <w:t xml:space="preserve">La République du Tchad traverse un contexte difficile, marqué par, entre autres : (i) l’insécurité, au plan national et sous-régional, avec des conséquences dévastatrices sur la vie des populations et sur l’équilibre des finances publiques, (ii) la pandémie du Covid-19, qui a fortement </w:t>
            </w:r>
            <w:r w:rsidR="000E42EA" w:rsidRPr="00031A12">
              <w:rPr>
                <w:rFonts w:ascii="Book Antiqua" w:hAnsi="Book Antiqua" w:cstheme="minorHAnsi"/>
                <w:color w:val="000000" w:themeColor="text1"/>
                <w:sz w:val="22"/>
                <w:szCs w:val="22"/>
                <w:lang w:val="fr"/>
              </w:rPr>
              <w:t xml:space="preserve">perturbé </w:t>
            </w:r>
            <w:r w:rsidRPr="00031A12">
              <w:rPr>
                <w:rFonts w:ascii="Book Antiqua" w:hAnsi="Book Antiqua" w:cstheme="minorHAnsi"/>
                <w:color w:val="000000" w:themeColor="text1"/>
                <w:sz w:val="22"/>
                <w:szCs w:val="22"/>
                <w:lang w:val="fr"/>
              </w:rPr>
              <w:t xml:space="preserve">l’activité économique et les cours des produits d’exportation, notamment le pétrole, et (iii) la transition politique en cours, engendrée par le décès sur le front, en </w:t>
            </w:r>
            <w:r w:rsidR="000E42EA" w:rsidRPr="00031A12">
              <w:rPr>
                <w:rFonts w:ascii="Book Antiqua" w:hAnsi="Book Antiqua" w:cstheme="minorHAnsi"/>
                <w:color w:val="000000" w:themeColor="text1"/>
                <w:sz w:val="22"/>
                <w:szCs w:val="22"/>
                <w:lang w:val="fr"/>
              </w:rPr>
              <w:t>a</w:t>
            </w:r>
            <w:r w:rsidRPr="00031A12">
              <w:rPr>
                <w:rFonts w:ascii="Book Antiqua" w:hAnsi="Book Antiqua" w:cstheme="minorHAnsi"/>
                <w:color w:val="000000" w:themeColor="text1"/>
                <w:sz w:val="22"/>
                <w:szCs w:val="22"/>
                <w:lang w:val="fr"/>
              </w:rPr>
              <w:t>vril 2021, du Mar</w:t>
            </w:r>
            <w:r w:rsidR="000E42EA" w:rsidRPr="00031A12">
              <w:rPr>
                <w:rFonts w:ascii="Book Antiqua" w:hAnsi="Book Antiqua" w:cstheme="minorHAnsi"/>
                <w:color w:val="000000" w:themeColor="text1"/>
                <w:sz w:val="22"/>
                <w:szCs w:val="22"/>
                <w:lang w:val="fr"/>
              </w:rPr>
              <w:t>é</w:t>
            </w:r>
            <w:r w:rsidRPr="00031A12">
              <w:rPr>
                <w:rFonts w:ascii="Book Antiqua" w:hAnsi="Book Antiqua" w:cstheme="minorHAnsi"/>
                <w:color w:val="000000" w:themeColor="text1"/>
                <w:sz w:val="22"/>
                <w:szCs w:val="22"/>
                <w:lang w:val="fr"/>
              </w:rPr>
              <w:t>chal du Tchad</w:t>
            </w:r>
            <w:r w:rsidR="000E42EA" w:rsidRPr="00031A12">
              <w:rPr>
                <w:rFonts w:ascii="Book Antiqua" w:hAnsi="Book Antiqua" w:cstheme="minorHAnsi"/>
                <w:color w:val="000000" w:themeColor="text1"/>
                <w:sz w:val="22"/>
                <w:szCs w:val="22"/>
                <w:lang w:val="fr"/>
              </w:rPr>
              <w:t xml:space="preserve"> IDRISS DEBY ITNO</w:t>
            </w:r>
            <w:r w:rsidRPr="00031A12">
              <w:rPr>
                <w:rFonts w:ascii="Book Antiqua" w:hAnsi="Book Antiqua" w:cstheme="minorHAnsi"/>
                <w:color w:val="000000" w:themeColor="text1"/>
                <w:sz w:val="22"/>
                <w:szCs w:val="22"/>
                <w:lang w:val="fr"/>
              </w:rPr>
              <w:t xml:space="preserve">. Selon les données du FMI (Perspectives économiques régionales, Oct. 2021), </w:t>
            </w:r>
            <w:r w:rsidR="00F05C5A" w:rsidRPr="00031A12">
              <w:rPr>
                <w:rFonts w:ascii="Book Antiqua" w:hAnsi="Book Antiqua" w:cstheme="minorHAnsi"/>
                <w:color w:val="000000" w:themeColor="text1"/>
                <w:sz w:val="22"/>
                <w:szCs w:val="22"/>
                <w:lang w:val="fr"/>
              </w:rPr>
              <w:t>en 2022, la croissance serait de 4,1% contre 3,7% estimée à fin 2021</w:t>
            </w:r>
            <w:r w:rsidRPr="00031A12">
              <w:rPr>
                <w:rFonts w:ascii="Book Antiqua" w:hAnsi="Book Antiqua" w:cstheme="minorHAnsi"/>
                <w:color w:val="000000" w:themeColor="text1"/>
                <w:sz w:val="22"/>
                <w:szCs w:val="22"/>
                <w:lang w:val="fr"/>
              </w:rPr>
              <w:t xml:space="preserve">. </w:t>
            </w:r>
            <w:r w:rsidR="00F05C5A" w:rsidRPr="00031A12">
              <w:rPr>
                <w:rFonts w:ascii="Book Antiqua" w:hAnsi="Book Antiqua" w:cstheme="minorHAnsi"/>
                <w:color w:val="000000" w:themeColor="text1"/>
                <w:sz w:val="22"/>
                <w:szCs w:val="22"/>
                <w:lang w:val="fr"/>
              </w:rPr>
              <w:t>S’agissant de l’inflation, le taux serait légèrement au-dessus de la norme communautaire de 3% à cause du déficit des produits céréaliers occasionné par la mauvaise campagne agricole 2021-202</w:t>
            </w:r>
            <w:r w:rsidR="00C4578A" w:rsidRPr="00031A12">
              <w:rPr>
                <w:rFonts w:ascii="Book Antiqua" w:hAnsi="Book Antiqua" w:cstheme="minorHAnsi"/>
                <w:color w:val="000000" w:themeColor="text1"/>
                <w:sz w:val="22"/>
                <w:szCs w:val="22"/>
                <w:lang w:val="fr"/>
              </w:rPr>
              <w:t>2</w:t>
            </w:r>
            <w:r w:rsidR="00F05C5A" w:rsidRPr="00031A12">
              <w:rPr>
                <w:rFonts w:ascii="Book Antiqua" w:hAnsi="Book Antiqua" w:cstheme="minorHAnsi"/>
                <w:color w:val="000000" w:themeColor="text1"/>
                <w:sz w:val="22"/>
                <w:szCs w:val="22"/>
                <w:lang w:val="fr"/>
              </w:rPr>
              <w:t>.</w:t>
            </w:r>
            <w:r w:rsidR="00F05C5A" w:rsidRPr="00461F4E">
              <w:rPr>
                <w:rFonts w:ascii="Book Antiqua" w:hAnsi="Book Antiqua" w:cstheme="minorHAnsi"/>
                <w:color w:val="000000" w:themeColor="text1"/>
                <w:sz w:val="22"/>
                <w:szCs w:val="22"/>
                <w:lang w:val="fr-FR"/>
              </w:rPr>
              <w:t xml:space="preserve"> </w:t>
            </w:r>
            <w:r w:rsidR="00F05C5A" w:rsidRPr="00031A12">
              <w:rPr>
                <w:rFonts w:ascii="Book Antiqua" w:hAnsi="Book Antiqua" w:cstheme="minorHAnsi"/>
                <w:color w:val="000000" w:themeColor="text1"/>
                <w:sz w:val="22"/>
                <w:szCs w:val="22"/>
                <w:lang w:val="fr"/>
              </w:rPr>
              <w:t>Au niveau des Finances publiques, l’année 2022 sera marquée par une hausse de 24% des recettes budgétaires et une maîtrise des dépenses publiques qui se traduit par une baisse de 4% par rapport à son niveau de 2021.</w:t>
            </w:r>
          </w:p>
          <w:p w14:paraId="0298803C" w14:textId="140DF244" w:rsidR="0068030A" w:rsidRPr="00031A12" w:rsidRDefault="0068030A" w:rsidP="0068030A">
            <w:pPr>
              <w:spacing w:before="120"/>
              <w:jc w:val="both"/>
              <w:rPr>
                <w:rFonts w:ascii="Book Antiqua" w:hAnsi="Book Antiqua" w:cstheme="minorHAnsi"/>
                <w:color w:val="000000" w:themeColor="text1"/>
                <w:sz w:val="22"/>
                <w:szCs w:val="22"/>
                <w:lang w:val="fr"/>
              </w:rPr>
            </w:pPr>
            <w:r w:rsidRPr="00031A12">
              <w:rPr>
                <w:rFonts w:ascii="Book Antiqua" w:hAnsi="Book Antiqua" w:cstheme="minorHAnsi"/>
                <w:color w:val="000000" w:themeColor="text1"/>
                <w:sz w:val="22"/>
                <w:szCs w:val="22"/>
                <w:lang w:val="fr"/>
              </w:rPr>
              <w:t xml:space="preserve">Dans ce contexte, le Gouvernement du Tchad est résolument engagé </w:t>
            </w:r>
            <w:r w:rsidR="00951749" w:rsidRPr="00031A12">
              <w:rPr>
                <w:rFonts w:ascii="Book Antiqua" w:hAnsi="Book Antiqua" w:cstheme="minorHAnsi"/>
                <w:color w:val="000000" w:themeColor="text1"/>
                <w:sz w:val="22"/>
                <w:szCs w:val="22"/>
                <w:lang w:val="fr"/>
              </w:rPr>
              <w:t xml:space="preserve">dans </w:t>
            </w:r>
            <w:r w:rsidRPr="00031A12">
              <w:rPr>
                <w:rFonts w:ascii="Book Antiqua" w:hAnsi="Book Antiqua" w:cstheme="minorHAnsi"/>
                <w:color w:val="000000" w:themeColor="text1"/>
                <w:sz w:val="22"/>
                <w:szCs w:val="22"/>
                <w:lang w:val="fr"/>
              </w:rPr>
              <w:t>une Transition politique rapide, apaisé</w:t>
            </w:r>
            <w:r w:rsidR="00951749" w:rsidRPr="00031A12">
              <w:rPr>
                <w:rFonts w:ascii="Book Antiqua" w:hAnsi="Book Antiqua" w:cstheme="minorHAnsi"/>
                <w:color w:val="000000" w:themeColor="text1"/>
                <w:sz w:val="22"/>
                <w:szCs w:val="22"/>
                <w:lang w:val="fr"/>
              </w:rPr>
              <w:t>e</w:t>
            </w:r>
            <w:r w:rsidRPr="00031A12">
              <w:rPr>
                <w:rFonts w:ascii="Book Antiqua" w:hAnsi="Book Antiqua" w:cstheme="minorHAnsi"/>
                <w:color w:val="000000" w:themeColor="text1"/>
                <w:sz w:val="22"/>
                <w:szCs w:val="22"/>
                <w:lang w:val="fr"/>
              </w:rPr>
              <w:t xml:space="preserve"> et inclusi</w:t>
            </w:r>
            <w:r w:rsidR="00951749" w:rsidRPr="00031A12">
              <w:rPr>
                <w:rFonts w:ascii="Book Antiqua" w:hAnsi="Book Antiqua" w:cstheme="minorHAnsi"/>
                <w:color w:val="000000" w:themeColor="text1"/>
                <w:sz w:val="22"/>
                <w:szCs w:val="22"/>
                <w:lang w:val="fr"/>
              </w:rPr>
              <w:t>ve</w:t>
            </w:r>
            <w:r w:rsidRPr="00031A12">
              <w:rPr>
                <w:rFonts w:ascii="Book Antiqua" w:hAnsi="Book Antiqua" w:cstheme="minorHAnsi"/>
                <w:color w:val="000000" w:themeColor="text1"/>
                <w:sz w:val="22"/>
                <w:szCs w:val="22"/>
                <w:lang w:val="fr"/>
              </w:rPr>
              <w:t xml:space="preserve">. A cet égard, plusieurs actions clefs ont déjà été prises, incluant : (i) l’adoption d’une feuille de route de la Transition, (ii) la mise en place du Conseil National de Transition, qui fait office d’Organe législatif, (iii) la mise en place du Comité technique spécial pour discuter avec les groupes militaires (politico-militaires) dans le cadre de la réconciliation nationale et </w:t>
            </w:r>
            <w:r w:rsidR="00031CC2" w:rsidRPr="00031A12">
              <w:rPr>
                <w:rFonts w:ascii="Book Antiqua" w:hAnsi="Book Antiqua" w:cstheme="minorHAnsi"/>
                <w:color w:val="000000" w:themeColor="text1"/>
                <w:sz w:val="22"/>
                <w:szCs w:val="22"/>
                <w:lang w:val="fr"/>
              </w:rPr>
              <w:t xml:space="preserve">la </w:t>
            </w:r>
            <w:r w:rsidRPr="00031A12">
              <w:rPr>
                <w:rFonts w:ascii="Book Antiqua" w:hAnsi="Book Antiqua" w:cstheme="minorHAnsi"/>
                <w:color w:val="000000" w:themeColor="text1"/>
                <w:sz w:val="22"/>
                <w:szCs w:val="22"/>
                <w:lang w:val="fr"/>
              </w:rPr>
              <w:t xml:space="preserve">participation au dialogue, (iv) la mise en place du Comité chargé d’organiser le dialogue national (CODNI), et (v) l’organisation des pré-dialogues.  </w:t>
            </w:r>
          </w:p>
          <w:p w14:paraId="2F7C2EBA" w14:textId="58F97CCA" w:rsidR="0068030A" w:rsidRPr="00031A12" w:rsidRDefault="0068030A" w:rsidP="0068030A">
            <w:pPr>
              <w:spacing w:before="120"/>
              <w:jc w:val="both"/>
              <w:rPr>
                <w:rFonts w:ascii="Book Antiqua" w:hAnsi="Book Antiqua" w:cstheme="minorHAnsi"/>
                <w:color w:val="000000" w:themeColor="text1"/>
                <w:sz w:val="22"/>
                <w:szCs w:val="22"/>
                <w:lang w:val="fr"/>
              </w:rPr>
            </w:pPr>
            <w:r w:rsidRPr="00031A12">
              <w:rPr>
                <w:rFonts w:ascii="Book Antiqua" w:hAnsi="Book Antiqua" w:cstheme="minorHAnsi"/>
                <w:color w:val="000000" w:themeColor="text1"/>
                <w:sz w:val="22"/>
                <w:szCs w:val="22"/>
                <w:lang w:val="fr"/>
              </w:rPr>
              <w:t xml:space="preserve">Parallèlement, tout en investissant dans la réponse aux besoins prioritaires immédiats des populations, </w:t>
            </w:r>
            <w:r w:rsidR="00031CC2" w:rsidRPr="00031A12">
              <w:rPr>
                <w:rFonts w:ascii="Book Antiqua" w:hAnsi="Book Antiqua" w:cstheme="minorHAnsi"/>
                <w:color w:val="000000" w:themeColor="text1"/>
                <w:sz w:val="22"/>
                <w:szCs w:val="22"/>
                <w:lang w:val="fr"/>
              </w:rPr>
              <w:t>le Gouvernement</w:t>
            </w:r>
            <w:r w:rsidRPr="00031A12">
              <w:rPr>
                <w:rFonts w:ascii="Book Antiqua" w:hAnsi="Book Antiqua" w:cstheme="minorHAnsi"/>
                <w:color w:val="000000" w:themeColor="text1"/>
                <w:sz w:val="22"/>
                <w:szCs w:val="22"/>
                <w:lang w:val="fr"/>
              </w:rPr>
              <w:t xml:space="preserve"> a entrepris avec les partenaires </w:t>
            </w:r>
            <w:r w:rsidR="00031CC2" w:rsidRPr="00031A12">
              <w:rPr>
                <w:rFonts w:ascii="Book Antiqua" w:hAnsi="Book Antiqua" w:cstheme="minorHAnsi"/>
                <w:color w:val="000000" w:themeColor="text1"/>
                <w:sz w:val="22"/>
                <w:szCs w:val="22"/>
                <w:lang w:val="fr"/>
              </w:rPr>
              <w:t xml:space="preserve">techniques et financiers </w:t>
            </w:r>
            <w:r w:rsidRPr="00031A12">
              <w:rPr>
                <w:rFonts w:ascii="Book Antiqua" w:hAnsi="Book Antiqua" w:cstheme="minorHAnsi"/>
                <w:color w:val="000000" w:themeColor="text1"/>
                <w:sz w:val="22"/>
                <w:szCs w:val="22"/>
                <w:lang w:val="fr"/>
              </w:rPr>
              <w:t xml:space="preserve">le processus </w:t>
            </w:r>
            <w:r w:rsidR="00031CC2" w:rsidRPr="00031A12">
              <w:rPr>
                <w:rFonts w:ascii="Book Antiqua" w:hAnsi="Book Antiqua" w:cstheme="minorHAnsi"/>
                <w:color w:val="000000" w:themeColor="text1"/>
                <w:sz w:val="22"/>
                <w:szCs w:val="22"/>
                <w:lang w:val="fr"/>
              </w:rPr>
              <w:t>d’élaboration d</w:t>
            </w:r>
            <w:r w:rsidRPr="00031A12">
              <w:rPr>
                <w:rFonts w:ascii="Book Antiqua" w:hAnsi="Book Antiqua" w:cstheme="minorHAnsi"/>
                <w:color w:val="000000" w:themeColor="text1"/>
                <w:sz w:val="22"/>
                <w:szCs w:val="22"/>
                <w:lang w:val="fr"/>
              </w:rPr>
              <w:t>u Plan National de Développement (PND) pour la période 2022-2026, qui sera le second plan du genre dans le cadre de la mise en œuvre de la Vision prospective à l’horizon 2030 « Le Tchad que nous voulons ». Pour le Gouvernement, l’enjeu de cet effort est important. Dans un contexte de crise du Covid-19, mais aussi d’instabilité sous-régionale marqué par la présence active de plusieurs groupes armés, y compris le Boko Haram dans la région du Lac Tchad, il s’agit d’améliorer les conditions de vie des populations, donner aux jeunes de nouvelles perspectives économiques et sociales mais aussi créer les conditions d’une paix durable dans le pays.</w:t>
            </w:r>
          </w:p>
          <w:p w14:paraId="566E5C40" w14:textId="310C3754" w:rsidR="00B76E4C" w:rsidRPr="00031A12" w:rsidRDefault="0068030A" w:rsidP="00F73AD7">
            <w:pPr>
              <w:spacing w:before="120"/>
              <w:jc w:val="both"/>
              <w:rPr>
                <w:rFonts w:ascii="Book Antiqua" w:hAnsi="Book Antiqua" w:cstheme="minorHAnsi"/>
                <w:color w:val="000000" w:themeColor="text1"/>
                <w:sz w:val="22"/>
                <w:szCs w:val="22"/>
                <w:lang w:val="fr"/>
              </w:rPr>
            </w:pPr>
            <w:r w:rsidRPr="00031A12">
              <w:rPr>
                <w:rFonts w:ascii="Book Antiqua" w:hAnsi="Book Antiqua" w:cstheme="minorHAnsi"/>
                <w:color w:val="000000" w:themeColor="text1"/>
                <w:sz w:val="22"/>
                <w:szCs w:val="22"/>
                <w:lang w:val="fr"/>
              </w:rPr>
              <w:t xml:space="preserve">Dans cette dynamique, le Ministre de l’Economie, de la Planification du Développement et de la Coopération Internationale </w:t>
            </w:r>
            <w:r w:rsidR="00461F4E">
              <w:rPr>
                <w:rFonts w:ascii="Book Antiqua" w:hAnsi="Book Antiqua" w:cstheme="minorHAnsi"/>
                <w:color w:val="000000" w:themeColor="text1"/>
                <w:sz w:val="22"/>
                <w:szCs w:val="22"/>
                <w:lang w:val="fr"/>
              </w:rPr>
              <w:t xml:space="preserve"> avec l’appui du Programme des Nations Unies </w:t>
            </w:r>
            <w:proofErr w:type="gramStart"/>
            <w:r w:rsidR="00461F4E">
              <w:rPr>
                <w:rFonts w:ascii="Book Antiqua" w:hAnsi="Book Antiqua" w:cstheme="minorHAnsi"/>
                <w:color w:val="000000" w:themeColor="text1"/>
                <w:sz w:val="22"/>
                <w:szCs w:val="22"/>
                <w:lang w:val="fr"/>
              </w:rPr>
              <w:t>( PNUD</w:t>
            </w:r>
            <w:proofErr w:type="gramEnd"/>
            <w:r w:rsidR="00461F4E">
              <w:rPr>
                <w:rFonts w:ascii="Book Antiqua" w:hAnsi="Book Antiqua" w:cstheme="minorHAnsi"/>
                <w:color w:val="000000" w:themeColor="text1"/>
                <w:sz w:val="22"/>
                <w:szCs w:val="22"/>
                <w:lang w:val="fr"/>
              </w:rPr>
              <w:t xml:space="preserve">) Tchad </w:t>
            </w:r>
            <w:r w:rsidRPr="00031A12">
              <w:rPr>
                <w:rFonts w:ascii="Book Antiqua" w:hAnsi="Book Antiqua" w:cstheme="minorHAnsi"/>
                <w:color w:val="000000" w:themeColor="text1"/>
                <w:sz w:val="22"/>
                <w:szCs w:val="22"/>
                <w:lang w:val="fr"/>
              </w:rPr>
              <w:t>décide de mobiliser les services d’un Consultant de haut niveau qui aura la fonction de Conseiller Technique chargé de renforcer les capacités du ministère en vue d’améliorer la mise en œuvre de ses priorités stratégiques.</w:t>
            </w:r>
            <w:bookmarkEnd w:id="1"/>
          </w:p>
        </w:tc>
      </w:tr>
    </w:tbl>
    <w:p w14:paraId="43F99139" w14:textId="77777777" w:rsidR="001C02F3" w:rsidRPr="00031A12" w:rsidRDefault="001C02F3" w:rsidP="001C02F3">
      <w:pPr>
        <w:rPr>
          <w:rFonts w:ascii="Book Antiqua" w:hAnsi="Book Antiqua" w:cstheme="minorHAnsi"/>
          <w:color w:val="000000" w:themeColor="text1"/>
          <w:sz w:val="22"/>
          <w:szCs w:val="22"/>
          <w:lang w:val="fr-FR"/>
        </w:rPr>
      </w:pPr>
    </w:p>
    <w:tbl>
      <w:tblPr>
        <w:tblW w:w="10915"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915"/>
      </w:tblGrid>
      <w:tr w:rsidR="00031A12" w:rsidRPr="00031A12" w14:paraId="6C20E0A4" w14:textId="77777777" w:rsidTr="003F7C34">
        <w:trPr>
          <w:trHeight w:val="20"/>
          <w:tblHeader/>
        </w:trPr>
        <w:tc>
          <w:tcPr>
            <w:tcW w:w="10915" w:type="dxa"/>
            <w:shd w:val="clear" w:color="auto" w:fill="92D050"/>
            <w:tcMar>
              <w:top w:w="85" w:type="dxa"/>
              <w:bottom w:w="85" w:type="dxa"/>
            </w:tcMar>
            <w:vAlign w:val="center"/>
          </w:tcPr>
          <w:p w14:paraId="58450D6D" w14:textId="54DD5DC4" w:rsidR="001C02F3" w:rsidRPr="00031A12" w:rsidRDefault="001C02F3" w:rsidP="00E87550">
            <w:pPr>
              <w:rPr>
                <w:rFonts w:ascii="Book Antiqua" w:hAnsi="Book Antiqua" w:cstheme="minorHAnsi"/>
                <w:b/>
                <w:bCs/>
                <w:color w:val="000000" w:themeColor="text1"/>
                <w:sz w:val="22"/>
                <w:szCs w:val="22"/>
              </w:rPr>
            </w:pPr>
            <w:bookmarkStart w:id="2" w:name="_Hlk93953143"/>
            <w:r w:rsidRPr="00031A12">
              <w:rPr>
                <w:rFonts w:ascii="Book Antiqua" w:hAnsi="Book Antiqua" w:cstheme="minorHAnsi"/>
                <w:b/>
                <w:bCs/>
                <w:color w:val="000000" w:themeColor="text1"/>
                <w:sz w:val="22"/>
                <w:szCs w:val="22"/>
                <w:lang w:val="fr"/>
              </w:rPr>
              <w:lastRenderedPageBreak/>
              <w:t>Fonctions principales</w:t>
            </w:r>
            <w:r w:rsidR="003F7C34" w:rsidRPr="00031A12">
              <w:rPr>
                <w:rFonts w:ascii="Book Antiqua" w:hAnsi="Book Antiqua" w:cstheme="minorHAnsi"/>
                <w:b/>
                <w:bCs/>
                <w:color w:val="000000" w:themeColor="text1"/>
                <w:sz w:val="22"/>
                <w:szCs w:val="22"/>
                <w:lang w:val="fr"/>
              </w:rPr>
              <w:t> </w:t>
            </w:r>
            <w:bookmarkEnd w:id="2"/>
            <w:r w:rsidR="003F7C34" w:rsidRPr="00031A12">
              <w:rPr>
                <w:rFonts w:ascii="Book Antiqua" w:hAnsi="Book Antiqua" w:cstheme="minorHAnsi"/>
                <w:b/>
                <w:bCs/>
                <w:color w:val="000000" w:themeColor="text1"/>
                <w:sz w:val="22"/>
                <w:szCs w:val="22"/>
                <w:lang w:val="fr"/>
              </w:rPr>
              <w:t>:</w:t>
            </w:r>
          </w:p>
        </w:tc>
      </w:tr>
      <w:tr w:rsidR="00031A12" w:rsidRPr="00461F4E" w14:paraId="62FA0D89" w14:textId="77777777" w:rsidTr="003F7C34">
        <w:trPr>
          <w:trHeight w:val="397"/>
        </w:trPr>
        <w:tc>
          <w:tcPr>
            <w:tcW w:w="10915" w:type="dxa"/>
            <w:tcMar>
              <w:top w:w="85" w:type="dxa"/>
              <w:bottom w:w="85" w:type="dxa"/>
            </w:tcMar>
            <w:vAlign w:val="center"/>
          </w:tcPr>
          <w:p w14:paraId="4456EFCF" w14:textId="4ECF6A17" w:rsidR="00863AD4" w:rsidRPr="00031A12" w:rsidRDefault="008014E7" w:rsidP="006602A7">
            <w:pPr>
              <w:pStyle w:val="Sansinterligne"/>
              <w:jc w:val="both"/>
              <w:rPr>
                <w:rFonts w:ascii="Book Antiqua" w:hAnsi="Book Antiqua" w:cstheme="minorHAnsi"/>
                <w:color w:val="000000" w:themeColor="text1"/>
                <w:lang w:val="fr-FR"/>
              </w:rPr>
            </w:pPr>
            <w:bookmarkStart w:id="3" w:name="_Hlk93953042"/>
            <w:r w:rsidRPr="00031A12">
              <w:rPr>
                <w:rFonts w:ascii="Book Antiqua" w:hAnsi="Book Antiqua" w:cstheme="minorHAnsi"/>
                <w:color w:val="000000" w:themeColor="text1"/>
                <w:lang w:val="fr"/>
              </w:rPr>
              <w:t xml:space="preserve">Placé sous la supervision directe du Ministre, le </w:t>
            </w:r>
            <w:r w:rsidR="007B537F" w:rsidRPr="00031A12">
              <w:rPr>
                <w:rFonts w:ascii="Book Antiqua" w:hAnsi="Book Antiqua" w:cstheme="minorHAnsi"/>
                <w:color w:val="000000" w:themeColor="text1"/>
                <w:lang w:val="fr"/>
              </w:rPr>
              <w:t xml:space="preserve">Conseiller Technique </w:t>
            </w:r>
            <w:r w:rsidRPr="00031A12">
              <w:rPr>
                <w:rFonts w:ascii="Book Antiqua" w:hAnsi="Book Antiqua" w:cstheme="minorHAnsi"/>
                <w:color w:val="000000" w:themeColor="text1"/>
                <w:lang w:val="fr"/>
              </w:rPr>
              <w:t xml:space="preserve">aura pour fonction de </w:t>
            </w:r>
            <w:r w:rsidR="00044E00" w:rsidRPr="00031A12">
              <w:rPr>
                <w:rFonts w:ascii="Book Antiqua" w:hAnsi="Book Antiqua" w:cstheme="minorHAnsi"/>
                <w:color w:val="000000" w:themeColor="text1"/>
                <w:lang w:val="fr"/>
              </w:rPr>
              <w:t>:</w:t>
            </w:r>
          </w:p>
          <w:p w14:paraId="3FE4BC00" w14:textId="77777777" w:rsidR="00807622" w:rsidRPr="00031A12" w:rsidRDefault="00807622" w:rsidP="00D05F8A">
            <w:pPr>
              <w:pStyle w:val="Sansinterligne"/>
              <w:jc w:val="both"/>
              <w:rPr>
                <w:rFonts w:ascii="Book Antiqua" w:hAnsi="Book Antiqua" w:cstheme="minorHAnsi"/>
                <w:color w:val="000000" w:themeColor="text1"/>
                <w:sz w:val="16"/>
                <w:szCs w:val="16"/>
                <w:lang w:val="fr"/>
              </w:rPr>
            </w:pPr>
          </w:p>
          <w:p w14:paraId="25BE7071" w14:textId="5962D726" w:rsidR="00995614" w:rsidRPr="00031A12" w:rsidRDefault="00995614" w:rsidP="00FC6D4D">
            <w:pPr>
              <w:pStyle w:val="Sansinterligne"/>
              <w:numPr>
                <w:ilvl w:val="0"/>
                <w:numId w:val="15"/>
              </w:numPr>
              <w:ind w:left="340"/>
              <w:jc w:val="both"/>
              <w:rPr>
                <w:rFonts w:ascii="Book Antiqua" w:hAnsi="Book Antiqua" w:cstheme="minorHAnsi"/>
                <w:color w:val="000000" w:themeColor="text1"/>
                <w:lang w:val="fr-FR"/>
              </w:rPr>
            </w:pPr>
            <w:r w:rsidRPr="00031A12">
              <w:rPr>
                <w:rFonts w:ascii="Book Antiqua" w:hAnsi="Book Antiqua" w:cstheme="minorHAnsi"/>
                <w:color w:val="000000" w:themeColor="text1"/>
                <w:lang w:val="fr"/>
              </w:rPr>
              <w:t>Faciliter</w:t>
            </w:r>
            <w:r w:rsidR="00044E00" w:rsidRPr="00031A12">
              <w:rPr>
                <w:rFonts w:ascii="Book Antiqua" w:hAnsi="Book Antiqua" w:cstheme="minorHAnsi"/>
                <w:color w:val="000000" w:themeColor="text1"/>
                <w:lang w:val="fr"/>
              </w:rPr>
              <w:t xml:space="preserve"> au sein du ministère,</w:t>
            </w:r>
            <w:r w:rsidRPr="00031A12">
              <w:rPr>
                <w:rFonts w:ascii="Book Antiqua" w:hAnsi="Book Antiqua" w:cstheme="minorHAnsi"/>
                <w:color w:val="000000" w:themeColor="text1"/>
                <w:lang w:val="fr"/>
              </w:rPr>
              <w:t xml:space="preserve"> l’incubation de programmes innovants dans divers domaines, notamment la technologie,</w:t>
            </w:r>
            <w:r w:rsidR="007B537F" w:rsidRPr="00031A12">
              <w:rPr>
                <w:rFonts w:ascii="Book Antiqua" w:hAnsi="Book Antiqua" w:cstheme="minorHAnsi"/>
                <w:color w:val="000000" w:themeColor="text1"/>
                <w:lang w:val="fr"/>
              </w:rPr>
              <w:t xml:space="preserve"> les infrastructures, le </w:t>
            </w:r>
            <w:r w:rsidR="003262CD" w:rsidRPr="00031A12">
              <w:rPr>
                <w:rFonts w:ascii="Book Antiqua" w:hAnsi="Book Antiqua" w:cstheme="minorHAnsi"/>
                <w:color w:val="000000" w:themeColor="text1"/>
                <w:lang w:val="fr"/>
              </w:rPr>
              <w:t>développement</w:t>
            </w:r>
            <w:r w:rsidR="007B537F" w:rsidRPr="00031A12">
              <w:rPr>
                <w:rFonts w:ascii="Book Antiqua" w:hAnsi="Book Antiqua" w:cstheme="minorHAnsi"/>
                <w:color w:val="000000" w:themeColor="text1"/>
                <w:lang w:val="fr"/>
              </w:rPr>
              <w:t xml:space="preserve"> de l’agriculture,</w:t>
            </w:r>
            <w:r w:rsidRPr="00031A12">
              <w:rPr>
                <w:rFonts w:ascii="Book Antiqua" w:hAnsi="Book Antiqua" w:cstheme="minorHAnsi"/>
                <w:color w:val="000000" w:themeColor="text1"/>
                <w:lang w:val="fr"/>
              </w:rPr>
              <w:t xml:space="preserve"> la recherche et le développement, la gestion des connaissances et l’analyse des </w:t>
            </w:r>
            <w:r w:rsidR="00044E00" w:rsidRPr="00031A12">
              <w:rPr>
                <w:rFonts w:ascii="Book Antiqua" w:hAnsi="Book Antiqua" w:cstheme="minorHAnsi"/>
                <w:color w:val="000000" w:themeColor="text1"/>
                <w:lang w:val="fr"/>
              </w:rPr>
              <w:t>données ;</w:t>
            </w:r>
          </w:p>
          <w:p w14:paraId="2BB2D6D4" w14:textId="6D758A82" w:rsidR="00995614" w:rsidRPr="00031A12" w:rsidRDefault="00995614" w:rsidP="00FC6D4D">
            <w:pPr>
              <w:pStyle w:val="Paragraphedeliste"/>
              <w:numPr>
                <w:ilvl w:val="0"/>
                <w:numId w:val="15"/>
              </w:numPr>
              <w:shd w:val="clear" w:color="auto" w:fill="FFFFFF"/>
              <w:spacing w:before="80"/>
              <w:ind w:left="340" w:right="29" w:hanging="357"/>
              <w:contextualSpacing w:val="0"/>
              <w:jc w:val="both"/>
              <w:textAlignment w:val="baseline"/>
              <w:rPr>
                <w:rFonts w:ascii="Book Antiqua" w:hAnsi="Book Antiqua" w:cstheme="minorHAnsi"/>
                <w:color w:val="000000" w:themeColor="text1"/>
                <w:sz w:val="22"/>
                <w:szCs w:val="22"/>
                <w:lang w:val="fr-FR" w:eastAsia="en-ZA"/>
              </w:rPr>
            </w:pPr>
            <w:r w:rsidRPr="00031A12">
              <w:rPr>
                <w:rFonts w:ascii="Book Antiqua" w:hAnsi="Book Antiqua" w:cstheme="minorHAnsi"/>
                <w:color w:val="000000" w:themeColor="text1"/>
                <w:sz w:val="22"/>
                <w:szCs w:val="22"/>
                <w:lang w:val="fr" w:eastAsia="en-ZA"/>
              </w:rPr>
              <w:t xml:space="preserve">Fournir un appui technique aux </w:t>
            </w:r>
            <w:r w:rsidR="0072541F">
              <w:rPr>
                <w:rFonts w:ascii="Book Antiqua" w:hAnsi="Book Antiqua" w:cstheme="minorHAnsi"/>
                <w:color w:val="000000" w:themeColor="text1"/>
                <w:sz w:val="22"/>
                <w:szCs w:val="22"/>
                <w:lang w:val="fr" w:eastAsia="en-ZA"/>
              </w:rPr>
              <w:t>S</w:t>
            </w:r>
            <w:r w:rsidR="00EB1AD3" w:rsidRPr="00031A12">
              <w:rPr>
                <w:rFonts w:ascii="Book Antiqua" w:hAnsi="Book Antiqua" w:cstheme="minorHAnsi"/>
                <w:color w:val="000000" w:themeColor="text1"/>
                <w:sz w:val="22"/>
                <w:szCs w:val="22"/>
                <w:lang w:val="fr" w:eastAsia="en-ZA"/>
              </w:rPr>
              <w:t xml:space="preserve">ervices </w:t>
            </w:r>
            <w:r w:rsidR="0072541F">
              <w:rPr>
                <w:rFonts w:ascii="Book Antiqua" w:hAnsi="Book Antiqua" w:cstheme="minorHAnsi"/>
                <w:color w:val="000000" w:themeColor="text1"/>
                <w:sz w:val="22"/>
                <w:szCs w:val="22"/>
                <w:lang w:val="fr" w:eastAsia="en-ZA"/>
              </w:rPr>
              <w:t xml:space="preserve">techniques </w:t>
            </w:r>
            <w:r w:rsidR="00EB1AD3" w:rsidRPr="00031A12">
              <w:rPr>
                <w:rFonts w:ascii="Book Antiqua" w:hAnsi="Book Antiqua" w:cstheme="minorHAnsi"/>
                <w:color w:val="000000" w:themeColor="text1"/>
                <w:sz w:val="22"/>
                <w:szCs w:val="22"/>
                <w:lang w:val="fr" w:eastAsia="en-ZA"/>
              </w:rPr>
              <w:t>du minist</w:t>
            </w:r>
            <w:r w:rsidR="00B32A7F" w:rsidRPr="00031A12">
              <w:rPr>
                <w:rFonts w:ascii="Book Antiqua" w:hAnsi="Book Antiqua" w:cstheme="minorHAnsi"/>
                <w:color w:val="000000" w:themeColor="text1"/>
                <w:sz w:val="22"/>
                <w:szCs w:val="22"/>
                <w:lang w:val="fr" w:eastAsia="en-ZA"/>
              </w:rPr>
              <w:t>è</w:t>
            </w:r>
            <w:r w:rsidR="00EB1AD3" w:rsidRPr="00031A12">
              <w:rPr>
                <w:rFonts w:ascii="Book Antiqua" w:hAnsi="Book Antiqua" w:cstheme="minorHAnsi"/>
                <w:color w:val="000000" w:themeColor="text1"/>
                <w:sz w:val="22"/>
                <w:szCs w:val="22"/>
                <w:lang w:val="fr" w:eastAsia="en-ZA"/>
              </w:rPr>
              <w:t>re</w:t>
            </w:r>
            <w:r w:rsidRPr="00031A12">
              <w:rPr>
                <w:rFonts w:ascii="Book Antiqua" w:hAnsi="Book Antiqua" w:cstheme="minorHAnsi"/>
                <w:color w:val="000000" w:themeColor="text1"/>
                <w:sz w:val="22"/>
                <w:szCs w:val="22"/>
                <w:lang w:val="fr" w:eastAsia="en-ZA"/>
              </w:rPr>
              <w:t xml:space="preserve"> et aux </w:t>
            </w:r>
            <w:r w:rsidR="003F7C34" w:rsidRPr="00031A12">
              <w:rPr>
                <w:rFonts w:ascii="Book Antiqua" w:hAnsi="Book Antiqua" w:cstheme="minorHAnsi"/>
                <w:color w:val="000000" w:themeColor="text1"/>
                <w:sz w:val="22"/>
                <w:szCs w:val="22"/>
                <w:lang w:val="fr" w:eastAsia="en-ZA"/>
              </w:rPr>
              <w:t xml:space="preserve">autres </w:t>
            </w:r>
            <w:r w:rsidR="00044E00" w:rsidRPr="00031A12">
              <w:rPr>
                <w:rFonts w:ascii="Book Antiqua" w:hAnsi="Book Antiqua" w:cstheme="minorHAnsi"/>
                <w:color w:val="000000" w:themeColor="text1"/>
                <w:sz w:val="22"/>
                <w:szCs w:val="22"/>
                <w:lang w:val="fr" w:eastAsia="en-ZA"/>
              </w:rPr>
              <w:t xml:space="preserve">départements </w:t>
            </w:r>
            <w:r w:rsidR="003F7C34" w:rsidRPr="00031A12">
              <w:rPr>
                <w:rFonts w:ascii="Book Antiqua" w:hAnsi="Book Antiqua" w:cstheme="minorHAnsi"/>
                <w:color w:val="000000" w:themeColor="text1"/>
                <w:sz w:val="22"/>
                <w:szCs w:val="22"/>
                <w:lang w:val="fr" w:eastAsia="en-ZA"/>
              </w:rPr>
              <w:t>techniques pour</w:t>
            </w:r>
            <w:r w:rsidRPr="00031A12">
              <w:rPr>
                <w:rFonts w:ascii="Book Antiqua" w:hAnsi="Book Antiqua" w:cstheme="minorHAnsi"/>
                <w:color w:val="000000" w:themeColor="text1"/>
                <w:sz w:val="22"/>
                <w:szCs w:val="22"/>
                <w:lang w:val="fr" w:eastAsia="en-ZA"/>
              </w:rPr>
              <w:t xml:space="preserve"> l’élaboration et l’exécution de</w:t>
            </w:r>
            <w:r w:rsidR="00954801" w:rsidRPr="00031A12">
              <w:rPr>
                <w:rFonts w:ascii="Book Antiqua" w:hAnsi="Book Antiqua" w:cstheme="minorHAnsi"/>
                <w:color w:val="000000" w:themeColor="text1"/>
                <w:sz w:val="22"/>
                <w:szCs w:val="22"/>
                <w:lang w:val="fr" w:eastAsia="en-ZA"/>
              </w:rPr>
              <w:t>s</w:t>
            </w:r>
            <w:r w:rsidRPr="00031A12">
              <w:rPr>
                <w:rFonts w:ascii="Book Antiqua" w:hAnsi="Book Antiqua" w:cstheme="minorHAnsi"/>
                <w:color w:val="000000" w:themeColor="text1"/>
                <w:sz w:val="22"/>
                <w:szCs w:val="22"/>
                <w:lang w:val="fr" w:eastAsia="en-ZA"/>
              </w:rPr>
              <w:t xml:space="preserve"> projets et programmes </w:t>
            </w:r>
            <w:r w:rsidR="00044E00" w:rsidRPr="00031A12">
              <w:rPr>
                <w:rFonts w:ascii="Book Antiqua" w:hAnsi="Book Antiqua" w:cstheme="minorHAnsi"/>
                <w:color w:val="000000" w:themeColor="text1"/>
                <w:sz w:val="22"/>
                <w:szCs w:val="22"/>
                <w:lang w:val="fr" w:eastAsia="en-ZA"/>
              </w:rPr>
              <w:t xml:space="preserve">prioritaires, ainsi que </w:t>
            </w:r>
            <w:r w:rsidR="003F7C34" w:rsidRPr="00031A12">
              <w:rPr>
                <w:rFonts w:ascii="Book Antiqua" w:hAnsi="Book Antiqua" w:cstheme="minorHAnsi"/>
                <w:color w:val="000000" w:themeColor="text1"/>
                <w:sz w:val="22"/>
                <w:szCs w:val="22"/>
                <w:lang w:val="fr" w:eastAsia="en-ZA"/>
              </w:rPr>
              <w:t>le</w:t>
            </w:r>
            <w:r w:rsidR="00044E00" w:rsidRPr="00031A12">
              <w:rPr>
                <w:rFonts w:ascii="Book Antiqua" w:hAnsi="Book Antiqua" w:cstheme="minorHAnsi"/>
                <w:color w:val="000000" w:themeColor="text1"/>
                <w:sz w:val="22"/>
                <w:szCs w:val="22"/>
                <w:lang w:val="fr" w:eastAsia="en-ZA"/>
              </w:rPr>
              <w:t xml:space="preserve"> P</w:t>
            </w:r>
            <w:r w:rsidR="00B32A7F" w:rsidRPr="00031A12">
              <w:rPr>
                <w:rFonts w:ascii="Book Antiqua" w:hAnsi="Book Antiqua" w:cstheme="minorHAnsi"/>
                <w:color w:val="000000" w:themeColor="text1"/>
                <w:sz w:val="22"/>
                <w:szCs w:val="22"/>
                <w:lang w:val="fr" w:eastAsia="en-ZA"/>
              </w:rPr>
              <w:t>lan</w:t>
            </w:r>
            <w:r w:rsidR="00044E00" w:rsidRPr="00031A12">
              <w:rPr>
                <w:rFonts w:ascii="Book Antiqua" w:hAnsi="Book Antiqua" w:cstheme="minorHAnsi"/>
                <w:color w:val="000000" w:themeColor="text1"/>
                <w:sz w:val="22"/>
                <w:szCs w:val="22"/>
                <w:lang w:val="fr" w:eastAsia="en-ZA"/>
              </w:rPr>
              <w:t xml:space="preserve"> </w:t>
            </w:r>
            <w:r w:rsidR="00B32A7F" w:rsidRPr="00031A12">
              <w:rPr>
                <w:rFonts w:ascii="Book Antiqua" w:hAnsi="Book Antiqua" w:cstheme="minorHAnsi"/>
                <w:color w:val="000000" w:themeColor="text1"/>
                <w:sz w:val="22"/>
                <w:szCs w:val="22"/>
                <w:lang w:val="fr" w:eastAsia="en-ZA"/>
              </w:rPr>
              <w:t>N</w:t>
            </w:r>
            <w:r w:rsidR="00044E00" w:rsidRPr="00031A12">
              <w:rPr>
                <w:rFonts w:ascii="Book Antiqua" w:hAnsi="Book Antiqua" w:cstheme="minorHAnsi"/>
                <w:color w:val="000000" w:themeColor="text1"/>
                <w:sz w:val="22"/>
                <w:szCs w:val="22"/>
                <w:lang w:val="fr" w:eastAsia="en-ZA"/>
              </w:rPr>
              <w:t>ational de Développement (PND)</w:t>
            </w:r>
            <w:r w:rsidR="00B32A7F" w:rsidRPr="00031A12">
              <w:rPr>
                <w:rFonts w:ascii="Book Antiqua" w:hAnsi="Book Antiqua" w:cstheme="minorHAnsi"/>
                <w:color w:val="000000" w:themeColor="text1"/>
                <w:sz w:val="22"/>
                <w:szCs w:val="22"/>
                <w:lang w:val="fr" w:eastAsia="en-ZA"/>
              </w:rPr>
              <w:t xml:space="preserve"> </w:t>
            </w:r>
            <w:r w:rsidR="0072541F">
              <w:rPr>
                <w:rFonts w:ascii="Book Antiqua" w:hAnsi="Book Antiqua" w:cstheme="minorHAnsi"/>
                <w:color w:val="000000" w:themeColor="text1"/>
                <w:sz w:val="22"/>
                <w:szCs w:val="22"/>
                <w:lang w:val="fr" w:eastAsia="en-ZA"/>
              </w:rPr>
              <w:t>et le Plan Directeur d’Industrialisation et de la Diversification Economique (PDIDE</w:t>
            </w:r>
            <w:proofErr w:type="gramStart"/>
            <w:r w:rsidR="0072541F">
              <w:rPr>
                <w:rFonts w:ascii="Book Antiqua" w:hAnsi="Book Antiqua" w:cstheme="minorHAnsi"/>
                <w:color w:val="000000" w:themeColor="text1"/>
                <w:sz w:val="22"/>
                <w:szCs w:val="22"/>
                <w:lang w:val="fr" w:eastAsia="en-ZA"/>
              </w:rPr>
              <w:t>)</w:t>
            </w:r>
            <w:r w:rsidR="00044E00" w:rsidRPr="00031A12">
              <w:rPr>
                <w:rFonts w:ascii="Book Antiqua" w:hAnsi="Book Antiqua" w:cstheme="minorHAnsi"/>
                <w:color w:val="000000" w:themeColor="text1"/>
                <w:sz w:val="22"/>
                <w:szCs w:val="22"/>
                <w:lang w:val="fr" w:eastAsia="en-ZA"/>
              </w:rPr>
              <w:t>;</w:t>
            </w:r>
            <w:proofErr w:type="gramEnd"/>
          </w:p>
          <w:p w14:paraId="1ACC1468" w14:textId="6FBBA4D2" w:rsidR="00995614" w:rsidRPr="00031A12" w:rsidRDefault="00044E00" w:rsidP="00FC6D4D">
            <w:pPr>
              <w:pStyle w:val="Paragraphedeliste"/>
              <w:numPr>
                <w:ilvl w:val="0"/>
                <w:numId w:val="15"/>
              </w:numPr>
              <w:shd w:val="clear" w:color="auto" w:fill="FFFFFF"/>
              <w:spacing w:before="80"/>
              <w:ind w:left="340" w:right="29" w:hanging="357"/>
              <w:contextualSpacing w:val="0"/>
              <w:jc w:val="both"/>
              <w:textAlignment w:val="baseline"/>
              <w:rPr>
                <w:rFonts w:ascii="Book Antiqua" w:hAnsi="Book Antiqua" w:cstheme="minorHAnsi"/>
                <w:color w:val="000000" w:themeColor="text1"/>
                <w:sz w:val="22"/>
                <w:szCs w:val="22"/>
                <w:lang w:val="fr-FR" w:eastAsia="en-ZA"/>
              </w:rPr>
            </w:pPr>
            <w:r w:rsidRPr="00031A12">
              <w:rPr>
                <w:rFonts w:ascii="Book Antiqua" w:hAnsi="Book Antiqua" w:cstheme="minorHAnsi"/>
                <w:color w:val="000000" w:themeColor="text1"/>
                <w:sz w:val="22"/>
                <w:szCs w:val="22"/>
                <w:lang w:val="fr"/>
              </w:rPr>
              <w:t>Construire et soutenir des initiatives de renforcement de</w:t>
            </w:r>
            <w:r w:rsidR="003F7C34" w:rsidRPr="00031A12">
              <w:rPr>
                <w:rFonts w:ascii="Book Antiqua" w:hAnsi="Book Antiqua" w:cstheme="minorHAnsi"/>
                <w:color w:val="000000" w:themeColor="text1"/>
                <w:sz w:val="22"/>
                <w:szCs w:val="22"/>
                <w:lang w:val="fr"/>
              </w:rPr>
              <w:t>s</w:t>
            </w:r>
            <w:r w:rsidRPr="00031A12">
              <w:rPr>
                <w:rFonts w:ascii="Book Antiqua" w:hAnsi="Book Antiqua" w:cstheme="minorHAnsi"/>
                <w:color w:val="000000" w:themeColor="text1"/>
                <w:sz w:val="22"/>
                <w:szCs w:val="22"/>
                <w:lang w:val="fr"/>
              </w:rPr>
              <w:t xml:space="preserve"> capacités</w:t>
            </w:r>
            <w:r w:rsidR="003262CD" w:rsidRPr="00031A12">
              <w:rPr>
                <w:rFonts w:ascii="Book Antiqua" w:hAnsi="Book Antiqua" w:cstheme="minorHAnsi"/>
                <w:color w:val="000000" w:themeColor="text1"/>
                <w:sz w:val="22"/>
                <w:szCs w:val="22"/>
                <w:lang w:val="fr"/>
              </w:rPr>
              <w:t xml:space="preserve"> techniques des fonctionnaires en charge de la gestion des </w:t>
            </w:r>
            <w:r w:rsidRPr="00031A12">
              <w:rPr>
                <w:rFonts w:ascii="Book Antiqua" w:hAnsi="Book Antiqua" w:cstheme="minorHAnsi"/>
                <w:color w:val="000000" w:themeColor="text1"/>
                <w:sz w:val="22"/>
                <w:szCs w:val="22"/>
                <w:lang w:val="fr"/>
              </w:rPr>
              <w:t>initiatives liées au Programme National de Développement</w:t>
            </w:r>
            <w:r w:rsidR="0072541F">
              <w:rPr>
                <w:rFonts w:ascii="Book Antiqua" w:hAnsi="Book Antiqua" w:cstheme="minorHAnsi"/>
                <w:color w:val="000000" w:themeColor="text1"/>
                <w:sz w:val="22"/>
                <w:szCs w:val="22"/>
                <w:lang w:val="fr"/>
              </w:rPr>
              <w:t xml:space="preserve"> et du </w:t>
            </w:r>
            <w:r w:rsidR="0072541F">
              <w:rPr>
                <w:rFonts w:ascii="Book Antiqua" w:hAnsi="Book Antiqua" w:cstheme="minorHAnsi"/>
                <w:color w:val="000000" w:themeColor="text1"/>
                <w:sz w:val="22"/>
                <w:szCs w:val="22"/>
                <w:lang w:val="fr" w:eastAsia="en-ZA"/>
              </w:rPr>
              <w:t>Plan Directeur d’Industrialisation et de la Diversification Economique</w:t>
            </w:r>
            <w:r w:rsidRPr="00031A12">
              <w:rPr>
                <w:rFonts w:ascii="Book Antiqua" w:hAnsi="Book Antiqua" w:cstheme="minorHAnsi"/>
                <w:color w:val="000000" w:themeColor="text1"/>
                <w:sz w:val="22"/>
                <w:szCs w:val="22"/>
                <w:lang w:val="fr"/>
              </w:rPr>
              <w:t xml:space="preserve"> ainsi que des autres Programmes sectoriels ;</w:t>
            </w:r>
          </w:p>
          <w:p w14:paraId="49D69BC4" w14:textId="0859D76E" w:rsidR="00995614" w:rsidRPr="00031A12" w:rsidRDefault="003262CD" w:rsidP="00FC6D4D">
            <w:pPr>
              <w:pStyle w:val="Paragraphedeliste"/>
              <w:numPr>
                <w:ilvl w:val="0"/>
                <w:numId w:val="15"/>
              </w:numPr>
              <w:spacing w:before="80"/>
              <w:ind w:left="340" w:hanging="357"/>
              <w:contextualSpacing w:val="0"/>
              <w:jc w:val="both"/>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 xml:space="preserve">Soutenir les efforts du </w:t>
            </w:r>
            <w:r w:rsidR="00044E00" w:rsidRPr="00031A12">
              <w:rPr>
                <w:rFonts w:ascii="Book Antiqua" w:hAnsi="Book Antiqua" w:cstheme="minorHAnsi"/>
                <w:color w:val="000000" w:themeColor="text1"/>
                <w:sz w:val="22"/>
                <w:szCs w:val="22"/>
                <w:lang w:val="fr"/>
              </w:rPr>
              <w:t>ministère</w:t>
            </w:r>
            <w:r w:rsidRPr="00031A12">
              <w:rPr>
                <w:rFonts w:ascii="Book Antiqua" w:hAnsi="Book Antiqua" w:cstheme="minorHAnsi"/>
                <w:color w:val="000000" w:themeColor="text1"/>
                <w:sz w:val="22"/>
                <w:szCs w:val="22"/>
                <w:lang w:val="fr"/>
              </w:rPr>
              <w:t xml:space="preserve"> </w:t>
            </w:r>
            <w:r w:rsidR="00044E00" w:rsidRPr="00031A12">
              <w:rPr>
                <w:rFonts w:ascii="Book Antiqua" w:hAnsi="Book Antiqua" w:cstheme="minorHAnsi"/>
                <w:color w:val="000000" w:themeColor="text1"/>
                <w:sz w:val="22"/>
                <w:szCs w:val="22"/>
                <w:lang w:val="fr"/>
              </w:rPr>
              <w:t xml:space="preserve">visant </w:t>
            </w:r>
            <w:r w:rsidR="00995614" w:rsidRPr="00031A12">
              <w:rPr>
                <w:rFonts w:ascii="Book Antiqua" w:hAnsi="Book Antiqua" w:cstheme="minorHAnsi"/>
                <w:color w:val="000000" w:themeColor="text1"/>
                <w:sz w:val="22"/>
                <w:szCs w:val="22"/>
                <w:lang w:val="fr"/>
              </w:rPr>
              <w:t xml:space="preserve">à renforcer </w:t>
            </w:r>
            <w:r w:rsidR="00B13509" w:rsidRPr="00031A12">
              <w:rPr>
                <w:rFonts w:ascii="Book Antiqua" w:hAnsi="Book Antiqua" w:cstheme="minorHAnsi"/>
                <w:color w:val="000000" w:themeColor="text1"/>
                <w:sz w:val="22"/>
                <w:szCs w:val="22"/>
                <w:lang w:val="fr"/>
              </w:rPr>
              <w:t>se</w:t>
            </w:r>
            <w:r w:rsidR="00995614" w:rsidRPr="00031A12">
              <w:rPr>
                <w:rFonts w:ascii="Book Antiqua" w:hAnsi="Book Antiqua" w:cstheme="minorHAnsi"/>
                <w:color w:val="000000" w:themeColor="text1"/>
                <w:sz w:val="22"/>
                <w:szCs w:val="22"/>
                <w:lang w:val="fr"/>
              </w:rPr>
              <w:t xml:space="preserve">s capacités dans </w:t>
            </w:r>
            <w:r w:rsidR="00B13509" w:rsidRPr="00031A12">
              <w:rPr>
                <w:rFonts w:ascii="Book Antiqua" w:hAnsi="Book Antiqua" w:cstheme="minorHAnsi"/>
                <w:color w:val="000000" w:themeColor="text1"/>
                <w:sz w:val="22"/>
                <w:szCs w:val="22"/>
                <w:lang w:val="fr"/>
              </w:rPr>
              <w:t>l</w:t>
            </w:r>
            <w:r w:rsidR="00995614" w:rsidRPr="00031A12">
              <w:rPr>
                <w:rFonts w:ascii="Book Antiqua" w:hAnsi="Book Antiqua" w:cstheme="minorHAnsi"/>
                <w:color w:val="000000" w:themeColor="text1"/>
                <w:sz w:val="22"/>
                <w:szCs w:val="22"/>
                <w:lang w:val="fr"/>
              </w:rPr>
              <w:t xml:space="preserve">es domaines clés tels que </w:t>
            </w:r>
            <w:r w:rsidRPr="00031A12">
              <w:rPr>
                <w:rFonts w:ascii="Book Antiqua" w:hAnsi="Book Antiqua" w:cstheme="minorHAnsi"/>
                <w:color w:val="000000" w:themeColor="text1"/>
                <w:sz w:val="22"/>
                <w:szCs w:val="22"/>
                <w:lang w:val="fr"/>
              </w:rPr>
              <w:t xml:space="preserve">la </w:t>
            </w:r>
            <w:r w:rsidR="00044E00" w:rsidRPr="00031A12">
              <w:rPr>
                <w:rFonts w:ascii="Book Antiqua" w:hAnsi="Book Antiqua" w:cstheme="minorHAnsi"/>
                <w:color w:val="000000" w:themeColor="text1"/>
                <w:sz w:val="22"/>
                <w:szCs w:val="22"/>
                <w:lang w:val="fr"/>
              </w:rPr>
              <w:t>planification et la conception de programmes spécifiques liées à l’alimentation</w:t>
            </w:r>
            <w:r w:rsidR="00995614" w:rsidRPr="00031A12">
              <w:rPr>
                <w:rFonts w:ascii="Book Antiqua" w:hAnsi="Book Antiqua" w:cstheme="minorHAnsi"/>
                <w:color w:val="000000" w:themeColor="text1"/>
                <w:sz w:val="22"/>
                <w:szCs w:val="22"/>
                <w:lang w:val="fr"/>
              </w:rPr>
              <w:t xml:space="preserve"> et la nutrition, l’énergie, l’eau, les infrastructures, </w:t>
            </w:r>
            <w:r w:rsidR="0072541F">
              <w:rPr>
                <w:rFonts w:ascii="Book Antiqua" w:hAnsi="Book Antiqua" w:cstheme="minorHAnsi"/>
                <w:color w:val="000000" w:themeColor="text1"/>
                <w:sz w:val="22"/>
                <w:szCs w:val="22"/>
                <w:lang w:val="fr"/>
              </w:rPr>
              <w:t xml:space="preserve">les filières porteuses, </w:t>
            </w:r>
            <w:r w:rsidR="00995614" w:rsidRPr="00031A12">
              <w:rPr>
                <w:rFonts w:ascii="Book Antiqua" w:hAnsi="Book Antiqua" w:cstheme="minorHAnsi"/>
                <w:color w:val="000000" w:themeColor="text1"/>
                <w:sz w:val="22"/>
                <w:szCs w:val="22"/>
                <w:lang w:val="fr"/>
              </w:rPr>
              <w:t>les technologies de l’information et de la communication et l’économie numérique, la gouvernance des ressources naturelles, le changement climatique et le développement et l’innovation institutionnel</w:t>
            </w:r>
            <w:r w:rsidR="003F7C34" w:rsidRPr="00031A12">
              <w:rPr>
                <w:rFonts w:ascii="Book Antiqua" w:hAnsi="Book Antiqua" w:cstheme="minorHAnsi"/>
                <w:color w:val="000000" w:themeColor="text1"/>
                <w:sz w:val="22"/>
                <w:szCs w:val="22"/>
                <w:lang w:val="fr"/>
              </w:rPr>
              <w:t>le</w:t>
            </w:r>
            <w:r w:rsidR="00995614" w:rsidRPr="00031A12">
              <w:rPr>
                <w:rFonts w:ascii="Book Antiqua" w:hAnsi="Book Antiqua" w:cstheme="minorHAnsi"/>
                <w:color w:val="000000" w:themeColor="text1"/>
                <w:sz w:val="22"/>
                <w:szCs w:val="22"/>
                <w:lang w:val="fr"/>
              </w:rPr>
              <w:t xml:space="preserve"> et du capital </w:t>
            </w:r>
            <w:r w:rsidR="00044E00" w:rsidRPr="00031A12">
              <w:rPr>
                <w:rFonts w:ascii="Book Antiqua" w:hAnsi="Book Antiqua" w:cstheme="minorHAnsi"/>
                <w:color w:val="000000" w:themeColor="text1"/>
                <w:sz w:val="22"/>
                <w:szCs w:val="22"/>
                <w:lang w:val="fr"/>
              </w:rPr>
              <w:t>humain ;</w:t>
            </w:r>
          </w:p>
          <w:p w14:paraId="4E8A4B7E" w14:textId="2A3AAA1E" w:rsidR="00995614" w:rsidRPr="00031A12" w:rsidRDefault="00995614" w:rsidP="00FC6D4D">
            <w:pPr>
              <w:pStyle w:val="Paragraphedeliste"/>
              <w:numPr>
                <w:ilvl w:val="0"/>
                <w:numId w:val="15"/>
              </w:numPr>
              <w:spacing w:before="80"/>
              <w:ind w:left="340" w:hanging="357"/>
              <w:contextualSpacing w:val="0"/>
              <w:jc w:val="both"/>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 xml:space="preserve">Fournir un soutien consultatif dans la mise en place et l’application de normes et de standards dans les priorités thématiques </w:t>
            </w:r>
            <w:r w:rsidR="003262CD" w:rsidRPr="00031A12">
              <w:rPr>
                <w:rFonts w:ascii="Book Antiqua" w:hAnsi="Book Antiqua" w:cstheme="minorHAnsi"/>
                <w:color w:val="000000" w:themeColor="text1"/>
                <w:sz w:val="22"/>
                <w:szCs w:val="22"/>
                <w:lang w:val="fr"/>
              </w:rPr>
              <w:t>publiques</w:t>
            </w:r>
            <w:r w:rsidRPr="00031A12">
              <w:rPr>
                <w:rFonts w:ascii="Book Antiqua" w:hAnsi="Book Antiqua" w:cstheme="minorHAnsi"/>
                <w:color w:val="000000" w:themeColor="text1"/>
                <w:sz w:val="22"/>
                <w:szCs w:val="22"/>
                <w:lang w:val="fr"/>
              </w:rPr>
              <w:t xml:space="preserve"> pour accélérer l’intégration </w:t>
            </w:r>
            <w:r w:rsidR="00044E00" w:rsidRPr="00031A12">
              <w:rPr>
                <w:rFonts w:ascii="Book Antiqua" w:hAnsi="Book Antiqua" w:cstheme="minorHAnsi"/>
                <w:color w:val="000000" w:themeColor="text1"/>
                <w:sz w:val="22"/>
                <w:szCs w:val="22"/>
                <w:lang w:val="fr"/>
              </w:rPr>
              <w:t xml:space="preserve">nationale </w:t>
            </w:r>
            <w:r w:rsidR="003F7C34" w:rsidRPr="00031A12">
              <w:rPr>
                <w:rFonts w:ascii="Book Antiqua" w:hAnsi="Book Antiqua" w:cstheme="minorHAnsi"/>
                <w:color w:val="000000" w:themeColor="text1"/>
                <w:sz w:val="22"/>
                <w:szCs w:val="22"/>
                <w:lang w:val="fr"/>
              </w:rPr>
              <w:t>à</w:t>
            </w:r>
            <w:r w:rsidR="00044E00" w:rsidRPr="00031A12">
              <w:rPr>
                <w:rFonts w:ascii="Book Antiqua" w:hAnsi="Book Antiqua" w:cstheme="minorHAnsi"/>
                <w:color w:val="000000" w:themeColor="text1"/>
                <w:sz w:val="22"/>
                <w:szCs w:val="22"/>
                <w:lang w:val="fr"/>
              </w:rPr>
              <w:t xml:space="preserve"> travers la mise en œuvre du P</w:t>
            </w:r>
            <w:r w:rsidR="00B32A7F" w:rsidRPr="00031A12">
              <w:rPr>
                <w:rFonts w:ascii="Book Antiqua" w:hAnsi="Book Antiqua" w:cstheme="minorHAnsi"/>
                <w:color w:val="000000" w:themeColor="text1"/>
                <w:sz w:val="22"/>
                <w:szCs w:val="22"/>
                <w:lang w:val="fr"/>
              </w:rPr>
              <w:t>lan</w:t>
            </w:r>
            <w:r w:rsidR="00044E00" w:rsidRPr="00031A12">
              <w:rPr>
                <w:rFonts w:ascii="Book Antiqua" w:hAnsi="Book Antiqua" w:cstheme="minorHAnsi"/>
                <w:color w:val="000000" w:themeColor="text1"/>
                <w:sz w:val="22"/>
                <w:szCs w:val="22"/>
                <w:lang w:val="fr"/>
              </w:rPr>
              <w:t xml:space="preserve"> </w:t>
            </w:r>
            <w:r w:rsidR="00B32A7F" w:rsidRPr="00031A12">
              <w:rPr>
                <w:rFonts w:ascii="Book Antiqua" w:hAnsi="Book Antiqua" w:cstheme="minorHAnsi"/>
                <w:color w:val="000000" w:themeColor="text1"/>
                <w:sz w:val="22"/>
                <w:szCs w:val="22"/>
                <w:lang w:val="fr"/>
              </w:rPr>
              <w:t>N</w:t>
            </w:r>
            <w:r w:rsidR="00044E00" w:rsidRPr="00031A12">
              <w:rPr>
                <w:rFonts w:ascii="Book Antiqua" w:hAnsi="Book Antiqua" w:cstheme="minorHAnsi"/>
                <w:color w:val="000000" w:themeColor="text1"/>
                <w:sz w:val="22"/>
                <w:szCs w:val="22"/>
                <w:lang w:val="fr"/>
              </w:rPr>
              <w:t>ational de Développement (PND)</w:t>
            </w:r>
            <w:r w:rsidR="0072541F">
              <w:rPr>
                <w:rFonts w:ascii="Book Antiqua" w:hAnsi="Book Antiqua" w:cstheme="minorHAnsi"/>
                <w:color w:val="000000" w:themeColor="text1"/>
                <w:sz w:val="22"/>
                <w:szCs w:val="22"/>
                <w:lang w:val="fr"/>
              </w:rPr>
              <w:t xml:space="preserve"> et </w:t>
            </w:r>
            <w:r w:rsidR="0072541F">
              <w:rPr>
                <w:rFonts w:ascii="Book Antiqua" w:hAnsi="Book Antiqua" w:cstheme="minorHAnsi"/>
                <w:color w:val="000000" w:themeColor="text1"/>
                <w:sz w:val="22"/>
                <w:szCs w:val="22"/>
                <w:lang w:val="fr" w:eastAsia="en-ZA"/>
              </w:rPr>
              <w:t>Plan Directeur d’Industrialisation et de la Diversification Economique (PDIDE)</w:t>
            </w:r>
            <w:r w:rsidR="00044E00" w:rsidRPr="00031A12">
              <w:rPr>
                <w:rFonts w:ascii="Book Antiqua" w:hAnsi="Book Antiqua" w:cstheme="minorHAnsi"/>
                <w:color w:val="000000" w:themeColor="text1"/>
                <w:sz w:val="22"/>
                <w:szCs w:val="22"/>
                <w:lang w:val="fr"/>
              </w:rPr>
              <w:t xml:space="preserve"> ainsi que les programmes sectoriels ;</w:t>
            </w:r>
          </w:p>
          <w:p w14:paraId="65B45B72" w14:textId="3BEA5979" w:rsidR="00995614" w:rsidRPr="00031A12" w:rsidRDefault="00995614" w:rsidP="00FC6D4D">
            <w:pPr>
              <w:pStyle w:val="Paragraphedeliste"/>
              <w:numPr>
                <w:ilvl w:val="0"/>
                <w:numId w:val="15"/>
              </w:numPr>
              <w:spacing w:before="80"/>
              <w:ind w:left="340" w:hanging="357"/>
              <w:contextualSpacing w:val="0"/>
              <w:jc w:val="both"/>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Fournir un soutien technique</w:t>
            </w:r>
            <w:r w:rsidR="003262CD" w:rsidRPr="00031A12">
              <w:rPr>
                <w:rFonts w:ascii="Book Antiqua" w:hAnsi="Book Antiqua" w:cstheme="minorHAnsi"/>
                <w:color w:val="000000" w:themeColor="text1"/>
                <w:sz w:val="22"/>
                <w:szCs w:val="22"/>
                <w:lang w:val="fr"/>
              </w:rPr>
              <w:t xml:space="preserve"> </w:t>
            </w:r>
            <w:r w:rsidR="00044E00" w:rsidRPr="00031A12">
              <w:rPr>
                <w:rFonts w:ascii="Book Antiqua" w:hAnsi="Book Antiqua" w:cstheme="minorHAnsi"/>
                <w:color w:val="000000" w:themeColor="text1"/>
                <w:sz w:val="22"/>
                <w:szCs w:val="22"/>
                <w:lang w:val="fr"/>
              </w:rPr>
              <w:t>au</w:t>
            </w:r>
            <w:r w:rsidR="003262CD" w:rsidRPr="00031A12">
              <w:rPr>
                <w:rFonts w:ascii="Book Antiqua" w:hAnsi="Book Antiqua" w:cstheme="minorHAnsi"/>
                <w:color w:val="000000" w:themeColor="text1"/>
                <w:sz w:val="22"/>
                <w:szCs w:val="22"/>
                <w:lang w:val="fr"/>
              </w:rPr>
              <w:t xml:space="preserve"> </w:t>
            </w:r>
            <w:r w:rsidR="00AD3144" w:rsidRPr="00031A12">
              <w:rPr>
                <w:rFonts w:ascii="Book Antiqua" w:hAnsi="Book Antiqua" w:cstheme="minorHAnsi"/>
                <w:color w:val="000000" w:themeColor="text1"/>
                <w:sz w:val="22"/>
                <w:szCs w:val="22"/>
                <w:lang w:val="fr"/>
              </w:rPr>
              <w:t>ministère</w:t>
            </w:r>
            <w:r w:rsidR="003262CD" w:rsidRPr="00031A12">
              <w:rPr>
                <w:rFonts w:ascii="Book Antiqua" w:hAnsi="Book Antiqua" w:cstheme="minorHAnsi"/>
                <w:color w:val="000000" w:themeColor="text1"/>
                <w:sz w:val="22"/>
                <w:szCs w:val="22"/>
                <w:lang w:val="fr"/>
              </w:rPr>
              <w:t xml:space="preserve"> </w:t>
            </w:r>
            <w:r w:rsidRPr="00031A12">
              <w:rPr>
                <w:rFonts w:ascii="Book Antiqua" w:hAnsi="Book Antiqua" w:cstheme="minorHAnsi"/>
                <w:color w:val="000000" w:themeColor="text1"/>
                <w:sz w:val="22"/>
                <w:szCs w:val="22"/>
                <w:lang w:val="fr"/>
              </w:rPr>
              <w:t xml:space="preserve">dans la mise en œuvre des recommandations </w:t>
            </w:r>
            <w:r w:rsidR="00D05F8A" w:rsidRPr="00031A12">
              <w:rPr>
                <w:rFonts w:ascii="Book Antiqua" w:hAnsi="Book Antiqua" w:cstheme="minorHAnsi"/>
                <w:color w:val="000000" w:themeColor="text1"/>
                <w:sz w:val="22"/>
                <w:szCs w:val="22"/>
                <w:lang w:val="fr"/>
              </w:rPr>
              <w:t>de</w:t>
            </w:r>
            <w:r w:rsidR="003F7C34" w:rsidRPr="00031A12">
              <w:rPr>
                <w:rFonts w:ascii="Book Antiqua" w:hAnsi="Book Antiqua" w:cstheme="minorHAnsi"/>
                <w:color w:val="000000" w:themeColor="text1"/>
                <w:sz w:val="22"/>
                <w:szCs w:val="22"/>
                <w:lang w:val="fr"/>
              </w:rPr>
              <w:t>s</w:t>
            </w:r>
            <w:r w:rsidR="00D05F8A" w:rsidRPr="00031A12">
              <w:rPr>
                <w:rFonts w:ascii="Book Antiqua" w:hAnsi="Book Antiqua" w:cstheme="minorHAnsi"/>
                <w:color w:val="000000" w:themeColor="text1"/>
                <w:sz w:val="22"/>
                <w:szCs w:val="22"/>
                <w:lang w:val="fr"/>
              </w:rPr>
              <w:t xml:space="preserve"> </w:t>
            </w:r>
            <w:r w:rsidRPr="00031A12">
              <w:rPr>
                <w:rFonts w:ascii="Book Antiqua" w:hAnsi="Book Antiqua" w:cstheme="minorHAnsi"/>
                <w:color w:val="000000" w:themeColor="text1"/>
                <w:sz w:val="22"/>
                <w:szCs w:val="22"/>
                <w:lang w:val="fr"/>
              </w:rPr>
              <w:t xml:space="preserve">politiques </w:t>
            </w:r>
            <w:r w:rsidR="00D05F8A" w:rsidRPr="00031A12">
              <w:rPr>
                <w:rFonts w:ascii="Book Antiqua" w:hAnsi="Book Antiqua" w:cstheme="minorHAnsi"/>
                <w:color w:val="000000" w:themeColor="text1"/>
                <w:sz w:val="22"/>
                <w:szCs w:val="22"/>
                <w:lang w:val="fr"/>
              </w:rPr>
              <w:t xml:space="preserve">publiques </w:t>
            </w:r>
            <w:r w:rsidRPr="00031A12">
              <w:rPr>
                <w:rFonts w:ascii="Book Antiqua" w:hAnsi="Book Antiqua" w:cstheme="minorHAnsi"/>
                <w:color w:val="000000" w:themeColor="text1"/>
                <w:sz w:val="22"/>
                <w:szCs w:val="22"/>
                <w:lang w:val="fr"/>
              </w:rPr>
              <w:t xml:space="preserve">au </w:t>
            </w:r>
            <w:r w:rsidR="00D05F8A" w:rsidRPr="00031A12">
              <w:rPr>
                <w:rFonts w:ascii="Book Antiqua" w:hAnsi="Book Antiqua" w:cstheme="minorHAnsi"/>
                <w:color w:val="000000" w:themeColor="text1"/>
                <w:sz w:val="22"/>
                <w:szCs w:val="22"/>
                <w:lang w:val="fr"/>
              </w:rPr>
              <w:t>niveau national ;</w:t>
            </w:r>
          </w:p>
          <w:p w14:paraId="4F06C098" w14:textId="6EE2A57F" w:rsidR="00995614" w:rsidRPr="00031A12" w:rsidRDefault="003262CD" w:rsidP="00FC6D4D">
            <w:pPr>
              <w:pStyle w:val="Paragraphedeliste"/>
              <w:numPr>
                <w:ilvl w:val="0"/>
                <w:numId w:val="15"/>
              </w:numPr>
              <w:spacing w:before="80"/>
              <w:ind w:left="340" w:hanging="357"/>
              <w:contextualSpacing w:val="0"/>
              <w:jc w:val="both"/>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Soutenir le suivi et l’</w:t>
            </w:r>
            <w:r w:rsidR="00AD3144" w:rsidRPr="00031A12">
              <w:rPr>
                <w:rFonts w:ascii="Book Antiqua" w:hAnsi="Book Antiqua" w:cstheme="minorHAnsi"/>
                <w:color w:val="000000" w:themeColor="text1"/>
                <w:sz w:val="22"/>
                <w:szCs w:val="22"/>
                <w:lang w:val="fr"/>
              </w:rPr>
              <w:t>évaluation</w:t>
            </w:r>
            <w:r w:rsidRPr="00031A12">
              <w:rPr>
                <w:rFonts w:ascii="Book Antiqua" w:hAnsi="Book Antiqua" w:cstheme="minorHAnsi"/>
                <w:color w:val="000000" w:themeColor="text1"/>
                <w:sz w:val="22"/>
                <w:szCs w:val="22"/>
                <w:lang w:val="fr"/>
              </w:rPr>
              <w:t xml:space="preserve"> </w:t>
            </w:r>
            <w:r w:rsidR="00995614" w:rsidRPr="00031A12">
              <w:rPr>
                <w:rFonts w:ascii="Book Antiqua" w:hAnsi="Book Antiqua" w:cstheme="minorHAnsi"/>
                <w:color w:val="000000" w:themeColor="text1"/>
                <w:sz w:val="22"/>
                <w:szCs w:val="22"/>
                <w:lang w:val="fr"/>
              </w:rPr>
              <w:t xml:space="preserve">et les </w:t>
            </w:r>
            <w:r w:rsidR="00D05F8A" w:rsidRPr="00031A12">
              <w:rPr>
                <w:rFonts w:ascii="Book Antiqua" w:hAnsi="Book Antiqua" w:cstheme="minorHAnsi"/>
                <w:color w:val="000000" w:themeColor="text1"/>
                <w:sz w:val="22"/>
                <w:szCs w:val="22"/>
                <w:lang w:val="fr"/>
              </w:rPr>
              <w:t>progrès en</w:t>
            </w:r>
            <w:r w:rsidR="00995614" w:rsidRPr="00031A12">
              <w:rPr>
                <w:rFonts w:ascii="Book Antiqua" w:hAnsi="Book Antiqua" w:cstheme="minorHAnsi"/>
                <w:color w:val="000000" w:themeColor="text1"/>
                <w:sz w:val="22"/>
                <w:szCs w:val="22"/>
                <w:lang w:val="fr"/>
              </w:rPr>
              <w:t xml:space="preserve"> matière de</w:t>
            </w:r>
            <w:r w:rsidR="00D05F8A" w:rsidRPr="00031A12">
              <w:rPr>
                <w:rFonts w:ascii="Book Antiqua" w:hAnsi="Book Antiqua" w:cstheme="minorHAnsi"/>
                <w:color w:val="000000" w:themeColor="text1"/>
                <w:sz w:val="22"/>
                <w:szCs w:val="22"/>
                <w:lang w:val="fr"/>
              </w:rPr>
              <w:t xml:space="preserve"> mise en œuvre du </w:t>
            </w:r>
            <w:r w:rsidR="00F45187" w:rsidRPr="00031A12">
              <w:rPr>
                <w:rFonts w:ascii="Book Antiqua" w:hAnsi="Book Antiqua" w:cstheme="minorHAnsi"/>
                <w:color w:val="000000" w:themeColor="text1"/>
                <w:sz w:val="22"/>
                <w:szCs w:val="22"/>
                <w:lang w:val="fr"/>
              </w:rPr>
              <w:t>Plan N</w:t>
            </w:r>
            <w:r w:rsidR="00D05F8A" w:rsidRPr="00031A12">
              <w:rPr>
                <w:rFonts w:ascii="Book Antiqua" w:hAnsi="Book Antiqua" w:cstheme="minorHAnsi"/>
                <w:color w:val="000000" w:themeColor="text1"/>
                <w:sz w:val="22"/>
                <w:szCs w:val="22"/>
                <w:lang w:val="fr"/>
              </w:rPr>
              <w:t xml:space="preserve">ational de </w:t>
            </w:r>
            <w:r w:rsidR="00F45187" w:rsidRPr="00031A12">
              <w:rPr>
                <w:rFonts w:ascii="Book Antiqua" w:hAnsi="Book Antiqua" w:cstheme="minorHAnsi"/>
                <w:color w:val="000000" w:themeColor="text1"/>
                <w:sz w:val="22"/>
                <w:szCs w:val="22"/>
                <w:lang w:val="fr"/>
              </w:rPr>
              <w:t>D</w:t>
            </w:r>
            <w:r w:rsidR="00D05F8A" w:rsidRPr="00031A12">
              <w:rPr>
                <w:rFonts w:ascii="Book Antiqua" w:hAnsi="Book Antiqua" w:cstheme="minorHAnsi"/>
                <w:color w:val="000000" w:themeColor="text1"/>
                <w:sz w:val="22"/>
                <w:szCs w:val="22"/>
                <w:lang w:val="fr"/>
              </w:rPr>
              <w:t>éveloppement</w:t>
            </w:r>
            <w:r w:rsidR="00995614" w:rsidRPr="00031A12">
              <w:rPr>
                <w:rFonts w:ascii="Book Antiqua" w:hAnsi="Book Antiqua" w:cstheme="minorHAnsi"/>
                <w:color w:val="000000" w:themeColor="text1"/>
                <w:sz w:val="22"/>
                <w:szCs w:val="22"/>
                <w:lang w:val="fr"/>
              </w:rPr>
              <w:t xml:space="preserve"> </w:t>
            </w:r>
            <w:r w:rsidR="0072541F">
              <w:rPr>
                <w:rFonts w:ascii="Book Antiqua" w:hAnsi="Book Antiqua" w:cstheme="minorHAnsi"/>
                <w:color w:val="000000" w:themeColor="text1"/>
                <w:sz w:val="22"/>
                <w:szCs w:val="22"/>
                <w:lang w:val="fr"/>
              </w:rPr>
              <w:t xml:space="preserve">et du </w:t>
            </w:r>
            <w:r w:rsidR="0072541F">
              <w:rPr>
                <w:rFonts w:ascii="Book Antiqua" w:hAnsi="Book Antiqua" w:cstheme="minorHAnsi"/>
                <w:color w:val="000000" w:themeColor="text1"/>
                <w:sz w:val="22"/>
                <w:szCs w:val="22"/>
                <w:lang w:val="fr" w:eastAsia="en-ZA"/>
              </w:rPr>
              <w:t xml:space="preserve">Plan Directeur d’Industrialisation et de la Diversification Economique </w:t>
            </w:r>
            <w:r w:rsidR="00995614" w:rsidRPr="00031A12">
              <w:rPr>
                <w:rFonts w:ascii="Book Antiqua" w:hAnsi="Book Antiqua" w:cstheme="minorHAnsi"/>
                <w:color w:val="000000" w:themeColor="text1"/>
                <w:sz w:val="22"/>
                <w:szCs w:val="22"/>
                <w:lang w:val="fr"/>
              </w:rPr>
              <w:t xml:space="preserve">en vue d’atteindre </w:t>
            </w:r>
            <w:r w:rsidR="00D05F8A" w:rsidRPr="00031A12">
              <w:rPr>
                <w:rFonts w:ascii="Book Antiqua" w:hAnsi="Book Antiqua" w:cstheme="minorHAnsi"/>
                <w:color w:val="000000" w:themeColor="text1"/>
                <w:sz w:val="22"/>
                <w:szCs w:val="22"/>
                <w:lang w:val="fr"/>
              </w:rPr>
              <w:t>s</w:t>
            </w:r>
            <w:r w:rsidR="00995614" w:rsidRPr="00031A12">
              <w:rPr>
                <w:rFonts w:ascii="Book Antiqua" w:hAnsi="Book Antiqua" w:cstheme="minorHAnsi"/>
                <w:color w:val="000000" w:themeColor="text1"/>
                <w:sz w:val="22"/>
                <w:szCs w:val="22"/>
                <w:lang w:val="fr"/>
              </w:rPr>
              <w:t>es principaux objectifs aux fins d</w:t>
            </w:r>
            <w:r w:rsidR="00D05F8A" w:rsidRPr="00031A12">
              <w:rPr>
                <w:rFonts w:ascii="Book Antiqua" w:hAnsi="Book Antiqua" w:cstheme="minorHAnsi"/>
                <w:color w:val="000000" w:themeColor="text1"/>
                <w:sz w:val="22"/>
                <w:szCs w:val="22"/>
                <w:lang w:val="fr"/>
              </w:rPr>
              <w:t xml:space="preserve">e production </w:t>
            </w:r>
            <w:r w:rsidR="00995614" w:rsidRPr="00031A12">
              <w:rPr>
                <w:rFonts w:ascii="Book Antiqua" w:hAnsi="Book Antiqua" w:cstheme="minorHAnsi"/>
                <w:color w:val="000000" w:themeColor="text1"/>
                <w:sz w:val="22"/>
                <w:szCs w:val="22"/>
                <w:lang w:val="fr"/>
              </w:rPr>
              <w:t xml:space="preserve">de rapports </w:t>
            </w:r>
            <w:r w:rsidR="00995614" w:rsidRPr="00031A12">
              <w:rPr>
                <w:rFonts w:ascii="Book Antiqua" w:hAnsi="Book Antiqua" w:cstheme="minorHAnsi"/>
                <w:color w:val="000000" w:themeColor="text1"/>
                <w:sz w:val="22"/>
                <w:szCs w:val="22"/>
                <w:lang w:val="fr-FR"/>
              </w:rPr>
              <w:t>techniques</w:t>
            </w:r>
            <w:r w:rsidR="00D05F8A" w:rsidRPr="00031A12">
              <w:rPr>
                <w:rFonts w:ascii="Book Antiqua" w:hAnsi="Book Antiqua" w:cstheme="minorHAnsi"/>
                <w:color w:val="000000" w:themeColor="text1"/>
                <w:sz w:val="22"/>
                <w:szCs w:val="22"/>
                <w:lang w:val="fr"/>
              </w:rPr>
              <w:t xml:space="preserve"> pour le gouvernement, les autres départements ministériels, les partenaires </w:t>
            </w:r>
            <w:r w:rsidR="00F45187" w:rsidRPr="00031A12">
              <w:rPr>
                <w:rFonts w:ascii="Book Antiqua" w:hAnsi="Book Antiqua" w:cstheme="minorHAnsi"/>
                <w:color w:val="000000" w:themeColor="text1"/>
                <w:sz w:val="22"/>
                <w:szCs w:val="22"/>
                <w:lang w:val="fr"/>
              </w:rPr>
              <w:t>techniques et financiers</w:t>
            </w:r>
            <w:r w:rsidR="00D05F8A" w:rsidRPr="00031A12">
              <w:rPr>
                <w:rFonts w:ascii="Book Antiqua" w:hAnsi="Book Antiqua" w:cstheme="minorHAnsi"/>
                <w:color w:val="000000" w:themeColor="text1"/>
                <w:sz w:val="22"/>
                <w:szCs w:val="22"/>
                <w:lang w:val="fr"/>
              </w:rPr>
              <w:t xml:space="preserve"> ainsi que les médias et les citoyens</w:t>
            </w:r>
            <w:r w:rsidR="00B32A7F" w:rsidRPr="00031A12">
              <w:rPr>
                <w:rFonts w:ascii="Book Antiqua" w:hAnsi="Book Antiqua" w:cstheme="minorHAnsi"/>
                <w:color w:val="000000" w:themeColor="text1"/>
                <w:sz w:val="22"/>
                <w:szCs w:val="22"/>
                <w:lang w:val="fr"/>
              </w:rPr>
              <w:t xml:space="preserve"> </w:t>
            </w:r>
            <w:r w:rsidR="00995614" w:rsidRPr="00031A12">
              <w:rPr>
                <w:rFonts w:ascii="Book Antiqua" w:hAnsi="Book Antiqua" w:cstheme="minorHAnsi"/>
                <w:color w:val="000000" w:themeColor="text1"/>
                <w:sz w:val="22"/>
                <w:szCs w:val="22"/>
                <w:lang w:val="fr"/>
              </w:rPr>
              <w:t>;</w:t>
            </w:r>
          </w:p>
          <w:p w14:paraId="126AE437" w14:textId="2DCDACB3" w:rsidR="00995614" w:rsidRPr="00031A12" w:rsidRDefault="00F45187" w:rsidP="00FC6D4D">
            <w:pPr>
              <w:pStyle w:val="Paragraphedeliste"/>
              <w:numPr>
                <w:ilvl w:val="0"/>
                <w:numId w:val="15"/>
              </w:numPr>
              <w:spacing w:before="80"/>
              <w:ind w:left="340" w:hanging="357"/>
              <w:contextualSpacing w:val="0"/>
              <w:jc w:val="both"/>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FR"/>
              </w:rPr>
              <w:t>Apporter un s</w:t>
            </w:r>
            <w:r w:rsidR="00D05F8A" w:rsidRPr="00031A12">
              <w:rPr>
                <w:rFonts w:ascii="Book Antiqua" w:hAnsi="Book Antiqua" w:cstheme="minorHAnsi"/>
                <w:color w:val="000000" w:themeColor="text1"/>
                <w:sz w:val="22"/>
                <w:szCs w:val="22"/>
                <w:lang w:val="fr-FR"/>
              </w:rPr>
              <w:t>out</w:t>
            </w:r>
            <w:r w:rsidRPr="00031A12">
              <w:rPr>
                <w:rFonts w:ascii="Book Antiqua" w:hAnsi="Book Antiqua" w:cstheme="minorHAnsi"/>
                <w:color w:val="000000" w:themeColor="text1"/>
                <w:sz w:val="22"/>
                <w:szCs w:val="22"/>
                <w:lang w:val="fr-FR"/>
              </w:rPr>
              <w:t xml:space="preserve">ien aux </w:t>
            </w:r>
            <w:r w:rsidR="00D05F8A" w:rsidRPr="00031A12">
              <w:rPr>
                <w:rFonts w:ascii="Book Antiqua" w:hAnsi="Book Antiqua" w:cstheme="minorHAnsi"/>
                <w:color w:val="000000" w:themeColor="text1"/>
                <w:sz w:val="22"/>
                <w:szCs w:val="22"/>
                <w:lang w:val="fr-FR"/>
              </w:rPr>
              <w:t xml:space="preserve">efforts du cabinet du </w:t>
            </w:r>
            <w:r w:rsidR="008014E7" w:rsidRPr="00031A12">
              <w:rPr>
                <w:rFonts w:ascii="Book Antiqua" w:hAnsi="Book Antiqua" w:cstheme="minorHAnsi"/>
                <w:color w:val="000000" w:themeColor="text1"/>
                <w:sz w:val="22"/>
                <w:szCs w:val="22"/>
                <w:lang w:val="fr-FR"/>
              </w:rPr>
              <w:t>M</w:t>
            </w:r>
            <w:r w:rsidR="00D05F8A" w:rsidRPr="00031A12">
              <w:rPr>
                <w:rFonts w:ascii="Book Antiqua" w:hAnsi="Book Antiqua" w:cstheme="minorHAnsi"/>
                <w:color w:val="000000" w:themeColor="text1"/>
                <w:sz w:val="22"/>
                <w:szCs w:val="22"/>
                <w:lang w:val="fr-FR"/>
              </w:rPr>
              <w:t xml:space="preserve">inistre ainsi que des services techniques </w:t>
            </w:r>
            <w:r w:rsidRPr="00031A12">
              <w:rPr>
                <w:rFonts w:ascii="Book Antiqua" w:hAnsi="Book Antiqua" w:cstheme="minorHAnsi"/>
                <w:color w:val="000000" w:themeColor="text1"/>
                <w:sz w:val="22"/>
                <w:szCs w:val="22"/>
                <w:lang w:val="fr-FR"/>
              </w:rPr>
              <w:t xml:space="preserve">dans </w:t>
            </w:r>
            <w:r w:rsidR="00995614" w:rsidRPr="00031A12">
              <w:rPr>
                <w:rFonts w:ascii="Book Antiqua" w:hAnsi="Book Antiqua" w:cstheme="minorHAnsi"/>
                <w:color w:val="000000" w:themeColor="text1"/>
                <w:sz w:val="22"/>
                <w:szCs w:val="22"/>
                <w:lang w:val="fr"/>
              </w:rPr>
              <w:t>l’élaboration de</w:t>
            </w:r>
            <w:r w:rsidRPr="00031A12">
              <w:rPr>
                <w:rFonts w:ascii="Book Antiqua" w:hAnsi="Book Antiqua" w:cstheme="minorHAnsi"/>
                <w:color w:val="000000" w:themeColor="text1"/>
                <w:sz w:val="22"/>
                <w:szCs w:val="22"/>
                <w:lang w:val="fr"/>
              </w:rPr>
              <w:t>s</w:t>
            </w:r>
            <w:r w:rsidR="00995614" w:rsidRPr="00031A12">
              <w:rPr>
                <w:rFonts w:ascii="Book Antiqua" w:hAnsi="Book Antiqua" w:cstheme="minorHAnsi"/>
                <w:color w:val="000000" w:themeColor="text1"/>
                <w:sz w:val="22"/>
                <w:szCs w:val="22"/>
                <w:lang w:val="fr"/>
              </w:rPr>
              <w:t xml:space="preserve"> politiques </w:t>
            </w:r>
            <w:r w:rsidR="003262CD" w:rsidRPr="00031A12">
              <w:rPr>
                <w:rFonts w:ascii="Book Antiqua" w:hAnsi="Book Antiqua" w:cstheme="minorHAnsi"/>
                <w:color w:val="000000" w:themeColor="text1"/>
                <w:sz w:val="22"/>
                <w:szCs w:val="22"/>
                <w:lang w:val="fr"/>
              </w:rPr>
              <w:t xml:space="preserve">publiques </w:t>
            </w:r>
            <w:r w:rsidR="00AD3144" w:rsidRPr="00031A12">
              <w:rPr>
                <w:rFonts w:ascii="Book Antiqua" w:hAnsi="Book Antiqua" w:cstheme="minorHAnsi"/>
                <w:color w:val="000000" w:themeColor="text1"/>
                <w:sz w:val="22"/>
                <w:szCs w:val="22"/>
                <w:lang w:val="fr"/>
              </w:rPr>
              <w:t>nationales</w:t>
            </w:r>
            <w:r w:rsidR="003262CD" w:rsidRPr="00031A12">
              <w:rPr>
                <w:rFonts w:ascii="Book Antiqua" w:hAnsi="Book Antiqua" w:cstheme="minorHAnsi"/>
                <w:color w:val="000000" w:themeColor="text1"/>
                <w:sz w:val="22"/>
                <w:szCs w:val="22"/>
                <w:lang w:val="fr"/>
              </w:rPr>
              <w:t> ;</w:t>
            </w:r>
          </w:p>
          <w:p w14:paraId="09BB2B70" w14:textId="2440BF3C" w:rsidR="00995614" w:rsidRPr="00031A12" w:rsidRDefault="003262CD" w:rsidP="00FC6D4D">
            <w:pPr>
              <w:pStyle w:val="Paragraphedeliste"/>
              <w:numPr>
                <w:ilvl w:val="0"/>
                <w:numId w:val="15"/>
              </w:numPr>
              <w:spacing w:before="80"/>
              <w:ind w:left="340" w:hanging="357"/>
              <w:contextualSpacing w:val="0"/>
              <w:jc w:val="both"/>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Soutenir</w:t>
            </w:r>
            <w:r w:rsidR="00D05F8A" w:rsidRPr="00031A12">
              <w:rPr>
                <w:rFonts w:ascii="Book Antiqua" w:hAnsi="Book Antiqua" w:cstheme="minorHAnsi"/>
                <w:color w:val="000000" w:themeColor="text1"/>
                <w:sz w:val="22"/>
                <w:szCs w:val="22"/>
                <w:lang w:val="fr"/>
              </w:rPr>
              <w:t xml:space="preserve"> les services techniques du ministère dans leurs efforts d’amélior</w:t>
            </w:r>
            <w:r w:rsidR="00F45187" w:rsidRPr="00031A12">
              <w:rPr>
                <w:rFonts w:ascii="Book Antiqua" w:hAnsi="Book Antiqua" w:cstheme="minorHAnsi"/>
                <w:color w:val="000000" w:themeColor="text1"/>
                <w:sz w:val="22"/>
                <w:szCs w:val="22"/>
                <w:lang w:val="fr"/>
              </w:rPr>
              <w:t xml:space="preserve">ation de </w:t>
            </w:r>
            <w:r w:rsidR="00D05F8A" w:rsidRPr="00031A12">
              <w:rPr>
                <w:rFonts w:ascii="Book Antiqua" w:hAnsi="Book Antiqua" w:cstheme="minorHAnsi"/>
                <w:color w:val="000000" w:themeColor="text1"/>
                <w:sz w:val="22"/>
                <w:szCs w:val="22"/>
                <w:lang w:val="fr"/>
              </w:rPr>
              <w:t>la</w:t>
            </w:r>
            <w:r w:rsidRPr="00031A12">
              <w:rPr>
                <w:rFonts w:ascii="Book Antiqua" w:hAnsi="Book Antiqua" w:cstheme="minorHAnsi"/>
                <w:color w:val="000000" w:themeColor="text1"/>
                <w:sz w:val="22"/>
                <w:szCs w:val="22"/>
                <w:lang w:val="fr"/>
              </w:rPr>
              <w:t xml:space="preserve"> </w:t>
            </w:r>
            <w:r w:rsidR="00D05F8A" w:rsidRPr="00031A12">
              <w:rPr>
                <w:rFonts w:ascii="Book Antiqua" w:hAnsi="Book Antiqua" w:cstheme="minorHAnsi"/>
                <w:color w:val="000000" w:themeColor="text1"/>
                <w:sz w:val="22"/>
                <w:szCs w:val="22"/>
                <w:lang w:val="fr"/>
              </w:rPr>
              <w:t>coordination, la</w:t>
            </w:r>
            <w:r w:rsidRPr="00031A12">
              <w:rPr>
                <w:rFonts w:ascii="Book Antiqua" w:hAnsi="Book Antiqua" w:cstheme="minorHAnsi"/>
                <w:color w:val="000000" w:themeColor="text1"/>
                <w:sz w:val="22"/>
                <w:szCs w:val="22"/>
                <w:lang w:val="fr"/>
              </w:rPr>
              <w:t xml:space="preserve"> </w:t>
            </w:r>
            <w:r w:rsidR="00995614" w:rsidRPr="00031A12">
              <w:rPr>
                <w:rFonts w:ascii="Book Antiqua" w:hAnsi="Book Antiqua" w:cstheme="minorHAnsi"/>
                <w:color w:val="000000" w:themeColor="text1"/>
                <w:sz w:val="22"/>
                <w:szCs w:val="22"/>
                <w:lang w:val="fr"/>
              </w:rPr>
              <w:t>facilit</w:t>
            </w:r>
            <w:r w:rsidRPr="00031A12">
              <w:rPr>
                <w:rFonts w:ascii="Book Antiqua" w:hAnsi="Book Antiqua" w:cstheme="minorHAnsi"/>
                <w:color w:val="000000" w:themeColor="text1"/>
                <w:sz w:val="22"/>
                <w:szCs w:val="22"/>
                <w:lang w:val="fr"/>
              </w:rPr>
              <w:t>ation</w:t>
            </w:r>
            <w:r w:rsidR="00995614" w:rsidRPr="00031A12">
              <w:rPr>
                <w:rFonts w:ascii="Book Antiqua" w:hAnsi="Book Antiqua" w:cstheme="minorHAnsi"/>
                <w:color w:val="000000" w:themeColor="text1"/>
                <w:sz w:val="22"/>
                <w:szCs w:val="22"/>
                <w:lang w:val="fr"/>
              </w:rPr>
              <w:t xml:space="preserve"> et </w:t>
            </w:r>
            <w:r w:rsidR="00F45187" w:rsidRPr="00031A12">
              <w:rPr>
                <w:rFonts w:ascii="Book Antiqua" w:hAnsi="Book Antiqua" w:cstheme="minorHAnsi"/>
                <w:color w:val="000000" w:themeColor="text1"/>
                <w:sz w:val="22"/>
                <w:szCs w:val="22"/>
                <w:lang w:val="fr"/>
              </w:rPr>
              <w:t xml:space="preserve">de </w:t>
            </w:r>
            <w:r w:rsidRPr="00031A12">
              <w:rPr>
                <w:rFonts w:ascii="Book Antiqua" w:hAnsi="Book Antiqua" w:cstheme="minorHAnsi"/>
                <w:color w:val="000000" w:themeColor="text1"/>
                <w:sz w:val="22"/>
                <w:szCs w:val="22"/>
                <w:lang w:val="fr"/>
              </w:rPr>
              <w:t xml:space="preserve">la </w:t>
            </w:r>
            <w:r w:rsidR="00995614" w:rsidRPr="00031A12">
              <w:rPr>
                <w:rFonts w:ascii="Book Antiqua" w:hAnsi="Book Antiqua" w:cstheme="minorHAnsi"/>
                <w:color w:val="000000" w:themeColor="text1"/>
                <w:sz w:val="22"/>
                <w:szCs w:val="22"/>
                <w:lang w:val="fr"/>
              </w:rPr>
              <w:t>promo</w:t>
            </w:r>
            <w:r w:rsidRPr="00031A12">
              <w:rPr>
                <w:rFonts w:ascii="Book Antiqua" w:hAnsi="Book Antiqua" w:cstheme="minorHAnsi"/>
                <w:color w:val="000000" w:themeColor="text1"/>
                <w:sz w:val="22"/>
                <w:szCs w:val="22"/>
                <w:lang w:val="fr"/>
              </w:rPr>
              <w:t xml:space="preserve">tion de </w:t>
            </w:r>
            <w:r w:rsidR="00995614" w:rsidRPr="00031A12">
              <w:rPr>
                <w:rFonts w:ascii="Book Antiqua" w:hAnsi="Book Antiqua" w:cstheme="minorHAnsi"/>
                <w:color w:val="000000" w:themeColor="text1"/>
                <w:sz w:val="22"/>
                <w:szCs w:val="22"/>
                <w:lang w:val="fr"/>
              </w:rPr>
              <w:t>la coopération avec les partenaires stratégiques et les parties prenantes d</w:t>
            </w:r>
            <w:r w:rsidRPr="00031A12">
              <w:rPr>
                <w:rFonts w:ascii="Book Antiqua" w:hAnsi="Book Antiqua" w:cstheme="minorHAnsi"/>
                <w:color w:val="000000" w:themeColor="text1"/>
                <w:sz w:val="22"/>
                <w:szCs w:val="22"/>
                <w:lang w:val="fr"/>
              </w:rPr>
              <w:t>u Tchad</w:t>
            </w:r>
            <w:r w:rsidR="00995614" w:rsidRPr="00031A12">
              <w:rPr>
                <w:rFonts w:ascii="Book Antiqua" w:hAnsi="Book Antiqua" w:cstheme="minorHAnsi"/>
                <w:color w:val="000000" w:themeColor="text1"/>
                <w:sz w:val="22"/>
                <w:szCs w:val="22"/>
                <w:lang w:val="fr"/>
              </w:rPr>
              <w:t xml:space="preserve"> </w:t>
            </w:r>
            <w:r w:rsidR="00F45187" w:rsidRPr="00031A12">
              <w:rPr>
                <w:rFonts w:ascii="Book Antiqua" w:hAnsi="Book Antiqua" w:cstheme="minorHAnsi"/>
                <w:color w:val="000000" w:themeColor="text1"/>
                <w:sz w:val="22"/>
                <w:szCs w:val="22"/>
                <w:lang w:val="fr"/>
              </w:rPr>
              <w:t>dans le cadre de la</w:t>
            </w:r>
            <w:r w:rsidR="00995614" w:rsidRPr="00031A12">
              <w:rPr>
                <w:rFonts w:ascii="Book Antiqua" w:hAnsi="Book Antiqua" w:cstheme="minorHAnsi"/>
                <w:color w:val="000000" w:themeColor="text1"/>
                <w:sz w:val="22"/>
                <w:szCs w:val="22"/>
                <w:lang w:val="fr"/>
              </w:rPr>
              <w:t xml:space="preserve"> mobilisation efficace des ressources</w:t>
            </w:r>
            <w:r w:rsidR="00B32A7F" w:rsidRPr="00031A12">
              <w:rPr>
                <w:rFonts w:ascii="Book Antiqua" w:hAnsi="Book Antiqua" w:cstheme="minorHAnsi"/>
                <w:color w:val="000000" w:themeColor="text1"/>
                <w:sz w:val="22"/>
                <w:szCs w:val="22"/>
                <w:lang w:val="fr"/>
              </w:rPr>
              <w:t xml:space="preserve"> </w:t>
            </w:r>
            <w:r w:rsidR="00995614" w:rsidRPr="00031A12">
              <w:rPr>
                <w:rFonts w:ascii="Book Antiqua" w:hAnsi="Book Antiqua" w:cstheme="minorHAnsi"/>
                <w:color w:val="000000" w:themeColor="text1"/>
                <w:sz w:val="22"/>
                <w:szCs w:val="22"/>
                <w:lang w:val="fr"/>
              </w:rPr>
              <w:t>;</w:t>
            </w:r>
          </w:p>
          <w:p w14:paraId="2C80E840" w14:textId="72FF8A5C" w:rsidR="00995614" w:rsidRPr="00031A12" w:rsidRDefault="0016421D" w:rsidP="00FC6D4D">
            <w:pPr>
              <w:pStyle w:val="Paragraphedeliste"/>
              <w:numPr>
                <w:ilvl w:val="0"/>
                <w:numId w:val="15"/>
              </w:numPr>
              <w:spacing w:before="80"/>
              <w:ind w:left="340" w:hanging="357"/>
              <w:contextualSpacing w:val="0"/>
              <w:jc w:val="both"/>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 xml:space="preserve">Soutenir et conseiller le </w:t>
            </w:r>
            <w:r w:rsidR="00DD784C" w:rsidRPr="00031A12">
              <w:rPr>
                <w:rFonts w:ascii="Book Antiqua" w:hAnsi="Book Antiqua" w:cstheme="minorHAnsi"/>
                <w:color w:val="000000" w:themeColor="text1"/>
                <w:sz w:val="22"/>
                <w:szCs w:val="22"/>
                <w:lang w:val="fr"/>
              </w:rPr>
              <w:t>M</w:t>
            </w:r>
            <w:r w:rsidRPr="00031A12">
              <w:rPr>
                <w:rFonts w:ascii="Book Antiqua" w:hAnsi="Book Antiqua" w:cstheme="minorHAnsi"/>
                <w:color w:val="000000" w:themeColor="text1"/>
                <w:sz w:val="22"/>
                <w:szCs w:val="22"/>
                <w:lang w:val="fr"/>
              </w:rPr>
              <w:t xml:space="preserve">inistre dans </w:t>
            </w:r>
            <w:r w:rsidR="00D05F8A" w:rsidRPr="00031A12">
              <w:rPr>
                <w:rFonts w:ascii="Book Antiqua" w:hAnsi="Book Antiqua" w:cstheme="minorHAnsi"/>
                <w:color w:val="000000" w:themeColor="text1"/>
                <w:sz w:val="22"/>
                <w:szCs w:val="22"/>
                <w:lang w:val="fr"/>
              </w:rPr>
              <w:t>la coopération</w:t>
            </w:r>
            <w:r w:rsidR="00995614" w:rsidRPr="00031A12">
              <w:rPr>
                <w:rFonts w:ascii="Book Antiqua" w:hAnsi="Book Antiqua" w:cstheme="minorHAnsi"/>
                <w:color w:val="000000" w:themeColor="text1"/>
                <w:sz w:val="22"/>
                <w:szCs w:val="22"/>
                <w:lang w:val="fr"/>
              </w:rPr>
              <w:t xml:space="preserve"> avec le secteur privé</w:t>
            </w:r>
            <w:r w:rsidR="00B32A7F" w:rsidRPr="00031A12">
              <w:rPr>
                <w:rFonts w:ascii="Book Antiqua" w:hAnsi="Book Antiqua" w:cstheme="minorHAnsi"/>
                <w:color w:val="000000" w:themeColor="text1"/>
                <w:sz w:val="22"/>
                <w:szCs w:val="22"/>
                <w:lang w:val="fr"/>
              </w:rPr>
              <w:t xml:space="preserve"> </w:t>
            </w:r>
            <w:r w:rsidR="00995614" w:rsidRPr="00031A12">
              <w:rPr>
                <w:rFonts w:ascii="Book Antiqua" w:hAnsi="Book Antiqua" w:cstheme="minorHAnsi"/>
                <w:color w:val="000000" w:themeColor="text1"/>
                <w:sz w:val="22"/>
                <w:szCs w:val="22"/>
                <w:lang w:val="fr"/>
              </w:rPr>
              <w:t xml:space="preserve">; </w:t>
            </w:r>
          </w:p>
          <w:p w14:paraId="6850131C" w14:textId="55118943" w:rsidR="00863AD4" w:rsidRPr="00031A12" w:rsidRDefault="00AD3144" w:rsidP="00FC6D4D">
            <w:pPr>
              <w:pStyle w:val="Paragraphedeliste"/>
              <w:numPr>
                <w:ilvl w:val="0"/>
                <w:numId w:val="15"/>
              </w:numPr>
              <w:spacing w:before="120"/>
              <w:ind w:left="340" w:hanging="357"/>
              <w:contextualSpacing w:val="0"/>
              <w:jc w:val="both"/>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 xml:space="preserve">Soutenir le travail de coordination </w:t>
            </w:r>
            <w:r w:rsidR="00995614" w:rsidRPr="00031A12">
              <w:rPr>
                <w:rFonts w:ascii="Book Antiqua" w:hAnsi="Book Antiqua" w:cstheme="minorHAnsi"/>
                <w:color w:val="000000" w:themeColor="text1"/>
                <w:sz w:val="22"/>
                <w:szCs w:val="22"/>
                <w:lang w:val="fr"/>
              </w:rPr>
              <w:t xml:space="preserve">entre les institutions spécialisées, les organes et les autres institutions </w:t>
            </w:r>
            <w:r w:rsidRPr="00031A12">
              <w:rPr>
                <w:rFonts w:ascii="Book Antiqua" w:hAnsi="Book Antiqua" w:cstheme="minorHAnsi"/>
                <w:color w:val="000000" w:themeColor="text1"/>
                <w:sz w:val="22"/>
                <w:szCs w:val="22"/>
                <w:lang w:val="fr"/>
              </w:rPr>
              <w:t xml:space="preserve">de l’Etat </w:t>
            </w:r>
            <w:r w:rsidR="00995614" w:rsidRPr="00031A12">
              <w:rPr>
                <w:rFonts w:ascii="Book Antiqua" w:hAnsi="Book Antiqua" w:cstheme="minorHAnsi"/>
                <w:color w:val="000000" w:themeColor="text1"/>
                <w:sz w:val="22"/>
                <w:szCs w:val="22"/>
                <w:lang w:val="fr"/>
              </w:rPr>
              <w:t xml:space="preserve">afin de créer un environnement propice et favorable à la réalisation des objectifs et des priorités </w:t>
            </w:r>
            <w:r w:rsidRPr="00031A12">
              <w:rPr>
                <w:rFonts w:ascii="Book Antiqua" w:hAnsi="Book Antiqua" w:cstheme="minorHAnsi"/>
                <w:color w:val="000000" w:themeColor="text1"/>
                <w:sz w:val="22"/>
                <w:szCs w:val="22"/>
                <w:lang w:val="fr"/>
              </w:rPr>
              <w:t>en matière de développement</w:t>
            </w:r>
            <w:r w:rsidR="00995614" w:rsidRPr="00031A12">
              <w:rPr>
                <w:rFonts w:ascii="Book Antiqua" w:hAnsi="Book Antiqua" w:cstheme="minorHAnsi"/>
                <w:color w:val="000000" w:themeColor="text1"/>
                <w:sz w:val="22"/>
                <w:szCs w:val="22"/>
                <w:lang w:val="fr"/>
              </w:rPr>
              <w:t>.</w:t>
            </w:r>
            <w:bookmarkEnd w:id="3"/>
          </w:p>
        </w:tc>
      </w:tr>
    </w:tbl>
    <w:p w14:paraId="2DE61DFB" w14:textId="77777777" w:rsidR="001C02F3" w:rsidRPr="00031A12" w:rsidRDefault="001C02F3" w:rsidP="001C02F3">
      <w:pPr>
        <w:rPr>
          <w:rFonts w:ascii="Book Antiqua" w:hAnsi="Book Antiqua" w:cstheme="minorHAnsi"/>
          <w:color w:val="000000" w:themeColor="text1"/>
          <w:sz w:val="22"/>
          <w:szCs w:val="22"/>
          <w:lang w:val="fr-FR"/>
        </w:rPr>
      </w:pPr>
    </w:p>
    <w:tbl>
      <w:tblPr>
        <w:tblW w:w="11057"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1057"/>
      </w:tblGrid>
      <w:tr w:rsidR="00031A12" w:rsidRPr="00031A12" w14:paraId="6934C8D5" w14:textId="77777777" w:rsidTr="00A503D6">
        <w:trPr>
          <w:trHeight w:val="20"/>
          <w:tblHeader/>
        </w:trPr>
        <w:tc>
          <w:tcPr>
            <w:tcW w:w="11057" w:type="dxa"/>
            <w:shd w:val="clear" w:color="auto" w:fill="92D050"/>
            <w:tcMar>
              <w:top w:w="85" w:type="dxa"/>
              <w:bottom w:w="85" w:type="dxa"/>
            </w:tcMar>
            <w:vAlign w:val="center"/>
          </w:tcPr>
          <w:p w14:paraId="1F7BBE00" w14:textId="02C3ADBD" w:rsidR="001C02F3" w:rsidRPr="00031A12" w:rsidRDefault="00995614" w:rsidP="00E87550">
            <w:pPr>
              <w:rPr>
                <w:rFonts w:ascii="Book Antiqua" w:hAnsi="Book Antiqua" w:cstheme="minorHAnsi"/>
                <w:b/>
                <w:bCs/>
                <w:color w:val="000000" w:themeColor="text1"/>
                <w:sz w:val="22"/>
                <w:szCs w:val="22"/>
              </w:rPr>
            </w:pPr>
            <w:r w:rsidRPr="00031A12">
              <w:rPr>
                <w:rFonts w:ascii="Book Antiqua" w:hAnsi="Book Antiqua" w:cstheme="minorHAnsi"/>
                <w:b/>
                <w:bCs/>
                <w:color w:val="000000" w:themeColor="text1"/>
                <w:sz w:val="22"/>
                <w:szCs w:val="22"/>
                <w:lang w:val="fr"/>
              </w:rPr>
              <w:t>Autres responsabilités</w:t>
            </w:r>
            <w:r w:rsidR="00F45187" w:rsidRPr="00031A12">
              <w:rPr>
                <w:rFonts w:ascii="Book Antiqua" w:hAnsi="Book Antiqua" w:cstheme="minorHAnsi"/>
                <w:b/>
                <w:bCs/>
                <w:color w:val="000000" w:themeColor="text1"/>
                <w:sz w:val="22"/>
                <w:szCs w:val="22"/>
                <w:lang w:val="fr"/>
              </w:rPr>
              <w:t> :</w:t>
            </w:r>
          </w:p>
        </w:tc>
      </w:tr>
      <w:tr w:rsidR="00031A12" w:rsidRPr="00461F4E" w14:paraId="529DC467" w14:textId="77777777" w:rsidTr="00A503D6">
        <w:trPr>
          <w:trHeight w:val="20"/>
        </w:trPr>
        <w:tc>
          <w:tcPr>
            <w:tcW w:w="11057" w:type="dxa"/>
            <w:tcMar>
              <w:top w:w="85" w:type="dxa"/>
              <w:bottom w:w="85" w:type="dxa"/>
            </w:tcMar>
            <w:vAlign w:val="center"/>
          </w:tcPr>
          <w:p w14:paraId="2909947B" w14:textId="7A5CCC02" w:rsidR="00CF5747" w:rsidRPr="00031A12" w:rsidRDefault="003C628E" w:rsidP="00DD784C">
            <w:pPr>
              <w:widowControl w:val="0"/>
              <w:tabs>
                <w:tab w:val="left" w:pos="840"/>
              </w:tabs>
              <w:spacing w:before="35"/>
              <w:ind w:right="-20"/>
              <w:jc w:val="both"/>
              <w:rPr>
                <w:rFonts w:ascii="Book Antiqua" w:eastAsia="Arial"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Développement</w:t>
            </w:r>
            <w:r w:rsidRPr="00031A12">
              <w:rPr>
                <w:rFonts w:ascii="Book Antiqua" w:hAnsi="Book Antiqua" w:cstheme="minorHAnsi"/>
                <w:color w:val="000000" w:themeColor="text1"/>
                <w:w w:val="112"/>
                <w:sz w:val="22"/>
                <w:szCs w:val="22"/>
                <w:lang w:val="fr"/>
              </w:rPr>
              <w:t>,</w:t>
            </w:r>
            <w:r w:rsidRPr="00031A12">
              <w:rPr>
                <w:rFonts w:ascii="Book Antiqua" w:hAnsi="Book Antiqua" w:cstheme="minorHAnsi"/>
                <w:color w:val="000000" w:themeColor="text1"/>
                <w:spacing w:val="-9"/>
                <w:w w:val="112"/>
                <w:sz w:val="22"/>
                <w:szCs w:val="22"/>
                <w:lang w:val="fr"/>
              </w:rPr>
              <w:t xml:space="preserve"> </w:t>
            </w:r>
            <w:r w:rsidR="00807622" w:rsidRPr="00031A12">
              <w:rPr>
                <w:rFonts w:ascii="Book Antiqua" w:hAnsi="Book Antiqua" w:cstheme="minorHAnsi"/>
                <w:color w:val="000000" w:themeColor="text1"/>
                <w:sz w:val="22"/>
                <w:szCs w:val="22"/>
                <w:lang w:val="fr"/>
              </w:rPr>
              <w:t>gestion et</w:t>
            </w:r>
            <w:r w:rsidR="00CF5747" w:rsidRPr="00031A12">
              <w:rPr>
                <w:rFonts w:ascii="Book Antiqua" w:hAnsi="Book Antiqua" w:cstheme="minorHAnsi"/>
                <w:color w:val="000000" w:themeColor="text1"/>
                <w:sz w:val="22"/>
                <w:szCs w:val="22"/>
                <w:lang w:val="fr"/>
              </w:rPr>
              <w:t xml:space="preserve"> maintien des relations avec </w:t>
            </w:r>
            <w:r w:rsidR="00CF5747" w:rsidRPr="00031A12">
              <w:rPr>
                <w:rFonts w:ascii="Book Antiqua" w:hAnsi="Book Antiqua" w:cstheme="minorHAnsi"/>
                <w:color w:val="000000" w:themeColor="text1"/>
                <w:w w:val="112"/>
                <w:sz w:val="22"/>
                <w:szCs w:val="22"/>
                <w:lang w:val="fr"/>
              </w:rPr>
              <w:t>les Partenaires internes et externes</w:t>
            </w:r>
            <w:r w:rsidR="009A3982" w:rsidRPr="00031A12">
              <w:rPr>
                <w:rFonts w:ascii="Book Antiqua" w:hAnsi="Book Antiqua" w:cstheme="minorHAnsi"/>
                <w:color w:val="000000" w:themeColor="text1"/>
                <w:w w:val="112"/>
                <w:sz w:val="22"/>
                <w:szCs w:val="22"/>
                <w:lang w:val="fr"/>
              </w:rPr>
              <w:t>.</w:t>
            </w:r>
          </w:p>
          <w:p w14:paraId="660C4804" w14:textId="68476022" w:rsidR="00CF5747" w:rsidRPr="00031A12" w:rsidRDefault="00AD3144" w:rsidP="00FC6D4D">
            <w:pPr>
              <w:pStyle w:val="Paragraphedeliste"/>
              <w:widowControl w:val="0"/>
              <w:numPr>
                <w:ilvl w:val="0"/>
                <w:numId w:val="16"/>
              </w:numPr>
              <w:tabs>
                <w:tab w:val="left" w:pos="840"/>
              </w:tabs>
              <w:spacing w:before="80"/>
              <w:ind w:left="340" w:right="-23" w:hanging="357"/>
              <w:contextualSpacing w:val="0"/>
              <w:jc w:val="both"/>
              <w:rPr>
                <w:rFonts w:ascii="Book Antiqua" w:eastAsia="Arial"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 xml:space="preserve">Le conseiller Technique </w:t>
            </w:r>
            <w:r w:rsidR="003C628E" w:rsidRPr="00031A12">
              <w:rPr>
                <w:rFonts w:ascii="Book Antiqua" w:hAnsi="Book Antiqua" w:cstheme="minorHAnsi"/>
                <w:color w:val="000000" w:themeColor="text1"/>
                <w:sz w:val="22"/>
                <w:szCs w:val="22"/>
                <w:lang w:val="fr"/>
              </w:rPr>
              <w:t>facilitera</w:t>
            </w:r>
            <w:r w:rsidR="00CF5747" w:rsidRPr="00031A12">
              <w:rPr>
                <w:rFonts w:ascii="Book Antiqua" w:hAnsi="Book Antiqua" w:cstheme="minorHAnsi"/>
                <w:color w:val="000000" w:themeColor="text1"/>
                <w:sz w:val="22"/>
                <w:szCs w:val="22"/>
                <w:lang w:val="fr"/>
              </w:rPr>
              <w:t xml:space="preserve"> </w:t>
            </w:r>
            <w:r w:rsidR="00807622" w:rsidRPr="00031A12">
              <w:rPr>
                <w:rFonts w:ascii="Book Antiqua" w:hAnsi="Book Antiqua" w:cstheme="minorHAnsi"/>
                <w:color w:val="000000" w:themeColor="text1"/>
                <w:sz w:val="22"/>
                <w:szCs w:val="22"/>
                <w:lang w:val="fr"/>
              </w:rPr>
              <w:t>l’élaboration et</w:t>
            </w:r>
            <w:r w:rsidR="00CF5747" w:rsidRPr="00031A12">
              <w:rPr>
                <w:rFonts w:ascii="Book Antiqua" w:hAnsi="Book Antiqua" w:cstheme="minorHAnsi"/>
                <w:color w:val="000000" w:themeColor="text1"/>
                <w:sz w:val="22"/>
                <w:szCs w:val="22"/>
                <w:lang w:val="fr"/>
              </w:rPr>
              <w:t xml:space="preserve"> la mise</w:t>
            </w:r>
            <w:r w:rsidR="00CF5747" w:rsidRPr="00031A12">
              <w:rPr>
                <w:rFonts w:ascii="Book Antiqua" w:hAnsi="Book Antiqua" w:cstheme="minorHAnsi"/>
                <w:color w:val="000000" w:themeColor="text1"/>
                <w:w w:val="109"/>
                <w:sz w:val="22"/>
                <w:szCs w:val="22"/>
                <w:lang w:val="fr"/>
              </w:rPr>
              <w:t xml:space="preserve"> en œuvre</w:t>
            </w:r>
            <w:r w:rsidR="00CF5747" w:rsidRPr="00031A12">
              <w:rPr>
                <w:rFonts w:ascii="Book Antiqua" w:hAnsi="Book Antiqua" w:cstheme="minorHAnsi"/>
                <w:color w:val="000000" w:themeColor="text1"/>
                <w:sz w:val="22"/>
                <w:szCs w:val="22"/>
                <w:lang w:val="fr"/>
              </w:rPr>
              <w:t xml:space="preserve"> de stratégies visant à </w:t>
            </w:r>
            <w:r w:rsidR="009A3982" w:rsidRPr="00031A12">
              <w:rPr>
                <w:rFonts w:ascii="Book Antiqua" w:hAnsi="Book Antiqua" w:cstheme="minorHAnsi"/>
                <w:color w:val="000000" w:themeColor="text1"/>
                <w:sz w:val="22"/>
                <w:szCs w:val="22"/>
                <w:lang w:val="fr"/>
              </w:rPr>
              <w:t xml:space="preserve">renforcer et maintenir un </w:t>
            </w:r>
            <w:r w:rsidR="00CF5747" w:rsidRPr="00031A12">
              <w:rPr>
                <w:rFonts w:ascii="Book Antiqua" w:hAnsi="Book Antiqua" w:cstheme="minorHAnsi"/>
                <w:color w:val="000000" w:themeColor="text1"/>
                <w:sz w:val="22"/>
                <w:szCs w:val="22"/>
                <w:lang w:val="fr"/>
              </w:rPr>
              <w:t>dialogue</w:t>
            </w:r>
            <w:r w:rsidR="009A3982" w:rsidRPr="00031A12">
              <w:rPr>
                <w:rFonts w:ascii="Book Antiqua" w:hAnsi="Book Antiqua" w:cstheme="minorHAnsi"/>
                <w:color w:val="000000" w:themeColor="text1"/>
                <w:sz w:val="22"/>
                <w:szCs w:val="22"/>
                <w:lang w:val="fr"/>
              </w:rPr>
              <w:t xml:space="preserve"> permanent</w:t>
            </w:r>
            <w:r w:rsidR="00CF5747" w:rsidRPr="00031A12">
              <w:rPr>
                <w:rFonts w:ascii="Book Antiqua" w:hAnsi="Book Antiqua" w:cstheme="minorHAnsi"/>
                <w:color w:val="000000" w:themeColor="text1"/>
                <w:sz w:val="22"/>
                <w:szCs w:val="22"/>
                <w:lang w:val="fr"/>
              </w:rPr>
              <w:t xml:space="preserve"> avec les</w:t>
            </w:r>
            <w:r w:rsidR="00CF5747" w:rsidRPr="00031A12">
              <w:rPr>
                <w:rFonts w:ascii="Book Antiqua" w:hAnsi="Book Antiqua" w:cstheme="minorHAnsi"/>
                <w:color w:val="000000" w:themeColor="text1"/>
                <w:w w:val="110"/>
                <w:sz w:val="22"/>
                <w:szCs w:val="22"/>
                <w:lang w:val="fr"/>
              </w:rPr>
              <w:t xml:space="preserve"> partenaires</w:t>
            </w:r>
            <w:r w:rsidRPr="00031A12">
              <w:rPr>
                <w:rFonts w:ascii="Book Antiqua" w:hAnsi="Book Antiqua" w:cstheme="minorHAnsi"/>
                <w:color w:val="000000" w:themeColor="text1"/>
                <w:w w:val="110"/>
                <w:sz w:val="22"/>
                <w:szCs w:val="22"/>
                <w:lang w:val="fr"/>
              </w:rPr>
              <w:t xml:space="preserve"> techniques et financiers</w:t>
            </w:r>
            <w:r w:rsidRPr="00031A12">
              <w:rPr>
                <w:rFonts w:ascii="Book Antiqua" w:hAnsi="Book Antiqua" w:cstheme="minorHAnsi"/>
                <w:color w:val="000000" w:themeColor="text1"/>
                <w:sz w:val="22"/>
                <w:szCs w:val="22"/>
                <w:lang w:val="fr"/>
              </w:rPr>
              <w:t xml:space="preserve"> dans le pays </w:t>
            </w:r>
            <w:r w:rsidR="00CF5747" w:rsidRPr="00031A12">
              <w:rPr>
                <w:rFonts w:ascii="Book Antiqua" w:hAnsi="Book Antiqua" w:cstheme="minorHAnsi"/>
                <w:color w:val="000000" w:themeColor="text1"/>
                <w:sz w:val="22"/>
                <w:szCs w:val="22"/>
                <w:lang w:val="fr"/>
              </w:rPr>
              <w:t>et à</w:t>
            </w:r>
            <w:r w:rsidR="00CF5747" w:rsidRPr="00031A12">
              <w:rPr>
                <w:rFonts w:ascii="Book Antiqua" w:hAnsi="Book Antiqua" w:cstheme="minorHAnsi"/>
                <w:color w:val="000000" w:themeColor="text1"/>
                <w:w w:val="109"/>
                <w:sz w:val="22"/>
                <w:szCs w:val="22"/>
                <w:lang w:val="fr"/>
              </w:rPr>
              <w:t xml:space="preserve"> l’échelle </w:t>
            </w:r>
            <w:r w:rsidRPr="00031A12">
              <w:rPr>
                <w:rFonts w:ascii="Book Antiqua" w:hAnsi="Book Antiqua" w:cstheme="minorHAnsi"/>
                <w:color w:val="000000" w:themeColor="text1"/>
                <w:w w:val="109"/>
                <w:sz w:val="22"/>
                <w:szCs w:val="22"/>
                <w:lang w:val="fr"/>
              </w:rPr>
              <w:t>internationale ;</w:t>
            </w:r>
          </w:p>
          <w:p w14:paraId="0033B6A5" w14:textId="156B0FC7" w:rsidR="00CF5747" w:rsidRPr="00031A12" w:rsidRDefault="00CF5747" w:rsidP="00FC6D4D">
            <w:pPr>
              <w:pStyle w:val="Paragraphedeliste"/>
              <w:widowControl w:val="0"/>
              <w:numPr>
                <w:ilvl w:val="0"/>
                <w:numId w:val="16"/>
              </w:numPr>
              <w:tabs>
                <w:tab w:val="left" w:pos="860"/>
              </w:tabs>
              <w:spacing w:before="80" w:line="277" w:lineRule="auto"/>
              <w:ind w:left="340" w:right="56" w:hanging="357"/>
              <w:contextualSpacing w:val="0"/>
              <w:jc w:val="both"/>
              <w:rPr>
                <w:rFonts w:ascii="Book Antiqua" w:eastAsia="Arial"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 xml:space="preserve">Il </w:t>
            </w:r>
            <w:r w:rsidR="00AD3144" w:rsidRPr="00031A12">
              <w:rPr>
                <w:rFonts w:ascii="Book Antiqua" w:hAnsi="Book Antiqua" w:cstheme="minorHAnsi"/>
                <w:color w:val="000000" w:themeColor="text1"/>
                <w:sz w:val="22"/>
                <w:szCs w:val="22"/>
                <w:lang w:val="fr"/>
              </w:rPr>
              <w:t>soutiendra</w:t>
            </w:r>
            <w:r w:rsidRPr="00031A12">
              <w:rPr>
                <w:rFonts w:ascii="Book Antiqua" w:hAnsi="Book Antiqua" w:cstheme="minorHAnsi"/>
                <w:color w:val="000000" w:themeColor="text1"/>
                <w:sz w:val="22"/>
                <w:szCs w:val="22"/>
                <w:lang w:val="fr"/>
              </w:rPr>
              <w:t xml:space="preserve"> le</w:t>
            </w:r>
            <w:r w:rsidRPr="00031A12">
              <w:rPr>
                <w:rFonts w:ascii="Book Antiqua" w:hAnsi="Book Antiqua" w:cstheme="minorHAnsi"/>
                <w:color w:val="000000" w:themeColor="text1"/>
                <w:w w:val="107"/>
                <w:sz w:val="22"/>
                <w:szCs w:val="22"/>
                <w:lang w:val="fr"/>
              </w:rPr>
              <w:t xml:space="preserve"> développement</w:t>
            </w:r>
            <w:r w:rsidRPr="00031A12">
              <w:rPr>
                <w:rFonts w:ascii="Book Antiqua" w:hAnsi="Book Antiqua" w:cstheme="minorHAnsi"/>
                <w:color w:val="000000" w:themeColor="text1"/>
                <w:sz w:val="22"/>
                <w:szCs w:val="22"/>
                <w:lang w:val="fr"/>
              </w:rPr>
              <w:t xml:space="preserve"> et la gestion </w:t>
            </w:r>
            <w:r w:rsidR="00AD3144" w:rsidRPr="00031A12">
              <w:rPr>
                <w:rFonts w:ascii="Book Antiqua" w:hAnsi="Book Antiqua" w:cstheme="minorHAnsi"/>
                <w:color w:val="000000" w:themeColor="text1"/>
                <w:sz w:val="22"/>
                <w:szCs w:val="22"/>
                <w:lang w:val="fr"/>
              </w:rPr>
              <w:t xml:space="preserve">d’un </w:t>
            </w:r>
            <w:r w:rsidR="00AD3144" w:rsidRPr="00031A12">
              <w:rPr>
                <w:rFonts w:ascii="Book Antiqua" w:hAnsi="Book Antiqua" w:cstheme="minorHAnsi"/>
                <w:color w:val="000000" w:themeColor="text1"/>
                <w:w w:val="108"/>
                <w:sz w:val="22"/>
                <w:szCs w:val="22"/>
                <w:lang w:val="fr"/>
              </w:rPr>
              <w:t>partenariat</w:t>
            </w:r>
            <w:r w:rsidRPr="00031A12">
              <w:rPr>
                <w:rFonts w:ascii="Book Antiqua" w:hAnsi="Book Antiqua" w:cstheme="minorHAnsi"/>
                <w:color w:val="000000" w:themeColor="text1"/>
                <w:sz w:val="22"/>
                <w:szCs w:val="22"/>
                <w:lang w:val="fr"/>
              </w:rPr>
              <w:t xml:space="preserve"> efficace visant </w:t>
            </w:r>
            <w:r w:rsidR="003C628E" w:rsidRPr="00031A12">
              <w:rPr>
                <w:rFonts w:ascii="Book Antiqua" w:hAnsi="Book Antiqua" w:cstheme="minorHAnsi"/>
                <w:color w:val="000000" w:themeColor="text1"/>
                <w:sz w:val="22"/>
                <w:szCs w:val="22"/>
                <w:lang w:val="fr"/>
              </w:rPr>
              <w:t xml:space="preserve">à </w:t>
            </w:r>
            <w:r w:rsidR="003C628E" w:rsidRPr="00031A12">
              <w:rPr>
                <w:rFonts w:ascii="Book Antiqua" w:hAnsi="Book Antiqua" w:cstheme="minorHAnsi"/>
                <w:color w:val="000000" w:themeColor="text1"/>
                <w:w w:val="110"/>
                <w:sz w:val="22"/>
                <w:szCs w:val="22"/>
                <w:lang w:val="fr"/>
              </w:rPr>
              <w:t>soutenir</w:t>
            </w:r>
            <w:r w:rsidRPr="00031A12">
              <w:rPr>
                <w:rFonts w:ascii="Book Antiqua" w:hAnsi="Book Antiqua" w:cstheme="minorHAnsi"/>
                <w:color w:val="000000" w:themeColor="text1"/>
                <w:w w:val="110"/>
                <w:sz w:val="22"/>
                <w:szCs w:val="22"/>
                <w:lang w:val="fr"/>
              </w:rPr>
              <w:t xml:space="preserve"> </w:t>
            </w:r>
            <w:r w:rsidRPr="00031A12">
              <w:rPr>
                <w:rFonts w:ascii="Book Antiqua" w:hAnsi="Book Antiqua" w:cstheme="minorHAnsi"/>
                <w:color w:val="000000" w:themeColor="text1"/>
                <w:sz w:val="22"/>
                <w:szCs w:val="22"/>
                <w:lang w:val="fr"/>
              </w:rPr>
              <w:t xml:space="preserve">les structures </w:t>
            </w:r>
            <w:r w:rsidR="00AD3144" w:rsidRPr="00031A12">
              <w:rPr>
                <w:rFonts w:ascii="Book Antiqua" w:hAnsi="Book Antiqua" w:cstheme="minorHAnsi"/>
                <w:color w:val="000000" w:themeColor="text1"/>
                <w:sz w:val="22"/>
                <w:szCs w:val="22"/>
                <w:lang w:val="fr"/>
              </w:rPr>
              <w:t xml:space="preserve">nationales de </w:t>
            </w:r>
            <w:r w:rsidR="00807622" w:rsidRPr="00031A12">
              <w:rPr>
                <w:rFonts w:ascii="Book Antiqua" w:hAnsi="Book Antiqua" w:cstheme="minorHAnsi"/>
                <w:color w:val="000000" w:themeColor="text1"/>
                <w:sz w:val="22"/>
                <w:szCs w:val="22"/>
                <w:lang w:val="fr"/>
              </w:rPr>
              <w:t>développement</w:t>
            </w:r>
            <w:r w:rsidR="00807622" w:rsidRPr="00031A12">
              <w:rPr>
                <w:rFonts w:ascii="Book Antiqua" w:hAnsi="Book Antiqua" w:cstheme="minorHAnsi"/>
                <w:color w:val="000000" w:themeColor="text1"/>
                <w:w w:val="104"/>
                <w:sz w:val="22"/>
                <w:szCs w:val="22"/>
                <w:lang w:val="fr"/>
              </w:rPr>
              <w:t xml:space="preserve"> ;</w:t>
            </w:r>
          </w:p>
          <w:p w14:paraId="1A4C3CC9" w14:textId="33ACB956" w:rsidR="00CF5747" w:rsidRPr="00031A12" w:rsidRDefault="00CF5747" w:rsidP="00FC6D4D">
            <w:pPr>
              <w:pStyle w:val="Paragraphedeliste"/>
              <w:widowControl w:val="0"/>
              <w:numPr>
                <w:ilvl w:val="0"/>
                <w:numId w:val="16"/>
              </w:numPr>
              <w:tabs>
                <w:tab w:val="left" w:pos="860"/>
              </w:tabs>
              <w:spacing w:before="80" w:line="250" w:lineRule="auto"/>
              <w:ind w:left="340" w:right="66" w:hanging="357"/>
              <w:contextualSpacing w:val="0"/>
              <w:jc w:val="both"/>
              <w:rPr>
                <w:rFonts w:ascii="Book Antiqua" w:eastAsia="Arial"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lastRenderedPageBreak/>
              <w:t xml:space="preserve">Il </w:t>
            </w:r>
            <w:r w:rsidR="003C628E" w:rsidRPr="00031A12">
              <w:rPr>
                <w:rFonts w:ascii="Book Antiqua" w:hAnsi="Book Antiqua" w:cstheme="minorHAnsi"/>
                <w:color w:val="000000" w:themeColor="text1"/>
                <w:sz w:val="22"/>
                <w:szCs w:val="22"/>
                <w:lang w:val="fr"/>
              </w:rPr>
              <w:t>soutiendra</w:t>
            </w:r>
            <w:r w:rsidR="00AD3144" w:rsidRPr="00031A12">
              <w:rPr>
                <w:rFonts w:ascii="Book Antiqua" w:hAnsi="Book Antiqua" w:cstheme="minorHAnsi"/>
                <w:color w:val="000000" w:themeColor="text1"/>
                <w:sz w:val="22"/>
                <w:szCs w:val="22"/>
                <w:lang w:val="fr"/>
              </w:rPr>
              <w:t xml:space="preserve"> le développement des</w:t>
            </w:r>
            <w:r w:rsidRPr="00031A12">
              <w:rPr>
                <w:rFonts w:ascii="Book Antiqua" w:hAnsi="Book Antiqua" w:cstheme="minorHAnsi"/>
                <w:color w:val="000000" w:themeColor="text1"/>
                <w:sz w:val="22"/>
                <w:szCs w:val="22"/>
                <w:lang w:val="fr"/>
              </w:rPr>
              <w:t xml:space="preserve"> relations avec les organisations </w:t>
            </w:r>
            <w:r w:rsidR="00807622" w:rsidRPr="00031A12">
              <w:rPr>
                <w:rFonts w:ascii="Book Antiqua" w:hAnsi="Book Antiqua" w:cstheme="minorHAnsi"/>
                <w:color w:val="000000" w:themeColor="text1"/>
                <w:w w:val="111"/>
                <w:sz w:val="22"/>
                <w:szCs w:val="22"/>
                <w:lang w:val="fr"/>
              </w:rPr>
              <w:t>multilatérales</w:t>
            </w:r>
            <w:r w:rsidR="00807622" w:rsidRPr="00031A12">
              <w:rPr>
                <w:rFonts w:ascii="Book Antiqua" w:hAnsi="Book Antiqua" w:cstheme="minorHAnsi"/>
                <w:color w:val="000000" w:themeColor="text1"/>
                <w:sz w:val="22"/>
                <w:szCs w:val="22"/>
                <w:lang w:val="fr"/>
              </w:rPr>
              <w:t xml:space="preserve"> telles</w:t>
            </w:r>
            <w:r w:rsidR="00863AD4" w:rsidRPr="00031A12">
              <w:rPr>
                <w:rFonts w:ascii="Book Antiqua" w:hAnsi="Book Antiqua" w:cstheme="minorHAnsi"/>
                <w:color w:val="000000" w:themeColor="text1"/>
                <w:sz w:val="22"/>
                <w:szCs w:val="22"/>
                <w:lang w:val="fr"/>
              </w:rPr>
              <w:t xml:space="preserve"> que l’ONU, la</w:t>
            </w:r>
            <w:r w:rsidRPr="00031A12">
              <w:rPr>
                <w:rFonts w:ascii="Book Antiqua" w:hAnsi="Book Antiqua" w:cstheme="minorHAnsi"/>
                <w:color w:val="000000" w:themeColor="text1"/>
                <w:sz w:val="22"/>
                <w:szCs w:val="22"/>
                <w:lang w:val="fr"/>
              </w:rPr>
              <w:t xml:space="preserve"> Banque</w:t>
            </w:r>
            <w:r w:rsidRPr="00031A12">
              <w:rPr>
                <w:rFonts w:ascii="Book Antiqua" w:hAnsi="Book Antiqua" w:cstheme="minorHAnsi"/>
                <w:color w:val="000000" w:themeColor="text1"/>
                <w:w w:val="110"/>
                <w:sz w:val="22"/>
                <w:szCs w:val="22"/>
                <w:lang w:val="fr"/>
              </w:rPr>
              <w:t xml:space="preserve"> mondiale, </w:t>
            </w:r>
            <w:r w:rsidRPr="00031A12">
              <w:rPr>
                <w:rFonts w:ascii="Book Antiqua" w:hAnsi="Book Antiqua" w:cstheme="minorHAnsi"/>
                <w:color w:val="000000" w:themeColor="text1"/>
                <w:sz w:val="22"/>
                <w:szCs w:val="22"/>
                <w:lang w:val="fr"/>
              </w:rPr>
              <w:t xml:space="preserve">le FMI, l’OMC, </w:t>
            </w:r>
            <w:r w:rsidR="00863AD4" w:rsidRPr="00031A12">
              <w:rPr>
                <w:rFonts w:ascii="Book Antiqua" w:hAnsi="Book Antiqua" w:cstheme="minorHAnsi"/>
                <w:color w:val="000000" w:themeColor="text1"/>
                <w:sz w:val="22"/>
                <w:szCs w:val="22"/>
                <w:lang w:val="fr"/>
              </w:rPr>
              <w:t>etc.,</w:t>
            </w:r>
            <w:r w:rsidRPr="00031A12">
              <w:rPr>
                <w:rFonts w:ascii="Book Antiqua" w:hAnsi="Book Antiqua" w:cstheme="minorHAnsi"/>
                <w:color w:val="000000" w:themeColor="text1"/>
                <w:sz w:val="22"/>
                <w:szCs w:val="22"/>
                <w:lang w:val="fr"/>
              </w:rPr>
              <w:t xml:space="preserve"> </w:t>
            </w:r>
            <w:r w:rsidRPr="00031A12">
              <w:rPr>
                <w:rFonts w:ascii="Book Antiqua" w:hAnsi="Book Antiqua" w:cstheme="minorHAnsi"/>
                <w:color w:val="000000" w:themeColor="text1"/>
                <w:w w:val="109"/>
                <w:sz w:val="22"/>
                <w:szCs w:val="22"/>
                <w:lang w:val="fr"/>
              </w:rPr>
              <w:t>fournissant</w:t>
            </w:r>
            <w:r w:rsidRPr="00031A12">
              <w:rPr>
                <w:rFonts w:ascii="Book Antiqua" w:hAnsi="Book Antiqua" w:cstheme="minorHAnsi"/>
                <w:color w:val="000000" w:themeColor="text1"/>
                <w:sz w:val="22"/>
                <w:szCs w:val="22"/>
                <w:lang w:val="fr"/>
              </w:rPr>
              <w:t xml:space="preserve"> ainsi une</w:t>
            </w:r>
            <w:r w:rsidRPr="00031A12">
              <w:rPr>
                <w:rFonts w:ascii="Book Antiqua" w:hAnsi="Book Antiqua" w:cstheme="minorHAnsi"/>
                <w:color w:val="000000" w:themeColor="text1"/>
                <w:w w:val="111"/>
                <w:sz w:val="22"/>
                <w:szCs w:val="22"/>
                <w:lang w:val="fr"/>
              </w:rPr>
              <w:t xml:space="preserve"> plate-forme</w:t>
            </w:r>
            <w:r w:rsidRPr="00031A12">
              <w:rPr>
                <w:rFonts w:ascii="Book Antiqua" w:hAnsi="Book Antiqua" w:cstheme="minorHAnsi"/>
                <w:color w:val="000000" w:themeColor="text1"/>
                <w:sz w:val="22"/>
                <w:szCs w:val="22"/>
                <w:lang w:val="fr"/>
              </w:rPr>
              <w:t xml:space="preserve"> unique pour l’engagement avec </w:t>
            </w:r>
            <w:r w:rsidRPr="00031A12">
              <w:rPr>
                <w:rFonts w:ascii="Book Antiqua" w:hAnsi="Book Antiqua" w:cstheme="minorHAnsi"/>
                <w:color w:val="000000" w:themeColor="text1"/>
                <w:w w:val="109"/>
                <w:sz w:val="22"/>
                <w:szCs w:val="22"/>
                <w:lang w:val="fr"/>
              </w:rPr>
              <w:t xml:space="preserve">ces </w:t>
            </w:r>
            <w:r w:rsidRPr="00031A12">
              <w:rPr>
                <w:rFonts w:ascii="Book Antiqua" w:hAnsi="Book Antiqua" w:cstheme="minorHAnsi"/>
                <w:color w:val="000000" w:themeColor="text1"/>
                <w:sz w:val="22"/>
                <w:szCs w:val="22"/>
                <w:lang w:val="fr"/>
              </w:rPr>
              <w:t>agences</w:t>
            </w:r>
            <w:r w:rsidR="009A3982" w:rsidRPr="00031A12">
              <w:rPr>
                <w:rFonts w:ascii="Book Antiqua" w:hAnsi="Book Antiqua" w:cstheme="minorHAnsi"/>
                <w:color w:val="000000" w:themeColor="text1"/>
                <w:sz w:val="22"/>
                <w:szCs w:val="22"/>
                <w:lang w:val="fr"/>
              </w:rPr>
              <w:t xml:space="preserve"> et autres partenaires</w:t>
            </w:r>
            <w:r w:rsidRPr="00031A12">
              <w:rPr>
                <w:rFonts w:ascii="Book Antiqua" w:hAnsi="Book Antiqua" w:cstheme="minorHAnsi"/>
                <w:color w:val="000000" w:themeColor="text1"/>
                <w:sz w:val="22"/>
                <w:szCs w:val="22"/>
                <w:lang w:val="fr"/>
              </w:rPr>
              <w:t xml:space="preserve">.  </w:t>
            </w:r>
          </w:p>
          <w:p w14:paraId="4D65BA02" w14:textId="55C85BA1" w:rsidR="001C02F3" w:rsidRPr="00031A12" w:rsidRDefault="009C20FE" w:rsidP="00FC6D4D">
            <w:pPr>
              <w:pStyle w:val="Paragraphedeliste"/>
              <w:widowControl w:val="0"/>
              <w:numPr>
                <w:ilvl w:val="0"/>
                <w:numId w:val="16"/>
              </w:numPr>
              <w:tabs>
                <w:tab w:val="left" w:pos="860"/>
              </w:tabs>
              <w:spacing w:before="80" w:line="250" w:lineRule="auto"/>
              <w:ind w:left="340" w:right="66" w:hanging="357"/>
              <w:contextualSpacing w:val="0"/>
              <w:jc w:val="both"/>
              <w:rPr>
                <w:rFonts w:ascii="Book Antiqua" w:eastAsia="Arial"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Il fourni</w:t>
            </w:r>
            <w:r w:rsidR="003C628E" w:rsidRPr="00031A12">
              <w:rPr>
                <w:rFonts w:ascii="Book Antiqua" w:hAnsi="Book Antiqua" w:cstheme="minorHAnsi"/>
                <w:color w:val="000000" w:themeColor="text1"/>
                <w:sz w:val="22"/>
                <w:szCs w:val="22"/>
                <w:lang w:val="fr"/>
              </w:rPr>
              <w:t>ra</w:t>
            </w:r>
            <w:r w:rsidRPr="00031A12">
              <w:rPr>
                <w:rFonts w:ascii="Book Antiqua" w:hAnsi="Book Antiqua" w:cstheme="minorHAnsi"/>
                <w:color w:val="000000" w:themeColor="text1"/>
                <w:sz w:val="22"/>
                <w:szCs w:val="22"/>
                <w:lang w:val="fr"/>
              </w:rPr>
              <w:t xml:space="preserve"> des réflexions stratégiques et </w:t>
            </w:r>
            <w:r w:rsidR="003C628E" w:rsidRPr="00031A12">
              <w:rPr>
                <w:rFonts w:ascii="Book Antiqua" w:hAnsi="Book Antiqua" w:cstheme="minorHAnsi"/>
                <w:color w:val="000000" w:themeColor="text1"/>
                <w:sz w:val="22"/>
                <w:szCs w:val="22"/>
                <w:lang w:val="fr"/>
              </w:rPr>
              <w:t>facilitera</w:t>
            </w:r>
            <w:r w:rsidRPr="00031A12">
              <w:rPr>
                <w:rFonts w:ascii="Book Antiqua" w:hAnsi="Book Antiqua" w:cstheme="minorHAnsi"/>
                <w:color w:val="000000" w:themeColor="text1"/>
                <w:sz w:val="22"/>
                <w:szCs w:val="22"/>
                <w:lang w:val="fr"/>
              </w:rPr>
              <w:t xml:space="preserve"> la coordination des relations avec les partenariats stratégiques continentaux tels que la TICAD, le FOCAC, etc., </w:t>
            </w:r>
            <w:r w:rsidRPr="00031A12">
              <w:rPr>
                <w:rFonts w:ascii="Book Antiqua" w:hAnsi="Book Antiqua" w:cstheme="minorHAnsi"/>
                <w:color w:val="000000" w:themeColor="text1"/>
                <w:w w:val="109"/>
                <w:sz w:val="22"/>
                <w:szCs w:val="22"/>
                <w:lang w:val="fr"/>
              </w:rPr>
              <w:t>fournissant</w:t>
            </w:r>
            <w:r w:rsidRPr="00031A12">
              <w:rPr>
                <w:rFonts w:ascii="Book Antiqua" w:hAnsi="Book Antiqua" w:cstheme="minorHAnsi"/>
                <w:color w:val="000000" w:themeColor="text1"/>
                <w:sz w:val="22"/>
                <w:szCs w:val="22"/>
                <w:lang w:val="fr"/>
              </w:rPr>
              <w:t xml:space="preserve"> </w:t>
            </w:r>
            <w:r w:rsidRPr="00031A12">
              <w:rPr>
                <w:rFonts w:ascii="Book Antiqua" w:hAnsi="Book Antiqua" w:cstheme="minorHAnsi"/>
                <w:color w:val="000000" w:themeColor="text1"/>
                <w:w w:val="118"/>
                <w:sz w:val="22"/>
                <w:szCs w:val="22"/>
                <w:lang w:val="fr"/>
              </w:rPr>
              <w:t>ainsi</w:t>
            </w:r>
            <w:r w:rsidRPr="00031A12">
              <w:rPr>
                <w:rFonts w:ascii="Book Antiqua" w:hAnsi="Book Antiqua" w:cstheme="minorHAnsi"/>
                <w:color w:val="000000" w:themeColor="text1"/>
                <w:sz w:val="22"/>
                <w:szCs w:val="22"/>
                <w:lang w:val="fr"/>
              </w:rPr>
              <w:t xml:space="preserve"> une</w:t>
            </w:r>
            <w:r w:rsidRPr="00031A12">
              <w:rPr>
                <w:rFonts w:ascii="Book Antiqua" w:hAnsi="Book Antiqua" w:cstheme="minorHAnsi"/>
                <w:color w:val="000000" w:themeColor="text1"/>
                <w:w w:val="111"/>
                <w:sz w:val="22"/>
                <w:szCs w:val="22"/>
                <w:lang w:val="fr"/>
              </w:rPr>
              <w:t xml:space="preserve"> plate-forme</w:t>
            </w:r>
            <w:r w:rsidRPr="00031A12">
              <w:rPr>
                <w:rFonts w:ascii="Book Antiqua" w:hAnsi="Book Antiqua" w:cstheme="minorHAnsi"/>
                <w:color w:val="000000" w:themeColor="text1"/>
                <w:sz w:val="22"/>
                <w:szCs w:val="22"/>
                <w:lang w:val="fr"/>
              </w:rPr>
              <w:t xml:space="preserve"> unique pour l’engagement avec </w:t>
            </w:r>
            <w:r w:rsidRPr="00031A12">
              <w:rPr>
                <w:rFonts w:ascii="Book Antiqua" w:hAnsi="Book Antiqua" w:cstheme="minorHAnsi"/>
                <w:color w:val="000000" w:themeColor="text1"/>
                <w:w w:val="109"/>
                <w:sz w:val="22"/>
                <w:szCs w:val="22"/>
                <w:lang w:val="fr"/>
              </w:rPr>
              <w:t xml:space="preserve">ces </w:t>
            </w:r>
            <w:r w:rsidR="00DD784C" w:rsidRPr="00031A12">
              <w:rPr>
                <w:rFonts w:ascii="Book Antiqua" w:hAnsi="Book Antiqua" w:cstheme="minorHAnsi"/>
                <w:color w:val="000000" w:themeColor="text1"/>
                <w:sz w:val="22"/>
                <w:szCs w:val="22"/>
                <w:lang w:val="fr"/>
              </w:rPr>
              <w:t>partenaires</w:t>
            </w:r>
            <w:r w:rsidRPr="00031A12">
              <w:rPr>
                <w:rFonts w:ascii="Book Antiqua" w:hAnsi="Book Antiqua" w:cstheme="minorHAnsi"/>
                <w:color w:val="000000" w:themeColor="text1"/>
                <w:sz w:val="22"/>
                <w:szCs w:val="22"/>
                <w:lang w:val="fr"/>
              </w:rPr>
              <w:t xml:space="preserve">. </w:t>
            </w:r>
            <w:r w:rsidRPr="00031A12">
              <w:rPr>
                <w:rFonts w:ascii="Book Antiqua" w:hAnsi="Book Antiqua" w:cstheme="minorHAnsi"/>
                <w:color w:val="000000" w:themeColor="text1"/>
                <w:spacing w:val="40"/>
                <w:sz w:val="22"/>
                <w:szCs w:val="22"/>
                <w:lang w:val="fr"/>
              </w:rPr>
              <w:t xml:space="preserve"> </w:t>
            </w:r>
            <w:r w:rsidRPr="00031A12">
              <w:rPr>
                <w:rFonts w:ascii="Book Antiqua" w:hAnsi="Book Antiqua" w:cstheme="minorHAnsi"/>
                <w:color w:val="000000" w:themeColor="text1"/>
                <w:sz w:val="22"/>
                <w:szCs w:val="22"/>
                <w:lang w:val="fr"/>
              </w:rPr>
              <w:t xml:space="preserve"> </w:t>
            </w:r>
            <w:r w:rsidR="00CF5747" w:rsidRPr="00031A12">
              <w:rPr>
                <w:rFonts w:ascii="Book Antiqua" w:hAnsi="Book Antiqua" w:cstheme="minorHAnsi"/>
                <w:color w:val="000000" w:themeColor="text1"/>
                <w:w w:val="115"/>
                <w:sz w:val="22"/>
                <w:szCs w:val="22"/>
                <w:lang w:val="fr"/>
              </w:rPr>
              <w:t xml:space="preserve"> </w:t>
            </w:r>
          </w:p>
        </w:tc>
      </w:tr>
    </w:tbl>
    <w:p w14:paraId="7EB92F5D" w14:textId="77777777" w:rsidR="008014E7" w:rsidRPr="00031A12" w:rsidRDefault="008014E7" w:rsidP="001C02F3">
      <w:pPr>
        <w:rPr>
          <w:rFonts w:ascii="Book Antiqua" w:hAnsi="Book Antiqua" w:cstheme="minorHAnsi"/>
          <w:color w:val="000000" w:themeColor="text1"/>
          <w:sz w:val="22"/>
          <w:szCs w:val="22"/>
          <w:lang w:val="fr-FR"/>
        </w:rPr>
      </w:pPr>
    </w:p>
    <w:tbl>
      <w:tblPr>
        <w:tblW w:w="11057"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1057"/>
      </w:tblGrid>
      <w:tr w:rsidR="00031A12" w:rsidRPr="00031A12" w14:paraId="121FD4F7" w14:textId="77777777" w:rsidTr="00F45187">
        <w:trPr>
          <w:trHeight w:val="20"/>
          <w:tblHeader/>
        </w:trPr>
        <w:tc>
          <w:tcPr>
            <w:tcW w:w="11057" w:type="dxa"/>
            <w:shd w:val="clear" w:color="auto" w:fill="92D050"/>
            <w:tcMar>
              <w:top w:w="85" w:type="dxa"/>
              <w:bottom w:w="85" w:type="dxa"/>
            </w:tcMar>
            <w:vAlign w:val="center"/>
          </w:tcPr>
          <w:p w14:paraId="7906BA23" w14:textId="23B6F070" w:rsidR="008014E7" w:rsidRPr="00031A12" w:rsidRDefault="001D2AFB" w:rsidP="00295FAB">
            <w:pPr>
              <w:rPr>
                <w:rFonts w:ascii="Book Antiqua" w:hAnsi="Book Antiqua" w:cstheme="minorHAnsi"/>
                <w:b/>
                <w:bCs/>
                <w:color w:val="000000" w:themeColor="text1"/>
                <w:sz w:val="22"/>
                <w:szCs w:val="22"/>
                <w:lang w:val="fr-FR"/>
              </w:rPr>
            </w:pPr>
            <w:bookmarkStart w:id="4" w:name="_Hlk93953261"/>
            <w:r w:rsidRPr="00031A12">
              <w:rPr>
                <w:rFonts w:ascii="Book Antiqua" w:hAnsi="Book Antiqua" w:cstheme="minorHAnsi"/>
                <w:b/>
                <w:bCs/>
                <w:color w:val="000000" w:themeColor="text1"/>
                <w:sz w:val="22"/>
                <w:szCs w:val="22"/>
                <w:lang w:val="fr-FR"/>
              </w:rPr>
              <w:t>Livrables attendus</w:t>
            </w:r>
            <w:r w:rsidR="00F45187" w:rsidRPr="00031A12">
              <w:rPr>
                <w:rFonts w:ascii="Book Antiqua" w:hAnsi="Book Antiqua" w:cstheme="minorHAnsi"/>
                <w:b/>
                <w:bCs/>
                <w:color w:val="000000" w:themeColor="text1"/>
                <w:sz w:val="22"/>
                <w:szCs w:val="22"/>
                <w:lang w:val="fr-FR"/>
              </w:rPr>
              <w:t> </w:t>
            </w:r>
            <w:bookmarkEnd w:id="4"/>
            <w:r w:rsidR="00F45187" w:rsidRPr="00031A12">
              <w:rPr>
                <w:rFonts w:ascii="Book Antiqua" w:hAnsi="Book Antiqua" w:cstheme="minorHAnsi"/>
                <w:b/>
                <w:bCs/>
                <w:color w:val="000000" w:themeColor="text1"/>
                <w:sz w:val="22"/>
                <w:szCs w:val="22"/>
                <w:lang w:val="fr-FR"/>
              </w:rPr>
              <w:t>:</w:t>
            </w:r>
          </w:p>
        </w:tc>
      </w:tr>
      <w:tr w:rsidR="00031A12" w:rsidRPr="00461F4E" w14:paraId="578B2A71" w14:textId="77777777" w:rsidTr="00F45187">
        <w:trPr>
          <w:trHeight w:val="20"/>
        </w:trPr>
        <w:tc>
          <w:tcPr>
            <w:tcW w:w="11057" w:type="dxa"/>
            <w:tcMar>
              <w:top w:w="85" w:type="dxa"/>
              <w:bottom w:w="85" w:type="dxa"/>
            </w:tcMar>
            <w:vAlign w:val="center"/>
          </w:tcPr>
          <w:p w14:paraId="69254454" w14:textId="4912361A" w:rsidR="00F3236E" w:rsidRPr="00031A12" w:rsidRDefault="00F3236E" w:rsidP="00F3236E">
            <w:pPr>
              <w:spacing w:before="120"/>
              <w:jc w:val="both"/>
              <w:rPr>
                <w:rFonts w:ascii="Book Antiqua" w:hAnsi="Book Antiqua" w:cstheme="minorHAnsi"/>
                <w:color w:val="000000" w:themeColor="text1"/>
                <w:sz w:val="22"/>
                <w:szCs w:val="22"/>
                <w:lang w:val="fr"/>
              </w:rPr>
            </w:pPr>
            <w:bookmarkStart w:id="5" w:name="_Hlk93953309"/>
            <w:r w:rsidRPr="00031A12">
              <w:rPr>
                <w:rFonts w:ascii="Book Antiqua" w:hAnsi="Book Antiqua" w:cstheme="minorHAnsi"/>
                <w:color w:val="000000" w:themeColor="text1"/>
                <w:sz w:val="22"/>
                <w:szCs w:val="22"/>
                <w:lang w:val="fr"/>
              </w:rPr>
              <w:t>A</w:t>
            </w:r>
            <w:r w:rsidR="00895877" w:rsidRPr="00031A12">
              <w:rPr>
                <w:rFonts w:ascii="Book Antiqua" w:hAnsi="Book Antiqua" w:cstheme="minorHAnsi"/>
                <w:color w:val="000000" w:themeColor="text1"/>
                <w:sz w:val="22"/>
                <w:szCs w:val="22"/>
                <w:lang w:val="fr"/>
              </w:rPr>
              <w:t>u terme</w:t>
            </w:r>
            <w:r w:rsidRPr="00031A12">
              <w:rPr>
                <w:rFonts w:ascii="Book Antiqua" w:hAnsi="Book Antiqua" w:cstheme="minorHAnsi"/>
                <w:color w:val="000000" w:themeColor="text1"/>
                <w:sz w:val="22"/>
                <w:szCs w:val="22"/>
                <w:lang w:val="fr"/>
              </w:rPr>
              <w:t xml:space="preserve"> d</w:t>
            </w:r>
            <w:r w:rsidR="00895877" w:rsidRPr="00031A12">
              <w:rPr>
                <w:rFonts w:ascii="Book Antiqua" w:hAnsi="Book Antiqua" w:cstheme="minorHAnsi"/>
                <w:color w:val="000000" w:themeColor="text1"/>
                <w:sz w:val="22"/>
                <w:szCs w:val="22"/>
                <w:lang w:val="fr"/>
              </w:rPr>
              <w:t>u</w:t>
            </w:r>
            <w:r w:rsidR="00EA1DB2" w:rsidRPr="00031A12">
              <w:rPr>
                <w:rFonts w:ascii="Book Antiqua" w:hAnsi="Book Antiqua" w:cstheme="minorHAnsi"/>
                <w:color w:val="000000" w:themeColor="text1"/>
                <w:sz w:val="22"/>
                <w:szCs w:val="22"/>
                <w:lang w:val="fr"/>
              </w:rPr>
              <w:t xml:space="preserve"> présent contrat</w:t>
            </w:r>
            <w:r w:rsidRPr="00031A12">
              <w:rPr>
                <w:rFonts w:ascii="Book Antiqua" w:hAnsi="Book Antiqua" w:cstheme="minorHAnsi"/>
                <w:color w:val="000000" w:themeColor="text1"/>
                <w:sz w:val="22"/>
                <w:szCs w:val="22"/>
                <w:lang w:val="fr"/>
              </w:rPr>
              <w:t xml:space="preserve">, le </w:t>
            </w:r>
            <w:r w:rsidR="00895877" w:rsidRPr="00031A12">
              <w:rPr>
                <w:rFonts w:ascii="Book Antiqua" w:hAnsi="Book Antiqua" w:cstheme="minorHAnsi"/>
                <w:color w:val="000000" w:themeColor="text1"/>
                <w:sz w:val="22"/>
                <w:szCs w:val="22"/>
                <w:lang w:val="fr"/>
              </w:rPr>
              <w:t>C</w:t>
            </w:r>
            <w:r w:rsidRPr="00031A12">
              <w:rPr>
                <w:rFonts w:ascii="Book Antiqua" w:hAnsi="Book Antiqua" w:cstheme="minorHAnsi"/>
                <w:color w:val="000000" w:themeColor="text1"/>
                <w:sz w:val="22"/>
                <w:szCs w:val="22"/>
                <w:lang w:val="fr"/>
              </w:rPr>
              <w:t xml:space="preserve">onseiller </w:t>
            </w:r>
            <w:r w:rsidR="008D6597" w:rsidRPr="00031A12">
              <w:rPr>
                <w:rFonts w:ascii="Book Antiqua" w:hAnsi="Book Antiqua" w:cstheme="minorHAnsi"/>
                <w:color w:val="000000" w:themeColor="text1"/>
                <w:sz w:val="22"/>
                <w:szCs w:val="22"/>
                <w:lang w:val="fr"/>
              </w:rPr>
              <w:t>T</w:t>
            </w:r>
            <w:r w:rsidRPr="00031A12">
              <w:rPr>
                <w:rFonts w:ascii="Book Antiqua" w:hAnsi="Book Antiqua" w:cstheme="minorHAnsi"/>
                <w:color w:val="000000" w:themeColor="text1"/>
                <w:sz w:val="22"/>
                <w:szCs w:val="22"/>
                <w:lang w:val="fr"/>
              </w:rPr>
              <w:t xml:space="preserve">echnique doit avoir : </w:t>
            </w:r>
          </w:p>
          <w:p w14:paraId="581C5ED8" w14:textId="37941EC4" w:rsidR="00F3236E" w:rsidRPr="00031A12" w:rsidRDefault="00F3236E" w:rsidP="00655E4F">
            <w:pPr>
              <w:pStyle w:val="Paragraphedeliste"/>
              <w:numPr>
                <w:ilvl w:val="0"/>
                <w:numId w:val="26"/>
              </w:numPr>
              <w:spacing w:before="120"/>
              <w:ind w:left="567" w:hanging="340"/>
              <w:jc w:val="both"/>
              <w:rPr>
                <w:rFonts w:ascii="Book Antiqua" w:hAnsi="Book Antiqua" w:cstheme="minorHAnsi"/>
                <w:color w:val="000000" w:themeColor="text1"/>
                <w:sz w:val="22"/>
                <w:szCs w:val="22"/>
                <w:lang w:val="fr"/>
              </w:rPr>
            </w:pPr>
            <w:r w:rsidRPr="00031A12">
              <w:rPr>
                <w:rFonts w:ascii="Book Antiqua" w:hAnsi="Book Antiqua" w:cstheme="minorHAnsi"/>
                <w:color w:val="000000" w:themeColor="text1"/>
                <w:sz w:val="22"/>
                <w:szCs w:val="22"/>
                <w:lang w:val="fr"/>
              </w:rPr>
              <w:t>Finalis</w:t>
            </w:r>
            <w:r w:rsidR="00252800" w:rsidRPr="00031A12">
              <w:rPr>
                <w:rFonts w:ascii="Book Antiqua" w:hAnsi="Book Antiqua" w:cstheme="minorHAnsi"/>
                <w:color w:val="000000" w:themeColor="text1"/>
                <w:sz w:val="22"/>
                <w:szCs w:val="22"/>
                <w:lang w:val="fr"/>
              </w:rPr>
              <w:t>é</w:t>
            </w:r>
            <w:r w:rsidRPr="00031A12">
              <w:rPr>
                <w:rFonts w:ascii="Book Antiqua" w:hAnsi="Book Antiqua" w:cstheme="minorHAnsi"/>
                <w:color w:val="000000" w:themeColor="text1"/>
                <w:sz w:val="22"/>
                <w:szCs w:val="22"/>
                <w:lang w:val="fr"/>
              </w:rPr>
              <w:t xml:space="preserve"> le processus </w:t>
            </w:r>
            <w:r w:rsidR="00895877" w:rsidRPr="00031A12">
              <w:rPr>
                <w:rFonts w:ascii="Book Antiqua" w:hAnsi="Book Antiqua" w:cstheme="minorHAnsi"/>
                <w:color w:val="000000" w:themeColor="text1"/>
                <w:sz w:val="22"/>
                <w:szCs w:val="22"/>
                <w:lang w:val="fr"/>
              </w:rPr>
              <w:t xml:space="preserve">d’élaboration </w:t>
            </w:r>
            <w:r w:rsidRPr="00031A12">
              <w:rPr>
                <w:rFonts w:ascii="Book Antiqua" w:hAnsi="Book Antiqua" w:cstheme="minorHAnsi"/>
                <w:color w:val="000000" w:themeColor="text1"/>
                <w:sz w:val="22"/>
                <w:szCs w:val="22"/>
                <w:lang w:val="fr"/>
              </w:rPr>
              <w:t xml:space="preserve">du PND ; </w:t>
            </w:r>
          </w:p>
          <w:p w14:paraId="2B52724D" w14:textId="6006C647" w:rsidR="00F3236E" w:rsidRPr="00031A12" w:rsidRDefault="008D6597" w:rsidP="00655E4F">
            <w:pPr>
              <w:pStyle w:val="Paragraphedeliste"/>
              <w:numPr>
                <w:ilvl w:val="0"/>
                <w:numId w:val="26"/>
              </w:numPr>
              <w:spacing w:before="120"/>
              <w:ind w:left="567" w:hanging="340"/>
              <w:jc w:val="both"/>
              <w:rPr>
                <w:rFonts w:ascii="Book Antiqua" w:hAnsi="Book Antiqua" w:cstheme="minorHAnsi"/>
                <w:color w:val="000000" w:themeColor="text1"/>
                <w:sz w:val="22"/>
                <w:szCs w:val="22"/>
                <w:lang w:val="fr"/>
              </w:rPr>
            </w:pPr>
            <w:r w:rsidRPr="00031A12">
              <w:rPr>
                <w:rFonts w:ascii="Book Antiqua" w:hAnsi="Book Antiqua" w:cstheme="minorHAnsi"/>
                <w:color w:val="000000" w:themeColor="text1"/>
                <w:sz w:val="22"/>
                <w:szCs w:val="22"/>
                <w:lang w:val="fr"/>
              </w:rPr>
              <w:t>Proposé u</w:t>
            </w:r>
            <w:r w:rsidR="00F3236E" w:rsidRPr="00031A12">
              <w:rPr>
                <w:rFonts w:ascii="Book Antiqua" w:hAnsi="Book Antiqua" w:cstheme="minorHAnsi"/>
                <w:color w:val="000000" w:themeColor="text1"/>
                <w:sz w:val="22"/>
                <w:szCs w:val="22"/>
                <w:lang w:val="fr"/>
              </w:rPr>
              <w:t xml:space="preserve">n plan de financement </w:t>
            </w:r>
            <w:r w:rsidRPr="00031A12">
              <w:rPr>
                <w:rFonts w:ascii="Book Antiqua" w:hAnsi="Book Antiqua" w:cstheme="minorHAnsi"/>
                <w:color w:val="000000" w:themeColor="text1"/>
                <w:sz w:val="22"/>
                <w:szCs w:val="22"/>
                <w:lang w:val="fr"/>
              </w:rPr>
              <w:t xml:space="preserve">du PND </w:t>
            </w:r>
            <w:r w:rsidR="0072541F">
              <w:rPr>
                <w:rFonts w:ascii="Book Antiqua" w:hAnsi="Book Antiqua" w:cstheme="minorHAnsi"/>
                <w:color w:val="000000" w:themeColor="text1"/>
                <w:sz w:val="22"/>
                <w:szCs w:val="22"/>
                <w:lang w:val="fr"/>
              </w:rPr>
              <w:t xml:space="preserve">et du PDIDE </w:t>
            </w:r>
            <w:r w:rsidRPr="00031A12">
              <w:rPr>
                <w:rFonts w:ascii="Book Antiqua" w:hAnsi="Book Antiqua" w:cstheme="minorHAnsi"/>
                <w:color w:val="000000" w:themeColor="text1"/>
                <w:sz w:val="22"/>
                <w:szCs w:val="22"/>
                <w:lang w:val="fr"/>
              </w:rPr>
              <w:t xml:space="preserve">et une stratégie de </w:t>
            </w:r>
            <w:r w:rsidR="0072541F">
              <w:rPr>
                <w:rFonts w:ascii="Book Antiqua" w:hAnsi="Book Antiqua" w:cstheme="minorHAnsi"/>
                <w:color w:val="000000" w:themeColor="text1"/>
                <w:sz w:val="22"/>
                <w:szCs w:val="22"/>
                <w:lang w:val="fr"/>
              </w:rPr>
              <w:t>leur</w:t>
            </w:r>
            <w:r w:rsidRPr="00031A12">
              <w:rPr>
                <w:rFonts w:ascii="Book Antiqua" w:hAnsi="Book Antiqua" w:cstheme="minorHAnsi"/>
                <w:color w:val="000000" w:themeColor="text1"/>
                <w:sz w:val="22"/>
                <w:szCs w:val="22"/>
                <w:lang w:val="fr"/>
              </w:rPr>
              <w:t xml:space="preserve"> mise en œuvre </w:t>
            </w:r>
            <w:r w:rsidR="00F3236E" w:rsidRPr="00031A12">
              <w:rPr>
                <w:rFonts w:ascii="Book Antiqua" w:hAnsi="Book Antiqua" w:cstheme="minorHAnsi"/>
                <w:color w:val="000000" w:themeColor="text1"/>
                <w:sz w:val="22"/>
                <w:szCs w:val="22"/>
                <w:lang w:val="fr"/>
              </w:rPr>
              <w:t xml:space="preserve">; </w:t>
            </w:r>
          </w:p>
          <w:p w14:paraId="15CC9C56" w14:textId="77777777" w:rsidR="008D6597" w:rsidRPr="00031A12" w:rsidRDefault="008D6597" w:rsidP="008D6597">
            <w:pPr>
              <w:pStyle w:val="Paragraphedeliste"/>
              <w:numPr>
                <w:ilvl w:val="0"/>
                <w:numId w:val="26"/>
              </w:numPr>
              <w:spacing w:before="120"/>
              <w:ind w:left="567" w:hanging="340"/>
              <w:jc w:val="both"/>
              <w:rPr>
                <w:rFonts w:ascii="Book Antiqua" w:hAnsi="Book Antiqua" w:cstheme="minorHAnsi"/>
                <w:color w:val="000000" w:themeColor="text1"/>
                <w:sz w:val="22"/>
                <w:szCs w:val="22"/>
                <w:lang w:val="fr"/>
              </w:rPr>
            </w:pPr>
            <w:r w:rsidRPr="00031A12">
              <w:rPr>
                <w:rFonts w:ascii="Book Antiqua" w:hAnsi="Book Antiqua" w:cstheme="minorHAnsi"/>
                <w:color w:val="000000" w:themeColor="text1"/>
                <w:sz w:val="22"/>
                <w:szCs w:val="22"/>
                <w:lang w:val="fr"/>
              </w:rPr>
              <w:t>Finalisé l</w:t>
            </w:r>
            <w:r w:rsidR="00F3236E" w:rsidRPr="00031A12">
              <w:rPr>
                <w:rFonts w:ascii="Book Antiqua" w:hAnsi="Book Antiqua" w:cstheme="minorHAnsi"/>
                <w:color w:val="000000" w:themeColor="text1"/>
                <w:sz w:val="22"/>
                <w:szCs w:val="22"/>
                <w:lang w:val="fr"/>
              </w:rPr>
              <w:t xml:space="preserve">a stratégie de partenariat et de mobilisation des ressources ; </w:t>
            </w:r>
          </w:p>
          <w:p w14:paraId="41ABF694" w14:textId="2FB4A00E" w:rsidR="008D6597" w:rsidRPr="00031A12" w:rsidRDefault="008D6597" w:rsidP="008D6597">
            <w:pPr>
              <w:pStyle w:val="Paragraphedeliste"/>
              <w:numPr>
                <w:ilvl w:val="0"/>
                <w:numId w:val="26"/>
              </w:numPr>
              <w:spacing w:before="120"/>
              <w:ind w:left="567" w:hanging="340"/>
              <w:jc w:val="both"/>
              <w:rPr>
                <w:rFonts w:ascii="Book Antiqua" w:hAnsi="Book Antiqua" w:cstheme="minorHAnsi"/>
                <w:color w:val="000000" w:themeColor="text1"/>
                <w:sz w:val="22"/>
                <w:szCs w:val="22"/>
                <w:lang w:val="fr"/>
              </w:rPr>
            </w:pPr>
            <w:r w:rsidRPr="00031A12">
              <w:rPr>
                <w:rFonts w:ascii="Book Antiqua" w:hAnsi="Book Antiqua" w:cstheme="minorHAnsi"/>
                <w:color w:val="000000" w:themeColor="text1"/>
                <w:sz w:val="22"/>
                <w:szCs w:val="22"/>
                <w:lang w:val="fr"/>
              </w:rPr>
              <w:t>Finalisé un plan ou programme de renforcement des capacités pour la mise en œuvre réussie du PND</w:t>
            </w:r>
            <w:r w:rsidR="0072541F">
              <w:rPr>
                <w:rFonts w:ascii="Book Antiqua" w:hAnsi="Book Antiqua" w:cstheme="minorHAnsi"/>
                <w:color w:val="000000" w:themeColor="text1"/>
                <w:sz w:val="22"/>
                <w:szCs w:val="22"/>
                <w:lang w:val="fr"/>
              </w:rPr>
              <w:t xml:space="preserve"> et du PDIDE</w:t>
            </w:r>
            <w:r w:rsidRPr="00031A12">
              <w:rPr>
                <w:rFonts w:ascii="Book Antiqua" w:hAnsi="Book Antiqua" w:cstheme="minorHAnsi"/>
                <w:color w:val="000000" w:themeColor="text1"/>
                <w:sz w:val="22"/>
                <w:szCs w:val="22"/>
                <w:lang w:val="fr"/>
              </w:rPr>
              <w:t>.</w:t>
            </w:r>
          </w:p>
          <w:p w14:paraId="2EECF406" w14:textId="43FD81E5" w:rsidR="00771D87" w:rsidRPr="00031A12" w:rsidRDefault="00771D87" w:rsidP="00FF675D">
            <w:pPr>
              <w:spacing w:before="240"/>
              <w:jc w:val="both"/>
              <w:rPr>
                <w:rFonts w:ascii="Book Antiqua" w:hAnsi="Book Antiqua" w:cstheme="minorHAnsi"/>
                <w:color w:val="000000" w:themeColor="text1"/>
                <w:sz w:val="22"/>
                <w:szCs w:val="22"/>
                <w:lang w:val="fr"/>
              </w:rPr>
            </w:pPr>
            <w:r w:rsidRPr="00031A12">
              <w:rPr>
                <w:rFonts w:ascii="Book Antiqua" w:hAnsi="Book Antiqua" w:cstheme="minorHAnsi"/>
                <w:color w:val="000000" w:themeColor="text1"/>
                <w:sz w:val="22"/>
                <w:szCs w:val="22"/>
                <w:lang w:val="fr"/>
              </w:rPr>
              <w:t xml:space="preserve">Le </w:t>
            </w:r>
            <w:r w:rsidR="00FF675D" w:rsidRPr="00031A12">
              <w:rPr>
                <w:rFonts w:ascii="Book Antiqua" w:hAnsi="Book Antiqua" w:cstheme="minorHAnsi"/>
                <w:color w:val="000000" w:themeColor="text1"/>
                <w:sz w:val="22"/>
                <w:szCs w:val="22"/>
                <w:lang w:val="fr"/>
              </w:rPr>
              <w:t>C</w:t>
            </w:r>
            <w:r w:rsidRPr="00031A12">
              <w:rPr>
                <w:rFonts w:ascii="Book Antiqua" w:hAnsi="Book Antiqua" w:cstheme="minorHAnsi"/>
                <w:color w:val="000000" w:themeColor="text1"/>
                <w:sz w:val="22"/>
                <w:szCs w:val="22"/>
                <w:lang w:val="fr"/>
              </w:rPr>
              <w:t xml:space="preserve">onseiller technique </w:t>
            </w:r>
            <w:r w:rsidR="00FF675D" w:rsidRPr="00031A12">
              <w:rPr>
                <w:rFonts w:ascii="Book Antiqua" w:hAnsi="Book Antiqua" w:cstheme="minorHAnsi"/>
                <w:color w:val="000000" w:themeColor="text1"/>
                <w:sz w:val="22"/>
                <w:szCs w:val="22"/>
                <w:lang w:val="fr"/>
              </w:rPr>
              <w:t>S</w:t>
            </w:r>
            <w:r w:rsidRPr="00031A12">
              <w:rPr>
                <w:rFonts w:ascii="Book Antiqua" w:hAnsi="Book Antiqua" w:cstheme="minorHAnsi"/>
                <w:color w:val="000000" w:themeColor="text1"/>
                <w:sz w:val="22"/>
                <w:szCs w:val="22"/>
                <w:lang w:val="fr"/>
              </w:rPr>
              <w:t xml:space="preserve">enior du Ministre doit fournir sur une base mensuelle ou trimestrielle les livrables suivants : </w:t>
            </w:r>
          </w:p>
          <w:p w14:paraId="2D9482AB" w14:textId="6B1567C6" w:rsidR="00771D87" w:rsidRPr="00031A12" w:rsidRDefault="00771D87" w:rsidP="00655E4F">
            <w:pPr>
              <w:pStyle w:val="Paragraphedeliste"/>
              <w:numPr>
                <w:ilvl w:val="0"/>
                <w:numId w:val="23"/>
              </w:numPr>
              <w:spacing w:before="120"/>
              <w:ind w:left="510" w:hanging="340"/>
              <w:contextualSpacing w:val="0"/>
              <w:jc w:val="both"/>
              <w:rPr>
                <w:rFonts w:ascii="Book Antiqua" w:hAnsi="Book Antiqua" w:cstheme="minorHAnsi"/>
                <w:color w:val="000000" w:themeColor="text1"/>
                <w:sz w:val="22"/>
                <w:szCs w:val="22"/>
                <w:lang w:val="fr"/>
              </w:rPr>
            </w:pPr>
            <w:r w:rsidRPr="00031A12">
              <w:rPr>
                <w:rFonts w:ascii="Book Antiqua" w:hAnsi="Book Antiqua" w:cstheme="minorHAnsi"/>
                <w:color w:val="000000" w:themeColor="text1"/>
                <w:sz w:val="22"/>
                <w:szCs w:val="22"/>
                <w:lang w:val="fr"/>
              </w:rPr>
              <w:t>Une série de TDR techniques en vue du développement des capacités nécessaires à la mise en œuvre réussie du PND</w:t>
            </w:r>
            <w:r w:rsidR="0072541F">
              <w:rPr>
                <w:rFonts w:ascii="Book Antiqua" w:hAnsi="Book Antiqua" w:cstheme="minorHAnsi"/>
                <w:color w:val="000000" w:themeColor="text1"/>
                <w:sz w:val="22"/>
                <w:szCs w:val="22"/>
                <w:lang w:val="fr"/>
              </w:rPr>
              <w:t xml:space="preserve"> et PDIDE</w:t>
            </w:r>
            <w:r w:rsidRPr="00031A12">
              <w:rPr>
                <w:rFonts w:ascii="Book Antiqua" w:hAnsi="Book Antiqua" w:cstheme="minorHAnsi"/>
                <w:color w:val="000000" w:themeColor="text1"/>
                <w:sz w:val="22"/>
                <w:szCs w:val="22"/>
                <w:lang w:val="fr"/>
              </w:rPr>
              <w:t xml:space="preserve"> : TDR stratégie de mise en œuvre du PND</w:t>
            </w:r>
            <w:r w:rsidR="0072541F">
              <w:rPr>
                <w:rFonts w:ascii="Book Antiqua" w:hAnsi="Book Antiqua" w:cstheme="minorHAnsi"/>
                <w:color w:val="000000" w:themeColor="text1"/>
                <w:sz w:val="22"/>
                <w:szCs w:val="22"/>
                <w:lang w:val="fr"/>
              </w:rPr>
              <w:t xml:space="preserve"> et du PDIDE</w:t>
            </w:r>
            <w:r w:rsidRPr="00031A12">
              <w:rPr>
                <w:rFonts w:ascii="Book Antiqua" w:hAnsi="Book Antiqua" w:cstheme="minorHAnsi"/>
                <w:color w:val="000000" w:themeColor="text1"/>
                <w:sz w:val="22"/>
                <w:szCs w:val="22"/>
                <w:lang w:val="fr"/>
              </w:rPr>
              <w:t xml:space="preserve"> ; TDR stratégie de communication du PND</w:t>
            </w:r>
            <w:r w:rsidR="00467566">
              <w:rPr>
                <w:rFonts w:ascii="Book Antiqua" w:hAnsi="Book Antiqua" w:cstheme="minorHAnsi"/>
                <w:color w:val="000000" w:themeColor="text1"/>
                <w:sz w:val="22"/>
                <w:szCs w:val="22"/>
                <w:lang w:val="fr"/>
              </w:rPr>
              <w:t xml:space="preserve"> du PDIDE</w:t>
            </w:r>
            <w:r w:rsidRPr="00031A12">
              <w:rPr>
                <w:rFonts w:ascii="Book Antiqua" w:hAnsi="Book Antiqua" w:cstheme="minorHAnsi"/>
                <w:color w:val="000000" w:themeColor="text1"/>
                <w:sz w:val="22"/>
                <w:szCs w:val="22"/>
                <w:lang w:val="fr"/>
              </w:rPr>
              <w:t xml:space="preserve"> ; TDR stratégie de financement du PND</w:t>
            </w:r>
            <w:r w:rsidR="00467566">
              <w:rPr>
                <w:rFonts w:ascii="Book Antiqua" w:hAnsi="Book Antiqua" w:cstheme="minorHAnsi"/>
                <w:color w:val="000000" w:themeColor="text1"/>
                <w:sz w:val="22"/>
                <w:szCs w:val="22"/>
                <w:lang w:val="fr"/>
              </w:rPr>
              <w:t xml:space="preserve"> et du PDIDE</w:t>
            </w:r>
            <w:r w:rsidRPr="00031A12">
              <w:rPr>
                <w:rFonts w:ascii="Book Antiqua" w:hAnsi="Book Antiqua" w:cstheme="minorHAnsi"/>
                <w:color w:val="000000" w:themeColor="text1"/>
                <w:sz w:val="22"/>
                <w:szCs w:val="22"/>
                <w:lang w:val="fr"/>
              </w:rPr>
              <w:t xml:space="preserve"> ; TDR stratégie de partenariats autour du PND ; </w:t>
            </w:r>
          </w:p>
          <w:p w14:paraId="05AE2224" w14:textId="198F4D47" w:rsidR="00771D87" w:rsidRPr="00031A12" w:rsidRDefault="00771D87" w:rsidP="00655E4F">
            <w:pPr>
              <w:pStyle w:val="Paragraphedeliste"/>
              <w:numPr>
                <w:ilvl w:val="0"/>
                <w:numId w:val="23"/>
              </w:numPr>
              <w:spacing w:before="60"/>
              <w:ind w:left="567" w:hanging="340"/>
              <w:contextualSpacing w:val="0"/>
              <w:jc w:val="both"/>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 xml:space="preserve">Un rapport technique mensuel restituant les progrès de l’élaboration et de la mise en œuvre de stratégies visant à dialoguer avec les partenaires techniques et financiers dans le pays et à l’échelle internationale </w:t>
            </w:r>
            <w:r w:rsidR="00246EA1" w:rsidRPr="00031A12">
              <w:rPr>
                <w:rFonts w:ascii="Book Antiqua" w:hAnsi="Book Antiqua" w:cstheme="minorHAnsi"/>
                <w:color w:val="000000" w:themeColor="text1"/>
                <w:sz w:val="22"/>
                <w:szCs w:val="22"/>
                <w:lang w:val="fr"/>
              </w:rPr>
              <w:t>pour</w:t>
            </w:r>
            <w:r w:rsidRPr="00031A12">
              <w:rPr>
                <w:rFonts w:ascii="Book Antiqua" w:hAnsi="Book Antiqua" w:cstheme="minorHAnsi"/>
                <w:color w:val="000000" w:themeColor="text1"/>
                <w:sz w:val="22"/>
                <w:szCs w:val="22"/>
                <w:lang w:val="fr"/>
              </w:rPr>
              <w:t xml:space="preserve"> fournir les solutions de financement du PND</w:t>
            </w:r>
            <w:r w:rsidR="00467566">
              <w:rPr>
                <w:rFonts w:ascii="Book Antiqua" w:hAnsi="Book Antiqua" w:cstheme="minorHAnsi"/>
                <w:color w:val="000000" w:themeColor="text1"/>
                <w:sz w:val="22"/>
                <w:szCs w:val="22"/>
                <w:lang w:val="fr"/>
              </w:rPr>
              <w:t xml:space="preserve"> et du PDIDE</w:t>
            </w:r>
            <w:r w:rsidRPr="00031A12">
              <w:rPr>
                <w:rFonts w:ascii="Book Antiqua" w:hAnsi="Book Antiqua" w:cstheme="minorHAnsi"/>
                <w:color w:val="000000" w:themeColor="text1"/>
                <w:sz w:val="22"/>
                <w:szCs w:val="22"/>
                <w:lang w:val="fr"/>
              </w:rPr>
              <w:t xml:space="preserve"> ; </w:t>
            </w:r>
          </w:p>
          <w:p w14:paraId="72992B00" w14:textId="4BE253DB" w:rsidR="00771D87" w:rsidRPr="00031A12" w:rsidRDefault="00771D87" w:rsidP="00655E4F">
            <w:pPr>
              <w:pStyle w:val="Paragraphedeliste"/>
              <w:numPr>
                <w:ilvl w:val="0"/>
                <w:numId w:val="23"/>
              </w:numPr>
              <w:spacing w:before="60"/>
              <w:ind w:left="567" w:hanging="340"/>
              <w:contextualSpacing w:val="0"/>
              <w:jc w:val="both"/>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Un rapport trimestriel décrivant les progrès d’incubation de programmes innovants dans divers domaines, notamment la technologie, les infrastructures, le développement de l’agriculture, la recherche et le développement, la gestion des connaissances et l’analyse des données. A la fin du contrat, trois programmes doivent avoir été identifiés, validés, et incub</w:t>
            </w:r>
            <w:r w:rsidR="00246EA1" w:rsidRPr="00031A12">
              <w:rPr>
                <w:rFonts w:ascii="Book Antiqua" w:hAnsi="Book Antiqua" w:cstheme="minorHAnsi"/>
                <w:color w:val="000000" w:themeColor="text1"/>
                <w:sz w:val="22"/>
                <w:szCs w:val="22"/>
                <w:lang w:val="fr"/>
              </w:rPr>
              <w:t>é</w:t>
            </w:r>
            <w:r w:rsidRPr="00031A12">
              <w:rPr>
                <w:rFonts w:ascii="Book Antiqua" w:hAnsi="Book Antiqua" w:cstheme="minorHAnsi"/>
                <w:color w:val="000000" w:themeColor="text1"/>
                <w:sz w:val="22"/>
                <w:szCs w:val="22"/>
                <w:lang w:val="fr"/>
              </w:rPr>
              <w:t xml:space="preserve">s ; </w:t>
            </w:r>
          </w:p>
          <w:p w14:paraId="5D206D73" w14:textId="7AD6C318" w:rsidR="00771D87" w:rsidRPr="00031A12" w:rsidRDefault="00771D87" w:rsidP="00655E4F">
            <w:pPr>
              <w:pStyle w:val="Paragraphedeliste"/>
              <w:numPr>
                <w:ilvl w:val="0"/>
                <w:numId w:val="23"/>
              </w:numPr>
              <w:spacing w:before="60"/>
              <w:ind w:left="567" w:hanging="340"/>
              <w:contextualSpacing w:val="0"/>
              <w:jc w:val="both"/>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Un rapport trimestriel des activités de renforcement de capacite conduits par le ministère en vue de renforcer les compétences en matière de planification, de gestion, de contrôle et d’évaluation des programmes liés au PND</w:t>
            </w:r>
            <w:r w:rsidR="00467566">
              <w:rPr>
                <w:rFonts w:ascii="Book Antiqua" w:hAnsi="Book Antiqua" w:cstheme="minorHAnsi"/>
                <w:color w:val="000000" w:themeColor="text1"/>
                <w:sz w:val="22"/>
                <w:szCs w:val="22"/>
                <w:lang w:val="fr"/>
              </w:rPr>
              <w:t xml:space="preserve"> et du PDIDE</w:t>
            </w:r>
            <w:r w:rsidRPr="00031A12">
              <w:rPr>
                <w:rFonts w:ascii="Book Antiqua" w:hAnsi="Book Antiqua" w:cstheme="minorHAnsi"/>
                <w:color w:val="000000" w:themeColor="text1"/>
                <w:sz w:val="22"/>
                <w:szCs w:val="22"/>
                <w:lang w:val="fr"/>
              </w:rPr>
              <w:t xml:space="preserve"> ; </w:t>
            </w:r>
          </w:p>
          <w:p w14:paraId="586EEFE2" w14:textId="1B5A8080" w:rsidR="00F3236E" w:rsidRPr="00031A12" w:rsidRDefault="00771D87" w:rsidP="00655E4F">
            <w:pPr>
              <w:pStyle w:val="Paragraphedeliste"/>
              <w:numPr>
                <w:ilvl w:val="0"/>
                <w:numId w:val="23"/>
              </w:numPr>
              <w:spacing w:before="60"/>
              <w:ind w:left="567" w:hanging="340"/>
              <w:contextualSpacing w:val="0"/>
              <w:jc w:val="both"/>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 xml:space="preserve">Un rapport mensuel sous forme de tableau de bord des engagements techniques du ministère avec les partenaires techniques, financiers et stratégiques du Tchad tout au long du processus d’élaboration du PND ; </w:t>
            </w:r>
          </w:p>
          <w:p w14:paraId="7929E6E0" w14:textId="77002C4B" w:rsidR="00771D87" w:rsidRPr="00031A12" w:rsidRDefault="00771D87" w:rsidP="00655E4F">
            <w:pPr>
              <w:pStyle w:val="Paragraphedeliste"/>
              <w:numPr>
                <w:ilvl w:val="0"/>
                <w:numId w:val="23"/>
              </w:numPr>
              <w:spacing w:before="60"/>
              <w:ind w:left="567" w:hanging="340"/>
              <w:contextualSpacing w:val="0"/>
              <w:jc w:val="both"/>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Un rapport mensuel établissant une analyse synoptique des fiches, comptes rendus de mission, discours, compte rendu de réunions ministériels, durant le mois précèdent.</w:t>
            </w:r>
            <w:bookmarkEnd w:id="5"/>
          </w:p>
        </w:tc>
      </w:tr>
    </w:tbl>
    <w:p w14:paraId="2339ECF9" w14:textId="77777777" w:rsidR="008014E7" w:rsidRPr="00031A12" w:rsidRDefault="008014E7" w:rsidP="001C02F3">
      <w:pPr>
        <w:rPr>
          <w:rFonts w:ascii="Book Antiqua" w:hAnsi="Book Antiqua" w:cstheme="minorHAnsi"/>
          <w:color w:val="000000" w:themeColor="text1"/>
          <w:sz w:val="22"/>
          <w:szCs w:val="22"/>
          <w:lang w:val="fr-FR"/>
        </w:rPr>
      </w:pPr>
    </w:p>
    <w:tbl>
      <w:tblPr>
        <w:tblW w:w="11057"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09"/>
        <w:gridCol w:w="1649"/>
        <w:gridCol w:w="4499"/>
      </w:tblGrid>
      <w:tr w:rsidR="00031A12" w:rsidRPr="00031A12" w14:paraId="1F6E4AF9" w14:textId="3C375EDF" w:rsidTr="00C4578A">
        <w:trPr>
          <w:trHeight w:val="20"/>
          <w:tblHeader/>
        </w:trPr>
        <w:tc>
          <w:tcPr>
            <w:tcW w:w="6557" w:type="dxa"/>
            <w:gridSpan w:val="2"/>
            <w:shd w:val="clear" w:color="auto" w:fill="92D050"/>
            <w:tcMar>
              <w:top w:w="85" w:type="dxa"/>
              <w:bottom w:w="85" w:type="dxa"/>
            </w:tcMar>
            <w:vAlign w:val="center"/>
          </w:tcPr>
          <w:p w14:paraId="2481EBC3" w14:textId="783299F5" w:rsidR="001C02F3" w:rsidRPr="00031A12" w:rsidRDefault="001C02F3" w:rsidP="00E87550">
            <w:pPr>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Relations clés</w:t>
            </w:r>
          </w:p>
        </w:tc>
        <w:tc>
          <w:tcPr>
            <w:tcW w:w="4500" w:type="dxa"/>
            <w:shd w:val="clear" w:color="auto" w:fill="92D050"/>
            <w:tcMar>
              <w:top w:w="85" w:type="dxa"/>
              <w:bottom w:w="85" w:type="dxa"/>
            </w:tcMar>
            <w:vAlign w:val="center"/>
          </w:tcPr>
          <w:p w14:paraId="273E6325" w14:textId="484939B3" w:rsidR="001C02F3" w:rsidRPr="00031A12" w:rsidRDefault="001C02F3" w:rsidP="00E87550">
            <w:pPr>
              <w:jc w:val="center"/>
              <w:rPr>
                <w:rFonts w:ascii="Book Antiqua" w:hAnsi="Book Antiqua" w:cstheme="minorHAnsi"/>
                <w:color w:val="000000" w:themeColor="text1"/>
                <w:sz w:val="22"/>
                <w:szCs w:val="22"/>
                <w:lang w:val="fr-FR"/>
              </w:rPr>
            </w:pPr>
          </w:p>
        </w:tc>
      </w:tr>
      <w:tr w:rsidR="00031A12" w:rsidRPr="00031A12" w14:paraId="3DCA9CAA" w14:textId="2032BE8E" w:rsidTr="00C4578A">
        <w:trPr>
          <w:trHeight w:val="20"/>
        </w:trPr>
        <w:tc>
          <w:tcPr>
            <w:tcW w:w="11057" w:type="dxa"/>
            <w:gridSpan w:val="3"/>
            <w:shd w:val="clear" w:color="auto" w:fill="808080" w:themeFill="background1" w:themeFillShade="80"/>
            <w:tcMar>
              <w:top w:w="85" w:type="dxa"/>
              <w:bottom w:w="85" w:type="dxa"/>
            </w:tcMar>
            <w:vAlign w:val="center"/>
          </w:tcPr>
          <w:p w14:paraId="653F05B3" w14:textId="333F587F" w:rsidR="001C02F3" w:rsidRPr="00031A12" w:rsidRDefault="001C02F3" w:rsidP="00E87550">
            <w:pPr>
              <w:widowControl w:val="0"/>
              <w:tabs>
                <w:tab w:val="left" w:pos="1593"/>
              </w:tabs>
              <w:jc w:val="center"/>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Relations internes</w:t>
            </w:r>
          </w:p>
        </w:tc>
      </w:tr>
      <w:tr w:rsidR="00031A12" w:rsidRPr="00031A12" w14:paraId="2A432799" w14:textId="11D7F0C0" w:rsidTr="00C4578A">
        <w:trPr>
          <w:trHeight w:val="20"/>
        </w:trPr>
        <w:tc>
          <w:tcPr>
            <w:tcW w:w="4910" w:type="dxa"/>
            <w:shd w:val="clear" w:color="auto" w:fill="D9D9D9" w:themeFill="background1" w:themeFillShade="D9"/>
            <w:tcMar>
              <w:top w:w="85" w:type="dxa"/>
              <w:bottom w:w="85" w:type="dxa"/>
            </w:tcMar>
            <w:vAlign w:val="center"/>
          </w:tcPr>
          <w:p w14:paraId="20E8EA2B" w14:textId="55C50CD3" w:rsidR="001C02F3" w:rsidRPr="00031A12" w:rsidRDefault="001C02F3" w:rsidP="00E87550">
            <w:pPr>
              <w:widowControl w:val="0"/>
              <w:tabs>
                <w:tab w:val="left" w:pos="1593"/>
              </w:tabs>
              <w:jc w:val="center"/>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Qui</w:t>
            </w:r>
          </w:p>
        </w:tc>
        <w:tc>
          <w:tcPr>
            <w:tcW w:w="1647" w:type="dxa"/>
            <w:shd w:val="clear" w:color="auto" w:fill="D9D9D9" w:themeFill="background1" w:themeFillShade="D9"/>
            <w:vAlign w:val="center"/>
          </w:tcPr>
          <w:p w14:paraId="226C473E" w14:textId="0389E02F" w:rsidR="001C02F3" w:rsidRPr="00031A12" w:rsidRDefault="001C02F3" w:rsidP="00E87550">
            <w:pPr>
              <w:widowControl w:val="0"/>
              <w:tabs>
                <w:tab w:val="left" w:pos="1593"/>
              </w:tabs>
              <w:jc w:val="center"/>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Fréquence</w:t>
            </w:r>
          </w:p>
        </w:tc>
        <w:tc>
          <w:tcPr>
            <w:tcW w:w="4500" w:type="dxa"/>
            <w:shd w:val="clear" w:color="auto" w:fill="D9D9D9" w:themeFill="background1" w:themeFillShade="D9"/>
            <w:vAlign w:val="center"/>
          </w:tcPr>
          <w:p w14:paraId="2EF5E446" w14:textId="5B6A2345" w:rsidR="001C02F3" w:rsidRPr="00031A12" w:rsidRDefault="001C02F3" w:rsidP="00E87550">
            <w:pPr>
              <w:widowControl w:val="0"/>
              <w:tabs>
                <w:tab w:val="left" w:pos="1593"/>
              </w:tabs>
              <w:jc w:val="center"/>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Pourquoi</w:t>
            </w:r>
          </w:p>
        </w:tc>
      </w:tr>
      <w:tr w:rsidR="00031A12" w:rsidRPr="00031A12" w14:paraId="65EA2BF2" w14:textId="4F0A40A5" w:rsidTr="00C4578A">
        <w:trPr>
          <w:trHeight w:val="345"/>
        </w:trPr>
        <w:tc>
          <w:tcPr>
            <w:tcW w:w="4910" w:type="dxa"/>
            <w:shd w:val="clear" w:color="auto" w:fill="auto"/>
            <w:tcMar>
              <w:top w:w="85" w:type="dxa"/>
              <w:bottom w:w="85" w:type="dxa"/>
            </w:tcMar>
            <w:vAlign w:val="center"/>
          </w:tcPr>
          <w:p w14:paraId="6D52EE13" w14:textId="243BB1B2" w:rsidR="003C628E" w:rsidRPr="00031A12" w:rsidRDefault="003C628E" w:rsidP="003C628E">
            <w:pPr>
              <w:pStyle w:val="Paragraphedeliste"/>
              <w:widowControl w:val="0"/>
              <w:numPr>
                <w:ilvl w:val="0"/>
                <w:numId w:val="6"/>
              </w:numPr>
              <w:tabs>
                <w:tab w:val="left" w:pos="426"/>
              </w:tabs>
              <w:ind w:left="426" w:hanging="426"/>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FR"/>
              </w:rPr>
              <w:t>Le Ministre</w:t>
            </w:r>
          </w:p>
        </w:tc>
        <w:tc>
          <w:tcPr>
            <w:tcW w:w="1647" w:type="dxa"/>
            <w:shd w:val="clear" w:color="auto" w:fill="auto"/>
          </w:tcPr>
          <w:p w14:paraId="21843269" w14:textId="211CB921" w:rsidR="003C628E" w:rsidRPr="00031A12" w:rsidRDefault="003C628E" w:rsidP="003C628E">
            <w:pPr>
              <w:widowControl w:val="0"/>
              <w:tabs>
                <w:tab w:val="left" w:pos="1593"/>
              </w:tabs>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Régulièrement</w:t>
            </w:r>
          </w:p>
        </w:tc>
        <w:tc>
          <w:tcPr>
            <w:tcW w:w="4500" w:type="dxa"/>
            <w:shd w:val="clear" w:color="auto" w:fill="auto"/>
            <w:vAlign w:val="center"/>
          </w:tcPr>
          <w:p w14:paraId="678EA203" w14:textId="65F6FB0E" w:rsidR="003C628E" w:rsidRPr="00031A12" w:rsidRDefault="003C628E" w:rsidP="003C628E">
            <w:pPr>
              <w:widowControl w:val="0"/>
              <w:tabs>
                <w:tab w:val="left" w:pos="1593"/>
              </w:tabs>
              <w:jc w:val="both"/>
              <w:rPr>
                <w:rFonts w:ascii="Book Antiqua" w:hAnsi="Book Antiqua" w:cstheme="minorHAnsi"/>
                <w:color w:val="000000" w:themeColor="text1"/>
                <w:sz w:val="22"/>
                <w:szCs w:val="22"/>
                <w:lang w:val="fr-FR"/>
              </w:rPr>
            </w:pPr>
          </w:p>
        </w:tc>
      </w:tr>
      <w:tr w:rsidR="00031A12" w:rsidRPr="00031A12" w14:paraId="6B0036B9" w14:textId="44F949A0" w:rsidTr="00C4578A">
        <w:trPr>
          <w:trHeight w:val="345"/>
        </w:trPr>
        <w:tc>
          <w:tcPr>
            <w:tcW w:w="4910" w:type="dxa"/>
            <w:shd w:val="clear" w:color="auto" w:fill="auto"/>
            <w:tcMar>
              <w:top w:w="85" w:type="dxa"/>
              <w:bottom w:w="85" w:type="dxa"/>
            </w:tcMar>
            <w:vAlign w:val="center"/>
          </w:tcPr>
          <w:p w14:paraId="63A4E177" w14:textId="3EEA7D2C" w:rsidR="003C628E" w:rsidRPr="00031A12" w:rsidRDefault="003C628E" w:rsidP="003C628E">
            <w:pPr>
              <w:pStyle w:val="Paragraphedeliste"/>
              <w:widowControl w:val="0"/>
              <w:numPr>
                <w:ilvl w:val="0"/>
                <w:numId w:val="6"/>
              </w:numPr>
              <w:tabs>
                <w:tab w:val="left" w:pos="426"/>
              </w:tabs>
              <w:ind w:left="426" w:hanging="426"/>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Comité d’</w:t>
            </w:r>
            <w:r w:rsidR="00467566">
              <w:rPr>
                <w:rFonts w:ascii="Book Antiqua" w:hAnsi="Book Antiqua" w:cstheme="minorHAnsi"/>
                <w:color w:val="000000" w:themeColor="text1"/>
                <w:sz w:val="22"/>
                <w:szCs w:val="22"/>
                <w:lang w:val="fr"/>
              </w:rPr>
              <w:t>O</w:t>
            </w:r>
            <w:r w:rsidRPr="00031A12">
              <w:rPr>
                <w:rFonts w:ascii="Book Antiqua" w:hAnsi="Book Antiqua" w:cstheme="minorHAnsi"/>
                <w:color w:val="000000" w:themeColor="text1"/>
                <w:sz w:val="22"/>
                <w:szCs w:val="22"/>
                <w:lang w:val="fr"/>
              </w:rPr>
              <w:t xml:space="preserve">rientation de la mise en œuvre </w:t>
            </w:r>
            <w:r w:rsidRPr="00031A12">
              <w:rPr>
                <w:rFonts w:ascii="Book Antiqua" w:hAnsi="Book Antiqua" w:cstheme="minorHAnsi"/>
                <w:color w:val="000000" w:themeColor="text1"/>
                <w:sz w:val="22"/>
                <w:szCs w:val="22"/>
                <w:lang w:val="fr"/>
              </w:rPr>
              <w:lastRenderedPageBreak/>
              <w:t>du PND</w:t>
            </w:r>
            <w:r w:rsidR="00467566">
              <w:rPr>
                <w:rFonts w:ascii="Book Antiqua" w:hAnsi="Book Antiqua" w:cstheme="minorHAnsi"/>
                <w:color w:val="000000" w:themeColor="text1"/>
                <w:sz w:val="22"/>
                <w:szCs w:val="22"/>
                <w:lang w:val="fr"/>
              </w:rPr>
              <w:t xml:space="preserve"> et PDIDE</w:t>
            </w:r>
          </w:p>
        </w:tc>
        <w:tc>
          <w:tcPr>
            <w:tcW w:w="1647" w:type="dxa"/>
            <w:shd w:val="clear" w:color="auto" w:fill="auto"/>
          </w:tcPr>
          <w:p w14:paraId="476A8A6A" w14:textId="6D6DC020" w:rsidR="003C628E" w:rsidRPr="00031A12" w:rsidRDefault="003C628E" w:rsidP="003C628E">
            <w:pPr>
              <w:widowControl w:val="0"/>
              <w:tabs>
                <w:tab w:val="left" w:pos="1593"/>
              </w:tabs>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lastRenderedPageBreak/>
              <w:t>Régulièrement</w:t>
            </w:r>
          </w:p>
        </w:tc>
        <w:tc>
          <w:tcPr>
            <w:tcW w:w="4500" w:type="dxa"/>
            <w:shd w:val="clear" w:color="auto" w:fill="auto"/>
            <w:vAlign w:val="center"/>
          </w:tcPr>
          <w:p w14:paraId="5D4CEBD5" w14:textId="2670805D" w:rsidR="003C628E" w:rsidRPr="00031A12" w:rsidRDefault="003C628E" w:rsidP="003C628E">
            <w:pPr>
              <w:widowControl w:val="0"/>
              <w:tabs>
                <w:tab w:val="left" w:pos="1593"/>
              </w:tabs>
              <w:jc w:val="both"/>
              <w:rPr>
                <w:rFonts w:ascii="Book Antiqua" w:hAnsi="Book Antiqua" w:cstheme="minorHAnsi"/>
                <w:color w:val="000000" w:themeColor="text1"/>
                <w:sz w:val="22"/>
                <w:szCs w:val="22"/>
                <w:lang w:val="fr-FR"/>
              </w:rPr>
            </w:pPr>
          </w:p>
        </w:tc>
      </w:tr>
      <w:tr w:rsidR="00031A12" w:rsidRPr="00031A12" w14:paraId="407AB587" w14:textId="4078CA53" w:rsidTr="00C4578A">
        <w:trPr>
          <w:trHeight w:val="20"/>
        </w:trPr>
        <w:tc>
          <w:tcPr>
            <w:tcW w:w="4910" w:type="dxa"/>
            <w:shd w:val="clear" w:color="auto" w:fill="auto"/>
            <w:tcMar>
              <w:top w:w="85" w:type="dxa"/>
              <w:bottom w:w="85" w:type="dxa"/>
            </w:tcMar>
            <w:vAlign w:val="center"/>
          </w:tcPr>
          <w:p w14:paraId="02404A14" w14:textId="50AE1810" w:rsidR="003C628E" w:rsidRPr="00031A12" w:rsidRDefault="00954801" w:rsidP="003C628E">
            <w:pPr>
              <w:pStyle w:val="Paragraphedeliste"/>
              <w:widowControl w:val="0"/>
              <w:numPr>
                <w:ilvl w:val="0"/>
                <w:numId w:val="6"/>
              </w:numPr>
              <w:tabs>
                <w:tab w:val="left" w:pos="1593"/>
              </w:tabs>
              <w:ind w:left="426" w:hanging="426"/>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Secrétariat Général du Ministère</w:t>
            </w:r>
          </w:p>
        </w:tc>
        <w:tc>
          <w:tcPr>
            <w:tcW w:w="1647" w:type="dxa"/>
            <w:shd w:val="clear" w:color="auto" w:fill="auto"/>
          </w:tcPr>
          <w:p w14:paraId="77667FE9" w14:textId="174A7B80" w:rsidR="003C628E" w:rsidRPr="00031A12" w:rsidRDefault="003C628E" w:rsidP="003C628E">
            <w:pPr>
              <w:widowControl w:val="0"/>
              <w:tabs>
                <w:tab w:val="left" w:pos="1593"/>
              </w:tabs>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Régulièrement</w:t>
            </w:r>
          </w:p>
        </w:tc>
        <w:tc>
          <w:tcPr>
            <w:tcW w:w="4500" w:type="dxa"/>
            <w:shd w:val="clear" w:color="auto" w:fill="auto"/>
            <w:vAlign w:val="center"/>
          </w:tcPr>
          <w:p w14:paraId="3245F2A7" w14:textId="1F70ABBA" w:rsidR="003C628E" w:rsidRPr="00031A12" w:rsidRDefault="003C628E" w:rsidP="003C628E">
            <w:pPr>
              <w:widowControl w:val="0"/>
              <w:tabs>
                <w:tab w:val="left" w:pos="1593"/>
              </w:tabs>
              <w:jc w:val="both"/>
              <w:rPr>
                <w:rFonts w:ascii="Book Antiqua" w:hAnsi="Book Antiqua" w:cstheme="minorHAnsi"/>
                <w:color w:val="000000" w:themeColor="text1"/>
                <w:sz w:val="22"/>
                <w:szCs w:val="22"/>
                <w:lang w:val="fr-FR"/>
              </w:rPr>
            </w:pPr>
          </w:p>
        </w:tc>
      </w:tr>
      <w:tr w:rsidR="00031A12" w:rsidRPr="00031A12" w14:paraId="2D626183" w14:textId="1D93F1EC" w:rsidTr="00C4578A">
        <w:trPr>
          <w:trHeight w:val="20"/>
        </w:trPr>
        <w:tc>
          <w:tcPr>
            <w:tcW w:w="4910" w:type="dxa"/>
            <w:shd w:val="clear" w:color="auto" w:fill="auto"/>
            <w:tcMar>
              <w:top w:w="85" w:type="dxa"/>
              <w:bottom w:w="85" w:type="dxa"/>
            </w:tcMar>
            <w:vAlign w:val="center"/>
          </w:tcPr>
          <w:p w14:paraId="3E92D31C" w14:textId="74F69E20" w:rsidR="003C628E" w:rsidRPr="00031A12" w:rsidRDefault="003C628E" w:rsidP="003C628E">
            <w:pPr>
              <w:pStyle w:val="Paragraphedeliste"/>
              <w:widowControl w:val="0"/>
              <w:numPr>
                <w:ilvl w:val="0"/>
                <w:numId w:val="6"/>
              </w:numPr>
              <w:tabs>
                <w:tab w:val="left" w:pos="1593"/>
              </w:tabs>
              <w:ind w:left="426" w:hanging="426"/>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 xml:space="preserve">Autres </w:t>
            </w:r>
            <w:r w:rsidR="007A7681" w:rsidRPr="00031A12">
              <w:rPr>
                <w:rFonts w:ascii="Book Antiqua" w:hAnsi="Book Antiqua" w:cstheme="minorHAnsi"/>
                <w:color w:val="000000" w:themeColor="text1"/>
                <w:sz w:val="22"/>
                <w:szCs w:val="22"/>
                <w:lang w:val="fr"/>
              </w:rPr>
              <w:t>départements</w:t>
            </w:r>
            <w:r w:rsidRPr="00031A12">
              <w:rPr>
                <w:rFonts w:ascii="Book Antiqua" w:hAnsi="Book Antiqua" w:cstheme="minorHAnsi"/>
                <w:color w:val="000000" w:themeColor="text1"/>
                <w:sz w:val="22"/>
                <w:szCs w:val="22"/>
                <w:lang w:val="fr"/>
              </w:rPr>
              <w:t xml:space="preserve"> du </w:t>
            </w:r>
            <w:r w:rsidR="007A7681" w:rsidRPr="00031A12">
              <w:rPr>
                <w:rFonts w:ascii="Book Antiqua" w:hAnsi="Book Antiqua" w:cstheme="minorHAnsi"/>
                <w:color w:val="000000" w:themeColor="text1"/>
                <w:sz w:val="22"/>
                <w:szCs w:val="22"/>
                <w:lang w:val="fr"/>
              </w:rPr>
              <w:t>ministère</w:t>
            </w:r>
            <w:r w:rsidRPr="00031A12">
              <w:rPr>
                <w:rFonts w:ascii="Book Antiqua" w:hAnsi="Book Antiqua" w:cstheme="minorHAnsi"/>
                <w:color w:val="000000" w:themeColor="text1"/>
                <w:sz w:val="22"/>
                <w:szCs w:val="22"/>
                <w:lang w:val="fr"/>
              </w:rPr>
              <w:t xml:space="preserve"> </w:t>
            </w:r>
          </w:p>
        </w:tc>
        <w:tc>
          <w:tcPr>
            <w:tcW w:w="1647" w:type="dxa"/>
            <w:shd w:val="clear" w:color="auto" w:fill="auto"/>
          </w:tcPr>
          <w:p w14:paraId="21B9B590" w14:textId="341D38DF" w:rsidR="003C628E" w:rsidRPr="00031A12" w:rsidRDefault="003C628E" w:rsidP="003C628E">
            <w:pPr>
              <w:widowControl w:val="0"/>
              <w:tabs>
                <w:tab w:val="left" w:pos="1593"/>
              </w:tabs>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Régulièrement</w:t>
            </w:r>
          </w:p>
        </w:tc>
        <w:tc>
          <w:tcPr>
            <w:tcW w:w="4500" w:type="dxa"/>
            <w:shd w:val="clear" w:color="auto" w:fill="auto"/>
            <w:vAlign w:val="center"/>
          </w:tcPr>
          <w:p w14:paraId="6C77075D" w14:textId="601B979B" w:rsidR="003C628E" w:rsidRPr="00031A12" w:rsidRDefault="003C628E" w:rsidP="003C628E">
            <w:pPr>
              <w:widowControl w:val="0"/>
              <w:tabs>
                <w:tab w:val="left" w:pos="1593"/>
              </w:tabs>
              <w:jc w:val="both"/>
              <w:rPr>
                <w:rFonts w:ascii="Book Antiqua" w:hAnsi="Book Antiqua" w:cstheme="minorHAnsi"/>
                <w:color w:val="000000" w:themeColor="text1"/>
                <w:sz w:val="22"/>
                <w:szCs w:val="22"/>
                <w:lang w:val="fr-FR"/>
              </w:rPr>
            </w:pPr>
          </w:p>
        </w:tc>
      </w:tr>
      <w:tr w:rsidR="00031A12" w:rsidRPr="00031A12" w14:paraId="7C58711E" w14:textId="6211ADAA" w:rsidTr="00C4578A">
        <w:trPr>
          <w:trHeight w:val="20"/>
        </w:trPr>
        <w:tc>
          <w:tcPr>
            <w:tcW w:w="11057" w:type="dxa"/>
            <w:gridSpan w:val="3"/>
            <w:shd w:val="clear" w:color="auto" w:fill="808080" w:themeFill="background1" w:themeFillShade="80"/>
            <w:tcMar>
              <w:top w:w="85" w:type="dxa"/>
              <w:bottom w:w="85" w:type="dxa"/>
            </w:tcMar>
            <w:vAlign w:val="center"/>
          </w:tcPr>
          <w:p w14:paraId="1DC3D1E8" w14:textId="4FB4B1B1" w:rsidR="001C02F3" w:rsidRPr="00031A12" w:rsidRDefault="001C02F3" w:rsidP="00E87550">
            <w:pPr>
              <w:widowControl w:val="0"/>
              <w:tabs>
                <w:tab w:val="left" w:pos="1593"/>
              </w:tabs>
              <w:jc w:val="center"/>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br w:type="page"/>
              <w:t>Relations externes</w:t>
            </w:r>
          </w:p>
        </w:tc>
      </w:tr>
      <w:tr w:rsidR="00031A12" w:rsidRPr="00031A12" w14:paraId="1239D8DC" w14:textId="125208AD" w:rsidTr="00C4578A">
        <w:trPr>
          <w:trHeight w:val="20"/>
        </w:trPr>
        <w:tc>
          <w:tcPr>
            <w:tcW w:w="4910" w:type="dxa"/>
            <w:shd w:val="clear" w:color="auto" w:fill="D9D9D9" w:themeFill="background1" w:themeFillShade="D9"/>
            <w:tcMar>
              <w:top w:w="85" w:type="dxa"/>
              <w:bottom w:w="85" w:type="dxa"/>
            </w:tcMar>
            <w:vAlign w:val="center"/>
          </w:tcPr>
          <w:p w14:paraId="67F882CF" w14:textId="5B402ED8" w:rsidR="001C02F3" w:rsidRPr="00031A12" w:rsidRDefault="001C02F3" w:rsidP="00E87550">
            <w:pPr>
              <w:widowControl w:val="0"/>
              <w:tabs>
                <w:tab w:val="left" w:pos="1593"/>
              </w:tabs>
              <w:jc w:val="center"/>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Qui</w:t>
            </w:r>
          </w:p>
        </w:tc>
        <w:tc>
          <w:tcPr>
            <w:tcW w:w="1647" w:type="dxa"/>
            <w:shd w:val="clear" w:color="auto" w:fill="D9D9D9" w:themeFill="background1" w:themeFillShade="D9"/>
            <w:vAlign w:val="center"/>
          </w:tcPr>
          <w:p w14:paraId="43BF233B" w14:textId="4851F760" w:rsidR="001C02F3" w:rsidRPr="00031A12" w:rsidRDefault="001C02F3" w:rsidP="00E87550">
            <w:pPr>
              <w:widowControl w:val="0"/>
              <w:tabs>
                <w:tab w:val="left" w:pos="1593"/>
              </w:tabs>
              <w:jc w:val="center"/>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Fréquence</w:t>
            </w:r>
          </w:p>
        </w:tc>
        <w:tc>
          <w:tcPr>
            <w:tcW w:w="4500" w:type="dxa"/>
            <w:shd w:val="clear" w:color="auto" w:fill="D9D9D9" w:themeFill="background1" w:themeFillShade="D9"/>
            <w:vAlign w:val="center"/>
          </w:tcPr>
          <w:p w14:paraId="16B754B8" w14:textId="0B8BEEBA" w:rsidR="001C02F3" w:rsidRPr="00031A12" w:rsidRDefault="001C02F3" w:rsidP="00E87550">
            <w:pPr>
              <w:widowControl w:val="0"/>
              <w:tabs>
                <w:tab w:val="left" w:pos="1593"/>
              </w:tabs>
              <w:jc w:val="center"/>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Pourquoi</w:t>
            </w:r>
          </w:p>
        </w:tc>
      </w:tr>
      <w:tr w:rsidR="00031A12" w:rsidRPr="00031A12" w14:paraId="6B0CAF60" w14:textId="3D4D50A6" w:rsidTr="00C4578A">
        <w:trPr>
          <w:trHeight w:val="20"/>
        </w:trPr>
        <w:tc>
          <w:tcPr>
            <w:tcW w:w="4910" w:type="dxa"/>
            <w:shd w:val="clear" w:color="auto" w:fill="auto"/>
            <w:tcMar>
              <w:top w:w="85" w:type="dxa"/>
              <w:bottom w:w="85" w:type="dxa"/>
            </w:tcMar>
            <w:vAlign w:val="center"/>
          </w:tcPr>
          <w:p w14:paraId="5041245F" w14:textId="702383AD" w:rsidR="001C02F3" w:rsidRPr="00031A12" w:rsidRDefault="009C20FE" w:rsidP="00E80CC3">
            <w:pPr>
              <w:pStyle w:val="Paragraphedeliste"/>
              <w:widowControl w:val="0"/>
              <w:numPr>
                <w:ilvl w:val="0"/>
                <w:numId w:val="7"/>
              </w:numPr>
              <w:tabs>
                <w:tab w:val="left" w:pos="1593"/>
              </w:tabs>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Partenaires internationaux de développement</w:t>
            </w:r>
          </w:p>
        </w:tc>
        <w:tc>
          <w:tcPr>
            <w:tcW w:w="1647" w:type="dxa"/>
            <w:shd w:val="clear" w:color="auto" w:fill="auto"/>
            <w:vAlign w:val="center"/>
          </w:tcPr>
          <w:p w14:paraId="6E1D300B" w14:textId="1D7F71D8" w:rsidR="001C02F3" w:rsidRPr="00031A12" w:rsidRDefault="009C20FE" w:rsidP="00E87550">
            <w:pPr>
              <w:widowControl w:val="0"/>
              <w:tabs>
                <w:tab w:val="left" w:pos="1593"/>
              </w:tabs>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Régulièrement</w:t>
            </w:r>
          </w:p>
        </w:tc>
        <w:tc>
          <w:tcPr>
            <w:tcW w:w="4500" w:type="dxa"/>
            <w:shd w:val="clear" w:color="auto" w:fill="auto"/>
            <w:vAlign w:val="center"/>
          </w:tcPr>
          <w:p w14:paraId="70C90689" w14:textId="3D3F37D2" w:rsidR="001C02F3" w:rsidRPr="00031A12" w:rsidRDefault="001C02F3" w:rsidP="00E87550">
            <w:pPr>
              <w:widowControl w:val="0"/>
              <w:tabs>
                <w:tab w:val="left" w:pos="1593"/>
              </w:tabs>
              <w:jc w:val="both"/>
              <w:rPr>
                <w:rFonts w:ascii="Book Antiqua" w:hAnsi="Book Antiqua" w:cstheme="minorHAnsi"/>
                <w:color w:val="000000" w:themeColor="text1"/>
                <w:sz w:val="22"/>
                <w:szCs w:val="22"/>
                <w:lang w:val="fr-FR"/>
              </w:rPr>
            </w:pPr>
          </w:p>
        </w:tc>
      </w:tr>
      <w:tr w:rsidR="00031A12" w:rsidRPr="00031A12" w14:paraId="60D4BFC1" w14:textId="4AA0180E" w:rsidTr="00C4578A">
        <w:trPr>
          <w:trHeight w:val="20"/>
        </w:trPr>
        <w:tc>
          <w:tcPr>
            <w:tcW w:w="4910" w:type="dxa"/>
            <w:shd w:val="clear" w:color="auto" w:fill="auto"/>
            <w:tcMar>
              <w:top w:w="85" w:type="dxa"/>
              <w:bottom w:w="85" w:type="dxa"/>
            </w:tcMar>
            <w:vAlign w:val="center"/>
          </w:tcPr>
          <w:p w14:paraId="60B0EE95" w14:textId="2821768F" w:rsidR="001C02F3" w:rsidRPr="00031A12" w:rsidRDefault="009C20FE" w:rsidP="00E80CC3">
            <w:pPr>
              <w:pStyle w:val="Paragraphedeliste"/>
              <w:widowControl w:val="0"/>
              <w:numPr>
                <w:ilvl w:val="0"/>
                <w:numId w:val="7"/>
              </w:numPr>
              <w:tabs>
                <w:tab w:val="left" w:pos="1593"/>
              </w:tabs>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Universités</w:t>
            </w:r>
            <w:r w:rsidR="00246EA1" w:rsidRPr="00031A12">
              <w:rPr>
                <w:rFonts w:ascii="Book Antiqua" w:hAnsi="Book Antiqua" w:cstheme="minorHAnsi"/>
                <w:color w:val="000000" w:themeColor="text1"/>
                <w:sz w:val="22"/>
                <w:szCs w:val="22"/>
                <w:lang w:val="fr"/>
              </w:rPr>
              <w:t>,</w:t>
            </w:r>
            <w:r w:rsidRPr="00031A12">
              <w:rPr>
                <w:rFonts w:ascii="Book Antiqua" w:hAnsi="Book Antiqua" w:cstheme="minorHAnsi"/>
                <w:color w:val="000000" w:themeColor="text1"/>
                <w:sz w:val="22"/>
                <w:szCs w:val="22"/>
                <w:lang w:val="fr"/>
              </w:rPr>
              <w:t xml:space="preserve"> médias</w:t>
            </w:r>
            <w:r w:rsidR="00246EA1" w:rsidRPr="00031A12">
              <w:rPr>
                <w:rFonts w:ascii="Book Antiqua" w:hAnsi="Book Antiqua" w:cstheme="minorHAnsi"/>
                <w:color w:val="000000" w:themeColor="text1"/>
                <w:sz w:val="22"/>
                <w:szCs w:val="22"/>
                <w:lang w:val="fr"/>
              </w:rPr>
              <w:t xml:space="preserve"> et autres Institutions. </w:t>
            </w:r>
          </w:p>
        </w:tc>
        <w:tc>
          <w:tcPr>
            <w:tcW w:w="1647" w:type="dxa"/>
            <w:shd w:val="clear" w:color="auto" w:fill="auto"/>
            <w:vAlign w:val="center"/>
          </w:tcPr>
          <w:p w14:paraId="7EBDBBF1" w14:textId="7903E9A4" w:rsidR="001C02F3" w:rsidRPr="00031A12" w:rsidRDefault="00995614" w:rsidP="00E87550">
            <w:pPr>
              <w:widowControl w:val="0"/>
              <w:tabs>
                <w:tab w:val="left" w:pos="1593"/>
              </w:tabs>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Base des besoins</w:t>
            </w:r>
          </w:p>
        </w:tc>
        <w:tc>
          <w:tcPr>
            <w:tcW w:w="4500" w:type="dxa"/>
            <w:shd w:val="clear" w:color="auto" w:fill="auto"/>
            <w:vAlign w:val="center"/>
          </w:tcPr>
          <w:p w14:paraId="4FE00961" w14:textId="26273EC7" w:rsidR="001C02F3" w:rsidRPr="00031A12" w:rsidRDefault="001C02F3" w:rsidP="00E87550">
            <w:pPr>
              <w:widowControl w:val="0"/>
              <w:tabs>
                <w:tab w:val="left" w:pos="1593"/>
              </w:tabs>
              <w:jc w:val="both"/>
              <w:rPr>
                <w:rFonts w:ascii="Book Antiqua" w:hAnsi="Book Antiqua" w:cstheme="minorHAnsi"/>
                <w:color w:val="000000" w:themeColor="text1"/>
                <w:sz w:val="22"/>
                <w:szCs w:val="22"/>
                <w:lang w:val="fr-FR"/>
              </w:rPr>
            </w:pPr>
          </w:p>
        </w:tc>
      </w:tr>
      <w:tr w:rsidR="00031A12" w:rsidRPr="00031A12" w14:paraId="589B6BA1" w14:textId="03E705EB" w:rsidTr="00C4578A">
        <w:trPr>
          <w:trHeight w:val="20"/>
        </w:trPr>
        <w:tc>
          <w:tcPr>
            <w:tcW w:w="4910" w:type="dxa"/>
            <w:shd w:val="clear" w:color="auto" w:fill="auto"/>
            <w:tcMar>
              <w:top w:w="85" w:type="dxa"/>
              <w:bottom w:w="85" w:type="dxa"/>
            </w:tcMar>
            <w:vAlign w:val="center"/>
          </w:tcPr>
          <w:p w14:paraId="5CCD3012" w14:textId="7AC7C107" w:rsidR="001C02F3" w:rsidRPr="00031A12" w:rsidRDefault="009C20FE" w:rsidP="00E80CC3">
            <w:pPr>
              <w:pStyle w:val="Paragraphedeliste"/>
              <w:widowControl w:val="0"/>
              <w:numPr>
                <w:ilvl w:val="0"/>
                <w:numId w:val="7"/>
              </w:numPr>
              <w:tabs>
                <w:tab w:val="left" w:pos="1593"/>
              </w:tabs>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Société civile</w:t>
            </w:r>
          </w:p>
        </w:tc>
        <w:tc>
          <w:tcPr>
            <w:tcW w:w="1647" w:type="dxa"/>
            <w:shd w:val="clear" w:color="auto" w:fill="auto"/>
            <w:vAlign w:val="center"/>
          </w:tcPr>
          <w:p w14:paraId="46B9FE07" w14:textId="5C45119E" w:rsidR="001C02F3" w:rsidRPr="00031A12" w:rsidRDefault="00B13509" w:rsidP="00E87550">
            <w:pPr>
              <w:widowControl w:val="0"/>
              <w:tabs>
                <w:tab w:val="left" w:pos="1593"/>
              </w:tabs>
              <w:rPr>
                <w:rFonts w:ascii="Book Antiqua"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R</w:t>
            </w:r>
            <w:r w:rsidR="00995614" w:rsidRPr="00031A12">
              <w:rPr>
                <w:rFonts w:ascii="Book Antiqua" w:hAnsi="Book Antiqua" w:cstheme="minorHAnsi"/>
                <w:color w:val="000000" w:themeColor="text1"/>
                <w:sz w:val="22"/>
                <w:szCs w:val="22"/>
                <w:lang w:val="fr"/>
              </w:rPr>
              <w:t>égulièrement</w:t>
            </w:r>
          </w:p>
        </w:tc>
        <w:tc>
          <w:tcPr>
            <w:tcW w:w="4500" w:type="dxa"/>
            <w:shd w:val="clear" w:color="auto" w:fill="auto"/>
            <w:vAlign w:val="center"/>
          </w:tcPr>
          <w:p w14:paraId="68532410" w14:textId="60C1BFC6" w:rsidR="001C02F3" w:rsidRPr="00031A12" w:rsidRDefault="001C02F3" w:rsidP="00E87550">
            <w:pPr>
              <w:widowControl w:val="0"/>
              <w:tabs>
                <w:tab w:val="left" w:pos="1593"/>
              </w:tabs>
              <w:jc w:val="both"/>
              <w:rPr>
                <w:rFonts w:ascii="Book Antiqua" w:hAnsi="Book Antiqua" w:cstheme="minorHAnsi"/>
                <w:color w:val="000000" w:themeColor="text1"/>
                <w:sz w:val="22"/>
                <w:szCs w:val="22"/>
                <w:lang w:val="fr-FR"/>
              </w:rPr>
            </w:pPr>
          </w:p>
        </w:tc>
      </w:tr>
    </w:tbl>
    <w:p w14:paraId="5D7CD5F4" w14:textId="5EB9456A" w:rsidR="001C02F3" w:rsidRPr="00031A12" w:rsidRDefault="001C02F3" w:rsidP="001C02F3">
      <w:pPr>
        <w:rPr>
          <w:rFonts w:ascii="Book Antiqua" w:hAnsi="Book Antiqua" w:cstheme="minorHAnsi"/>
          <w:color w:val="000000" w:themeColor="text1"/>
          <w:sz w:val="22"/>
          <w:szCs w:val="22"/>
          <w:lang w:val="fr-FR"/>
        </w:rPr>
      </w:pPr>
    </w:p>
    <w:p w14:paraId="05F325F9" w14:textId="77777777" w:rsidR="00B5383C" w:rsidRPr="00031A12" w:rsidRDefault="00B5383C" w:rsidP="00B5383C">
      <w:pPr>
        <w:rPr>
          <w:rFonts w:ascii="Book Antiqua" w:hAnsi="Book Antiqua"/>
          <w:color w:val="000000" w:themeColor="text1"/>
          <w:lang w:val="fr-FR"/>
        </w:rPr>
      </w:pPr>
    </w:p>
    <w:tbl>
      <w:tblPr>
        <w:tblW w:w="11057"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C0" w:firstRow="0" w:lastRow="1" w:firstColumn="1" w:lastColumn="1" w:noHBand="0" w:noVBand="0"/>
      </w:tblPr>
      <w:tblGrid>
        <w:gridCol w:w="11057"/>
      </w:tblGrid>
      <w:tr w:rsidR="00031A12" w:rsidRPr="00461F4E" w14:paraId="2F8B8314" w14:textId="77777777" w:rsidTr="00A503D6">
        <w:trPr>
          <w:trHeight w:val="20"/>
          <w:tblHeader/>
        </w:trPr>
        <w:tc>
          <w:tcPr>
            <w:tcW w:w="11057" w:type="dxa"/>
            <w:shd w:val="clear" w:color="auto" w:fill="92D050"/>
            <w:tcMar>
              <w:top w:w="85" w:type="dxa"/>
              <w:bottom w:w="85" w:type="dxa"/>
            </w:tcMar>
            <w:vAlign w:val="center"/>
          </w:tcPr>
          <w:p w14:paraId="5C04645F" w14:textId="10AC6D35" w:rsidR="00B5383C" w:rsidRPr="00031A12" w:rsidRDefault="00B5383C" w:rsidP="00295FAB">
            <w:pPr>
              <w:keepNext/>
              <w:keepLines/>
              <w:rPr>
                <w:rFonts w:ascii="Book Antiqua" w:hAnsi="Book Antiqua" w:cstheme="minorHAnsi"/>
                <w:b/>
                <w:bCs/>
                <w:color w:val="000000" w:themeColor="text1"/>
                <w:sz w:val="22"/>
                <w:szCs w:val="22"/>
                <w:lang w:val="fr-FR"/>
              </w:rPr>
            </w:pPr>
            <w:r w:rsidRPr="00031A12">
              <w:rPr>
                <w:rFonts w:ascii="Book Antiqua" w:hAnsi="Book Antiqua" w:cstheme="minorHAnsi"/>
                <w:b/>
                <w:bCs/>
                <w:color w:val="000000" w:themeColor="text1"/>
                <w:sz w:val="22"/>
                <w:szCs w:val="22"/>
                <w:lang w:val="fr"/>
              </w:rPr>
              <w:t>Durée et lieu de la mission</w:t>
            </w:r>
          </w:p>
        </w:tc>
      </w:tr>
      <w:tr w:rsidR="00B5383C" w:rsidRPr="00461F4E" w14:paraId="385B3E02" w14:textId="77777777" w:rsidTr="00A503D6">
        <w:trPr>
          <w:trHeight w:val="20"/>
        </w:trPr>
        <w:tc>
          <w:tcPr>
            <w:tcW w:w="11057" w:type="dxa"/>
            <w:tcMar>
              <w:top w:w="85" w:type="dxa"/>
              <w:bottom w:w="85" w:type="dxa"/>
            </w:tcMar>
            <w:vAlign w:val="center"/>
          </w:tcPr>
          <w:p w14:paraId="7CDA7897" w14:textId="46A3BC57" w:rsidR="00B5383C" w:rsidRPr="00031A12" w:rsidRDefault="00B5383C" w:rsidP="00B5383C">
            <w:pPr>
              <w:widowControl w:val="0"/>
              <w:tabs>
                <w:tab w:val="left" w:pos="1780"/>
              </w:tabs>
              <w:spacing w:before="52" w:line="289" w:lineRule="auto"/>
              <w:ind w:right="113"/>
              <w:jc w:val="both"/>
              <w:rPr>
                <w:rFonts w:ascii="Book Antiqua" w:hAnsi="Book Antiqua" w:cstheme="minorHAnsi"/>
                <w:color w:val="000000" w:themeColor="text1"/>
                <w:w w:val="108"/>
                <w:sz w:val="22"/>
                <w:szCs w:val="22"/>
                <w:lang w:val="fr"/>
              </w:rPr>
            </w:pPr>
            <w:r w:rsidRPr="00031A12">
              <w:rPr>
                <w:rFonts w:ascii="Book Antiqua" w:hAnsi="Book Antiqua" w:cstheme="minorHAnsi"/>
                <w:color w:val="000000" w:themeColor="text1"/>
                <w:w w:val="110"/>
                <w:sz w:val="22"/>
                <w:szCs w:val="22"/>
                <w:lang w:val="fr-FR"/>
              </w:rPr>
              <w:t xml:space="preserve">La présente mission est prévue pour une durée </w:t>
            </w:r>
            <w:r w:rsidR="00461F4E" w:rsidRPr="00031A12">
              <w:rPr>
                <w:rFonts w:ascii="Book Antiqua" w:hAnsi="Book Antiqua" w:cstheme="minorHAnsi"/>
                <w:color w:val="000000" w:themeColor="text1"/>
                <w:w w:val="110"/>
                <w:sz w:val="22"/>
                <w:szCs w:val="22"/>
                <w:lang w:val="fr-FR"/>
              </w:rPr>
              <w:t>d’un</w:t>
            </w:r>
            <w:r w:rsidRPr="00031A12">
              <w:rPr>
                <w:rFonts w:ascii="Book Antiqua" w:hAnsi="Book Antiqua" w:cstheme="minorHAnsi"/>
                <w:color w:val="000000" w:themeColor="text1"/>
                <w:w w:val="110"/>
                <w:sz w:val="22"/>
                <w:szCs w:val="22"/>
                <w:lang w:val="fr-FR"/>
              </w:rPr>
              <w:t xml:space="preserve"> (1) an</w:t>
            </w:r>
            <w:r w:rsidR="00C83661" w:rsidRPr="00031A12">
              <w:rPr>
                <w:rFonts w:ascii="Book Antiqua" w:hAnsi="Book Antiqua" w:cstheme="minorHAnsi"/>
                <w:color w:val="000000" w:themeColor="text1"/>
                <w:w w:val="110"/>
                <w:sz w:val="22"/>
                <w:szCs w:val="22"/>
                <w:lang w:val="fr-FR"/>
              </w:rPr>
              <w:t xml:space="preserve">, à partir du mois de </w:t>
            </w:r>
            <w:proofErr w:type="gramStart"/>
            <w:r w:rsidR="00246EA1" w:rsidRPr="00031A12">
              <w:rPr>
                <w:rFonts w:ascii="Book Antiqua" w:hAnsi="Book Antiqua" w:cstheme="minorHAnsi"/>
                <w:color w:val="000000" w:themeColor="text1"/>
                <w:w w:val="110"/>
                <w:sz w:val="22"/>
                <w:szCs w:val="22"/>
                <w:lang w:val="fr-FR"/>
              </w:rPr>
              <w:t>Février</w:t>
            </w:r>
            <w:proofErr w:type="gramEnd"/>
            <w:r w:rsidR="00C83661" w:rsidRPr="00031A12">
              <w:rPr>
                <w:rFonts w:ascii="Book Antiqua" w:hAnsi="Book Antiqua" w:cstheme="minorHAnsi"/>
                <w:color w:val="000000" w:themeColor="text1"/>
                <w:w w:val="110"/>
                <w:sz w:val="22"/>
                <w:szCs w:val="22"/>
                <w:lang w:val="fr-FR"/>
              </w:rPr>
              <w:t xml:space="preserve"> 2022.</w:t>
            </w:r>
            <w:r w:rsidRPr="00031A12">
              <w:rPr>
                <w:rFonts w:ascii="Book Antiqua" w:hAnsi="Book Antiqua" w:cstheme="minorHAnsi"/>
                <w:color w:val="000000" w:themeColor="text1"/>
                <w:w w:val="110"/>
                <w:sz w:val="22"/>
                <w:szCs w:val="22"/>
                <w:lang w:val="fr-FR"/>
              </w:rPr>
              <w:t xml:space="preserve"> </w:t>
            </w:r>
            <w:r w:rsidR="00C83661" w:rsidRPr="00031A12">
              <w:rPr>
                <w:rFonts w:ascii="Book Antiqua" w:hAnsi="Book Antiqua" w:cstheme="minorHAnsi"/>
                <w:color w:val="000000" w:themeColor="text1"/>
                <w:w w:val="110"/>
                <w:sz w:val="22"/>
                <w:szCs w:val="22"/>
                <w:lang w:val="fr-FR"/>
              </w:rPr>
              <w:t>Elle est renouvelable, en fonction des résultats et de la disponibilité du financement</w:t>
            </w:r>
            <w:r w:rsidRPr="00031A12">
              <w:rPr>
                <w:rFonts w:ascii="Book Antiqua" w:hAnsi="Book Antiqua" w:cstheme="minorHAnsi"/>
                <w:color w:val="000000" w:themeColor="text1"/>
                <w:w w:val="108"/>
                <w:sz w:val="22"/>
                <w:szCs w:val="22"/>
                <w:lang w:val="fr"/>
              </w:rPr>
              <w:t>.</w:t>
            </w:r>
          </w:p>
          <w:p w14:paraId="3A85C173" w14:textId="2CDC495E" w:rsidR="00B5383C" w:rsidRPr="00031A12" w:rsidRDefault="00C83661" w:rsidP="00C83661">
            <w:pPr>
              <w:widowControl w:val="0"/>
              <w:tabs>
                <w:tab w:val="left" w:pos="1780"/>
              </w:tabs>
              <w:spacing w:before="120" w:line="288" w:lineRule="auto"/>
              <w:ind w:right="113"/>
              <w:jc w:val="both"/>
              <w:rPr>
                <w:rFonts w:ascii="Book Antiqua" w:hAnsi="Book Antiqua" w:cstheme="minorHAnsi"/>
                <w:color w:val="000000" w:themeColor="text1"/>
                <w:w w:val="108"/>
                <w:sz w:val="22"/>
                <w:szCs w:val="22"/>
                <w:lang w:val="fr"/>
              </w:rPr>
            </w:pPr>
            <w:r w:rsidRPr="00031A12">
              <w:rPr>
                <w:rFonts w:ascii="Book Antiqua" w:hAnsi="Book Antiqua" w:cstheme="minorHAnsi"/>
                <w:color w:val="000000" w:themeColor="text1"/>
                <w:w w:val="108"/>
                <w:sz w:val="22"/>
                <w:szCs w:val="22"/>
                <w:lang w:val="fr"/>
              </w:rPr>
              <w:t xml:space="preserve">Pendant l’exécution de la mission, le </w:t>
            </w:r>
            <w:r w:rsidR="00246EA1" w:rsidRPr="00031A12">
              <w:rPr>
                <w:rFonts w:ascii="Book Antiqua" w:hAnsi="Book Antiqua" w:cstheme="minorHAnsi"/>
                <w:color w:val="000000" w:themeColor="text1"/>
                <w:w w:val="108"/>
                <w:sz w:val="22"/>
                <w:szCs w:val="22"/>
                <w:lang w:val="fr"/>
              </w:rPr>
              <w:t>C</w:t>
            </w:r>
            <w:r w:rsidRPr="00031A12">
              <w:rPr>
                <w:rFonts w:ascii="Book Antiqua" w:hAnsi="Book Antiqua" w:cstheme="minorHAnsi"/>
                <w:color w:val="000000" w:themeColor="text1"/>
                <w:w w:val="108"/>
                <w:sz w:val="22"/>
                <w:szCs w:val="22"/>
                <w:lang w:val="fr"/>
              </w:rPr>
              <w:t xml:space="preserve">onsultant </w:t>
            </w:r>
            <w:r w:rsidR="00246EA1" w:rsidRPr="00031A12">
              <w:rPr>
                <w:rFonts w:ascii="Book Antiqua" w:hAnsi="Book Antiqua" w:cstheme="minorHAnsi"/>
                <w:color w:val="000000" w:themeColor="text1"/>
                <w:w w:val="108"/>
                <w:sz w:val="22"/>
                <w:szCs w:val="22"/>
                <w:lang w:val="fr"/>
              </w:rPr>
              <w:t xml:space="preserve">Technique </w:t>
            </w:r>
            <w:r w:rsidRPr="00031A12">
              <w:rPr>
                <w:rFonts w:ascii="Book Antiqua" w:hAnsi="Book Antiqua" w:cstheme="minorHAnsi"/>
                <w:color w:val="000000" w:themeColor="text1"/>
                <w:w w:val="108"/>
                <w:sz w:val="22"/>
                <w:szCs w:val="22"/>
                <w:lang w:val="fr"/>
              </w:rPr>
              <w:t xml:space="preserve">sera basé à N’Djamena et installé dans les locaux du </w:t>
            </w:r>
            <w:r w:rsidR="00246EA1" w:rsidRPr="00031A12">
              <w:rPr>
                <w:rFonts w:ascii="Book Antiqua" w:hAnsi="Book Antiqua" w:cstheme="minorHAnsi"/>
                <w:color w:val="000000" w:themeColor="text1"/>
                <w:w w:val="108"/>
                <w:sz w:val="22"/>
                <w:szCs w:val="22"/>
                <w:lang w:val="fr"/>
              </w:rPr>
              <w:t>M</w:t>
            </w:r>
            <w:r w:rsidRPr="00031A12">
              <w:rPr>
                <w:rFonts w:ascii="Book Antiqua" w:hAnsi="Book Antiqua" w:cstheme="minorHAnsi"/>
                <w:color w:val="000000" w:themeColor="text1"/>
                <w:w w:val="108"/>
                <w:sz w:val="22"/>
                <w:szCs w:val="22"/>
                <w:lang w:val="fr"/>
              </w:rPr>
              <w:t xml:space="preserve">inistère de l’Economie, de la Planification du Développement et de la Coopération </w:t>
            </w:r>
            <w:r w:rsidR="00246EA1" w:rsidRPr="00031A12">
              <w:rPr>
                <w:rFonts w:ascii="Book Antiqua" w:hAnsi="Book Antiqua" w:cstheme="minorHAnsi"/>
                <w:color w:val="000000" w:themeColor="text1"/>
                <w:w w:val="108"/>
                <w:sz w:val="22"/>
                <w:szCs w:val="22"/>
                <w:lang w:val="fr"/>
              </w:rPr>
              <w:t>I</w:t>
            </w:r>
            <w:r w:rsidRPr="00031A12">
              <w:rPr>
                <w:rFonts w:ascii="Book Antiqua" w:hAnsi="Book Antiqua" w:cstheme="minorHAnsi"/>
                <w:color w:val="000000" w:themeColor="text1"/>
                <w:w w:val="108"/>
                <w:sz w:val="22"/>
                <w:szCs w:val="22"/>
                <w:lang w:val="fr"/>
              </w:rPr>
              <w:t xml:space="preserve">nternationale. En fonction des besoins, il sera appelé à </w:t>
            </w:r>
            <w:r w:rsidR="00246EA1" w:rsidRPr="00031A12">
              <w:rPr>
                <w:rFonts w:ascii="Book Antiqua" w:hAnsi="Book Antiqua" w:cstheme="minorHAnsi"/>
                <w:color w:val="000000" w:themeColor="text1"/>
                <w:w w:val="108"/>
                <w:sz w:val="22"/>
                <w:szCs w:val="22"/>
                <w:lang w:val="fr"/>
              </w:rPr>
              <w:t>effectuer des missions</w:t>
            </w:r>
            <w:r w:rsidRPr="00031A12">
              <w:rPr>
                <w:rFonts w:ascii="Book Antiqua" w:hAnsi="Book Antiqua" w:cstheme="minorHAnsi"/>
                <w:color w:val="000000" w:themeColor="text1"/>
                <w:w w:val="108"/>
                <w:sz w:val="22"/>
                <w:szCs w:val="22"/>
                <w:lang w:val="fr"/>
              </w:rPr>
              <w:t>, tant à l’intérieur qu’à l’extérieur du pays.</w:t>
            </w:r>
          </w:p>
        </w:tc>
      </w:tr>
    </w:tbl>
    <w:p w14:paraId="04A8E614" w14:textId="6BE9611E" w:rsidR="00B5383C" w:rsidRPr="00031A12" w:rsidRDefault="00B5383C" w:rsidP="001C02F3">
      <w:pPr>
        <w:rPr>
          <w:rFonts w:ascii="Book Antiqua" w:hAnsi="Book Antiqua" w:cstheme="minorHAnsi"/>
          <w:color w:val="000000" w:themeColor="text1"/>
          <w:sz w:val="22"/>
          <w:szCs w:val="22"/>
          <w:lang w:val="fr-FR"/>
        </w:rPr>
      </w:pPr>
    </w:p>
    <w:p w14:paraId="733FB79A" w14:textId="77777777" w:rsidR="00B5383C" w:rsidRPr="00031A12" w:rsidRDefault="00B5383C" w:rsidP="001C02F3">
      <w:pPr>
        <w:rPr>
          <w:rFonts w:ascii="Book Antiqua" w:hAnsi="Book Antiqua" w:cstheme="minorHAnsi"/>
          <w:color w:val="000000" w:themeColor="text1"/>
          <w:sz w:val="22"/>
          <w:szCs w:val="22"/>
          <w:lang w:val="fr-FR"/>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528"/>
      </w:tblGrid>
      <w:tr w:rsidR="00031A12" w:rsidRPr="00031A12" w14:paraId="509996BF" w14:textId="77777777" w:rsidTr="00E87550">
        <w:trPr>
          <w:trHeight w:val="20"/>
          <w:tblHeader/>
        </w:trPr>
        <w:tc>
          <w:tcPr>
            <w:tcW w:w="10528" w:type="dxa"/>
            <w:shd w:val="clear" w:color="auto" w:fill="92D050"/>
            <w:tcMar>
              <w:top w:w="85" w:type="dxa"/>
              <w:bottom w:w="85" w:type="dxa"/>
            </w:tcMar>
            <w:vAlign w:val="center"/>
          </w:tcPr>
          <w:p w14:paraId="1928E303" w14:textId="7AAF7311" w:rsidR="001C02F3" w:rsidRPr="00031A12" w:rsidRDefault="001C02F3" w:rsidP="00E87550">
            <w:pPr>
              <w:keepNext/>
              <w:keepLines/>
              <w:rPr>
                <w:rFonts w:ascii="Book Antiqua" w:hAnsi="Book Antiqua" w:cstheme="minorHAnsi"/>
                <w:b/>
                <w:bCs/>
                <w:color w:val="000000" w:themeColor="text1"/>
                <w:sz w:val="22"/>
                <w:szCs w:val="22"/>
                <w:lang w:val="fr-FR"/>
              </w:rPr>
            </w:pPr>
            <w:r w:rsidRPr="00031A12">
              <w:rPr>
                <w:rFonts w:ascii="Book Antiqua" w:hAnsi="Book Antiqua" w:cstheme="minorHAnsi"/>
                <w:b/>
                <w:bCs/>
                <w:color w:val="000000" w:themeColor="text1"/>
                <w:sz w:val="22"/>
                <w:szCs w:val="22"/>
                <w:lang w:val="fr"/>
              </w:rPr>
              <w:t>Exigences académiques</w:t>
            </w:r>
          </w:p>
        </w:tc>
      </w:tr>
      <w:tr w:rsidR="007A7681" w:rsidRPr="00461F4E" w14:paraId="311A413F" w14:textId="77777777" w:rsidTr="00E87550">
        <w:trPr>
          <w:trHeight w:val="20"/>
        </w:trPr>
        <w:tc>
          <w:tcPr>
            <w:tcW w:w="10528" w:type="dxa"/>
            <w:tcMar>
              <w:top w:w="85" w:type="dxa"/>
              <w:bottom w:w="85" w:type="dxa"/>
            </w:tcMar>
            <w:vAlign w:val="center"/>
          </w:tcPr>
          <w:p w14:paraId="2F39011E" w14:textId="7A00700F" w:rsidR="00863AD4" w:rsidRPr="00031A12" w:rsidRDefault="00863AD4" w:rsidP="00863AD4">
            <w:pPr>
              <w:ind w:right="-20"/>
              <w:rPr>
                <w:rFonts w:ascii="Book Antiqua" w:eastAsia="Arial"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 xml:space="preserve">Le </w:t>
            </w:r>
            <w:r w:rsidR="007A7681" w:rsidRPr="00031A12">
              <w:rPr>
                <w:rFonts w:ascii="Book Antiqua" w:hAnsi="Book Antiqua" w:cstheme="minorHAnsi"/>
                <w:color w:val="000000" w:themeColor="text1"/>
                <w:sz w:val="22"/>
                <w:szCs w:val="22"/>
                <w:lang w:val="fr"/>
              </w:rPr>
              <w:t>candidat doit</w:t>
            </w:r>
            <w:r w:rsidRPr="00031A12">
              <w:rPr>
                <w:rFonts w:ascii="Book Antiqua" w:hAnsi="Book Antiqua" w:cstheme="minorHAnsi"/>
                <w:color w:val="000000" w:themeColor="text1"/>
                <w:sz w:val="22"/>
                <w:szCs w:val="22"/>
                <w:lang w:val="fr"/>
              </w:rPr>
              <w:t xml:space="preserve"> posséder au moins les qualifications </w:t>
            </w:r>
            <w:r w:rsidR="007A7681" w:rsidRPr="00031A12">
              <w:rPr>
                <w:rFonts w:ascii="Book Antiqua" w:hAnsi="Book Antiqua" w:cstheme="minorHAnsi"/>
                <w:color w:val="000000" w:themeColor="text1"/>
                <w:sz w:val="22"/>
                <w:szCs w:val="22"/>
                <w:lang w:val="fr"/>
              </w:rPr>
              <w:t>suivantes</w:t>
            </w:r>
            <w:r w:rsidR="007A7681" w:rsidRPr="00031A12">
              <w:rPr>
                <w:rFonts w:ascii="Book Antiqua" w:hAnsi="Book Antiqua" w:cstheme="minorHAnsi"/>
                <w:color w:val="000000" w:themeColor="text1"/>
                <w:w w:val="116"/>
                <w:sz w:val="22"/>
                <w:szCs w:val="22"/>
                <w:lang w:val="fr"/>
              </w:rPr>
              <w:t xml:space="preserve"> :</w:t>
            </w:r>
            <w:r w:rsidRPr="00031A12">
              <w:rPr>
                <w:rFonts w:ascii="Book Antiqua" w:hAnsi="Book Antiqua" w:cstheme="minorHAnsi"/>
                <w:color w:val="000000" w:themeColor="text1"/>
                <w:sz w:val="22"/>
                <w:szCs w:val="22"/>
                <w:lang w:val="fr"/>
              </w:rPr>
              <w:t xml:space="preserve"> </w:t>
            </w:r>
            <w:r w:rsidRPr="00031A12">
              <w:rPr>
                <w:rFonts w:ascii="Book Antiqua" w:hAnsi="Book Antiqua" w:cstheme="minorHAnsi"/>
                <w:color w:val="000000" w:themeColor="text1"/>
                <w:w w:val="110"/>
                <w:sz w:val="22"/>
                <w:szCs w:val="22"/>
                <w:lang w:val="fr"/>
              </w:rPr>
              <w:t xml:space="preserve"> </w:t>
            </w:r>
          </w:p>
          <w:p w14:paraId="38ECACAC" w14:textId="77777777" w:rsidR="00863AD4" w:rsidRPr="00031A12" w:rsidRDefault="00863AD4" w:rsidP="00863AD4">
            <w:pPr>
              <w:spacing w:before="4" w:line="120" w:lineRule="exact"/>
              <w:rPr>
                <w:rFonts w:ascii="Book Antiqua" w:hAnsi="Book Antiqua" w:cstheme="minorHAnsi"/>
                <w:color w:val="000000" w:themeColor="text1"/>
                <w:sz w:val="22"/>
                <w:szCs w:val="22"/>
                <w:lang w:val="fr-FR"/>
              </w:rPr>
            </w:pPr>
          </w:p>
          <w:p w14:paraId="7396BA7F" w14:textId="76140D1E" w:rsidR="00863AD4" w:rsidRPr="00031A12" w:rsidRDefault="00863AD4" w:rsidP="00633C4E">
            <w:pPr>
              <w:pStyle w:val="Paragraphedeliste"/>
              <w:widowControl w:val="0"/>
              <w:numPr>
                <w:ilvl w:val="0"/>
                <w:numId w:val="17"/>
              </w:numPr>
              <w:tabs>
                <w:tab w:val="left" w:pos="1760"/>
              </w:tabs>
              <w:spacing w:line="289" w:lineRule="auto"/>
              <w:ind w:right="109"/>
              <w:jc w:val="both"/>
              <w:rPr>
                <w:rFonts w:ascii="Book Antiqua" w:eastAsia="Arial"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 xml:space="preserve">Un diplôme universitaire supérieur (post-universitaire ou </w:t>
            </w:r>
            <w:r w:rsidRPr="00031A12">
              <w:rPr>
                <w:rFonts w:ascii="Book Antiqua" w:hAnsi="Book Antiqua" w:cstheme="minorHAnsi"/>
                <w:color w:val="000000" w:themeColor="text1"/>
                <w:w w:val="115"/>
                <w:sz w:val="22"/>
                <w:szCs w:val="22"/>
                <w:lang w:val="fr"/>
              </w:rPr>
              <w:t>maîtrise)</w:t>
            </w:r>
            <w:r w:rsidRPr="00031A12">
              <w:rPr>
                <w:rFonts w:ascii="Book Antiqua" w:hAnsi="Book Antiqua" w:cstheme="minorHAnsi"/>
                <w:color w:val="000000" w:themeColor="text1"/>
                <w:sz w:val="22"/>
                <w:szCs w:val="22"/>
                <w:lang w:val="fr"/>
              </w:rPr>
              <w:t xml:space="preserve"> en économie, en </w:t>
            </w:r>
            <w:r w:rsidR="007A7681" w:rsidRPr="00031A12">
              <w:rPr>
                <w:rFonts w:ascii="Book Antiqua" w:hAnsi="Book Antiqua" w:cstheme="minorHAnsi"/>
                <w:color w:val="000000" w:themeColor="text1"/>
                <w:w w:val="107"/>
                <w:sz w:val="22"/>
                <w:szCs w:val="22"/>
                <w:lang w:val="fr"/>
              </w:rPr>
              <w:t xml:space="preserve">ingénierie, </w:t>
            </w:r>
            <w:r w:rsidR="007A7681" w:rsidRPr="00031A12">
              <w:rPr>
                <w:rFonts w:ascii="Book Antiqua" w:hAnsi="Book Antiqua" w:cstheme="minorHAnsi"/>
                <w:color w:val="000000" w:themeColor="text1"/>
                <w:sz w:val="22"/>
                <w:szCs w:val="22"/>
                <w:lang w:val="fr"/>
              </w:rPr>
              <w:t>en</w:t>
            </w:r>
            <w:r w:rsidR="003C628E" w:rsidRPr="00031A12">
              <w:rPr>
                <w:rFonts w:ascii="Book Antiqua" w:hAnsi="Book Antiqua" w:cstheme="minorHAnsi"/>
                <w:color w:val="000000" w:themeColor="text1"/>
                <w:sz w:val="22"/>
                <w:szCs w:val="22"/>
                <w:lang w:val="fr"/>
              </w:rPr>
              <w:t xml:space="preserve"> gestion des projets, </w:t>
            </w:r>
            <w:r w:rsidR="007A7681" w:rsidRPr="00031A12">
              <w:rPr>
                <w:rFonts w:ascii="Book Antiqua" w:hAnsi="Book Antiqua" w:cstheme="minorHAnsi"/>
                <w:color w:val="000000" w:themeColor="text1"/>
                <w:sz w:val="22"/>
                <w:szCs w:val="22"/>
                <w:lang w:val="fr"/>
              </w:rPr>
              <w:t>en études</w:t>
            </w:r>
            <w:r w:rsidRPr="00031A12">
              <w:rPr>
                <w:rFonts w:ascii="Book Antiqua" w:hAnsi="Book Antiqua" w:cstheme="minorHAnsi"/>
                <w:color w:val="000000" w:themeColor="text1"/>
                <w:sz w:val="22"/>
                <w:szCs w:val="22"/>
                <w:lang w:val="fr"/>
              </w:rPr>
              <w:t xml:space="preserve"> liées </w:t>
            </w:r>
            <w:r w:rsidRPr="00031A12">
              <w:rPr>
                <w:rFonts w:ascii="Book Antiqua" w:hAnsi="Book Antiqua" w:cstheme="minorHAnsi"/>
                <w:color w:val="000000" w:themeColor="text1"/>
                <w:w w:val="114"/>
                <w:sz w:val="22"/>
                <w:szCs w:val="22"/>
                <w:lang w:val="fr"/>
              </w:rPr>
              <w:t>au</w:t>
            </w:r>
            <w:r w:rsidRPr="00031A12">
              <w:rPr>
                <w:rFonts w:ascii="Book Antiqua" w:hAnsi="Book Antiqua" w:cstheme="minorHAnsi"/>
                <w:color w:val="000000" w:themeColor="text1"/>
                <w:sz w:val="22"/>
                <w:szCs w:val="22"/>
                <w:lang w:val="fr"/>
              </w:rPr>
              <w:t xml:space="preserve"> </w:t>
            </w:r>
            <w:r w:rsidRPr="00031A12">
              <w:rPr>
                <w:rFonts w:ascii="Book Antiqua" w:hAnsi="Book Antiqua" w:cstheme="minorHAnsi"/>
                <w:color w:val="000000" w:themeColor="text1"/>
                <w:w w:val="110"/>
                <w:sz w:val="22"/>
                <w:szCs w:val="22"/>
                <w:lang w:val="fr"/>
              </w:rPr>
              <w:t>développement</w:t>
            </w:r>
            <w:r w:rsidRPr="00031A12">
              <w:rPr>
                <w:rFonts w:ascii="Book Antiqua" w:hAnsi="Book Antiqua" w:cstheme="minorHAnsi"/>
                <w:color w:val="000000" w:themeColor="text1"/>
                <w:sz w:val="22"/>
                <w:szCs w:val="22"/>
                <w:lang w:val="fr"/>
              </w:rPr>
              <w:t xml:space="preserve"> ou dans une</w:t>
            </w:r>
            <w:r w:rsidRPr="00031A12">
              <w:rPr>
                <w:rFonts w:ascii="Book Antiqua" w:hAnsi="Book Antiqua" w:cstheme="minorHAnsi"/>
                <w:color w:val="000000" w:themeColor="text1"/>
                <w:w w:val="110"/>
                <w:sz w:val="22"/>
                <w:szCs w:val="22"/>
                <w:lang w:val="fr"/>
              </w:rPr>
              <w:t xml:space="preserve"> discipline équivalente</w:t>
            </w:r>
            <w:r w:rsidR="0081090F" w:rsidRPr="00031A12">
              <w:rPr>
                <w:rFonts w:ascii="Book Antiqua" w:hAnsi="Book Antiqua" w:cstheme="minorHAnsi"/>
                <w:color w:val="000000" w:themeColor="text1"/>
                <w:w w:val="110"/>
                <w:sz w:val="22"/>
                <w:szCs w:val="22"/>
                <w:lang w:val="fr"/>
              </w:rPr>
              <w:t xml:space="preserve"> </w:t>
            </w:r>
            <w:r w:rsidRPr="00031A12">
              <w:rPr>
                <w:rFonts w:ascii="Book Antiqua" w:hAnsi="Book Antiqua" w:cstheme="minorHAnsi"/>
                <w:color w:val="000000" w:themeColor="text1"/>
                <w:w w:val="110"/>
                <w:sz w:val="22"/>
                <w:szCs w:val="22"/>
                <w:lang w:val="fr"/>
              </w:rPr>
              <w:t>;</w:t>
            </w:r>
          </w:p>
          <w:p w14:paraId="02CDED6E" w14:textId="1109B064" w:rsidR="001C02F3" w:rsidRPr="00031A12" w:rsidRDefault="00863AD4" w:rsidP="006E2166">
            <w:pPr>
              <w:pStyle w:val="Paragraphedeliste"/>
              <w:widowControl w:val="0"/>
              <w:numPr>
                <w:ilvl w:val="0"/>
                <w:numId w:val="17"/>
              </w:numPr>
              <w:tabs>
                <w:tab w:val="left" w:pos="1760"/>
              </w:tabs>
              <w:spacing w:before="80" w:line="288" w:lineRule="auto"/>
              <w:ind w:left="357" w:right="130" w:hanging="357"/>
              <w:contextualSpacing w:val="0"/>
              <w:jc w:val="both"/>
              <w:rPr>
                <w:rFonts w:ascii="Book Antiqua" w:eastAsia="Arial" w:hAnsi="Book Antiqua" w:cstheme="minorHAnsi"/>
                <w:color w:val="000000" w:themeColor="text1"/>
                <w:sz w:val="22"/>
                <w:szCs w:val="22"/>
                <w:lang w:val="fr-FR"/>
              </w:rPr>
            </w:pPr>
            <w:r w:rsidRPr="00031A12">
              <w:rPr>
                <w:rFonts w:ascii="Book Antiqua" w:hAnsi="Book Antiqua" w:cstheme="minorHAnsi"/>
                <w:color w:val="000000" w:themeColor="text1"/>
                <w:sz w:val="22"/>
                <w:szCs w:val="22"/>
                <w:lang w:val="fr"/>
              </w:rPr>
              <w:t xml:space="preserve">Un programme avancé </w:t>
            </w:r>
            <w:r w:rsidRPr="00031A12">
              <w:rPr>
                <w:rFonts w:ascii="Book Antiqua" w:hAnsi="Book Antiqua" w:cstheme="minorHAnsi"/>
                <w:color w:val="000000" w:themeColor="text1"/>
                <w:w w:val="109"/>
                <w:sz w:val="22"/>
                <w:szCs w:val="22"/>
                <w:lang w:val="fr"/>
              </w:rPr>
              <w:t xml:space="preserve">de perfectionnement </w:t>
            </w:r>
            <w:r w:rsidR="007A7681" w:rsidRPr="00031A12">
              <w:rPr>
                <w:rFonts w:ascii="Book Antiqua" w:hAnsi="Book Antiqua" w:cstheme="minorHAnsi"/>
                <w:color w:val="000000" w:themeColor="text1"/>
                <w:sz w:val="22"/>
                <w:szCs w:val="22"/>
                <w:lang w:val="fr"/>
              </w:rPr>
              <w:t>ou</w:t>
            </w:r>
            <w:r w:rsidRPr="00031A12">
              <w:rPr>
                <w:rFonts w:ascii="Book Antiqua" w:hAnsi="Book Antiqua" w:cstheme="minorHAnsi"/>
                <w:color w:val="000000" w:themeColor="text1"/>
                <w:sz w:val="22"/>
                <w:szCs w:val="22"/>
                <w:lang w:val="fr"/>
              </w:rPr>
              <w:t xml:space="preserve"> une </w:t>
            </w:r>
            <w:r w:rsidRPr="00031A12">
              <w:rPr>
                <w:rFonts w:ascii="Book Antiqua" w:hAnsi="Book Antiqua" w:cstheme="minorHAnsi"/>
                <w:color w:val="000000" w:themeColor="text1"/>
                <w:w w:val="113"/>
                <w:sz w:val="22"/>
                <w:szCs w:val="22"/>
                <w:lang w:val="fr"/>
              </w:rPr>
              <w:t>qualification connexe</w:t>
            </w:r>
            <w:r w:rsidRPr="00031A12">
              <w:rPr>
                <w:rFonts w:ascii="Book Antiqua" w:hAnsi="Book Antiqua" w:cstheme="minorHAnsi"/>
                <w:color w:val="000000" w:themeColor="text1"/>
                <w:sz w:val="22"/>
                <w:szCs w:val="22"/>
                <w:lang w:val="fr"/>
              </w:rPr>
              <w:t xml:space="preserve"> (doit être </w:t>
            </w:r>
            <w:r w:rsidRPr="00031A12">
              <w:rPr>
                <w:rFonts w:ascii="Book Antiqua" w:hAnsi="Book Antiqua" w:cstheme="minorHAnsi"/>
                <w:color w:val="000000" w:themeColor="text1"/>
                <w:w w:val="117"/>
                <w:sz w:val="22"/>
                <w:szCs w:val="22"/>
                <w:lang w:val="fr"/>
              </w:rPr>
              <w:t xml:space="preserve">un </w:t>
            </w:r>
            <w:r w:rsidRPr="00031A12">
              <w:rPr>
                <w:rFonts w:ascii="Book Antiqua" w:hAnsi="Book Antiqua" w:cstheme="minorHAnsi"/>
                <w:color w:val="000000" w:themeColor="text1"/>
                <w:w w:val="107"/>
                <w:sz w:val="22"/>
                <w:szCs w:val="22"/>
                <w:lang w:val="fr"/>
              </w:rPr>
              <w:t>avantage).</w:t>
            </w:r>
          </w:p>
        </w:tc>
      </w:tr>
    </w:tbl>
    <w:p w14:paraId="5745CEC7" w14:textId="77777777" w:rsidR="001C02F3" w:rsidRPr="00031A12" w:rsidRDefault="001C02F3" w:rsidP="001C02F3">
      <w:pPr>
        <w:rPr>
          <w:rFonts w:ascii="Book Antiqua" w:hAnsi="Book Antiqua" w:cstheme="minorHAnsi"/>
          <w:color w:val="000000" w:themeColor="text1"/>
          <w:sz w:val="22"/>
          <w:szCs w:val="22"/>
          <w:lang w:val="fr-FR"/>
        </w:rPr>
      </w:pPr>
    </w:p>
    <w:p w14:paraId="11B418FE" w14:textId="77777777" w:rsidR="00711F4A" w:rsidRPr="00031A12" w:rsidRDefault="00711F4A">
      <w:pPr>
        <w:rPr>
          <w:rFonts w:ascii="Book Antiqua" w:hAnsi="Book Antiqua"/>
          <w:color w:val="000000" w:themeColor="text1"/>
          <w:lang w:val="fr-FR"/>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528"/>
      </w:tblGrid>
      <w:tr w:rsidR="00031A12" w:rsidRPr="00031A12" w14:paraId="249DEF22" w14:textId="77777777" w:rsidTr="00E87550">
        <w:trPr>
          <w:trHeight w:val="20"/>
          <w:tblHeader/>
        </w:trPr>
        <w:tc>
          <w:tcPr>
            <w:tcW w:w="10528" w:type="dxa"/>
            <w:shd w:val="clear" w:color="auto" w:fill="92D050"/>
            <w:tcMar>
              <w:top w:w="85" w:type="dxa"/>
              <w:bottom w:w="85" w:type="dxa"/>
            </w:tcMar>
            <w:vAlign w:val="center"/>
          </w:tcPr>
          <w:p w14:paraId="4C1389E5" w14:textId="77777777" w:rsidR="001C02F3" w:rsidRPr="00031A12" w:rsidRDefault="001C02F3" w:rsidP="00E87550">
            <w:pPr>
              <w:rPr>
                <w:rFonts w:ascii="Book Antiqua" w:hAnsi="Book Antiqua" w:cstheme="minorHAnsi"/>
                <w:b/>
                <w:bCs/>
                <w:color w:val="000000" w:themeColor="text1"/>
                <w:sz w:val="22"/>
                <w:szCs w:val="22"/>
              </w:rPr>
            </w:pPr>
            <w:r w:rsidRPr="00031A12">
              <w:rPr>
                <w:rFonts w:ascii="Book Antiqua" w:hAnsi="Book Antiqua" w:cstheme="minorHAnsi"/>
                <w:b/>
                <w:bCs/>
                <w:color w:val="000000" w:themeColor="text1"/>
                <w:sz w:val="22"/>
                <w:szCs w:val="22"/>
                <w:lang w:val="fr"/>
              </w:rPr>
              <w:t>Expérience pertinente</w:t>
            </w:r>
          </w:p>
        </w:tc>
      </w:tr>
      <w:tr w:rsidR="00031A12" w:rsidRPr="00461F4E" w14:paraId="4D81A4E0" w14:textId="77777777" w:rsidTr="00E87550">
        <w:trPr>
          <w:trHeight w:val="20"/>
        </w:trPr>
        <w:tc>
          <w:tcPr>
            <w:tcW w:w="10528" w:type="dxa"/>
            <w:tcMar>
              <w:top w:w="85" w:type="dxa"/>
              <w:bottom w:w="85" w:type="dxa"/>
            </w:tcMar>
          </w:tcPr>
          <w:p w14:paraId="59EBB621" w14:textId="37C2C22C" w:rsidR="00B76E4C" w:rsidRPr="00031A12" w:rsidRDefault="00B76E4C" w:rsidP="001D6FF7">
            <w:pPr>
              <w:pStyle w:val="Paragraphedeliste"/>
              <w:widowControl w:val="0"/>
              <w:numPr>
                <w:ilvl w:val="0"/>
                <w:numId w:val="19"/>
              </w:numPr>
              <w:tabs>
                <w:tab w:val="left" w:pos="1593"/>
              </w:tabs>
              <w:jc w:val="both"/>
              <w:rPr>
                <w:rFonts w:ascii="Book Antiqua" w:hAnsi="Book Antiqua" w:cs="Arial"/>
                <w:color w:val="000000" w:themeColor="text1"/>
                <w:sz w:val="22"/>
                <w:szCs w:val="22"/>
                <w:lang w:val="fr-FR"/>
              </w:rPr>
            </w:pPr>
            <w:r w:rsidRPr="00031A12">
              <w:rPr>
                <w:rFonts w:ascii="Book Antiqua" w:hAnsi="Book Antiqua" w:cs="Arial"/>
                <w:color w:val="000000" w:themeColor="text1"/>
                <w:sz w:val="22"/>
                <w:szCs w:val="22"/>
                <w:lang w:val="fr"/>
              </w:rPr>
              <w:t>Expérience avérée dans la conduite et la direction d</w:t>
            </w:r>
            <w:r w:rsidR="00246EA1" w:rsidRPr="00031A12">
              <w:rPr>
                <w:rFonts w:ascii="Book Antiqua" w:hAnsi="Book Antiqua" w:cs="Arial"/>
                <w:color w:val="000000" w:themeColor="text1"/>
                <w:sz w:val="22"/>
                <w:szCs w:val="22"/>
                <w:lang w:val="fr"/>
              </w:rPr>
              <w:t xml:space="preserve">es </w:t>
            </w:r>
            <w:r w:rsidRPr="00031A12">
              <w:rPr>
                <w:rFonts w:ascii="Book Antiqua" w:hAnsi="Book Antiqua" w:cs="Arial"/>
                <w:color w:val="000000" w:themeColor="text1"/>
                <w:sz w:val="22"/>
                <w:szCs w:val="22"/>
                <w:lang w:val="fr"/>
              </w:rPr>
              <w:t xml:space="preserve">affaires dans </w:t>
            </w:r>
            <w:r w:rsidR="00246EA1" w:rsidRPr="00031A12">
              <w:rPr>
                <w:rFonts w:ascii="Book Antiqua" w:hAnsi="Book Antiqua" w:cs="Arial"/>
                <w:color w:val="000000" w:themeColor="text1"/>
                <w:sz w:val="22"/>
                <w:szCs w:val="22"/>
                <w:lang w:val="fr"/>
              </w:rPr>
              <w:t>un</w:t>
            </w:r>
            <w:r w:rsidRPr="00031A12">
              <w:rPr>
                <w:rFonts w:ascii="Book Antiqua" w:hAnsi="Book Antiqua" w:cs="Arial"/>
                <w:color w:val="000000" w:themeColor="text1"/>
                <w:sz w:val="22"/>
                <w:szCs w:val="22"/>
                <w:lang w:val="fr"/>
              </w:rPr>
              <w:t xml:space="preserve"> environnement </w:t>
            </w:r>
            <w:r w:rsidR="00743C64" w:rsidRPr="00031A12">
              <w:rPr>
                <w:rFonts w:ascii="Book Antiqua" w:hAnsi="Book Antiqua" w:cs="Arial"/>
                <w:color w:val="000000" w:themeColor="text1"/>
                <w:sz w:val="22"/>
                <w:szCs w:val="22"/>
                <w:lang w:val="fr"/>
              </w:rPr>
              <w:t xml:space="preserve">politique de </w:t>
            </w:r>
            <w:r w:rsidRPr="00031A12">
              <w:rPr>
                <w:rFonts w:ascii="Book Antiqua" w:hAnsi="Book Antiqua" w:cs="Arial"/>
                <w:color w:val="000000" w:themeColor="text1"/>
                <w:sz w:val="22"/>
                <w:szCs w:val="22"/>
                <w:lang w:val="fr"/>
              </w:rPr>
              <w:t xml:space="preserve">haut </w:t>
            </w:r>
            <w:r w:rsidR="00743C64" w:rsidRPr="00031A12">
              <w:rPr>
                <w:rFonts w:ascii="Book Antiqua" w:hAnsi="Book Antiqua" w:cs="Arial"/>
                <w:color w:val="000000" w:themeColor="text1"/>
                <w:sz w:val="22"/>
                <w:szCs w:val="22"/>
                <w:lang w:val="fr"/>
              </w:rPr>
              <w:t>niveau</w:t>
            </w:r>
            <w:r w:rsidR="001D6FF7" w:rsidRPr="00031A12">
              <w:rPr>
                <w:rFonts w:ascii="Book Antiqua" w:hAnsi="Book Antiqua" w:cs="Arial"/>
                <w:color w:val="000000" w:themeColor="text1"/>
                <w:sz w:val="22"/>
                <w:szCs w:val="22"/>
                <w:lang w:val="fr"/>
              </w:rPr>
              <w:t xml:space="preserve"> </w:t>
            </w:r>
            <w:r w:rsidRPr="00031A12">
              <w:rPr>
                <w:rFonts w:ascii="Book Antiqua" w:hAnsi="Book Antiqua" w:cs="Arial"/>
                <w:color w:val="000000" w:themeColor="text1"/>
                <w:sz w:val="22"/>
                <w:szCs w:val="22"/>
                <w:lang w:val="fr"/>
              </w:rPr>
              <w:t xml:space="preserve">; </w:t>
            </w:r>
            <w:r w:rsidR="007A67E0" w:rsidRPr="00031A12">
              <w:rPr>
                <w:rFonts w:ascii="Book Antiqua" w:hAnsi="Book Antiqua" w:cs="Arial"/>
                <w:color w:val="000000" w:themeColor="text1"/>
                <w:sz w:val="22"/>
                <w:szCs w:val="22"/>
                <w:lang w:val="fr"/>
              </w:rPr>
              <w:t xml:space="preserve">missions </w:t>
            </w:r>
            <w:r w:rsidRPr="00031A12">
              <w:rPr>
                <w:rFonts w:ascii="Book Antiqua" w:hAnsi="Book Antiqua" w:cs="Arial"/>
                <w:color w:val="000000" w:themeColor="text1"/>
                <w:sz w:val="22"/>
                <w:szCs w:val="22"/>
                <w:lang w:val="fr"/>
              </w:rPr>
              <w:t>à l’échelle nationale</w:t>
            </w:r>
            <w:r w:rsidR="00807622" w:rsidRPr="00031A12">
              <w:rPr>
                <w:rFonts w:ascii="Book Antiqua" w:hAnsi="Book Antiqua" w:cs="Arial"/>
                <w:color w:val="000000" w:themeColor="text1"/>
                <w:sz w:val="22"/>
                <w:szCs w:val="22"/>
                <w:lang w:val="fr"/>
              </w:rPr>
              <w:t xml:space="preserve"> et internationale</w:t>
            </w:r>
            <w:r w:rsidRPr="00031A12">
              <w:rPr>
                <w:rFonts w:ascii="Book Antiqua" w:hAnsi="Book Antiqua" w:cs="Arial"/>
                <w:color w:val="000000" w:themeColor="text1"/>
                <w:sz w:val="22"/>
                <w:szCs w:val="22"/>
                <w:lang w:val="fr"/>
              </w:rPr>
              <w:t>.</w:t>
            </w:r>
          </w:p>
          <w:p w14:paraId="42B6F478" w14:textId="17C15E60" w:rsidR="00940093" w:rsidRPr="00031A12" w:rsidRDefault="00940093" w:rsidP="00633C4E">
            <w:pPr>
              <w:pStyle w:val="Paragraphedeliste"/>
              <w:widowControl w:val="0"/>
              <w:numPr>
                <w:ilvl w:val="0"/>
                <w:numId w:val="19"/>
              </w:numPr>
              <w:tabs>
                <w:tab w:val="left" w:pos="1760"/>
              </w:tabs>
              <w:spacing w:before="120"/>
              <w:ind w:left="448" w:right="-20" w:hanging="357"/>
              <w:contextualSpacing w:val="0"/>
              <w:jc w:val="both"/>
              <w:rPr>
                <w:rFonts w:ascii="Book Antiqua" w:eastAsia="Arial" w:hAnsi="Book Antiqua" w:cs="Arial"/>
                <w:color w:val="000000" w:themeColor="text1"/>
                <w:sz w:val="22"/>
                <w:szCs w:val="22"/>
                <w:lang w:val="fr-FR"/>
              </w:rPr>
            </w:pPr>
            <w:r w:rsidRPr="00031A12">
              <w:rPr>
                <w:rFonts w:ascii="Book Antiqua" w:hAnsi="Book Antiqua" w:cs="Arial"/>
                <w:color w:val="000000" w:themeColor="text1"/>
                <w:sz w:val="22"/>
                <w:szCs w:val="22"/>
                <w:lang w:val="fr"/>
              </w:rPr>
              <w:t xml:space="preserve">Le </w:t>
            </w:r>
            <w:r w:rsidRPr="00031A12">
              <w:rPr>
                <w:rFonts w:ascii="Book Antiqua" w:hAnsi="Book Antiqua" w:cs="Arial"/>
                <w:color w:val="000000" w:themeColor="text1"/>
                <w:w w:val="109"/>
                <w:sz w:val="22"/>
                <w:szCs w:val="22"/>
                <w:lang w:val="fr"/>
              </w:rPr>
              <w:t>candidat doit</w:t>
            </w:r>
            <w:r w:rsidRPr="00031A12">
              <w:rPr>
                <w:rFonts w:ascii="Book Antiqua" w:hAnsi="Book Antiqua" w:cs="Arial"/>
                <w:color w:val="000000" w:themeColor="text1"/>
                <w:sz w:val="22"/>
                <w:szCs w:val="22"/>
                <w:lang w:val="fr"/>
              </w:rPr>
              <w:t xml:space="preserve"> avoir fait ses preuves dans la mise en œuvre et la direction de la mise en œuvre de grands programmes et</w:t>
            </w:r>
            <w:r w:rsidRPr="00031A12">
              <w:rPr>
                <w:rFonts w:ascii="Book Antiqua" w:hAnsi="Book Antiqua" w:cs="Arial"/>
                <w:color w:val="000000" w:themeColor="text1"/>
                <w:w w:val="112"/>
                <w:sz w:val="22"/>
                <w:szCs w:val="22"/>
                <w:lang w:val="fr"/>
              </w:rPr>
              <w:t>/</w:t>
            </w:r>
            <w:r w:rsidR="007A67E0" w:rsidRPr="00031A12">
              <w:rPr>
                <w:rFonts w:ascii="Book Antiqua" w:hAnsi="Book Antiqua" w:cs="Arial"/>
                <w:color w:val="000000" w:themeColor="text1"/>
                <w:w w:val="112"/>
                <w:sz w:val="22"/>
                <w:szCs w:val="22"/>
                <w:lang w:val="fr"/>
              </w:rPr>
              <w:t>ou</w:t>
            </w:r>
            <w:r w:rsidRPr="00031A12">
              <w:rPr>
                <w:rFonts w:ascii="Book Antiqua" w:hAnsi="Book Antiqua" w:cs="Arial"/>
                <w:color w:val="000000" w:themeColor="text1"/>
                <w:w w:val="112"/>
                <w:sz w:val="22"/>
                <w:szCs w:val="22"/>
                <w:lang w:val="fr"/>
              </w:rPr>
              <w:t xml:space="preserve"> projets</w:t>
            </w:r>
            <w:r w:rsidR="00743C64" w:rsidRPr="00031A12">
              <w:rPr>
                <w:rFonts w:ascii="Book Antiqua" w:hAnsi="Book Antiqua" w:cs="Arial"/>
                <w:color w:val="000000" w:themeColor="text1"/>
                <w:w w:val="112"/>
                <w:sz w:val="22"/>
                <w:szCs w:val="22"/>
                <w:lang w:val="fr"/>
              </w:rPr>
              <w:t xml:space="preserve"> de développement ;</w:t>
            </w:r>
          </w:p>
          <w:p w14:paraId="7FCD6952" w14:textId="48E7DCE4" w:rsidR="00940093" w:rsidRPr="00031A12" w:rsidRDefault="00940093" w:rsidP="00633C4E">
            <w:pPr>
              <w:pStyle w:val="Paragraphedeliste"/>
              <w:widowControl w:val="0"/>
              <w:numPr>
                <w:ilvl w:val="0"/>
                <w:numId w:val="19"/>
              </w:numPr>
              <w:tabs>
                <w:tab w:val="left" w:pos="1760"/>
              </w:tabs>
              <w:spacing w:before="120" w:line="289" w:lineRule="auto"/>
              <w:ind w:left="448" w:right="164" w:hanging="357"/>
              <w:contextualSpacing w:val="0"/>
              <w:jc w:val="both"/>
              <w:rPr>
                <w:rFonts w:ascii="Book Antiqua" w:eastAsia="Arial" w:hAnsi="Book Antiqua" w:cs="Arial"/>
                <w:color w:val="000000" w:themeColor="text1"/>
                <w:sz w:val="22"/>
                <w:szCs w:val="22"/>
                <w:lang w:val="fr-FR"/>
              </w:rPr>
            </w:pPr>
            <w:r w:rsidRPr="00031A12">
              <w:rPr>
                <w:rFonts w:ascii="Book Antiqua" w:hAnsi="Book Antiqua" w:cs="Arial"/>
                <w:color w:val="000000" w:themeColor="text1"/>
                <w:w w:val="108"/>
                <w:sz w:val="22"/>
                <w:szCs w:val="22"/>
                <w:lang w:val="fr"/>
              </w:rPr>
              <w:t>Expérience substantielle</w:t>
            </w:r>
            <w:r w:rsidRPr="00031A12">
              <w:rPr>
                <w:rFonts w:ascii="Book Antiqua" w:hAnsi="Book Antiqua" w:cs="Arial"/>
                <w:color w:val="000000" w:themeColor="text1"/>
                <w:sz w:val="22"/>
                <w:szCs w:val="22"/>
                <w:lang w:val="fr"/>
              </w:rPr>
              <w:t xml:space="preserve"> et </w:t>
            </w:r>
            <w:r w:rsidRPr="00031A12">
              <w:rPr>
                <w:rFonts w:ascii="Book Antiqua" w:hAnsi="Book Antiqua" w:cs="Arial"/>
                <w:color w:val="000000" w:themeColor="text1"/>
                <w:w w:val="111"/>
                <w:sz w:val="22"/>
                <w:szCs w:val="22"/>
                <w:lang w:val="fr"/>
              </w:rPr>
              <w:t>avérée de travail à</w:t>
            </w:r>
            <w:r w:rsidRPr="00031A12">
              <w:rPr>
                <w:rFonts w:ascii="Book Antiqua" w:hAnsi="Book Antiqua" w:cs="Arial"/>
                <w:color w:val="000000" w:themeColor="text1"/>
                <w:sz w:val="22"/>
                <w:szCs w:val="22"/>
                <w:lang w:val="fr"/>
              </w:rPr>
              <w:t xml:space="preserve"> un niveau décisionnel très élevé </w:t>
            </w:r>
            <w:r w:rsidRPr="00031A12">
              <w:rPr>
                <w:rFonts w:ascii="Book Antiqua" w:hAnsi="Book Antiqua" w:cs="Arial"/>
                <w:color w:val="000000" w:themeColor="text1"/>
                <w:w w:val="120"/>
                <w:sz w:val="22"/>
                <w:szCs w:val="22"/>
                <w:lang w:val="fr"/>
              </w:rPr>
              <w:t xml:space="preserve">dans </w:t>
            </w:r>
            <w:r w:rsidRPr="00031A12">
              <w:rPr>
                <w:rFonts w:ascii="Book Antiqua" w:hAnsi="Book Antiqua" w:cs="Arial"/>
                <w:color w:val="000000" w:themeColor="text1"/>
                <w:sz w:val="22"/>
                <w:szCs w:val="22"/>
                <w:lang w:val="fr"/>
              </w:rPr>
              <w:t>le secteur public ou des institutions</w:t>
            </w:r>
            <w:r w:rsidRPr="00031A12">
              <w:rPr>
                <w:rFonts w:ascii="Book Antiqua" w:hAnsi="Book Antiqua" w:cs="Arial"/>
                <w:color w:val="000000" w:themeColor="text1"/>
                <w:w w:val="113"/>
                <w:sz w:val="22"/>
                <w:szCs w:val="22"/>
                <w:lang w:val="fr"/>
              </w:rPr>
              <w:t xml:space="preserve"> similaires, des</w:t>
            </w:r>
            <w:r w:rsidRPr="00031A12">
              <w:rPr>
                <w:rFonts w:ascii="Book Antiqua" w:hAnsi="Book Antiqua" w:cs="Arial"/>
                <w:color w:val="000000" w:themeColor="text1"/>
                <w:spacing w:val="-16"/>
                <w:w w:val="113"/>
                <w:sz w:val="22"/>
                <w:szCs w:val="22"/>
                <w:lang w:val="fr"/>
              </w:rPr>
              <w:t xml:space="preserve"> </w:t>
            </w:r>
            <w:r w:rsidRPr="00031A12">
              <w:rPr>
                <w:rFonts w:ascii="Book Antiqua" w:hAnsi="Book Antiqua" w:cs="Arial"/>
                <w:color w:val="000000" w:themeColor="text1"/>
                <w:sz w:val="22"/>
                <w:szCs w:val="22"/>
                <w:lang w:val="fr"/>
              </w:rPr>
              <w:t xml:space="preserve">organisations/institutions </w:t>
            </w:r>
            <w:r w:rsidRPr="00031A12">
              <w:rPr>
                <w:rFonts w:ascii="Book Antiqua" w:hAnsi="Book Antiqua" w:cs="Arial"/>
                <w:color w:val="000000" w:themeColor="text1"/>
                <w:w w:val="111"/>
                <w:sz w:val="22"/>
                <w:szCs w:val="22"/>
                <w:lang w:val="fr"/>
              </w:rPr>
              <w:t>régionales, des</w:t>
            </w:r>
            <w:r w:rsidRPr="00031A12">
              <w:rPr>
                <w:rFonts w:ascii="Book Antiqua" w:hAnsi="Book Antiqua" w:cs="Arial"/>
                <w:color w:val="000000" w:themeColor="text1"/>
                <w:sz w:val="22"/>
                <w:szCs w:val="22"/>
                <w:lang w:val="fr"/>
              </w:rPr>
              <w:t xml:space="preserve"> </w:t>
            </w:r>
            <w:r w:rsidR="007A67E0" w:rsidRPr="00031A12">
              <w:rPr>
                <w:rFonts w:ascii="Book Antiqua" w:hAnsi="Book Antiqua" w:cs="Arial"/>
                <w:color w:val="000000" w:themeColor="text1"/>
                <w:w w:val="114"/>
                <w:sz w:val="22"/>
                <w:szCs w:val="22"/>
                <w:lang w:val="fr"/>
              </w:rPr>
              <w:t>I</w:t>
            </w:r>
            <w:r w:rsidRPr="00031A12">
              <w:rPr>
                <w:rFonts w:ascii="Book Antiqua" w:hAnsi="Book Antiqua" w:cs="Arial"/>
                <w:color w:val="000000" w:themeColor="text1"/>
                <w:w w:val="114"/>
                <w:sz w:val="22"/>
                <w:szCs w:val="22"/>
                <w:lang w:val="fr"/>
              </w:rPr>
              <w:t>nstitutions</w:t>
            </w:r>
            <w:r w:rsidRPr="00031A12">
              <w:rPr>
                <w:rFonts w:ascii="Book Antiqua" w:hAnsi="Book Antiqua" w:cs="Arial"/>
                <w:color w:val="000000" w:themeColor="text1"/>
                <w:sz w:val="22"/>
                <w:szCs w:val="22"/>
                <w:lang w:val="fr"/>
              </w:rPr>
              <w:t xml:space="preserve"> </w:t>
            </w:r>
            <w:r w:rsidRPr="00031A12">
              <w:rPr>
                <w:rFonts w:ascii="Book Antiqua" w:hAnsi="Book Antiqua" w:cs="Arial"/>
                <w:color w:val="000000" w:themeColor="text1"/>
                <w:w w:val="115"/>
                <w:sz w:val="22"/>
                <w:szCs w:val="22"/>
                <w:lang w:val="fr"/>
              </w:rPr>
              <w:lastRenderedPageBreak/>
              <w:t xml:space="preserve">internationales </w:t>
            </w:r>
            <w:r w:rsidRPr="00031A12">
              <w:rPr>
                <w:rFonts w:ascii="Book Antiqua" w:hAnsi="Book Antiqua" w:cs="Arial"/>
                <w:color w:val="000000" w:themeColor="text1"/>
                <w:sz w:val="22"/>
                <w:szCs w:val="22"/>
                <w:lang w:val="fr"/>
              </w:rPr>
              <w:t xml:space="preserve">et des </w:t>
            </w:r>
            <w:r w:rsidR="007A67E0" w:rsidRPr="00031A12">
              <w:rPr>
                <w:rFonts w:ascii="Book Antiqua" w:hAnsi="Book Antiqua" w:cs="Arial"/>
                <w:color w:val="000000" w:themeColor="text1"/>
                <w:sz w:val="22"/>
                <w:szCs w:val="22"/>
                <w:lang w:val="fr"/>
              </w:rPr>
              <w:t>O</w:t>
            </w:r>
            <w:r w:rsidRPr="00031A12">
              <w:rPr>
                <w:rFonts w:ascii="Book Antiqua" w:hAnsi="Book Antiqua" w:cs="Arial"/>
                <w:color w:val="000000" w:themeColor="text1"/>
                <w:sz w:val="22"/>
                <w:szCs w:val="22"/>
                <w:lang w:val="fr"/>
              </w:rPr>
              <w:t xml:space="preserve">rganisations </w:t>
            </w:r>
            <w:r w:rsidRPr="00031A12">
              <w:rPr>
                <w:rFonts w:ascii="Book Antiqua" w:hAnsi="Book Antiqua" w:cs="Arial"/>
                <w:color w:val="000000" w:themeColor="text1"/>
                <w:w w:val="109"/>
                <w:sz w:val="22"/>
                <w:szCs w:val="22"/>
                <w:lang w:val="fr"/>
              </w:rPr>
              <w:t xml:space="preserve">de </w:t>
            </w:r>
            <w:r w:rsidR="00954801" w:rsidRPr="00031A12">
              <w:rPr>
                <w:rFonts w:ascii="Book Antiqua" w:hAnsi="Book Antiqua" w:cs="Arial"/>
                <w:color w:val="000000" w:themeColor="text1"/>
                <w:w w:val="109"/>
                <w:sz w:val="22"/>
                <w:szCs w:val="22"/>
                <w:lang w:val="fr"/>
              </w:rPr>
              <w:t xml:space="preserve">la </w:t>
            </w:r>
            <w:r w:rsidRPr="00031A12">
              <w:rPr>
                <w:rFonts w:ascii="Book Antiqua" w:hAnsi="Book Antiqua" w:cs="Arial"/>
                <w:color w:val="000000" w:themeColor="text1"/>
                <w:w w:val="109"/>
                <w:sz w:val="22"/>
                <w:szCs w:val="22"/>
                <w:lang w:val="fr"/>
              </w:rPr>
              <w:t>société civil</w:t>
            </w:r>
            <w:r w:rsidR="00954801" w:rsidRPr="00031A12">
              <w:rPr>
                <w:rFonts w:ascii="Book Antiqua" w:hAnsi="Book Antiqua" w:cs="Arial"/>
                <w:color w:val="000000" w:themeColor="text1"/>
                <w:w w:val="109"/>
                <w:sz w:val="22"/>
                <w:szCs w:val="22"/>
                <w:lang w:val="fr"/>
              </w:rPr>
              <w:t>e</w:t>
            </w:r>
            <w:r w:rsidR="00743C64" w:rsidRPr="00031A12">
              <w:rPr>
                <w:rFonts w:ascii="Book Antiqua" w:hAnsi="Book Antiqua" w:cs="Arial"/>
                <w:color w:val="000000" w:themeColor="text1"/>
                <w:w w:val="109"/>
                <w:sz w:val="22"/>
                <w:szCs w:val="22"/>
                <w:lang w:val="fr"/>
              </w:rPr>
              <w:t> ;</w:t>
            </w:r>
            <w:r w:rsidRPr="00031A12">
              <w:rPr>
                <w:rFonts w:ascii="Book Antiqua" w:hAnsi="Book Antiqua" w:cs="Arial"/>
                <w:color w:val="000000" w:themeColor="text1"/>
                <w:sz w:val="22"/>
                <w:szCs w:val="22"/>
                <w:lang w:val="fr"/>
              </w:rPr>
              <w:t xml:space="preserve"> </w:t>
            </w:r>
            <w:r w:rsidRPr="00031A12">
              <w:rPr>
                <w:rFonts w:ascii="Book Antiqua" w:hAnsi="Book Antiqua" w:cs="Arial"/>
                <w:color w:val="000000" w:themeColor="text1"/>
                <w:w w:val="109"/>
                <w:sz w:val="22"/>
                <w:szCs w:val="22"/>
                <w:lang w:val="fr"/>
              </w:rPr>
              <w:t xml:space="preserve"> </w:t>
            </w:r>
            <w:r w:rsidRPr="00031A12">
              <w:rPr>
                <w:rFonts w:ascii="Book Antiqua" w:hAnsi="Book Antiqua" w:cs="Arial"/>
                <w:color w:val="000000" w:themeColor="text1"/>
                <w:spacing w:val="2"/>
                <w:w w:val="109"/>
                <w:sz w:val="22"/>
                <w:szCs w:val="22"/>
                <w:lang w:val="fr"/>
              </w:rPr>
              <w:t xml:space="preserve"> </w:t>
            </w:r>
          </w:p>
          <w:p w14:paraId="064E64CE" w14:textId="6A723F64" w:rsidR="00940093" w:rsidRPr="00031A12" w:rsidRDefault="00940093" w:rsidP="00633C4E">
            <w:pPr>
              <w:pStyle w:val="Paragraphedeliste"/>
              <w:widowControl w:val="0"/>
              <w:numPr>
                <w:ilvl w:val="0"/>
                <w:numId w:val="19"/>
              </w:numPr>
              <w:tabs>
                <w:tab w:val="left" w:pos="1760"/>
              </w:tabs>
              <w:spacing w:before="120" w:line="287" w:lineRule="auto"/>
              <w:ind w:left="448" w:right="61" w:hanging="357"/>
              <w:contextualSpacing w:val="0"/>
              <w:jc w:val="both"/>
              <w:rPr>
                <w:rFonts w:ascii="Book Antiqua" w:eastAsia="Arial" w:hAnsi="Book Antiqua" w:cs="Arial"/>
                <w:color w:val="000000" w:themeColor="text1"/>
                <w:sz w:val="22"/>
                <w:szCs w:val="22"/>
                <w:lang w:val="fr-FR"/>
              </w:rPr>
            </w:pPr>
            <w:r w:rsidRPr="00031A12">
              <w:rPr>
                <w:rFonts w:ascii="Book Antiqua" w:hAnsi="Book Antiqua" w:cs="Arial"/>
                <w:color w:val="000000" w:themeColor="text1"/>
                <w:sz w:val="22"/>
                <w:szCs w:val="22"/>
                <w:lang w:val="fr"/>
              </w:rPr>
              <w:t>Le</w:t>
            </w:r>
            <w:r w:rsidRPr="00031A12">
              <w:rPr>
                <w:rFonts w:ascii="Book Antiqua" w:hAnsi="Book Antiqua" w:cs="Arial"/>
                <w:color w:val="000000" w:themeColor="text1"/>
                <w:w w:val="107"/>
                <w:sz w:val="22"/>
                <w:szCs w:val="22"/>
                <w:lang w:val="fr"/>
              </w:rPr>
              <w:t xml:space="preserve"> candidat</w:t>
            </w:r>
            <w:r w:rsidRPr="00031A12">
              <w:rPr>
                <w:rFonts w:ascii="Book Antiqua" w:hAnsi="Book Antiqua" w:cs="Arial"/>
                <w:color w:val="000000" w:themeColor="text1"/>
                <w:sz w:val="22"/>
                <w:szCs w:val="22"/>
                <w:lang w:val="fr"/>
              </w:rPr>
              <w:t xml:space="preserve"> </w:t>
            </w:r>
            <w:r w:rsidRPr="00031A12">
              <w:rPr>
                <w:rFonts w:ascii="Book Antiqua" w:hAnsi="Book Antiqua" w:cs="Arial"/>
                <w:color w:val="000000" w:themeColor="text1"/>
                <w:w w:val="115"/>
                <w:sz w:val="22"/>
                <w:szCs w:val="22"/>
                <w:lang w:val="fr"/>
              </w:rPr>
              <w:t>doit</w:t>
            </w:r>
            <w:r w:rsidRPr="00031A12">
              <w:rPr>
                <w:rFonts w:ascii="Book Antiqua" w:hAnsi="Book Antiqua" w:cs="Arial"/>
                <w:color w:val="000000" w:themeColor="text1"/>
                <w:sz w:val="22"/>
                <w:szCs w:val="22"/>
                <w:lang w:val="fr"/>
              </w:rPr>
              <w:t xml:space="preserve"> avoir au moins dix (</w:t>
            </w:r>
            <w:r w:rsidR="009B1D2C" w:rsidRPr="00031A12">
              <w:rPr>
                <w:rFonts w:ascii="Book Antiqua" w:hAnsi="Book Antiqua" w:cs="Arial"/>
                <w:color w:val="000000" w:themeColor="text1"/>
                <w:sz w:val="22"/>
                <w:szCs w:val="22"/>
                <w:lang w:val="fr"/>
              </w:rPr>
              <w:t>10</w:t>
            </w:r>
            <w:r w:rsidRPr="00031A12">
              <w:rPr>
                <w:rFonts w:ascii="Book Antiqua" w:hAnsi="Book Antiqua" w:cs="Arial"/>
                <w:color w:val="000000" w:themeColor="text1"/>
                <w:sz w:val="22"/>
                <w:szCs w:val="22"/>
                <w:lang w:val="fr"/>
              </w:rPr>
              <w:t>) ans d’expérience appropriée</w:t>
            </w:r>
            <w:r w:rsidRPr="00031A12">
              <w:rPr>
                <w:rFonts w:ascii="Book Antiqua" w:hAnsi="Book Antiqua" w:cs="Arial"/>
                <w:color w:val="000000" w:themeColor="text1"/>
                <w:w w:val="109"/>
                <w:sz w:val="22"/>
                <w:szCs w:val="22"/>
                <w:lang w:val="fr"/>
              </w:rPr>
              <w:t xml:space="preserve"> dans</w:t>
            </w:r>
            <w:r w:rsidRPr="00031A12">
              <w:rPr>
                <w:rFonts w:ascii="Book Antiqua" w:hAnsi="Book Antiqua" w:cs="Arial"/>
                <w:color w:val="000000" w:themeColor="text1"/>
                <w:sz w:val="22"/>
                <w:szCs w:val="22"/>
                <w:lang w:val="fr"/>
              </w:rPr>
              <w:t xml:space="preserve"> la direction et la gestion</w:t>
            </w:r>
            <w:r w:rsidRPr="00031A12">
              <w:rPr>
                <w:rFonts w:ascii="Book Antiqua" w:hAnsi="Book Antiqua" w:cs="Arial"/>
                <w:color w:val="000000" w:themeColor="text1"/>
                <w:w w:val="115"/>
                <w:sz w:val="22"/>
                <w:szCs w:val="22"/>
                <w:lang w:val="fr"/>
              </w:rPr>
              <w:t xml:space="preserve"> </w:t>
            </w:r>
            <w:r w:rsidRPr="00031A12">
              <w:rPr>
                <w:rFonts w:ascii="Book Antiqua" w:hAnsi="Book Antiqua" w:cs="Arial"/>
                <w:color w:val="000000" w:themeColor="text1"/>
                <w:sz w:val="22"/>
                <w:szCs w:val="22"/>
                <w:lang w:val="fr"/>
              </w:rPr>
              <w:t xml:space="preserve">  d’</w:t>
            </w:r>
            <w:r w:rsidR="007A67E0" w:rsidRPr="00031A12">
              <w:rPr>
                <w:rFonts w:ascii="Book Antiqua" w:hAnsi="Book Antiqua" w:cs="Arial"/>
                <w:color w:val="000000" w:themeColor="text1"/>
                <w:sz w:val="22"/>
                <w:szCs w:val="22"/>
                <w:lang w:val="fr"/>
              </w:rPr>
              <w:t>I</w:t>
            </w:r>
            <w:r w:rsidRPr="00031A12">
              <w:rPr>
                <w:rFonts w:ascii="Book Antiqua" w:hAnsi="Book Antiqua" w:cs="Arial"/>
                <w:color w:val="000000" w:themeColor="text1"/>
                <w:sz w:val="22"/>
                <w:szCs w:val="22"/>
                <w:lang w:val="fr"/>
              </w:rPr>
              <w:t xml:space="preserve">nstitutions </w:t>
            </w:r>
            <w:r w:rsidRPr="00031A12">
              <w:rPr>
                <w:rFonts w:ascii="Book Antiqua" w:hAnsi="Book Antiqua" w:cs="Arial"/>
                <w:color w:val="000000" w:themeColor="text1"/>
                <w:w w:val="110"/>
                <w:sz w:val="22"/>
                <w:szCs w:val="22"/>
                <w:lang w:val="fr"/>
              </w:rPr>
              <w:t>du</w:t>
            </w:r>
            <w:r w:rsidRPr="00031A12">
              <w:rPr>
                <w:rFonts w:ascii="Book Antiqua" w:hAnsi="Book Antiqua" w:cs="Arial"/>
                <w:color w:val="000000" w:themeColor="text1"/>
                <w:sz w:val="22"/>
                <w:szCs w:val="22"/>
                <w:lang w:val="fr"/>
              </w:rPr>
              <w:t xml:space="preserve"> secteur public ou d’organisations </w:t>
            </w:r>
            <w:r w:rsidRPr="00031A12">
              <w:rPr>
                <w:rFonts w:ascii="Book Antiqua" w:hAnsi="Book Antiqua" w:cs="Arial"/>
                <w:color w:val="000000" w:themeColor="text1"/>
                <w:w w:val="114"/>
                <w:sz w:val="22"/>
                <w:szCs w:val="22"/>
                <w:lang w:val="fr"/>
              </w:rPr>
              <w:t>similaires</w:t>
            </w:r>
            <w:r w:rsidRPr="00031A12">
              <w:rPr>
                <w:rFonts w:ascii="Book Antiqua" w:hAnsi="Book Antiqua" w:cs="Arial"/>
                <w:color w:val="000000" w:themeColor="text1"/>
                <w:sz w:val="22"/>
                <w:szCs w:val="22"/>
                <w:lang w:val="fr"/>
              </w:rPr>
              <w:t xml:space="preserve"> </w:t>
            </w:r>
            <w:r w:rsidRPr="00031A12">
              <w:rPr>
                <w:rFonts w:ascii="Book Antiqua" w:hAnsi="Book Antiqua" w:cs="Arial"/>
                <w:color w:val="000000" w:themeColor="text1"/>
                <w:w w:val="110"/>
                <w:sz w:val="22"/>
                <w:szCs w:val="22"/>
                <w:lang w:val="fr"/>
              </w:rPr>
              <w:t>à l’échelle régionale</w:t>
            </w:r>
            <w:r w:rsidRPr="00031A12">
              <w:rPr>
                <w:rFonts w:ascii="Book Antiqua" w:hAnsi="Book Antiqua" w:cs="Arial"/>
                <w:color w:val="000000" w:themeColor="text1"/>
                <w:sz w:val="22"/>
                <w:szCs w:val="22"/>
                <w:lang w:val="fr"/>
              </w:rPr>
              <w:t xml:space="preserve"> et</w:t>
            </w:r>
            <w:r w:rsidR="007A67E0" w:rsidRPr="00031A12">
              <w:rPr>
                <w:rFonts w:ascii="Book Antiqua" w:hAnsi="Book Antiqua" w:cs="Arial"/>
                <w:color w:val="000000" w:themeColor="text1"/>
                <w:sz w:val="22"/>
                <w:szCs w:val="22"/>
                <w:lang w:val="fr"/>
              </w:rPr>
              <w:t>/</w:t>
            </w:r>
            <w:r w:rsidRPr="00031A12">
              <w:rPr>
                <w:rFonts w:ascii="Book Antiqua" w:hAnsi="Book Antiqua" w:cs="Arial"/>
                <w:color w:val="000000" w:themeColor="text1"/>
                <w:sz w:val="22"/>
                <w:szCs w:val="22"/>
                <w:lang w:val="fr"/>
              </w:rPr>
              <w:t>ou</w:t>
            </w:r>
            <w:r w:rsidRPr="00031A12">
              <w:rPr>
                <w:rFonts w:ascii="Book Antiqua" w:hAnsi="Book Antiqua" w:cs="Arial"/>
                <w:color w:val="000000" w:themeColor="text1"/>
                <w:w w:val="108"/>
                <w:sz w:val="22"/>
                <w:szCs w:val="22"/>
                <w:lang w:val="fr"/>
              </w:rPr>
              <w:t xml:space="preserve"> internationale</w:t>
            </w:r>
            <w:r w:rsidR="00807622" w:rsidRPr="00031A12">
              <w:rPr>
                <w:rFonts w:ascii="Book Antiqua" w:hAnsi="Book Antiqua" w:cs="Arial"/>
                <w:color w:val="000000" w:themeColor="text1"/>
                <w:w w:val="108"/>
                <w:sz w:val="22"/>
                <w:szCs w:val="22"/>
                <w:lang w:val="fr"/>
              </w:rPr>
              <w:t> ;</w:t>
            </w:r>
          </w:p>
          <w:p w14:paraId="6177D70B" w14:textId="1A8C329E" w:rsidR="001C02F3" w:rsidRPr="00031A12" w:rsidRDefault="00940093" w:rsidP="006E2166">
            <w:pPr>
              <w:pStyle w:val="Paragraphedeliste"/>
              <w:widowControl w:val="0"/>
              <w:numPr>
                <w:ilvl w:val="0"/>
                <w:numId w:val="19"/>
              </w:numPr>
              <w:tabs>
                <w:tab w:val="left" w:pos="1760"/>
              </w:tabs>
              <w:spacing w:before="120" w:line="280" w:lineRule="auto"/>
              <w:ind w:left="448" w:right="111" w:hanging="357"/>
              <w:contextualSpacing w:val="0"/>
              <w:jc w:val="both"/>
              <w:rPr>
                <w:rFonts w:ascii="Book Antiqua" w:hAnsi="Book Antiqua" w:cs="Arial"/>
                <w:color w:val="000000" w:themeColor="text1"/>
                <w:sz w:val="22"/>
                <w:szCs w:val="22"/>
                <w:lang w:val="fr-FR"/>
              </w:rPr>
            </w:pPr>
            <w:r w:rsidRPr="00031A12">
              <w:rPr>
                <w:rFonts w:ascii="Book Antiqua" w:hAnsi="Book Antiqua" w:cs="Arial"/>
                <w:color w:val="000000" w:themeColor="text1"/>
                <w:w w:val="108"/>
                <w:sz w:val="22"/>
                <w:szCs w:val="22"/>
                <w:lang w:val="fr"/>
              </w:rPr>
              <w:t>Expérience</w:t>
            </w:r>
            <w:r w:rsidRPr="00031A12">
              <w:rPr>
                <w:rFonts w:ascii="Book Antiqua" w:hAnsi="Book Antiqua" w:cs="Arial"/>
                <w:color w:val="000000" w:themeColor="text1"/>
                <w:sz w:val="22"/>
                <w:szCs w:val="22"/>
                <w:lang w:val="fr"/>
              </w:rPr>
              <w:t xml:space="preserve"> substantielle dans la direction et </w:t>
            </w:r>
            <w:r w:rsidRPr="00031A12">
              <w:rPr>
                <w:rFonts w:ascii="Book Antiqua" w:hAnsi="Book Antiqua" w:cs="Arial"/>
                <w:color w:val="000000" w:themeColor="text1"/>
                <w:w w:val="109"/>
                <w:sz w:val="22"/>
                <w:szCs w:val="22"/>
                <w:lang w:val="fr"/>
              </w:rPr>
              <w:t>la gestion de programmes</w:t>
            </w:r>
            <w:r w:rsidRPr="00031A12">
              <w:rPr>
                <w:rFonts w:ascii="Book Antiqua" w:hAnsi="Book Antiqua" w:cs="Arial"/>
                <w:color w:val="000000" w:themeColor="text1"/>
                <w:sz w:val="22"/>
                <w:szCs w:val="22"/>
                <w:lang w:val="fr"/>
              </w:rPr>
              <w:t xml:space="preserve"> ou </w:t>
            </w:r>
            <w:r w:rsidRPr="00031A12">
              <w:rPr>
                <w:rFonts w:ascii="Book Antiqua" w:hAnsi="Book Antiqua" w:cs="Arial"/>
                <w:color w:val="000000" w:themeColor="text1"/>
                <w:w w:val="110"/>
                <w:sz w:val="22"/>
                <w:szCs w:val="22"/>
                <w:lang w:val="fr"/>
              </w:rPr>
              <w:t>projets</w:t>
            </w:r>
            <w:r w:rsidRPr="00031A12">
              <w:rPr>
                <w:rFonts w:ascii="Book Antiqua" w:hAnsi="Book Antiqua" w:cs="Arial"/>
                <w:color w:val="000000" w:themeColor="text1"/>
                <w:sz w:val="22"/>
                <w:szCs w:val="22"/>
                <w:lang w:val="fr"/>
              </w:rPr>
              <w:t xml:space="preserve"> de développement en Afrique </w:t>
            </w:r>
            <w:r w:rsidRPr="00031A12">
              <w:rPr>
                <w:rFonts w:ascii="Book Antiqua" w:hAnsi="Book Antiqua" w:cs="Arial"/>
                <w:color w:val="000000" w:themeColor="text1"/>
                <w:w w:val="128"/>
                <w:sz w:val="22"/>
                <w:szCs w:val="22"/>
                <w:lang w:val="fr"/>
              </w:rPr>
              <w:t xml:space="preserve">en </w:t>
            </w:r>
            <w:r w:rsidRPr="00031A12">
              <w:rPr>
                <w:rFonts w:ascii="Book Antiqua" w:hAnsi="Book Antiqua" w:cs="Arial"/>
                <w:color w:val="000000" w:themeColor="text1"/>
                <w:sz w:val="22"/>
                <w:szCs w:val="22"/>
                <w:lang w:val="fr"/>
              </w:rPr>
              <w:t xml:space="preserve">vue de mobiliser un </w:t>
            </w:r>
            <w:r w:rsidRPr="00031A12">
              <w:rPr>
                <w:rFonts w:ascii="Book Antiqua" w:hAnsi="Book Antiqua" w:cs="Arial"/>
                <w:color w:val="000000" w:themeColor="text1"/>
                <w:w w:val="112"/>
                <w:sz w:val="22"/>
                <w:szCs w:val="22"/>
                <w:lang w:val="fr"/>
              </w:rPr>
              <w:t>soutien</w:t>
            </w:r>
            <w:r w:rsidRPr="00031A12">
              <w:rPr>
                <w:rFonts w:ascii="Book Antiqua" w:hAnsi="Book Antiqua" w:cs="Arial"/>
                <w:color w:val="000000" w:themeColor="text1"/>
                <w:sz w:val="22"/>
                <w:szCs w:val="22"/>
                <w:lang w:val="fr"/>
              </w:rPr>
              <w:t xml:space="preserve"> et des ressources pour la conception </w:t>
            </w:r>
            <w:r w:rsidRPr="00031A12">
              <w:rPr>
                <w:rFonts w:ascii="Book Antiqua" w:hAnsi="Book Antiqua" w:cs="Arial"/>
                <w:color w:val="000000" w:themeColor="text1"/>
                <w:w w:val="112"/>
                <w:sz w:val="22"/>
                <w:szCs w:val="22"/>
                <w:lang w:val="fr"/>
              </w:rPr>
              <w:t>d’initiatives,</w:t>
            </w:r>
            <w:r w:rsidRPr="00031A12">
              <w:rPr>
                <w:rFonts w:ascii="Book Antiqua" w:hAnsi="Book Antiqua" w:cs="Arial"/>
                <w:color w:val="000000" w:themeColor="text1"/>
                <w:sz w:val="22"/>
                <w:szCs w:val="22"/>
                <w:lang w:val="fr"/>
              </w:rPr>
              <w:t xml:space="preserve"> l’élaboration </w:t>
            </w:r>
            <w:r w:rsidR="002B1939" w:rsidRPr="00031A12">
              <w:rPr>
                <w:rFonts w:ascii="Book Antiqua" w:hAnsi="Book Antiqua" w:cs="Arial"/>
                <w:color w:val="000000" w:themeColor="text1"/>
                <w:sz w:val="22"/>
                <w:szCs w:val="22"/>
                <w:lang w:val="fr"/>
              </w:rPr>
              <w:t xml:space="preserve">et la mise en œuvre </w:t>
            </w:r>
            <w:r w:rsidRPr="00031A12">
              <w:rPr>
                <w:rFonts w:ascii="Book Antiqua" w:hAnsi="Book Antiqua" w:cs="Arial"/>
                <w:color w:val="000000" w:themeColor="text1"/>
                <w:sz w:val="22"/>
                <w:szCs w:val="22"/>
                <w:lang w:val="fr"/>
              </w:rPr>
              <w:t xml:space="preserve">de </w:t>
            </w:r>
            <w:r w:rsidRPr="00031A12">
              <w:rPr>
                <w:rFonts w:ascii="Book Antiqua" w:hAnsi="Book Antiqua" w:cs="Arial"/>
                <w:color w:val="000000" w:themeColor="text1"/>
                <w:w w:val="112"/>
                <w:sz w:val="22"/>
                <w:szCs w:val="22"/>
                <w:lang w:val="fr"/>
              </w:rPr>
              <w:t>politiques</w:t>
            </w:r>
            <w:r w:rsidR="002B1939" w:rsidRPr="00031A12">
              <w:rPr>
                <w:rFonts w:ascii="Book Antiqua" w:hAnsi="Book Antiqua" w:cs="Arial"/>
                <w:color w:val="000000" w:themeColor="text1"/>
                <w:sz w:val="22"/>
                <w:szCs w:val="22"/>
                <w:lang w:val="fr"/>
              </w:rPr>
              <w:t>/</w:t>
            </w:r>
            <w:r w:rsidRPr="00031A12">
              <w:rPr>
                <w:rFonts w:ascii="Book Antiqua" w:hAnsi="Book Antiqua" w:cs="Arial"/>
                <w:color w:val="000000" w:themeColor="text1"/>
                <w:sz w:val="22"/>
                <w:szCs w:val="22"/>
                <w:lang w:val="fr"/>
              </w:rPr>
              <w:t xml:space="preserve"> </w:t>
            </w:r>
            <w:r w:rsidRPr="00031A12">
              <w:rPr>
                <w:rFonts w:ascii="Book Antiqua" w:hAnsi="Book Antiqua" w:cs="Arial"/>
                <w:color w:val="000000" w:themeColor="text1"/>
                <w:w w:val="108"/>
                <w:sz w:val="22"/>
                <w:szCs w:val="22"/>
                <w:lang w:val="fr"/>
              </w:rPr>
              <w:t>stratégies</w:t>
            </w:r>
            <w:r w:rsidRPr="00031A12">
              <w:rPr>
                <w:rFonts w:ascii="Book Antiqua" w:hAnsi="Book Antiqua" w:cs="Arial"/>
                <w:color w:val="000000" w:themeColor="text1"/>
                <w:w w:val="114"/>
                <w:sz w:val="22"/>
                <w:szCs w:val="22"/>
                <w:lang w:val="fr"/>
              </w:rPr>
              <w:t>.</w:t>
            </w:r>
          </w:p>
        </w:tc>
      </w:tr>
    </w:tbl>
    <w:p w14:paraId="3BC473F5" w14:textId="77777777" w:rsidR="00711F4A" w:rsidRPr="00031A12" w:rsidRDefault="00711F4A">
      <w:pPr>
        <w:rPr>
          <w:rFonts w:ascii="Book Antiqua" w:hAnsi="Book Antiqua"/>
          <w:color w:val="000000" w:themeColor="text1"/>
          <w:lang w:val="fr-FR"/>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C0" w:firstRow="0" w:lastRow="1" w:firstColumn="1" w:lastColumn="1" w:noHBand="0" w:noVBand="0"/>
      </w:tblPr>
      <w:tblGrid>
        <w:gridCol w:w="10528"/>
      </w:tblGrid>
      <w:tr w:rsidR="00031A12" w:rsidRPr="00031A12" w14:paraId="1B81BC72" w14:textId="77777777" w:rsidTr="00295FAB">
        <w:trPr>
          <w:trHeight w:val="20"/>
          <w:tblHeader/>
        </w:trPr>
        <w:tc>
          <w:tcPr>
            <w:tcW w:w="10528" w:type="dxa"/>
            <w:shd w:val="clear" w:color="auto" w:fill="92D050"/>
            <w:tcMar>
              <w:top w:w="85" w:type="dxa"/>
              <w:bottom w:w="85" w:type="dxa"/>
            </w:tcMar>
            <w:vAlign w:val="center"/>
          </w:tcPr>
          <w:p w14:paraId="7E04DC3B" w14:textId="77777777" w:rsidR="00711F4A" w:rsidRPr="00031A12" w:rsidRDefault="00711F4A" w:rsidP="00295FAB">
            <w:pPr>
              <w:keepNext/>
              <w:keepLines/>
              <w:rPr>
                <w:rFonts w:ascii="Book Antiqua" w:hAnsi="Book Antiqua" w:cstheme="minorHAnsi"/>
                <w:b/>
                <w:bCs/>
                <w:color w:val="000000" w:themeColor="text1"/>
                <w:sz w:val="22"/>
                <w:szCs w:val="22"/>
              </w:rPr>
            </w:pPr>
            <w:bookmarkStart w:id="6" w:name="_Hlk93953729"/>
            <w:r w:rsidRPr="00031A12">
              <w:rPr>
                <w:rFonts w:ascii="Book Antiqua" w:hAnsi="Book Antiqua" w:cstheme="minorHAnsi"/>
                <w:b/>
                <w:bCs/>
                <w:color w:val="000000" w:themeColor="text1"/>
                <w:sz w:val="22"/>
                <w:szCs w:val="22"/>
                <w:lang w:val="fr"/>
              </w:rPr>
              <w:t>Autres compétences pertinentes</w:t>
            </w:r>
            <w:bookmarkEnd w:id="6"/>
          </w:p>
        </w:tc>
      </w:tr>
      <w:tr w:rsidR="00031A12" w:rsidRPr="00461F4E" w14:paraId="72C0C73D" w14:textId="77777777" w:rsidTr="00295FAB">
        <w:trPr>
          <w:trHeight w:val="20"/>
        </w:trPr>
        <w:tc>
          <w:tcPr>
            <w:tcW w:w="10528" w:type="dxa"/>
            <w:tcMar>
              <w:top w:w="85" w:type="dxa"/>
              <w:bottom w:w="85" w:type="dxa"/>
            </w:tcMar>
            <w:vAlign w:val="center"/>
          </w:tcPr>
          <w:p w14:paraId="5B272260" w14:textId="77777777" w:rsidR="00711F4A" w:rsidRPr="00031A12" w:rsidRDefault="00711F4A" w:rsidP="00743C64">
            <w:pPr>
              <w:pStyle w:val="Paragraphedeliste"/>
              <w:widowControl w:val="0"/>
              <w:numPr>
                <w:ilvl w:val="0"/>
                <w:numId w:val="18"/>
              </w:numPr>
              <w:tabs>
                <w:tab w:val="left" w:pos="1780"/>
              </w:tabs>
              <w:spacing w:before="52" w:line="289" w:lineRule="auto"/>
              <w:ind w:right="113"/>
              <w:jc w:val="both"/>
              <w:rPr>
                <w:rFonts w:ascii="Book Antiqua" w:eastAsia="Arial" w:hAnsi="Book Antiqua" w:cs="Arial"/>
                <w:color w:val="000000" w:themeColor="text1"/>
                <w:sz w:val="22"/>
                <w:szCs w:val="22"/>
                <w:lang w:val="fr-FR"/>
              </w:rPr>
            </w:pPr>
            <w:bookmarkStart w:id="7" w:name="_Hlk93953713"/>
            <w:r w:rsidRPr="00031A12">
              <w:rPr>
                <w:rFonts w:ascii="Book Antiqua" w:hAnsi="Book Antiqua" w:cs="Arial"/>
                <w:color w:val="000000" w:themeColor="text1"/>
                <w:w w:val="110"/>
                <w:sz w:val="22"/>
                <w:szCs w:val="22"/>
                <w:lang w:val="fr"/>
              </w:rPr>
              <w:t>Démontrer une solide expérience en leadership</w:t>
            </w:r>
            <w:r w:rsidRPr="00031A12">
              <w:rPr>
                <w:rFonts w:ascii="Book Antiqua" w:hAnsi="Book Antiqua" w:cs="Arial"/>
                <w:color w:val="000000" w:themeColor="text1"/>
                <w:sz w:val="22"/>
                <w:szCs w:val="22"/>
                <w:lang w:val="fr"/>
              </w:rPr>
              <w:t xml:space="preserve"> et en</w:t>
            </w:r>
            <w:r w:rsidRPr="00031A12">
              <w:rPr>
                <w:rFonts w:ascii="Book Antiqua" w:hAnsi="Book Antiqua" w:cs="Arial"/>
                <w:color w:val="000000" w:themeColor="text1"/>
                <w:w w:val="107"/>
                <w:sz w:val="22"/>
                <w:szCs w:val="22"/>
                <w:lang w:val="fr"/>
              </w:rPr>
              <w:t xml:space="preserve"> gestion,</w:t>
            </w:r>
            <w:r w:rsidRPr="00031A12">
              <w:rPr>
                <w:rFonts w:ascii="Book Antiqua" w:hAnsi="Book Antiqua" w:cs="Arial"/>
                <w:color w:val="000000" w:themeColor="text1"/>
                <w:sz w:val="22"/>
                <w:szCs w:val="22"/>
                <w:lang w:val="fr"/>
              </w:rPr>
              <w:t xml:space="preserve"> </w:t>
            </w:r>
            <w:r w:rsidRPr="00031A12">
              <w:rPr>
                <w:rFonts w:ascii="Book Antiqua" w:hAnsi="Book Antiqua" w:cs="Arial"/>
                <w:color w:val="000000" w:themeColor="text1"/>
                <w:w w:val="110"/>
                <w:sz w:val="22"/>
                <w:szCs w:val="22"/>
                <w:lang w:val="fr"/>
              </w:rPr>
              <w:t>d’excellentes</w:t>
            </w:r>
            <w:r w:rsidRPr="00031A12">
              <w:rPr>
                <w:rFonts w:ascii="Book Antiqua" w:hAnsi="Book Antiqua" w:cs="Arial"/>
                <w:color w:val="000000" w:themeColor="text1"/>
                <w:sz w:val="22"/>
                <w:szCs w:val="22"/>
                <w:lang w:val="fr"/>
              </w:rPr>
              <w:t xml:space="preserve"> compétences en gestion organisationnelle humaine et </w:t>
            </w:r>
            <w:r w:rsidRPr="00031A12">
              <w:rPr>
                <w:rFonts w:ascii="Book Antiqua" w:hAnsi="Book Antiqua" w:cs="Arial"/>
                <w:color w:val="000000" w:themeColor="text1"/>
                <w:w w:val="110"/>
                <w:sz w:val="22"/>
                <w:szCs w:val="22"/>
                <w:lang w:val="fr"/>
              </w:rPr>
              <w:t>financière, de</w:t>
            </w:r>
            <w:r w:rsidRPr="00031A12">
              <w:rPr>
                <w:rFonts w:ascii="Book Antiqua" w:hAnsi="Book Antiqua" w:cs="Arial"/>
                <w:color w:val="000000" w:themeColor="text1"/>
                <w:sz w:val="22"/>
                <w:szCs w:val="22"/>
                <w:lang w:val="fr"/>
              </w:rPr>
              <w:t xml:space="preserve"> très bonnes compétences </w:t>
            </w:r>
            <w:r w:rsidRPr="00031A12">
              <w:rPr>
                <w:rFonts w:ascii="Book Antiqua" w:hAnsi="Book Antiqua" w:cs="Arial"/>
                <w:color w:val="000000" w:themeColor="text1"/>
                <w:w w:val="113"/>
                <w:sz w:val="22"/>
                <w:szCs w:val="22"/>
                <w:lang w:val="fr"/>
              </w:rPr>
              <w:t>interpersonnelles</w:t>
            </w:r>
            <w:r w:rsidRPr="00031A12">
              <w:rPr>
                <w:rFonts w:ascii="Book Antiqua" w:hAnsi="Book Antiqua" w:cs="Arial"/>
                <w:color w:val="000000" w:themeColor="text1"/>
                <w:sz w:val="22"/>
                <w:szCs w:val="22"/>
                <w:lang w:val="fr"/>
              </w:rPr>
              <w:t xml:space="preserve"> et</w:t>
            </w:r>
            <w:r w:rsidRPr="00031A12">
              <w:rPr>
                <w:rFonts w:ascii="Book Antiqua" w:hAnsi="Book Antiqua" w:cs="Arial"/>
                <w:color w:val="000000" w:themeColor="text1"/>
                <w:w w:val="116"/>
                <w:sz w:val="22"/>
                <w:szCs w:val="22"/>
                <w:lang w:val="fr"/>
              </w:rPr>
              <w:t xml:space="preserve"> la capacité</w:t>
            </w:r>
            <w:r w:rsidRPr="00031A12">
              <w:rPr>
                <w:rFonts w:ascii="Book Antiqua" w:hAnsi="Book Antiqua" w:cs="Arial"/>
                <w:color w:val="000000" w:themeColor="text1"/>
                <w:sz w:val="22"/>
                <w:szCs w:val="22"/>
                <w:lang w:val="fr"/>
              </w:rPr>
              <w:t xml:space="preserve"> </w:t>
            </w:r>
            <w:r w:rsidRPr="00031A12">
              <w:rPr>
                <w:rFonts w:ascii="Book Antiqua" w:hAnsi="Book Antiqua" w:cs="Arial"/>
                <w:color w:val="000000" w:themeColor="text1"/>
                <w:w w:val="112"/>
                <w:sz w:val="22"/>
                <w:szCs w:val="22"/>
                <w:lang w:val="fr"/>
              </w:rPr>
              <w:t>d’organiser</w:t>
            </w:r>
            <w:r w:rsidRPr="00031A12">
              <w:rPr>
                <w:rFonts w:ascii="Book Antiqua" w:hAnsi="Book Antiqua" w:cs="Arial"/>
                <w:color w:val="000000" w:themeColor="text1"/>
                <w:sz w:val="22"/>
                <w:szCs w:val="22"/>
                <w:lang w:val="fr"/>
              </w:rPr>
              <w:t xml:space="preserve"> et de motiver les autres et </w:t>
            </w:r>
            <w:r w:rsidRPr="00031A12">
              <w:rPr>
                <w:rFonts w:ascii="Book Antiqua" w:hAnsi="Book Antiqua" w:cs="Arial"/>
                <w:color w:val="000000" w:themeColor="text1"/>
                <w:w w:val="117"/>
                <w:sz w:val="22"/>
                <w:szCs w:val="22"/>
                <w:lang w:val="fr"/>
              </w:rPr>
              <w:t>de travailler dans</w:t>
            </w:r>
            <w:r w:rsidRPr="00031A12">
              <w:rPr>
                <w:rFonts w:ascii="Book Antiqua" w:hAnsi="Book Antiqua" w:cs="Arial"/>
                <w:color w:val="000000" w:themeColor="text1"/>
                <w:sz w:val="22"/>
                <w:szCs w:val="22"/>
                <w:lang w:val="fr"/>
              </w:rPr>
              <w:t xml:space="preserve"> un </w:t>
            </w:r>
            <w:r w:rsidRPr="00031A12">
              <w:rPr>
                <w:rFonts w:ascii="Book Antiqua" w:hAnsi="Book Antiqua" w:cs="Arial"/>
                <w:color w:val="000000" w:themeColor="text1"/>
                <w:w w:val="113"/>
                <w:sz w:val="22"/>
                <w:szCs w:val="22"/>
                <w:lang w:val="fr"/>
              </w:rPr>
              <w:t>environnement multiculturel ;</w:t>
            </w:r>
            <w:r w:rsidRPr="00031A12">
              <w:rPr>
                <w:rFonts w:ascii="Book Antiqua" w:hAnsi="Book Antiqua" w:cs="Arial"/>
                <w:color w:val="000000" w:themeColor="text1"/>
                <w:sz w:val="22"/>
                <w:szCs w:val="22"/>
                <w:lang w:val="fr"/>
              </w:rPr>
              <w:t xml:space="preserve">  </w:t>
            </w:r>
            <w:r w:rsidRPr="00031A12">
              <w:rPr>
                <w:rFonts w:ascii="Book Antiqua" w:hAnsi="Book Antiqua" w:cs="Arial"/>
                <w:color w:val="000000" w:themeColor="text1"/>
                <w:w w:val="115"/>
                <w:sz w:val="22"/>
                <w:szCs w:val="22"/>
                <w:lang w:val="fr"/>
              </w:rPr>
              <w:t xml:space="preserve"> </w:t>
            </w:r>
          </w:p>
          <w:p w14:paraId="075EA93A" w14:textId="61A0C077" w:rsidR="00711F4A" w:rsidRPr="00031A12" w:rsidRDefault="00711F4A" w:rsidP="00B5383C">
            <w:pPr>
              <w:pStyle w:val="Paragraphedeliste"/>
              <w:widowControl w:val="0"/>
              <w:numPr>
                <w:ilvl w:val="0"/>
                <w:numId w:val="18"/>
              </w:numPr>
              <w:tabs>
                <w:tab w:val="left" w:pos="2400"/>
              </w:tabs>
              <w:spacing w:before="80" w:line="291" w:lineRule="auto"/>
              <w:ind w:left="357" w:right="68" w:hanging="357"/>
              <w:contextualSpacing w:val="0"/>
              <w:jc w:val="both"/>
              <w:rPr>
                <w:rFonts w:ascii="Book Antiqua" w:eastAsia="Arial" w:hAnsi="Book Antiqua" w:cs="Arial"/>
                <w:color w:val="000000" w:themeColor="text1"/>
                <w:sz w:val="22"/>
                <w:szCs w:val="22"/>
                <w:lang w:val="fr-FR"/>
              </w:rPr>
            </w:pPr>
            <w:r w:rsidRPr="00031A12">
              <w:rPr>
                <w:rFonts w:ascii="Book Antiqua" w:hAnsi="Book Antiqua" w:cs="Arial"/>
                <w:color w:val="000000" w:themeColor="text1"/>
                <w:sz w:val="22"/>
                <w:szCs w:val="22"/>
                <w:lang w:val="fr"/>
              </w:rPr>
              <w:t xml:space="preserve">Excellentes compétences en </w:t>
            </w:r>
            <w:r w:rsidRPr="00031A12">
              <w:rPr>
                <w:rFonts w:ascii="Book Antiqua" w:hAnsi="Book Antiqua" w:cs="Arial"/>
                <w:color w:val="000000" w:themeColor="text1"/>
                <w:w w:val="110"/>
                <w:sz w:val="22"/>
                <w:szCs w:val="22"/>
                <w:lang w:val="fr"/>
              </w:rPr>
              <w:t>communication</w:t>
            </w:r>
            <w:r w:rsidRPr="00031A12">
              <w:rPr>
                <w:rFonts w:ascii="Book Antiqua" w:hAnsi="Book Antiqua" w:cs="Arial"/>
                <w:color w:val="000000" w:themeColor="text1"/>
                <w:sz w:val="22"/>
                <w:szCs w:val="22"/>
                <w:lang w:val="fr"/>
              </w:rPr>
              <w:t xml:space="preserve"> et </w:t>
            </w:r>
            <w:r w:rsidRPr="00031A12">
              <w:rPr>
                <w:rFonts w:ascii="Book Antiqua" w:hAnsi="Book Antiqua" w:cs="Arial"/>
                <w:color w:val="000000" w:themeColor="text1"/>
                <w:w w:val="118"/>
                <w:sz w:val="22"/>
                <w:szCs w:val="22"/>
                <w:lang w:val="fr"/>
              </w:rPr>
              <w:t>capacité d’interagir</w:t>
            </w:r>
            <w:r w:rsidRPr="00031A12">
              <w:rPr>
                <w:rFonts w:ascii="Book Antiqua" w:hAnsi="Book Antiqua" w:cs="Arial"/>
                <w:color w:val="000000" w:themeColor="text1"/>
                <w:sz w:val="22"/>
                <w:szCs w:val="22"/>
                <w:lang w:val="fr"/>
              </w:rPr>
              <w:t xml:space="preserve"> avec une variété d’intervenants, </w:t>
            </w:r>
            <w:r w:rsidRPr="00031A12">
              <w:rPr>
                <w:rFonts w:ascii="Book Antiqua" w:hAnsi="Book Antiqua" w:cs="Arial"/>
                <w:color w:val="000000" w:themeColor="text1"/>
                <w:w w:val="107"/>
                <w:sz w:val="22"/>
                <w:szCs w:val="22"/>
                <w:lang w:val="fr"/>
              </w:rPr>
              <w:t>y</w:t>
            </w:r>
            <w:r w:rsidRPr="00031A12">
              <w:rPr>
                <w:rFonts w:ascii="Book Antiqua" w:hAnsi="Book Antiqua" w:cs="Arial"/>
                <w:color w:val="000000" w:themeColor="text1"/>
                <w:w w:val="109"/>
                <w:sz w:val="22"/>
                <w:szCs w:val="22"/>
                <w:lang w:val="fr"/>
              </w:rPr>
              <w:t xml:space="preserve"> compris,</w:t>
            </w:r>
            <w:r w:rsidRPr="00031A12">
              <w:rPr>
                <w:rFonts w:ascii="Book Antiqua" w:hAnsi="Book Antiqua" w:cs="Arial"/>
                <w:color w:val="000000" w:themeColor="text1"/>
                <w:sz w:val="22"/>
                <w:szCs w:val="22"/>
                <w:lang w:val="fr"/>
              </w:rPr>
              <w:t xml:space="preserve"> à un niveau élevé et </w:t>
            </w:r>
            <w:r w:rsidRPr="00031A12">
              <w:rPr>
                <w:rFonts w:ascii="Book Antiqua" w:hAnsi="Book Antiqua" w:cs="Arial"/>
                <w:color w:val="000000" w:themeColor="text1"/>
                <w:w w:val="114"/>
                <w:sz w:val="22"/>
                <w:szCs w:val="22"/>
                <w:lang w:val="fr"/>
              </w:rPr>
              <w:t>excellentes</w:t>
            </w:r>
            <w:r w:rsidRPr="00031A12">
              <w:rPr>
                <w:rFonts w:ascii="Book Antiqua" w:hAnsi="Book Antiqua" w:cs="Arial"/>
                <w:color w:val="000000" w:themeColor="text1"/>
                <w:sz w:val="22"/>
                <w:szCs w:val="22"/>
                <w:lang w:val="fr"/>
              </w:rPr>
              <w:t xml:space="preserve"> compétences en rédaction de rapports et </w:t>
            </w:r>
            <w:r w:rsidRPr="00031A12">
              <w:rPr>
                <w:rFonts w:ascii="Book Antiqua" w:hAnsi="Book Antiqua" w:cs="Arial"/>
                <w:color w:val="000000" w:themeColor="text1"/>
                <w:w w:val="113"/>
                <w:sz w:val="22"/>
                <w:szCs w:val="22"/>
                <w:lang w:val="fr"/>
              </w:rPr>
              <w:t>en rapport</w:t>
            </w:r>
            <w:r w:rsidRPr="00031A12">
              <w:rPr>
                <w:rFonts w:ascii="Book Antiqua" w:hAnsi="Book Antiqua" w:cs="Arial"/>
                <w:color w:val="000000" w:themeColor="text1"/>
                <w:sz w:val="22"/>
                <w:szCs w:val="22"/>
                <w:lang w:val="fr"/>
              </w:rPr>
              <w:t xml:space="preserve"> </w:t>
            </w:r>
            <w:r w:rsidRPr="00031A12">
              <w:rPr>
                <w:rFonts w:ascii="Book Antiqua" w:hAnsi="Book Antiqua" w:cs="Arial"/>
                <w:color w:val="000000" w:themeColor="text1"/>
                <w:w w:val="118"/>
                <w:sz w:val="22"/>
                <w:szCs w:val="22"/>
                <w:lang w:val="fr"/>
              </w:rPr>
              <w:t xml:space="preserve">à divers </w:t>
            </w:r>
            <w:r w:rsidRPr="00031A12">
              <w:rPr>
                <w:rFonts w:ascii="Book Antiqua" w:hAnsi="Book Antiqua" w:cs="Arial"/>
                <w:color w:val="000000" w:themeColor="text1"/>
                <w:sz w:val="22"/>
                <w:szCs w:val="22"/>
                <w:lang w:val="fr"/>
              </w:rPr>
              <w:t xml:space="preserve">publics et à divers </w:t>
            </w:r>
            <w:r w:rsidRPr="00031A12">
              <w:rPr>
                <w:rFonts w:ascii="Book Antiqua" w:hAnsi="Book Antiqua" w:cs="Arial"/>
                <w:color w:val="000000" w:themeColor="text1"/>
                <w:w w:val="106"/>
                <w:sz w:val="22"/>
                <w:szCs w:val="22"/>
                <w:lang w:val="fr"/>
              </w:rPr>
              <w:t>niveaux ;</w:t>
            </w:r>
          </w:p>
          <w:p w14:paraId="558EBC35" w14:textId="77777777" w:rsidR="00711F4A" w:rsidRPr="00031A12" w:rsidRDefault="00711F4A" w:rsidP="00B5383C">
            <w:pPr>
              <w:pStyle w:val="Paragraphedeliste"/>
              <w:widowControl w:val="0"/>
              <w:numPr>
                <w:ilvl w:val="0"/>
                <w:numId w:val="18"/>
              </w:numPr>
              <w:tabs>
                <w:tab w:val="left" w:pos="2420"/>
              </w:tabs>
              <w:spacing w:before="80" w:line="279" w:lineRule="auto"/>
              <w:ind w:left="357" w:right="107" w:hanging="357"/>
              <w:contextualSpacing w:val="0"/>
              <w:jc w:val="both"/>
              <w:rPr>
                <w:rFonts w:ascii="Book Antiqua" w:eastAsia="Arial" w:hAnsi="Book Antiqua" w:cs="Arial"/>
                <w:color w:val="000000" w:themeColor="text1"/>
                <w:sz w:val="22"/>
                <w:szCs w:val="22"/>
                <w:lang w:val="fr-FR"/>
              </w:rPr>
            </w:pPr>
            <w:r w:rsidRPr="00031A12">
              <w:rPr>
                <w:rFonts w:ascii="Book Antiqua" w:hAnsi="Book Antiqua" w:cs="Arial"/>
                <w:color w:val="000000" w:themeColor="text1"/>
                <w:sz w:val="22"/>
                <w:szCs w:val="22"/>
                <w:lang w:val="fr"/>
              </w:rPr>
              <w:t>Excellentes compétences en matière de vision stratégique,</w:t>
            </w:r>
            <w:r w:rsidRPr="00031A12">
              <w:rPr>
                <w:rFonts w:ascii="Book Antiqua" w:hAnsi="Book Antiqua" w:cs="Arial"/>
                <w:color w:val="000000" w:themeColor="text1"/>
                <w:w w:val="110"/>
                <w:sz w:val="22"/>
                <w:szCs w:val="22"/>
                <w:lang w:val="fr"/>
              </w:rPr>
              <w:t xml:space="preserve"> de planification,</w:t>
            </w:r>
            <w:r w:rsidRPr="00031A12">
              <w:rPr>
                <w:rFonts w:ascii="Book Antiqua" w:hAnsi="Book Antiqua" w:cs="Arial"/>
                <w:color w:val="000000" w:themeColor="text1"/>
                <w:sz w:val="22"/>
                <w:szCs w:val="22"/>
                <w:lang w:val="fr"/>
              </w:rPr>
              <w:t xml:space="preserve"> de mise en</w:t>
            </w:r>
            <w:r w:rsidRPr="00031A12">
              <w:rPr>
                <w:rFonts w:ascii="Book Antiqua" w:hAnsi="Book Antiqua" w:cs="Arial"/>
                <w:color w:val="000000" w:themeColor="text1"/>
                <w:w w:val="112"/>
                <w:sz w:val="22"/>
                <w:szCs w:val="22"/>
                <w:lang w:val="fr"/>
              </w:rPr>
              <w:t xml:space="preserve"> œuvre,</w:t>
            </w:r>
            <w:r w:rsidRPr="00031A12">
              <w:rPr>
                <w:rFonts w:ascii="Book Antiqua" w:hAnsi="Book Antiqua" w:cs="Arial"/>
                <w:color w:val="000000" w:themeColor="text1"/>
                <w:spacing w:val="15"/>
                <w:w w:val="112"/>
                <w:sz w:val="22"/>
                <w:szCs w:val="22"/>
                <w:lang w:val="fr"/>
              </w:rPr>
              <w:t xml:space="preserve"> </w:t>
            </w:r>
            <w:r w:rsidRPr="00031A12">
              <w:rPr>
                <w:rFonts w:ascii="Book Antiqua" w:hAnsi="Book Antiqua" w:cs="Arial"/>
                <w:color w:val="000000" w:themeColor="text1"/>
                <w:sz w:val="22"/>
                <w:szCs w:val="22"/>
                <w:lang w:val="fr"/>
              </w:rPr>
              <w:t>de</w:t>
            </w:r>
            <w:r w:rsidRPr="00031A12">
              <w:rPr>
                <w:rFonts w:ascii="Book Antiqua" w:hAnsi="Book Antiqua" w:cs="Arial"/>
                <w:color w:val="000000" w:themeColor="text1"/>
                <w:w w:val="112"/>
                <w:sz w:val="22"/>
                <w:szCs w:val="22"/>
                <w:lang w:val="fr"/>
              </w:rPr>
              <w:t xml:space="preserve"> suivi</w:t>
            </w:r>
            <w:r w:rsidRPr="00031A12">
              <w:rPr>
                <w:rFonts w:ascii="Book Antiqua" w:hAnsi="Book Antiqua" w:cs="Arial"/>
                <w:color w:val="000000" w:themeColor="text1"/>
                <w:sz w:val="22"/>
                <w:szCs w:val="22"/>
                <w:lang w:val="fr"/>
              </w:rPr>
              <w:t xml:space="preserve"> et d’évaluation </w:t>
            </w:r>
            <w:r w:rsidRPr="00031A12">
              <w:rPr>
                <w:rFonts w:ascii="Book Antiqua" w:hAnsi="Book Antiqua" w:cs="Arial"/>
                <w:color w:val="000000" w:themeColor="text1"/>
                <w:w w:val="109"/>
                <w:sz w:val="22"/>
                <w:szCs w:val="22"/>
                <w:lang w:val="fr"/>
              </w:rPr>
              <w:t>et</w:t>
            </w:r>
            <w:r w:rsidRPr="00031A12">
              <w:rPr>
                <w:rFonts w:ascii="Book Antiqua" w:hAnsi="Book Antiqua" w:cs="Arial"/>
                <w:color w:val="000000" w:themeColor="text1"/>
                <w:sz w:val="22"/>
                <w:szCs w:val="22"/>
                <w:lang w:val="fr"/>
              </w:rPr>
              <w:t xml:space="preserve"> de production de</w:t>
            </w:r>
            <w:r w:rsidRPr="00031A12">
              <w:rPr>
                <w:rFonts w:ascii="Book Antiqua" w:hAnsi="Book Antiqua" w:cs="Arial"/>
                <w:color w:val="000000" w:themeColor="text1"/>
                <w:w w:val="106"/>
                <w:sz w:val="22"/>
                <w:szCs w:val="22"/>
                <w:lang w:val="fr"/>
              </w:rPr>
              <w:t xml:space="preserve"> rapports ;</w:t>
            </w:r>
            <w:r w:rsidRPr="00031A12">
              <w:rPr>
                <w:rFonts w:ascii="Book Antiqua" w:hAnsi="Book Antiqua" w:cs="Arial"/>
                <w:color w:val="000000" w:themeColor="text1"/>
                <w:sz w:val="22"/>
                <w:szCs w:val="22"/>
                <w:lang w:val="fr"/>
              </w:rPr>
              <w:t xml:space="preserve"> </w:t>
            </w:r>
            <w:r w:rsidRPr="00031A12">
              <w:rPr>
                <w:rFonts w:ascii="Book Antiqua" w:hAnsi="Book Antiqua" w:cs="Arial"/>
                <w:color w:val="000000" w:themeColor="text1"/>
                <w:w w:val="114"/>
                <w:sz w:val="22"/>
                <w:szCs w:val="22"/>
                <w:lang w:val="fr"/>
              </w:rPr>
              <w:t xml:space="preserve"> </w:t>
            </w:r>
          </w:p>
          <w:p w14:paraId="5FD7288D" w14:textId="71A3D50E" w:rsidR="00711F4A" w:rsidRPr="00031A12" w:rsidRDefault="00711F4A" w:rsidP="00B5383C">
            <w:pPr>
              <w:pStyle w:val="Paragraphedeliste"/>
              <w:widowControl w:val="0"/>
              <w:numPr>
                <w:ilvl w:val="0"/>
                <w:numId w:val="18"/>
              </w:numPr>
              <w:tabs>
                <w:tab w:val="left" w:pos="2380"/>
              </w:tabs>
              <w:spacing w:before="80"/>
              <w:ind w:left="357" w:right="70" w:hanging="357"/>
              <w:contextualSpacing w:val="0"/>
              <w:jc w:val="both"/>
              <w:rPr>
                <w:rFonts w:ascii="Book Antiqua" w:eastAsia="Arial" w:hAnsi="Book Antiqua" w:cs="Arial"/>
                <w:color w:val="000000" w:themeColor="text1"/>
                <w:sz w:val="22"/>
                <w:szCs w:val="22"/>
                <w:lang w:val="fr-FR"/>
              </w:rPr>
            </w:pPr>
            <w:r w:rsidRPr="00031A12">
              <w:rPr>
                <w:rFonts w:ascii="Book Antiqua" w:hAnsi="Book Antiqua" w:cs="Arial"/>
                <w:color w:val="000000" w:themeColor="text1"/>
                <w:sz w:val="22"/>
                <w:szCs w:val="22"/>
                <w:lang w:val="fr"/>
              </w:rPr>
              <w:t>Bonne</w:t>
            </w:r>
            <w:r w:rsidRPr="00031A12">
              <w:rPr>
                <w:rFonts w:ascii="Book Antiqua" w:hAnsi="Book Antiqua" w:cs="Arial"/>
                <w:color w:val="000000" w:themeColor="text1"/>
                <w:w w:val="111"/>
                <w:sz w:val="22"/>
                <w:szCs w:val="22"/>
                <w:lang w:val="fr"/>
              </w:rPr>
              <w:t xml:space="preserve"> base</w:t>
            </w:r>
            <w:r w:rsidRPr="00031A12">
              <w:rPr>
                <w:rFonts w:ascii="Book Antiqua" w:hAnsi="Book Antiqua" w:cs="Arial"/>
                <w:color w:val="000000" w:themeColor="text1"/>
                <w:sz w:val="22"/>
                <w:szCs w:val="22"/>
                <w:lang w:val="fr"/>
              </w:rPr>
              <w:t xml:space="preserve"> sur les cadres et</w:t>
            </w:r>
            <w:r w:rsidRPr="00031A12">
              <w:rPr>
                <w:rFonts w:ascii="Book Antiqua" w:hAnsi="Book Antiqua" w:cs="Arial"/>
                <w:color w:val="000000" w:themeColor="text1"/>
                <w:spacing w:val="7"/>
                <w:w w:val="110"/>
                <w:sz w:val="22"/>
                <w:szCs w:val="22"/>
                <w:lang w:val="fr"/>
              </w:rPr>
              <w:t xml:space="preserve"> </w:t>
            </w:r>
            <w:r w:rsidRPr="00031A12">
              <w:rPr>
                <w:rFonts w:ascii="Book Antiqua" w:hAnsi="Book Antiqua" w:cs="Arial"/>
                <w:color w:val="000000" w:themeColor="text1"/>
                <w:sz w:val="22"/>
                <w:szCs w:val="22"/>
                <w:lang w:val="fr"/>
              </w:rPr>
              <w:t>stratégies</w:t>
            </w:r>
            <w:r w:rsidRPr="00031A12">
              <w:rPr>
                <w:rFonts w:ascii="Book Antiqua" w:hAnsi="Book Antiqua" w:cs="Arial"/>
                <w:color w:val="000000" w:themeColor="text1"/>
                <w:w w:val="110"/>
                <w:sz w:val="22"/>
                <w:szCs w:val="22"/>
                <w:lang w:val="fr"/>
              </w:rPr>
              <w:t xml:space="preserve"> politiques</w:t>
            </w:r>
            <w:r w:rsidRPr="00031A12">
              <w:rPr>
                <w:rFonts w:ascii="Book Antiqua" w:hAnsi="Book Antiqua" w:cs="Arial"/>
                <w:color w:val="000000" w:themeColor="text1"/>
                <w:sz w:val="22"/>
                <w:szCs w:val="22"/>
                <w:lang w:val="fr"/>
              </w:rPr>
              <w:t xml:space="preserve"> régionaux et </w:t>
            </w:r>
            <w:r w:rsidRPr="00031A12">
              <w:rPr>
                <w:rFonts w:ascii="Book Antiqua" w:hAnsi="Book Antiqua" w:cs="Arial"/>
                <w:color w:val="000000" w:themeColor="text1"/>
                <w:w w:val="110"/>
                <w:sz w:val="22"/>
                <w:szCs w:val="22"/>
                <w:lang w:val="fr"/>
              </w:rPr>
              <w:t>internationaux</w:t>
            </w:r>
            <w:r w:rsidRPr="00031A12">
              <w:rPr>
                <w:rFonts w:ascii="Book Antiqua" w:hAnsi="Book Antiqua" w:cs="Arial"/>
                <w:color w:val="000000" w:themeColor="text1"/>
                <w:sz w:val="22"/>
                <w:szCs w:val="22"/>
                <w:lang w:val="fr"/>
              </w:rPr>
              <w:t xml:space="preserve"> sur le programme national de développement du Tchad (PND)</w:t>
            </w:r>
            <w:r w:rsidR="00467566">
              <w:rPr>
                <w:rFonts w:ascii="Book Antiqua" w:hAnsi="Book Antiqua" w:cs="Arial"/>
                <w:color w:val="000000" w:themeColor="text1"/>
                <w:sz w:val="22"/>
                <w:szCs w:val="22"/>
                <w:lang w:val="fr"/>
              </w:rPr>
              <w:t xml:space="preserve"> et du </w:t>
            </w:r>
            <w:r w:rsidR="00467566">
              <w:rPr>
                <w:rFonts w:ascii="Book Antiqua" w:hAnsi="Book Antiqua" w:cstheme="minorHAnsi"/>
                <w:color w:val="000000" w:themeColor="text1"/>
                <w:sz w:val="22"/>
                <w:szCs w:val="22"/>
                <w:lang w:val="fr" w:eastAsia="en-ZA"/>
              </w:rPr>
              <w:t>Plan Directeur d’Industrialisation et de la Diversification Economique (PDIDE) </w:t>
            </w:r>
            <w:r w:rsidR="00467566">
              <w:rPr>
                <w:rFonts w:ascii="Book Antiqua" w:hAnsi="Book Antiqua" w:cstheme="minorHAnsi"/>
                <w:color w:val="000000" w:themeColor="text1"/>
                <w:sz w:val="22"/>
                <w:szCs w:val="22"/>
                <w:lang w:val="fr"/>
              </w:rPr>
              <w:t>;</w:t>
            </w:r>
            <w:r w:rsidR="00467566">
              <w:rPr>
                <w:rFonts w:ascii="Book Antiqua" w:hAnsi="Book Antiqua" w:cs="Arial"/>
                <w:color w:val="000000" w:themeColor="text1"/>
                <w:sz w:val="22"/>
                <w:szCs w:val="22"/>
                <w:lang w:val="fr"/>
              </w:rPr>
              <w:t xml:space="preserve"> </w:t>
            </w:r>
          </w:p>
          <w:p w14:paraId="5C3B8742" w14:textId="134EE1EF" w:rsidR="00711F4A" w:rsidRPr="00031A12" w:rsidRDefault="00711F4A" w:rsidP="00B5383C">
            <w:pPr>
              <w:pStyle w:val="Paragraphedeliste"/>
              <w:widowControl w:val="0"/>
              <w:numPr>
                <w:ilvl w:val="0"/>
                <w:numId w:val="18"/>
              </w:numPr>
              <w:tabs>
                <w:tab w:val="left" w:pos="2400"/>
              </w:tabs>
              <w:spacing w:before="80" w:line="291" w:lineRule="auto"/>
              <w:ind w:left="357" w:right="68" w:hanging="357"/>
              <w:contextualSpacing w:val="0"/>
              <w:jc w:val="both"/>
              <w:rPr>
                <w:rFonts w:ascii="Book Antiqua" w:hAnsi="Book Antiqua" w:cstheme="minorHAnsi"/>
                <w:color w:val="000000" w:themeColor="text1"/>
                <w:sz w:val="22"/>
                <w:szCs w:val="22"/>
                <w:lang w:val="fr-FR"/>
              </w:rPr>
            </w:pPr>
            <w:r w:rsidRPr="00031A12">
              <w:rPr>
                <w:rFonts w:ascii="Book Antiqua" w:hAnsi="Book Antiqua" w:cs="Arial"/>
                <w:color w:val="000000" w:themeColor="text1"/>
                <w:w w:val="109"/>
                <w:sz w:val="22"/>
                <w:szCs w:val="22"/>
                <w:lang w:val="fr"/>
              </w:rPr>
              <w:t xml:space="preserve">Connaissance pratique </w:t>
            </w:r>
            <w:r w:rsidRPr="00031A12">
              <w:rPr>
                <w:rFonts w:ascii="Book Antiqua" w:hAnsi="Book Antiqua" w:cs="Arial"/>
                <w:color w:val="000000" w:themeColor="text1"/>
                <w:sz w:val="22"/>
                <w:szCs w:val="22"/>
                <w:lang w:val="fr"/>
              </w:rPr>
              <w:t>de la recherche, de l’élaboration et de l’analyse des politiques, de</w:t>
            </w:r>
            <w:r w:rsidRPr="00031A12">
              <w:rPr>
                <w:rFonts w:ascii="Book Antiqua" w:hAnsi="Book Antiqua" w:cs="Arial"/>
                <w:color w:val="000000" w:themeColor="text1"/>
                <w:w w:val="110"/>
                <w:sz w:val="22"/>
                <w:szCs w:val="22"/>
                <w:lang w:val="fr"/>
              </w:rPr>
              <w:t xml:space="preserve"> </w:t>
            </w:r>
            <w:r w:rsidRPr="00031A12">
              <w:rPr>
                <w:rFonts w:ascii="Book Antiqua" w:hAnsi="Book Antiqua" w:cs="Arial"/>
                <w:color w:val="000000" w:themeColor="text1"/>
                <w:sz w:val="22"/>
                <w:szCs w:val="22"/>
                <w:lang w:val="fr"/>
              </w:rPr>
              <w:t xml:space="preserve">l’élaboration et </w:t>
            </w:r>
            <w:r w:rsidRPr="00031A12">
              <w:rPr>
                <w:rFonts w:ascii="Book Antiqua" w:hAnsi="Book Antiqua" w:cs="Arial"/>
                <w:color w:val="000000" w:themeColor="text1"/>
                <w:w w:val="108"/>
                <w:sz w:val="22"/>
                <w:szCs w:val="22"/>
                <w:lang w:val="fr"/>
              </w:rPr>
              <w:t>de la gestion des</w:t>
            </w:r>
            <w:r w:rsidRPr="00031A12">
              <w:rPr>
                <w:rFonts w:ascii="Book Antiqua" w:hAnsi="Book Antiqua" w:cs="Arial"/>
                <w:color w:val="000000" w:themeColor="text1"/>
                <w:spacing w:val="-23"/>
                <w:w w:val="108"/>
                <w:sz w:val="22"/>
                <w:szCs w:val="22"/>
                <w:lang w:val="fr"/>
              </w:rPr>
              <w:t xml:space="preserve"> </w:t>
            </w:r>
            <w:r w:rsidRPr="00031A12">
              <w:rPr>
                <w:rFonts w:ascii="Book Antiqua" w:hAnsi="Book Antiqua" w:cs="Arial"/>
                <w:color w:val="000000" w:themeColor="text1"/>
                <w:w w:val="109"/>
                <w:sz w:val="22"/>
                <w:szCs w:val="22"/>
                <w:lang w:val="fr"/>
              </w:rPr>
              <w:t>programmes</w:t>
            </w:r>
            <w:r w:rsidRPr="00031A12">
              <w:rPr>
                <w:rFonts w:ascii="Book Antiqua" w:hAnsi="Book Antiqua" w:cs="Arial"/>
                <w:color w:val="000000" w:themeColor="text1"/>
                <w:sz w:val="22"/>
                <w:szCs w:val="22"/>
                <w:lang w:val="fr"/>
              </w:rPr>
              <w:t xml:space="preserve"> et de la gestion </w:t>
            </w:r>
            <w:r w:rsidRPr="00031A12">
              <w:rPr>
                <w:rFonts w:ascii="Book Antiqua" w:hAnsi="Book Antiqua" w:cs="Arial"/>
                <w:color w:val="000000" w:themeColor="text1"/>
                <w:w w:val="108"/>
                <w:sz w:val="22"/>
                <w:szCs w:val="22"/>
                <w:lang w:val="fr"/>
              </w:rPr>
              <w:t>de projets.</w:t>
            </w:r>
            <w:bookmarkEnd w:id="7"/>
          </w:p>
        </w:tc>
      </w:tr>
      <w:tr w:rsidR="00031A12" w:rsidRPr="00031A12" w14:paraId="13C0021E" w14:textId="77777777" w:rsidTr="00295FAB">
        <w:trPr>
          <w:trHeight w:val="20"/>
          <w:tblHeader/>
        </w:trPr>
        <w:tc>
          <w:tcPr>
            <w:tcW w:w="10528" w:type="dxa"/>
            <w:shd w:val="clear" w:color="auto" w:fill="92D050"/>
            <w:tcMar>
              <w:top w:w="85" w:type="dxa"/>
              <w:bottom w:w="85" w:type="dxa"/>
            </w:tcMar>
            <w:vAlign w:val="center"/>
          </w:tcPr>
          <w:p w14:paraId="327D80B9" w14:textId="2B0BE174" w:rsidR="006132F2" w:rsidRPr="00031A12" w:rsidRDefault="006132F2" w:rsidP="00295FAB">
            <w:pPr>
              <w:keepNext/>
              <w:keepLines/>
              <w:rPr>
                <w:rFonts w:ascii="Book Antiqua" w:hAnsi="Book Antiqua" w:cstheme="minorHAnsi"/>
                <w:b/>
                <w:bCs/>
                <w:color w:val="000000" w:themeColor="text1"/>
                <w:sz w:val="22"/>
                <w:szCs w:val="22"/>
              </w:rPr>
            </w:pPr>
            <w:r w:rsidRPr="00031A12">
              <w:rPr>
                <w:rFonts w:ascii="Book Antiqua" w:hAnsi="Book Antiqua" w:cstheme="minorHAnsi"/>
                <w:b/>
                <w:bCs/>
                <w:color w:val="000000" w:themeColor="text1"/>
                <w:sz w:val="22"/>
                <w:szCs w:val="22"/>
                <w:lang w:val="fr"/>
              </w:rPr>
              <w:t>Critères de sélection</w:t>
            </w:r>
          </w:p>
        </w:tc>
      </w:tr>
      <w:tr w:rsidR="00031A12" w:rsidRPr="00031A12" w14:paraId="75F90182" w14:textId="77777777" w:rsidTr="00295FAB">
        <w:trPr>
          <w:trHeight w:val="20"/>
        </w:trPr>
        <w:tc>
          <w:tcPr>
            <w:tcW w:w="10528" w:type="dxa"/>
            <w:tcMar>
              <w:top w:w="85" w:type="dxa"/>
              <w:bottom w:w="85" w:type="dxa"/>
            </w:tcMar>
            <w:vAlign w:val="center"/>
          </w:tcPr>
          <w:tbl>
            <w:tblPr>
              <w:tblpPr w:leftFromText="180" w:rightFromText="180" w:bottomFromText="70" w:vertAnchor="text"/>
              <w:tblW w:w="10345" w:type="dxa"/>
              <w:tblCellMar>
                <w:left w:w="0" w:type="dxa"/>
                <w:right w:w="0" w:type="dxa"/>
              </w:tblCellMar>
              <w:tblLook w:val="04A0" w:firstRow="1" w:lastRow="0" w:firstColumn="1" w:lastColumn="0" w:noHBand="0" w:noVBand="1"/>
            </w:tblPr>
            <w:tblGrid>
              <w:gridCol w:w="6794"/>
              <w:gridCol w:w="1418"/>
              <w:gridCol w:w="2133"/>
            </w:tblGrid>
            <w:tr w:rsidR="00031A12" w:rsidRPr="00031A12" w14:paraId="33FF99EC" w14:textId="77777777" w:rsidTr="004C030A">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B4E0F4" w14:textId="77777777" w:rsidR="006132F2" w:rsidRPr="00031A12" w:rsidRDefault="006132F2" w:rsidP="006132F2">
                  <w:pPr>
                    <w:pStyle w:val="xmsonormal"/>
                    <w:rPr>
                      <w:rFonts w:ascii="Book Antiqua" w:hAnsi="Book Antiqua"/>
                      <w:color w:val="000000" w:themeColor="text1"/>
                    </w:rPr>
                  </w:pPr>
                  <w:r w:rsidRPr="00031A12">
                    <w:rPr>
                      <w:rFonts w:ascii="Book Antiqua" w:hAnsi="Book Antiqua"/>
                      <w:b/>
                      <w:bCs/>
                      <w:color w:val="000000" w:themeColor="text1"/>
                    </w:rPr>
                    <w:t>Critères de sélection</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26D053" w14:textId="77777777" w:rsidR="006132F2" w:rsidRPr="00031A12" w:rsidRDefault="006132F2" w:rsidP="00417307">
                  <w:pPr>
                    <w:pStyle w:val="xmsonormal"/>
                    <w:jc w:val="center"/>
                    <w:rPr>
                      <w:rFonts w:ascii="Book Antiqua" w:hAnsi="Book Antiqua"/>
                      <w:color w:val="000000" w:themeColor="text1"/>
                    </w:rPr>
                  </w:pPr>
                  <w:r w:rsidRPr="00031A12">
                    <w:rPr>
                      <w:rFonts w:ascii="Book Antiqua" w:hAnsi="Book Antiqua"/>
                      <w:b/>
                      <w:bCs/>
                      <w:color w:val="000000" w:themeColor="text1"/>
                    </w:rPr>
                    <w:t>Poids</w:t>
                  </w:r>
                </w:p>
              </w:tc>
              <w:tc>
                <w:tcPr>
                  <w:tcW w:w="2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12D844" w14:textId="77777777" w:rsidR="006132F2" w:rsidRPr="00031A12" w:rsidRDefault="006132F2" w:rsidP="006132F2">
                  <w:pPr>
                    <w:pStyle w:val="xmsonormal"/>
                    <w:rPr>
                      <w:rFonts w:ascii="Book Antiqua" w:hAnsi="Book Antiqua"/>
                      <w:color w:val="000000" w:themeColor="text1"/>
                    </w:rPr>
                  </w:pPr>
                  <w:r w:rsidRPr="00031A12">
                    <w:rPr>
                      <w:rFonts w:ascii="Book Antiqua" w:hAnsi="Book Antiqua"/>
                      <w:b/>
                      <w:bCs/>
                      <w:color w:val="000000" w:themeColor="text1"/>
                    </w:rPr>
                    <w:t>Nombre maximum de points</w:t>
                  </w:r>
                </w:p>
              </w:tc>
            </w:tr>
            <w:tr w:rsidR="00031A12" w:rsidRPr="00031A12" w14:paraId="031FF6B7" w14:textId="77777777" w:rsidTr="004C030A">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0B7E4" w14:textId="77777777" w:rsidR="006132F2" w:rsidRPr="00031A12" w:rsidRDefault="006132F2" w:rsidP="006132F2">
                  <w:pPr>
                    <w:pStyle w:val="xmsonormal"/>
                    <w:numPr>
                      <w:ilvl w:val="0"/>
                      <w:numId w:val="27"/>
                    </w:numPr>
                    <w:rPr>
                      <w:rFonts w:ascii="Book Antiqua" w:eastAsia="Times New Roman" w:hAnsi="Book Antiqua"/>
                      <w:color w:val="000000" w:themeColor="text1"/>
                    </w:rPr>
                  </w:pPr>
                  <w:r w:rsidRPr="00031A12">
                    <w:rPr>
                      <w:rFonts w:ascii="Book Antiqua" w:eastAsia="Times New Roman" w:hAnsi="Book Antiqua"/>
                      <w:b/>
                      <w:bCs/>
                      <w:color w:val="000000" w:themeColor="text1"/>
                    </w:rPr>
                    <w:t xml:space="preserve">Expertise / Qualification et expérience </w:t>
                  </w:r>
                </w:p>
                <w:p w14:paraId="4F5B98C4" w14:textId="73273422" w:rsidR="006132F2" w:rsidRPr="00031A12" w:rsidRDefault="006132F2" w:rsidP="00C904EB">
                  <w:pPr>
                    <w:pStyle w:val="xmsonormal"/>
                    <w:numPr>
                      <w:ilvl w:val="0"/>
                      <w:numId w:val="28"/>
                    </w:numPr>
                    <w:ind w:left="584" w:hanging="227"/>
                    <w:jc w:val="both"/>
                    <w:rPr>
                      <w:rFonts w:ascii="Book Antiqua" w:eastAsia="Times New Roman" w:hAnsi="Book Antiqua"/>
                      <w:color w:val="000000" w:themeColor="text1"/>
                    </w:rPr>
                  </w:pPr>
                  <w:r w:rsidRPr="00031A12">
                    <w:rPr>
                      <w:rFonts w:ascii="Book Antiqua" w:eastAsia="Times New Roman" w:hAnsi="Book Antiqua"/>
                      <w:color w:val="000000" w:themeColor="text1"/>
                    </w:rPr>
                    <w:t xml:space="preserve">Diplôme </w:t>
                  </w:r>
                  <w:r w:rsidRPr="00031A12">
                    <w:rPr>
                      <w:rFonts w:ascii="Book Antiqua" w:eastAsia="Times New Roman" w:hAnsi="Book Antiqua"/>
                      <w:i/>
                      <w:iCs/>
                      <w:color w:val="000000" w:themeColor="text1"/>
                    </w:rPr>
                    <w:t>(</w:t>
                  </w:r>
                  <w:r w:rsidR="004C030A" w:rsidRPr="00031A12">
                    <w:rPr>
                      <w:rFonts w:ascii="Book Antiqua" w:eastAsia="Times New Roman" w:hAnsi="Book Antiqua"/>
                      <w:i/>
                      <w:iCs/>
                      <w:color w:val="000000" w:themeColor="text1"/>
                    </w:rPr>
                    <w:t>Un diplôme universitaire supérieur (post-universitaire ou maîtrise) en économie, en ingénierie, en gestion des projets, en études liées au développement ou dans une discipline équivalente</w:t>
                  </w:r>
                  <w:r w:rsidRPr="00031A12">
                    <w:rPr>
                      <w:rFonts w:ascii="Book Antiqua" w:eastAsia="Times New Roman" w:hAnsi="Book Antiqua"/>
                      <w:i/>
                      <w:iCs/>
                      <w:color w:val="000000" w:themeColor="text1"/>
                    </w:rPr>
                    <w:t>)</w:t>
                  </w:r>
                  <w:r w:rsidRPr="00031A12">
                    <w:rPr>
                      <w:rFonts w:ascii="Book Antiqua" w:eastAsia="Times New Roman" w:hAnsi="Book Antiqua"/>
                      <w:color w:val="000000" w:themeColor="text1"/>
                    </w:rPr>
                    <w:t xml:space="preserve"> (10 points)</w:t>
                  </w:r>
                </w:p>
                <w:p w14:paraId="0800899F" w14:textId="7CDE2E67" w:rsidR="006132F2" w:rsidRPr="00031A12" w:rsidRDefault="006132F2" w:rsidP="00AF4BD7">
                  <w:pPr>
                    <w:pStyle w:val="xmsonormal"/>
                    <w:numPr>
                      <w:ilvl w:val="0"/>
                      <w:numId w:val="28"/>
                    </w:numPr>
                    <w:ind w:left="584" w:hanging="227"/>
                    <w:jc w:val="both"/>
                    <w:rPr>
                      <w:rFonts w:ascii="Book Antiqua" w:eastAsia="Times New Roman" w:hAnsi="Book Antiqua"/>
                      <w:color w:val="000000" w:themeColor="text1"/>
                    </w:rPr>
                  </w:pPr>
                  <w:r w:rsidRPr="00031A12">
                    <w:rPr>
                      <w:rFonts w:ascii="Book Antiqua" w:eastAsia="Times New Roman" w:hAnsi="Book Antiqua"/>
                      <w:color w:val="000000" w:themeColor="text1"/>
                    </w:rPr>
                    <w:t xml:space="preserve">Expertise professionnelle </w:t>
                  </w:r>
                  <w:r w:rsidR="000C0342" w:rsidRPr="00031A12">
                    <w:rPr>
                      <w:rFonts w:ascii="Book Antiqua" w:eastAsia="Times New Roman" w:hAnsi="Book Antiqua"/>
                      <w:color w:val="000000" w:themeColor="text1"/>
                    </w:rPr>
                    <w:t>pertinente</w:t>
                  </w:r>
                  <w:r w:rsidRPr="00031A12">
                    <w:rPr>
                      <w:rFonts w:ascii="Book Antiqua" w:eastAsia="Times New Roman" w:hAnsi="Book Antiqua"/>
                      <w:color w:val="000000" w:themeColor="text1"/>
                    </w:rPr>
                    <w:t xml:space="preserve"> dans les domaines visés</w:t>
                  </w:r>
                  <w:r w:rsidR="00AF4BD7" w:rsidRPr="00031A12">
                    <w:rPr>
                      <w:rFonts w:ascii="Book Antiqua" w:eastAsia="Times New Roman" w:hAnsi="Book Antiqua"/>
                      <w:color w:val="000000" w:themeColor="text1"/>
                    </w:rPr>
                    <w:t xml:space="preserve"> </w:t>
                  </w:r>
                  <w:r w:rsidR="00AF4BD7" w:rsidRPr="00031A12">
                    <w:rPr>
                      <w:rFonts w:ascii="Book Antiqua" w:eastAsia="Times New Roman" w:hAnsi="Book Antiqua"/>
                      <w:i/>
                      <w:iCs/>
                      <w:color w:val="000000" w:themeColor="text1"/>
                    </w:rPr>
                    <w:t>(</w:t>
                  </w:r>
                  <w:r w:rsidR="00F53B0A" w:rsidRPr="00031A12">
                    <w:rPr>
                      <w:rFonts w:ascii="Book Antiqua" w:eastAsia="Times New Roman" w:hAnsi="Book Antiqua"/>
                      <w:i/>
                      <w:iCs/>
                      <w:color w:val="000000" w:themeColor="text1"/>
                    </w:rPr>
                    <w:t>1</w:t>
                  </w:r>
                  <w:r w:rsidR="009B1D2C" w:rsidRPr="00031A12">
                    <w:rPr>
                      <w:rFonts w:ascii="Book Antiqua" w:eastAsia="Times New Roman" w:hAnsi="Book Antiqua"/>
                      <w:i/>
                      <w:iCs/>
                      <w:color w:val="000000" w:themeColor="text1"/>
                    </w:rPr>
                    <w:t>0</w:t>
                  </w:r>
                  <w:r w:rsidR="00F53B0A" w:rsidRPr="00031A12">
                    <w:rPr>
                      <w:rFonts w:ascii="Book Antiqua" w:eastAsia="Times New Roman" w:hAnsi="Book Antiqua"/>
                      <w:i/>
                      <w:iCs/>
                      <w:color w:val="000000" w:themeColor="text1"/>
                    </w:rPr>
                    <w:t xml:space="preserve"> ans de direction/</w:t>
                  </w:r>
                  <w:r w:rsidR="00AF4BD7" w:rsidRPr="00031A12">
                    <w:rPr>
                      <w:rFonts w:ascii="Book Antiqua" w:eastAsia="Times New Roman" w:hAnsi="Book Antiqua"/>
                      <w:i/>
                      <w:iCs/>
                      <w:color w:val="000000" w:themeColor="text1"/>
                    </w:rPr>
                    <w:t xml:space="preserve">gestion </w:t>
                  </w:r>
                  <w:r w:rsidR="00F53B0A" w:rsidRPr="00031A12">
                    <w:rPr>
                      <w:rFonts w:ascii="Book Antiqua" w:eastAsia="Times New Roman" w:hAnsi="Book Antiqua"/>
                      <w:i/>
                      <w:iCs/>
                      <w:color w:val="000000" w:themeColor="text1"/>
                    </w:rPr>
                    <w:t>d’</w:t>
                  </w:r>
                  <w:r w:rsidR="00AF4BD7" w:rsidRPr="00031A12">
                    <w:rPr>
                      <w:rFonts w:ascii="Book Antiqua" w:eastAsia="Times New Roman" w:hAnsi="Book Antiqua"/>
                      <w:i/>
                      <w:iCs/>
                      <w:color w:val="000000" w:themeColor="text1"/>
                    </w:rPr>
                    <w:t xml:space="preserve">institutions nationales, </w:t>
                  </w:r>
                  <w:r w:rsidR="00F53B0A" w:rsidRPr="00031A12">
                    <w:rPr>
                      <w:rFonts w:ascii="Book Antiqua" w:eastAsia="Times New Roman" w:hAnsi="Book Antiqua"/>
                      <w:i/>
                      <w:iCs/>
                      <w:color w:val="000000" w:themeColor="text1"/>
                    </w:rPr>
                    <w:t xml:space="preserve">régionales ou internationales, dont expérience au niveau décisionnel de très haut </w:t>
                  </w:r>
                  <w:r w:rsidR="009B1D2C" w:rsidRPr="00031A12">
                    <w:rPr>
                      <w:rFonts w:ascii="Book Antiqua" w:eastAsia="Times New Roman" w:hAnsi="Book Antiqua"/>
                      <w:i/>
                      <w:iCs/>
                      <w:color w:val="000000" w:themeColor="text1"/>
                    </w:rPr>
                    <w:t>élevé, planification</w:t>
                  </w:r>
                  <w:r w:rsidR="00CA5D69" w:rsidRPr="00031A12">
                    <w:rPr>
                      <w:rFonts w:ascii="Book Antiqua" w:eastAsia="Times New Roman" w:hAnsi="Book Antiqua"/>
                      <w:i/>
                      <w:iCs/>
                      <w:color w:val="000000" w:themeColor="text1"/>
                    </w:rPr>
                    <w:t>/</w:t>
                  </w:r>
                  <w:r w:rsidR="009B1D2C" w:rsidRPr="00031A12">
                    <w:rPr>
                      <w:rFonts w:ascii="Book Antiqua" w:eastAsia="Times New Roman" w:hAnsi="Book Antiqua"/>
                      <w:i/>
                      <w:iCs/>
                      <w:color w:val="000000" w:themeColor="text1"/>
                    </w:rPr>
                    <w:t>gestion</w:t>
                  </w:r>
                  <w:r w:rsidR="00CA5D69" w:rsidRPr="00031A12">
                    <w:rPr>
                      <w:rFonts w:ascii="Book Antiqua" w:eastAsia="Times New Roman" w:hAnsi="Book Antiqua"/>
                      <w:i/>
                      <w:iCs/>
                      <w:color w:val="000000" w:themeColor="text1"/>
                    </w:rPr>
                    <w:t xml:space="preserve">/ </w:t>
                  </w:r>
                  <w:r w:rsidR="009B1D2C" w:rsidRPr="00031A12">
                    <w:rPr>
                      <w:rFonts w:ascii="Book Antiqua" w:eastAsia="Times New Roman" w:hAnsi="Book Antiqua"/>
                      <w:i/>
                      <w:iCs/>
                      <w:color w:val="000000" w:themeColor="text1"/>
                    </w:rPr>
                    <w:t xml:space="preserve">suivi/évaluation de projets/programmes de développement en Afrique, </w:t>
                  </w:r>
                  <w:r w:rsidR="00CA5D69" w:rsidRPr="00031A12">
                    <w:rPr>
                      <w:rFonts w:ascii="Book Antiqua" w:eastAsia="Times New Roman" w:hAnsi="Book Antiqua"/>
                      <w:i/>
                      <w:iCs/>
                      <w:color w:val="000000" w:themeColor="text1"/>
                    </w:rPr>
                    <w:t xml:space="preserve">gestion organisationnelle, </w:t>
                  </w:r>
                  <w:r w:rsidR="009B1D2C" w:rsidRPr="00031A12">
                    <w:rPr>
                      <w:rFonts w:ascii="Book Antiqua" w:eastAsia="Times New Roman" w:hAnsi="Book Antiqua"/>
                      <w:i/>
                      <w:iCs/>
                      <w:color w:val="000000" w:themeColor="text1"/>
                    </w:rPr>
                    <w:t>etc.</w:t>
                  </w:r>
                  <w:proofErr w:type="gramStart"/>
                  <w:r w:rsidR="009B1D2C" w:rsidRPr="00031A12">
                    <w:rPr>
                      <w:rFonts w:ascii="Book Antiqua" w:eastAsia="Times New Roman" w:hAnsi="Book Antiqua"/>
                      <w:i/>
                      <w:iCs/>
                      <w:color w:val="000000" w:themeColor="text1"/>
                    </w:rPr>
                    <w:t>)</w:t>
                  </w:r>
                  <w:r w:rsidRPr="00031A12">
                    <w:rPr>
                      <w:rFonts w:ascii="Book Antiqua" w:eastAsia="Times New Roman" w:hAnsi="Book Antiqua"/>
                      <w:color w:val="000000" w:themeColor="text1"/>
                    </w:rPr>
                    <w:t>:</w:t>
                  </w:r>
                  <w:proofErr w:type="gramEnd"/>
                  <w:r w:rsidRPr="00031A12">
                    <w:rPr>
                      <w:rFonts w:ascii="Book Antiqua" w:eastAsia="Times New Roman" w:hAnsi="Book Antiqua"/>
                      <w:color w:val="000000" w:themeColor="text1"/>
                    </w:rPr>
                    <w:t xml:space="preserve"> (</w:t>
                  </w:r>
                  <w:r w:rsidR="00BC55D8" w:rsidRPr="00031A12">
                    <w:rPr>
                      <w:rFonts w:ascii="Book Antiqua" w:eastAsia="Times New Roman" w:hAnsi="Book Antiqua"/>
                      <w:color w:val="000000" w:themeColor="text1"/>
                    </w:rPr>
                    <w:t>25</w:t>
                  </w:r>
                  <w:r w:rsidRPr="00031A12">
                    <w:rPr>
                      <w:rFonts w:ascii="Book Antiqua" w:eastAsia="Times New Roman" w:hAnsi="Book Antiqua"/>
                      <w:color w:val="000000" w:themeColor="text1"/>
                    </w:rPr>
                    <w:t xml:space="preserve"> points)</w:t>
                  </w:r>
                </w:p>
                <w:p w14:paraId="17AC5A40" w14:textId="32C1A945" w:rsidR="006132F2" w:rsidRPr="00031A12" w:rsidRDefault="002807AA" w:rsidP="0082460E">
                  <w:pPr>
                    <w:pStyle w:val="xmsonormal"/>
                    <w:numPr>
                      <w:ilvl w:val="0"/>
                      <w:numId w:val="28"/>
                    </w:numPr>
                    <w:ind w:left="584" w:hanging="227"/>
                    <w:jc w:val="both"/>
                    <w:rPr>
                      <w:rFonts w:ascii="Book Antiqua" w:eastAsia="Times New Roman" w:hAnsi="Book Antiqua"/>
                      <w:color w:val="000000" w:themeColor="text1"/>
                    </w:rPr>
                  </w:pPr>
                  <w:r w:rsidRPr="00031A12">
                    <w:rPr>
                      <w:rFonts w:ascii="Book Antiqua" w:eastAsia="Times New Roman" w:hAnsi="Book Antiqua"/>
                      <w:color w:val="000000" w:themeColor="text1"/>
                    </w:rPr>
                    <w:t>Connaissance/</w:t>
                  </w:r>
                  <w:r w:rsidR="003318F9" w:rsidRPr="00031A12">
                    <w:rPr>
                      <w:rFonts w:ascii="Book Antiqua" w:eastAsia="Times New Roman" w:hAnsi="Book Antiqua"/>
                      <w:color w:val="000000" w:themeColor="text1"/>
                    </w:rPr>
                    <w:t xml:space="preserve">Expérience </w:t>
                  </w:r>
                  <w:r w:rsidR="0012404C" w:rsidRPr="00031A12">
                    <w:rPr>
                      <w:rFonts w:ascii="Book Antiqua" w:eastAsia="Times New Roman" w:hAnsi="Book Antiqua"/>
                      <w:color w:val="000000" w:themeColor="text1"/>
                    </w:rPr>
                    <w:t xml:space="preserve">pertinente solide en matière </w:t>
                  </w:r>
                  <w:r w:rsidR="003318F9" w:rsidRPr="00031A12">
                    <w:rPr>
                      <w:rFonts w:ascii="Book Antiqua" w:eastAsia="Times New Roman" w:hAnsi="Book Antiqua"/>
                      <w:color w:val="000000" w:themeColor="text1"/>
                    </w:rPr>
                    <w:t xml:space="preserve">de partenariats et de mobilisation de ressources </w:t>
                  </w:r>
                  <w:r w:rsidR="003318F9" w:rsidRPr="00031A12">
                    <w:rPr>
                      <w:rFonts w:ascii="Book Antiqua" w:eastAsia="Times New Roman" w:hAnsi="Book Antiqua"/>
                      <w:i/>
                      <w:iCs/>
                      <w:color w:val="000000" w:themeColor="text1"/>
                    </w:rPr>
                    <w:t>(</w:t>
                  </w:r>
                  <w:r w:rsidR="0012404C" w:rsidRPr="00031A12">
                    <w:rPr>
                      <w:rFonts w:ascii="Book Antiqua" w:eastAsia="Times New Roman" w:hAnsi="Book Antiqua"/>
                      <w:i/>
                      <w:iCs/>
                      <w:color w:val="000000" w:themeColor="text1"/>
                    </w:rPr>
                    <w:t>bonne connaissance</w:t>
                  </w:r>
                  <w:r w:rsidRPr="00031A12">
                    <w:rPr>
                      <w:rFonts w:ascii="Book Antiqua" w:eastAsia="Times New Roman" w:hAnsi="Book Antiqua"/>
                      <w:i/>
                      <w:iCs/>
                      <w:color w:val="000000" w:themeColor="text1"/>
                    </w:rPr>
                    <w:t xml:space="preserve"> des mécanismes -public et privé- de financement du développement, expérience avérée d’au moins 3 ans dans le partenariat et la mobilisation de ressources</w:t>
                  </w:r>
                  <w:r w:rsidR="00F061C8" w:rsidRPr="00031A12">
                    <w:rPr>
                      <w:rFonts w:ascii="Book Antiqua" w:eastAsia="Times New Roman" w:hAnsi="Book Antiqua"/>
                      <w:i/>
                      <w:iCs/>
                      <w:color w:val="000000" w:themeColor="text1"/>
                    </w:rPr>
                    <w:t>) :</w:t>
                  </w:r>
                  <w:r w:rsidR="0012404C" w:rsidRPr="00031A12">
                    <w:rPr>
                      <w:rFonts w:ascii="Book Antiqua" w:eastAsia="Times New Roman" w:hAnsi="Book Antiqua"/>
                      <w:color w:val="000000" w:themeColor="text1"/>
                    </w:rPr>
                    <w:t xml:space="preserve"> </w:t>
                  </w:r>
                  <w:r w:rsidR="006132F2" w:rsidRPr="00031A12">
                    <w:rPr>
                      <w:rFonts w:ascii="Book Antiqua" w:eastAsia="Times New Roman" w:hAnsi="Book Antiqua"/>
                      <w:color w:val="000000" w:themeColor="text1"/>
                    </w:rPr>
                    <w:t>(</w:t>
                  </w:r>
                  <w:r w:rsidR="00BC55D8" w:rsidRPr="00031A12">
                    <w:rPr>
                      <w:rFonts w:ascii="Book Antiqua" w:eastAsia="Times New Roman" w:hAnsi="Book Antiqua"/>
                      <w:color w:val="000000" w:themeColor="text1"/>
                    </w:rPr>
                    <w:t>15</w:t>
                  </w:r>
                  <w:r w:rsidR="006132F2" w:rsidRPr="00031A12">
                    <w:rPr>
                      <w:rFonts w:ascii="Book Antiqua" w:eastAsia="Times New Roman" w:hAnsi="Book Antiqua"/>
                      <w:color w:val="000000" w:themeColor="text1"/>
                    </w:rPr>
                    <w:t xml:space="preserve"> points)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F19A6" w14:textId="73558308" w:rsidR="006132F2" w:rsidRPr="00031A12" w:rsidRDefault="00BC55D8" w:rsidP="000C0342">
                  <w:pPr>
                    <w:pStyle w:val="xmsonormal"/>
                    <w:jc w:val="center"/>
                    <w:rPr>
                      <w:rFonts w:ascii="Book Antiqua" w:hAnsi="Book Antiqua"/>
                      <w:color w:val="000000" w:themeColor="text1"/>
                    </w:rPr>
                  </w:pPr>
                  <w:r w:rsidRPr="00031A12">
                    <w:rPr>
                      <w:rFonts w:ascii="Book Antiqua" w:hAnsi="Book Antiqua"/>
                      <w:color w:val="000000" w:themeColor="text1"/>
                    </w:rPr>
                    <w:t>5</w:t>
                  </w:r>
                  <w:r w:rsidR="006132F2" w:rsidRPr="00031A12">
                    <w:rPr>
                      <w:rFonts w:ascii="Book Antiqua" w:hAnsi="Book Antiqua"/>
                      <w:color w:val="000000" w:themeColor="text1"/>
                    </w:rPr>
                    <w:t>0%</w:t>
                  </w:r>
                </w:p>
              </w:tc>
              <w:tc>
                <w:tcPr>
                  <w:tcW w:w="2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7CB53" w14:textId="7D06E46A" w:rsidR="006132F2" w:rsidRPr="00031A12" w:rsidRDefault="00BC55D8" w:rsidP="000C0342">
                  <w:pPr>
                    <w:pStyle w:val="xmsonormal"/>
                    <w:jc w:val="center"/>
                    <w:rPr>
                      <w:rFonts w:ascii="Book Antiqua" w:hAnsi="Book Antiqua"/>
                      <w:color w:val="000000" w:themeColor="text1"/>
                    </w:rPr>
                  </w:pPr>
                  <w:r w:rsidRPr="00031A12">
                    <w:rPr>
                      <w:rFonts w:ascii="Book Antiqua" w:hAnsi="Book Antiqua"/>
                      <w:color w:val="000000" w:themeColor="text1"/>
                    </w:rPr>
                    <w:t>5</w:t>
                  </w:r>
                  <w:r w:rsidR="006132F2" w:rsidRPr="00031A12">
                    <w:rPr>
                      <w:rFonts w:ascii="Book Antiqua" w:hAnsi="Book Antiqua"/>
                      <w:color w:val="000000" w:themeColor="text1"/>
                    </w:rPr>
                    <w:t>0</w:t>
                  </w:r>
                </w:p>
              </w:tc>
            </w:tr>
            <w:tr w:rsidR="00031A12" w:rsidRPr="00031A12" w14:paraId="0D49E3C2" w14:textId="77777777" w:rsidTr="00F061C8">
              <w:trPr>
                <w:trHeight w:val="863"/>
              </w:trPr>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32466F" w14:textId="77777777" w:rsidR="00A40879" w:rsidRPr="00031A12" w:rsidRDefault="00A40879" w:rsidP="006132F2">
                  <w:pPr>
                    <w:pStyle w:val="xmsonormal"/>
                    <w:numPr>
                      <w:ilvl w:val="0"/>
                      <w:numId w:val="29"/>
                    </w:numPr>
                    <w:rPr>
                      <w:rFonts w:ascii="Book Antiqua" w:eastAsia="Times New Roman" w:hAnsi="Book Antiqua"/>
                      <w:b/>
                      <w:bCs/>
                      <w:color w:val="000000" w:themeColor="text1"/>
                    </w:rPr>
                  </w:pPr>
                  <w:r w:rsidRPr="00031A12">
                    <w:rPr>
                      <w:rFonts w:ascii="Book Antiqua" w:eastAsia="Times New Roman" w:hAnsi="Book Antiqua"/>
                      <w:b/>
                      <w:bCs/>
                      <w:color w:val="000000" w:themeColor="text1"/>
                    </w:rPr>
                    <w:lastRenderedPageBreak/>
                    <w:t>Autres compétences pertinentes :</w:t>
                  </w:r>
                </w:p>
                <w:p w14:paraId="1347BF8F" w14:textId="77777777" w:rsidR="001B1A21" w:rsidRPr="00031A12" w:rsidRDefault="002A4864" w:rsidP="001B1A21">
                  <w:pPr>
                    <w:pStyle w:val="xmsonormal"/>
                    <w:numPr>
                      <w:ilvl w:val="0"/>
                      <w:numId w:val="28"/>
                    </w:numPr>
                    <w:ind w:left="584" w:hanging="227"/>
                    <w:jc w:val="both"/>
                    <w:rPr>
                      <w:rFonts w:ascii="Book Antiqua" w:eastAsia="Times New Roman" w:hAnsi="Book Antiqua"/>
                      <w:b/>
                      <w:bCs/>
                      <w:color w:val="000000" w:themeColor="text1"/>
                    </w:rPr>
                  </w:pPr>
                  <w:r w:rsidRPr="00031A12">
                    <w:rPr>
                      <w:rFonts w:ascii="Book Antiqua" w:eastAsia="Times New Roman" w:hAnsi="Book Antiqua"/>
                      <w:color w:val="000000" w:themeColor="text1"/>
                    </w:rPr>
                    <w:t xml:space="preserve">Compétences linguistiques </w:t>
                  </w:r>
                  <w:r w:rsidR="001B1A21" w:rsidRPr="00031A12">
                    <w:rPr>
                      <w:rFonts w:ascii="Book Antiqua" w:eastAsia="Times New Roman" w:hAnsi="Book Antiqua"/>
                      <w:i/>
                      <w:iCs/>
                      <w:color w:val="000000" w:themeColor="text1"/>
                    </w:rPr>
                    <w:t>(</w:t>
                  </w:r>
                  <w:r w:rsidRPr="00031A12">
                    <w:rPr>
                      <w:rFonts w:ascii="Book Antiqua" w:eastAsia="Times New Roman" w:hAnsi="Book Antiqua"/>
                      <w:i/>
                      <w:iCs/>
                      <w:color w:val="000000" w:themeColor="text1"/>
                    </w:rPr>
                    <w:t>français, anglais, arabe</w:t>
                  </w:r>
                  <w:r w:rsidR="001B1A21" w:rsidRPr="00031A12">
                    <w:rPr>
                      <w:rFonts w:ascii="Book Antiqua" w:eastAsia="Times New Roman" w:hAnsi="Book Antiqua"/>
                      <w:i/>
                      <w:iCs/>
                      <w:color w:val="000000" w:themeColor="text1"/>
                    </w:rPr>
                    <w:t>)</w:t>
                  </w:r>
                  <w:r w:rsidR="001B1A21" w:rsidRPr="00031A12">
                    <w:rPr>
                      <w:rFonts w:ascii="Book Antiqua" w:eastAsia="Times New Roman" w:hAnsi="Book Antiqua"/>
                      <w:color w:val="000000" w:themeColor="text1"/>
                    </w:rPr>
                    <w:t> : (</w:t>
                  </w:r>
                  <w:r w:rsidRPr="00031A12">
                    <w:rPr>
                      <w:rFonts w:ascii="Book Antiqua" w:eastAsia="Times New Roman" w:hAnsi="Book Antiqua"/>
                      <w:color w:val="000000" w:themeColor="text1"/>
                    </w:rPr>
                    <w:t>5</w:t>
                  </w:r>
                  <w:r w:rsidR="001B1A21" w:rsidRPr="00031A12">
                    <w:rPr>
                      <w:rFonts w:ascii="Book Antiqua" w:eastAsia="Times New Roman" w:hAnsi="Book Antiqua"/>
                      <w:color w:val="000000" w:themeColor="text1"/>
                    </w:rPr>
                    <w:t xml:space="preserve"> points) </w:t>
                  </w:r>
                </w:p>
                <w:p w14:paraId="18C21682" w14:textId="2F50A7F1" w:rsidR="002A4864" w:rsidRPr="00031A12" w:rsidRDefault="002A4864" w:rsidP="001B1A21">
                  <w:pPr>
                    <w:pStyle w:val="xmsonormal"/>
                    <w:numPr>
                      <w:ilvl w:val="0"/>
                      <w:numId w:val="28"/>
                    </w:numPr>
                    <w:ind w:left="584" w:hanging="227"/>
                    <w:jc w:val="both"/>
                    <w:rPr>
                      <w:rFonts w:ascii="Book Antiqua" w:eastAsia="Times New Roman" w:hAnsi="Book Antiqua"/>
                      <w:color w:val="000000" w:themeColor="text1"/>
                    </w:rPr>
                  </w:pPr>
                  <w:r w:rsidRPr="00031A12">
                    <w:rPr>
                      <w:rFonts w:ascii="Book Antiqua" w:eastAsia="Times New Roman" w:hAnsi="Book Antiqua"/>
                      <w:color w:val="000000" w:themeColor="text1"/>
                    </w:rPr>
                    <w:t>Connaissance du contexte national et régional : (5 points)</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8E63AB6" w14:textId="136D20FF" w:rsidR="00A40879" w:rsidRPr="00031A12" w:rsidRDefault="002A4864" w:rsidP="000C0342">
                  <w:pPr>
                    <w:pStyle w:val="xmsonormal"/>
                    <w:jc w:val="center"/>
                    <w:rPr>
                      <w:rFonts w:ascii="Book Antiqua" w:hAnsi="Book Antiqua"/>
                      <w:color w:val="000000" w:themeColor="text1"/>
                    </w:rPr>
                  </w:pPr>
                  <w:r w:rsidRPr="00031A12">
                    <w:rPr>
                      <w:rFonts w:ascii="Book Antiqua" w:hAnsi="Book Antiqua"/>
                      <w:color w:val="000000" w:themeColor="text1"/>
                    </w:rPr>
                    <w:t>10%</w:t>
                  </w:r>
                </w:p>
              </w:tc>
              <w:tc>
                <w:tcPr>
                  <w:tcW w:w="2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674EE0" w14:textId="69B000DB" w:rsidR="00A40879" w:rsidRPr="00031A12" w:rsidRDefault="002A4864" w:rsidP="000C0342">
                  <w:pPr>
                    <w:pStyle w:val="xmsonormal"/>
                    <w:jc w:val="center"/>
                    <w:rPr>
                      <w:rFonts w:ascii="Book Antiqua" w:hAnsi="Book Antiqua"/>
                      <w:color w:val="000000" w:themeColor="text1"/>
                    </w:rPr>
                  </w:pPr>
                  <w:r w:rsidRPr="00031A12">
                    <w:rPr>
                      <w:rFonts w:ascii="Book Antiqua" w:hAnsi="Book Antiqua"/>
                      <w:color w:val="000000" w:themeColor="text1"/>
                    </w:rPr>
                    <w:t>10</w:t>
                  </w:r>
                </w:p>
              </w:tc>
            </w:tr>
            <w:tr w:rsidR="00031A12" w:rsidRPr="00031A12" w14:paraId="203C12EB" w14:textId="77777777" w:rsidTr="00F061C8">
              <w:trPr>
                <w:trHeight w:val="863"/>
              </w:trPr>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8697F" w14:textId="77777777" w:rsidR="006132F2" w:rsidRPr="00031A12" w:rsidRDefault="006132F2" w:rsidP="006132F2">
                  <w:pPr>
                    <w:pStyle w:val="xmsonormal"/>
                    <w:numPr>
                      <w:ilvl w:val="0"/>
                      <w:numId w:val="29"/>
                    </w:numPr>
                    <w:rPr>
                      <w:rFonts w:ascii="Book Antiqua" w:eastAsia="Times New Roman" w:hAnsi="Book Antiqua"/>
                      <w:b/>
                      <w:bCs/>
                      <w:color w:val="000000" w:themeColor="text1"/>
                    </w:rPr>
                  </w:pPr>
                  <w:r w:rsidRPr="00031A12">
                    <w:rPr>
                      <w:rFonts w:ascii="Book Antiqua" w:eastAsia="Times New Roman" w:hAnsi="Book Antiqua"/>
                      <w:b/>
                      <w:bCs/>
                      <w:color w:val="000000" w:themeColor="text1"/>
                    </w:rPr>
                    <w:t xml:space="preserve">Le plan de travail </w:t>
                  </w:r>
                </w:p>
                <w:p w14:paraId="010434FD" w14:textId="27FC4EF7" w:rsidR="006132F2" w:rsidRPr="00031A12" w:rsidRDefault="006132F2" w:rsidP="00CA5D69">
                  <w:pPr>
                    <w:pStyle w:val="xmsonormal"/>
                    <w:numPr>
                      <w:ilvl w:val="0"/>
                      <w:numId w:val="28"/>
                    </w:numPr>
                    <w:ind w:left="584" w:hanging="227"/>
                    <w:jc w:val="both"/>
                    <w:rPr>
                      <w:rFonts w:ascii="Book Antiqua" w:eastAsia="Times New Roman" w:hAnsi="Book Antiqua"/>
                      <w:color w:val="000000" w:themeColor="text1"/>
                    </w:rPr>
                  </w:pPr>
                  <w:r w:rsidRPr="00031A12">
                    <w:rPr>
                      <w:rFonts w:ascii="Book Antiqua" w:eastAsia="Times New Roman" w:hAnsi="Book Antiqua"/>
                      <w:color w:val="000000" w:themeColor="text1"/>
                    </w:rPr>
                    <w:t xml:space="preserve">Est-il bien défini, bien détaillé et correspond-il aux termes de référence </w:t>
                  </w:r>
                  <w:r w:rsidR="0005049A" w:rsidRPr="00031A12">
                    <w:rPr>
                      <w:rFonts w:ascii="Book Antiqua" w:eastAsia="Times New Roman" w:hAnsi="Book Antiqua"/>
                      <w:i/>
                      <w:iCs/>
                      <w:color w:val="000000" w:themeColor="text1"/>
                    </w:rPr>
                    <w:t>(exhaustivité, clarté, cohérence</w:t>
                  </w:r>
                  <w:r w:rsidR="00A928C0" w:rsidRPr="00031A12">
                    <w:rPr>
                      <w:rFonts w:ascii="Book Antiqua" w:eastAsia="Times New Roman" w:hAnsi="Book Antiqua"/>
                      <w:i/>
                      <w:iCs/>
                      <w:color w:val="000000" w:themeColor="text1"/>
                    </w:rPr>
                    <w:t>)</w:t>
                  </w:r>
                  <w:r w:rsidR="00A928C0" w:rsidRPr="00031A12">
                    <w:rPr>
                      <w:rFonts w:ascii="Book Antiqua" w:eastAsia="Times New Roman" w:hAnsi="Book Antiqua"/>
                      <w:color w:val="000000" w:themeColor="text1"/>
                    </w:rPr>
                    <w:t> : (20 points)</w:t>
                  </w:r>
                  <w:r w:rsidR="001B1A21" w:rsidRPr="00031A12">
                    <w:rPr>
                      <w:rFonts w:ascii="Book Antiqua" w:eastAsia="Times New Roman" w:hAnsi="Book Antiqua"/>
                      <w:color w:val="000000" w:themeColor="text1"/>
                    </w:rPr>
                    <w:t xml:space="preserve"> </w:t>
                  </w:r>
                  <w:r w:rsidRPr="00031A12">
                    <w:rPr>
                      <w:rFonts w:ascii="Book Antiqua" w:eastAsia="Times New Roman" w:hAnsi="Book Antiqua"/>
                      <w:color w:val="000000" w:themeColor="text1"/>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717E17" w14:textId="77777777" w:rsidR="006132F2" w:rsidRPr="00031A12" w:rsidRDefault="006132F2" w:rsidP="000C0342">
                  <w:pPr>
                    <w:pStyle w:val="xmsonormal"/>
                    <w:jc w:val="center"/>
                    <w:rPr>
                      <w:rFonts w:ascii="Book Antiqua" w:hAnsi="Book Antiqua"/>
                      <w:color w:val="000000" w:themeColor="text1"/>
                    </w:rPr>
                  </w:pPr>
                  <w:r w:rsidRPr="00031A12">
                    <w:rPr>
                      <w:rFonts w:ascii="Book Antiqua" w:hAnsi="Book Antiqua"/>
                      <w:color w:val="000000" w:themeColor="text1"/>
                    </w:rPr>
                    <w:t>20%</w:t>
                  </w:r>
                </w:p>
              </w:tc>
              <w:tc>
                <w:tcPr>
                  <w:tcW w:w="2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FF0A54" w14:textId="77777777" w:rsidR="006132F2" w:rsidRPr="00031A12" w:rsidRDefault="006132F2" w:rsidP="000C0342">
                  <w:pPr>
                    <w:pStyle w:val="xmsonormal"/>
                    <w:jc w:val="center"/>
                    <w:rPr>
                      <w:rFonts w:ascii="Book Antiqua" w:hAnsi="Book Antiqua"/>
                      <w:color w:val="000000" w:themeColor="text1"/>
                    </w:rPr>
                  </w:pPr>
                  <w:r w:rsidRPr="00031A12">
                    <w:rPr>
                      <w:rFonts w:ascii="Book Antiqua" w:hAnsi="Book Antiqua"/>
                      <w:color w:val="000000" w:themeColor="text1"/>
                    </w:rPr>
                    <w:t>20</w:t>
                  </w:r>
                </w:p>
              </w:tc>
            </w:tr>
            <w:tr w:rsidR="00031A12" w:rsidRPr="00031A12" w14:paraId="3F4DC07B" w14:textId="77777777" w:rsidTr="004C030A">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E8DC3" w14:textId="77777777" w:rsidR="006132F2" w:rsidRPr="00031A12" w:rsidRDefault="006132F2" w:rsidP="00A40879">
                  <w:pPr>
                    <w:pStyle w:val="xmsonormal"/>
                    <w:numPr>
                      <w:ilvl w:val="0"/>
                      <w:numId w:val="29"/>
                    </w:numPr>
                    <w:rPr>
                      <w:rFonts w:ascii="Book Antiqua" w:eastAsia="Times New Roman" w:hAnsi="Book Antiqua"/>
                      <w:color w:val="000000" w:themeColor="text1"/>
                    </w:rPr>
                  </w:pPr>
                  <w:r w:rsidRPr="00031A12">
                    <w:rPr>
                      <w:rFonts w:ascii="Book Antiqua" w:eastAsia="Times New Roman" w:hAnsi="Book Antiqua"/>
                      <w:b/>
                      <w:bCs/>
                      <w:color w:val="000000" w:themeColor="text1"/>
                    </w:rPr>
                    <w:t>Méthodologie proposée et approche pour exécuter le travail selon les TDR</w:t>
                  </w:r>
                </w:p>
                <w:p w14:paraId="32813F81" w14:textId="34A8ADE5" w:rsidR="006132F2" w:rsidRPr="00031A12" w:rsidRDefault="006132F2" w:rsidP="00CA5D69">
                  <w:pPr>
                    <w:pStyle w:val="xmsonormal"/>
                    <w:numPr>
                      <w:ilvl w:val="0"/>
                      <w:numId w:val="28"/>
                    </w:numPr>
                    <w:ind w:left="584" w:hanging="227"/>
                    <w:jc w:val="both"/>
                    <w:rPr>
                      <w:rFonts w:ascii="Book Antiqua" w:eastAsia="Times New Roman" w:hAnsi="Book Antiqua"/>
                      <w:color w:val="000000" w:themeColor="text1"/>
                    </w:rPr>
                  </w:pPr>
                  <w:r w:rsidRPr="00031A12">
                    <w:rPr>
                      <w:rFonts w:ascii="Book Antiqua" w:eastAsia="Times New Roman" w:hAnsi="Book Antiqua"/>
                      <w:color w:val="000000" w:themeColor="text1"/>
                    </w:rPr>
                    <w:t xml:space="preserve">La proposition montre-elle une </w:t>
                  </w:r>
                  <w:r w:rsidR="00CA5D69" w:rsidRPr="00031A12">
                    <w:rPr>
                      <w:rFonts w:ascii="Book Antiqua" w:eastAsia="Times New Roman" w:hAnsi="Book Antiqua"/>
                      <w:color w:val="000000" w:themeColor="text1"/>
                    </w:rPr>
                    <w:t xml:space="preserve">bonne </w:t>
                  </w:r>
                  <w:r w:rsidRPr="00031A12">
                    <w:rPr>
                      <w:rFonts w:ascii="Book Antiqua" w:eastAsia="Times New Roman" w:hAnsi="Book Antiqua"/>
                      <w:color w:val="000000" w:themeColor="text1"/>
                    </w:rPr>
                    <w:t>compréhension d</w:t>
                  </w:r>
                  <w:r w:rsidR="00CA5D69" w:rsidRPr="00031A12">
                    <w:rPr>
                      <w:rFonts w:ascii="Book Antiqua" w:eastAsia="Times New Roman" w:hAnsi="Book Antiqua"/>
                      <w:color w:val="000000" w:themeColor="text1"/>
                    </w:rPr>
                    <w:t>e la mission</w:t>
                  </w:r>
                  <w:r w:rsidR="0005049A" w:rsidRPr="00031A12">
                    <w:rPr>
                      <w:rFonts w:ascii="Book Antiqua" w:eastAsia="Times New Roman" w:hAnsi="Book Antiqua"/>
                      <w:i/>
                      <w:iCs/>
                      <w:color w:val="000000" w:themeColor="text1"/>
                    </w:rPr>
                    <w:t xml:space="preserve"> (exhaustivité, clarté etc.) :</w:t>
                  </w:r>
                  <w:r w:rsidR="0005049A" w:rsidRPr="00031A12">
                    <w:rPr>
                      <w:rFonts w:ascii="Book Antiqua" w:eastAsia="Times New Roman" w:hAnsi="Book Antiqua"/>
                      <w:color w:val="000000" w:themeColor="text1"/>
                    </w:rPr>
                    <w:t xml:space="preserve"> </w:t>
                  </w:r>
                  <w:r w:rsidRPr="00031A12">
                    <w:rPr>
                      <w:rFonts w:ascii="Book Antiqua" w:eastAsia="Times New Roman" w:hAnsi="Book Antiqua"/>
                      <w:color w:val="000000" w:themeColor="text1"/>
                    </w:rPr>
                    <w:t>(10 points)</w:t>
                  </w:r>
                </w:p>
                <w:p w14:paraId="4F59A731" w14:textId="3FA51CA2" w:rsidR="006132F2" w:rsidRPr="00031A12" w:rsidRDefault="006132F2" w:rsidP="00CA5D69">
                  <w:pPr>
                    <w:pStyle w:val="xmsonormal"/>
                    <w:numPr>
                      <w:ilvl w:val="0"/>
                      <w:numId w:val="28"/>
                    </w:numPr>
                    <w:ind w:left="584" w:hanging="227"/>
                    <w:jc w:val="both"/>
                    <w:rPr>
                      <w:rFonts w:ascii="Book Antiqua" w:eastAsia="Times New Roman" w:hAnsi="Book Antiqua"/>
                      <w:color w:val="000000" w:themeColor="text1"/>
                    </w:rPr>
                  </w:pPr>
                  <w:r w:rsidRPr="00031A12">
                    <w:rPr>
                      <w:rFonts w:ascii="Book Antiqua" w:eastAsia="Times New Roman" w:hAnsi="Book Antiqua"/>
                      <w:color w:val="000000" w:themeColor="text1"/>
                    </w:rPr>
                    <w:t>La proposition comprend-elle un cadre méthodologique cohérent (10 points)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FF1FF" w14:textId="4B616225" w:rsidR="006132F2" w:rsidRPr="00031A12" w:rsidRDefault="0012404C" w:rsidP="000C0342">
                  <w:pPr>
                    <w:pStyle w:val="xmsonormal"/>
                    <w:jc w:val="center"/>
                    <w:rPr>
                      <w:rFonts w:ascii="Book Antiqua" w:hAnsi="Book Antiqua"/>
                      <w:color w:val="000000" w:themeColor="text1"/>
                    </w:rPr>
                  </w:pPr>
                  <w:r w:rsidRPr="00031A12">
                    <w:rPr>
                      <w:rFonts w:ascii="Book Antiqua" w:hAnsi="Book Antiqua"/>
                      <w:color w:val="000000" w:themeColor="text1"/>
                    </w:rPr>
                    <w:t>2</w:t>
                  </w:r>
                  <w:r w:rsidR="006132F2" w:rsidRPr="00031A12">
                    <w:rPr>
                      <w:rFonts w:ascii="Book Antiqua" w:hAnsi="Book Antiqua"/>
                      <w:color w:val="000000" w:themeColor="text1"/>
                    </w:rPr>
                    <w:t>0%</w:t>
                  </w:r>
                </w:p>
              </w:tc>
              <w:tc>
                <w:tcPr>
                  <w:tcW w:w="2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38C65" w14:textId="2ABC1A99" w:rsidR="006132F2" w:rsidRPr="00031A12" w:rsidRDefault="00CA5D69" w:rsidP="000C0342">
                  <w:pPr>
                    <w:pStyle w:val="xmsonormal"/>
                    <w:jc w:val="center"/>
                    <w:rPr>
                      <w:rFonts w:ascii="Book Antiqua" w:hAnsi="Book Antiqua"/>
                      <w:color w:val="000000" w:themeColor="text1"/>
                    </w:rPr>
                  </w:pPr>
                  <w:r w:rsidRPr="00031A12">
                    <w:rPr>
                      <w:rFonts w:ascii="Book Antiqua" w:hAnsi="Book Antiqua"/>
                      <w:color w:val="000000" w:themeColor="text1"/>
                    </w:rPr>
                    <w:t>2</w:t>
                  </w:r>
                  <w:r w:rsidR="006132F2" w:rsidRPr="00031A12">
                    <w:rPr>
                      <w:rFonts w:ascii="Book Antiqua" w:hAnsi="Book Antiqua"/>
                      <w:color w:val="000000" w:themeColor="text1"/>
                    </w:rPr>
                    <w:t>0</w:t>
                  </w:r>
                </w:p>
              </w:tc>
            </w:tr>
            <w:tr w:rsidR="00031A12" w:rsidRPr="00031A12" w14:paraId="6652C05B" w14:textId="77777777" w:rsidTr="004C030A">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DF498" w14:textId="77777777" w:rsidR="006132F2" w:rsidRPr="00031A12" w:rsidRDefault="006132F2" w:rsidP="006132F2">
                  <w:pPr>
                    <w:pStyle w:val="xmsonormal"/>
                    <w:rPr>
                      <w:rFonts w:ascii="Book Antiqua" w:hAnsi="Book Antiqua"/>
                      <w:color w:val="000000" w:themeColor="text1"/>
                    </w:rPr>
                  </w:pPr>
                  <w:r w:rsidRPr="00031A12">
                    <w:rPr>
                      <w:rFonts w:ascii="Book Antiqua" w:hAnsi="Book Antiqua"/>
                      <w:b/>
                      <w:bCs/>
                      <w:i/>
                      <w:iCs/>
                      <w:color w:val="000000" w:themeColor="text1"/>
                    </w:rPr>
                    <w:t xml:space="preserve">Total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1FD30C0" w14:textId="77777777" w:rsidR="006132F2" w:rsidRPr="00031A12" w:rsidRDefault="006132F2" w:rsidP="00655E4F">
                  <w:pPr>
                    <w:pStyle w:val="xmsonormal"/>
                    <w:jc w:val="center"/>
                    <w:rPr>
                      <w:rFonts w:ascii="Book Antiqua" w:hAnsi="Book Antiqua"/>
                      <w:color w:val="000000" w:themeColor="text1"/>
                    </w:rPr>
                  </w:pPr>
                  <w:r w:rsidRPr="00031A12">
                    <w:rPr>
                      <w:rFonts w:ascii="Book Antiqua" w:hAnsi="Book Antiqua"/>
                      <w:color w:val="000000" w:themeColor="text1"/>
                    </w:rPr>
                    <w:t>100%</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14:paraId="1944252C" w14:textId="77777777" w:rsidR="006132F2" w:rsidRPr="00031A12" w:rsidRDefault="006132F2" w:rsidP="00655E4F">
                  <w:pPr>
                    <w:pStyle w:val="xmsonormal"/>
                    <w:jc w:val="center"/>
                    <w:rPr>
                      <w:rFonts w:ascii="Book Antiqua" w:hAnsi="Book Antiqua"/>
                      <w:color w:val="000000" w:themeColor="text1"/>
                    </w:rPr>
                  </w:pPr>
                  <w:r w:rsidRPr="00031A12">
                    <w:rPr>
                      <w:rFonts w:ascii="Book Antiqua" w:hAnsi="Book Antiqua"/>
                      <w:color w:val="000000" w:themeColor="text1"/>
                    </w:rPr>
                    <w:t>100</w:t>
                  </w:r>
                </w:p>
              </w:tc>
            </w:tr>
          </w:tbl>
          <w:p w14:paraId="480B5642" w14:textId="6A7D41BD" w:rsidR="006132F2" w:rsidRPr="00031A12" w:rsidRDefault="006132F2" w:rsidP="006132F2">
            <w:pPr>
              <w:widowControl w:val="0"/>
              <w:tabs>
                <w:tab w:val="left" w:pos="2400"/>
              </w:tabs>
              <w:spacing w:before="80" w:line="291" w:lineRule="auto"/>
              <w:ind w:right="68"/>
              <w:jc w:val="both"/>
              <w:rPr>
                <w:rFonts w:ascii="Book Antiqua" w:hAnsi="Book Antiqua" w:cstheme="minorHAnsi"/>
                <w:color w:val="000000" w:themeColor="text1"/>
                <w:sz w:val="22"/>
                <w:szCs w:val="22"/>
                <w:lang w:val="fr-FR"/>
              </w:rPr>
            </w:pPr>
          </w:p>
        </w:tc>
      </w:tr>
    </w:tbl>
    <w:p w14:paraId="527A87FA" w14:textId="77777777" w:rsidR="001C02F3" w:rsidRPr="00031A12" w:rsidRDefault="001C02F3" w:rsidP="001C02F3">
      <w:pPr>
        <w:rPr>
          <w:rFonts w:ascii="Book Antiqua" w:hAnsi="Book Antiqua" w:cstheme="majorHAnsi"/>
          <w:color w:val="000000" w:themeColor="text1"/>
          <w:sz w:val="22"/>
          <w:szCs w:val="22"/>
          <w:lang w:val="fr-FR"/>
        </w:rPr>
      </w:pPr>
    </w:p>
    <w:p w14:paraId="41BF75E2" w14:textId="5E4C36E3" w:rsidR="00377AE8" w:rsidRPr="00031A12" w:rsidRDefault="00377AE8" w:rsidP="00472C69">
      <w:pPr>
        <w:rPr>
          <w:rFonts w:ascii="Book Antiqua" w:hAnsi="Book Antiqua" w:cstheme="majorHAnsi"/>
          <w:color w:val="000000" w:themeColor="text1"/>
          <w:sz w:val="22"/>
          <w:szCs w:val="22"/>
          <w:lang w:val="fr-FR"/>
        </w:rPr>
      </w:pPr>
    </w:p>
    <w:sectPr w:rsidR="00377AE8" w:rsidRPr="00031A12" w:rsidSect="00FE3A32">
      <w:footerReference w:type="default" r:id="rId8"/>
      <w:footerReference w:type="first" r:id="rId9"/>
      <w:pgSz w:w="12240" w:h="15840"/>
      <w:pgMar w:top="568" w:right="851" w:bottom="851" w:left="851" w:header="709" w:footer="4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58CA" w14:textId="77777777" w:rsidR="00BD79EB" w:rsidRDefault="00BD79EB">
      <w:r>
        <w:rPr>
          <w:lang w:val="fr"/>
        </w:rPr>
        <w:separator/>
      </w:r>
    </w:p>
  </w:endnote>
  <w:endnote w:type="continuationSeparator" w:id="0">
    <w:p w14:paraId="1EC8BF8C" w14:textId="77777777" w:rsidR="00BD79EB" w:rsidRDefault="00BD79EB">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000183080"/>
      <w:docPartObj>
        <w:docPartGallery w:val="Page Numbers (Bottom of Page)"/>
        <w:docPartUnique/>
      </w:docPartObj>
    </w:sdtPr>
    <w:sdtEndPr/>
    <w:sdtContent>
      <w:sdt>
        <w:sdtPr>
          <w:rPr>
            <w:rFonts w:ascii="Arial" w:hAnsi="Arial" w:cs="Arial"/>
            <w:sz w:val="18"/>
            <w:szCs w:val="18"/>
          </w:rPr>
          <w:id w:val="-696392102"/>
          <w:docPartObj>
            <w:docPartGallery w:val="Page Numbers (Top of Page)"/>
            <w:docPartUnique/>
          </w:docPartObj>
        </w:sdtPr>
        <w:sdtEndPr/>
        <w:sdtContent>
          <w:p w14:paraId="4D459230" w14:textId="77777777" w:rsidR="002D6F5E" w:rsidRPr="00FE3A32" w:rsidRDefault="002D6F5E" w:rsidP="00FE3A32">
            <w:pPr>
              <w:pStyle w:val="Pieddepage"/>
              <w:jc w:val="right"/>
              <w:rPr>
                <w:rFonts w:ascii="Arial" w:hAnsi="Arial" w:cs="Arial"/>
                <w:sz w:val="18"/>
                <w:szCs w:val="18"/>
              </w:rPr>
            </w:pPr>
            <w:r w:rsidRPr="00FE3A32">
              <w:rPr>
                <w:sz w:val="18"/>
                <w:szCs w:val="18"/>
                <w:lang w:val="fr"/>
              </w:rPr>
              <w:t xml:space="preserve">Page </w:t>
            </w:r>
            <w:r w:rsidRPr="00FE3A32">
              <w:rPr>
                <w:b/>
                <w:bCs/>
                <w:sz w:val="18"/>
                <w:szCs w:val="18"/>
                <w:lang w:val="fr"/>
              </w:rPr>
              <w:fldChar w:fldCharType="begin"/>
            </w:r>
            <w:r w:rsidRPr="00FE3A32">
              <w:rPr>
                <w:b/>
                <w:bCs/>
                <w:sz w:val="18"/>
                <w:szCs w:val="18"/>
                <w:lang w:val="fr"/>
              </w:rPr>
              <w:instrText xml:space="preserve"> PAGE </w:instrText>
            </w:r>
            <w:r w:rsidRPr="00FE3A32">
              <w:rPr>
                <w:b/>
                <w:bCs/>
                <w:sz w:val="18"/>
                <w:szCs w:val="18"/>
                <w:lang w:val="fr"/>
              </w:rPr>
              <w:fldChar w:fldCharType="separate"/>
            </w:r>
            <w:r w:rsidR="009C20FE">
              <w:rPr>
                <w:b/>
                <w:bCs/>
                <w:noProof/>
                <w:sz w:val="18"/>
                <w:szCs w:val="18"/>
                <w:lang w:val="fr"/>
              </w:rPr>
              <w:t>2</w:t>
            </w:r>
            <w:r w:rsidRPr="00FE3A32">
              <w:rPr>
                <w:b/>
                <w:bCs/>
                <w:sz w:val="18"/>
                <w:szCs w:val="18"/>
                <w:lang w:val="fr"/>
              </w:rPr>
              <w:fldChar w:fldCharType="end"/>
            </w:r>
            <w:r w:rsidRPr="00FE3A32">
              <w:rPr>
                <w:sz w:val="18"/>
                <w:szCs w:val="18"/>
                <w:lang w:val="fr"/>
              </w:rPr>
              <w:t xml:space="preserve"> de </w:t>
            </w:r>
            <w:r w:rsidRPr="00FE3A32">
              <w:rPr>
                <w:b/>
                <w:bCs/>
                <w:sz w:val="18"/>
                <w:szCs w:val="18"/>
                <w:lang w:val="fr"/>
              </w:rPr>
              <w:fldChar w:fldCharType="begin"/>
            </w:r>
            <w:r w:rsidRPr="00FE3A32">
              <w:rPr>
                <w:b/>
                <w:bCs/>
                <w:sz w:val="18"/>
                <w:szCs w:val="18"/>
                <w:lang w:val="fr"/>
              </w:rPr>
              <w:instrText xml:space="preserve"> NUMPAGES  </w:instrText>
            </w:r>
            <w:r w:rsidRPr="00FE3A32">
              <w:rPr>
                <w:b/>
                <w:bCs/>
                <w:sz w:val="18"/>
                <w:szCs w:val="18"/>
                <w:lang w:val="fr"/>
              </w:rPr>
              <w:fldChar w:fldCharType="separate"/>
            </w:r>
            <w:r w:rsidR="009C20FE">
              <w:rPr>
                <w:b/>
                <w:bCs/>
                <w:noProof/>
                <w:sz w:val="18"/>
                <w:szCs w:val="18"/>
                <w:lang w:val="fr"/>
              </w:rPr>
              <w:t>6</w:t>
            </w:r>
            <w:r w:rsidRPr="00FE3A32">
              <w:rPr>
                <w:b/>
                <w:bCs/>
                <w:sz w:val="18"/>
                <w:szCs w:val="18"/>
                <w:lang w:val="f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990602514"/>
      <w:docPartObj>
        <w:docPartGallery w:val="Page Numbers (Bottom of Page)"/>
        <w:docPartUnique/>
      </w:docPartObj>
    </w:sdtPr>
    <w:sdtEndPr/>
    <w:sdtContent>
      <w:sdt>
        <w:sdtPr>
          <w:rPr>
            <w:rFonts w:ascii="Arial" w:hAnsi="Arial" w:cs="Arial"/>
            <w:sz w:val="18"/>
            <w:szCs w:val="18"/>
          </w:rPr>
          <w:id w:val="-1146272800"/>
          <w:docPartObj>
            <w:docPartGallery w:val="Page Numbers (Top of Page)"/>
            <w:docPartUnique/>
          </w:docPartObj>
        </w:sdtPr>
        <w:sdtEndPr/>
        <w:sdtContent>
          <w:p w14:paraId="64311685" w14:textId="77777777" w:rsidR="002D6F5E" w:rsidRPr="00FE3A32" w:rsidRDefault="002D6F5E" w:rsidP="00FE3A32">
            <w:pPr>
              <w:pStyle w:val="Pieddepage"/>
              <w:jc w:val="right"/>
              <w:rPr>
                <w:rFonts w:ascii="Arial" w:hAnsi="Arial" w:cs="Arial"/>
                <w:sz w:val="18"/>
                <w:szCs w:val="18"/>
              </w:rPr>
            </w:pPr>
            <w:r w:rsidRPr="00FE3A32">
              <w:rPr>
                <w:sz w:val="18"/>
                <w:szCs w:val="18"/>
                <w:lang w:val="fr"/>
              </w:rPr>
              <w:t xml:space="preserve">Page </w:t>
            </w:r>
            <w:r w:rsidRPr="00FE3A32">
              <w:rPr>
                <w:b/>
                <w:bCs/>
                <w:sz w:val="18"/>
                <w:szCs w:val="18"/>
                <w:lang w:val="fr"/>
              </w:rPr>
              <w:fldChar w:fldCharType="begin"/>
            </w:r>
            <w:r w:rsidRPr="00FE3A32">
              <w:rPr>
                <w:b/>
                <w:bCs/>
                <w:sz w:val="18"/>
                <w:szCs w:val="18"/>
                <w:lang w:val="fr"/>
              </w:rPr>
              <w:instrText xml:space="preserve"> PAGE </w:instrText>
            </w:r>
            <w:r w:rsidRPr="00FE3A32">
              <w:rPr>
                <w:b/>
                <w:bCs/>
                <w:sz w:val="18"/>
                <w:szCs w:val="18"/>
                <w:lang w:val="fr"/>
              </w:rPr>
              <w:fldChar w:fldCharType="separate"/>
            </w:r>
            <w:r w:rsidR="009C20FE">
              <w:rPr>
                <w:b/>
                <w:bCs/>
                <w:noProof/>
                <w:sz w:val="18"/>
                <w:szCs w:val="18"/>
                <w:lang w:val="fr"/>
              </w:rPr>
              <w:t>1</w:t>
            </w:r>
            <w:r w:rsidRPr="00FE3A32">
              <w:rPr>
                <w:b/>
                <w:bCs/>
                <w:sz w:val="18"/>
                <w:szCs w:val="18"/>
                <w:lang w:val="fr"/>
              </w:rPr>
              <w:fldChar w:fldCharType="end"/>
            </w:r>
            <w:r w:rsidRPr="00FE3A32">
              <w:rPr>
                <w:sz w:val="18"/>
                <w:szCs w:val="18"/>
                <w:lang w:val="fr"/>
              </w:rPr>
              <w:t xml:space="preserve"> de </w:t>
            </w:r>
            <w:r w:rsidRPr="00FE3A32">
              <w:rPr>
                <w:b/>
                <w:bCs/>
                <w:sz w:val="18"/>
                <w:szCs w:val="18"/>
                <w:lang w:val="fr"/>
              </w:rPr>
              <w:fldChar w:fldCharType="begin"/>
            </w:r>
            <w:r w:rsidRPr="00FE3A32">
              <w:rPr>
                <w:b/>
                <w:bCs/>
                <w:sz w:val="18"/>
                <w:szCs w:val="18"/>
                <w:lang w:val="fr"/>
              </w:rPr>
              <w:instrText xml:space="preserve"> NUMPAGES  </w:instrText>
            </w:r>
            <w:r w:rsidRPr="00FE3A32">
              <w:rPr>
                <w:b/>
                <w:bCs/>
                <w:sz w:val="18"/>
                <w:szCs w:val="18"/>
                <w:lang w:val="fr"/>
              </w:rPr>
              <w:fldChar w:fldCharType="separate"/>
            </w:r>
            <w:r w:rsidR="009C20FE">
              <w:rPr>
                <w:b/>
                <w:bCs/>
                <w:noProof/>
                <w:sz w:val="18"/>
                <w:szCs w:val="18"/>
                <w:lang w:val="fr"/>
              </w:rPr>
              <w:t>6</w:t>
            </w:r>
            <w:r w:rsidRPr="00FE3A32">
              <w:rPr>
                <w:b/>
                <w:bCs/>
                <w:sz w:val="18"/>
                <w:szCs w:val="18"/>
                <w:lang w:val="f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D828" w14:textId="77777777" w:rsidR="00BD79EB" w:rsidRDefault="00BD79EB">
      <w:r>
        <w:rPr>
          <w:lang w:val="fr"/>
        </w:rPr>
        <w:separator/>
      </w:r>
    </w:p>
  </w:footnote>
  <w:footnote w:type="continuationSeparator" w:id="0">
    <w:p w14:paraId="44EDDB02" w14:textId="77777777" w:rsidR="00BD79EB" w:rsidRDefault="00BD79EB">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BE1"/>
    <w:multiLevelType w:val="multilevel"/>
    <w:tmpl w:val="11D0C030"/>
    <w:lvl w:ilvl="0">
      <w:start w:val="1"/>
      <w:numFmt w:val="bullet"/>
      <w:pStyle w:val="NormalBulletedText"/>
      <w:lvlText w:val=""/>
      <w:lvlJc w:val="left"/>
      <w:pPr>
        <w:ind w:left="568" w:hanging="284"/>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1CD542F"/>
    <w:multiLevelType w:val="multilevel"/>
    <w:tmpl w:val="AE4C1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73127"/>
    <w:multiLevelType w:val="hybridMultilevel"/>
    <w:tmpl w:val="A474888E"/>
    <w:lvl w:ilvl="0" w:tplc="E3942696">
      <w:start w:val="1"/>
      <w:numFmt w:val="bullet"/>
      <w:pStyle w:val="HCMSbullets"/>
      <w:lvlText w:val=""/>
      <w:lvlJc w:val="left"/>
      <w:pPr>
        <w:tabs>
          <w:tab w:val="num" w:pos="1247"/>
        </w:tabs>
        <w:ind w:left="1247" w:hanging="45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2A8C"/>
    <w:multiLevelType w:val="multilevel"/>
    <w:tmpl w:val="14FEA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0F26B4"/>
    <w:multiLevelType w:val="hybridMultilevel"/>
    <w:tmpl w:val="187E0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057CE5"/>
    <w:multiLevelType w:val="hybridMultilevel"/>
    <w:tmpl w:val="3B50C1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0078B"/>
    <w:multiLevelType w:val="hybridMultilevel"/>
    <w:tmpl w:val="6C5ED4E8"/>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8420C"/>
    <w:multiLevelType w:val="hybridMultilevel"/>
    <w:tmpl w:val="251E7D76"/>
    <w:lvl w:ilvl="0" w:tplc="040C0017">
      <w:start w:val="1"/>
      <w:numFmt w:val="lowerLetter"/>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8" w15:restartNumberingAfterBreak="0">
    <w:nsid w:val="25F84840"/>
    <w:multiLevelType w:val="hybridMultilevel"/>
    <w:tmpl w:val="57A0F254"/>
    <w:lvl w:ilvl="0" w:tplc="913AFB4C">
      <w:start w:val="1"/>
      <w:numFmt w:val="lowerLetter"/>
      <w:lvlText w:val="%1)"/>
      <w:lvlJc w:val="left"/>
      <w:pPr>
        <w:ind w:left="700" w:hanging="360"/>
      </w:pPr>
      <w:rPr>
        <w:rFonts w:hint="default"/>
      </w:rPr>
    </w:lvl>
    <w:lvl w:ilvl="1" w:tplc="040C0019">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9" w15:restartNumberingAfterBreak="0">
    <w:nsid w:val="278C5446"/>
    <w:multiLevelType w:val="hybridMultilevel"/>
    <w:tmpl w:val="C60C2E3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2BE34FFF"/>
    <w:multiLevelType w:val="multilevel"/>
    <w:tmpl w:val="4C2EFC4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1" w15:restartNumberingAfterBreak="0">
    <w:nsid w:val="31E71EF2"/>
    <w:multiLevelType w:val="hybridMultilevel"/>
    <w:tmpl w:val="DBC011BA"/>
    <w:lvl w:ilvl="0" w:tplc="1C090001">
      <w:start w:val="1"/>
      <w:numFmt w:val="bullet"/>
      <w:lvlText w:val=""/>
      <w:lvlJc w:val="left"/>
      <w:pPr>
        <w:ind w:left="45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33306A12"/>
    <w:multiLevelType w:val="hybridMultilevel"/>
    <w:tmpl w:val="F5960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DD56CB"/>
    <w:multiLevelType w:val="hybridMultilevel"/>
    <w:tmpl w:val="FF68DC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65BE5"/>
    <w:multiLevelType w:val="hybridMultilevel"/>
    <w:tmpl w:val="6DC21A9E"/>
    <w:lvl w:ilvl="0" w:tplc="1C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7D7658B"/>
    <w:multiLevelType w:val="hybridMultilevel"/>
    <w:tmpl w:val="3208BE1E"/>
    <w:lvl w:ilvl="0" w:tplc="040C000F">
      <w:start w:val="1"/>
      <w:numFmt w:val="decimal"/>
      <w:lvlText w:val="%1."/>
      <w:lvlJc w:val="left"/>
      <w:pPr>
        <w:ind w:left="363" w:hanging="360"/>
      </w:pPr>
    </w:lvl>
    <w:lvl w:ilvl="1" w:tplc="040C0019">
      <w:start w:val="1"/>
      <w:numFmt w:val="lowerLetter"/>
      <w:lvlText w:val="%2."/>
      <w:lvlJc w:val="left"/>
      <w:pPr>
        <w:ind w:left="1083" w:hanging="360"/>
      </w:pPr>
    </w:lvl>
    <w:lvl w:ilvl="2" w:tplc="040C001B">
      <w:start w:val="1"/>
      <w:numFmt w:val="lowerRoman"/>
      <w:lvlText w:val="%3."/>
      <w:lvlJc w:val="right"/>
      <w:pPr>
        <w:ind w:left="1803" w:hanging="180"/>
      </w:pPr>
    </w:lvl>
    <w:lvl w:ilvl="3" w:tplc="040C000F">
      <w:start w:val="1"/>
      <w:numFmt w:val="decimal"/>
      <w:lvlText w:val="%4."/>
      <w:lvlJc w:val="left"/>
      <w:pPr>
        <w:ind w:left="2523" w:hanging="360"/>
      </w:pPr>
    </w:lvl>
    <w:lvl w:ilvl="4" w:tplc="040C0019">
      <w:start w:val="1"/>
      <w:numFmt w:val="lowerLetter"/>
      <w:lvlText w:val="%5."/>
      <w:lvlJc w:val="left"/>
      <w:pPr>
        <w:ind w:left="3243" w:hanging="360"/>
      </w:pPr>
    </w:lvl>
    <w:lvl w:ilvl="5" w:tplc="040C001B">
      <w:start w:val="1"/>
      <w:numFmt w:val="lowerRoman"/>
      <w:lvlText w:val="%6."/>
      <w:lvlJc w:val="right"/>
      <w:pPr>
        <w:ind w:left="3963" w:hanging="180"/>
      </w:pPr>
    </w:lvl>
    <w:lvl w:ilvl="6" w:tplc="040C000F">
      <w:start w:val="1"/>
      <w:numFmt w:val="decimal"/>
      <w:lvlText w:val="%7."/>
      <w:lvlJc w:val="left"/>
      <w:pPr>
        <w:ind w:left="4683" w:hanging="360"/>
      </w:pPr>
    </w:lvl>
    <w:lvl w:ilvl="7" w:tplc="040C0019">
      <w:start w:val="1"/>
      <w:numFmt w:val="lowerLetter"/>
      <w:lvlText w:val="%8."/>
      <w:lvlJc w:val="left"/>
      <w:pPr>
        <w:ind w:left="5403" w:hanging="360"/>
      </w:pPr>
    </w:lvl>
    <w:lvl w:ilvl="8" w:tplc="040C001B">
      <w:start w:val="1"/>
      <w:numFmt w:val="lowerRoman"/>
      <w:lvlText w:val="%9."/>
      <w:lvlJc w:val="right"/>
      <w:pPr>
        <w:ind w:left="6123" w:hanging="180"/>
      </w:pPr>
    </w:lvl>
  </w:abstractNum>
  <w:abstractNum w:abstractNumId="16" w15:restartNumberingAfterBreak="0">
    <w:nsid w:val="3D93769D"/>
    <w:multiLevelType w:val="hybridMultilevel"/>
    <w:tmpl w:val="03EA6D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13D7257"/>
    <w:multiLevelType w:val="hybridMultilevel"/>
    <w:tmpl w:val="96E2C158"/>
    <w:lvl w:ilvl="0" w:tplc="1C090017">
      <w:start w:val="1"/>
      <w:numFmt w:val="lowerLetter"/>
      <w:lvlText w:val="%1)"/>
      <w:lvlJc w:val="left"/>
      <w:pPr>
        <w:ind w:left="45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A0E4DDA"/>
    <w:multiLevelType w:val="hybridMultilevel"/>
    <w:tmpl w:val="B11AA9FE"/>
    <w:lvl w:ilvl="0" w:tplc="040C0017">
      <w:start w:val="1"/>
      <w:numFmt w:val="lowerLetter"/>
      <w:lvlText w:val="%1)"/>
      <w:lvlJc w:val="left"/>
      <w:pPr>
        <w:ind w:left="717" w:hanging="360"/>
      </w:p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 w15:restartNumberingAfterBreak="0">
    <w:nsid w:val="4C010D90"/>
    <w:multiLevelType w:val="hybridMultilevel"/>
    <w:tmpl w:val="FDCE65EC"/>
    <w:lvl w:ilvl="0" w:tplc="1C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AC326B0"/>
    <w:multiLevelType w:val="hybridMultilevel"/>
    <w:tmpl w:val="E26A83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39A5435"/>
    <w:multiLevelType w:val="hybridMultilevel"/>
    <w:tmpl w:val="21B2037E"/>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2" w15:restartNumberingAfterBreak="0">
    <w:nsid w:val="68402E27"/>
    <w:multiLevelType w:val="multilevel"/>
    <w:tmpl w:val="6F92B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E111D1"/>
    <w:multiLevelType w:val="hybridMultilevel"/>
    <w:tmpl w:val="735857E2"/>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4" w15:restartNumberingAfterBreak="0">
    <w:nsid w:val="6BE63259"/>
    <w:multiLevelType w:val="multilevel"/>
    <w:tmpl w:val="6E1452F0"/>
    <w:lvl w:ilvl="0">
      <w:start w:val="2"/>
      <w:numFmt w:val="lowerLetter"/>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5" w15:restartNumberingAfterBreak="0">
    <w:nsid w:val="71232A84"/>
    <w:multiLevelType w:val="multilevel"/>
    <w:tmpl w:val="453A480C"/>
    <w:lvl w:ilvl="0">
      <w:start w:val="3"/>
      <w:numFmt w:val="lowerLetter"/>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6" w15:restartNumberingAfterBreak="0">
    <w:nsid w:val="71CC680B"/>
    <w:multiLevelType w:val="hybridMultilevel"/>
    <w:tmpl w:val="393862C2"/>
    <w:lvl w:ilvl="0" w:tplc="39E80CE8">
      <w:start w:val="1"/>
      <w:numFmt w:val="bullet"/>
      <w:pStyle w:val="ExcoBulletCommen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D90299"/>
    <w:multiLevelType w:val="hybridMultilevel"/>
    <w:tmpl w:val="A2E00192"/>
    <w:lvl w:ilvl="0" w:tplc="E258D3AC">
      <w:start w:val="1"/>
      <w:numFmt w:val="bullet"/>
      <w:pStyle w:val="tighterbullets"/>
      <w:lvlText w:val=""/>
      <w:lvlJc w:val="left"/>
      <w:pPr>
        <w:tabs>
          <w:tab w:val="num" w:pos="454"/>
        </w:tabs>
        <w:ind w:left="454" w:hanging="28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0A443B"/>
    <w:multiLevelType w:val="hybridMultilevel"/>
    <w:tmpl w:val="FABA4C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9D3BB9"/>
    <w:multiLevelType w:val="hybridMultilevel"/>
    <w:tmpl w:val="ED22BFC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7FC339F1"/>
    <w:multiLevelType w:val="hybridMultilevel"/>
    <w:tmpl w:val="013001D6"/>
    <w:lvl w:ilvl="0" w:tplc="1C090017">
      <w:start w:val="1"/>
      <w:numFmt w:val="lowerLetter"/>
      <w:lvlText w:val="%1)"/>
      <w:lvlJc w:val="left"/>
      <w:pPr>
        <w:ind w:left="853" w:hanging="360"/>
      </w:pPr>
      <w:rPr>
        <w:rFonts w:hint="default"/>
      </w:rPr>
    </w:lvl>
    <w:lvl w:ilvl="1" w:tplc="FFFFFFFF" w:tentative="1">
      <w:start w:val="1"/>
      <w:numFmt w:val="bullet"/>
      <w:lvlText w:val="o"/>
      <w:lvlJc w:val="left"/>
      <w:pPr>
        <w:ind w:left="1573" w:hanging="360"/>
      </w:pPr>
      <w:rPr>
        <w:rFonts w:ascii="Courier New" w:hAnsi="Courier New" w:cs="Courier New" w:hint="default"/>
      </w:rPr>
    </w:lvl>
    <w:lvl w:ilvl="2" w:tplc="FFFFFFFF" w:tentative="1">
      <w:start w:val="1"/>
      <w:numFmt w:val="bullet"/>
      <w:lvlText w:val=""/>
      <w:lvlJc w:val="left"/>
      <w:pPr>
        <w:ind w:left="2293" w:hanging="360"/>
      </w:pPr>
      <w:rPr>
        <w:rFonts w:ascii="Wingdings" w:hAnsi="Wingdings" w:hint="default"/>
      </w:rPr>
    </w:lvl>
    <w:lvl w:ilvl="3" w:tplc="FFFFFFFF" w:tentative="1">
      <w:start w:val="1"/>
      <w:numFmt w:val="bullet"/>
      <w:lvlText w:val=""/>
      <w:lvlJc w:val="left"/>
      <w:pPr>
        <w:ind w:left="3013" w:hanging="360"/>
      </w:pPr>
      <w:rPr>
        <w:rFonts w:ascii="Symbol" w:hAnsi="Symbol" w:hint="default"/>
      </w:rPr>
    </w:lvl>
    <w:lvl w:ilvl="4" w:tplc="FFFFFFFF" w:tentative="1">
      <w:start w:val="1"/>
      <w:numFmt w:val="bullet"/>
      <w:lvlText w:val="o"/>
      <w:lvlJc w:val="left"/>
      <w:pPr>
        <w:ind w:left="3733" w:hanging="360"/>
      </w:pPr>
      <w:rPr>
        <w:rFonts w:ascii="Courier New" w:hAnsi="Courier New" w:cs="Courier New" w:hint="default"/>
      </w:rPr>
    </w:lvl>
    <w:lvl w:ilvl="5" w:tplc="FFFFFFFF" w:tentative="1">
      <w:start w:val="1"/>
      <w:numFmt w:val="bullet"/>
      <w:lvlText w:val=""/>
      <w:lvlJc w:val="left"/>
      <w:pPr>
        <w:ind w:left="4453" w:hanging="360"/>
      </w:pPr>
      <w:rPr>
        <w:rFonts w:ascii="Wingdings" w:hAnsi="Wingdings" w:hint="default"/>
      </w:rPr>
    </w:lvl>
    <w:lvl w:ilvl="6" w:tplc="FFFFFFFF" w:tentative="1">
      <w:start w:val="1"/>
      <w:numFmt w:val="bullet"/>
      <w:lvlText w:val=""/>
      <w:lvlJc w:val="left"/>
      <w:pPr>
        <w:ind w:left="5173" w:hanging="360"/>
      </w:pPr>
      <w:rPr>
        <w:rFonts w:ascii="Symbol" w:hAnsi="Symbol" w:hint="default"/>
      </w:rPr>
    </w:lvl>
    <w:lvl w:ilvl="7" w:tplc="FFFFFFFF" w:tentative="1">
      <w:start w:val="1"/>
      <w:numFmt w:val="bullet"/>
      <w:lvlText w:val="o"/>
      <w:lvlJc w:val="left"/>
      <w:pPr>
        <w:ind w:left="5893" w:hanging="360"/>
      </w:pPr>
      <w:rPr>
        <w:rFonts w:ascii="Courier New" w:hAnsi="Courier New" w:cs="Courier New" w:hint="default"/>
      </w:rPr>
    </w:lvl>
    <w:lvl w:ilvl="8" w:tplc="FFFFFFFF" w:tentative="1">
      <w:start w:val="1"/>
      <w:numFmt w:val="bullet"/>
      <w:lvlText w:val=""/>
      <w:lvlJc w:val="left"/>
      <w:pPr>
        <w:ind w:left="6613" w:hanging="360"/>
      </w:pPr>
      <w:rPr>
        <w:rFonts w:ascii="Wingdings" w:hAnsi="Wingdings" w:hint="default"/>
      </w:rPr>
    </w:lvl>
  </w:abstractNum>
  <w:num w:numId="1">
    <w:abstractNumId w:val="2"/>
  </w:num>
  <w:num w:numId="2">
    <w:abstractNumId w:val="27"/>
  </w:num>
  <w:num w:numId="3">
    <w:abstractNumId w:val="0"/>
    <w:lvlOverride w:ilvl="0">
      <w:lvl w:ilvl="0">
        <w:start w:val="1"/>
        <w:numFmt w:val="bullet"/>
        <w:pStyle w:val="NormalBulletedText"/>
        <w:lvlText w:val=""/>
        <w:lvlJc w:val="left"/>
        <w:pPr>
          <w:tabs>
            <w:tab w:val="num" w:pos="284"/>
          </w:tabs>
          <w:ind w:left="284" w:hanging="284"/>
        </w:pPr>
        <w:rPr>
          <w:rFonts w:ascii="Wingdings" w:hAnsi="Wingdings" w:hint="default"/>
        </w:rPr>
      </w:lvl>
    </w:lvlOverride>
    <w:lvlOverride w:ilvl="1">
      <w:lvl w:ilvl="1">
        <w:start w:val="1"/>
        <w:numFmt w:val="bullet"/>
        <w:lvlText w:val="o"/>
        <w:lvlJc w:val="left"/>
        <w:pPr>
          <w:ind w:left="1724" w:hanging="360"/>
        </w:pPr>
        <w:rPr>
          <w:rFonts w:ascii="Courier New" w:hAnsi="Courier New" w:cs="Courier New" w:hint="default"/>
        </w:rPr>
      </w:lvl>
    </w:lvlOverride>
    <w:lvlOverride w:ilvl="2">
      <w:lvl w:ilvl="2">
        <w:start w:val="1"/>
        <w:numFmt w:val="bullet"/>
        <w:lvlText w:val=""/>
        <w:lvlJc w:val="left"/>
        <w:pPr>
          <w:ind w:left="2444" w:hanging="360"/>
        </w:pPr>
        <w:rPr>
          <w:rFonts w:ascii="Wingdings" w:hAnsi="Wingdings" w:hint="default"/>
        </w:rPr>
      </w:lvl>
    </w:lvlOverride>
    <w:lvlOverride w:ilvl="3">
      <w:lvl w:ilvl="3">
        <w:start w:val="1"/>
        <w:numFmt w:val="bullet"/>
        <w:lvlText w:val=""/>
        <w:lvlJc w:val="left"/>
        <w:pPr>
          <w:ind w:left="3164" w:hanging="360"/>
        </w:pPr>
        <w:rPr>
          <w:rFonts w:ascii="Symbol" w:hAnsi="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4">
    <w:abstractNumId w:val="26"/>
  </w:num>
  <w:num w:numId="5">
    <w:abstractNumId w:val="11"/>
  </w:num>
  <w:num w:numId="6">
    <w:abstractNumId w:val="5"/>
  </w:num>
  <w:num w:numId="7">
    <w:abstractNumId w:val="16"/>
  </w:num>
  <w:num w:numId="8">
    <w:abstractNumId w:val="12"/>
  </w:num>
  <w:num w:numId="9">
    <w:abstractNumId w:val="6"/>
  </w:num>
  <w:num w:numId="10">
    <w:abstractNumId w:val="13"/>
  </w:num>
  <w:num w:numId="11">
    <w:abstractNumId w:val="23"/>
  </w:num>
  <w:num w:numId="12">
    <w:abstractNumId w:val="9"/>
  </w:num>
  <w:num w:numId="13">
    <w:abstractNumId w:val="21"/>
  </w:num>
  <w:num w:numId="14">
    <w:abstractNumId w:val="4"/>
  </w:num>
  <w:num w:numId="15">
    <w:abstractNumId w:val="29"/>
  </w:num>
  <w:num w:numId="16">
    <w:abstractNumId w:val="30"/>
  </w:num>
  <w:num w:numId="17">
    <w:abstractNumId w:val="19"/>
  </w:num>
  <w:num w:numId="18">
    <w:abstractNumId w:val="14"/>
  </w:num>
  <w:num w:numId="19">
    <w:abstractNumId w:val="1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8"/>
  </w:num>
  <w:num w:numId="23">
    <w:abstractNumId w:val="18"/>
  </w:num>
  <w:num w:numId="24">
    <w:abstractNumId w:val="20"/>
  </w:num>
  <w:num w:numId="25">
    <w:abstractNumId w:val="7"/>
  </w:num>
  <w:num w:numId="26">
    <w:abstractNumId w:va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KyNDawNDE3MzE2NTJQ0lEKTi0uzszPAykwrAUAusakVCwAAAA="/>
    <w:docVar w:name="dgnword-docGUID" w:val="{7AFD9537-9C57-4C52-B89D-B98214F462B5}"/>
    <w:docVar w:name="dgnword-eventsink" w:val="164445256"/>
  </w:docVars>
  <w:rsids>
    <w:rsidRoot w:val="005D1EBD"/>
    <w:rsid w:val="000000B4"/>
    <w:rsid w:val="00011080"/>
    <w:rsid w:val="00011C7C"/>
    <w:rsid w:val="0001282B"/>
    <w:rsid w:val="00012F84"/>
    <w:rsid w:val="000132DE"/>
    <w:rsid w:val="00016DD1"/>
    <w:rsid w:val="00023B30"/>
    <w:rsid w:val="000250D8"/>
    <w:rsid w:val="00031A12"/>
    <w:rsid w:val="00031CC2"/>
    <w:rsid w:val="00044E00"/>
    <w:rsid w:val="0005049A"/>
    <w:rsid w:val="00061B65"/>
    <w:rsid w:val="00075732"/>
    <w:rsid w:val="00076AFC"/>
    <w:rsid w:val="00082CBA"/>
    <w:rsid w:val="000874A4"/>
    <w:rsid w:val="000952EF"/>
    <w:rsid w:val="000B3A59"/>
    <w:rsid w:val="000B696B"/>
    <w:rsid w:val="000C0342"/>
    <w:rsid w:val="000C08C0"/>
    <w:rsid w:val="000D75BD"/>
    <w:rsid w:val="000E0490"/>
    <w:rsid w:val="000E42EA"/>
    <w:rsid w:val="000E7A4F"/>
    <w:rsid w:val="000F03FD"/>
    <w:rsid w:val="000F5125"/>
    <w:rsid w:val="001238F0"/>
    <w:rsid w:val="0012404C"/>
    <w:rsid w:val="00125413"/>
    <w:rsid w:val="00125E70"/>
    <w:rsid w:val="00126A74"/>
    <w:rsid w:val="00126FF7"/>
    <w:rsid w:val="0013393D"/>
    <w:rsid w:val="00137908"/>
    <w:rsid w:val="0015230B"/>
    <w:rsid w:val="00152C7F"/>
    <w:rsid w:val="00157067"/>
    <w:rsid w:val="0016421D"/>
    <w:rsid w:val="001648BE"/>
    <w:rsid w:val="001755E5"/>
    <w:rsid w:val="00181506"/>
    <w:rsid w:val="00182342"/>
    <w:rsid w:val="001A4E94"/>
    <w:rsid w:val="001A5F06"/>
    <w:rsid w:val="001A7518"/>
    <w:rsid w:val="001B01F6"/>
    <w:rsid w:val="001B1A21"/>
    <w:rsid w:val="001B36E3"/>
    <w:rsid w:val="001B3978"/>
    <w:rsid w:val="001B5EFC"/>
    <w:rsid w:val="001B60F0"/>
    <w:rsid w:val="001B6349"/>
    <w:rsid w:val="001C02F3"/>
    <w:rsid w:val="001C32A0"/>
    <w:rsid w:val="001D01BE"/>
    <w:rsid w:val="001D2AFB"/>
    <w:rsid w:val="001D6FF7"/>
    <w:rsid w:val="001E2B3D"/>
    <w:rsid w:val="001E2DAD"/>
    <w:rsid w:val="001F61A6"/>
    <w:rsid w:val="001F7639"/>
    <w:rsid w:val="00207330"/>
    <w:rsid w:val="0020787B"/>
    <w:rsid w:val="00217C40"/>
    <w:rsid w:val="00221F62"/>
    <w:rsid w:val="0022427E"/>
    <w:rsid w:val="002255D5"/>
    <w:rsid w:val="00231664"/>
    <w:rsid w:val="002445E9"/>
    <w:rsid w:val="00246EA1"/>
    <w:rsid w:val="00252800"/>
    <w:rsid w:val="00273507"/>
    <w:rsid w:val="0027411C"/>
    <w:rsid w:val="002807AA"/>
    <w:rsid w:val="00282722"/>
    <w:rsid w:val="00287628"/>
    <w:rsid w:val="00287EA0"/>
    <w:rsid w:val="002905FB"/>
    <w:rsid w:val="00292034"/>
    <w:rsid w:val="0029327D"/>
    <w:rsid w:val="00296FBF"/>
    <w:rsid w:val="002A17AF"/>
    <w:rsid w:val="002A325B"/>
    <w:rsid w:val="002A4864"/>
    <w:rsid w:val="002B1939"/>
    <w:rsid w:val="002B37DB"/>
    <w:rsid w:val="002B79B4"/>
    <w:rsid w:val="002D025B"/>
    <w:rsid w:val="002D3C0C"/>
    <w:rsid w:val="002D3D96"/>
    <w:rsid w:val="002D6415"/>
    <w:rsid w:val="002D6F5E"/>
    <w:rsid w:val="002E3509"/>
    <w:rsid w:val="002F2F12"/>
    <w:rsid w:val="002F30E9"/>
    <w:rsid w:val="002F41F3"/>
    <w:rsid w:val="003009BE"/>
    <w:rsid w:val="00301FDB"/>
    <w:rsid w:val="00317FF9"/>
    <w:rsid w:val="003246CC"/>
    <w:rsid w:val="003262CD"/>
    <w:rsid w:val="003318F9"/>
    <w:rsid w:val="00336492"/>
    <w:rsid w:val="00336F15"/>
    <w:rsid w:val="00341261"/>
    <w:rsid w:val="003514D6"/>
    <w:rsid w:val="00353666"/>
    <w:rsid w:val="00355BC0"/>
    <w:rsid w:val="00361DC1"/>
    <w:rsid w:val="00362E42"/>
    <w:rsid w:val="00372AB8"/>
    <w:rsid w:val="00374E45"/>
    <w:rsid w:val="003769B0"/>
    <w:rsid w:val="00377AE8"/>
    <w:rsid w:val="0038196D"/>
    <w:rsid w:val="00383516"/>
    <w:rsid w:val="0038397C"/>
    <w:rsid w:val="00393F9A"/>
    <w:rsid w:val="003A20C6"/>
    <w:rsid w:val="003B1A76"/>
    <w:rsid w:val="003B47E0"/>
    <w:rsid w:val="003B5BF4"/>
    <w:rsid w:val="003B60E4"/>
    <w:rsid w:val="003C148A"/>
    <w:rsid w:val="003C30A7"/>
    <w:rsid w:val="003C628E"/>
    <w:rsid w:val="003C69D3"/>
    <w:rsid w:val="003D0499"/>
    <w:rsid w:val="003D1642"/>
    <w:rsid w:val="003D7FE0"/>
    <w:rsid w:val="003E34D3"/>
    <w:rsid w:val="003E3B9E"/>
    <w:rsid w:val="003E5942"/>
    <w:rsid w:val="003F75CC"/>
    <w:rsid w:val="003F7C34"/>
    <w:rsid w:val="00400F22"/>
    <w:rsid w:val="004011FA"/>
    <w:rsid w:val="00412EAA"/>
    <w:rsid w:val="00413CC7"/>
    <w:rsid w:val="00417307"/>
    <w:rsid w:val="00417479"/>
    <w:rsid w:val="00421143"/>
    <w:rsid w:val="00425C6C"/>
    <w:rsid w:val="00430ADC"/>
    <w:rsid w:val="00434D14"/>
    <w:rsid w:val="004374CE"/>
    <w:rsid w:val="0044432C"/>
    <w:rsid w:val="00444801"/>
    <w:rsid w:val="00446A1C"/>
    <w:rsid w:val="00447DF0"/>
    <w:rsid w:val="004506B7"/>
    <w:rsid w:val="00451CDF"/>
    <w:rsid w:val="00457596"/>
    <w:rsid w:val="00457889"/>
    <w:rsid w:val="00461F4E"/>
    <w:rsid w:val="00467566"/>
    <w:rsid w:val="00472C69"/>
    <w:rsid w:val="00476A7A"/>
    <w:rsid w:val="00480097"/>
    <w:rsid w:val="00490979"/>
    <w:rsid w:val="00497B9E"/>
    <w:rsid w:val="004B3720"/>
    <w:rsid w:val="004C030A"/>
    <w:rsid w:val="004C1F0B"/>
    <w:rsid w:val="004C3BCA"/>
    <w:rsid w:val="004C5A5D"/>
    <w:rsid w:val="004C6D9B"/>
    <w:rsid w:val="004D01A8"/>
    <w:rsid w:val="004D1F64"/>
    <w:rsid w:val="004D732A"/>
    <w:rsid w:val="004D7A5B"/>
    <w:rsid w:val="004D7D13"/>
    <w:rsid w:val="004E656C"/>
    <w:rsid w:val="004E6E33"/>
    <w:rsid w:val="004F5282"/>
    <w:rsid w:val="00501E75"/>
    <w:rsid w:val="0050750E"/>
    <w:rsid w:val="00510FB8"/>
    <w:rsid w:val="00515DC5"/>
    <w:rsid w:val="005340B0"/>
    <w:rsid w:val="00534E97"/>
    <w:rsid w:val="0053611C"/>
    <w:rsid w:val="00537F08"/>
    <w:rsid w:val="00546EDE"/>
    <w:rsid w:val="00550489"/>
    <w:rsid w:val="005562A0"/>
    <w:rsid w:val="00557505"/>
    <w:rsid w:val="005612C0"/>
    <w:rsid w:val="00564F3F"/>
    <w:rsid w:val="0056781D"/>
    <w:rsid w:val="00571CDA"/>
    <w:rsid w:val="00571E29"/>
    <w:rsid w:val="005747CA"/>
    <w:rsid w:val="00576524"/>
    <w:rsid w:val="00576E61"/>
    <w:rsid w:val="005771F8"/>
    <w:rsid w:val="005805D7"/>
    <w:rsid w:val="00582034"/>
    <w:rsid w:val="00595E7A"/>
    <w:rsid w:val="005A0217"/>
    <w:rsid w:val="005A31CE"/>
    <w:rsid w:val="005A65FD"/>
    <w:rsid w:val="005A7B45"/>
    <w:rsid w:val="005B4222"/>
    <w:rsid w:val="005B4405"/>
    <w:rsid w:val="005C04C8"/>
    <w:rsid w:val="005C100B"/>
    <w:rsid w:val="005C2230"/>
    <w:rsid w:val="005C3D16"/>
    <w:rsid w:val="005C5434"/>
    <w:rsid w:val="005C75D1"/>
    <w:rsid w:val="005D1EBD"/>
    <w:rsid w:val="005E1905"/>
    <w:rsid w:val="005E22F6"/>
    <w:rsid w:val="005F6022"/>
    <w:rsid w:val="005F67C3"/>
    <w:rsid w:val="005F7A87"/>
    <w:rsid w:val="00601267"/>
    <w:rsid w:val="00602D07"/>
    <w:rsid w:val="00605507"/>
    <w:rsid w:val="0060629C"/>
    <w:rsid w:val="0060798F"/>
    <w:rsid w:val="00611289"/>
    <w:rsid w:val="006132F2"/>
    <w:rsid w:val="00624A9D"/>
    <w:rsid w:val="00626910"/>
    <w:rsid w:val="00633C4E"/>
    <w:rsid w:val="00640B23"/>
    <w:rsid w:val="00643E9C"/>
    <w:rsid w:val="00647012"/>
    <w:rsid w:val="00647CFB"/>
    <w:rsid w:val="006501F9"/>
    <w:rsid w:val="00655E4F"/>
    <w:rsid w:val="006602A7"/>
    <w:rsid w:val="006617D6"/>
    <w:rsid w:val="00672FCA"/>
    <w:rsid w:val="0068030A"/>
    <w:rsid w:val="0068285B"/>
    <w:rsid w:val="00684171"/>
    <w:rsid w:val="00687A79"/>
    <w:rsid w:val="0069437A"/>
    <w:rsid w:val="006946E3"/>
    <w:rsid w:val="0069532C"/>
    <w:rsid w:val="00696E16"/>
    <w:rsid w:val="006B2FA8"/>
    <w:rsid w:val="006B4608"/>
    <w:rsid w:val="006B7AC2"/>
    <w:rsid w:val="006C0610"/>
    <w:rsid w:val="006D06D0"/>
    <w:rsid w:val="006D0FF5"/>
    <w:rsid w:val="006D12D8"/>
    <w:rsid w:val="006D21B7"/>
    <w:rsid w:val="006D5616"/>
    <w:rsid w:val="006D7148"/>
    <w:rsid w:val="006D7F3A"/>
    <w:rsid w:val="006E2166"/>
    <w:rsid w:val="006E28DF"/>
    <w:rsid w:val="006F2542"/>
    <w:rsid w:val="006F6291"/>
    <w:rsid w:val="006F7FC2"/>
    <w:rsid w:val="0070216E"/>
    <w:rsid w:val="0070285A"/>
    <w:rsid w:val="00710DF9"/>
    <w:rsid w:val="00711636"/>
    <w:rsid w:val="00711F4A"/>
    <w:rsid w:val="00713160"/>
    <w:rsid w:val="0072105B"/>
    <w:rsid w:val="0072388C"/>
    <w:rsid w:val="0072505C"/>
    <w:rsid w:val="0072541F"/>
    <w:rsid w:val="007257B5"/>
    <w:rsid w:val="007347E2"/>
    <w:rsid w:val="00734B42"/>
    <w:rsid w:val="0074117D"/>
    <w:rsid w:val="0074153D"/>
    <w:rsid w:val="007421E0"/>
    <w:rsid w:val="00743C64"/>
    <w:rsid w:val="0075454F"/>
    <w:rsid w:val="00755411"/>
    <w:rsid w:val="00766362"/>
    <w:rsid w:val="00771D87"/>
    <w:rsid w:val="0078212C"/>
    <w:rsid w:val="00794DCF"/>
    <w:rsid w:val="007A44F1"/>
    <w:rsid w:val="007A4543"/>
    <w:rsid w:val="007A6181"/>
    <w:rsid w:val="007A655C"/>
    <w:rsid w:val="007A67E0"/>
    <w:rsid w:val="007A7681"/>
    <w:rsid w:val="007B15FC"/>
    <w:rsid w:val="007B537F"/>
    <w:rsid w:val="007C1FE5"/>
    <w:rsid w:val="007C2CBE"/>
    <w:rsid w:val="007C3948"/>
    <w:rsid w:val="007C5C5E"/>
    <w:rsid w:val="007C71D5"/>
    <w:rsid w:val="007D3AB3"/>
    <w:rsid w:val="007E1C60"/>
    <w:rsid w:val="007E44B7"/>
    <w:rsid w:val="007F147F"/>
    <w:rsid w:val="008014E7"/>
    <w:rsid w:val="00804A7D"/>
    <w:rsid w:val="00807622"/>
    <w:rsid w:val="0081090F"/>
    <w:rsid w:val="00812097"/>
    <w:rsid w:val="0081252F"/>
    <w:rsid w:val="00813AB0"/>
    <w:rsid w:val="00814A5D"/>
    <w:rsid w:val="00815E39"/>
    <w:rsid w:val="00820132"/>
    <w:rsid w:val="0082123B"/>
    <w:rsid w:val="0082460E"/>
    <w:rsid w:val="00824A3A"/>
    <w:rsid w:val="00825566"/>
    <w:rsid w:val="0083166D"/>
    <w:rsid w:val="00844C7B"/>
    <w:rsid w:val="008637B6"/>
    <w:rsid w:val="00863AD4"/>
    <w:rsid w:val="008764FD"/>
    <w:rsid w:val="008779FA"/>
    <w:rsid w:val="0088668E"/>
    <w:rsid w:val="00895877"/>
    <w:rsid w:val="00897D6D"/>
    <w:rsid w:val="008B0EE1"/>
    <w:rsid w:val="008D6597"/>
    <w:rsid w:val="008E1C2D"/>
    <w:rsid w:val="008F543D"/>
    <w:rsid w:val="00900DA0"/>
    <w:rsid w:val="00904B9A"/>
    <w:rsid w:val="009107F0"/>
    <w:rsid w:val="00911866"/>
    <w:rsid w:val="009126C4"/>
    <w:rsid w:val="00922360"/>
    <w:rsid w:val="00922CCC"/>
    <w:rsid w:val="009230F9"/>
    <w:rsid w:val="009237E4"/>
    <w:rsid w:val="00940093"/>
    <w:rsid w:val="009429BC"/>
    <w:rsid w:val="00947058"/>
    <w:rsid w:val="00951749"/>
    <w:rsid w:val="009540CC"/>
    <w:rsid w:val="00954801"/>
    <w:rsid w:val="00961CF7"/>
    <w:rsid w:val="0096548C"/>
    <w:rsid w:val="009658D2"/>
    <w:rsid w:val="00966A58"/>
    <w:rsid w:val="00973558"/>
    <w:rsid w:val="009757D4"/>
    <w:rsid w:val="00976BFB"/>
    <w:rsid w:val="0098139A"/>
    <w:rsid w:val="009817D7"/>
    <w:rsid w:val="009840BB"/>
    <w:rsid w:val="00992388"/>
    <w:rsid w:val="00995614"/>
    <w:rsid w:val="009A3982"/>
    <w:rsid w:val="009A3B27"/>
    <w:rsid w:val="009A5DD0"/>
    <w:rsid w:val="009B1D2C"/>
    <w:rsid w:val="009B550A"/>
    <w:rsid w:val="009B6481"/>
    <w:rsid w:val="009B72DF"/>
    <w:rsid w:val="009C20FE"/>
    <w:rsid w:val="009C2543"/>
    <w:rsid w:val="009D2993"/>
    <w:rsid w:val="009D3FB7"/>
    <w:rsid w:val="009D6CD4"/>
    <w:rsid w:val="00A02A69"/>
    <w:rsid w:val="00A10956"/>
    <w:rsid w:val="00A21122"/>
    <w:rsid w:val="00A30802"/>
    <w:rsid w:val="00A31CEB"/>
    <w:rsid w:val="00A33D96"/>
    <w:rsid w:val="00A374C8"/>
    <w:rsid w:val="00A40879"/>
    <w:rsid w:val="00A431F3"/>
    <w:rsid w:val="00A503D6"/>
    <w:rsid w:val="00A53E6A"/>
    <w:rsid w:val="00A55B6B"/>
    <w:rsid w:val="00A55F90"/>
    <w:rsid w:val="00A57C0D"/>
    <w:rsid w:val="00A639F3"/>
    <w:rsid w:val="00A71462"/>
    <w:rsid w:val="00A72E17"/>
    <w:rsid w:val="00A735E2"/>
    <w:rsid w:val="00A74438"/>
    <w:rsid w:val="00A81798"/>
    <w:rsid w:val="00A85C71"/>
    <w:rsid w:val="00A8786E"/>
    <w:rsid w:val="00A9031C"/>
    <w:rsid w:val="00A92632"/>
    <w:rsid w:val="00A928C0"/>
    <w:rsid w:val="00A97BF3"/>
    <w:rsid w:val="00AA7352"/>
    <w:rsid w:val="00AB116C"/>
    <w:rsid w:val="00AB5252"/>
    <w:rsid w:val="00AB6DBE"/>
    <w:rsid w:val="00AC1C17"/>
    <w:rsid w:val="00AC3828"/>
    <w:rsid w:val="00AC5226"/>
    <w:rsid w:val="00AC6C9F"/>
    <w:rsid w:val="00AD1122"/>
    <w:rsid w:val="00AD245A"/>
    <w:rsid w:val="00AD2CD7"/>
    <w:rsid w:val="00AD3144"/>
    <w:rsid w:val="00AD6251"/>
    <w:rsid w:val="00AE5FDA"/>
    <w:rsid w:val="00AF4BD7"/>
    <w:rsid w:val="00B02807"/>
    <w:rsid w:val="00B04872"/>
    <w:rsid w:val="00B05882"/>
    <w:rsid w:val="00B05C60"/>
    <w:rsid w:val="00B13509"/>
    <w:rsid w:val="00B14E65"/>
    <w:rsid w:val="00B161A0"/>
    <w:rsid w:val="00B169D0"/>
    <w:rsid w:val="00B23187"/>
    <w:rsid w:val="00B241C3"/>
    <w:rsid w:val="00B30314"/>
    <w:rsid w:val="00B32A7F"/>
    <w:rsid w:val="00B35B28"/>
    <w:rsid w:val="00B4017F"/>
    <w:rsid w:val="00B41713"/>
    <w:rsid w:val="00B420C9"/>
    <w:rsid w:val="00B5383C"/>
    <w:rsid w:val="00B5629F"/>
    <w:rsid w:val="00B57261"/>
    <w:rsid w:val="00B6606A"/>
    <w:rsid w:val="00B76362"/>
    <w:rsid w:val="00B76E4C"/>
    <w:rsid w:val="00B80653"/>
    <w:rsid w:val="00B82BC2"/>
    <w:rsid w:val="00B83957"/>
    <w:rsid w:val="00B93586"/>
    <w:rsid w:val="00B94532"/>
    <w:rsid w:val="00B9528C"/>
    <w:rsid w:val="00B97035"/>
    <w:rsid w:val="00BA2B5C"/>
    <w:rsid w:val="00BA3055"/>
    <w:rsid w:val="00BA6143"/>
    <w:rsid w:val="00BA6570"/>
    <w:rsid w:val="00BA7ACC"/>
    <w:rsid w:val="00BB0AD9"/>
    <w:rsid w:val="00BB15BD"/>
    <w:rsid w:val="00BB3791"/>
    <w:rsid w:val="00BB51AC"/>
    <w:rsid w:val="00BC55D8"/>
    <w:rsid w:val="00BD048B"/>
    <w:rsid w:val="00BD0555"/>
    <w:rsid w:val="00BD08DA"/>
    <w:rsid w:val="00BD5873"/>
    <w:rsid w:val="00BD79EB"/>
    <w:rsid w:val="00BE1C46"/>
    <w:rsid w:val="00BF0AD2"/>
    <w:rsid w:val="00BF3E40"/>
    <w:rsid w:val="00BF4BA4"/>
    <w:rsid w:val="00C0512C"/>
    <w:rsid w:val="00C05533"/>
    <w:rsid w:val="00C05C5F"/>
    <w:rsid w:val="00C06494"/>
    <w:rsid w:val="00C1221D"/>
    <w:rsid w:val="00C22A78"/>
    <w:rsid w:val="00C24D4F"/>
    <w:rsid w:val="00C27E03"/>
    <w:rsid w:val="00C370B3"/>
    <w:rsid w:val="00C4578A"/>
    <w:rsid w:val="00C4713D"/>
    <w:rsid w:val="00C50B4D"/>
    <w:rsid w:val="00C50CD9"/>
    <w:rsid w:val="00C542D1"/>
    <w:rsid w:val="00C56121"/>
    <w:rsid w:val="00C56EC4"/>
    <w:rsid w:val="00C57229"/>
    <w:rsid w:val="00C64483"/>
    <w:rsid w:val="00C64FCF"/>
    <w:rsid w:val="00C74517"/>
    <w:rsid w:val="00C80AE2"/>
    <w:rsid w:val="00C83661"/>
    <w:rsid w:val="00C839A0"/>
    <w:rsid w:val="00C869CE"/>
    <w:rsid w:val="00C904EB"/>
    <w:rsid w:val="00C92B33"/>
    <w:rsid w:val="00C92C33"/>
    <w:rsid w:val="00C943C7"/>
    <w:rsid w:val="00C951B0"/>
    <w:rsid w:val="00CA59B2"/>
    <w:rsid w:val="00CA5D69"/>
    <w:rsid w:val="00CA7A3B"/>
    <w:rsid w:val="00CB2C98"/>
    <w:rsid w:val="00CC15F3"/>
    <w:rsid w:val="00CC2EF7"/>
    <w:rsid w:val="00CC39F0"/>
    <w:rsid w:val="00CC7A52"/>
    <w:rsid w:val="00CD5005"/>
    <w:rsid w:val="00CD518B"/>
    <w:rsid w:val="00CD6FAF"/>
    <w:rsid w:val="00CF1614"/>
    <w:rsid w:val="00CF1BEC"/>
    <w:rsid w:val="00CF46E0"/>
    <w:rsid w:val="00CF5747"/>
    <w:rsid w:val="00CF6668"/>
    <w:rsid w:val="00D01DFC"/>
    <w:rsid w:val="00D03029"/>
    <w:rsid w:val="00D030ED"/>
    <w:rsid w:val="00D05F8A"/>
    <w:rsid w:val="00D138F2"/>
    <w:rsid w:val="00D15FD4"/>
    <w:rsid w:val="00D202EA"/>
    <w:rsid w:val="00D20338"/>
    <w:rsid w:val="00D2422D"/>
    <w:rsid w:val="00D25809"/>
    <w:rsid w:val="00D26AFE"/>
    <w:rsid w:val="00D3581A"/>
    <w:rsid w:val="00D36140"/>
    <w:rsid w:val="00D416EE"/>
    <w:rsid w:val="00D431C5"/>
    <w:rsid w:val="00D44B3F"/>
    <w:rsid w:val="00D47383"/>
    <w:rsid w:val="00D51776"/>
    <w:rsid w:val="00D53DFB"/>
    <w:rsid w:val="00D66F89"/>
    <w:rsid w:val="00D70897"/>
    <w:rsid w:val="00D73C5C"/>
    <w:rsid w:val="00D765E0"/>
    <w:rsid w:val="00D76EDA"/>
    <w:rsid w:val="00DA182B"/>
    <w:rsid w:val="00DB7D3C"/>
    <w:rsid w:val="00DC0431"/>
    <w:rsid w:val="00DC5CA2"/>
    <w:rsid w:val="00DC6D59"/>
    <w:rsid w:val="00DD278A"/>
    <w:rsid w:val="00DD47CD"/>
    <w:rsid w:val="00DD784C"/>
    <w:rsid w:val="00DE0BC8"/>
    <w:rsid w:val="00DE2025"/>
    <w:rsid w:val="00DE423C"/>
    <w:rsid w:val="00DE57C4"/>
    <w:rsid w:val="00DF6769"/>
    <w:rsid w:val="00E047D3"/>
    <w:rsid w:val="00E057F4"/>
    <w:rsid w:val="00E06EB2"/>
    <w:rsid w:val="00E11D25"/>
    <w:rsid w:val="00E16C77"/>
    <w:rsid w:val="00E175BB"/>
    <w:rsid w:val="00E30F38"/>
    <w:rsid w:val="00E332CA"/>
    <w:rsid w:val="00E337FD"/>
    <w:rsid w:val="00E349C7"/>
    <w:rsid w:val="00E43697"/>
    <w:rsid w:val="00E46B99"/>
    <w:rsid w:val="00E501A0"/>
    <w:rsid w:val="00E5709E"/>
    <w:rsid w:val="00E63CE0"/>
    <w:rsid w:val="00E77514"/>
    <w:rsid w:val="00E80A11"/>
    <w:rsid w:val="00E80CC3"/>
    <w:rsid w:val="00E846E2"/>
    <w:rsid w:val="00E87550"/>
    <w:rsid w:val="00E90D1D"/>
    <w:rsid w:val="00E91A71"/>
    <w:rsid w:val="00EA1DB2"/>
    <w:rsid w:val="00EA633C"/>
    <w:rsid w:val="00EB1AD3"/>
    <w:rsid w:val="00EB2BC9"/>
    <w:rsid w:val="00EB34AE"/>
    <w:rsid w:val="00EC1E69"/>
    <w:rsid w:val="00EC65C5"/>
    <w:rsid w:val="00EC6EE7"/>
    <w:rsid w:val="00ED7537"/>
    <w:rsid w:val="00EE3606"/>
    <w:rsid w:val="00EE57B4"/>
    <w:rsid w:val="00EE7951"/>
    <w:rsid w:val="00EE7D06"/>
    <w:rsid w:val="00EF4FCA"/>
    <w:rsid w:val="00EF7255"/>
    <w:rsid w:val="00F058EA"/>
    <w:rsid w:val="00F05C5A"/>
    <w:rsid w:val="00F061C8"/>
    <w:rsid w:val="00F068B0"/>
    <w:rsid w:val="00F068FF"/>
    <w:rsid w:val="00F1064D"/>
    <w:rsid w:val="00F14721"/>
    <w:rsid w:val="00F15C13"/>
    <w:rsid w:val="00F16195"/>
    <w:rsid w:val="00F163AB"/>
    <w:rsid w:val="00F26F5E"/>
    <w:rsid w:val="00F3236E"/>
    <w:rsid w:val="00F34769"/>
    <w:rsid w:val="00F372CF"/>
    <w:rsid w:val="00F45187"/>
    <w:rsid w:val="00F53B0A"/>
    <w:rsid w:val="00F600CA"/>
    <w:rsid w:val="00F62B64"/>
    <w:rsid w:val="00F66811"/>
    <w:rsid w:val="00F66E19"/>
    <w:rsid w:val="00F725B0"/>
    <w:rsid w:val="00F73AD7"/>
    <w:rsid w:val="00F74D87"/>
    <w:rsid w:val="00F81D0C"/>
    <w:rsid w:val="00F86D0E"/>
    <w:rsid w:val="00F959B3"/>
    <w:rsid w:val="00F9693E"/>
    <w:rsid w:val="00FA353B"/>
    <w:rsid w:val="00FB31EB"/>
    <w:rsid w:val="00FC0A91"/>
    <w:rsid w:val="00FC15C1"/>
    <w:rsid w:val="00FC45CF"/>
    <w:rsid w:val="00FC6D4D"/>
    <w:rsid w:val="00FC7C4A"/>
    <w:rsid w:val="00FE2338"/>
    <w:rsid w:val="00FE3A32"/>
    <w:rsid w:val="00FE3CD8"/>
    <w:rsid w:val="00FE4672"/>
    <w:rsid w:val="00FE7066"/>
    <w:rsid w:val="00FE79F3"/>
    <w:rsid w:val="00FF4B8A"/>
    <w:rsid w:val="00FF675D"/>
    <w:rsid w:val="00FF716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F0168"/>
  <w15:docId w15:val="{DB42CE8E-71BD-45C4-8D07-AD3A7262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B4"/>
    <w:rPr>
      <w:sz w:val="24"/>
      <w:szCs w:val="24"/>
      <w:lang w:val="en-US" w:eastAsia="en-US"/>
    </w:rPr>
  </w:style>
  <w:style w:type="paragraph" w:styleId="Titre4">
    <w:name w:val="heading 4"/>
    <w:basedOn w:val="Normal"/>
    <w:next w:val="Normal"/>
    <w:link w:val="Titre4Car"/>
    <w:qFormat/>
    <w:rsid w:val="00814A5D"/>
    <w:pPr>
      <w:keepNext/>
      <w:jc w:val="center"/>
      <w:outlineLvl w:val="3"/>
    </w:pPr>
    <w:rPr>
      <w:rFonts w:ascii="Arial" w:hAnsi="Arial"/>
      <w:b/>
      <w:bCs/>
      <w:sz w:val="28"/>
      <w:lang w:val="fr-FR"/>
    </w:rPr>
  </w:style>
  <w:style w:type="paragraph" w:styleId="Titre5">
    <w:name w:val="heading 5"/>
    <w:basedOn w:val="Normal"/>
    <w:next w:val="Normal"/>
    <w:link w:val="Titre5Car"/>
    <w:qFormat/>
    <w:rsid w:val="00814A5D"/>
    <w:pPr>
      <w:keepNext/>
      <w:jc w:val="center"/>
      <w:outlineLvl w:val="4"/>
    </w:pPr>
    <w:rPr>
      <w:rFonts w:ascii="Arial" w:hAnsi="Arial"/>
      <w:b/>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D1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MSbullets">
    <w:name w:val="HCMS bullets"/>
    <w:basedOn w:val="Normal"/>
    <w:rsid w:val="00992388"/>
    <w:pPr>
      <w:numPr>
        <w:numId w:val="1"/>
      </w:numPr>
    </w:pPr>
  </w:style>
  <w:style w:type="paragraph" w:customStyle="1" w:styleId="tighterbullets">
    <w:name w:val="tighter bullets"/>
    <w:basedOn w:val="Normal"/>
    <w:rsid w:val="00992388"/>
    <w:pPr>
      <w:numPr>
        <w:numId w:val="2"/>
      </w:numPr>
    </w:pPr>
  </w:style>
  <w:style w:type="paragraph" w:styleId="En-tte">
    <w:name w:val="header"/>
    <w:basedOn w:val="Normal"/>
    <w:rsid w:val="00362E42"/>
    <w:pPr>
      <w:tabs>
        <w:tab w:val="center" w:pos="4320"/>
        <w:tab w:val="right" w:pos="8640"/>
      </w:tabs>
    </w:pPr>
  </w:style>
  <w:style w:type="paragraph" w:styleId="Pieddepage">
    <w:name w:val="footer"/>
    <w:basedOn w:val="Normal"/>
    <w:link w:val="PieddepageCar"/>
    <w:uiPriority w:val="99"/>
    <w:rsid w:val="00362E42"/>
    <w:pPr>
      <w:tabs>
        <w:tab w:val="center" w:pos="4320"/>
        <w:tab w:val="right" w:pos="8640"/>
      </w:tabs>
    </w:pPr>
  </w:style>
  <w:style w:type="paragraph" w:styleId="Textedebulles">
    <w:name w:val="Balloon Text"/>
    <w:basedOn w:val="Normal"/>
    <w:semiHidden/>
    <w:rsid w:val="001D01BE"/>
    <w:rPr>
      <w:rFonts w:ascii="Tahoma" w:hAnsi="Tahoma" w:cs="Tahoma"/>
      <w:sz w:val="16"/>
      <w:szCs w:val="16"/>
    </w:rPr>
  </w:style>
  <w:style w:type="character" w:styleId="Marquedecommentaire">
    <w:name w:val="annotation reference"/>
    <w:basedOn w:val="Policepardfaut"/>
    <w:semiHidden/>
    <w:rsid w:val="00E349C7"/>
    <w:rPr>
      <w:sz w:val="16"/>
      <w:szCs w:val="16"/>
    </w:rPr>
  </w:style>
  <w:style w:type="paragraph" w:styleId="Commentaire">
    <w:name w:val="annotation text"/>
    <w:basedOn w:val="Normal"/>
    <w:semiHidden/>
    <w:rsid w:val="00E349C7"/>
    <w:rPr>
      <w:sz w:val="20"/>
      <w:szCs w:val="20"/>
    </w:rPr>
  </w:style>
  <w:style w:type="paragraph" w:styleId="Objetducommentaire">
    <w:name w:val="annotation subject"/>
    <w:basedOn w:val="Commentaire"/>
    <w:next w:val="Commentaire"/>
    <w:semiHidden/>
    <w:rsid w:val="00E349C7"/>
    <w:rPr>
      <w:b/>
      <w:bCs/>
    </w:rPr>
  </w:style>
  <w:style w:type="paragraph" w:customStyle="1" w:styleId="Style1">
    <w:name w:val="Style1"/>
    <w:basedOn w:val="Normal"/>
    <w:rsid w:val="00D138F2"/>
    <w:pPr>
      <w:spacing w:before="120" w:after="120"/>
      <w:jc w:val="center"/>
    </w:pPr>
    <w:rPr>
      <w:rFonts w:ascii="Arial" w:hAnsi="Arial"/>
      <w:b/>
      <w:color w:val="008080"/>
      <w:sz w:val="32"/>
      <w:szCs w:val="20"/>
      <w:lang w:val="en-GB"/>
    </w:rPr>
  </w:style>
  <w:style w:type="paragraph" w:styleId="Textebrut">
    <w:name w:val="Plain Text"/>
    <w:basedOn w:val="Normal"/>
    <w:rsid w:val="005E22F6"/>
    <w:rPr>
      <w:rFonts w:ascii="Courier New" w:hAnsi="Courier New"/>
      <w:sz w:val="20"/>
      <w:szCs w:val="20"/>
    </w:rPr>
  </w:style>
  <w:style w:type="character" w:customStyle="1" w:styleId="PieddepageCar">
    <w:name w:val="Pied de page Car"/>
    <w:basedOn w:val="Policepardfaut"/>
    <w:link w:val="Pieddepage"/>
    <w:uiPriority w:val="99"/>
    <w:rsid w:val="00FE3A32"/>
    <w:rPr>
      <w:sz w:val="24"/>
      <w:szCs w:val="24"/>
      <w:lang w:val="en-US" w:eastAsia="en-US"/>
    </w:rPr>
  </w:style>
  <w:style w:type="paragraph" w:customStyle="1" w:styleId="NormalBulletedText">
    <w:name w:val="Normal Bulleted Text"/>
    <w:basedOn w:val="Normal"/>
    <w:link w:val="NormalBulletedTextChar"/>
    <w:qFormat/>
    <w:rsid w:val="006617D6"/>
    <w:pPr>
      <w:framePr w:hSpace="180" w:wrap="around" w:vAnchor="text" w:hAnchor="text" w:xAlign="center" w:y="1"/>
      <w:numPr>
        <w:numId w:val="3"/>
      </w:numPr>
      <w:suppressOverlap/>
      <w:jc w:val="both"/>
    </w:pPr>
    <w:rPr>
      <w:rFonts w:ascii="Arial" w:hAnsi="Arial"/>
      <w:sz w:val="20"/>
      <w:szCs w:val="20"/>
      <w:lang w:val="en-ZA" w:eastAsia="ja-JP"/>
    </w:rPr>
  </w:style>
  <w:style w:type="character" w:customStyle="1" w:styleId="NormalBulletedTextChar">
    <w:name w:val="Normal Bulleted Text Char"/>
    <w:basedOn w:val="Policepardfaut"/>
    <w:link w:val="NormalBulletedText"/>
    <w:rsid w:val="006617D6"/>
    <w:rPr>
      <w:rFonts w:ascii="Arial" w:hAnsi="Arial"/>
      <w:lang w:eastAsia="ja-JP"/>
    </w:rPr>
  </w:style>
  <w:style w:type="paragraph" w:customStyle="1" w:styleId="TableHeaders">
    <w:name w:val="Table Headers"/>
    <w:basedOn w:val="Sous-titre"/>
    <w:link w:val="TableHeadersChar"/>
    <w:uiPriority w:val="11"/>
    <w:qFormat/>
    <w:rsid w:val="006617D6"/>
    <w:pPr>
      <w:framePr w:hSpace="180" w:wrap="around" w:vAnchor="text" w:hAnchor="text" w:xAlign="center" w:y="1"/>
      <w:numPr>
        <w:ilvl w:val="0"/>
      </w:numPr>
      <w:spacing w:after="0"/>
      <w:suppressOverlap/>
      <w:jc w:val="center"/>
      <w:outlineLvl w:val="1"/>
    </w:pPr>
    <w:rPr>
      <w:rFonts w:ascii="Arial Narrow" w:hAnsi="Arial Narrow"/>
      <w:b/>
      <w:color w:val="C0504D" w:themeColor="accent2"/>
      <w:sz w:val="30"/>
      <w:szCs w:val="30"/>
    </w:rPr>
  </w:style>
  <w:style w:type="character" w:customStyle="1" w:styleId="TableHeadersChar">
    <w:name w:val="Table Headers Char"/>
    <w:basedOn w:val="Sous-titreCar"/>
    <w:link w:val="TableHeaders"/>
    <w:uiPriority w:val="11"/>
    <w:rsid w:val="006617D6"/>
    <w:rPr>
      <w:rFonts w:ascii="Arial Narrow" w:eastAsiaTheme="minorEastAsia" w:hAnsi="Arial Narrow" w:cstheme="minorBidi"/>
      <w:b/>
      <w:color w:val="C0504D" w:themeColor="accent2"/>
      <w:spacing w:val="15"/>
      <w:sz w:val="30"/>
      <w:szCs w:val="30"/>
      <w:lang w:val="en-US" w:eastAsia="en-US"/>
    </w:rPr>
  </w:style>
  <w:style w:type="paragraph" w:styleId="Sous-titre">
    <w:name w:val="Subtitle"/>
    <w:basedOn w:val="Normal"/>
    <w:next w:val="Normal"/>
    <w:link w:val="Sous-titreCar"/>
    <w:qFormat/>
    <w:rsid w:val="006617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6617D6"/>
    <w:rPr>
      <w:rFonts w:asciiTheme="minorHAnsi" w:eastAsiaTheme="minorEastAsia" w:hAnsiTheme="minorHAnsi" w:cstheme="minorBidi"/>
      <w:color w:val="5A5A5A" w:themeColor="text1" w:themeTint="A5"/>
      <w:spacing w:val="15"/>
      <w:sz w:val="22"/>
      <w:szCs w:val="22"/>
      <w:lang w:val="en-US" w:eastAsia="en-US"/>
    </w:rPr>
  </w:style>
  <w:style w:type="paragraph" w:styleId="Paragraphedeliste">
    <w:name w:val="List Paragraph"/>
    <w:aliases w:val="Bullets,List Paragraph (numbered (a)),Lapis Bulleted List,Dot pt,F5 List Paragraph,List Paragraph1,No Spacing1,List Paragraph Char Char Char,Indicator Text,Numbered Para 1,Bullet 1,List Paragraph12,Bullet Points,MAIN CONTENT"/>
    <w:basedOn w:val="Normal"/>
    <w:link w:val="ParagraphedelisteCar"/>
    <w:uiPriority w:val="34"/>
    <w:qFormat/>
    <w:rsid w:val="006617D6"/>
    <w:pPr>
      <w:ind w:left="720"/>
      <w:contextualSpacing/>
    </w:pPr>
  </w:style>
  <w:style w:type="paragraph" w:customStyle="1" w:styleId="ExcoBulletComments">
    <w:name w:val="Exco Bullet Comments"/>
    <w:basedOn w:val="Normal"/>
    <w:rsid w:val="00A10956"/>
    <w:pPr>
      <w:numPr>
        <w:numId w:val="4"/>
      </w:numPr>
    </w:pPr>
  </w:style>
  <w:style w:type="character" w:customStyle="1" w:styleId="Titre4Car">
    <w:name w:val="Titre 4 Car"/>
    <w:basedOn w:val="Policepardfaut"/>
    <w:link w:val="Titre4"/>
    <w:rsid w:val="00814A5D"/>
    <w:rPr>
      <w:rFonts w:ascii="Arial" w:hAnsi="Arial"/>
      <w:b/>
      <w:bCs/>
      <w:sz w:val="28"/>
      <w:szCs w:val="24"/>
      <w:lang w:val="fr-FR" w:eastAsia="en-US"/>
    </w:rPr>
  </w:style>
  <w:style w:type="character" w:customStyle="1" w:styleId="Titre5Car">
    <w:name w:val="Titre 5 Car"/>
    <w:basedOn w:val="Policepardfaut"/>
    <w:link w:val="Titre5"/>
    <w:rsid w:val="00814A5D"/>
    <w:rPr>
      <w:rFonts w:ascii="Arial" w:hAnsi="Arial"/>
      <w:b/>
      <w:szCs w:val="24"/>
      <w:lang w:val="fr-FR" w:eastAsia="en-US"/>
    </w:rPr>
  </w:style>
  <w:style w:type="character" w:styleId="Lienhypertexte">
    <w:name w:val="Hyperlink"/>
    <w:uiPriority w:val="99"/>
    <w:unhideWhenUsed/>
    <w:rsid w:val="00814A5D"/>
    <w:rPr>
      <w:color w:val="0000FF"/>
      <w:u w:val="single"/>
    </w:rPr>
  </w:style>
  <w:style w:type="paragraph" w:styleId="Rvision">
    <w:name w:val="Revision"/>
    <w:hidden/>
    <w:uiPriority w:val="99"/>
    <w:semiHidden/>
    <w:rsid w:val="00377AE8"/>
    <w:rPr>
      <w:sz w:val="24"/>
      <w:szCs w:val="24"/>
      <w:lang w:val="en-US" w:eastAsia="en-US"/>
    </w:rPr>
  </w:style>
  <w:style w:type="paragraph" w:styleId="NormalWeb">
    <w:name w:val="Normal (Web)"/>
    <w:basedOn w:val="Normal"/>
    <w:uiPriority w:val="99"/>
    <w:unhideWhenUsed/>
    <w:rsid w:val="00472C69"/>
    <w:pPr>
      <w:spacing w:after="300"/>
    </w:pPr>
  </w:style>
  <w:style w:type="paragraph" w:styleId="Sansinterligne">
    <w:name w:val="No Spacing"/>
    <w:uiPriority w:val="1"/>
    <w:qFormat/>
    <w:rsid w:val="00995614"/>
    <w:rPr>
      <w:rFonts w:asciiTheme="minorHAnsi" w:eastAsiaTheme="minorHAnsi" w:hAnsiTheme="minorHAnsi" w:cstheme="minorBidi"/>
      <w:sz w:val="22"/>
      <w:szCs w:val="22"/>
      <w:lang w:val="en-US" w:eastAsia="en-US"/>
    </w:rPr>
  </w:style>
  <w:style w:type="character" w:customStyle="1" w:styleId="ParagraphedelisteCar">
    <w:name w:val="Paragraphe de liste Car"/>
    <w:aliases w:val="Bullets Car,List Paragraph (numbered (a)) Car,Lapis Bulleted List Car,Dot pt Car,F5 List Paragraph Car,List Paragraph1 Car,No Spacing1 Car,List Paragraph Char Char Char Car,Indicator Text Car,Numbered Para 1 Car,Bullet 1 Car"/>
    <w:link w:val="Paragraphedeliste"/>
    <w:uiPriority w:val="34"/>
    <w:locked/>
    <w:rsid w:val="00995614"/>
    <w:rPr>
      <w:sz w:val="24"/>
      <w:szCs w:val="24"/>
      <w:lang w:val="en-US" w:eastAsia="en-US"/>
    </w:rPr>
  </w:style>
  <w:style w:type="character" w:styleId="Textedelespacerserv">
    <w:name w:val="Placeholder Text"/>
    <w:basedOn w:val="Policepardfaut"/>
    <w:uiPriority w:val="99"/>
    <w:semiHidden/>
    <w:rsid w:val="0074117D"/>
    <w:rPr>
      <w:color w:val="808080"/>
    </w:rPr>
  </w:style>
  <w:style w:type="paragraph" w:customStyle="1" w:styleId="xmsonormal">
    <w:name w:val="x_msonormal"/>
    <w:basedOn w:val="Normal"/>
    <w:rsid w:val="006132F2"/>
    <w:rPr>
      <w:rFonts w:ascii="Calibri" w:eastAsiaTheme="minorHAnsi" w:hAnsi="Calibri" w:cs="Calibr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7341">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1017001878">
      <w:bodyDiv w:val="1"/>
      <w:marLeft w:val="0"/>
      <w:marRight w:val="0"/>
      <w:marTop w:val="0"/>
      <w:marBottom w:val="0"/>
      <w:divBdr>
        <w:top w:val="none" w:sz="0" w:space="0" w:color="auto"/>
        <w:left w:val="none" w:sz="0" w:space="0" w:color="auto"/>
        <w:bottom w:val="none" w:sz="0" w:space="0" w:color="auto"/>
        <w:right w:val="none" w:sz="0" w:space="0" w:color="auto"/>
      </w:divBdr>
      <w:divsChild>
        <w:div w:id="528878622">
          <w:marLeft w:val="346"/>
          <w:marRight w:val="0"/>
          <w:marTop w:val="4"/>
          <w:marBottom w:val="0"/>
          <w:divBdr>
            <w:top w:val="none" w:sz="0" w:space="0" w:color="auto"/>
            <w:left w:val="none" w:sz="0" w:space="0" w:color="auto"/>
            <w:bottom w:val="none" w:sz="0" w:space="0" w:color="auto"/>
            <w:right w:val="none" w:sz="0" w:space="0" w:color="auto"/>
          </w:divBdr>
        </w:div>
        <w:div w:id="1313875491">
          <w:marLeft w:val="346"/>
          <w:marRight w:val="317"/>
          <w:marTop w:val="79"/>
          <w:marBottom w:val="0"/>
          <w:divBdr>
            <w:top w:val="none" w:sz="0" w:space="0" w:color="auto"/>
            <w:left w:val="none" w:sz="0" w:space="0" w:color="auto"/>
            <w:bottom w:val="none" w:sz="0" w:space="0" w:color="auto"/>
            <w:right w:val="none" w:sz="0" w:space="0" w:color="auto"/>
          </w:divBdr>
        </w:div>
        <w:div w:id="1427464370">
          <w:marLeft w:val="346"/>
          <w:marRight w:val="0"/>
          <w:marTop w:val="81"/>
          <w:marBottom w:val="0"/>
          <w:divBdr>
            <w:top w:val="none" w:sz="0" w:space="0" w:color="auto"/>
            <w:left w:val="none" w:sz="0" w:space="0" w:color="auto"/>
            <w:bottom w:val="none" w:sz="0" w:space="0" w:color="auto"/>
            <w:right w:val="none" w:sz="0" w:space="0" w:color="auto"/>
          </w:divBdr>
        </w:div>
        <w:div w:id="2094739438">
          <w:marLeft w:val="346"/>
          <w:marRight w:val="547"/>
          <w:marTop w:val="79"/>
          <w:marBottom w:val="0"/>
          <w:divBdr>
            <w:top w:val="none" w:sz="0" w:space="0" w:color="auto"/>
            <w:left w:val="none" w:sz="0" w:space="0" w:color="auto"/>
            <w:bottom w:val="none" w:sz="0" w:space="0" w:color="auto"/>
            <w:right w:val="none" w:sz="0" w:space="0" w:color="auto"/>
          </w:divBdr>
        </w:div>
        <w:div w:id="2130664188">
          <w:marLeft w:val="346"/>
          <w:marRight w:val="504"/>
          <w:marTop w:val="81"/>
          <w:marBottom w:val="0"/>
          <w:divBdr>
            <w:top w:val="none" w:sz="0" w:space="0" w:color="auto"/>
            <w:left w:val="none" w:sz="0" w:space="0" w:color="auto"/>
            <w:bottom w:val="none" w:sz="0" w:space="0" w:color="auto"/>
            <w:right w:val="none" w:sz="0" w:space="0" w:color="auto"/>
          </w:divBdr>
        </w:div>
      </w:divsChild>
    </w:div>
    <w:div w:id="1230266709">
      <w:bodyDiv w:val="1"/>
      <w:marLeft w:val="0"/>
      <w:marRight w:val="0"/>
      <w:marTop w:val="0"/>
      <w:marBottom w:val="0"/>
      <w:divBdr>
        <w:top w:val="none" w:sz="0" w:space="0" w:color="auto"/>
        <w:left w:val="none" w:sz="0" w:space="0" w:color="auto"/>
        <w:bottom w:val="none" w:sz="0" w:space="0" w:color="auto"/>
        <w:right w:val="none" w:sz="0" w:space="0" w:color="auto"/>
      </w:divBdr>
      <w:divsChild>
        <w:div w:id="1970817651">
          <w:marLeft w:val="346"/>
          <w:marRight w:val="346"/>
          <w:marTop w:val="105"/>
          <w:marBottom w:val="0"/>
          <w:divBdr>
            <w:top w:val="none" w:sz="0" w:space="0" w:color="auto"/>
            <w:left w:val="none" w:sz="0" w:space="0" w:color="auto"/>
            <w:bottom w:val="none" w:sz="0" w:space="0" w:color="auto"/>
            <w:right w:val="none" w:sz="0" w:space="0" w:color="auto"/>
          </w:divBdr>
        </w:div>
        <w:div w:id="2140487536">
          <w:marLeft w:val="346"/>
          <w:marRight w:val="0"/>
          <w:marTop w:val="81"/>
          <w:marBottom w:val="0"/>
          <w:divBdr>
            <w:top w:val="none" w:sz="0" w:space="0" w:color="auto"/>
            <w:left w:val="none" w:sz="0" w:space="0" w:color="auto"/>
            <w:bottom w:val="none" w:sz="0" w:space="0" w:color="auto"/>
            <w:right w:val="none" w:sz="0" w:space="0" w:color="auto"/>
          </w:divBdr>
        </w:div>
      </w:divsChild>
    </w:div>
    <w:div w:id="1415513015">
      <w:bodyDiv w:val="1"/>
      <w:marLeft w:val="0"/>
      <w:marRight w:val="0"/>
      <w:marTop w:val="0"/>
      <w:marBottom w:val="0"/>
      <w:divBdr>
        <w:top w:val="none" w:sz="0" w:space="0" w:color="auto"/>
        <w:left w:val="none" w:sz="0" w:space="0" w:color="auto"/>
        <w:bottom w:val="none" w:sz="0" w:space="0" w:color="auto"/>
        <w:right w:val="none" w:sz="0" w:space="0" w:color="auto"/>
      </w:divBdr>
      <w:divsChild>
        <w:div w:id="767695843">
          <w:marLeft w:val="0"/>
          <w:marRight w:val="0"/>
          <w:marTop w:val="0"/>
          <w:marBottom w:val="0"/>
          <w:divBdr>
            <w:top w:val="none" w:sz="0" w:space="0" w:color="auto"/>
            <w:left w:val="none" w:sz="0" w:space="0" w:color="auto"/>
            <w:bottom w:val="none" w:sz="0" w:space="0" w:color="auto"/>
            <w:right w:val="none" w:sz="0" w:space="0" w:color="auto"/>
          </w:divBdr>
          <w:divsChild>
            <w:div w:id="699818275">
              <w:marLeft w:val="0"/>
              <w:marRight w:val="0"/>
              <w:marTop w:val="0"/>
              <w:marBottom w:val="0"/>
              <w:divBdr>
                <w:top w:val="none" w:sz="0" w:space="0" w:color="auto"/>
                <w:left w:val="none" w:sz="0" w:space="0" w:color="auto"/>
                <w:bottom w:val="none" w:sz="0" w:space="0" w:color="auto"/>
                <w:right w:val="none" w:sz="0" w:space="0" w:color="auto"/>
              </w:divBdr>
              <w:divsChild>
                <w:div w:id="134181877">
                  <w:marLeft w:val="0"/>
                  <w:marRight w:val="0"/>
                  <w:marTop w:val="0"/>
                  <w:marBottom w:val="0"/>
                  <w:divBdr>
                    <w:top w:val="none" w:sz="0" w:space="0" w:color="auto"/>
                    <w:left w:val="none" w:sz="0" w:space="0" w:color="auto"/>
                    <w:bottom w:val="none" w:sz="0" w:space="0" w:color="auto"/>
                    <w:right w:val="none" w:sz="0" w:space="0" w:color="auto"/>
                  </w:divBdr>
                  <w:divsChild>
                    <w:div w:id="1052710">
                      <w:marLeft w:val="0"/>
                      <w:marRight w:val="0"/>
                      <w:marTop w:val="0"/>
                      <w:marBottom w:val="0"/>
                      <w:divBdr>
                        <w:top w:val="none" w:sz="0" w:space="0" w:color="auto"/>
                        <w:left w:val="none" w:sz="0" w:space="0" w:color="auto"/>
                        <w:bottom w:val="none" w:sz="0" w:space="0" w:color="auto"/>
                        <w:right w:val="none" w:sz="0" w:space="0" w:color="auto"/>
                      </w:divBdr>
                      <w:divsChild>
                        <w:div w:id="386684877">
                          <w:marLeft w:val="0"/>
                          <w:marRight w:val="0"/>
                          <w:marTop w:val="0"/>
                          <w:marBottom w:val="0"/>
                          <w:divBdr>
                            <w:top w:val="none" w:sz="0" w:space="0" w:color="auto"/>
                            <w:left w:val="none" w:sz="0" w:space="0" w:color="auto"/>
                            <w:bottom w:val="none" w:sz="0" w:space="0" w:color="auto"/>
                            <w:right w:val="none" w:sz="0" w:space="0" w:color="auto"/>
                          </w:divBdr>
                          <w:divsChild>
                            <w:div w:id="19675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058831">
      <w:bodyDiv w:val="1"/>
      <w:marLeft w:val="0"/>
      <w:marRight w:val="0"/>
      <w:marTop w:val="0"/>
      <w:marBottom w:val="0"/>
      <w:divBdr>
        <w:top w:val="none" w:sz="0" w:space="0" w:color="auto"/>
        <w:left w:val="none" w:sz="0" w:space="0" w:color="auto"/>
        <w:bottom w:val="none" w:sz="0" w:space="0" w:color="auto"/>
        <w:right w:val="none" w:sz="0" w:space="0" w:color="auto"/>
      </w:divBdr>
    </w:div>
    <w:div w:id="1567643922">
      <w:bodyDiv w:val="1"/>
      <w:marLeft w:val="0"/>
      <w:marRight w:val="0"/>
      <w:marTop w:val="0"/>
      <w:marBottom w:val="0"/>
      <w:divBdr>
        <w:top w:val="none" w:sz="0" w:space="0" w:color="auto"/>
        <w:left w:val="none" w:sz="0" w:space="0" w:color="auto"/>
        <w:bottom w:val="none" w:sz="0" w:space="0" w:color="auto"/>
        <w:right w:val="none" w:sz="0" w:space="0" w:color="auto"/>
      </w:divBdr>
    </w:div>
    <w:div w:id="1667590074">
      <w:bodyDiv w:val="1"/>
      <w:marLeft w:val="0"/>
      <w:marRight w:val="0"/>
      <w:marTop w:val="0"/>
      <w:marBottom w:val="0"/>
      <w:divBdr>
        <w:top w:val="none" w:sz="0" w:space="0" w:color="auto"/>
        <w:left w:val="none" w:sz="0" w:space="0" w:color="auto"/>
        <w:bottom w:val="none" w:sz="0" w:space="0" w:color="auto"/>
        <w:right w:val="none" w:sz="0" w:space="0" w:color="auto"/>
      </w:divBdr>
    </w:div>
    <w:div w:id="1848785858">
      <w:bodyDiv w:val="1"/>
      <w:marLeft w:val="0"/>
      <w:marRight w:val="0"/>
      <w:marTop w:val="0"/>
      <w:marBottom w:val="0"/>
      <w:divBdr>
        <w:top w:val="none" w:sz="0" w:space="0" w:color="auto"/>
        <w:left w:val="none" w:sz="0" w:space="0" w:color="auto"/>
        <w:bottom w:val="none" w:sz="0" w:space="0" w:color="auto"/>
        <w:right w:val="none" w:sz="0" w:space="0" w:color="auto"/>
      </w:divBdr>
      <w:divsChild>
        <w:div w:id="381369935">
          <w:marLeft w:val="0"/>
          <w:marRight w:val="0"/>
          <w:marTop w:val="0"/>
          <w:marBottom w:val="0"/>
          <w:divBdr>
            <w:top w:val="none" w:sz="0" w:space="0" w:color="auto"/>
            <w:left w:val="none" w:sz="0" w:space="0" w:color="auto"/>
            <w:bottom w:val="none" w:sz="0" w:space="0" w:color="auto"/>
            <w:right w:val="none" w:sz="0" w:space="0" w:color="auto"/>
          </w:divBdr>
          <w:divsChild>
            <w:div w:id="372583708">
              <w:marLeft w:val="0"/>
              <w:marRight w:val="0"/>
              <w:marTop w:val="0"/>
              <w:marBottom w:val="0"/>
              <w:divBdr>
                <w:top w:val="none" w:sz="0" w:space="0" w:color="auto"/>
                <w:left w:val="none" w:sz="0" w:space="0" w:color="auto"/>
                <w:bottom w:val="none" w:sz="0" w:space="0" w:color="auto"/>
                <w:right w:val="none" w:sz="0" w:space="0" w:color="auto"/>
              </w:divBdr>
              <w:divsChild>
                <w:div w:id="1991902192">
                  <w:marLeft w:val="0"/>
                  <w:marRight w:val="0"/>
                  <w:marTop w:val="0"/>
                  <w:marBottom w:val="0"/>
                  <w:divBdr>
                    <w:top w:val="none" w:sz="0" w:space="0" w:color="auto"/>
                    <w:left w:val="none" w:sz="0" w:space="0" w:color="auto"/>
                    <w:bottom w:val="none" w:sz="0" w:space="0" w:color="auto"/>
                    <w:right w:val="none" w:sz="0" w:space="0" w:color="auto"/>
                  </w:divBdr>
                  <w:divsChild>
                    <w:div w:id="821971966">
                      <w:marLeft w:val="0"/>
                      <w:marRight w:val="0"/>
                      <w:marTop w:val="0"/>
                      <w:marBottom w:val="0"/>
                      <w:divBdr>
                        <w:top w:val="none" w:sz="0" w:space="0" w:color="auto"/>
                        <w:left w:val="none" w:sz="0" w:space="0" w:color="auto"/>
                        <w:bottom w:val="none" w:sz="0" w:space="0" w:color="auto"/>
                        <w:right w:val="none" w:sz="0" w:space="0" w:color="auto"/>
                      </w:divBdr>
                      <w:divsChild>
                        <w:div w:id="104733172">
                          <w:marLeft w:val="0"/>
                          <w:marRight w:val="0"/>
                          <w:marTop w:val="0"/>
                          <w:marBottom w:val="0"/>
                          <w:divBdr>
                            <w:top w:val="none" w:sz="0" w:space="0" w:color="auto"/>
                            <w:left w:val="none" w:sz="0" w:space="0" w:color="auto"/>
                            <w:bottom w:val="none" w:sz="0" w:space="0" w:color="auto"/>
                            <w:right w:val="none" w:sz="0" w:space="0" w:color="auto"/>
                          </w:divBdr>
                          <w:divsChild>
                            <w:div w:id="9115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406884">
      <w:bodyDiv w:val="1"/>
      <w:marLeft w:val="0"/>
      <w:marRight w:val="0"/>
      <w:marTop w:val="0"/>
      <w:marBottom w:val="0"/>
      <w:divBdr>
        <w:top w:val="none" w:sz="0" w:space="0" w:color="auto"/>
        <w:left w:val="none" w:sz="0" w:space="0" w:color="auto"/>
        <w:bottom w:val="none" w:sz="0" w:space="0" w:color="auto"/>
        <w:right w:val="none" w:sz="0" w:space="0" w:color="auto"/>
      </w:divBdr>
      <w:divsChild>
        <w:div w:id="1852335040">
          <w:marLeft w:val="0"/>
          <w:marRight w:val="0"/>
          <w:marTop w:val="0"/>
          <w:marBottom w:val="0"/>
          <w:divBdr>
            <w:top w:val="none" w:sz="0" w:space="0" w:color="auto"/>
            <w:left w:val="none" w:sz="0" w:space="0" w:color="auto"/>
            <w:bottom w:val="none" w:sz="0" w:space="0" w:color="auto"/>
            <w:right w:val="none" w:sz="0" w:space="0" w:color="auto"/>
          </w:divBdr>
          <w:divsChild>
            <w:div w:id="909002379">
              <w:marLeft w:val="0"/>
              <w:marRight w:val="0"/>
              <w:marTop w:val="0"/>
              <w:marBottom w:val="0"/>
              <w:divBdr>
                <w:top w:val="none" w:sz="0" w:space="0" w:color="auto"/>
                <w:left w:val="none" w:sz="0" w:space="0" w:color="auto"/>
                <w:bottom w:val="none" w:sz="0" w:space="0" w:color="auto"/>
                <w:right w:val="none" w:sz="0" w:space="0" w:color="auto"/>
              </w:divBdr>
              <w:divsChild>
                <w:div w:id="1887642785">
                  <w:marLeft w:val="0"/>
                  <w:marRight w:val="0"/>
                  <w:marTop w:val="0"/>
                  <w:marBottom w:val="0"/>
                  <w:divBdr>
                    <w:top w:val="none" w:sz="0" w:space="0" w:color="auto"/>
                    <w:left w:val="none" w:sz="0" w:space="0" w:color="auto"/>
                    <w:bottom w:val="none" w:sz="0" w:space="0" w:color="auto"/>
                    <w:right w:val="none" w:sz="0" w:space="0" w:color="auto"/>
                  </w:divBdr>
                  <w:divsChild>
                    <w:div w:id="1214853313">
                      <w:marLeft w:val="0"/>
                      <w:marRight w:val="0"/>
                      <w:marTop w:val="0"/>
                      <w:marBottom w:val="0"/>
                      <w:divBdr>
                        <w:top w:val="none" w:sz="0" w:space="0" w:color="auto"/>
                        <w:left w:val="none" w:sz="0" w:space="0" w:color="auto"/>
                        <w:bottom w:val="none" w:sz="0" w:space="0" w:color="auto"/>
                        <w:right w:val="none" w:sz="0" w:space="0" w:color="auto"/>
                      </w:divBdr>
                      <w:divsChild>
                        <w:div w:id="964045689">
                          <w:marLeft w:val="0"/>
                          <w:marRight w:val="0"/>
                          <w:marTop w:val="0"/>
                          <w:marBottom w:val="0"/>
                          <w:divBdr>
                            <w:top w:val="none" w:sz="0" w:space="0" w:color="auto"/>
                            <w:left w:val="none" w:sz="0" w:space="0" w:color="auto"/>
                            <w:bottom w:val="none" w:sz="0" w:space="0" w:color="auto"/>
                            <w:right w:val="none" w:sz="0" w:space="0" w:color="auto"/>
                          </w:divBdr>
                          <w:divsChild>
                            <w:div w:id="2050717549">
                              <w:marLeft w:val="-225"/>
                              <w:marRight w:val="-225"/>
                              <w:marTop w:val="0"/>
                              <w:marBottom w:val="0"/>
                              <w:divBdr>
                                <w:top w:val="none" w:sz="0" w:space="0" w:color="auto"/>
                                <w:left w:val="none" w:sz="0" w:space="0" w:color="auto"/>
                                <w:bottom w:val="none" w:sz="0" w:space="0" w:color="auto"/>
                                <w:right w:val="none" w:sz="0" w:space="0" w:color="auto"/>
                              </w:divBdr>
                              <w:divsChild>
                                <w:div w:id="744693432">
                                  <w:marLeft w:val="0"/>
                                  <w:marRight w:val="0"/>
                                  <w:marTop w:val="0"/>
                                  <w:marBottom w:val="0"/>
                                  <w:divBdr>
                                    <w:top w:val="none" w:sz="0" w:space="0" w:color="auto"/>
                                    <w:left w:val="none" w:sz="0" w:space="0" w:color="auto"/>
                                    <w:bottom w:val="none" w:sz="0" w:space="0" w:color="auto"/>
                                    <w:right w:val="none" w:sz="0" w:space="0" w:color="auto"/>
                                  </w:divBdr>
                                  <w:divsChild>
                                    <w:div w:id="2143957016">
                                      <w:marLeft w:val="0"/>
                                      <w:marRight w:val="0"/>
                                      <w:marTop w:val="0"/>
                                      <w:marBottom w:val="450"/>
                                      <w:divBdr>
                                        <w:top w:val="none" w:sz="0" w:space="0" w:color="auto"/>
                                        <w:left w:val="none" w:sz="0" w:space="0" w:color="auto"/>
                                        <w:bottom w:val="none" w:sz="0" w:space="0" w:color="auto"/>
                                        <w:right w:val="none" w:sz="0" w:space="0" w:color="auto"/>
                                      </w:divBdr>
                                      <w:divsChild>
                                        <w:div w:id="179973356">
                                          <w:marLeft w:val="0"/>
                                          <w:marRight w:val="0"/>
                                          <w:marTop w:val="0"/>
                                          <w:marBottom w:val="75"/>
                                          <w:divBdr>
                                            <w:top w:val="none" w:sz="0" w:space="0" w:color="auto"/>
                                            <w:left w:val="none" w:sz="0" w:space="0" w:color="auto"/>
                                            <w:bottom w:val="none" w:sz="0" w:space="0" w:color="auto"/>
                                            <w:right w:val="none" w:sz="0" w:space="0" w:color="auto"/>
                                          </w:divBdr>
                                          <w:divsChild>
                                            <w:div w:id="20236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1575-DBCE-4C5F-B074-56715F78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2223</Words>
  <Characters>12675</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Role Description</vt:lpstr>
      <vt:lpstr>Role Description</vt:lpstr>
    </vt:vector>
  </TitlesOfParts>
  <Company>HCMS</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subject/>
  <dc:creator>Ministère Economie</dc:creator>
  <cp:keywords>AIA</cp:keywords>
  <dc:description/>
  <cp:lastModifiedBy>Tobie Djokoto</cp:lastModifiedBy>
  <cp:revision>3</cp:revision>
  <cp:lastPrinted>2022-01-24T08:45:00Z</cp:lastPrinted>
  <dcterms:created xsi:type="dcterms:W3CDTF">2022-01-24T20:22:00Z</dcterms:created>
  <dcterms:modified xsi:type="dcterms:W3CDTF">2022-01-24T22:11:00Z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1">
    <vt:lpwstr>H R Specialist</vt:lpwstr>
  </property>
  <property fmtid="{D5CDD505-2E9C-101B-9397-08002B2CF9AE}" pid="3" name="Date created">
    <vt:filetime>2008-10-08T12:00:00Z</vt:filetime>
  </property>
  <property fmtid="{D5CDD505-2E9C-101B-9397-08002B2CF9AE}" pid="4" name="Department">
    <vt:lpwstr>Human Resources</vt:lpwstr>
  </property>
  <property fmtid="{D5CDD505-2E9C-101B-9397-08002B2CF9AE}" pid="5" name="ContentTypeId">
    <vt:lpwstr>0x010100BDDBAB9486F191458A1D9C59F23CFB42</vt:lpwstr>
  </property>
  <property fmtid="{D5CDD505-2E9C-101B-9397-08002B2CF9AE}" pid="6" name="IsMyDocuments">
    <vt:bool>true</vt:bool>
  </property>
</Properties>
</file>